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heipoh8sljn" w:id="0"/>
      <w:bookmarkEnd w:id="0"/>
      <w:r w:rsidDel="00000000" w:rsidR="00000000" w:rsidRPr="00000000">
        <w:rPr>
          <w:b w:val="1"/>
          <w:rtl w:val="0"/>
        </w:rPr>
        <w:t xml:space="preserve">Notes from papers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lhmnlt3m64tx" w:id="1"/>
      <w:bookmarkEnd w:id="1"/>
      <w:r w:rsidDel="00000000" w:rsidR="00000000" w:rsidRPr="00000000">
        <w:rPr>
          <w:b w:val="1"/>
          <w:rtl w:val="0"/>
        </w:rPr>
        <w:t xml:space="preserve">LayoutReader: Pre-training of Text and Layout for Reading Order Detection 2021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7fv8yvjkrqc" w:id="2"/>
      <w:bookmarkEnd w:id="2"/>
      <w:r w:rsidDel="00000000" w:rsidR="00000000" w:rsidRPr="00000000">
        <w:rPr>
          <w:rtl w:val="0"/>
        </w:rPr>
        <w:t xml:space="preserve">What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we propose ReadingBank, a benchmark dataset with 500,000 real-world document images for reading order detection. Distinct from the</w:t>
      </w:r>
      <w:r w:rsidDel="00000000" w:rsidR="00000000" w:rsidRPr="00000000">
        <w:rPr>
          <w:b w:val="1"/>
          <w:rtl w:val="0"/>
        </w:rPr>
        <w:t xml:space="preserve"> conventional human-labeled data,</w:t>
      </w:r>
      <w:r w:rsidDel="00000000" w:rsidR="00000000" w:rsidRPr="00000000">
        <w:rPr>
          <w:rtl w:val="0"/>
        </w:rPr>
        <w:t xml:space="preserve"> the proposed method obtains high-quality reading order annotations in a simple but effective way with </w:t>
      </w:r>
      <w:r w:rsidDel="00000000" w:rsidR="00000000" w:rsidRPr="00000000">
        <w:rPr>
          <w:b w:val="1"/>
          <w:rtl w:val="0"/>
        </w:rPr>
        <w:t xml:space="preserve">automated metadata extraction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LayoutReader:</w:t>
      </w:r>
      <w:r w:rsidDel="00000000" w:rsidR="00000000" w:rsidRPr="00000000">
        <w:rPr>
          <w:rtl w:val="0"/>
        </w:rPr>
        <w:t xml:space="preserve"> We further propose LayoutReader, a novel reading order detection model in which the </w:t>
      </w:r>
      <w:r w:rsidDel="00000000" w:rsidR="00000000" w:rsidRPr="00000000">
        <w:rPr>
          <w:b w:val="1"/>
          <w:rtl w:val="0"/>
        </w:rPr>
        <w:t xml:space="preserve">seq2seq model is used by encoding the text and layout information(ip)</w:t>
      </w:r>
      <w:r w:rsidDel="00000000" w:rsidR="00000000" w:rsidRPr="00000000">
        <w:rPr>
          <w:rtl w:val="0"/>
        </w:rPr>
        <w:t xml:space="preserve"> and generating the</w:t>
      </w:r>
      <w:r w:rsidDel="00000000" w:rsidR="00000000" w:rsidRPr="00000000">
        <w:rPr>
          <w:b w:val="1"/>
          <w:rtl w:val="0"/>
        </w:rPr>
        <w:t xml:space="preserve"> index sequence in the reading order(op)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e5w29or9whl" w:id="3"/>
      <w:bookmarkEnd w:id="3"/>
      <w:r w:rsidDel="00000000" w:rsidR="00000000" w:rsidRPr="00000000">
        <w:rPr>
          <w:rtl w:val="0"/>
        </w:rPr>
        <w:t xml:space="preserve">How 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5hyz0it1mqn" w:id="4"/>
      <w:bookmarkEnd w:id="4"/>
      <w:r w:rsidDel="00000000" w:rsidR="00000000" w:rsidRPr="00000000">
        <w:rPr>
          <w:rtl w:val="0"/>
        </w:rPr>
        <w:t xml:space="preserve">Dataset( ReadingBank):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Document collection</w:t>
      </w:r>
      <w:r w:rsidDel="00000000" w:rsidR="00000000" w:rsidRPr="00000000">
        <w:rPr>
          <w:rtl w:val="0"/>
        </w:rPr>
        <w:t xml:space="preserve"> &gt; crawl word(docs) –&gt;choose english lang. Docs(using language detection API) –&gt;  each page words&gt;50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210,000 WORD documents in English and each page in the documents further randomly select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500,000 pages to build our dataset.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Reading Sequence Extraction</w:t>
      </w:r>
      <w:r w:rsidDel="00000000" w:rsidR="00000000" w:rsidRPr="00000000">
        <w:rPr>
          <w:rtl w:val="0"/>
        </w:rPr>
        <w:t xml:space="preserve"> &gt;The reading order in ReadingBank refers to the order of words in the DocX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DocX file is a compressed archive where its word sequence can be parsed from its internal Office XML code. We adopt an open-source tool python-docx3 to parse the DocX file and extract the word sequence from the XML metadata.The tool also enables us to change the words’ color for the layout alignment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first extract the paragraphs and the tables sequentially from the parsing result.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traverse the paragraphs line by line and the tables cell by cell and obtain the word sequence in the DocX file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We denote the sequence as [w1, w2, ..., wn], where n is the number of words in this document. The obtained sequence is the </w:t>
      </w:r>
      <w:r w:rsidDel="00000000" w:rsidR="00000000" w:rsidRPr="00000000">
        <w:rPr>
          <w:b w:val="1"/>
          <w:rtl w:val="0"/>
        </w:rPr>
        <w:t xml:space="preserve">reading order without the layout information and is denoted as the Reading Sequence.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= i&amp;0x110000 g = i&amp;0x001100 b = i&amp;0x000011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C(i) = (R : r, G : g, B : b)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Layout Alignment with Coloring Scheme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Color docx files ===&gt; convert to pdf  then perse using MuPDF5 —-&gt; extract the boundary box We extract the words, bounding box coordinates, word color from the PDF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3781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781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4idemqwh42e" w:id="5"/>
      <w:bookmarkEnd w:id="5"/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umh256nrh2f" w:id="6"/>
      <w:bookmarkEnd w:id="6"/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observe that the reading order of WORD documents is embedded in their XML metadata; meanwhile, it is easy to convert WORD documents to PDFs or images.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ReadingBank, a benchmark dataset that contains </w:t>
      </w:r>
      <w:r w:rsidDel="00000000" w:rsidR="00000000" w:rsidRPr="00000000">
        <w:rPr>
          <w:b w:val="1"/>
          <w:rtl w:val="0"/>
        </w:rPr>
        <w:t xml:space="preserve">reading order, text, and layout information for 500,000 document images</w:t>
      </w:r>
      <w:r w:rsidDel="00000000" w:rsidR="00000000" w:rsidRPr="00000000">
        <w:rPr>
          <w:rtl w:val="0"/>
        </w:rPr>
        <w:t xml:space="preserve"> covering a wide spectrum of document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proposed LayoutReader captures the text and layout information for reading order prediction using the seq2seq model.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Most OCR engines arrange the recognized tokens or text lines in a top-to-bottom and left-to-right way.</w:t>
      </w:r>
      <w:r w:rsidDel="00000000" w:rsidR="00000000" w:rsidRPr="00000000">
        <w:rPr>
          <w:rtl w:val="0"/>
        </w:rPr>
        <w:t xml:space="preserve"> And give an unacceptable reading order for multi-column templates, forms, invoices, and many others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Typically, the WORD documents have two formats: the binary format (Doc files) and the </w:t>
      </w:r>
      <w:r w:rsidDel="00000000" w:rsidR="00000000" w:rsidRPr="00000000">
        <w:rPr>
          <w:b w:val="1"/>
          <w:rtl w:val="0"/>
        </w:rPr>
        <w:t xml:space="preserve">XML format (DocX files ), reading order information is embedded in the XML metadata so docs is used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convert the Word documents into PDF format so that the 2D bounding box of each word can be easily extracted using any </w:t>
      </w:r>
      <w:r w:rsidDel="00000000" w:rsidR="00000000" w:rsidRPr="00000000">
        <w:rPr>
          <w:b w:val="1"/>
          <w:rtl w:val="0"/>
        </w:rPr>
        <w:t xml:space="preserve">off-the-shelf PDF parser.</w:t>
      </w:r>
      <w:r w:rsidDel="00000000" w:rsidR="00000000" w:rsidRPr="00000000">
        <w:rPr>
          <w:rtl w:val="0"/>
        </w:rPr>
        <w:t xml:space="preserve"> Finally, we apply a carefully designed coloring scheme to align the text in the XML metadata with the bounding boxes in PDFs.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training set includes 400,000 document pages </w:t>
      </w:r>
      <w:r w:rsidDel="00000000" w:rsidR="00000000" w:rsidRPr="00000000">
        <w:rPr>
          <w:rtl w:val="0"/>
        </w:rPr>
        <w:t xml:space="preserve">and both the validation set and the</w:t>
      </w:r>
      <w:r w:rsidDel="00000000" w:rsidR="00000000" w:rsidRPr="00000000">
        <w:rPr>
          <w:b w:val="1"/>
          <w:rtl w:val="0"/>
        </w:rPr>
        <w:t xml:space="preserve"> test set include 50,000 document pages</w:t>
      </w:r>
      <w:r w:rsidDel="00000000" w:rsidR="00000000" w:rsidRPr="00000000">
        <w:rPr>
          <w:rtl w:val="0"/>
        </w:rPr>
        <w:t xml:space="preserve">, respectively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