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33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邵珠峰：</w:t>
      </w:r>
    </w:p>
    <w:p w14:paraId="3BC20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后台管理模块</w:t>
      </w:r>
    </w:p>
    <w:p w14:paraId="3258E0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文件上传模块</w:t>
      </w:r>
    </w:p>
    <w:p w14:paraId="7AA4B96F">
      <w:pPr>
        <w:rPr>
          <w:rFonts w:hint="eastAsia"/>
          <w:lang w:val="en-US" w:eastAsia="zh-CN"/>
        </w:rPr>
      </w:pPr>
    </w:p>
    <w:p w14:paraId="7ADEC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方业鑫：</w:t>
      </w:r>
    </w:p>
    <w:p w14:paraId="0677B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用户模块</w:t>
      </w:r>
    </w:p>
    <w:p w14:paraId="72E26D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订单模块</w:t>
      </w:r>
    </w:p>
    <w:p w14:paraId="22C0F6F2">
      <w:pPr>
        <w:rPr>
          <w:rFonts w:hint="default"/>
          <w:lang w:val="en-US" w:eastAsia="zh-CN"/>
        </w:rPr>
      </w:pPr>
    </w:p>
    <w:p w14:paraId="4E0A190A">
      <w:pPr>
        <w:rPr>
          <w:rFonts w:hint="eastAsia"/>
          <w:lang w:val="en-US" w:eastAsia="zh-CN"/>
        </w:rPr>
      </w:pPr>
    </w:p>
    <w:p w14:paraId="4BCDC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张余龙：</w:t>
      </w:r>
    </w:p>
    <w:p w14:paraId="3752F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商品模块</w:t>
      </w:r>
    </w:p>
    <w:p w14:paraId="32F6DCB7">
      <w:pPr>
        <w:rPr>
          <w:rFonts w:hint="eastAsia"/>
          <w:lang w:val="en-US" w:eastAsia="zh-CN"/>
        </w:rPr>
      </w:pPr>
      <w:bookmarkStart w:id="0" w:name="_GoBack"/>
      <w:bookmarkEnd w:id="0"/>
    </w:p>
    <w:p w14:paraId="383ECAD5">
      <w:pPr>
        <w:rPr>
          <w:rFonts w:hint="eastAsia"/>
          <w:lang w:val="en-US" w:eastAsia="zh-CN"/>
        </w:rPr>
      </w:pPr>
    </w:p>
    <w:p w14:paraId="3337683A">
      <w:pPr>
        <w:rPr>
          <w:rFonts w:hint="eastAsia"/>
          <w:lang w:val="en-US" w:eastAsia="zh-CN"/>
        </w:rPr>
      </w:pPr>
    </w:p>
    <w:p w14:paraId="2F969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邱振军：</w:t>
      </w:r>
    </w:p>
    <w:p w14:paraId="4FA62D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购物车模块</w:t>
      </w:r>
    </w:p>
    <w:p w14:paraId="40F163DA">
      <w:pPr>
        <w:rPr>
          <w:rFonts w:hint="eastAsia"/>
          <w:lang w:val="en-US" w:eastAsia="zh-CN"/>
        </w:rPr>
      </w:pPr>
    </w:p>
    <w:p w14:paraId="3EEBCAD9">
      <w:pPr>
        <w:rPr>
          <w:rFonts w:hint="eastAsia"/>
          <w:lang w:val="en-US" w:eastAsia="zh-CN"/>
        </w:rPr>
      </w:pPr>
    </w:p>
    <w:p w14:paraId="576A472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B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2026-01-14T03:19:17Z</dcterms:created>
  <dc:creator>Shao</dc:creator>
  <cp:lastModifiedBy>gantleman</cp:lastModifiedBy>
  <dcterms:modified xsi:type="dcterms:W3CDTF">2026-01-14T03:24:37Z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eyJoZGlkIjoiODllMWZhZTFlZmEwYTllNzVhMjBmYmJmYjJlMmJmOTIiLCJ1c2VySWQiOiIxMzQ3MDk1MzY1In0=</vt:lpwstr>
  </property>
  <property fmtid="{D5CDD505-2E9C-101B-9397-08002B2CF9AE}" pid="4" name="ICV">
    <vt:lpwstr>EB9DB1C8884E4282BB5FC9729150AE73_12</vt:lpwstr>
  </property>
</Properties>
</file>