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76" w:lineRule="auto"/>
        <w:jc w:val="center"/>
      </w:pPr>
      <w:r>
        <w:rPr>
          <w:rFonts w:ascii="Times New Roman" w:hAnsi="Times New Roman" w:eastAsia="Times New Roman"/>
          <w:b/>
          <w:sz w:val="22"/>
        </w:rPr>
        <w:t>ДОГОВОР КУПЛИ-ПРОДАЖИ КВАРТИРЫ</w:t>
      </w:r>
    </w:p>
    <w:p>
      <w:pPr>
        <w:spacing w:after="240" w:line="276" w:lineRule="auto"/>
        <w:jc w:val="center"/>
      </w:pPr>
      <w:r>
        <w:rPr>
          <w:rFonts w:ascii="Times New Roman" w:hAnsi="Times New Roman" w:eastAsia="Times New Roman"/>
          <w:b w:val="0"/>
          <w:sz w:val="22"/>
        </w:rPr>
        <w:t>Российская Федерация, Московская область, город Лобня</w:t>
        <w:br/>
        <w:t>Двадцать второе декабря две тысячи двадцать пятого года</w:t>
      </w:r>
    </w:p>
    <w:p>
      <w:pPr>
        <w:spacing w:after="120" w:line="276" w:lineRule="auto"/>
        <w:ind w:firstLine="709"/>
        <w:jc w:val="both"/>
      </w:pPr>
      <w:r>
        <w:rPr>
          <w:rFonts w:ascii="Times New Roman" w:hAnsi="Times New Roman" w:eastAsia="Times New Roman"/>
          <w:b w:val="0"/>
          <w:sz w:val="22"/>
        </w:rPr>
        <w:t>Мы, Абросимов Сергей Владимирович, 15.05.1964 года рождения, паспорт ________________, выдан ТП № 2 ОТДЕЛЕНИЯ УФМС России по Московской обл. в городе Дубне 02.06.2009 года, код подразделения 500-028, СНИЛС 002-978-729-68, зарегистрированный по адресу: Россия, Московская область, г.о. Дубна, г. Дубна, пер. Хлебозаводской, д. 20, именуемый в дальнейшем «ПРОДАВЕЦ»,</w:t>
      </w:r>
    </w:p>
    <w:p>
      <w:pPr>
        <w:spacing w:after="240" w:line="276" w:lineRule="auto"/>
        <w:ind w:firstLine="709"/>
        <w:jc w:val="both"/>
      </w:pPr>
      <w:r>
        <w:rPr>
          <w:rFonts w:ascii="Times New Roman" w:hAnsi="Times New Roman" w:eastAsia="Times New Roman"/>
          <w:b w:val="0"/>
          <w:sz w:val="22"/>
        </w:rPr>
        <w:t>и Черкунова Анна Александровна, 22.09.1981 года рождения, паспорт ________________, выдан Дубненским ГОВД Московской обл. 23.12.2002 года, код подразделения 503-019, СНИЛС 061-190-431-24, зарегистрированная по адресу: Московская область, тер. Пункт в г. Щелково, ул. Центральная, д. 92, кв. 12, действующая от себя и как законный представитель своей несовершеннолетней дочери Тюриной Ксении Сергеевны, 25.08.2023 года рождения, свидетельство о рождении VIII-ИК № ________, Отдел № 2 Управления ЗАГС по городским округам Щелково и Лосино-Петровский Главного управления ЗАГС Московской области выдано 06.09.2023 года, СНИЛС 223-469-458 74, запись акта о рождении № 110239500075704082005, зарегистрированная по адресу: Московская область, тер. Пункт в г. Щелково, ул. Центральная, д. 92, кв. 12, именуемые в дальнейшем «ПОКУПАТЕЛИ», заключили настоящий договор о нижеследующем:</w:t>
      </w:r>
    </w:p>
    <w:p>
      <w:pPr>
        <w:spacing w:after="120" w:line="276" w:lineRule="auto"/>
        <w:ind w:firstLine="0"/>
        <w:jc w:val="both"/>
      </w:pPr>
      <w:r>
        <w:rPr>
          <w:rFonts w:ascii="Times New Roman" w:hAnsi="Times New Roman" w:eastAsia="Times New Roman"/>
          <w:b w:val="0"/>
          <w:sz w:val="22"/>
        </w:rPr>
        <w:t>1.</w:t>
        <w:tab/>
        <w:t>Черкунова Анна Александровна, действующая от себя и от имени своей несовершеннолетней дочери — Тюриной Ксении Сергеевны, купили у Абросимова Сергея Владимировича в общую долевую собственность квартиру в равных долях: по 2/3 (Две трети) для Черкуновой Анны Александровны и 1/3 (Одна третья) для Тюриной Ксении Сергеевны, находящуюся по адресу: Российская Федерация, Московская область, г.о. Дубна, г. Дубна, проезд Театральный 2-й, д. 6, кв. 16, кадастровый номер: 50:40:0010309:915, именуемую в дальнейшем «КВАРТИРА».</w:t>
      </w:r>
    </w:p>
    <w:p>
      <w:pPr>
        <w:spacing w:after="120" w:line="276" w:lineRule="auto"/>
        <w:ind w:firstLine="0"/>
        <w:jc w:val="both"/>
      </w:pPr>
      <w:r>
        <w:rPr>
          <w:rFonts w:ascii="Times New Roman" w:hAnsi="Times New Roman" w:eastAsia="Times New Roman"/>
          <w:b w:val="0"/>
          <w:sz w:val="22"/>
        </w:rPr>
        <w:t>2.</w:t>
        <w:tab/>
        <w:t>Указанная КВАРТИРА имеет общую площадь 42,5 (Сорок две целых пять десятых) кв. м., расположена на 04 (Четвёртом) этаже многоквартирного дома.</w:t>
      </w:r>
    </w:p>
    <w:p>
      <w:pPr>
        <w:spacing w:after="120" w:line="276" w:lineRule="auto"/>
        <w:ind w:firstLine="0"/>
        <w:jc w:val="both"/>
      </w:pPr>
      <w:r>
        <w:rPr>
          <w:rFonts w:ascii="Times New Roman" w:hAnsi="Times New Roman" w:eastAsia="Times New Roman"/>
          <w:b w:val="0"/>
          <w:sz w:val="22"/>
        </w:rPr>
        <w:t>3.</w:t>
        <w:tab/>
        <w:t>КВАРТИРА принадлежит Продавцу по праву собственности на основании: Свидетельство о праве на наследство по завещанию, 29.09.2012; Свидетельство о праве на наследство по закону, 29.09.2012. Собственность, 50-50-40/013/2012-255, 12.10.2012.</w:t>
      </w:r>
    </w:p>
    <w:p>
      <w:pPr>
        <w:spacing w:after="120" w:line="276" w:lineRule="auto"/>
        <w:ind w:firstLine="0"/>
        <w:jc w:val="both"/>
      </w:pPr>
      <w:r>
        <w:rPr>
          <w:rFonts w:ascii="Times New Roman" w:hAnsi="Times New Roman" w:eastAsia="Times New Roman"/>
          <w:b w:val="0"/>
          <w:sz w:val="22"/>
        </w:rPr>
        <w:t>4.</w:t>
        <w:tab/>
        <w:t>Стороны оценивают указанную КВАРТИРУ на момент подписания настоящего договора в 6 000 000 (Шесть миллионов) рублей 00 копеек.</w:t>
      </w:r>
    </w:p>
    <w:p>
      <w:pPr>
        <w:spacing w:after="120" w:line="276" w:lineRule="auto"/>
        <w:ind w:firstLine="0"/>
        <w:jc w:val="both"/>
      </w:pPr>
      <w:r>
        <w:rPr>
          <w:rFonts w:ascii="Times New Roman" w:hAnsi="Times New Roman" w:eastAsia="Times New Roman"/>
          <w:b w:val="0"/>
          <w:sz w:val="22"/>
        </w:rPr>
        <w:t>5.</w:t>
        <w:tab/>
        <w:t>КВАРТИРА продаётся за 6 000 000 (Шесть миллионов) рублей 00 копеек. Цена является окончательной и изменению не подлежит.</w:t>
      </w:r>
    </w:p>
    <w:p>
      <w:pPr>
        <w:spacing w:after="120" w:line="276" w:lineRule="auto"/>
        <w:ind w:firstLine="0"/>
        <w:jc w:val="both"/>
      </w:pPr>
      <w:r>
        <w:rPr>
          <w:rFonts w:ascii="Times New Roman" w:hAnsi="Times New Roman" w:eastAsia="Times New Roman"/>
          <w:b w:val="0"/>
          <w:sz w:val="22"/>
        </w:rPr>
        <w:t>6.</w:t>
        <w:tab/>
        <w:t>Расчёты по сделке купли-продажи КВАРТИРЫ в сумме 6 000 000 (Шесть миллионов) рублей 00 копеек производятся в следующем порядке: путём перечисления с безотзывного покрытого аккредитива.</w:t>
      </w:r>
    </w:p>
    <w:p>
      <w:pPr>
        <w:spacing w:after="120" w:line="276" w:lineRule="auto"/>
        <w:ind w:firstLine="0"/>
        <w:jc w:val="both"/>
      </w:pPr>
      <w:r>
        <w:rPr>
          <w:rFonts w:ascii="Times New Roman" w:hAnsi="Times New Roman" w:eastAsia="Times New Roman"/>
          <w:b w:val="0"/>
          <w:sz w:val="22"/>
        </w:rPr>
        <w:t>7.</w:t>
        <w:tab/>
        <w:t>Стороны договорились о том, что в соответствии с п. 5 ст. 488 Гражданского кодекса Российской Федерации право залога у Продавца на указанную КВАРТИРУ не возникает.</w:t>
      </w:r>
    </w:p>
    <w:p>
      <w:pPr>
        <w:spacing w:after="120" w:line="276" w:lineRule="auto"/>
        <w:ind w:firstLine="0"/>
        <w:jc w:val="both"/>
      </w:pPr>
      <w:r>
        <w:rPr>
          <w:rFonts w:ascii="Times New Roman" w:hAnsi="Times New Roman" w:eastAsia="Times New Roman"/>
          <w:b w:val="0"/>
          <w:sz w:val="22"/>
        </w:rPr>
        <w:t>8.</w:t>
        <w:tab/>
        <w:t>Продавец заверяет Покупателей, что предоставленные документы на КВАРТИРУ получены в уполномоченных органах, являются подлинными и содержат достоверные данные, задолженностей по коммунальным платежам за КВАРТИРУ не имеется. Продавец подтверждает и гарантирует, что отсутствуют права третьих лиц на КВАРТИРУ, в том числе в связи с нарушениями закона или ущемлением прав граждан в результате любых сделок с КВАРТИРОЙ. Продавец подтверждает и гарантирует, что получены все необходимые согласия и разрешения третьих лиц на все произведённые сделки с КВАРТИРОЙ.</w:t>
      </w:r>
    </w:p>
    <w:p>
      <w:pPr>
        <w:spacing w:after="120" w:line="276" w:lineRule="auto"/>
        <w:ind w:firstLine="0"/>
        <w:jc w:val="both"/>
      </w:pPr>
      <w:r>
        <w:rPr>
          <w:rFonts w:ascii="Times New Roman" w:hAnsi="Times New Roman" w:eastAsia="Times New Roman"/>
          <w:b w:val="0"/>
          <w:sz w:val="22"/>
        </w:rPr>
        <w:t>9.</w:t>
        <w:tab/>
        <w:t>На день подписания настоящего договора в отчуждаемой КВАРТИРЕ на регистрационном учёте никто не состоит. Продавец передаёт КВАРТИРУ и относящиеся к ней документы и ключи Покупателям по передаточному акту, подписываемому обеими сторонами не позднее 5 (Пяти) календарных дней после государственной регистрации перехода права собственности на указанную КВАРТИРУ на основании настоящего договора, но не ранее поступления денежных средств в счёт оплаты стоимости КВАРТИРЫ на счёт Продавца. С момента подписания сторонами передаточного акта обязанность Продавца по передаче КВАРТИРЫ Покупателям будет считаться исполненной, также как и обязанность Покупателей принять её. С этого момента к Покупателям переходит риск случайной гибели или случайной порчи приобретаемой КВАРТИРЫ. Все споры, которые могут возникнуть между сторонами по поводу недостатков отчуждаемой КВАРТИРЫ, разрешаются ими по правилам ст.ст. 475, 557 (последствия передачи недвижимости ненадлежащего качества) ГК РФ.</w:t>
      </w:r>
    </w:p>
    <w:p>
      <w:pPr>
        <w:spacing w:after="120" w:line="276" w:lineRule="auto"/>
        <w:ind w:firstLine="0"/>
        <w:jc w:val="both"/>
      </w:pPr>
      <w:r>
        <w:rPr>
          <w:rFonts w:ascii="Times New Roman" w:hAnsi="Times New Roman" w:eastAsia="Times New Roman"/>
          <w:b w:val="0"/>
          <w:sz w:val="22"/>
        </w:rPr>
        <w:t>10.</w:t>
        <w:tab/>
        <w:t>С момента государственной регистрации права собственности посредством внесения в Единый государственный реестр недвижимости записи о праве собственности на основании настоящего договора Покупатели приобретают право собственности на квартиру, находящуюся по адресу: Российская Федерация, Московская область, г.о. Дубна, г. Дубна, проезд Театральный 2-й, д. 6, кв. 16, кадастровый номер: 50:40:0010309:915. Одновременно к Покупателям переходит в собственность право в общей долевой собственности общих помещений дома, несущих конструкций дома, механического, электрического, санитарно-технического и иного оборудования за пределами или внутри квартиры, обслуживающее более одной квартиры, и Покупатели принимают на себя обязанности собственника по несению расходов, связанных с эксплуатацией квартиры, техническим обслуживанием и ремонтом, в том числе капитальным, дома, в котором находится квартира. Указанная доля в праве общей собственности на общее имущество жилого дома не может быть отчуждена собственником квартиры отдельно от права собственности на квартиру.</w:t>
      </w:r>
    </w:p>
    <w:p>
      <w:pPr>
        <w:spacing w:after="120" w:line="276" w:lineRule="auto"/>
        <w:ind w:firstLine="0"/>
        <w:jc w:val="both"/>
      </w:pPr>
      <w:r>
        <w:rPr>
          <w:rFonts w:ascii="Times New Roman" w:hAnsi="Times New Roman" w:eastAsia="Times New Roman"/>
          <w:b w:val="0"/>
          <w:sz w:val="22"/>
        </w:rPr>
        <w:t>11.</w:t>
        <w:tab/>
        <w:t>Со дня подписания настоящего договора до фактической передачи КВАРТИРЫ Покупателям Продавец обязуется не ухудшать состояния КВАРТИРЫ, не сдавать её в аренду, наём, безвозмездное пользование, не обременять правами пользования членов семьи Продавца и иных третьих лиц.</w:t>
        <w:br/>
        <w:t>Стороны настоящего договора пришли к соглашению, что до момента передачи КВАРТИРЫ Покупателям Продавец обязан оплачивать в полном объёме все услуги коммунальных служб.</w:t>
        <w:br/>
        <w:t>Продавец обязуется полностью оплатить задолженность по коммунальным платежам (в том числе за содержание и текущий ремонт многоквартирного дома, за капитальный ремонт многоквартирного дома, за электроэнергию, отопление, водоснабжение, водоотведение, подогрев воды, вывоз мусора (обращение с ТКО), домофон) за период до даты подписания передаточного акта. В случае выявления задолженности по указанным платежам после подписания передаточного акта Продавец обязуется оплатить их за свой счёт в течение трёх рабочих дней с момента предъявления Покупателями соответствующего требования.</w:t>
      </w:r>
    </w:p>
    <w:p>
      <w:pPr>
        <w:spacing w:after="120" w:line="276" w:lineRule="auto"/>
        <w:ind w:firstLine="0"/>
        <w:jc w:val="both"/>
      </w:pPr>
      <w:r>
        <w:rPr>
          <w:rFonts w:ascii="Times New Roman" w:hAnsi="Times New Roman" w:eastAsia="Times New Roman"/>
          <w:b w:val="0"/>
          <w:sz w:val="22"/>
        </w:rPr>
        <w:t>12.</w:t>
        <w:tab/>
        <w:t>По соглашению сторон настоящего договора Продавец обязуется передать указанную КВАРТИРУ в пригодном для проживания состоянии, свободную от прав и претензий третьих лиц, не обременённую задолженностями по квартплате, налогам, коммунальным платежам, отоплению, оплате за электроэнергию. Покупатели произвели осмотр указанной КВАРТИРЫ и согласны на приобретение её в данном техническом состоянии. Претензий по её качеству Покупатели не имеют.</w:t>
      </w:r>
    </w:p>
    <w:p>
      <w:pPr>
        <w:spacing w:after="120" w:line="276" w:lineRule="auto"/>
        <w:ind w:firstLine="0"/>
        <w:jc w:val="both"/>
      </w:pPr>
      <w:r>
        <w:rPr>
          <w:rFonts w:ascii="Times New Roman" w:hAnsi="Times New Roman" w:eastAsia="Times New Roman"/>
          <w:b w:val="0"/>
          <w:sz w:val="22"/>
        </w:rPr>
        <w:t>13.</w:t>
        <w:tab/>
        <w:t>Договор считается исполненным при условии выполнения сторонами следующих обязательств:</w:t>
      </w:r>
    </w:p>
    <w:p>
      <w:pPr>
        <w:spacing w:after="80" w:line="276" w:lineRule="auto"/>
        <w:ind w:left="709" w:hanging="357"/>
        <w:jc w:val="both"/>
      </w:pPr>
      <w:r>
        <w:rPr>
          <w:rFonts w:ascii="Times New Roman" w:hAnsi="Times New Roman" w:eastAsia="Times New Roman"/>
          <w:b w:val="0"/>
          <w:sz w:val="22"/>
        </w:rPr>
        <w:t>— передачи Продавцом по передаточному акту КВАРТИРЫ, свободной от прав и притязаний третьих лиц, в пригодном для жилья состоянии, не обременённой задолженностями по коммунальным платежам, оплате электроэнергии;</w:t>
      </w:r>
    </w:p>
    <w:p>
      <w:pPr>
        <w:spacing w:after="80" w:line="276" w:lineRule="auto"/>
        <w:ind w:left="709" w:hanging="357"/>
        <w:jc w:val="both"/>
      </w:pPr>
      <w:r>
        <w:rPr>
          <w:rFonts w:ascii="Times New Roman" w:hAnsi="Times New Roman" w:eastAsia="Times New Roman"/>
          <w:b w:val="0"/>
          <w:sz w:val="22"/>
        </w:rPr>
        <w:t>— оплаты Покупателями Продавцу указанной в п. 5 настоящего договора суммы денег за приобретаемую КВАРТИРУ, в порядке, установленном п. 6 настоящего договора.</w:t>
      </w:r>
    </w:p>
    <w:p>
      <w:pPr>
        <w:spacing w:after="120" w:line="276" w:lineRule="auto"/>
        <w:ind w:firstLine="0"/>
        <w:jc w:val="both"/>
      </w:pPr>
      <w:r>
        <w:rPr>
          <w:rFonts w:ascii="Times New Roman" w:hAnsi="Times New Roman" w:eastAsia="Times New Roman"/>
          <w:b w:val="0"/>
          <w:sz w:val="22"/>
        </w:rPr>
        <w:t>14.</w:t>
        <w:tab/>
        <w:t>Стороны, руководствуясь ст.ст. 421 (свобода договора), 461 (ответственность продавца в случае изъятия товара у покупателя), 462 (обязанности покупателя и продавца в случае предъявления иска об изъятии товара) Гражданского кодекса Российской Федерации, пришли к соглашению, что в случае признания судом настоящего договора недействительным или расторжения его по обстоятельствам, возникшим по вине Продавца или вследствие предъявления претензий третьими лицами со стороны Продавца к Покупателям об изъятии КВАРТИРЫ по основаниям, возникшим до исполнения настоящего договора, которые суд сочтёт подлежащими удовлетворению, и изъятия КВАРТИРЫ у Покупателей, Продавец обязуется полностью возместить Покупателям понесённые ими расходы и убытки, при этом КВАРТИРА не может быть изъята у Покупателей до полного возмещения им расходов и убытков. Если третье лицо по основаниям, возникшим до исполнения настоящего договора, предъявит к Покупателям иск об изъятии КВАРТИРЫ, Покупатели обязуются привлечь Продавца к участию в деле, а Продавец обязуется вступить в это дело на стороне Покупателей. Продавец, привлечённый Покупателями к участию в деле, но не принявший в нём участие, лишается права доказывать неправильность ведения дела Покупателями. Продавец является поручителем возврата денежных средств Покупателям в случае признания сделки недействительной.</w:t>
      </w:r>
    </w:p>
    <w:p>
      <w:pPr>
        <w:spacing w:after="120" w:line="276" w:lineRule="auto"/>
        <w:ind w:firstLine="0"/>
        <w:jc w:val="both"/>
      </w:pPr>
      <w:r>
        <w:rPr>
          <w:rFonts w:ascii="Times New Roman" w:hAnsi="Times New Roman" w:eastAsia="Times New Roman"/>
          <w:b w:val="0"/>
          <w:sz w:val="22"/>
        </w:rPr>
        <w:t>15.</w:t>
        <w:tab/>
        <w:t>Настоящий договор содержит весь объём соглашений между сторонами в отношении предмета договора, отменяет и делает недействительными все другие устные и письменные обязательства, принятые сторонами до подписания настоящего договора.</w:t>
      </w:r>
    </w:p>
    <w:p>
      <w:pPr>
        <w:spacing w:after="120" w:line="276" w:lineRule="auto"/>
        <w:ind w:firstLine="0"/>
        <w:jc w:val="both"/>
      </w:pPr>
      <w:r>
        <w:rPr>
          <w:rFonts w:ascii="Times New Roman" w:hAnsi="Times New Roman" w:eastAsia="Times New Roman"/>
          <w:b w:val="0"/>
          <w:sz w:val="22"/>
        </w:rPr>
        <w:t>16.</w:t>
        <w:tab/>
        <w:t>В случае неисполнения или ненадлежащего исполнения сторонами условий настоящего договора все споры и разногласия между Продавцом и Покупателями решаются в соответствии с действующим законодательством Российской Федерации.</w:t>
      </w:r>
    </w:p>
    <w:p>
      <w:pPr>
        <w:spacing w:after="120" w:line="276" w:lineRule="auto"/>
        <w:ind w:firstLine="0"/>
        <w:jc w:val="both"/>
      </w:pPr>
      <w:r>
        <w:rPr>
          <w:rFonts w:ascii="Times New Roman" w:hAnsi="Times New Roman" w:eastAsia="Times New Roman"/>
          <w:b w:val="0"/>
          <w:sz w:val="22"/>
        </w:rPr>
        <w:t>17.</w:t>
        <w:tab/>
        <w:t>При заключении настоящего договора стороны руководствовались ст.ст. 8.1, 10, 131, 167, 170, 178, 179, 209, 223, 235, 288, 292, 289–290, 408, 433, 450, 460, 461, 462, 549–551, 556, 557, 558 Гражданского кодекса Российской Федерации, ст.ст. 34, 36 Семейного кодекса Российской Федерации, ст.ст. 38, 39 Жилищного кодекса Российской Федерации, Федеральным законом «О государственной регистрации недвижимости», содержание которых сторонам известно и понятно. Сторонам известно содержание ст. 431.2 Гражданского кодекса Российской Федерации, согласно которой сторона по настоящему договору, давшая до его подписания другой стороне недостоверные заверения об обстоятельствах, имеющих значение для заключения договора или его исполнения, обязана будет возместить другой стороне по её требованию убытки, причинённые недостоверностью таких заверений, доказанные документально. Сторона, заключившая договор под влиянием существенного заблуждения, вызванного недостоверными заверениями, данными другой стороной, вправе вместо отказа от договора требовать признание договора недействительным.</w:t>
      </w:r>
    </w:p>
    <w:p>
      <w:pPr>
        <w:spacing w:after="120" w:line="276" w:lineRule="auto"/>
        <w:ind w:firstLine="0"/>
        <w:jc w:val="both"/>
      </w:pPr>
      <w:r>
        <w:rPr>
          <w:rFonts w:ascii="Times New Roman" w:hAnsi="Times New Roman" w:eastAsia="Times New Roman"/>
          <w:b w:val="0"/>
          <w:sz w:val="22"/>
        </w:rPr>
        <w:t>18.</w:t>
        <w:tab/>
        <w:t>Стороны пришли к соглашению, что полное или частичное неисполнение Покупателями обязательств, предусмотренных п. 6 настоящего договора, является существенным нарушением настоящего договора Покупателями. Такой договор является неисполненным и подлежит расторжению.</w:t>
      </w:r>
    </w:p>
    <w:p>
      <w:pPr>
        <w:spacing w:after="120" w:line="276" w:lineRule="auto"/>
        <w:ind w:firstLine="0"/>
        <w:jc w:val="both"/>
      </w:pPr>
      <w:r>
        <w:rPr>
          <w:rFonts w:ascii="Times New Roman" w:hAnsi="Times New Roman" w:eastAsia="Times New Roman"/>
          <w:b w:val="0"/>
          <w:sz w:val="22"/>
        </w:rPr>
        <w:t>19.</w:t>
        <w:tab/>
        <w:t>Сторонам известно, что изменение и расторжение настоящего договора осуществляется сторонами по основаниям и в порядке, предусмотренным статьями 450, 452 Гражданского кодекса Российской Федерации.</w:t>
        <w:br/>
        <w:t>Стороны устанавливают, что расторжение настоящего договора, как по соглашению сторон до его полного исполнения, так и по решению суда, влечёт обязательное возвращение сторонами всего исполненного (полученного) по нему на момент расторжения, при этом виновная сторона обязуется возместить другой стороне все понесённые ею расходы и убытки.</w:t>
      </w:r>
    </w:p>
    <w:p>
      <w:pPr>
        <w:spacing w:after="120" w:line="276" w:lineRule="auto"/>
        <w:ind w:firstLine="0"/>
        <w:jc w:val="both"/>
      </w:pPr>
      <w:r>
        <w:rPr>
          <w:rFonts w:ascii="Times New Roman" w:hAnsi="Times New Roman" w:eastAsia="Times New Roman"/>
          <w:b w:val="0"/>
          <w:sz w:val="22"/>
        </w:rPr>
        <w:t>20.</w:t>
        <w:tab/>
        <w:t>При заключении настоящего договора Абросимов Сергей Владимирович явно и недвусмысленно заверяет Черкунову Анну Александровну и Тюрину Ксению Сергеевну в том, что:</w:t>
      </w:r>
    </w:p>
    <w:p>
      <w:pPr>
        <w:spacing w:after="80" w:line="276" w:lineRule="auto"/>
        <w:ind w:left="709" w:hanging="357"/>
        <w:jc w:val="both"/>
      </w:pPr>
      <w:r>
        <w:rPr>
          <w:rFonts w:ascii="Times New Roman" w:hAnsi="Times New Roman" w:eastAsia="Times New Roman"/>
          <w:b w:val="0"/>
          <w:sz w:val="22"/>
        </w:rPr>
        <w:t>— на момент заключения настоящего договора у него отсутствуют какие-либо обстоятельства, которые могут привести к оспариванию его права собственности на КВАРТИРУ, и настоящий договор не является для него кабальной сделкой;</w:t>
      </w:r>
    </w:p>
    <w:p>
      <w:pPr>
        <w:spacing w:after="80" w:line="276" w:lineRule="auto"/>
        <w:ind w:left="709" w:hanging="357"/>
        <w:jc w:val="both"/>
      </w:pPr>
      <w:r>
        <w:rPr>
          <w:rFonts w:ascii="Times New Roman" w:hAnsi="Times New Roman" w:eastAsia="Times New Roman"/>
          <w:b w:val="0"/>
          <w:sz w:val="22"/>
        </w:rPr>
        <w:t>— отсутствуют права третьих лиц на КВАРТИРУ, в том числе в связи с нарушениями закона или ущемлением прав граждан в результате любых сделок с КВАРТИРОЙ;</w:t>
      </w:r>
    </w:p>
    <w:p>
      <w:pPr>
        <w:spacing w:after="80" w:line="276" w:lineRule="auto"/>
        <w:ind w:left="709" w:hanging="357"/>
        <w:jc w:val="both"/>
      </w:pPr>
      <w:r>
        <w:rPr>
          <w:rFonts w:ascii="Times New Roman" w:hAnsi="Times New Roman" w:eastAsia="Times New Roman"/>
          <w:b w:val="0"/>
          <w:sz w:val="22"/>
        </w:rPr>
        <w:t>— КВАРТИРА не была заложена по какому-либо кредиту;</w:t>
      </w:r>
    </w:p>
    <w:p>
      <w:pPr>
        <w:spacing w:after="80" w:line="276" w:lineRule="auto"/>
        <w:ind w:left="709" w:hanging="357"/>
        <w:jc w:val="both"/>
      </w:pPr>
      <w:r>
        <w:rPr>
          <w:rFonts w:ascii="Times New Roman" w:hAnsi="Times New Roman" w:eastAsia="Times New Roman"/>
          <w:b w:val="0"/>
          <w:sz w:val="22"/>
        </w:rPr>
        <w:t>— не является ответчиком в суде как физическое лицо, в отношении него не ведётся исполнительных производств, а равно уголовных преследований с возможным предъявлением гражданских исков, вследствие чего на КВАРТИРУ может быть наложен арест и/или обращено взыскание или конфискация в пользу третьих лиц;</w:t>
      </w:r>
    </w:p>
    <w:p>
      <w:pPr>
        <w:spacing w:after="80" w:line="276" w:lineRule="auto"/>
        <w:ind w:left="709" w:hanging="357"/>
        <w:jc w:val="both"/>
      </w:pPr>
      <w:r>
        <w:rPr>
          <w:rFonts w:ascii="Times New Roman" w:hAnsi="Times New Roman" w:eastAsia="Times New Roman"/>
          <w:b w:val="0"/>
          <w:sz w:val="22"/>
        </w:rPr>
        <w:t>— не является поручителем по каким-либо договорам;</w:t>
      </w:r>
    </w:p>
    <w:p>
      <w:pPr>
        <w:spacing w:after="80" w:line="276" w:lineRule="auto"/>
        <w:ind w:left="709" w:hanging="357"/>
        <w:jc w:val="both"/>
      </w:pPr>
      <w:r>
        <w:rPr>
          <w:rFonts w:ascii="Times New Roman" w:hAnsi="Times New Roman" w:eastAsia="Times New Roman"/>
          <w:b w:val="0"/>
          <w:sz w:val="22"/>
        </w:rPr>
        <w:t>— КВАРТИРА никому другому не продана, не подарена, не обещана в дар, не заложена, опционных договоров и/или опционов в отношении неё не заключалось, не обременена правами третьих лиц, в споре и под арестом (запрещением) не состоит, на неё не обращено взыскание, к ней не применены меры по обеспечению иска, а также других оснований, установленных статьями 166–171, 174.1, 176–181 Гражданского кодекса Российской Федерации о недействительности сделок, не имеется;</w:t>
      </w:r>
    </w:p>
    <w:p>
      <w:pPr>
        <w:spacing w:after="80" w:line="276" w:lineRule="auto"/>
        <w:ind w:left="709" w:hanging="357"/>
        <w:jc w:val="both"/>
      </w:pPr>
      <w:r>
        <w:rPr>
          <w:rFonts w:ascii="Times New Roman" w:hAnsi="Times New Roman" w:eastAsia="Times New Roman"/>
          <w:b w:val="0"/>
          <w:sz w:val="22"/>
        </w:rPr>
        <w:t>— КВАРТИРА отчуждается свободной от регистрации третьих лиц и лиц: сохраняющих право пользования КВАРТИРОЙ и проживания в ней в соответствии со статьёй 558 ГК РФ и статьёй 19 ФЗ «О введении в действие Жилищного кодекса РФ»; обладающих правом безвозмездного пользования КВАРТИРОЙ; временно отсутствующих; призванных на действительную срочную военную службу; временно выезжающих по условиям и характеру работы; заключённых под стражу; снятых с регистрационного учёта в связи с постановкой на временный учёт; признанных безвестно отсутствующими или объявленных умершими; выбывших в интернаты, дома инвалидов;</w:t>
      </w:r>
    </w:p>
    <w:p>
      <w:pPr>
        <w:spacing w:after="80" w:line="276" w:lineRule="auto"/>
        <w:ind w:left="709" w:hanging="357"/>
        <w:jc w:val="both"/>
      </w:pPr>
      <w:r>
        <w:rPr>
          <w:rFonts w:ascii="Times New Roman" w:hAnsi="Times New Roman" w:eastAsia="Times New Roman"/>
          <w:b w:val="0"/>
          <w:sz w:val="22"/>
        </w:rPr>
        <w:t>— на момент заключения настоящего договора у него не имеется задолженностей по оплате коммунальных услуг, взносов на капитальный ремонт и всех других эксплуатационных услуг за КВАРТИРУ;</w:t>
      </w:r>
    </w:p>
    <w:p>
      <w:pPr>
        <w:spacing w:after="80" w:line="276" w:lineRule="auto"/>
        <w:ind w:left="709" w:hanging="357"/>
        <w:jc w:val="both"/>
      </w:pPr>
      <w:r>
        <w:rPr>
          <w:rFonts w:ascii="Times New Roman" w:hAnsi="Times New Roman" w:eastAsia="Times New Roman"/>
          <w:b w:val="0"/>
          <w:sz w:val="22"/>
        </w:rPr>
        <w:t>— ему понятен порядок расчёта по настоящему договору; понимает свои действия и руководит ими в момент заключения настоящего договора;</w:t>
      </w:r>
    </w:p>
    <w:p>
      <w:pPr>
        <w:spacing w:after="80" w:line="276" w:lineRule="auto"/>
        <w:ind w:left="709" w:hanging="357"/>
        <w:jc w:val="both"/>
      </w:pPr>
      <w:r>
        <w:rPr>
          <w:rFonts w:ascii="Times New Roman" w:hAnsi="Times New Roman" w:eastAsia="Times New Roman"/>
          <w:b w:val="0"/>
          <w:sz w:val="22"/>
        </w:rPr>
        <w:t>— не лишён дееспособности, по состоянию здоровья может самостоятельно осуществлять свои права и исполнять свои обязанности, не страдает заболеваниями, препятствующими осознать суть подписываемого договора;</w:t>
      </w:r>
    </w:p>
    <w:p>
      <w:pPr>
        <w:spacing w:after="80" w:line="276" w:lineRule="auto"/>
        <w:ind w:left="709" w:hanging="357"/>
        <w:jc w:val="both"/>
      </w:pPr>
      <w:r>
        <w:rPr>
          <w:rFonts w:ascii="Times New Roman" w:hAnsi="Times New Roman" w:eastAsia="Times New Roman"/>
          <w:b w:val="0"/>
          <w:sz w:val="22"/>
        </w:rPr>
        <w:t>— не отвечает признакам неплатежеспособности и/или недостаточности имущества; не имеет долгов и/или иных неисполненных обязательств, которые могут повлечь банкротство как физического лица в течение ближайших 3 (Трёх) лет;</w:t>
      </w:r>
    </w:p>
    <w:p>
      <w:pPr>
        <w:spacing w:after="80" w:line="276" w:lineRule="auto"/>
        <w:ind w:left="709" w:hanging="357"/>
        <w:jc w:val="both"/>
      </w:pPr>
      <w:r>
        <w:rPr>
          <w:rFonts w:ascii="Times New Roman" w:hAnsi="Times New Roman" w:eastAsia="Times New Roman"/>
          <w:b w:val="0"/>
          <w:sz w:val="22"/>
        </w:rPr>
        <w:t>— условия и цена настоящего договора не ставят его в крайне неблагоприятное положение;</w:t>
      </w:r>
    </w:p>
    <w:p>
      <w:pPr>
        <w:spacing w:after="80" w:line="276" w:lineRule="auto"/>
        <w:ind w:left="709" w:hanging="357"/>
        <w:jc w:val="both"/>
      </w:pPr>
      <w:r>
        <w:rPr>
          <w:rFonts w:ascii="Times New Roman" w:hAnsi="Times New Roman" w:eastAsia="Times New Roman"/>
          <w:b w:val="0"/>
          <w:sz w:val="22"/>
        </w:rPr>
        <w:t>— у него отсутствуют обстоятельства, вынуждающие совершать данную сделку на крайне невыгодных для него условиях;</w:t>
      </w:r>
    </w:p>
    <w:p>
      <w:pPr>
        <w:spacing w:after="80" w:line="276" w:lineRule="auto"/>
        <w:ind w:left="709" w:hanging="357"/>
        <w:jc w:val="both"/>
      </w:pPr>
      <w:r>
        <w:rPr>
          <w:rFonts w:ascii="Times New Roman" w:hAnsi="Times New Roman" w:eastAsia="Times New Roman"/>
          <w:b w:val="0"/>
          <w:sz w:val="22"/>
        </w:rPr>
        <w:t>— заключение данного договора не связано с введением его в заблуждение относительно специальных операций правоохранительных органов или ЦБ РФ; договор заключается с реальным намерением получить денежные средства за продаваемую КВАРТИРУ;</w:t>
      </w:r>
    </w:p>
    <w:p>
      <w:pPr>
        <w:spacing w:after="80" w:line="276" w:lineRule="auto"/>
        <w:ind w:left="709" w:hanging="357"/>
        <w:jc w:val="both"/>
      </w:pPr>
      <w:r>
        <w:rPr>
          <w:rFonts w:ascii="Times New Roman" w:hAnsi="Times New Roman" w:eastAsia="Times New Roman"/>
          <w:b w:val="0"/>
          <w:sz w:val="22"/>
        </w:rPr>
        <w:t>— не является иностранным агентом в понимании Федерального закона от 14.07.2022 № 255-ФЗ.</w:t>
      </w:r>
    </w:p>
    <w:p>
      <w:pPr>
        <w:spacing w:after="120" w:line="276" w:lineRule="auto"/>
        <w:ind w:firstLine="0"/>
        <w:jc w:val="both"/>
      </w:pPr>
      <w:r>
        <w:rPr>
          <w:rFonts w:ascii="Times New Roman" w:hAnsi="Times New Roman" w:eastAsia="Times New Roman"/>
          <w:b w:val="0"/>
          <w:sz w:val="22"/>
        </w:rPr>
        <w:t>21.</w:t>
        <w:tab/>
        <w:t>Сторонам известно, что настоящий договор может быть оспорим, вследствие чего сделка может быть признана недействительной, если он нарушает права и охраняемые законом интересы третьих лиц.</w:t>
      </w:r>
    </w:p>
    <w:p>
      <w:pPr>
        <w:spacing w:after="120" w:line="276" w:lineRule="auto"/>
        <w:ind w:firstLine="0"/>
        <w:jc w:val="both"/>
      </w:pPr>
      <w:r>
        <w:rPr>
          <w:rFonts w:ascii="Times New Roman" w:hAnsi="Times New Roman" w:eastAsia="Times New Roman"/>
          <w:b w:val="0"/>
          <w:sz w:val="22"/>
        </w:rPr>
        <w:t>22.</w:t>
        <w:tab/>
        <w:t>В случае, если заверения об обстоятельствах окажутся недостоверными, сторона, которая при заключении настоящего договора полагалась на них и которые имеют для неё существенное значение, вправе применить к другой стороне положения пунктов 1–3 статьи 431.2 Гражданского кодекса Российской Федерации.</w:t>
      </w:r>
    </w:p>
    <w:p>
      <w:pPr>
        <w:spacing w:after="120" w:line="276" w:lineRule="auto"/>
        <w:ind w:firstLine="0"/>
        <w:jc w:val="both"/>
      </w:pPr>
      <w:r>
        <w:rPr>
          <w:rFonts w:ascii="Times New Roman" w:hAnsi="Times New Roman" w:eastAsia="Times New Roman"/>
          <w:b w:val="0"/>
          <w:sz w:val="22"/>
        </w:rPr>
        <w:t>23.</w:t>
        <w:tab/>
        <w:t>До подписания настоящего договора стороны гарантируют, что не имеют гражданства иностранных государств, совершающих в отношении Российской Федерации недружественные действия, а также местом регистрации не являются государства, перечень которых установлен Распоряжением Правительства РФ от 05.03.2022 № 430-р.</w:t>
      </w:r>
    </w:p>
    <w:p>
      <w:pPr>
        <w:spacing w:after="120" w:line="276" w:lineRule="auto"/>
        <w:ind w:firstLine="0"/>
        <w:jc w:val="both"/>
      </w:pPr>
      <w:r>
        <w:rPr>
          <w:rFonts w:ascii="Times New Roman" w:hAnsi="Times New Roman" w:eastAsia="Times New Roman"/>
          <w:b w:val="0"/>
          <w:sz w:val="22"/>
        </w:rPr>
        <w:t>24.</w:t>
        <w:tab/>
        <w:t>Настоящий договор считается заключённым с момента подписания его сторонами.</w:t>
      </w:r>
    </w:p>
    <w:p>
      <w:pPr>
        <w:spacing w:after="120" w:line="276" w:lineRule="auto"/>
        <w:ind w:firstLine="0"/>
        <w:jc w:val="both"/>
      </w:pPr>
      <w:r>
        <w:rPr>
          <w:rFonts w:ascii="Times New Roman" w:hAnsi="Times New Roman" w:eastAsia="Times New Roman"/>
          <w:b w:val="0"/>
          <w:sz w:val="22"/>
        </w:rPr>
        <w:t>25.</w:t>
        <w:tab/>
        <w:t>Переход права собственности на указанную квартиру на основании настоящего договора подлежит государственной регистрации посредством внесения в ЕГРН записи о праве в органе регистрации недвижимости. В случае, когда одна из сторон уклоняется от государственной регистрации перехода права собственности, суд вправе по требованию другой стороны вынести решение о государственной регистрации перехода права собственности. Сторона, необоснованно уклоняющаяся от регистрации, должна возместить другой стороне убытки, вызванные задержкой регистрации.</w:t>
      </w:r>
    </w:p>
    <w:p>
      <w:pPr>
        <w:spacing w:after="120" w:line="276" w:lineRule="auto"/>
        <w:ind w:firstLine="0"/>
        <w:jc w:val="both"/>
      </w:pPr>
      <w:r>
        <w:rPr>
          <w:rFonts w:ascii="Times New Roman" w:hAnsi="Times New Roman" w:eastAsia="Times New Roman"/>
          <w:b w:val="0"/>
          <w:sz w:val="22"/>
        </w:rPr>
        <w:t>26.</w:t>
        <w:tab/>
        <w:t>Расходы по оформлению настоящего договора и государственной регистрации перехода права собственности оплачивают Покупатели.</w:t>
      </w:r>
    </w:p>
    <w:p>
      <w:pPr>
        <w:spacing w:after="120" w:line="276" w:lineRule="auto"/>
        <w:ind w:firstLine="0"/>
        <w:jc w:val="both"/>
      </w:pPr>
      <w:r>
        <w:rPr>
          <w:rFonts w:ascii="Times New Roman" w:hAnsi="Times New Roman" w:eastAsia="Times New Roman"/>
          <w:b w:val="0"/>
          <w:sz w:val="22"/>
        </w:rPr>
        <w:t>27.</w:t>
        <w:tab/>
        <w:t>Настоящий договор составлен в 3 (Трёх) подлинных экземплярах, имеющих равную юридическую силу, один из которых выдаётся Продавцу, два — Покупателям.</w:t>
      </w:r>
    </w:p>
    <w:p>
      <w:pPr>
        <w:spacing w:after="120" w:line="276" w:lineRule="auto"/>
        <w:ind w:firstLine="0"/>
        <w:jc w:val="both"/>
      </w:pPr>
      <w:r>
        <w:rPr>
          <w:rFonts w:ascii="Times New Roman" w:hAnsi="Times New Roman" w:eastAsia="Times New Roman"/>
          <w:b w:val="0"/>
          <w:sz w:val="22"/>
        </w:rPr>
        <w:t>28.</w:t>
        <w:tab/>
        <w:t>Участники договора подтверждают, что, подписывая настоящий договор, они достигли соглашения по всем существенным условиям договора. Никаких дополнений и изменений к изложенным условиям не имеют. Заявляют, что они действуют добровольно, не вынужденно, на обоюдно выгодных условиях, понимают значение своих действий, осознают суть подписываемого договора и обстоятельства его заключения, в дееспособности не ограничены, под опекой и попечительством не состоят, не лишены дееспособности, на учёте в психоневрологическом и/или наркологическом диспансерах не состоят, указанная сделка не является для сторон кабальной, а также договор прочитан лично участниками договора.</w:t>
      </w:r>
    </w:p>
    <w:p>
      <w:pPr>
        <w:spacing w:after="360" w:line="276" w:lineRule="auto"/>
        <w:jc w:val="both"/>
      </w:pPr>
      <w:r>
        <w:rPr>
          <w:rFonts w:ascii="Times New Roman" w:hAnsi="Times New Roman" w:eastAsia="Times New Roman"/>
          <w:b w:val="0"/>
          <w:sz w:val="22"/>
        </w:rPr>
      </w:r>
    </w:p>
    <w:p>
      <w:pPr>
        <w:spacing w:after="240" w:line="276" w:lineRule="auto"/>
        <w:jc w:val="both"/>
      </w:pPr>
      <w:r>
        <w:rPr>
          <w:rFonts w:ascii="Times New Roman" w:hAnsi="Times New Roman" w:eastAsia="Times New Roman"/>
          <w:b/>
          <w:sz w:val="22"/>
        </w:rPr>
        <w:t>ПОДПИСИ СТОРОН:</w:t>
      </w:r>
    </w:p>
    <w:p>
      <w:pPr>
        <w:spacing w:after="120" w:line="276" w:lineRule="auto"/>
        <w:jc w:val="both"/>
      </w:pPr>
      <w:r>
        <w:rPr>
          <w:rFonts w:ascii="Times New Roman" w:hAnsi="Times New Roman" w:eastAsia="Times New Roman"/>
          <w:b w:val="0"/>
          <w:sz w:val="22"/>
        </w:rPr>
        <w:t>Продавец:</w:t>
      </w:r>
    </w:p>
    <w:p>
      <w:pPr>
        <w:spacing w:after="480" w:line="276" w:lineRule="auto"/>
        <w:jc w:val="both"/>
      </w:pPr>
      <w:r>
        <w:rPr>
          <w:rFonts w:ascii="Times New Roman" w:hAnsi="Times New Roman" w:eastAsia="Times New Roman"/>
          <w:b w:val="0"/>
          <w:sz w:val="22"/>
        </w:rPr>
        <w:t>Абросимов Сергей Владимирович</w:t>
      </w:r>
    </w:p>
    <w:p>
      <w:pPr>
        <w:spacing w:after="480" w:line="276" w:lineRule="auto"/>
        <w:jc w:val="both"/>
      </w:pPr>
      <w:r>
        <w:rPr>
          <w:rFonts w:ascii="Times New Roman" w:hAnsi="Times New Roman" w:eastAsia="Times New Roman"/>
          <w:b w:val="0"/>
          <w:sz w:val="22"/>
        </w:rPr>
        <w:t>_________________________ / _________________________</w:t>
      </w:r>
    </w:p>
    <w:p>
      <w:pPr>
        <w:spacing w:after="120" w:line="276" w:lineRule="auto"/>
        <w:jc w:val="both"/>
      </w:pPr>
      <w:r>
        <w:rPr>
          <w:rFonts w:ascii="Times New Roman" w:hAnsi="Times New Roman" w:eastAsia="Times New Roman"/>
          <w:b w:val="0"/>
          <w:sz w:val="22"/>
        </w:rPr>
        <w:t>Покупатели:</w:t>
      </w:r>
    </w:p>
    <w:p>
      <w:pPr>
        <w:spacing w:after="120" w:line="276" w:lineRule="auto"/>
        <w:jc w:val="both"/>
      </w:pPr>
      <w:r>
        <w:rPr>
          <w:rFonts w:ascii="Times New Roman" w:hAnsi="Times New Roman" w:eastAsia="Times New Roman"/>
          <w:b w:val="0"/>
          <w:sz w:val="22"/>
        </w:rPr>
        <w:t>Черкунова Анна Александровна</w:t>
      </w:r>
    </w:p>
    <w:p>
      <w:pPr>
        <w:spacing w:after="240" w:line="276" w:lineRule="auto"/>
        <w:jc w:val="both"/>
      </w:pPr>
      <w:r>
        <w:rPr>
          <w:rFonts w:ascii="Times New Roman" w:hAnsi="Times New Roman" w:eastAsia="Times New Roman"/>
          <w:b w:val="0"/>
          <w:sz w:val="22"/>
        </w:rPr>
        <w:t>_________________________ / _________________________</w:t>
      </w:r>
    </w:p>
    <w:p>
      <w:pPr>
        <w:spacing w:after="120" w:line="276" w:lineRule="auto"/>
        <w:jc w:val="both"/>
      </w:pPr>
      <w:r>
        <w:rPr>
          <w:rFonts w:ascii="Times New Roman" w:hAnsi="Times New Roman" w:eastAsia="Times New Roman"/>
          <w:b w:val="0"/>
          <w:sz w:val="22"/>
        </w:rPr>
        <w:t>Тюрина Ксения Сергеевна (несовершеннолетняя)</w:t>
      </w:r>
    </w:p>
    <w:p>
      <w:pPr>
        <w:spacing w:after="120" w:line="276" w:lineRule="auto"/>
        <w:jc w:val="both"/>
      </w:pPr>
      <w:r>
        <w:rPr>
          <w:rFonts w:ascii="Times New Roman" w:hAnsi="Times New Roman" w:eastAsia="Times New Roman"/>
          <w:b w:val="0"/>
          <w:sz w:val="22"/>
        </w:rPr>
        <w:t>Черкунова Анна Александровна, действующая как законный представитель</w:t>
        <w:br/>
        <w:t>_________________________ / _________________________</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