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1C8" w:rsidRPr="005711C8" w:rsidRDefault="005711C8" w:rsidP="005711C8">
      <w:pPr>
        <w:rPr>
          <w:rFonts w:ascii="Bahnschrift SemiLight SemiConde" w:hAnsi="Bahnschrift SemiLight SemiConde"/>
          <w:b/>
          <w:sz w:val="44"/>
          <w:szCs w:val="44"/>
        </w:rPr>
      </w:pPr>
      <w:r w:rsidRPr="005711C8">
        <w:rPr>
          <w:rFonts w:ascii="Bahnschrift SemiLight SemiConde" w:hAnsi="Bahnschrift SemiLight SemiConde"/>
          <w:b/>
          <w:sz w:val="44"/>
          <w:szCs w:val="44"/>
        </w:rPr>
        <w:t>ABSTRACT</w:t>
      </w:r>
    </w:p>
    <w:p w:rsidR="005711C8" w:rsidRPr="005711C8" w:rsidRDefault="005711C8" w:rsidP="005711C8">
      <w:pPr>
        <w:rPr>
          <w:rFonts w:ascii="Bahnschrift SemiLight SemiConde" w:hAnsi="Bahnschrift SemiLight SemiConde"/>
          <w:sz w:val="28"/>
          <w:szCs w:val="28"/>
        </w:rPr>
      </w:pPr>
      <w:r w:rsidRPr="005711C8">
        <w:rPr>
          <w:rFonts w:ascii="Bahnschrift SemiLight SemiConde" w:hAnsi="Bahnschrift SemiLight SemiConde"/>
          <w:sz w:val="28"/>
          <w:szCs w:val="28"/>
        </w:rPr>
        <w:t>The Carbon Footprint Tracker is a Java console-based application that helps individuals monitor and reduce their environmental impact. Users register their profile and log daily activities across four categories — travel, electricity usage, food consumption, and waste generation. Each activity is mapped to a standard emission factor (kg CO</w:t>
      </w:r>
      <w:r w:rsidRPr="005711C8">
        <w:rPr>
          <w:rFonts w:ascii="Cambria Math" w:hAnsi="Cambria Math" w:cs="Cambria Math"/>
          <w:sz w:val="28"/>
          <w:szCs w:val="28"/>
        </w:rPr>
        <w:t>₂</w:t>
      </w:r>
      <w:r w:rsidRPr="005711C8">
        <w:rPr>
          <w:rFonts w:ascii="Bahnschrift SemiLight SemiConde" w:hAnsi="Bahnschrift SemiLight SemiConde"/>
          <w:sz w:val="28"/>
          <w:szCs w:val="28"/>
        </w:rPr>
        <w:t xml:space="preserve"> per unit), and total emissions are calculated using object-oriented </w:t>
      </w:r>
      <w:bookmarkStart w:id="0" w:name="_GoBack"/>
      <w:r w:rsidRPr="005711C8">
        <w:rPr>
          <w:rFonts w:ascii="Bahnschrift SemiLight SemiConde" w:hAnsi="Bahnschrift SemiLight SemiConde"/>
          <w:sz w:val="28"/>
          <w:szCs w:val="28"/>
        </w:rPr>
        <w:t xml:space="preserve">design: an abstract Activity class is extended by category-specific subclasses, each </w:t>
      </w:r>
      <w:bookmarkEnd w:id="0"/>
      <w:r w:rsidRPr="005711C8">
        <w:rPr>
          <w:rFonts w:ascii="Bahnschrift SemiLight SemiConde" w:hAnsi="Bahnschrift SemiLight SemiConde"/>
          <w:sz w:val="28"/>
          <w:szCs w:val="28"/>
        </w:rPr>
        <w:t xml:space="preserve">implementing its own </w:t>
      </w:r>
      <w:proofErr w:type="spellStart"/>
      <w:proofErr w:type="gramStart"/>
      <w:r w:rsidRPr="005711C8">
        <w:rPr>
          <w:rFonts w:ascii="Bahnschrift SemiLight SemiConde" w:hAnsi="Bahnschrift SemiLight SemiConde"/>
          <w:sz w:val="28"/>
          <w:szCs w:val="28"/>
        </w:rPr>
        <w:t>calculateEmission</w:t>
      </w:r>
      <w:proofErr w:type="spellEnd"/>
      <w:r w:rsidRPr="005711C8">
        <w:rPr>
          <w:rFonts w:ascii="Bahnschrift SemiLight SemiConde" w:hAnsi="Bahnschrift SemiLight SemiConde"/>
          <w:sz w:val="28"/>
          <w:szCs w:val="28"/>
        </w:rPr>
        <w:t>(</w:t>
      </w:r>
      <w:proofErr w:type="gramEnd"/>
      <w:r w:rsidRPr="005711C8">
        <w:rPr>
          <w:rFonts w:ascii="Bahnschrift SemiLight SemiConde" w:hAnsi="Bahnschrift SemiLight SemiConde"/>
          <w:sz w:val="28"/>
          <w:szCs w:val="28"/>
        </w:rPr>
        <w:t>) method through polymorphism.</w:t>
      </w:r>
    </w:p>
    <w:p w:rsidR="005711C8" w:rsidRPr="005711C8" w:rsidRDefault="005711C8" w:rsidP="005711C8">
      <w:pPr>
        <w:rPr>
          <w:rFonts w:ascii="Bahnschrift SemiLight SemiConde" w:hAnsi="Bahnschrift SemiLight SemiConde"/>
          <w:sz w:val="28"/>
          <w:szCs w:val="28"/>
        </w:rPr>
      </w:pPr>
      <w:r w:rsidRPr="005711C8">
        <w:rPr>
          <w:rFonts w:ascii="Bahnschrift SemiLight SemiConde" w:hAnsi="Bahnschrift SemiLight SemiConde"/>
          <w:sz w:val="28"/>
          <w:szCs w:val="28"/>
        </w:rPr>
        <w:t xml:space="preserve">User and activity records are managed using </w:t>
      </w:r>
      <w:proofErr w:type="spellStart"/>
      <w:r w:rsidRPr="005711C8">
        <w:rPr>
          <w:rFonts w:ascii="Bahnschrift SemiLight SemiConde" w:hAnsi="Bahnschrift SemiLight SemiConde"/>
          <w:sz w:val="28"/>
          <w:szCs w:val="28"/>
        </w:rPr>
        <w:t>HashMap</w:t>
      </w:r>
      <w:proofErr w:type="spellEnd"/>
      <w:r w:rsidRPr="005711C8">
        <w:rPr>
          <w:rFonts w:ascii="Bahnschrift SemiLight SemiConde" w:hAnsi="Bahnschrift SemiLight SemiConde"/>
          <w:sz w:val="28"/>
          <w:szCs w:val="28"/>
        </w:rPr>
        <w:t xml:space="preserve"> collections for constant-time lookup and updates, with data persisted across sessions through CSV file storage, reconstructed on startup using a factory pattern. The system generates category-wise emission summaries, identifies a user's highest-emission activity type, and offers personalized eco-friendly suggestions. It also produces aggregate reports covering total emissions, average emission per user, and the most significant contributing category across all users.</w:t>
      </w:r>
    </w:p>
    <w:p w:rsidR="00AC46D3" w:rsidRPr="005711C8" w:rsidRDefault="005711C8" w:rsidP="005711C8">
      <w:pPr>
        <w:rPr>
          <w:rFonts w:ascii="Bahnschrift SemiLight SemiConde" w:hAnsi="Bahnschrift SemiLight SemiConde"/>
          <w:sz w:val="28"/>
          <w:szCs w:val="28"/>
        </w:rPr>
      </w:pPr>
      <w:r w:rsidRPr="005711C8">
        <w:rPr>
          <w:rFonts w:ascii="Bahnschrift SemiLight SemiConde" w:hAnsi="Bahnschrift SemiLight SemiConde"/>
          <w:sz w:val="28"/>
          <w:szCs w:val="28"/>
        </w:rPr>
        <w:t>By combining core Java OOP concepts — abstraction, inheritance, polymorphism, and encapsulation — with a socially relevant real-world problem, the project demonstrates practical software design skills while promoting environmental awareness, making it well-suited as an academic mini-project.</w:t>
      </w:r>
    </w:p>
    <w:sectPr w:rsidR="00AC46D3" w:rsidRPr="00571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C8"/>
    <w:rsid w:val="005711C8"/>
    <w:rsid w:val="006F6ECC"/>
    <w:rsid w:val="00F6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E05B9-8013-4BC3-99AC-70D5AFCC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2026-07-27T08:29:00Z</dcterms:created>
  <dcterms:modified xsi:type="dcterms:W3CDTF">2026-07-27T08:30:00Z</dcterms:modified>
</cp:coreProperties>
</file>