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63" w:rsidRDefault="00E5425A" w:rsidP="00510463">
      <w:pPr>
        <w:pStyle w:val="Heading1"/>
      </w:pPr>
      <w:r>
        <w:t>Progress</w:t>
      </w:r>
      <w:r w:rsidR="00510463">
        <w:t xml:space="preserve"> Report </w:t>
      </w:r>
      <w:bookmarkStart w:id="0" w:name="_GoBack"/>
      <w:bookmarkEnd w:id="0"/>
      <w:r w:rsidR="00510463">
        <w:t xml:space="preserve"> </w:t>
      </w:r>
    </w:p>
    <w:p w:rsidR="00510463" w:rsidRDefault="00510463" w:rsidP="00510463"/>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059"/>
        <w:gridCol w:w="6271"/>
      </w:tblGrid>
      <w:tr w:rsidR="00510463" w:rsidTr="00510463">
        <w:tc>
          <w:tcPr>
            <w:tcW w:w="3128" w:type="dxa"/>
            <w:tcBorders>
              <w:top w:val="single" w:sz="12" w:space="0" w:color="auto"/>
            </w:tcBorders>
          </w:tcPr>
          <w:p w:rsidR="00510463" w:rsidRDefault="00510463" w:rsidP="00E618A1">
            <w:pPr>
              <w:pStyle w:val="BodyText"/>
              <w:spacing w:before="60" w:after="60"/>
              <w:rPr>
                <w:b/>
                <w:bCs/>
              </w:rPr>
            </w:pPr>
            <w:r>
              <w:rPr>
                <w:b/>
                <w:bCs/>
              </w:rPr>
              <w:t>Project Name</w:t>
            </w:r>
          </w:p>
        </w:tc>
        <w:tc>
          <w:tcPr>
            <w:tcW w:w="6448" w:type="dxa"/>
            <w:tcBorders>
              <w:top w:val="single" w:sz="12" w:space="0" w:color="auto"/>
            </w:tcBorders>
          </w:tcPr>
          <w:p w:rsidR="00510463" w:rsidRDefault="00A129BD" w:rsidP="00E618A1">
            <w:pPr>
              <w:pStyle w:val="BodyText"/>
              <w:spacing w:before="60" w:after="60"/>
              <w:rPr>
                <w:i/>
              </w:rPr>
            </w:pPr>
            <w:proofErr w:type="spellStart"/>
            <w:r>
              <w:rPr>
                <w:i/>
              </w:rPr>
              <w:t>YamuColombo</w:t>
            </w:r>
            <w:proofErr w:type="spellEnd"/>
            <w:r>
              <w:rPr>
                <w:i/>
              </w:rPr>
              <w:t xml:space="preserve"> – Colombo Bus Route Management System</w:t>
            </w:r>
          </w:p>
        </w:tc>
      </w:tr>
      <w:tr w:rsidR="00510463" w:rsidTr="00510463">
        <w:tc>
          <w:tcPr>
            <w:tcW w:w="3128" w:type="dxa"/>
            <w:tcBorders>
              <w:top w:val="single" w:sz="4" w:space="0" w:color="auto"/>
            </w:tcBorders>
          </w:tcPr>
          <w:p w:rsidR="00510463" w:rsidRDefault="00510463" w:rsidP="00E618A1">
            <w:pPr>
              <w:pStyle w:val="BodyText"/>
              <w:spacing w:before="60" w:after="60"/>
              <w:rPr>
                <w:b/>
                <w:bCs/>
              </w:rPr>
            </w:pPr>
            <w:r>
              <w:rPr>
                <w:b/>
                <w:bCs/>
              </w:rPr>
              <w:t>Index No</w:t>
            </w:r>
          </w:p>
        </w:tc>
        <w:tc>
          <w:tcPr>
            <w:tcW w:w="6448" w:type="dxa"/>
            <w:tcBorders>
              <w:top w:val="single" w:sz="4" w:space="0" w:color="auto"/>
            </w:tcBorders>
          </w:tcPr>
          <w:p w:rsidR="00510463" w:rsidRDefault="00A129BD" w:rsidP="00E618A1">
            <w:pPr>
              <w:pStyle w:val="BodyText"/>
              <w:spacing w:before="60" w:after="60"/>
              <w:rPr>
                <w:i/>
              </w:rPr>
            </w:pPr>
            <w:r>
              <w:rPr>
                <w:i/>
              </w:rPr>
              <w:t>130166P</w:t>
            </w:r>
          </w:p>
        </w:tc>
      </w:tr>
      <w:tr w:rsidR="00510463" w:rsidTr="00510463">
        <w:tc>
          <w:tcPr>
            <w:tcW w:w="3128" w:type="dxa"/>
            <w:tcBorders>
              <w:top w:val="single" w:sz="4" w:space="0" w:color="auto"/>
            </w:tcBorders>
          </w:tcPr>
          <w:p w:rsidR="00510463" w:rsidRDefault="00510463" w:rsidP="00E618A1">
            <w:pPr>
              <w:pStyle w:val="BodyText"/>
              <w:spacing w:before="60" w:after="60"/>
              <w:rPr>
                <w:b/>
                <w:bCs/>
              </w:rPr>
            </w:pPr>
            <w:r>
              <w:rPr>
                <w:b/>
                <w:bCs/>
              </w:rPr>
              <w:t>Weekly Report No</w:t>
            </w:r>
          </w:p>
        </w:tc>
        <w:tc>
          <w:tcPr>
            <w:tcW w:w="6448" w:type="dxa"/>
            <w:tcBorders>
              <w:top w:val="single" w:sz="4" w:space="0" w:color="auto"/>
            </w:tcBorders>
          </w:tcPr>
          <w:p w:rsidR="00510463" w:rsidRDefault="00A129BD" w:rsidP="00E618A1">
            <w:pPr>
              <w:pStyle w:val="BodyText"/>
              <w:spacing w:before="60" w:after="60"/>
              <w:rPr>
                <w:i/>
              </w:rPr>
            </w:pPr>
            <w:r>
              <w:rPr>
                <w:i/>
              </w:rPr>
              <w:t>02</w:t>
            </w:r>
          </w:p>
        </w:tc>
      </w:tr>
      <w:tr w:rsidR="00510463" w:rsidTr="00510463">
        <w:tc>
          <w:tcPr>
            <w:tcW w:w="3128" w:type="dxa"/>
            <w:tcBorders>
              <w:top w:val="single" w:sz="4" w:space="0" w:color="auto"/>
              <w:bottom w:val="single" w:sz="12" w:space="0" w:color="auto"/>
            </w:tcBorders>
          </w:tcPr>
          <w:p w:rsidR="00510463" w:rsidRDefault="00510463" w:rsidP="00E618A1">
            <w:pPr>
              <w:pStyle w:val="BodyText"/>
              <w:spacing w:before="60" w:after="60"/>
              <w:rPr>
                <w:b/>
                <w:bCs/>
              </w:rPr>
            </w:pPr>
            <w:r>
              <w:rPr>
                <w:b/>
                <w:bCs/>
              </w:rPr>
              <w:t>Reporting period</w:t>
            </w:r>
          </w:p>
        </w:tc>
        <w:tc>
          <w:tcPr>
            <w:tcW w:w="6448" w:type="dxa"/>
            <w:tcBorders>
              <w:top w:val="single" w:sz="4" w:space="0" w:color="auto"/>
              <w:bottom w:val="single" w:sz="12" w:space="0" w:color="auto"/>
            </w:tcBorders>
          </w:tcPr>
          <w:p w:rsidR="00510463" w:rsidRDefault="00A129BD" w:rsidP="00A129BD">
            <w:pPr>
              <w:pStyle w:val="BodyText"/>
              <w:spacing w:before="60" w:after="60"/>
              <w:rPr>
                <w:i/>
              </w:rPr>
            </w:pPr>
            <w:r>
              <w:rPr>
                <w:i/>
              </w:rPr>
              <w:t>04-05-16 to 22-05-16</w:t>
            </w:r>
          </w:p>
        </w:tc>
      </w:tr>
      <w:tr w:rsidR="00510463" w:rsidTr="00510463">
        <w:trPr>
          <w:cantSplit/>
        </w:trPr>
        <w:tc>
          <w:tcPr>
            <w:tcW w:w="9576" w:type="dxa"/>
            <w:gridSpan w:val="2"/>
          </w:tcPr>
          <w:p w:rsidR="00510463" w:rsidRDefault="00510463" w:rsidP="00584164">
            <w:pPr>
              <w:pStyle w:val="BodyText"/>
              <w:spacing w:before="60" w:after="60"/>
              <w:rPr>
                <w:b/>
                <w:bCs/>
              </w:rPr>
            </w:pPr>
            <w:r>
              <w:rPr>
                <w:b/>
                <w:bCs/>
              </w:rPr>
              <w:t xml:space="preserve">Section </w:t>
            </w:r>
            <w:r w:rsidR="00584164">
              <w:rPr>
                <w:b/>
                <w:bCs/>
              </w:rPr>
              <w:t>1</w:t>
            </w:r>
            <w:r>
              <w:rPr>
                <w:b/>
                <w:bCs/>
              </w:rPr>
              <w:t>: Activities and Progress</w:t>
            </w:r>
          </w:p>
        </w:tc>
      </w:tr>
      <w:tr w:rsidR="00510463" w:rsidTr="00510463">
        <w:trPr>
          <w:cantSplit/>
        </w:trPr>
        <w:tc>
          <w:tcPr>
            <w:tcW w:w="9576" w:type="dxa"/>
            <w:gridSpan w:val="2"/>
          </w:tcPr>
          <w:p w:rsidR="00510463" w:rsidRDefault="00584164" w:rsidP="00E618A1">
            <w:pPr>
              <w:pStyle w:val="BodyText"/>
              <w:spacing w:before="60" w:after="60"/>
              <w:rPr>
                <w:bCs/>
              </w:rPr>
            </w:pPr>
            <w:r>
              <w:rPr>
                <w:bCs/>
              </w:rPr>
              <w:t>1</w:t>
            </w:r>
            <w:r w:rsidR="003F69DA">
              <w:rPr>
                <w:bCs/>
              </w:rPr>
              <w:t>.1 Implementation</w:t>
            </w:r>
            <w:r w:rsidR="002143C8">
              <w:rPr>
                <w:bCs/>
              </w:rPr>
              <w:t>/ development</w:t>
            </w:r>
            <w:r w:rsidR="003F69DA">
              <w:rPr>
                <w:bCs/>
              </w:rPr>
              <w:t xml:space="preserve"> p</w:t>
            </w:r>
            <w:r w:rsidR="00510463" w:rsidRPr="00510463">
              <w:rPr>
                <w:bCs/>
              </w:rPr>
              <w:t>rogress</w:t>
            </w:r>
          </w:p>
          <w:p w:rsidR="00510463" w:rsidRPr="000119FA" w:rsidRDefault="000119FA" w:rsidP="00F93C41">
            <w:pPr>
              <w:pStyle w:val="BodyText"/>
              <w:spacing w:before="60" w:after="60"/>
              <w:rPr>
                <w:iCs/>
                <w:sz w:val="20"/>
                <w:szCs w:val="20"/>
              </w:rPr>
            </w:pPr>
            <w:r>
              <w:rPr>
                <w:iCs/>
                <w:sz w:val="20"/>
                <w:szCs w:val="20"/>
              </w:rPr>
              <w:t xml:space="preserve">All the main GUIs have been designed. Client application is connecting to the backend and the core functionalities of the system has been developed. Routing algorithms are implemented and currently optimising the algorithms. Therefore development of the system is up to date with the project schedule.  </w:t>
            </w:r>
          </w:p>
          <w:p w:rsidR="00F93C41" w:rsidRPr="00510463" w:rsidRDefault="00F93C41" w:rsidP="00F93C41">
            <w:pPr>
              <w:pStyle w:val="BodyText"/>
              <w:spacing w:before="60" w:after="60"/>
              <w:rPr>
                <w:bCs/>
              </w:rPr>
            </w:pPr>
          </w:p>
        </w:tc>
      </w:tr>
      <w:tr w:rsidR="00510463" w:rsidTr="00510463">
        <w:trPr>
          <w:cantSplit/>
        </w:trPr>
        <w:tc>
          <w:tcPr>
            <w:tcW w:w="9576" w:type="dxa"/>
            <w:gridSpan w:val="2"/>
          </w:tcPr>
          <w:p w:rsidR="00510463" w:rsidRDefault="00584164" w:rsidP="00E618A1">
            <w:pPr>
              <w:pStyle w:val="BodyText"/>
              <w:spacing w:before="60" w:after="60"/>
              <w:rPr>
                <w:bCs/>
              </w:rPr>
            </w:pPr>
            <w:r>
              <w:rPr>
                <w:bCs/>
              </w:rPr>
              <w:t>1</w:t>
            </w:r>
            <w:r w:rsidR="00510463">
              <w:rPr>
                <w:bCs/>
              </w:rPr>
              <w:t>.2 Testing</w:t>
            </w:r>
            <w:r w:rsidR="003F69DA">
              <w:rPr>
                <w:bCs/>
              </w:rPr>
              <w:t xml:space="preserve"> p</w:t>
            </w:r>
            <w:r w:rsidR="00510463" w:rsidRPr="00510463">
              <w:rPr>
                <w:bCs/>
              </w:rPr>
              <w:t>rogress</w:t>
            </w:r>
          </w:p>
          <w:p w:rsidR="00510463" w:rsidRPr="000119FA" w:rsidRDefault="000119FA" w:rsidP="000119FA">
            <w:pPr>
              <w:pStyle w:val="BodyText"/>
              <w:spacing w:before="60" w:after="60"/>
              <w:rPr>
                <w:bCs/>
                <w:iCs/>
              </w:rPr>
            </w:pPr>
            <w:r>
              <w:rPr>
                <w:iCs/>
                <w:sz w:val="20"/>
                <w:szCs w:val="20"/>
              </w:rPr>
              <w:t>Unit testing has been performed for the software components. GUIs are also being tested. However overall testing of the system has to be done in the coming weeks.</w:t>
            </w:r>
          </w:p>
        </w:tc>
      </w:tr>
      <w:tr w:rsidR="00510463" w:rsidTr="00510463">
        <w:trPr>
          <w:cantSplit/>
        </w:trPr>
        <w:tc>
          <w:tcPr>
            <w:tcW w:w="9576" w:type="dxa"/>
            <w:gridSpan w:val="2"/>
          </w:tcPr>
          <w:p w:rsidR="00510463" w:rsidRDefault="00584164" w:rsidP="00510463">
            <w:pPr>
              <w:pStyle w:val="BodyText"/>
              <w:spacing w:before="60" w:after="60"/>
              <w:rPr>
                <w:bCs/>
              </w:rPr>
            </w:pPr>
            <w:r>
              <w:rPr>
                <w:bCs/>
              </w:rPr>
              <w:t>1</w:t>
            </w:r>
            <w:r w:rsidR="00510463">
              <w:rPr>
                <w:bCs/>
              </w:rPr>
              <w:t>.3 Deviations from proposed architecture and design (if any)</w:t>
            </w:r>
          </w:p>
          <w:p w:rsidR="00FD6BBD" w:rsidRPr="000119FA" w:rsidRDefault="000119FA" w:rsidP="00FD6BBD">
            <w:pPr>
              <w:pStyle w:val="BodyText"/>
              <w:spacing w:before="60" w:after="60"/>
              <w:rPr>
                <w:iCs/>
                <w:sz w:val="20"/>
                <w:szCs w:val="20"/>
              </w:rPr>
            </w:pPr>
            <w:r>
              <w:rPr>
                <w:iCs/>
                <w:sz w:val="20"/>
                <w:szCs w:val="20"/>
              </w:rPr>
              <w:t>As of now, there hasn’t been any alterations from the initial plan.</w:t>
            </w:r>
          </w:p>
          <w:p w:rsidR="00510463" w:rsidRPr="00510463" w:rsidRDefault="00510463" w:rsidP="00510463">
            <w:pPr>
              <w:pStyle w:val="BodyText"/>
              <w:spacing w:before="60" w:after="60"/>
              <w:rPr>
                <w:bCs/>
              </w:rPr>
            </w:pPr>
          </w:p>
        </w:tc>
      </w:tr>
      <w:tr w:rsidR="00FD6BBD" w:rsidTr="00510463">
        <w:trPr>
          <w:cantSplit/>
        </w:trPr>
        <w:tc>
          <w:tcPr>
            <w:tcW w:w="9576" w:type="dxa"/>
            <w:gridSpan w:val="2"/>
          </w:tcPr>
          <w:p w:rsidR="00FD6BBD" w:rsidRDefault="00FD6BBD" w:rsidP="00510463">
            <w:pPr>
              <w:pStyle w:val="BodyText"/>
              <w:spacing w:before="60" w:after="60"/>
              <w:rPr>
                <w:bCs/>
              </w:rPr>
            </w:pPr>
            <w:r>
              <w:rPr>
                <w:b/>
                <w:bCs/>
              </w:rPr>
              <w:t>Sect</w:t>
            </w:r>
            <w:r w:rsidR="00584164">
              <w:rPr>
                <w:b/>
                <w:bCs/>
              </w:rPr>
              <w:t>ion 2</w:t>
            </w:r>
            <w:r>
              <w:rPr>
                <w:b/>
                <w:bCs/>
              </w:rPr>
              <w:t>: Risks, Issues and Challenges</w:t>
            </w:r>
          </w:p>
        </w:tc>
      </w:tr>
      <w:tr w:rsidR="00FD6BBD" w:rsidTr="00510463">
        <w:trPr>
          <w:cantSplit/>
        </w:trPr>
        <w:tc>
          <w:tcPr>
            <w:tcW w:w="9576" w:type="dxa"/>
            <w:gridSpan w:val="2"/>
          </w:tcPr>
          <w:p w:rsidR="00FD6BBD" w:rsidRPr="000119FA" w:rsidRDefault="00023D68" w:rsidP="00510463">
            <w:pPr>
              <w:pStyle w:val="BodyText"/>
              <w:spacing w:before="60" w:after="60"/>
              <w:rPr>
                <w:iCs/>
                <w:sz w:val="20"/>
                <w:szCs w:val="20"/>
              </w:rPr>
            </w:pPr>
            <w:r>
              <w:rPr>
                <w:iCs/>
                <w:sz w:val="20"/>
                <w:szCs w:val="20"/>
              </w:rPr>
              <w:t>Apart from the risks identified earlier at the first progress report, the b</w:t>
            </w:r>
            <w:r w:rsidR="000119FA">
              <w:rPr>
                <w:iCs/>
                <w:sz w:val="20"/>
                <w:szCs w:val="20"/>
              </w:rPr>
              <w:t xml:space="preserve">iggest challenge </w:t>
            </w:r>
            <w:r>
              <w:rPr>
                <w:iCs/>
                <w:sz w:val="20"/>
                <w:szCs w:val="20"/>
              </w:rPr>
              <w:t xml:space="preserve">at the moment </w:t>
            </w:r>
            <w:r w:rsidR="000119FA">
              <w:rPr>
                <w:iCs/>
                <w:sz w:val="20"/>
                <w:szCs w:val="20"/>
              </w:rPr>
              <w:t xml:space="preserve">is to </w:t>
            </w:r>
            <w:r>
              <w:rPr>
                <w:iCs/>
                <w:sz w:val="20"/>
                <w:szCs w:val="20"/>
              </w:rPr>
              <w:t>come up with</w:t>
            </w:r>
            <w:r w:rsidR="000119FA">
              <w:rPr>
                <w:iCs/>
                <w:sz w:val="20"/>
                <w:szCs w:val="20"/>
              </w:rPr>
              <w:t xml:space="preserve"> the best, most efficient and accurate algorithms for routing. Several algorithms are being analysed and currently optimizing them further.</w:t>
            </w:r>
          </w:p>
          <w:p w:rsidR="00FD6BBD" w:rsidRDefault="00FD6BBD" w:rsidP="00510463">
            <w:pPr>
              <w:pStyle w:val="BodyText"/>
              <w:spacing w:before="60" w:after="60"/>
              <w:rPr>
                <w:b/>
                <w:bCs/>
              </w:rPr>
            </w:pPr>
          </w:p>
        </w:tc>
      </w:tr>
      <w:tr w:rsidR="00FD6BBD" w:rsidTr="00510463">
        <w:trPr>
          <w:cantSplit/>
        </w:trPr>
        <w:tc>
          <w:tcPr>
            <w:tcW w:w="9576" w:type="dxa"/>
            <w:gridSpan w:val="2"/>
          </w:tcPr>
          <w:p w:rsidR="00FD6BBD" w:rsidRDefault="00584164" w:rsidP="00510463">
            <w:pPr>
              <w:pStyle w:val="BodyText"/>
              <w:spacing w:before="60" w:after="60"/>
              <w:rPr>
                <w:i/>
                <w:sz w:val="20"/>
                <w:szCs w:val="20"/>
              </w:rPr>
            </w:pPr>
            <w:r>
              <w:rPr>
                <w:b/>
                <w:bCs/>
              </w:rPr>
              <w:t>Section 3</w:t>
            </w:r>
            <w:r w:rsidR="00FD6BBD">
              <w:rPr>
                <w:b/>
                <w:bCs/>
              </w:rPr>
              <w:t>: Next Steps</w:t>
            </w:r>
          </w:p>
        </w:tc>
      </w:tr>
      <w:tr w:rsidR="00FD6BBD" w:rsidTr="00510463">
        <w:trPr>
          <w:cantSplit/>
        </w:trPr>
        <w:tc>
          <w:tcPr>
            <w:tcW w:w="9576" w:type="dxa"/>
            <w:gridSpan w:val="2"/>
          </w:tcPr>
          <w:p w:rsidR="002F0814" w:rsidRDefault="000119FA" w:rsidP="00432C65">
            <w:pPr>
              <w:pStyle w:val="BodyText"/>
              <w:spacing w:before="60" w:after="60"/>
              <w:rPr>
                <w:i/>
                <w:sz w:val="20"/>
                <w:szCs w:val="20"/>
              </w:rPr>
            </w:pPr>
            <w:r>
              <w:rPr>
                <w:i/>
                <w:sz w:val="20"/>
                <w:szCs w:val="20"/>
              </w:rPr>
              <w:t xml:space="preserve">Algorithms for finding the optimum route out of the possible routes will be implemented in the next phase. This will be based on the distance, cost and the </w:t>
            </w:r>
            <w:r w:rsidR="00023D68">
              <w:rPr>
                <w:i/>
                <w:sz w:val="20"/>
                <w:szCs w:val="20"/>
              </w:rPr>
              <w:t>traffic of the routes. Then those algorithms will also be optimized for better performance.</w:t>
            </w:r>
          </w:p>
          <w:p w:rsidR="00432C65" w:rsidRDefault="00432C65" w:rsidP="00432C65">
            <w:pPr>
              <w:pStyle w:val="BodyText"/>
              <w:spacing w:before="60" w:after="60"/>
              <w:rPr>
                <w:b/>
                <w:bCs/>
              </w:rPr>
            </w:pPr>
          </w:p>
        </w:tc>
      </w:tr>
    </w:tbl>
    <w:p w:rsidR="00510463" w:rsidRDefault="00510463" w:rsidP="00510463">
      <w:pPr>
        <w:rPr>
          <w:rFonts w:cs="Arial"/>
        </w:rPr>
      </w:pPr>
    </w:p>
    <w:p w:rsidR="00510463" w:rsidRDefault="00510463" w:rsidP="00510463"/>
    <w:sectPr w:rsidR="00510463" w:rsidSect="0025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D5FC9"/>
    <w:multiLevelType w:val="hybridMultilevel"/>
    <w:tmpl w:val="BADC26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6914D1"/>
    <w:multiLevelType w:val="hybridMultilevel"/>
    <w:tmpl w:val="B846F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63"/>
    <w:rsid w:val="000119FA"/>
    <w:rsid w:val="00023D68"/>
    <w:rsid w:val="001E4F78"/>
    <w:rsid w:val="002143C8"/>
    <w:rsid w:val="0025134C"/>
    <w:rsid w:val="00257B7A"/>
    <w:rsid w:val="00261C6A"/>
    <w:rsid w:val="002E61AB"/>
    <w:rsid w:val="002F0814"/>
    <w:rsid w:val="003F69DA"/>
    <w:rsid w:val="00432C65"/>
    <w:rsid w:val="004E3EF0"/>
    <w:rsid w:val="004F7794"/>
    <w:rsid w:val="004F7DC4"/>
    <w:rsid w:val="00510463"/>
    <w:rsid w:val="00584164"/>
    <w:rsid w:val="00604283"/>
    <w:rsid w:val="006B3C81"/>
    <w:rsid w:val="00927246"/>
    <w:rsid w:val="00A129BD"/>
    <w:rsid w:val="00A74E82"/>
    <w:rsid w:val="00A750AF"/>
    <w:rsid w:val="00AB68E4"/>
    <w:rsid w:val="00B56AF2"/>
    <w:rsid w:val="00E5425A"/>
    <w:rsid w:val="00E968C1"/>
    <w:rsid w:val="00F93C41"/>
    <w:rsid w:val="00FB1D67"/>
    <w:rsid w:val="00FD6BB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98FA3-8274-4220-A922-DD9452A6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10463"/>
    <w:pPr>
      <w:keepNext/>
      <w:spacing w:after="120" w:line="288" w:lineRule="atLeast"/>
      <w:outlineLvl w:val="0"/>
    </w:pPr>
    <w:rPr>
      <w:rFonts w:ascii="Arial" w:eastAsia="Times New Roman" w:hAnsi="Arial" w:cs="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0463"/>
    <w:rPr>
      <w:rFonts w:ascii="Arial" w:eastAsia="Times New Roman" w:hAnsi="Arial" w:cs="Arial"/>
      <w:b/>
      <w:sz w:val="24"/>
      <w:szCs w:val="20"/>
      <w:lang w:val="en-GB"/>
    </w:rPr>
  </w:style>
  <w:style w:type="paragraph" w:styleId="BodyText">
    <w:name w:val="Body Text"/>
    <w:basedOn w:val="Normal"/>
    <w:link w:val="BodyTextChar"/>
    <w:rsid w:val="00510463"/>
    <w:pPr>
      <w:spacing w:after="120" w:line="240" w:lineRule="auto"/>
    </w:pPr>
    <w:rPr>
      <w:rFonts w:ascii="Arial" w:eastAsia="Times New Roman" w:hAnsi="Arial" w:cs="Arial"/>
      <w:szCs w:val="24"/>
    </w:rPr>
  </w:style>
  <w:style w:type="character" w:customStyle="1" w:styleId="BodyTextChar">
    <w:name w:val="Body Text Char"/>
    <w:basedOn w:val="DefaultParagraphFont"/>
    <w:link w:val="BodyText"/>
    <w:rsid w:val="00510463"/>
    <w:rPr>
      <w:rFonts w:ascii="Arial" w:eastAsia="Times New Roman" w:hAnsi="Arial" w:cs="Arial"/>
      <w:szCs w:val="24"/>
      <w:lang w:val="en-GB"/>
    </w:rPr>
  </w:style>
  <w:style w:type="character" w:styleId="Hyperlink">
    <w:name w:val="Hyperlink"/>
    <w:basedOn w:val="DefaultParagraphFont"/>
    <w:rsid w:val="00510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Dilmi</dc:creator>
  <cp:lastModifiedBy>Lakshan Gamage</cp:lastModifiedBy>
  <cp:revision>3</cp:revision>
  <cp:lastPrinted>2016-05-22T15:44:00Z</cp:lastPrinted>
  <dcterms:created xsi:type="dcterms:W3CDTF">2016-05-22T15:39:00Z</dcterms:created>
  <dcterms:modified xsi:type="dcterms:W3CDTF">2016-05-22T17:37:00Z</dcterms:modified>
</cp:coreProperties>
</file>