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2792" w14:textId="77777777" w:rsidR="003F3503" w:rsidRDefault="00000000">
      <w:pPr>
        <w:spacing w:before="200"/>
        <w:jc w:val="center"/>
      </w:pPr>
      <w:r>
        <w:rPr>
          <w:rFonts w:ascii="Calibri" w:eastAsia="Calibri" w:hAnsi="Calibri" w:cs="Calibri"/>
          <w:b/>
          <w:bCs/>
          <w:color w:val="5B6570"/>
          <w:sz w:val="22"/>
          <w:szCs w:val="22"/>
        </w:rPr>
        <w:t>SMART INDIA HACKATHON 2026</w:t>
      </w:r>
    </w:p>
    <w:p w14:paraId="4983C80E" w14:textId="77777777" w:rsidR="003F3503" w:rsidRDefault="00000000">
      <w:pPr>
        <w:spacing w:after="60"/>
        <w:jc w:val="center"/>
      </w:pPr>
      <w:r>
        <w:rPr>
          <w:rFonts w:ascii="Calibri" w:eastAsia="Calibri" w:hAnsi="Calibri" w:cs="Calibri"/>
          <w:color w:val="5B6570"/>
        </w:rPr>
        <w:t>PRESENTATION SCRIPT</w:t>
      </w:r>
    </w:p>
    <w:p w14:paraId="5F9EADE1" w14:textId="77777777" w:rsidR="003F3503" w:rsidRDefault="00000000">
      <w:pPr>
        <w:spacing w:before="300" w:after="80"/>
        <w:jc w:val="center"/>
      </w:pPr>
      <w:r>
        <w:rPr>
          <w:rFonts w:ascii="Calibri" w:eastAsia="Calibri" w:hAnsi="Calibri" w:cs="Calibri"/>
          <w:b/>
          <w:bCs/>
          <w:color w:val="14532A"/>
          <w:sz w:val="64"/>
          <w:szCs w:val="64"/>
        </w:rPr>
        <w:t>SAMVAAD</w:t>
      </w:r>
    </w:p>
    <w:p w14:paraId="6581870C" w14:textId="77777777" w:rsidR="003F3503" w:rsidRDefault="00000000">
      <w:pPr>
        <w:spacing w:after="300"/>
        <w:jc w:val="center"/>
      </w:pPr>
      <w:r>
        <w:rPr>
          <w:rFonts w:ascii="Calibri" w:eastAsia="Calibri" w:hAnsi="Calibri" w:cs="Calibri"/>
          <w:color w:val="1B1F23"/>
          <w:sz w:val="24"/>
          <w:szCs w:val="24"/>
        </w:rPr>
        <w:t>Offline AI Voice Bridge for Tribal Classrooms</w:t>
      </w:r>
    </w:p>
    <w:p w14:paraId="3526D04B" w14:textId="77777777" w:rsidR="003F3503" w:rsidRDefault="00000000">
      <w:pPr>
        <w:spacing w:after="40"/>
        <w:jc w:val="center"/>
      </w:pPr>
      <w:r>
        <w:rPr>
          <w:rFonts w:ascii="Calibri" w:eastAsia="Calibri" w:hAnsi="Calibri" w:cs="Calibri"/>
          <w:b/>
          <w:bCs/>
          <w:color w:val="5B6570"/>
        </w:rPr>
        <w:t xml:space="preserve">Team </w:t>
      </w:r>
      <w:proofErr w:type="gramStart"/>
      <w:r>
        <w:rPr>
          <w:rFonts w:ascii="Calibri" w:eastAsia="Calibri" w:hAnsi="Calibri" w:cs="Calibri"/>
          <w:b/>
          <w:bCs/>
          <w:color w:val="5B6570"/>
        </w:rPr>
        <w:t>SANKALP  |</w:t>
      </w:r>
      <w:proofErr w:type="gramEnd"/>
      <w:r>
        <w:rPr>
          <w:rFonts w:ascii="Calibri" w:eastAsia="Calibri" w:hAnsi="Calibri" w:cs="Calibri"/>
          <w:b/>
          <w:bCs/>
          <w:color w:val="5B6570"/>
        </w:rPr>
        <w:t xml:space="preserve">  Team ID: </w:t>
      </w:r>
      <w:proofErr w:type="gramStart"/>
      <w:r>
        <w:rPr>
          <w:rFonts w:ascii="Calibri" w:eastAsia="Calibri" w:hAnsi="Calibri" w:cs="Calibri"/>
          <w:b/>
          <w:bCs/>
          <w:color w:val="5B6570"/>
        </w:rPr>
        <w:t>139361  |</w:t>
      </w:r>
      <w:proofErr w:type="gramEnd"/>
      <w:r>
        <w:rPr>
          <w:rFonts w:ascii="Calibri" w:eastAsia="Calibri" w:hAnsi="Calibri" w:cs="Calibri"/>
          <w:b/>
          <w:bCs/>
          <w:color w:val="5B6570"/>
        </w:rPr>
        <w:t xml:space="preserve">  PS ID: SIH26042</w:t>
      </w:r>
    </w:p>
    <w:p w14:paraId="2D11AD88" w14:textId="403BB0C8" w:rsidR="003F3503" w:rsidRDefault="00000000">
      <w:pPr>
        <w:spacing w:after="400"/>
        <w:jc w:val="center"/>
      </w:pPr>
      <w:r>
        <w:rPr>
          <w:rFonts w:ascii="Calibri" w:eastAsia="Calibri" w:hAnsi="Calibri" w:cs="Calibri"/>
          <w:i/>
          <w:iCs/>
          <w:color w:val="5B6570"/>
        </w:rPr>
        <w:t xml:space="preserve">Speakers: Aakansha &amp; </w:t>
      </w:r>
      <w:r w:rsidR="00561805">
        <w:rPr>
          <w:rFonts w:ascii="Calibri" w:eastAsia="Calibri" w:hAnsi="Calibri" w:cs="Calibri"/>
          <w:i/>
          <w:iCs/>
          <w:color w:val="5B6570"/>
        </w:rPr>
        <w:t>Sharjil</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F3503" w14:paraId="19B4C6AE" w14:textId="77777777">
        <w:tblPrEx>
          <w:tblCellMar>
            <w:top w:w="0" w:type="dxa"/>
            <w:bottom w:w="0" w:type="dxa"/>
          </w:tblCellMar>
        </w:tblPrEx>
        <w:tc>
          <w:tcPr>
            <w:tcW w:w="9500" w:type="dxa"/>
            <w:shd w:val="clear" w:color="auto" w:fill="EDEFF1"/>
            <w:tcMar>
              <w:top w:w="160" w:type="dxa"/>
              <w:left w:w="200" w:type="dxa"/>
              <w:bottom w:w="160" w:type="dxa"/>
              <w:right w:w="200" w:type="dxa"/>
            </w:tcMar>
          </w:tcPr>
          <w:p w14:paraId="1A3AFD8B" w14:textId="77777777" w:rsidR="003F3503" w:rsidRDefault="00000000">
            <w:pPr>
              <w:spacing w:after="80"/>
            </w:pPr>
            <w:r>
              <w:rPr>
                <w:rFonts w:ascii="Calibri" w:eastAsia="Calibri" w:hAnsi="Calibri" w:cs="Calibri"/>
                <w:b/>
                <w:bCs/>
                <w:color w:val="14532A"/>
                <w:sz w:val="21"/>
                <w:szCs w:val="21"/>
              </w:rPr>
              <w:t>How to use this script</w:t>
            </w:r>
          </w:p>
          <w:p w14:paraId="641D8DBE" w14:textId="77777777" w:rsidR="003F3503" w:rsidRDefault="00000000">
            <w:pPr>
              <w:spacing w:after="60"/>
            </w:pPr>
            <w:r>
              <w:rPr>
                <w:rFonts w:ascii="Calibri" w:eastAsia="Calibri" w:hAnsi="Calibri" w:cs="Calibri"/>
                <w:color w:val="1B1F23"/>
              </w:rPr>
              <w:t>• Run alongside the SAMVAAD PPT — advance the slide exactly where each "SLIDE" header appears below.</w:t>
            </w:r>
          </w:p>
          <w:p w14:paraId="5CD3A077" w14:textId="77777777" w:rsidR="003F3503" w:rsidRDefault="00000000">
            <w:pPr>
              <w:spacing w:after="60"/>
            </w:pPr>
            <w:r>
              <w:rPr>
                <w:rFonts w:ascii="Calibri" w:eastAsia="Calibri" w:hAnsi="Calibri" w:cs="Calibri"/>
                <w:color w:val="1B1F23"/>
              </w:rPr>
              <w:t xml:space="preserve">• Orange boxes marked ▶ are video cues — play your prototype demo video or the </w:t>
            </w:r>
            <w:proofErr w:type="spellStart"/>
            <w:r>
              <w:rPr>
                <w:rFonts w:ascii="Calibri" w:eastAsia="Calibri" w:hAnsi="Calibri" w:cs="Calibri"/>
                <w:color w:val="1B1F23"/>
              </w:rPr>
              <w:t>Santhali</w:t>
            </w:r>
            <w:proofErr w:type="spellEnd"/>
            <w:r>
              <w:rPr>
                <w:rFonts w:ascii="Calibri" w:eastAsia="Calibri" w:hAnsi="Calibri" w:cs="Calibri"/>
                <w:color w:val="1B1F23"/>
              </w:rPr>
              <w:t xml:space="preserve"> speaker feedback video at that point instead of a live demo.</w:t>
            </w:r>
          </w:p>
          <w:p w14:paraId="3DBFEB65" w14:textId="5BDD5B70" w:rsidR="003F3503" w:rsidRDefault="00000000">
            <w:pPr>
              <w:spacing w:after="60"/>
            </w:pPr>
            <w:r>
              <w:rPr>
                <w:rFonts w:ascii="Calibri" w:eastAsia="Calibri" w:hAnsi="Calibri" w:cs="Calibri"/>
                <w:color w:val="1B1F23"/>
              </w:rPr>
              <w:t xml:space="preserve">• Blue speaker name = Aakansha. Burnt-orange speaker name = </w:t>
            </w:r>
            <w:r w:rsidR="00561805">
              <w:rPr>
                <w:rFonts w:ascii="Calibri" w:eastAsia="Calibri" w:hAnsi="Calibri" w:cs="Calibri"/>
                <w:color w:val="1B1F23"/>
              </w:rPr>
              <w:t>Sharjil</w:t>
            </w:r>
            <w:r>
              <w:rPr>
                <w:rFonts w:ascii="Calibri" w:eastAsia="Calibri" w:hAnsi="Calibri" w:cs="Calibri"/>
                <w:color w:val="1B1F23"/>
              </w:rPr>
              <w:t>.</w:t>
            </w:r>
          </w:p>
          <w:p w14:paraId="06B64654" w14:textId="77777777" w:rsidR="003F3503" w:rsidRDefault="00000000">
            <w:r>
              <w:rPr>
                <w:rFonts w:ascii="Calibri" w:eastAsia="Calibri" w:hAnsi="Calibri" w:cs="Calibri"/>
                <w:color w:val="1B1F23"/>
              </w:rPr>
              <w:t>• All original script content is preserved — only the live in-app demo directions have been replaced with cues to your pre-recorded videos.</w:t>
            </w:r>
          </w:p>
        </w:tc>
      </w:tr>
      <w:tr w:rsidR="00561805" w14:paraId="1248CBB8" w14:textId="77777777">
        <w:tblPrEx>
          <w:tblCellMar>
            <w:top w:w="0" w:type="dxa"/>
            <w:bottom w:w="0" w:type="dxa"/>
          </w:tblCellMar>
        </w:tblPrEx>
        <w:tc>
          <w:tcPr>
            <w:tcW w:w="9500" w:type="dxa"/>
            <w:shd w:val="clear" w:color="auto" w:fill="EDEFF1"/>
            <w:tcMar>
              <w:top w:w="160" w:type="dxa"/>
              <w:left w:w="200" w:type="dxa"/>
              <w:bottom w:w="160" w:type="dxa"/>
              <w:right w:w="200" w:type="dxa"/>
            </w:tcMar>
          </w:tcPr>
          <w:p w14:paraId="4E118C86" w14:textId="77777777" w:rsidR="00561805" w:rsidRDefault="00561805">
            <w:pPr>
              <w:spacing w:after="80"/>
              <w:rPr>
                <w:rFonts w:ascii="Calibri" w:eastAsia="Calibri" w:hAnsi="Calibri" w:cs="Calibri"/>
                <w:b/>
                <w:bCs/>
                <w:color w:val="14532A"/>
                <w:sz w:val="21"/>
                <w:szCs w:val="21"/>
              </w:rPr>
            </w:pPr>
          </w:p>
        </w:tc>
      </w:tr>
    </w:tbl>
    <w:p w14:paraId="4736C399" w14:textId="77777777" w:rsidR="003F3503" w:rsidRDefault="00000000">
      <w:r>
        <w:br w:type="page"/>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900"/>
      </w:tblGrid>
      <w:tr w:rsidR="003F3503" w14:paraId="34CA9B64" w14:textId="77777777">
        <w:tblPrEx>
          <w:tblCellMar>
            <w:top w:w="0" w:type="dxa"/>
            <w:bottom w:w="0" w:type="dxa"/>
          </w:tblCellMar>
        </w:tblPrEx>
        <w:tc>
          <w:tcPr>
            <w:tcW w:w="1600" w:type="dxa"/>
            <w:shd w:val="clear" w:color="auto" w:fill="14532A"/>
            <w:tcMar>
              <w:top w:w="120" w:type="dxa"/>
              <w:left w:w="160" w:type="dxa"/>
              <w:bottom w:w="120" w:type="dxa"/>
              <w:right w:w="120" w:type="dxa"/>
            </w:tcMar>
            <w:vAlign w:val="center"/>
          </w:tcPr>
          <w:p w14:paraId="1AFA9BE0" w14:textId="77777777" w:rsidR="003F3503" w:rsidRDefault="00000000">
            <w:r>
              <w:rPr>
                <w:rFonts w:ascii="Calibri" w:eastAsia="Calibri" w:hAnsi="Calibri" w:cs="Calibri"/>
                <w:b/>
                <w:bCs/>
                <w:color w:val="FFFFFF"/>
              </w:rPr>
              <w:lastRenderedPageBreak/>
              <w:t>SLIDE 1</w:t>
            </w:r>
          </w:p>
        </w:tc>
        <w:tc>
          <w:tcPr>
            <w:tcW w:w="7900" w:type="dxa"/>
            <w:shd w:val="clear" w:color="auto" w:fill="EAF5EC"/>
            <w:tcMar>
              <w:top w:w="120" w:type="dxa"/>
              <w:left w:w="160" w:type="dxa"/>
              <w:bottom w:w="120" w:type="dxa"/>
              <w:right w:w="120" w:type="dxa"/>
            </w:tcMar>
            <w:vAlign w:val="center"/>
          </w:tcPr>
          <w:p w14:paraId="1B3AAB4E" w14:textId="77777777" w:rsidR="003F3503" w:rsidRDefault="00000000">
            <w:r>
              <w:rPr>
                <w:rFonts w:ascii="Calibri" w:eastAsia="Calibri" w:hAnsi="Calibri" w:cs="Calibri"/>
                <w:b/>
                <w:bCs/>
                <w:color w:val="14532A"/>
                <w:sz w:val="22"/>
                <w:szCs w:val="22"/>
              </w:rPr>
              <w:t>Title Slide — SAMVAAD | SIH26042 | Team SANKALP</w:t>
            </w:r>
          </w:p>
        </w:tc>
      </w:tr>
    </w:tbl>
    <w:p w14:paraId="5BB80CD0" w14:textId="77777777" w:rsidR="003F3503" w:rsidRDefault="003F3503">
      <w:pPr>
        <w:spacing w:after="1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F3503" w14:paraId="5F8B0C2B" w14:textId="77777777">
        <w:tblPrEx>
          <w:tblCellMar>
            <w:top w:w="0" w:type="dxa"/>
            <w:bottom w:w="0" w:type="dxa"/>
          </w:tblCellMar>
        </w:tblPrEx>
        <w:tc>
          <w:tcPr>
            <w:tcW w:w="9500" w:type="dxa"/>
            <w:shd w:val="clear" w:color="auto" w:fill="FBEEE0"/>
            <w:tcMar>
              <w:top w:w="120" w:type="dxa"/>
              <w:left w:w="180" w:type="dxa"/>
              <w:bottom w:w="120" w:type="dxa"/>
              <w:right w:w="180" w:type="dxa"/>
            </w:tcMar>
          </w:tcPr>
          <w:p w14:paraId="3ED07E53" w14:textId="77777777" w:rsidR="003F3503" w:rsidRDefault="00000000">
            <w:r>
              <w:rPr>
                <w:rFonts w:ascii="Calibri" w:eastAsia="Calibri" w:hAnsi="Calibri" w:cs="Calibri"/>
                <w:b/>
                <w:bCs/>
                <w:color w:val="D9731C"/>
                <w:sz w:val="22"/>
                <w:szCs w:val="22"/>
              </w:rPr>
              <w:t xml:space="preserve">▶ </w:t>
            </w:r>
            <w:r>
              <w:rPr>
                <w:rFonts w:ascii="Calibri" w:eastAsia="Calibri" w:hAnsi="Calibri" w:cs="Calibri"/>
                <w:b/>
                <w:bCs/>
                <w:i/>
                <w:iCs/>
                <w:color w:val="D9731C"/>
                <w:sz w:val="21"/>
                <w:szCs w:val="21"/>
              </w:rPr>
              <w:t>PLAY: Prototype Demo Video — opening clip (mic tap → Hindi sentence → Ol Chiki text appears → TTS audio plays), roughly 10–15 seconds</w:t>
            </w:r>
          </w:p>
        </w:tc>
      </w:tr>
    </w:tbl>
    <w:p w14:paraId="745EBB8A" w14:textId="77777777" w:rsidR="003F3503" w:rsidRDefault="003F3503">
      <w:pPr>
        <w:spacing w:after="80"/>
      </w:pPr>
    </w:p>
    <w:p w14:paraId="714D88E1" w14:textId="77777777" w:rsidR="003F3503" w:rsidRDefault="00000000">
      <w:pPr>
        <w:spacing w:before="160" w:after="40"/>
      </w:pPr>
      <w:r>
        <w:rPr>
          <w:rFonts w:ascii="Calibri" w:eastAsia="Calibri" w:hAnsi="Calibri" w:cs="Calibri"/>
          <w:b/>
          <w:bCs/>
          <w:color w:val="1B5FAD"/>
          <w:sz w:val="21"/>
          <w:szCs w:val="21"/>
        </w:rPr>
        <w:t>AAKANSHA (VOICEOVER, AS VIDEO PLAYS)</w:t>
      </w:r>
    </w:p>
    <w:p w14:paraId="4689015F" w14:textId="77777777" w:rsidR="003F3503" w:rsidRDefault="00000000">
      <w:pPr>
        <w:spacing w:after="120" w:line="300" w:lineRule="auto"/>
        <w:ind w:left="200"/>
        <w:jc w:val="both"/>
      </w:pPr>
      <w:r>
        <w:rPr>
          <w:rFonts w:ascii="Calibri" w:eastAsia="Calibri" w:hAnsi="Calibri" w:cs="Calibri"/>
          <w:color w:val="1B1F23"/>
          <w:sz w:val="23"/>
          <w:szCs w:val="23"/>
        </w:rPr>
        <w:t>Watch this.</w:t>
      </w:r>
    </w:p>
    <w:p w14:paraId="11066711" w14:textId="77777777" w:rsidR="003F3503" w:rsidRDefault="00000000">
      <w:pPr>
        <w:spacing w:before="80" w:after="100"/>
      </w:pPr>
      <w:r>
        <w:rPr>
          <w:rFonts w:ascii="Calibri" w:eastAsia="Calibri" w:hAnsi="Calibri" w:cs="Calibri"/>
          <w:i/>
          <w:iCs/>
          <w:color w:val="5B6570"/>
        </w:rPr>
        <w:t>[2–3 seconds after the audio plays, video ends]</w:t>
      </w:r>
    </w:p>
    <w:p w14:paraId="3DACAA94" w14:textId="77777777" w:rsidR="003F3503" w:rsidRDefault="00000000">
      <w:pPr>
        <w:spacing w:before="160" w:after="40"/>
      </w:pPr>
      <w:r>
        <w:rPr>
          <w:rFonts w:ascii="Calibri" w:eastAsia="Calibri" w:hAnsi="Calibri" w:cs="Calibri"/>
          <w:b/>
          <w:bCs/>
          <w:color w:val="1B5FAD"/>
          <w:sz w:val="21"/>
          <w:szCs w:val="21"/>
        </w:rPr>
        <w:t>AAKANSHA (CONTINUING, VOICEOVER)</w:t>
      </w:r>
    </w:p>
    <w:p w14:paraId="2418BA79" w14:textId="77777777" w:rsidR="003F3503" w:rsidRDefault="00000000">
      <w:pPr>
        <w:spacing w:after="120" w:line="300" w:lineRule="auto"/>
        <w:ind w:left="200"/>
        <w:jc w:val="both"/>
      </w:pPr>
      <w:r>
        <w:rPr>
          <w:rFonts w:ascii="Calibri" w:eastAsia="Calibri" w:hAnsi="Calibri" w:cs="Calibri"/>
          <w:color w:val="1B1F23"/>
          <w:sz w:val="23"/>
          <w:szCs w:val="23"/>
        </w:rPr>
        <w:t xml:space="preserve">That just happened entirely on this device. No internet, no cloud, no API call. Hindi went in,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came out — text and voice — in about two and a half seconds, on a tablet with two gigs of RAM.</w:t>
      </w:r>
    </w:p>
    <w:p w14:paraId="63B66B1A" w14:textId="77777777" w:rsidR="003F3503" w:rsidRDefault="00000000">
      <w:pPr>
        <w:spacing w:before="80" w:after="100"/>
      </w:pPr>
      <w:r>
        <w:rPr>
          <w:rFonts w:ascii="Calibri" w:eastAsia="Calibri" w:hAnsi="Calibri" w:cs="Calibri"/>
          <w:i/>
          <w:iCs/>
          <w:color w:val="5B6570"/>
        </w:rPr>
        <w:t>[Cut back to Slide 1 on screen, speakers to camera]</w:t>
      </w:r>
    </w:p>
    <w:p w14:paraId="6837B8A8" w14:textId="77777777" w:rsidR="003F3503" w:rsidRDefault="00000000">
      <w:pPr>
        <w:spacing w:before="160" w:after="40"/>
      </w:pPr>
      <w:r>
        <w:rPr>
          <w:rFonts w:ascii="Calibri" w:eastAsia="Calibri" w:hAnsi="Calibri" w:cs="Calibri"/>
          <w:b/>
          <w:bCs/>
          <w:color w:val="1B5FAD"/>
          <w:sz w:val="21"/>
          <w:szCs w:val="21"/>
        </w:rPr>
        <w:t>AAKANSHA</w:t>
      </w:r>
    </w:p>
    <w:p w14:paraId="3CB3FAAB" w14:textId="599C6EE0" w:rsidR="003F3503" w:rsidRDefault="00000000">
      <w:pPr>
        <w:spacing w:after="120" w:line="300" w:lineRule="auto"/>
        <w:ind w:left="200"/>
        <w:jc w:val="both"/>
      </w:pPr>
      <w:r>
        <w:rPr>
          <w:rFonts w:ascii="Calibri" w:eastAsia="Calibri" w:hAnsi="Calibri" w:cs="Calibri"/>
          <w:color w:val="1B1F23"/>
          <w:sz w:val="23"/>
          <w:szCs w:val="23"/>
        </w:rPr>
        <w:t xml:space="preserve">Hello everyone, and welcome to our presentation. I'm Aakansha, and I'm here with </w:t>
      </w:r>
      <w:proofErr w:type="spellStart"/>
      <w:r w:rsidR="00561805">
        <w:rPr>
          <w:rFonts w:ascii="Calibri" w:eastAsia="Calibri" w:hAnsi="Calibri" w:cs="Calibri"/>
          <w:color w:val="1B1F23"/>
          <w:sz w:val="23"/>
          <w:szCs w:val="23"/>
        </w:rPr>
        <w:t>sharjil</w:t>
      </w:r>
      <w:proofErr w:type="spellEnd"/>
      <w:r>
        <w:rPr>
          <w:rFonts w:ascii="Calibri" w:eastAsia="Calibri" w:hAnsi="Calibri" w:cs="Calibri"/>
          <w:color w:val="1B1F23"/>
          <w:sz w:val="23"/>
          <w:szCs w:val="23"/>
        </w:rPr>
        <w:t>, representing Team SANKALP. We're Computer Science students specialising in AI and Machine Learning. We've had the chance to build and deploy AI-based projects already — including JagrukMahila.in, a live platform funded by ICSSR — so working with real-world AI systems is something our team has experience with.</w:t>
      </w:r>
    </w:p>
    <w:p w14:paraId="5FA452B4" w14:textId="77777777" w:rsidR="003F3503" w:rsidRDefault="00000000">
      <w:pPr>
        <w:spacing w:after="120" w:line="300" w:lineRule="auto"/>
        <w:ind w:left="200"/>
        <w:jc w:val="both"/>
      </w:pPr>
      <w:r>
        <w:rPr>
          <w:rFonts w:ascii="Calibri" w:eastAsia="Calibri" w:hAnsi="Calibri" w:cs="Calibri"/>
          <w:color w:val="1B1F23"/>
          <w:sz w:val="23"/>
          <w:szCs w:val="23"/>
        </w:rPr>
        <w:t>Today, we're presenting SAMVAAD — an Offline AI Voice Bridge for Tribal Classrooms — for the Smart India Hackathon 2026.</w:t>
      </w:r>
    </w:p>
    <w:p w14:paraId="3E05A266" w14:textId="77777777" w:rsidR="003F3503" w:rsidRDefault="00000000">
      <w:r>
        <w:br w:type="page"/>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900"/>
      </w:tblGrid>
      <w:tr w:rsidR="003F3503" w14:paraId="2E5203E5" w14:textId="77777777">
        <w:tblPrEx>
          <w:tblCellMar>
            <w:top w:w="0" w:type="dxa"/>
            <w:bottom w:w="0" w:type="dxa"/>
          </w:tblCellMar>
        </w:tblPrEx>
        <w:tc>
          <w:tcPr>
            <w:tcW w:w="1600" w:type="dxa"/>
            <w:shd w:val="clear" w:color="auto" w:fill="14532A"/>
            <w:tcMar>
              <w:top w:w="120" w:type="dxa"/>
              <w:left w:w="160" w:type="dxa"/>
              <w:bottom w:w="120" w:type="dxa"/>
              <w:right w:w="120" w:type="dxa"/>
            </w:tcMar>
            <w:vAlign w:val="center"/>
          </w:tcPr>
          <w:p w14:paraId="7934092E" w14:textId="77777777" w:rsidR="003F3503" w:rsidRDefault="00000000">
            <w:r>
              <w:rPr>
                <w:rFonts w:ascii="Calibri" w:eastAsia="Calibri" w:hAnsi="Calibri" w:cs="Calibri"/>
                <w:b/>
                <w:bCs/>
                <w:color w:val="FFFFFF"/>
              </w:rPr>
              <w:lastRenderedPageBreak/>
              <w:t>SLIDE 2</w:t>
            </w:r>
          </w:p>
        </w:tc>
        <w:tc>
          <w:tcPr>
            <w:tcW w:w="7900" w:type="dxa"/>
            <w:shd w:val="clear" w:color="auto" w:fill="EAF5EC"/>
            <w:tcMar>
              <w:top w:w="120" w:type="dxa"/>
              <w:left w:w="160" w:type="dxa"/>
              <w:bottom w:w="120" w:type="dxa"/>
              <w:right w:w="120" w:type="dxa"/>
            </w:tcMar>
            <w:vAlign w:val="center"/>
          </w:tcPr>
          <w:p w14:paraId="5C5119A7" w14:textId="77777777" w:rsidR="003F3503" w:rsidRDefault="00000000">
            <w:r>
              <w:rPr>
                <w:rFonts w:ascii="Calibri" w:eastAsia="Calibri" w:hAnsi="Calibri" w:cs="Calibri"/>
                <w:b/>
                <w:bCs/>
                <w:color w:val="14532A"/>
                <w:sz w:val="22"/>
                <w:szCs w:val="22"/>
              </w:rPr>
              <w:t>SAMVAAD — The Problem | Our Solution | Capability Comparison</w:t>
            </w:r>
          </w:p>
        </w:tc>
      </w:tr>
    </w:tbl>
    <w:p w14:paraId="1B6C3512" w14:textId="77777777" w:rsidR="003F3503" w:rsidRDefault="003F3503">
      <w:pPr>
        <w:spacing w:after="120"/>
      </w:pPr>
    </w:p>
    <w:p w14:paraId="213CB4F4" w14:textId="77777777" w:rsidR="003F3503" w:rsidRDefault="00000000">
      <w:pPr>
        <w:spacing w:before="160" w:after="40"/>
      </w:pPr>
      <w:r>
        <w:rPr>
          <w:rFonts w:ascii="Calibri" w:eastAsia="Calibri" w:hAnsi="Calibri" w:cs="Calibri"/>
          <w:b/>
          <w:bCs/>
          <w:color w:val="1B5FAD"/>
          <w:sz w:val="21"/>
          <w:szCs w:val="21"/>
        </w:rPr>
        <w:t>AAKANSHA</w:t>
      </w:r>
    </w:p>
    <w:p w14:paraId="30F6BE12" w14:textId="77777777" w:rsidR="003F3503" w:rsidRDefault="00000000">
      <w:pPr>
        <w:spacing w:after="120" w:line="300" w:lineRule="auto"/>
        <w:ind w:left="200"/>
        <w:jc w:val="both"/>
      </w:pPr>
      <w:r>
        <w:rPr>
          <w:rFonts w:ascii="Calibri" w:eastAsia="Calibri" w:hAnsi="Calibri" w:cs="Calibri"/>
          <w:color w:val="1B1F23"/>
          <w:sz w:val="23"/>
          <w:szCs w:val="23"/>
        </w:rPr>
        <w:t>To give you a quick picture of the problem before we get into the solution.</w:t>
      </w:r>
    </w:p>
    <w:p w14:paraId="04E692AF" w14:textId="77777777" w:rsidR="003F3503" w:rsidRDefault="00000000">
      <w:pPr>
        <w:spacing w:after="120" w:line="300" w:lineRule="auto"/>
        <w:ind w:left="200"/>
        <w:jc w:val="both"/>
      </w:pPr>
      <w:r>
        <w:rPr>
          <w:rFonts w:ascii="Calibri" w:eastAsia="Calibri" w:hAnsi="Calibri" w:cs="Calibri"/>
          <w:color w:val="1B1F23"/>
          <w:sz w:val="23"/>
          <w:szCs w:val="23"/>
        </w:rPr>
        <w:t xml:space="preserve">Jharkhand has over five thousand primary schools in tribal areas. The teachers are trained in Hindi. The students speak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Mundari, or Ho at home. The government's PALASH programme has been working to bring mother-tongue education into these classrooms — but there simply aren't enough teachers who speak these languages. And most of these schools are in remote areas with little or no internet access, so cloud-based tools aren't really an option.</w:t>
      </w:r>
    </w:p>
    <w:p w14:paraId="1C95E465" w14:textId="77777777" w:rsidR="003F3503" w:rsidRDefault="00000000">
      <w:pPr>
        <w:spacing w:after="120" w:line="300" w:lineRule="auto"/>
        <w:ind w:left="200"/>
        <w:jc w:val="both"/>
      </w:pPr>
      <w:r>
        <w:rPr>
          <w:rFonts w:ascii="Calibri" w:eastAsia="Calibri" w:hAnsi="Calibri" w:cs="Calibri"/>
          <w:color w:val="1B1F23"/>
          <w:sz w:val="23"/>
          <w:szCs w:val="23"/>
        </w:rPr>
        <w:t>That's the gap SAMVAAD is trying to fill — a teacher who wants to teach, a student who wants to learn, and a language barrier between them with no tool that works in the constraints of that classroom.</w:t>
      </w:r>
    </w:p>
    <w:p w14:paraId="3D67BF99" w14:textId="77777777" w:rsidR="003F3503" w:rsidRDefault="00000000">
      <w:pPr>
        <w:spacing w:before="80" w:after="100"/>
      </w:pPr>
      <w:r>
        <w:rPr>
          <w:rFonts w:ascii="Calibri" w:eastAsia="Calibri" w:hAnsi="Calibri" w:cs="Calibri"/>
          <w:i/>
          <w:iCs/>
          <w:color w:val="5B6570"/>
        </w:rPr>
        <w:t>[Gesture to the capability comparison table on screen]</w:t>
      </w:r>
    </w:p>
    <w:p w14:paraId="502E204E" w14:textId="77777777" w:rsidR="003F3503" w:rsidRDefault="00000000">
      <w:pPr>
        <w:spacing w:before="160" w:after="40"/>
      </w:pPr>
      <w:r>
        <w:rPr>
          <w:rFonts w:ascii="Calibri" w:eastAsia="Calibri" w:hAnsi="Calibri" w:cs="Calibri"/>
          <w:b/>
          <w:bCs/>
          <w:color w:val="1B5FAD"/>
          <w:sz w:val="21"/>
          <w:szCs w:val="21"/>
        </w:rPr>
        <w:t>AAKANSHA (CONTINUING)</w:t>
      </w:r>
    </w:p>
    <w:p w14:paraId="149A345E" w14:textId="77777777" w:rsidR="003F3503" w:rsidRDefault="00000000">
      <w:pPr>
        <w:spacing w:after="120" w:line="300" w:lineRule="auto"/>
        <w:ind w:left="200"/>
        <w:jc w:val="both"/>
      </w:pPr>
      <w:proofErr w:type="gramStart"/>
      <w:r>
        <w:rPr>
          <w:rFonts w:ascii="Calibri" w:eastAsia="Calibri" w:hAnsi="Calibri" w:cs="Calibri"/>
          <w:color w:val="1B1F23"/>
          <w:sz w:val="23"/>
          <w:szCs w:val="23"/>
        </w:rPr>
        <w:t>So</w:t>
      </w:r>
      <w:proofErr w:type="gramEnd"/>
      <w:r>
        <w:rPr>
          <w:rFonts w:ascii="Calibri" w:eastAsia="Calibri" w:hAnsi="Calibri" w:cs="Calibri"/>
          <w:color w:val="1B1F23"/>
          <w:sz w:val="23"/>
          <w:szCs w:val="23"/>
        </w:rPr>
        <w:t xml:space="preserve"> we looked at what's already out there — Google Translate, IndicTrans2 as a standalone model, and Adi Vaani from the Ministry of Tribal Affairs. We benchmarked all of them against ten specific capabilities that this problem requires.</w:t>
      </w:r>
    </w:p>
    <w:p w14:paraId="7AD7C06E" w14:textId="77777777" w:rsidR="003F3503" w:rsidRDefault="00000000">
      <w:pPr>
        <w:spacing w:after="120" w:line="300" w:lineRule="auto"/>
        <w:ind w:left="200"/>
        <w:jc w:val="both"/>
      </w:pPr>
      <w:r>
        <w:rPr>
          <w:rFonts w:ascii="Calibri" w:eastAsia="Calibri" w:hAnsi="Calibri" w:cs="Calibri"/>
          <w:color w:val="1B1F23"/>
          <w:sz w:val="23"/>
          <w:szCs w:val="23"/>
        </w:rPr>
        <w:t xml:space="preserve">Each of these tools does some things well, but none of them cover the full picture. Some handle tribal languages partially but need continuous internet. Some work offline but don't support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or Mundari. None generate bilingual worksheets or flashcards. None are designed around NIPUN Bharat learning outcomes. And none are optimised to run on the kind of low-cost, two-GB RAM Android tablets that these schools actually work with.</w:t>
      </w:r>
    </w:p>
    <w:p w14:paraId="41FE2456" w14:textId="77777777" w:rsidR="003F3503" w:rsidRDefault="00000000">
      <w:pPr>
        <w:spacing w:after="120" w:line="300" w:lineRule="auto"/>
        <w:ind w:left="200"/>
        <w:jc w:val="both"/>
      </w:pPr>
      <w:r>
        <w:rPr>
          <w:rFonts w:ascii="Calibri" w:eastAsia="Calibri" w:hAnsi="Calibri" w:cs="Calibri"/>
          <w:color w:val="1B1F23"/>
          <w:sz w:val="23"/>
          <w:szCs w:val="23"/>
        </w:rPr>
        <w:t>So it wasn't that we looked at existing solutions and decided we could do better — it's that the specific combination this problem needs didn't exist yet. That's what we set out to build.</w:t>
      </w:r>
    </w:p>
    <w:p w14:paraId="4DC4D221" w14:textId="77777777" w:rsidR="003F3503" w:rsidRDefault="00000000">
      <w:pPr>
        <w:spacing w:before="80" w:after="100"/>
      </w:pPr>
      <w:r>
        <w:rPr>
          <w:rFonts w:ascii="Calibri" w:eastAsia="Calibri" w:hAnsi="Calibri" w:cs="Calibri"/>
          <w:i/>
          <w:iCs/>
          <w:color w:val="5B6570"/>
        </w:rPr>
        <w:t>[Gesture to "Our Solution" bullets and app screenshots on screen]</w:t>
      </w:r>
    </w:p>
    <w:p w14:paraId="12BE227E" w14:textId="77777777" w:rsidR="003F3503" w:rsidRDefault="00000000">
      <w:pPr>
        <w:spacing w:before="160" w:after="40"/>
      </w:pPr>
      <w:r>
        <w:rPr>
          <w:rFonts w:ascii="Calibri" w:eastAsia="Calibri" w:hAnsi="Calibri" w:cs="Calibri"/>
          <w:b/>
          <w:bCs/>
          <w:color w:val="B5540C"/>
          <w:sz w:val="21"/>
          <w:szCs w:val="21"/>
        </w:rPr>
        <w:t>LAKSHAY</w:t>
      </w:r>
    </w:p>
    <w:p w14:paraId="233E01D5" w14:textId="77777777" w:rsidR="003F3503" w:rsidRDefault="00000000">
      <w:pPr>
        <w:spacing w:after="120" w:line="300" w:lineRule="auto"/>
        <w:ind w:left="200"/>
        <w:jc w:val="both"/>
      </w:pPr>
      <w:r>
        <w:rPr>
          <w:rFonts w:ascii="Calibri" w:eastAsia="Calibri" w:hAnsi="Calibri" w:cs="Calibri"/>
          <w:color w:val="1B1F23"/>
          <w:sz w:val="23"/>
          <w:szCs w:val="23"/>
        </w:rPr>
        <w:t>SAMVAAD is a single offline Android application that brings together four things: real-time voice translation, bilingual content generation, interactive learning tools, and a classroom dictionary.</w:t>
      </w:r>
    </w:p>
    <w:p w14:paraId="1CD91BDA" w14:textId="77777777" w:rsidR="003F3503" w:rsidRDefault="00000000">
      <w:pPr>
        <w:spacing w:after="120" w:line="300" w:lineRule="auto"/>
        <w:ind w:left="200"/>
        <w:jc w:val="both"/>
      </w:pPr>
      <w:r>
        <w:rPr>
          <w:rFonts w:ascii="Calibri" w:eastAsia="Calibri" w:hAnsi="Calibri" w:cs="Calibri"/>
          <w:color w:val="1B1F23"/>
          <w:sz w:val="23"/>
          <w:szCs w:val="23"/>
        </w:rPr>
        <w:t xml:space="preserve">A teacher can speak in Hindi and get an instant translation in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or Mundari — as both text and audio. They can generate bilingual worksheets, flashcards, MCQs, fill-in-the-blanks, match-the-following — all organised class-wise and aligned to NIPUN Bharat. And students can use the dictionary, quiz mode, and learn module for practice.</w:t>
      </w:r>
    </w:p>
    <w:p w14:paraId="500E3B02" w14:textId="77777777" w:rsidR="003F3503" w:rsidRDefault="00000000">
      <w:pPr>
        <w:spacing w:after="120" w:line="300" w:lineRule="auto"/>
        <w:ind w:left="200"/>
        <w:jc w:val="both"/>
      </w:pPr>
      <w:r>
        <w:rPr>
          <w:rFonts w:ascii="Calibri" w:eastAsia="Calibri" w:hAnsi="Calibri" w:cs="Calibri"/>
          <w:color w:val="1B1F23"/>
          <w:sz w:val="23"/>
          <w:szCs w:val="23"/>
        </w:rPr>
        <w:t>Everything runs locally after a one-time setup. No recurring cloud cost, no connectivity dependency during class.</w:t>
      </w:r>
    </w:p>
    <w:p w14:paraId="4CFA9A23" w14:textId="77777777" w:rsidR="003F3503" w:rsidRDefault="00000000">
      <w:r>
        <w:br w:type="page"/>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900"/>
      </w:tblGrid>
      <w:tr w:rsidR="003F3503" w14:paraId="779D8BCC" w14:textId="77777777">
        <w:tblPrEx>
          <w:tblCellMar>
            <w:top w:w="0" w:type="dxa"/>
            <w:bottom w:w="0" w:type="dxa"/>
          </w:tblCellMar>
        </w:tblPrEx>
        <w:tc>
          <w:tcPr>
            <w:tcW w:w="1600" w:type="dxa"/>
            <w:shd w:val="clear" w:color="auto" w:fill="14532A"/>
            <w:tcMar>
              <w:top w:w="120" w:type="dxa"/>
              <w:left w:w="160" w:type="dxa"/>
              <w:bottom w:w="120" w:type="dxa"/>
              <w:right w:w="120" w:type="dxa"/>
            </w:tcMar>
            <w:vAlign w:val="center"/>
          </w:tcPr>
          <w:p w14:paraId="44F80575" w14:textId="77777777" w:rsidR="003F3503" w:rsidRDefault="00000000">
            <w:r>
              <w:rPr>
                <w:rFonts w:ascii="Calibri" w:eastAsia="Calibri" w:hAnsi="Calibri" w:cs="Calibri"/>
                <w:b/>
                <w:bCs/>
                <w:color w:val="FFFFFF"/>
              </w:rPr>
              <w:lastRenderedPageBreak/>
              <w:t>SLIDE 3</w:t>
            </w:r>
          </w:p>
        </w:tc>
        <w:tc>
          <w:tcPr>
            <w:tcW w:w="7900" w:type="dxa"/>
            <w:shd w:val="clear" w:color="auto" w:fill="EAF5EC"/>
            <w:tcMar>
              <w:top w:w="120" w:type="dxa"/>
              <w:left w:w="160" w:type="dxa"/>
              <w:bottom w:w="120" w:type="dxa"/>
              <w:right w:w="120" w:type="dxa"/>
            </w:tcMar>
            <w:vAlign w:val="center"/>
          </w:tcPr>
          <w:p w14:paraId="79F6440C" w14:textId="77777777" w:rsidR="003F3503" w:rsidRDefault="00000000">
            <w:r>
              <w:rPr>
                <w:rFonts w:ascii="Calibri" w:eastAsia="Calibri" w:hAnsi="Calibri" w:cs="Calibri"/>
                <w:b/>
                <w:bCs/>
                <w:color w:val="14532A"/>
                <w:sz w:val="22"/>
                <w:szCs w:val="22"/>
              </w:rPr>
              <w:t>Technical Approach — App Architecture | Dataset Pipeline | Tech Stack</w:t>
            </w:r>
          </w:p>
        </w:tc>
      </w:tr>
    </w:tbl>
    <w:p w14:paraId="720912A8" w14:textId="77777777" w:rsidR="003F3503" w:rsidRDefault="003F3503">
      <w:pPr>
        <w:spacing w:after="120"/>
      </w:pPr>
    </w:p>
    <w:p w14:paraId="611DB97B" w14:textId="77777777" w:rsidR="003F3503" w:rsidRDefault="00000000">
      <w:pPr>
        <w:spacing w:before="160" w:after="40"/>
      </w:pPr>
      <w:r>
        <w:rPr>
          <w:rFonts w:ascii="Calibri" w:eastAsia="Calibri" w:hAnsi="Calibri" w:cs="Calibri"/>
          <w:b/>
          <w:bCs/>
          <w:color w:val="B5540C"/>
          <w:sz w:val="21"/>
          <w:szCs w:val="21"/>
        </w:rPr>
        <w:t>LAKSHAY</w:t>
      </w:r>
    </w:p>
    <w:p w14:paraId="4C6186AA" w14:textId="77777777" w:rsidR="003F3503" w:rsidRDefault="00000000">
      <w:pPr>
        <w:spacing w:after="120" w:line="300" w:lineRule="auto"/>
        <w:ind w:left="200"/>
        <w:jc w:val="both"/>
      </w:pPr>
      <w:r>
        <w:rPr>
          <w:rFonts w:ascii="Calibri" w:eastAsia="Calibri" w:hAnsi="Calibri" w:cs="Calibri"/>
          <w:color w:val="1B1F23"/>
          <w:sz w:val="23"/>
          <w:szCs w:val="23"/>
        </w:rPr>
        <w:t>Now — making all of this actually run smoothly on a low-end device was the bigger challenge. Let us show you what's happening under the hood.</w:t>
      </w:r>
    </w:p>
    <w:p w14:paraId="5477FF93" w14:textId="77777777" w:rsidR="003F3503" w:rsidRDefault="00000000">
      <w:pPr>
        <w:spacing w:after="120" w:line="300" w:lineRule="auto"/>
        <w:ind w:left="200"/>
        <w:jc w:val="both"/>
      </w:pPr>
      <w:r>
        <w:rPr>
          <w:rFonts w:ascii="Calibri" w:eastAsia="Calibri" w:hAnsi="Calibri" w:cs="Calibri"/>
          <w:color w:val="1B1F23"/>
          <w:sz w:val="23"/>
          <w:szCs w:val="23"/>
        </w:rPr>
        <w:t>The app follows a six-stage pipeline. Input comes in as Hindi speech, typed text, or a photograph of a worksheet through OCR. Speech goes through voice activity detection and then ASR. Text gets cleaned and normalised — and if the input is code-mixed, which is quite common in these classrooms, we handle that too.</w:t>
      </w:r>
    </w:p>
    <w:p w14:paraId="1A947FC0" w14:textId="77777777" w:rsidR="003F3503" w:rsidRDefault="00000000">
      <w:pPr>
        <w:spacing w:after="120" w:line="300" w:lineRule="auto"/>
        <w:ind w:left="200"/>
        <w:jc w:val="both"/>
      </w:pPr>
      <w:r>
        <w:rPr>
          <w:rFonts w:ascii="Calibri" w:eastAsia="Calibri" w:hAnsi="Calibri" w:cs="Calibri"/>
          <w:color w:val="1B1F23"/>
          <w:sz w:val="23"/>
          <w:szCs w:val="23"/>
        </w:rPr>
        <w:t xml:space="preserve">The translation engine is a fine-tuned IndicTrans2 — a Transformer-based Seq2Seq model. The encoder processes the Hindi input, the decoder generates the target sentence token by token —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in Ol Chiki script, Mundari in Devanagari.</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F3503" w14:paraId="61D3561D" w14:textId="77777777">
        <w:tblPrEx>
          <w:tblCellMar>
            <w:top w:w="0" w:type="dxa"/>
            <w:bottom w:w="0" w:type="dxa"/>
          </w:tblCellMar>
        </w:tblPrEx>
        <w:tc>
          <w:tcPr>
            <w:tcW w:w="9500" w:type="dxa"/>
            <w:shd w:val="clear" w:color="auto" w:fill="FBEEE0"/>
            <w:tcMar>
              <w:top w:w="120" w:type="dxa"/>
              <w:left w:w="180" w:type="dxa"/>
              <w:bottom w:w="120" w:type="dxa"/>
              <w:right w:w="180" w:type="dxa"/>
            </w:tcMar>
          </w:tcPr>
          <w:p w14:paraId="4DF597F4" w14:textId="77777777" w:rsidR="003F3503" w:rsidRDefault="00000000">
            <w:r>
              <w:rPr>
                <w:rFonts w:ascii="Calibri" w:eastAsia="Calibri" w:hAnsi="Calibri" w:cs="Calibri"/>
                <w:b/>
                <w:bCs/>
                <w:color w:val="D9731C"/>
                <w:sz w:val="22"/>
                <w:szCs w:val="22"/>
              </w:rPr>
              <w:t xml:space="preserve">▶ </w:t>
            </w:r>
            <w:r>
              <w:rPr>
                <w:rFonts w:ascii="Calibri" w:eastAsia="Calibri" w:hAnsi="Calibri" w:cs="Calibri"/>
                <w:b/>
                <w:bCs/>
                <w:i/>
                <w:iCs/>
                <w:color w:val="D9731C"/>
                <w:sz w:val="21"/>
                <w:szCs w:val="21"/>
              </w:rPr>
              <w:t>PLAY: Prototype Demo Video — clip of typing a Hindi sentence and the translation output appearing in Ol Chiki and Devanagari</w:t>
            </w:r>
          </w:p>
        </w:tc>
      </w:tr>
    </w:tbl>
    <w:p w14:paraId="039B74A6" w14:textId="77777777" w:rsidR="003F3503" w:rsidRDefault="00000000">
      <w:pPr>
        <w:spacing w:before="160" w:after="40"/>
      </w:pPr>
      <w:r>
        <w:rPr>
          <w:rFonts w:ascii="Calibri" w:eastAsia="Calibri" w:hAnsi="Calibri" w:cs="Calibri"/>
          <w:b/>
          <w:bCs/>
          <w:color w:val="B5540C"/>
          <w:sz w:val="21"/>
          <w:szCs w:val="21"/>
        </w:rPr>
        <w:t>LAKSHAY (CONTINUING)</w:t>
      </w:r>
    </w:p>
    <w:p w14:paraId="7DD6BD2C" w14:textId="77777777" w:rsidR="003F3503" w:rsidRDefault="00000000">
      <w:pPr>
        <w:spacing w:after="120" w:line="300" w:lineRule="auto"/>
        <w:ind w:left="200"/>
        <w:jc w:val="both"/>
      </w:pPr>
      <w:r>
        <w:rPr>
          <w:rFonts w:ascii="Calibri" w:eastAsia="Calibri" w:hAnsi="Calibri" w:cs="Calibri"/>
          <w:color w:val="1B1F23"/>
          <w:sz w:val="23"/>
          <w:szCs w:val="23"/>
        </w:rPr>
        <w:t xml:space="preserve">For audio output, we're using </w:t>
      </w:r>
      <w:proofErr w:type="spellStart"/>
      <w:r>
        <w:rPr>
          <w:rFonts w:ascii="Calibri" w:eastAsia="Calibri" w:hAnsi="Calibri" w:cs="Calibri"/>
          <w:color w:val="1B1F23"/>
          <w:sz w:val="23"/>
          <w:szCs w:val="23"/>
        </w:rPr>
        <w:t>IndicParler</w:t>
      </w:r>
      <w:proofErr w:type="spellEnd"/>
      <w:r>
        <w:rPr>
          <w:rFonts w:ascii="Calibri" w:eastAsia="Calibri" w:hAnsi="Calibri" w:cs="Calibri"/>
          <w:color w:val="1B1F23"/>
          <w:sz w:val="23"/>
          <w:szCs w:val="23"/>
        </w:rPr>
        <w:t xml:space="preserve"> TTS to synthesise natural-sounding speech in the target language. </w:t>
      </w:r>
      <w:proofErr w:type="gramStart"/>
      <w:r>
        <w:rPr>
          <w:rFonts w:ascii="Calibri" w:eastAsia="Calibri" w:hAnsi="Calibri" w:cs="Calibri"/>
          <w:color w:val="1B1F23"/>
          <w:sz w:val="23"/>
          <w:szCs w:val="23"/>
        </w:rPr>
        <w:t>So</w:t>
      </w:r>
      <w:proofErr w:type="gramEnd"/>
      <w:r>
        <w:rPr>
          <w:rFonts w:ascii="Calibri" w:eastAsia="Calibri" w:hAnsi="Calibri" w:cs="Calibri"/>
          <w:color w:val="1B1F23"/>
          <w:sz w:val="23"/>
          <w:szCs w:val="23"/>
        </w:rPr>
        <w:t xml:space="preserve"> the student can hear the translation, not just see it — and that distinction turned out to matter much more than we initially thought. I'll get to why in a bit.</w:t>
      </w:r>
    </w:p>
    <w:p w14:paraId="32243C05" w14:textId="77777777" w:rsidR="003F3503" w:rsidRDefault="00000000">
      <w:pPr>
        <w:spacing w:after="120" w:line="300" w:lineRule="auto"/>
        <w:ind w:left="200"/>
        <w:jc w:val="both"/>
      </w:pPr>
      <w:r>
        <w:rPr>
          <w:rFonts w:ascii="Calibri" w:eastAsia="Calibri" w:hAnsi="Calibri" w:cs="Calibri"/>
          <w:color w:val="1B1F23"/>
          <w:sz w:val="23"/>
          <w:szCs w:val="23"/>
        </w:rPr>
        <w:t>But first — the engineering challenge that took the most work was making this model actually run on a two-GB device.</w:t>
      </w:r>
    </w:p>
    <w:p w14:paraId="331F492F" w14:textId="77777777" w:rsidR="003F3503" w:rsidRDefault="00000000">
      <w:pPr>
        <w:spacing w:after="120" w:line="300" w:lineRule="auto"/>
        <w:ind w:left="200"/>
        <w:jc w:val="both"/>
      </w:pPr>
      <w:r>
        <w:rPr>
          <w:rFonts w:ascii="Calibri" w:eastAsia="Calibri" w:hAnsi="Calibri" w:cs="Calibri"/>
          <w:color w:val="1B1F23"/>
          <w:sz w:val="23"/>
          <w:szCs w:val="23"/>
        </w:rPr>
        <w:t>The base IndicTrans2 model is far too large to run directly on a two-GB RAM Android tablet. That was clear early on.</w:t>
      </w:r>
    </w:p>
    <w:p w14:paraId="524760D9" w14:textId="77777777" w:rsidR="003F3503" w:rsidRDefault="00000000">
      <w:pPr>
        <w:spacing w:after="120" w:line="300" w:lineRule="auto"/>
        <w:ind w:left="200"/>
        <w:jc w:val="both"/>
      </w:pPr>
      <w:proofErr w:type="gramStart"/>
      <w:r>
        <w:rPr>
          <w:rFonts w:ascii="Calibri" w:eastAsia="Calibri" w:hAnsi="Calibri" w:cs="Calibri"/>
          <w:color w:val="1B1F23"/>
          <w:sz w:val="23"/>
          <w:szCs w:val="23"/>
        </w:rPr>
        <w:t>So</w:t>
      </w:r>
      <w:proofErr w:type="gramEnd"/>
      <w:r>
        <w:rPr>
          <w:rFonts w:ascii="Calibri" w:eastAsia="Calibri" w:hAnsi="Calibri" w:cs="Calibri"/>
          <w:color w:val="1B1F23"/>
          <w:sz w:val="23"/>
          <w:szCs w:val="23"/>
        </w:rPr>
        <w:t xml:space="preserve"> we went through three stages of compression. First, knowledge distillation — training a smaller model to replicate the behaviour of the larger one. Then INT8 quantisation — reducing weight precision from 32-bit down to 8-bit, which cuts the memory footprint significantly. And then exporting through ONNX for optimised inference via TensorFlow Lite on the device.</w:t>
      </w:r>
    </w:p>
    <w:p w14:paraId="175B3755" w14:textId="77777777" w:rsidR="003F3503" w:rsidRDefault="00000000">
      <w:pPr>
        <w:spacing w:after="120" w:line="300" w:lineRule="auto"/>
        <w:ind w:left="200"/>
        <w:jc w:val="both"/>
      </w:pPr>
      <w:r>
        <w:rPr>
          <w:rFonts w:ascii="Calibri" w:eastAsia="Calibri" w:hAnsi="Calibri" w:cs="Calibri"/>
          <w:color w:val="1B1F23"/>
          <w:sz w:val="23"/>
          <w:szCs w:val="23"/>
        </w:rPr>
        <w:t>The result is a prototype that hits approximately 2.4-second translation latency. Our target was under 3 seconds, so we're comfortably within that.</w:t>
      </w:r>
    </w:p>
    <w:p w14:paraId="21666AD5" w14:textId="77777777" w:rsidR="003F3503" w:rsidRDefault="00000000">
      <w:pPr>
        <w:spacing w:after="120" w:line="300" w:lineRule="auto"/>
        <w:ind w:left="200"/>
        <w:jc w:val="both"/>
      </w:pPr>
      <w:r>
        <w:rPr>
          <w:rFonts w:ascii="Calibri" w:eastAsia="Calibri" w:hAnsi="Calibri" w:cs="Calibri"/>
          <w:color w:val="1B1F23"/>
          <w:sz w:val="23"/>
          <w:szCs w:val="23"/>
        </w:rPr>
        <w:t>And this was a careful trade-off, not a brute-force compression. At each stage, we measured BLEU scores to make sure translation quality was holding up. The goal was to make the model small enough to run on the hardware these schools have, while keeping it accurate enough to be genuinely useful in a classroom.</w:t>
      </w:r>
    </w:p>
    <w:p w14:paraId="711D34A2" w14:textId="77777777" w:rsidR="003F3503" w:rsidRDefault="00000000">
      <w:pPr>
        <w:spacing w:before="80" w:after="100"/>
      </w:pPr>
      <w:r>
        <w:rPr>
          <w:rFonts w:ascii="Calibri" w:eastAsia="Calibri" w:hAnsi="Calibri" w:cs="Calibri"/>
          <w:i/>
          <w:iCs/>
          <w:color w:val="5B6570"/>
        </w:rPr>
        <w:t>[Gesture to the Dataset Pipeline diagram on screen]</w:t>
      </w:r>
    </w:p>
    <w:p w14:paraId="08792118" w14:textId="77777777" w:rsidR="003F3503" w:rsidRDefault="00000000">
      <w:pPr>
        <w:spacing w:before="160" w:after="40"/>
      </w:pPr>
      <w:r>
        <w:rPr>
          <w:rFonts w:ascii="Calibri" w:eastAsia="Calibri" w:hAnsi="Calibri" w:cs="Calibri"/>
          <w:b/>
          <w:bCs/>
          <w:color w:val="B5540C"/>
          <w:sz w:val="21"/>
          <w:szCs w:val="21"/>
        </w:rPr>
        <w:t>LAKSHAY (CONTINUING)</w:t>
      </w:r>
    </w:p>
    <w:p w14:paraId="29F73B1C" w14:textId="77777777" w:rsidR="003F3503" w:rsidRDefault="00000000">
      <w:pPr>
        <w:spacing w:after="120" w:line="300" w:lineRule="auto"/>
        <w:ind w:left="200"/>
        <w:jc w:val="both"/>
      </w:pPr>
      <w:r>
        <w:rPr>
          <w:rFonts w:ascii="Calibri" w:eastAsia="Calibri" w:hAnsi="Calibri" w:cs="Calibri"/>
          <w:color w:val="1B1F23"/>
          <w:sz w:val="23"/>
          <w:szCs w:val="23"/>
        </w:rPr>
        <w:lastRenderedPageBreak/>
        <w:t xml:space="preserve">Which brings up the other thing we invested a lot of thought into — the data pipeline. Because with languages like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and Mundari, the amount of available parallel data is inherently limited. The model is only as good as the data you train it on, so this part really matters.</w:t>
      </w:r>
    </w:p>
    <w:p w14:paraId="0CA36D27" w14:textId="77777777" w:rsidR="003F3503" w:rsidRDefault="00000000">
      <w:pPr>
        <w:spacing w:after="120" w:line="300" w:lineRule="auto"/>
        <w:ind w:left="200"/>
        <w:jc w:val="both"/>
      </w:pPr>
      <w:r>
        <w:rPr>
          <w:rFonts w:ascii="Calibri" w:eastAsia="Calibri" w:hAnsi="Calibri" w:cs="Calibri"/>
          <w:color w:val="1B1F23"/>
          <w:sz w:val="23"/>
          <w:szCs w:val="23"/>
        </w:rPr>
        <w:t xml:space="preserve">We built a reusable pipeline: you start with a parallel corpus — Hindi to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or Hindi to Mundari — and run it through script standardisation (for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that means mapping to Ol Chiki), then </w:t>
      </w:r>
      <w:proofErr w:type="spellStart"/>
      <w:r>
        <w:rPr>
          <w:rFonts w:ascii="Calibri" w:eastAsia="Calibri" w:hAnsi="Calibri" w:cs="Calibri"/>
          <w:color w:val="1B1F23"/>
          <w:sz w:val="23"/>
          <w:szCs w:val="23"/>
        </w:rPr>
        <w:t>subword</w:t>
      </w:r>
      <w:proofErr w:type="spellEnd"/>
      <w:r>
        <w:rPr>
          <w:rFonts w:ascii="Calibri" w:eastAsia="Calibri" w:hAnsi="Calibri" w:cs="Calibri"/>
          <w:color w:val="1B1F23"/>
          <w:sz w:val="23"/>
          <w:szCs w:val="23"/>
        </w:rPr>
        <w:t xml:space="preserve"> tokenisation using </w:t>
      </w:r>
      <w:proofErr w:type="spellStart"/>
      <w:r>
        <w:rPr>
          <w:rFonts w:ascii="Calibri" w:eastAsia="Calibri" w:hAnsi="Calibri" w:cs="Calibri"/>
          <w:color w:val="1B1F23"/>
          <w:sz w:val="23"/>
          <w:szCs w:val="23"/>
        </w:rPr>
        <w:t>SentencePiece</w:t>
      </w:r>
      <w:proofErr w:type="spellEnd"/>
      <w:r>
        <w:rPr>
          <w:rFonts w:ascii="Calibri" w:eastAsia="Calibri" w:hAnsi="Calibri" w:cs="Calibri"/>
          <w:color w:val="1B1F23"/>
          <w:sz w:val="23"/>
          <w:szCs w:val="23"/>
        </w:rPr>
        <w:t>, cleaning, deduplication, and optionally back-translation for data augmentation. That feeds into fine-tuning the model, which is then evaluated on unseen sentence pairs using BLEU.</w:t>
      </w:r>
    </w:p>
    <w:p w14:paraId="749F2BAF" w14:textId="77777777" w:rsidR="003F3503" w:rsidRDefault="00000000">
      <w:pPr>
        <w:spacing w:after="120" w:line="300" w:lineRule="auto"/>
        <w:ind w:left="200"/>
        <w:jc w:val="both"/>
      </w:pPr>
      <w:r>
        <w:rPr>
          <w:rFonts w:ascii="Calibri" w:eastAsia="Calibri" w:hAnsi="Calibri" w:cs="Calibri"/>
          <w:color w:val="1B1F23"/>
          <w:sz w:val="23"/>
          <w:szCs w:val="23"/>
        </w:rPr>
        <w:t>The important design choice here is that this pipeline is language-agnostic. When verified Hindi–Ho parallel data becomes available, it goes into the same pipeline and we retrain. No architecture change, no rebuild. That's how we've designed the system to grow — not by re-engineering for every new language, but by feeding new data into a pipeline that's already built to handle it.</w:t>
      </w:r>
    </w:p>
    <w:p w14:paraId="195BD376" w14:textId="77777777" w:rsidR="003F3503" w:rsidRDefault="00000000">
      <w:pPr>
        <w:spacing w:before="160" w:after="40"/>
      </w:pPr>
      <w:r>
        <w:rPr>
          <w:rFonts w:ascii="Calibri" w:eastAsia="Calibri" w:hAnsi="Calibri" w:cs="Calibri"/>
          <w:b/>
          <w:bCs/>
          <w:color w:val="1B5FAD"/>
          <w:sz w:val="21"/>
          <w:szCs w:val="21"/>
        </w:rPr>
        <w:t>AAKANSHA</w:t>
      </w:r>
    </w:p>
    <w:p w14:paraId="72CC0525" w14:textId="77777777" w:rsidR="003F3503" w:rsidRDefault="00000000">
      <w:pPr>
        <w:spacing w:after="120" w:line="300" w:lineRule="auto"/>
        <w:ind w:left="200"/>
        <w:jc w:val="both"/>
      </w:pPr>
      <w:r>
        <w:rPr>
          <w:rFonts w:ascii="Calibri" w:eastAsia="Calibri" w:hAnsi="Calibri" w:cs="Calibri"/>
          <w:color w:val="1B1F23"/>
          <w:sz w:val="23"/>
          <w:szCs w:val="23"/>
        </w:rPr>
        <w:t>And actually, speaking of decisions that shaped the product — there's one insight from our field validation that we want to share, because it genuinely changed how we think about the output design.</w:t>
      </w:r>
    </w:p>
    <w:p w14:paraId="17EE4DE3" w14:textId="77777777" w:rsidR="003F3503" w:rsidRDefault="00000000">
      <w:pPr>
        <w:spacing w:after="120" w:line="300" w:lineRule="auto"/>
        <w:ind w:left="200"/>
        <w:jc w:val="both"/>
      </w:pPr>
      <w:r>
        <w:rPr>
          <w:rFonts w:ascii="Calibri" w:eastAsia="Calibri" w:hAnsi="Calibri" w:cs="Calibri"/>
          <w:color w:val="1B1F23"/>
          <w:sz w:val="23"/>
          <w:szCs w:val="23"/>
        </w:rPr>
        <w:t xml:space="preserve">Before we finalised the output side of the product, we went and spoke with a native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speaker — someone from the community SAMVAAD is being built for. And we learned something we hadn't expected.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F3503" w14:paraId="16525EB5" w14:textId="77777777">
        <w:tblPrEx>
          <w:tblCellMar>
            <w:top w:w="0" w:type="dxa"/>
            <w:bottom w:w="0" w:type="dxa"/>
          </w:tblCellMar>
        </w:tblPrEx>
        <w:tc>
          <w:tcPr>
            <w:tcW w:w="9500" w:type="dxa"/>
            <w:shd w:val="clear" w:color="auto" w:fill="FBEEE0"/>
            <w:tcMar>
              <w:top w:w="120" w:type="dxa"/>
              <w:left w:w="180" w:type="dxa"/>
              <w:bottom w:w="120" w:type="dxa"/>
              <w:right w:w="180" w:type="dxa"/>
            </w:tcMar>
          </w:tcPr>
          <w:p w14:paraId="2C2EB13E" w14:textId="77777777" w:rsidR="003F3503" w:rsidRDefault="00000000">
            <w:r>
              <w:rPr>
                <w:rFonts w:ascii="Calibri" w:eastAsia="Calibri" w:hAnsi="Calibri" w:cs="Calibri"/>
                <w:b/>
                <w:bCs/>
                <w:color w:val="D9731C"/>
                <w:sz w:val="22"/>
                <w:szCs w:val="22"/>
              </w:rPr>
              <w:t xml:space="preserve">▶ </w:t>
            </w:r>
            <w:r>
              <w:rPr>
                <w:rFonts w:ascii="Calibri" w:eastAsia="Calibri" w:hAnsi="Calibri" w:cs="Calibri"/>
                <w:b/>
                <w:bCs/>
                <w:i/>
                <w:iCs/>
                <w:color w:val="D9731C"/>
                <w:sz w:val="21"/>
                <w:szCs w:val="21"/>
              </w:rPr>
              <w:t xml:space="preserve">PLAY: </w:t>
            </w:r>
            <w:proofErr w:type="spellStart"/>
            <w:r>
              <w:rPr>
                <w:rFonts w:ascii="Calibri" w:eastAsia="Calibri" w:hAnsi="Calibri" w:cs="Calibri"/>
                <w:b/>
                <w:bCs/>
                <w:i/>
                <w:iCs/>
                <w:color w:val="D9731C"/>
                <w:sz w:val="21"/>
                <w:szCs w:val="21"/>
              </w:rPr>
              <w:t>Santhali</w:t>
            </w:r>
            <w:proofErr w:type="spellEnd"/>
            <w:r>
              <w:rPr>
                <w:rFonts w:ascii="Calibri" w:eastAsia="Calibri" w:hAnsi="Calibri" w:cs="Calibri"/>
                <w:b/>
                <w:bCs/>
                <w:i/>
                <w:iCs/>
                <w:color w:val="D9731C"/>
                <w:sz w:val="21"/>
                <w:szCs w:val="21"/>
              </w:rPr>
              <w:t xml:space="preserve"> Speaker Feedback Video</w:t>
            </w:r>
          </w:p>
        </w:tc>
      </w:tr>
    </w:tbl>
    <w:p w14:paraId="71080EA8" w14:textId="77777777" w:rsidR="003F3503" w:rsidRDefault="00000000">
      <w:pPr>
        <w:spacing w:before="160" w:after="40"/>
      </w:pPr>
      <w:r>
        <w:rPr>
          <w:rFonts w:ascii="Calibri" w:eastAsia="Calibri" w:hAnsi="Calibri" w:cs="Calibri"/>
          <w:b/>
          <w:bCs/>
          <w:color w:val="1B5FAD"/>
          <w:sz w:val="21"/>
          <w:szCs w:val="21"/>
        </w:rPr>
        <w:t>AAKANSHA (CONTINUING)</w:t>
      </w:r>
    </w:p>
    <w:p w14:paraId="5D27391E" w14:textId="77777777" w:rsidR="003F3503" w:rsidRDefault="00000000">
      <w:pPr>
        <w:spacing w:after="120" w:line="300" w:lineRule="auto"/>
        <w:ind w:left="200"/>
        <w:jc w:val="both"/>
      </w:pPr>
      <w:r>
        <w:rPr>
          <w:rFonts w:ascii="Calibri" w:eastAsia="Calibri" w:hAnsi="Calibri" w:cs="Calibri"/>
          <w:color w:val="1B1F23"/>
          <w:sz w:val="23"/>
          <w:szCs w:val="23"/>
        </w:rPr>
        <w:t xml:space="preserve">Most students in these tribal-area schools speak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fluently at home. But they can't read Ol Chiki — the script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is written in. Because formal schooling has always been in Hindi, they were never actually taught to read or write in their own language's script.</w:t>
      </w:r>
    </w:p>
    <w:p w14:paraId="44C717EE" w14:textId="77777777" w:rsidR="003F3503" w:rsidRDefault="00000000">
      <w:pPr>
        <w:spacing w:after="120" w:line="300" w:lineRule="auto"/>
        <w:ind w:left="200"/>
        <w:jc w:val="both"/>
      </w:pPr>
      <w:r>
        <w:rPr>
          <w:rFonts w:ascii="Calibri" w:eastAsia="Calibri" w:hAnsi="Calibri" w:cs="Calibri"/>
          <w:color w:val="1B1F23"/>
          <w:sz w:val="23"/>
          <w:szCs w:val="23"/>
        </w:rPr>
        <w:t>And that has a very direct implication for a product like ours. If SAMVAAD only showed translated text in Ol Chiki on screen, the students — the people this is meant to help — wouldn't be able to read it. Even though they understand every word when it's spoken to them.</w:t>
      </w:r>
    </w:p>
    <w:p w14:paraId="24EDCBBF" w14:textId="77777777" w:rsidR="003F3503" w:rsidRDefault="00000000">
      <w:pPr>
        <w:spacing w:after="120" w:line="300" w:lineRule="auto"/>
        <w:ind w:left="200"/>
        <w:jc w:val="both"/>
      </w:pPr>
      <w:r>
        <w:rPr>
          <w:rFonts w:ascii="Calibri" w:eastAsia="Calibri" w:hAnsi="Calibri" w:cs="Calibri"/>
          <w:color w:val="1B1F23"/>
          <w:sz w:val="23"/>
          <w:szCs w:val="23"/>
        </w:rPr>
        <w:t xml:space="preserve">That's exactly why the TTS pipeline became so central to the product for us. </w:t>
      </w:r>
      <w:proofErr w:type="spellStart"/>
      <w:r>
        <w:rPr>
          <w:rFonts w:ascii="Calibri" w:eastAsia="Calibri" w:hAnsi="Calibri" w:cs="Calibri"/>
          <w:color w:val="1B1F23"/>
          <w:sz w:val="23"/>
          <w:szCs w:val="23"/>
        </w:rPr>
        <w:t>IndicParler</w:t>
      </w:r>
      <w:proofErr w:type="spellEnd"/>
      <w:r>
        <w:rPr>
          <w:rFonts w:ascii="Calibri" w:eastAsia="Calibri" w:hAnsi="Calibri" w:cs="Calibri"/>
          <w:color w:val="1B1F23"/>
          <w:sz w:val="23"/>
          <w:szCs w:val="23"/>
        </w:rPr>
        <w:t xml:space="preserve"> speech output isn't just a feature — for early-stage classroom use, audio output may actually be more important than text on screen.</w:t>
      </w:r>
    </w:p>
    <w:p w14:paraId="51AE2066" w14:textId="77777777" w:rsidR="003F3503" w:rsidRDefault="00000000">
      <w:pPr>
        <w:spacing w:after="120" w:line="300" w:lineRule="auto"/>
        <w:ind w:left="200"/>
        <w:jc w:val="both"/>
      </w:pPr>
      <w:r>
        <w:rPr>
          <w:rFonts w:ascii="Calibri" w:eastAsia="Calibri" w:hAnsi="Calibri" w:cs="Calibri"/>
          <w:color w:val="1B1F23"/>
          <w:sz w:val="23"/>
          <w:szCs w:val="23"/>
        </w:rPr>
        <w:t>And it shaped our roadmap too. Audio-first flashcards, spoken quizzes, voice-guided worksheets — ways for students to learn through a language they understand, even before they've learned to read its script. That insight came directly from talking to someone in the community, and it changed the product in a meaningful way.</w:t>
      </w:r>
    </w:p>
    <w:p w14:paraId="201DC3DF" w14:textId="77777777" w:rsidR="003F3503" w:rsidRDefault="00000000">
      <w:pPr>
        <w:spacing w:before="160" w:after="40"/>
      </w:pPr>
      <w:r>
        <w:rPr>
          <w:rFonts w:ascii="Calibri" w:eastAsia="Calibri" w:hAnsi="Calibri" w:cs="Calibri"/>
          <w:b/>
          <w:bCs/>
          <w:color w:val="1B5FAD"/>
          <w:sz w:val="21"/>
          <w:szCs w:val="21"/>
        </w:rPr>
        <w:t>AAKANSHA (CONTINUING)</w:t>
      </w:r>
    </w:p>
    <w:p w14:paraId="30EFFB2F" w14:textId="77777777" w:rsidR="003F3503" w:rsidRDefault="00000000">
      <w:pPr>
        <w:spacing w:after="120" w:line="300" w:lineRule="auto"/>
        <w:ind w:left="200"/>
        <w:jc w:val="both"/>
      </w:pPr>
      <w:proofErr w:type="gramStart"/>
      <w:r>
        <w:rPr>
          <w:rFonts w:ascii="Calibri" w:eastAsia="Calibri" w:hAnsi="Calibri" w:cs="Calibri"/>
          <w:color w:val="1B1F23"/>
          <w:sz w:val="23"/>
          <w:szCs w:val="23"/>
        </w:rPr>
        <w:t>So</w:t>
      </w:r>
      <w:proofErr w:type="gramEnd"/>
      <w:r>
        <w:rPr>
          <w:rFonts w:ascii="Calibri" w:eastAsia="Calibri" w:hAnsi="Calibri" w:cs="Calibri"/>
          <w:color w:val="1B1F23"/>
          <w:sz w:val="23"/>
          <w:szCs w:val="23"/>
        </w:rPr>
        <w:t xml:space="preserve"> with all of that context — let's walk through the full set of features working together in the app.</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3F3503" w14:paraId="40A404B6" w14:textId="77777777">
        <w:tblPrEx>
          <w:tblCellMar>
            <w:top w:w="0" w:type="dxa"/>
            <w:bottom w:w="0" w:type="dxa"/>
          </w:tblCellMar>
        </w:tblPrEx>
        <w:tc>
          <w:tcPr>
            <w:tcW w:w="9500" w:type="dxa"/>
            <w:shd w:val="clear" w:color="auto" w:fill="FBEEE0"/>
            <w:tcMar>
              <w:top w:w="120" w:type="dxa"/>
              <w:left w:w="180" w:type="dxa"/>
              <w:bottom w:w="120" w:type="dxa"/>
              <w:right w:w="180" w:type="dxa"/>
            </w:tcMar>
          </w:tcPr>
          <w:p w14:paraId="01840442" w14:textId="77777777" w:rsidR="003F3503" w:rsidRDefault="00000000">
            <w:r>
              <w:rPr>
                <w:rFonts w:ascii="Calibri" w:eastAsia="Calibri" w:hAnsi="Calibri" w:cs="Calibri"/>
                <w:b/>
                <w:bCs/>
                <w:color w:val="D9731C"/>
                <w:sz w:val="22"/>
                <w:szCs w:val="22"/>
              </w:rPr>
              <w:lastRenderedPageBreak/>
              <w:t xml:space="preserve">▶ </w:t>
            </w:r>
            <w:r>
              <w:rPr>
                <w:rFonts w:ascii="Calibri" w:eastAsia="Calibri" w:hAnsi="Calibri" w:cs="Calibri"/>
                <w:b/>
                <w:bCs/>
                <w:i/>
                <w:iCs/>
                <w:color w:val="D9731C"/>
                <w:sz w:val="21"/>
                <w:szCs w:val="21"/>
              </w:rPr>
              <w:t>PLAY: Prototype Demo Video — full feature walkthrough (voice translation, Mundari toggle, worksheets, flashcards, quiz/MCQ, dictionary, offline indicator)</w:t>
            </w:r>
          </w:p>
        </w:tc>
      </w:tr>
    </w:tbl>
    <w:p w14:paraId="6F557E73" w14:textId="77777777" w:rsidR="003F3503" w:rsidRDefault="00000000">
      <w:pPr>
        <w:spacing w:before="160" w:after="40"/>
      </w:pPr>
      <w:r>
        <w:rPr>
          <w:rFonts w:ascii="Calibri" w:eastAsia="Calibri" w:hAnsi="Calibri" w:cs="Calibri"/>
          <w:b/>
          <w:bCs/>
          <w:color w:val="B5540C"/>
          <w:sz w:val="21"/>
          <w:szCs w:val="21"/>
        </w:rPr>
        <w:t>LAKSHAY (NARRATING OVER / AFTER THE VIDEO)</w:t>
      </w:r>
    </w:p>
    <w:p w14:paraId="3DE10042" w14:textId="77777777" w:rsidR="003F3503" w:rsidRDefault="00000000">
      <w:pPr>
        <w:spacing w:after="120" w:line="300" w:lineRule="auto"/>
        <w:ind w:left="200"/>
        <w:jc w:val="both"/>
      </w:pPr>
      <w:r>
        <w:rPr>
          <w:rFonts w:ascii="Calibri" w:eastAsia="Calibri" w:hAnsi="Calibri" w:cs="Calibri"/>
          <w:color w:val="1B1F23"/>
          <w:sz w:val="23"/>
          <w:szCs w:val="23"/>
        </w:rPr>
        <w:t xml:space="preserve">Starting with voice translation — Hindi in,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out. Ol Chiki text on screen, plus audio playback. About two and a half seconds, fully offline.</w:t>
      </w:r>
    </w:p>
    <w:p w14:paraId="7BD3AED4" w14:textId="77777777" w:rsidR="003F3503" w:rsidRDefault="00000000">
      <w:pPr>
        <w:spacing w:after="120" w:line="300" w:lineRule="auto"/>
        <w:ind w:left="200"/>
        <w:jc w:val="both"/>
      </w:pPr>
      <w:r>
        <w:rPr>
          <w:rFonts w:ascii="Calibri" w:eastAsia="Calibri" w:hAnsi="Calibri" w:cs="Calibri"/>
          <w:color w:val="1B1F23"/>
          <w:sz w:val="23"/>
          <w:szCs w:val="23"/>
        </w:rPr>
        <w:t>Switching to Mundari — same process, output is in Devanagari this time.</w:t>
      </w:r>
    </w:p>
    <w:p w14:paraId="02E6E678" w14:textId="77777777" w:rsidR="003F3503" w:rsidRDefault="00000000">
      <w:pPr>
        <w:spacing w:after="120" w:line="300" w:lineRule="auto"/>
        <w:ind w:left="200"/>
        <w:jc w:val="both"/>
      </w:pPr>
      <w:r>
        <w:rPr>
          <w:rFonts w:ascii="Calibri" w:eastAsia="Calibri" w:hAnsi="Calibri" w:cs="Calibri"/>
          <w:color w:val="1B1F23"/>
          <w:sz w:val="23"/>
          <w:szCs w:val="23"/>
        </w:rPr>
        <w:t>Bilingual worksheets — class-wise, aligned to NIPUN Bharat. Hindi on one side, target language on the other.</w:t>
      </w:r>
    </w:p>
    <w:p w14:paraId="6F2428FC" w14:textId="77777777" w:rsidR="003F3503" w:rsidRDefault="00000000">
      <w:pPr>
        <w:spacing w:after="120" w:line="300" w:lineRule="auto"/>
        <w:ind w:left="200"/>
        <w:jc w:val="both"/>
      </w:pPr>
      <w:r>
        <w:rPr>
          <w:rFonts w:ascii="Calibri" w:eastAsia="Calibri" w:hAnsi="Calibri" w:cs="Calibri"/>
          <w:color w:val="1B1F23"/>
          <w:sz w:val="23"/>
          <w:szCs w:val="23"/>
        </w:rPr>
        <w:t>Flashcards for visual learning. MCQs, match-the-following, fill-in-the-blank — all bilingual, generated from curriculum content.</w:t>
      </w:r>
    </w:p>
    <w:p w14:paraId="59454FDF" w14:textId="77777777" w:rsidR="003F3503" w:rsidRDefault="00000000">
      <w:pPr>
        <w:spacing w:after="120" w:line="300" w:lineRule="auto"/>
        <w:ind w:left="200"/>
        <w:jc w:val="both"/>
      </w:pPr>
      <w:r>
        <w:rPr>
          <w:rFonts w:ascii="Calibri" w:eastAsia="Calibri" w:hAnsi="Calibri" w:cs="Calibri"/>
          <w:color w:val="1B1F23"/>
          <w:sz w:val="23"/>
          <w:szCs w:val="23"/>
        </w:rPr>
        <w:t xml:space="preserve">Dictionary — quick </w:t>
      </w:r>
      <w:proofErr w:type="spellStart"/>
      <w:r>
        <w:rPr>
          <w:rFonts w:ascii="Calibri" w:eastAsia="Calibri" w:hAnsi="Calibri" w:cs="Calibri"/>
          <w:color w:val="1B1F23"/>
          <w:sz w:val="23"/>
          <w:szCs w:val="23"/>
        </w:rPr>
        <w:t>lookup</w:t>
      </w:r>
      <w:proofErr w:type="spellEnd"/>
      <w:r>
        <w:rPr>
          <w:rFonts w:ascii="Calibri" w:eastAsia="Calibri" w:hAnsi="Calibri" w:cs="Calibri"/>
          <w:color w:val="1B1F23"/>
          <w:sz w:val="23"/>
          <w:szCs w:val="23"/>
        </w:rPr>
        <w:t xml:space="preserve"> in both directions for vocabulary building.</w:t>
      </w:r>
    </w:p>
    <w:p w14:paraId="53160663" w14:textId="77777777" w:rsidR="003F3503" w:rsidRDefault="00000000">
      <w:pPr>
        <w:spacing w:after="120" w:line="300" w:lineRule="auto"/>
        <w:ind w:left="200"/>
        <w:jc w:val="both"/>
      </w:pPr>
      <w:r>
        <w:rPr>
          <w:rFonts w:ascii="Calibri" w:eastAsia="Calibri" w:hAnsi="Calibri" w:cs="Calibri"/>
          <w:color w:val="1B1F23"/>
          <w:sz w:val="23"/>
          <w:szCs w:val="23"/>
        </w:rPr>
        <w:t>And as you can see in that clip — the device had no internet connection at any point. Everything we just went through runs entirely on-device, fully offline.</w:t>
      </w:r>
    </w:p>
    <w:p w14:paraId="0EFFDEC8" w14:textId="77777777" w:rsidR="003F3503" w:rsidRDefault="00000000">
      <w:r>
        <w:br w:type="page"/>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900"/>
      </w:tblGrid>
      <w:tr w:rsidR="003F3503" w14:paraId="2A1F9343" w14:textId="77777777">
        <w:tblPrEx>
          <w:tblCellMar>
            <w:top w:w="0" w:type="dxa"/>
            <w:bottom w:w="0" w:type="dxa"/>
          </w:tblCellMar>
        </w:tblPrEx>
        <w:tc>
          <w:tcPr>
            <w:tcW w:w="1600" w:type="dxa"/>
            <w:shd w:val="clear" w:color="auto" w:fill="14532A"/>
            <w:tcMar>
              <w:top w:w="120" w:type="dxa"/>
              <w:left w:w="160" w:type="dxa"/>
              <w:bottom w:w="120" w:type="dxa"/>
              <w:right w:w="120" w:type="dxa"/>
            </w:tcMar>
            <w:vAlign w:val="center"/>
          </w:tcPr>
          <w:p w14:paraId="091257D5" w14:textId="77777777" w:rsidR="003F3503" w:rsidRDefault="00000000">
            <w:r>
              <w:rPr>
                <w:rFonts w:ascii="Calibri" w:eastAsia="Calibri" w:hAnsi="Calibri" w:cs="Calibri"/>
                <w:b/>
                <w:bCs/>
                <w:color w:val="FFFFFF"/>
              </w:rPr>
              <w:lastRenderedPageBreak/>
              <w:t>SLIDE 4</w:t>
            </w:r>
          </w:p>
        </w:tc>
        <w:tc>
          <w:tcPr>
            <w:tcW w:w="7900" w:type="dxa"/>
            <w:shd w:val="clear" w:color="auto" w:fill="EAF5EC"/>
            <w:tcMar>
              <w:top w:w="120" w:type="dxa"/>
              <w:left w:w="160" w:type="dxa"/>
              <w:bottom w:w="120" w:type="dxa"/>
              <w:right w:w="120" w:type="dxa"/>
            </w:tcMar>
            <w:vAlign w:val="center"/>
          </w:tcPr>
          <w:p w14:paraId="1FC02A32" w14:textId="77777777" w:rsidR="003F3503" w:rsidRDefault="00000000">
            <w:r>
              <w:rPr>
                <w:rFonts w:ascii="Calibri" w:eastAsia="Calibri" w:hAnsi="Calibri" w:cs="Calibri"/>
                <w:b/>
                <w:bCs/>
                <w:color w:val="14532A"/>
                <w:sz w:val="22"/>
                <w:szCs w:val="22"/>
              </w:rPr>
              <w:t>Feasibility &amp; Viability</w:t>
            </w:r>
          </w:p>
        </w:tc>
      </w:tr>
    </w:tbl>
    <w:p w14:paraId="186135AD" w14:textId="77777777" w:rsidR="003F3503" w:rsidRDefault="003F3503">
      <w:pPr>
        <w:spacing w:after="120"/>
      </w:pPr>
    </w:p>
    <w:p w14:paraId="6454FA7F" w14:textId="77777777" w:rsidR="003F3503" w:rsidRDefault="00000000">
      <w:pPr>
        <w:spacing w:before="160" w:after="40"/>
      </w:pPr>
      <w:r>
        <w:rPr>
          <w:rFonts w:ascii="Calibri" w:eastAsia="Calibri" w:hAnsi="Calibri" w:cs="Calibri"/>
          <w:b/>
          <w:bCs/>
          <w:color w:val="B5540C"/>
          <w:sz w:val="21"/>
          <w:szCs w:val="21"/>
        </w:rPr>
        <w:t>LAKSHAY</w:t>
      </w:r>
    </w:p>
    <w:p w14:paraId="2B1AD35F" w14:textId="77777777" w:rsidR="003F3503" w:rsidRDefault="00000000">
      <w:pPr>
        <w:spacing w:after="120" w:line="300" w:lineRule="auto"/>
        <w:ind w:left="200"/>
        <w:jc w:val="both"/>
      </w:pPr>
      <w:r>
        <w:rPr>
          <w:rFonts w:ascii="Calibri" w:eastAsia="Calibri" w:hAnsi="Calibri" w:cs="Calibri"/>
          <w:color w:val="1B1F23"/>
          <w:sz w:val="23"/>
          <w:szCs w:val="23"/>
        </w:rPr>
        <w:t>Now — a prototype is one thing, but it matters whether this can actually be deployed and sustained.</w:t>
      </w:r>
    </w:p>
    <w:p w14:paraId="3F2BB94E" w14:textId="77777777" w:rsidR="003F3503" w:rsidRDefault="00000000">
      <w:pPr>
        <w:spacing w:after="120" w:line="300" w:lineRule="auto"/>
        <w:ind w:left="200"/>
        <w:jc w:val="both"/>
      </w:pPr>
      <w:r>
        <w:rPr>
          <w:rFonts w:ascii="Calibri" w:eastAsia="Calibri" w:hAnsi="Calibri" w:cs="Calibri"/>
          <w:color w:val="1B1F23"/>
          <w:sz w:val="23"/>
          <w:szCs w:val="23"/>
        </w:rPr>
        <w:t>On the hardware side — the requirement is a low-cost Android tablet, Android 9 or above, approximately two GB RAM. That's a device in the range of about five thousand rupees. There are no recurring cloud costs because everything runs locally, and the entire AI stack is open-source, so there are no software licensing fees either.</w:t>
      </w:r>
    </w:p>
    <w:p w14:paraId="0B70BE5B" w14:textId="77777777" w:rsidR="003F3503" w:rsidRDefault="00000000">
      <w:pPr>
        <w:spacing w:before="160" w:after="40"/>
      </w:pPr>
      <w:r>
        <w:rPr>
          <w:rFonts w:ascii="Calibri" w:eastAsia="Calibri" w:hAnsi="Calibri" w:cs="Calibri"/>
          <w:b/>
          <w:bCs/>
          <w:color w:val="1B5FAD"/>
          <w:sz w:val="21"/>
          <w:szCs w:val="21"/>
        </w:rPr>
        <w:t>AAKANSHA</w:t>
      </w:r>
    </w:p>
    <w:p w14:paraId="7F435470" w14:textId="77777777" w:rsidR="003F3503" w:rsidRDefault="00000000">
      <w:pPr>
        <w:spacing w:after="120" w:line="300" w:lineRule="auto"/>
        <w:ind w:left="200"/>
        <w:jc w:val="both"/>
      </w:pPr>
      <w:r>
        <w:rPr>
          <w:rFonts w:ascii="Calibri" w:eastAsia="Calibri" w:hAnsi="Calibri" w:cs="Calibri"/>
          <w:color w:val="1B1F23"/>
          <w:sz w:val="23"/>
          <w:szCs w:val="23"/>
        </w:rPr>
        <w:t xml:space="preserve">On the institutional side — SAMVAAD maps directly onto PALASH, which is Jharkhand's existing MTB-MLE programme. PALASH already covers a thousand government primary schools across seven districts, and the broader language mapping has identified over five thousand schools where this kind of tool is needed. </w:t>
      </w:r>
      <w:proofErr w:type="gramStart"/>
      <w:r>
        <w:rPr>
          <w:rFonts w:ascii="Calibri" w:eastAsia="Calibri" w:hAnsi="Calibri" w:cs="Calibri"/>
          <w:color w:val="1B1F23"/>
          <w:sz w:val="23"/>
          <w:szCs w:val="23"/>
        </w:rPr>
        <w:t>So</w:t>
      </w:r>
      <w:proofErr w:type="gramEnd"/>
      <w:r>
        <w:rPr>
          <w:rFonts w:ascii="Calibri" w:eastAsia="Calibri" w:hAnsi="Calibri" w:cs="Calibri"/>
          <w:color w:val="1B1F23"/>
          <w:sz w:val="23"/>
          <w:szCs w:val="23"/>
        </w:rPr>
        <w:t xml:space="preserve"> we're not asking schools to adopt something entirely new — we're building a tool that fits into a programme that's already running.</w:t>
      </w:r>
    </w:p>
    <w:p w14:paraId="550B5368" w14:textId="77777777" w:rsidR="003F3503" w:rsidRDefault="00000000">
      <w:pPr>
        <w:spacing w:after="120" w:line="300" w:lineRule="auto"/>
        <w:ind w:left="200"/>
        <w:jc w:val="both"/>
      </w:pPr>
      <w:r>
        <w:rPr>
          <w:rFonts w:ascii="Calibri" w:eastAsia="Calibri" w:hAnsi="Calibri" w:cs="Calibri"/>
          <w:color w:val="1B1F23"/>
          <w:sz w:val="23"/>
          <w:szCs w:val="23"/>
        </w:rPr>
        <w:t>And for the teacher, the workflow is straightforward: speak, translate, listen or read. No new language to learn. No complex setup. It fits into how they already teach.</w:t>
      </w:r>
    </w:p>
    <w:p w14:paraId="2E8BAD66" w14:textId="77777777" w:rsidR="003F3503" w:rsidRDefault="00000000">
      <w:r>
        <w:br w:type="page"/>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900"/>
      </w:tblGrid>
      <w:tr w:rsidR="003F3503" w14:paraId="503FA259" w14:textId="77777777">
        <w:tblPrEx>
          <w:tblCellMar>
            <w:top w:w="0" w:type="dxa"/>
            <w:bottom w:w="0" w:type="dxa"/>
          </w:tblCellMar>
        </w:tblPrEx>
        <w:tc>
          <w:tcPr>
            <w:tcW w:w="1600" w:type="dxa"/>
            <w:shd w:val="clear" w:color="auto" w:fill="14532A"/>
            <w:tcMar>
              <w:top w:w="120" w:type="dxa"/>
              <w:left w:w="160" w:type="dxa"/>
              <w:bottom w:w="120" w:type="dxa"/>
              <w:right w:w="120" w:type="dxa"/>
            </w:tcMar>
            <w:vAlign w:val="center"/>
          </w:tcPr>
          <w:p w14:paraId="3F87FC1E" w14:textId="77777777" w:rsidR="003F3503" w:rsidRDefault="00000000">
            <w:r>
              <w:rPr>
                <w:rFonts w:ascii="Calibri" w:eastAsia="Calibri" w:hAnsi="Calibri" w:cs="Calibri"/>
                <w:b/>
                <w:bCs/>
                <w:color w:val="FFFFFF"/>
              </w:rPr>
              <w:lastRenderedPageBreak/>
              <w:t>SLIDE 5</w:t>
            </w:r>
          </w:p>
        </w:tc>
        <w:tc>
          <w:tcPr>
            <w:tcW w:w="7900" w:type="dxa"/>
            <w:shd w:val="clear" w:color="auto" w:fill="EAF5EC"/>
            <w:tcMar>
              <w:top w:w="120" w:type="dxa"/>
              <w:left w:w="160" w:type="dxa"/>
              <w:bottom w:w="120" w:type="dxa"/>
              <w:right w:w="120" w:type="dxa"/>
            </w:tcMar>
            <w:vAlign w:val="center"/>
          </w:tcPr>
          <w:p w14:paraId="5EDFF179" w14:textId="77777777" w:rsidR="003F3503" w:rsidRDefault="00000000">
            <w:r>
              <w:rPr>
                <w:rFonts w:ascii="Calibri" w:eastAsia="Calibri" w:hAnsi="Calibri" w:cs="Calibri"/>
                <w:b/>
                <w:bCs/>
                <w:color w:val="14532A"/>
                <w:sz w:val="22"/>
                <w:szCs w:val="22"/>
              </w:rPr>
              <w:t>Impact &amp; Benefits</w:t>
            </w:r>
          </w:p>
        </w:tc>
      </w:tr>
    </w:tbl>
    <w:p w14:paraId="3443FFAF" w14:textId="77777777" w:rsidR="003F3503" w:rsidRDefault="003F3503">
      <w:pPr>
        <w:spacing w:after="120"/>
      </w:pPr>
    </w:p>
    <w:p w14:paraId="2FB49DC3" w14:textId="77777777" w:rsidR="003F3503" w:rsidRDefault="00000000">
      <w:pPr>
        <w:spacing w:before="160" w:after="40"/>
      </w:pPr>
      <w:r>
        <w:rPr>
          <w:rFonts w:ascii="Calibri" w:eastAsia="Calibri" w:hAnsi="Calibri" w:cs="Calibri"/>
          <w:b/>
          <w:bCs/>
          <w:color w:val="1B5FAD"/>
          <w:sz w:val="21"/>
          <w:szCs w:val="21"/>
        </w:rPr>
        <w:t>AAKANSHA</w:t>
      </w:r>
    </w:p>
    <w:p w14:paraId="3F151CBA" w14:textId="77777777" w:rsidR="003F3503" w:rsidRDefault="00000000">
      <w:pPr>
        <w:spacing w:after="120" w:line="300" w:lineRule="auto"/>
        <w:ind w:left="200"/>
        <w:jc w:val="both"/>
      </w:pPr>
      <w:r>
        <w:rPr>
          <w:rFonts w:ascii="Calibri" w:eastAsia="Calibri" w:hAnsi="Calibri" w:cs="Calibri"/>
          <w:color w:val="1B1F23"/>
          <w:sz w:val="23"/>
          <w:szCs w:val="23"/>
        </w:rPr>
        <w:t>This slide is really the summary of everything we've talked about, from the perspective of the people it's for.</w:t>
      </w:r>
    </w:p>
    <w:p w14:paraId="27FBF213" w14:textId="77777777" w:rsidR="003F3503" w:rsidRDefault="00000000">
      <w:pPr>
        <w:spacing w:after="120" w:line="300" w:lineRule="auto"/>
        <w:ind w:left="200"/>
        <w:jc w:val="both"/>
      </w:pPr>
      <w:r>
        <w:rPr>
          <w:rFonts w:ascii="Calibri" w:eastAsia="Calibri" w:hAnsi="Calibri" w:cs="Calibri"/>
          <w:color w:val="1B1F23"/>
          <w:sz w:val="23"/>
          <w:szCs w:val="23"/>
        </w:rPr>
        <w:t>For teachers, it means reduced language barriers, ready-made worksheets and flashcards, and near-real-time classroom interaction — all in one offline application.</w:t>
      </w:r>
    </w:p>
    <w:p w14:paraId="078288F7" w14:textId="77777777" w:rsidR="003F3503" w:rsidRDefault="00000000">
      <w:pPr>
        <w:spacing w:after="120" w:line="300" w:lineRule="auto"/>
        <w:ind w:left="200"/>
        <w:jc w:val="both"/>
      </w:pPr>
      <w:r>
        <w:rPr>
          <w:rFonts w:ascii="Calibri" w:eastAsia="Calibri" w:hAnsi="Calibri" w:cs="Calibri"/>
          <w:color w:val="1B1F23"/>
          <w:sz w:val="23"/>
          <w:szCs w:val="23"/>
        </w:rPr>
        <w:t>For students, it means mother-tongue support aligned to NIPUN Bharat, three interactive learning modes, and full offline access — so learning support doesn't stop just because connectivity does.</w:t>
      </w:r>
    </w:p>
    <w:p w14:paraId="35CD18D7" w14:textId="77777777" w:rsidR="003F3503" w:rsidRDefault="00000000">
      <w:pPr>
        <w:spacing w:after="120" w:line="300" w:lineRule="auto"/>
        <w:ind w:left="200"/>
        <w:jc w:val="both"/>
      </w:pPr>
      <w:r>
        <w:rPr>
          <w:rFonts w:ascii="Calibri" w:eastAsia="Calibri" w:hAnsi="Calibri" w:cs="Calibri"/>
          <w:color w:val="1B1F23"/>
          <w:sz w:val="23"/>
          <w:szCs w:val="23"/>
        </w:rPr>
        <w:t>And for schools and government programmes, it means immediate relevance to PALASH's thousand schools across seven districts today, with a clear path to the five thousand-plus schools the language mapping has identified — all on low-cost, two-GB RAM devices that avoid dependence on cloud infrastructure.</w:t>
      </w:r>
    </w:p>
    <w:p w14:paraId="183EB0EC" w14:textId="77777777" w:rsidR="003F3503" w:rsidRDefault="00000000">
      <w:r>
        <w:br w:type="page"/>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900"/>
      </w:tblGrid>
      <w:tr w:rsidR="003F3503" w14:paraId="5A11999A" w14:textId="77777777">
        <w:tblPrEx>
          <w:tblCellMar>
            <w:top w:w="0" w:type="dxa"/>
            <w:bottom w:w="0" w:type="dxa"/>
          </w:tblCellMar>
        </w:tblPrEx>
        <w:tc>
          <w:tcPr>
            <w:tcW w:w="1600" w:type="dxa"/>
            <w:shd w:val="clear" w:color="auto" w:fill="14532A"/>
            <w:tcMar>
              <w:top w:w="120" w:type="dxa"/>
              <w:left w:w="160" w:type="dxa"/>
              <w:bottom w:w="120" w:type="dxa"/>
              <w:right w:w="120" w:type="dxa"/>
            </w:tcMar>
            <w:vAlign w:val="center"/>
          </w:tcPr>
          <w:p w14:paraId="381605C8" w14:textId="77777777" w:rsidR="003F3503" w:rsidRDefault="00000000">
            <w:r>
              <w:rPr>
                <w:rFonts w:ascii="Calibri" w:eastAsia="Calibri" w:hAnsi="Calibri" w:cs="Calibri"/>
                <w:b/>
                <w:bCs/>
                <w:color w:val="FFFFFF"/>
              </w:rPr>
              <w:lastRenderedPageBreak/>
              <w:t>SLIDE 6</w:t>
            </w:r>
          </w:p>
        </w:tc>
        <w:tc>
          <w:tcPr>
            <w:tcW w:w="7900" w:type="dxa"/>
            <w:shd w:val="clear" w:color="auto" w:fill="EAF5EC"/>
            <w:tcMar>
              <w:top w:w="120" w:type="dxa"/>
              <w:left w:w="160" w:type="dxa"/>
              <w:bottom w:w="120" w:type="dxa"/>
              <w:right w:w="120" w:type="dxa"/>
            </w:tcMar>
            <w:vAlign w:val="center"/>
          </w:tcPr>
          <w:p w14:paraId="3FE89E67" w14:textId="77777777" w:rsidR="003F3503" w:rsidRDefault="00000000">
            <w:r>
              <w:rPr>
                <w:rFonts w:ascii="Calibri" w:eastAsia="Calibri" w:hAnsi="Calibri" w:cs="Calibri"/>
                <w:b/>
                <w:bCs/>
                <w:color w:val="14532A"/>
                <w:sz w:val="22"/>
                <w:szCs w:val="22"/>
              </w:rPr>
              <w:t>Research &amp; Reference — Roadmap | Closing</w:t>
            </w:r>
          </w:p>
        </w:tc>
      </w:tr>
    </w:tbl>
    <w:p w14:paraId="703E8E05" w14:textId="77777777" w:rsidR="003F3503" w:rsidRDefault="003F3503">
      <w:pPr>
        <w:spacing w:after="120"/>
      </w:pPr>
    </w:p>
    <w:p w14:paraId="2ADB574B" w14:textId="77777777" w:rsidR="003F3503" w:rsidRDefault="00000000">
      <w:pPr>
        <w:spacing w:before="160" w:after="40"/>
      </w:pPr>
      <w:r>
        <w:rPr>
          <w:rFonts w:ascii="Calibri" w:eastAsia="Calibri" w:hAnsi="Calibri" w:cs="Calibri"/>
          <w:b/>
          <w:bCs/>
          <w:color w:val="B5540C"/>
          <w:sz w:val="21"/>
          <w:szCs w:val="21"/>
        </w:rPr>
        <w:t>LAKSHAY</w:t>
      </w:r>
    </w:p>
    <w:p w14:paraId="3BB0AD4A" w14:textId="77777777" w:rsidR="003F3503" w:rsidRDefault="00000000">
      <w:pPr>
        <w:spacing w:after="120" w:line="300" w:lineRule="auto"/>
        <w:ind w:left="200"/>
        <w:jc w:val="both"/>
      </w:pPr>
      <w:r>
        <w:rPr>
          <w:rFonts w:ascii="Calibri" w:eastAsia="Calibri" w:hAnsi="Calibri" w:cs="Calibri"/>
          <w:color w:val="1B1F23"/>
          <w:sz w:val="23"/>
          <w:szCs w:val="23"/>
        </w:rPr>
        <w:t>Now — we also want to be clear about where SAMVAAD is today and where we're headed from here.</w:t>
      </w:r>
    </w:p>
    <w:p w14:paraId="03F4CFF2" w14:textId="77777777" w:rsidR="003F3503" w:rsidRDefault="00000000">
      <w:pPr>
        <w:spacing w:after="120" w:line="300" w:lineRule="auto"/>
        <w:ind w:left="200"/>
        <w:jc w:val="both"/>
      </w:pPr>
      <w:r>
        <w:rPr>
          <w:rFonts w:ascii="Calibri" w:eastAsia="Calibri" w:hAnsi="Calibri" w:cs="Calibri"/>
          <w:color w:val="1B1F23"/>
          <w:sz w:val="23"/>
          <w:szCs w:val="23"/>
        </w:rPr>
        <w:t xml:space="preserve">Right now, the prototype supports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and Mundari. Ho is architecturally supported — the pipeline is ready for it — but we need more verified Hindi–Ho parallel data to train a model we'd be confident putting in front of a classroom. So that's actively on the roadmap rather than something we'd claim is done.</w:t>
      </w:r>
    </w:p>
    <w:p w14:paraId="61DA2525" w14:textId="77777777" w:rsidR="003F3503" w:rsidRDefault="00000000">
      <w:pPr>
        <w:spacing w:after="120" w:line="300" w:lineRule="auto"/>
        <w:ind w:left="200"/>
        <w:jc w:val="both"/>
      </w:pPr>
      <w:r>
        <w:rPr>
          <w:rFonts w:ascii="Calibri" w:eastAsia="Calibri" w:hAnsi="Calibri" w:cs="Calibri"/>
          <w:color w:val="1B1F23"/>
          <w:sz w:val="23"/>
          <w:szCs w:val="23"/>
        </w:rPr>
        <w:t>Going forward, there are four specific priorities.</w:t>
      </w:r>
    </w:p>
    <w:p w14:paraId="08CFD90E" w14:textId="77777777" w:rsidR="003F3503" w:rsidRDefault="00000000">
      <w:pPr>
        <w:spacing w:after="120" w:line="300" w:lineRule="auto"/>
        <w:ind w:left="200"/>
        <w:jc w:val="both"/>
      </w:pPr>
      <w:r>
        <w:rPr>
          <w:rFonts w:ascii="Calibri" w:eastAsia="Calibri" w:hAnsi="Calibri" w:cs="Calibri"/>
          <w:color w:val="1B1F23"/>
          <w:sz w:val="23"/>
          <w:szCs w:val="23"/>
        </w:rPr>
        <w:t xml:space="preserve">One — expand curriculum coverage to the full NIPUN Bharat syllabus, Classes 1 through 12. Right </w:t>
      </w:r>
      <w:proofErr w:type="gramStart"/>
      <w:r>
        <w:rPr>
          <w:rFonts w:ascii="Calibri" w:eastAsia="Calibri" w:hAnsi="Calibri" w:cs="Calibri"/>
          <w:color w:val="1B1F23"/>
          <w:sz w:val="23"/>
          <w:szCs w:val="23"/>
        </w:rPr>
        <w:t>now</w:t>
      </w:r>
      <w:proofErr w:type="gramEnd"/>
      <w:r>
        <w:rPr>
          <w:rFonts w:ascii="Calibri" w:eastAsia="Calibri" w:hAnsi="Calibri" w:cs="Calibri"/>
          <w:color w:val="1B1F23"/>
          <w:sz w:val="23"/>
          <w:szCs w:val="23"/>
        </w:rPr>
        <w:t xml:space="preserve"> we focus on foundational FLN content, but the structure is there to go further.</w:t>
      </w:r>
    </w:p>
    <w:p w14:paraId="28C6B50B" w14:textId="77777777" w:rsidR="003F3503" w:rsidRDefault="00000000">
      <w:pPr>
        <w:spacing w:after="120" w:line="300" w:lineRule="auto"/>
        <w:ind w:left="200"/>
        <w:jc w:val="both"/>
      </w:pPr>
      <w:r>
        <w:rPr>
          <w:rFonts w:ascii="Calibri" w:eastAsia="Calibri" w:hAnsi="Calibri" w:cs="Calibri"/>
          <w:color w:val="1B1F23"/>
          <w:sz w:val="23"/>
          <w:szCs w:val="23"/>
        </w:rPr>
        <w:t xml:space="preserve">Two — build an AI-powered teacher assistant that goes beyond translating existing Hindi material, and can generate original lesson plans, activities, and worksheets directly in </w:t>
      </w:r>
      <w:proofErr w:type="spellStart"/>
      <w:r>
        <w:rPr>
          <w:rFonts w:ascii="Calibri" w:eastAsia="Calibri" w:hAnsi="Calibri" w:cs="Calibri"/>
          <w:color w:val="1B1F23"/>
          <w:sz w:val="23"/>
          <w:szCs w:val="23"/>
        </w:rPr>
        <w:t>Santhali</w:t>
      </w:r>
      <w:proofErr w:type="spellEnd"/>
      <w:r>
        <w:rPr>
          <w:rFonts w:ascii="Calibri" w:eastAsia="Calibri" w:hAnsi="Calibri" w:cs="Calibri"/>
          <w:color w:val="1B1F23"/>
          <w:sz w:val="23"/>
          <w:szCs w:val="23"/>
        </w:rPr>
        <w:t xml:space="preserve"> or Mundari. That's the step from translation tool to teaching tool.</w:t>
      </w:r>
    </w:p>
    <w:p w14:paraId="6A1C415B" w14:textId="77777777" w:rsidR="003F3503" w:rsidRDefault="00000000">
      <w:pPr>
        <w:spacing w:after="120" w:line="300" w:lineRule="auto"/>
        <w:ind w:left="200"/>
        <w:jc w:val="both"/>
      </w:pPr>
      <w:r>
        <w:rPr>
          <w:rFonts w:ascii="Calibri" w:eastAsia="Calibri" w:hAnsi="Calibri" w:cs="Calibri"/>
          <w:color w:val="1B1F23"/>
          <w:sz w:val="23"/>
          <w:szCs w:val="23"/>
        </w:rPr>
        <w:t>Three — extend language support to Ho, and then to Kurukh and Kharia — matching the full five-language footprint of PALASH.</w:t>
      </w:r>
    </w:p>
    <w:p w14:paraId="59044282" w14:textId="77777777" w:rsidR="003F3503" w:rsidRDefault="00000000">
      <w:pPr>
        <w:spacing w:after="120" w:line="300" w:lineRule="auto"/>
        <w:ind w:left="200"/>
        <w:jc w:val="both"/>
      </w:pPr>
      <w:r>
        <w:rPr>
          <w:rFonts w:ascii="Calibri" w:eastAsia="Calibri" w:hAnsi="Calibri" w:cs="Calibri"/>
          <w:color w:val="1B1F23"/>
          <w:sz w:val="23"/>
          <w:szCs w:val="23"/>
        </w:rPr>
        <w:t xml:space="preserve">And four — build a structured feedback mechanism where teachers and community members can contribute verified sentence pairs that feed back into the training pipeline. </w:t>
      </w:r>
      <w:proofErr w:type="gramStart"/>
      <w:r>
        <w:rPr>
          <w:rFonts w:ascii="Calibri" w:eastAsia="Calibri" w:hAnsi="Calibri" w:cs="Calibri"/>
          <w:color w:val="1B1F23"/>
          <w:sz w:val="23"/>
          <w:szCs w:val="23"/>
        </w:rPr>
        <w:t>So</w:t>
      </w:r>
      <w:proofErr w:type="gramEnd"/>
      <w:r>
        <w:rPr>
          <w:rFonts w:ascii="Calibri" w:eastAsia="Calibri" w:hAnsi="Calibri" w:cs="Calibri"/>
          <w:color w:val="1B1F23"/>
          <w:sz w:val="23"/>
          <w:szCs w:val="23"/>
        </w:rPr>
        <w:t xml:space="preserve"> the more the platform is used in real classrooms, the better the translations become over time. That directly addresses the data scarcity challenge at its root.</w:t>
      </w:r>
    </w:p>
    <w:p w14:paraId="13785823" w14:textId="77777777" w:rsidR="003F3503" w:rsidRDefault="00000000">
      <w:pPr>
        <w:spacing w:before="80" w:after="100"/>
      </w:pPr>
      <w:r>
        <w:rPr>
          <w:rFonts w:ascii="Calibri" w:eastAsia="Calibri" w:hAnsi="Calibri" w:cs="Calibri"/>
          <w:i/>
          <w:iCs/>
          <w:color w:val="5B6570"/>
        </w:rPr>
        <w:t>[Gesture to the Project Resources box on screen (GitHub, Documentation, Demo Video)]</w:t>
      </w:r>
    </w:p>
    <w:p w14:paraId="0AD9E134" w14:textId="77777777" w:rsidR="003F3503" w:rsidRDefault="00000000">
      <w:pPr>
        <w:spacing w:before="160" w:after="40"/>
      </w:pPr>
      <w:r>
        <w:rPr>
          <w:rFonts w:ascii="Calibri" w:eastAsia="Calibri" w:hAnsi="Calibri" w:cs="Calibri"/>
          <w:b/>
          <w:bCs/>
          <w:color w:val="1B5FAD"/>
          <w:sz w:val="21"/>
          <w:szCs w:val="21"/>
        </w:rPr>
        <w:t>AAKANSHA</w:t>
      </w:r>
    </w:p>
    <w:p w14:paraId="63A13AFD" w14:textId="77777777" w:rsidR="003F3503" w:rsidRDefault="00000000">
      <w:pPr>
        <w:spacing w:after="120" w:line="300" w:lineRule="auto"/>
        <w:ind w:left="200"/>
        <w:jc w:val="both"/>
      </w:pPr>
      <w:r>
        <w:rPr>
          <w:rFonts w:ascii="Calibri" w:eastAsia="Calibri" w:hAnsi="Calibri" w:cs="Calibri"/>
          <w:color w:val="1B1F23"/>
          <w:sz w:val="23"/>
          <w:szCs w:val="23"/>
        </w:rPr>
        <w:t>Everything we've shown you today — the code, the datasets, the research references, and the full working demo — is linked right here: our GitHub repository, our project documentation, and our demo video.</w:t>
      </w:r>
    </w:p>
    <w:p w14:paraId="3B60F778" w14:textId="77777777" w:rsidR="003F3503" w:rsidRDefault="00000000">
      <w:pPr>
        <w:spacing w:after="120" w:line="300" w:lineRule="auto"/>
        <w:ind w:left="200"/>
        <w:jc w:val="both"/>
      </w:pPr>
      <w:r>
        <w:rPr>
          <w:rFonts w:ascii="Calibri" w:eastAsia="Calibri" w:hAnsi="Calibri" w:cs="Calibri"/>
          <w:color w:val="1B1F23"/>
          <w:sz w:val="23"/>
          <w:szCs w:val="23"/>
        </w:rPr>
        <w:t>SAMVAAD started as a problem statement for us, and it's grown into something we genuinely want to take further — into real classrooms, with real teachers, helping bridge a barrier that affects lakhs of students across Jharkhand.</w:t>
      </w:r>
    </w:p>
    <w:p w14:paraId="12027E3A" w14:textId="77777777" w:rsidR="003F3503" w:rsidRDefault="00000000">
      <w:pPr>
        <w:spacing w:after="120" w:line="300" w:lineRule="auto"/>
        <w:ind w:left="200"/>
        <w:jc w:val="both"/>
      </w:pPr>
      <w:r>
        <w:rPr>
          <w:rFonts w:ascii="Calibri" w:eastAsia="Calibri" w:hAnsi="Calibri" w:cs="Calibri"/>
          <w:color w:val="1B1F23"/>
          <w:sz w:val="23"/>
          <w:szCs w:val="23"/>
        </w:rPr>
        <w:t xml:space="preserve">The prototype works. The architecture is built to scale. And the pipeline is designed so that every new language and every new verified dataset </w:t>
      </w:r>
      <w:proofErr w:type="gramStart"/>
      <w:r>
        <w:rPr>
          <w:rFonts w:ascii="Calibri" w:eastAsia="Calibri" w:hAnsi="Calibri" w:cs="Calibri"/>
          <w:color w:val="1B1F23"/>
          <w:sz w:val="23"/>
          <w:szCs w:val="23"/>
        </w:rPr>
        <w:t>makes</w:t>
      </w:r>
      <w:proofErr w:type="gramEnd"/>
      <w:r>
        <w:rPr>
          <w:rFonts w:ascii="Calibri" w:eastAsia="Calibri" w:hAnsi="Calibri" w:cs="Calibri"/>
          <w:color w:val="1B1F23"/>
          <w:sz w:val="23"/>
          <w:szCs w:val="23"/>
        </w:rPr>
        <w:t xml:space="preserve"> the system stronger — without having to rebuild it.</w:t>
      </w:r>
    </w:p>
    <w:p w14:paraId="04B1436D" w14:textId="77777777" w:rsidR="003F3503" w:rsidRDefault="00000000">
      <w:pPr>
        <w:spacing w:after="120" w:line="300" w:lineRule="auto"/>
        <w:ind w:left="200"/>
        <w:jc w:val="both"/>
      </w:pPr>
      <w:r>
        <w:rPr>
          <w:rFonts w:ascii="Calibri" w:eastAsia="Calibri" w:hAnsi="Calibri" w:cs="Calibri"/>
          <w:color w:val="1B1F23"/>
          <w:sz w:val="23"/>
          <w:szCs w:val="23"/>
        </w:rPr>
        <w:t>We're Team SANKALP. And this is SAMVAAD.</w:t>
      </w:r>
    </w:p>
    <w:p w14:paraId="1F746399" w14:textId="77777777" w:rsidR="003F3503" w:rsidRDefault="00000000">
      <w:pPr>
        <w:spacing w:before="80" w:after="100"/>
      </w:pPr>
      <w:r>
        <w:rPr>
          <w:rFonts w:ascii="Calibri" w:eastAsia="Calibri" w:hAnsi="Calibri" w:cs="Calibri"/>
          <w:i/>
          <w:iCs/>
          <w:color w:val="5B6570"/>
        </w:rPr>
        <w:t>[Hold on Slide 6 / closing card — Project name, Team name, Team ID, GitHub repo, Demo Video link]</w:t>
      </w:r>
    </w:p>
    <w:sectPr w:rsidR="003F350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543E1" w14:textId="77777777" w:rsidR="00DE6268" w:rsidRDefault="00DE6268">
      <w:r>
        <w:separator/>
      </w:r>
    </w:p>
  </w:endnote>
  <w:endnote w:type="continuationSeparator" w:id="0">
    <w:p w14:paraId="0BE2689B" w14:textId="77777777" w:rsidR="00DE6268" w:rsidRDefault="00DE6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50C8E" w14:textId="77777777" w:rsidR="003F3503" w:rsidRDefault="00000000">
    <w:pPr>
      <w:jc w:val="center"/>
    </w:pPr>
    <w:r>
      <w:rPr>
        <w:rFonts w:ascii="Calibri" w:eastAsia="Calibri" w:hAnsi="Calibri" w:cs="Calibri"/>
        <w:color w:val="5B6570"/>
        <w:sz w:val="18"/>
        <w:szCs w:val="18"/>
      </w:rPr>
      <w:t xml:space="preserve">Page </w:t>
    </w:r>
    <w:r>
      <w:rPr>
        <w:rFonts w:ascii="Calibri" w:eastAsia="Calibri" w:hAnsi="Calibri" w:cs="Calibri"/>
        <w:color w:val="5B6570"/>
        <w:sz w:val="18"/>
        <w:szCs w:val="18"/>
      </w:rPr>
      <w:fldChar w:fldCharType="begin"/>
    </w:r>
    <w:r>
      <w:rPr>
        <w:rFonts w:ascii="Calibri" w:eastAsia="Calibri" w:hAnsi="Calibri" w:cs="Calibri"/>
        <w:color w:val="5B6570"/>
        <w:sz w:val="18"/>
        <w:szCs w:val="18"/>
      </w:rPr>
      <w:instrText>PAGE</w:instrText>
    </w:r>
    <w:r>
      <w:rPr>
        <w:rFonts w:ascii="Calibri" w:eastAsia="Calibri" w:hAnsi="Calibri" w:cs="Calibri"/>
        <w:color w:val="5B6570"/>
        <w:sz w:val="18"/>
        <w:szCs w:val="18"/>
      </w:rPr>
      <w:fldChar w:fldCharType="separate"/>
    </w:r>
    <w:r w:rsidR="00561805">
      <w:rPr>
        <w:rFonts w:ascii="Calibri" w:eastAsia="Calibri" w:hAnsi="Calibri" w:cs="Calibri"/>
        <w:noProof/>
        <w:color w:val="5B6570"/>
        <w:sz w:val="18"/>
        <w:szCs w:val="18"/>
      </w:rPr>
      <w:t>1</w:t>
    </w:r>
    <w:r>
      <w:rPr>
        <w:rFonts w:ascii="Calibri" w:eastAsia="Calibri" w:hAnsi="Calibri" w:cs="Calibri"/>
        <w:color w:val="5B6570"/>
        <w:sz w:val="18"/>
        <w:szCs w:val="18"/>
      </w:rPr>
      <w:fldChar w:fldCharType="end"/>
    </w:r>
    <w:r>
      <w:rPr>
        <w:rFonts w:ascii="Calibri" w:eastAsia="Calibri" w:hAnsi="Calibri" w:cs="Calibri"/>
        <w:color w:val="5B6570"/>
        <w:sz w:val="18"/>
        <w:szCs w:val="18"/>
      </w:rPr>
      <w:t xml:space="preserve"> of </w:t>
    </w:r>
    <w:r>
      <w:rPr>
        <w:rFonts w:ascii="Calibri" w:eastAsia="Calibri" w:hAnsi="Calibri" w:cs="Calibri"/>
        <w:color w:val="5B6570"/>
        <w:sz w:val="18"/>
        <w:szCs w:val="18"/>
      </w:rPr>
      <w:fldChar w:fldCharType="begin"/>
    </w:r>
    <w:r>
      <w:rPr>
        <w:rFonts w:ascii="Calibri" w:eastAsia="Calibri" w:hAnsi="Calibri" w:cs="Calibri"/>
        <w:color w:val="5B6570"/>
        <w:sz w:val="18"/>
        <w:szCs w:val="18"/>
      </w:rPr>
      <w:instrText>NUMPAGES</w:instrText>
    </w:r>
    <w:r>
      <w:rPr>
        <w:rFonts w:ascii="Calibri" w:eastAsia="Calibri" w:hAnsi="Calibri" w:cs="Calibri"/>
        <w:color w:val="5B6570"/>
        <w:sz w:val="18"/>
        <w:szCs w:val="18"/>
      </w:rPr>
      <w:fldChar w:fldCharType="separate"/>
    </w:r>
    <w:r w:rsidR="00561805">
      <w:rPr>
        <w:rFonts w:ascii="Calibri" w:eastAsia="Calibri" w:hAnsi="Calibri" w:cs="Calibri"/>
        <w:noProof/>
        <w:color w:val="5B6570"/>
        <w:sz w:val="18"/>
        <w:szCs w:val="18"/>
      </w:rPr>
      <w:t>2</w:t>
    </w:r>
    <w:r>
      <w:rPr>
        <w:rFonts w:ascii="Calibri" w:eastAsia="Calibri" w:hAnsi="Calibri" w:cs="Calibri"/>
        <w:color w:val="5B657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BAEC7" w14:textId="77777777" w:rsidR="00DE6268" w:rsidRDefault="00DE6268">
      <w:r>
        <w:separator/>
      </w:r>
    </w:p>
  </w:footnote>
  <w:footnote w:type="continuationSeparator" w:id="0">
    <w:p w14:paraId="6A6C18E7" w14:textId="77777777" w:rsidR="00DE6268" w:rsidRDefault="00DE6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7CCE" w14:textId="77777777" w:rsidR="003F3503" w:rsidRDefault="00000000">
    <w:pPr>
      <w:pBdr>
        <w:bottom w:val="single" w:sz="4" w:space="4" w:color="EDEFF1"/>
      </w:pBdr>
      <w:jc w:val="right"/>
    </w:pPr>
    <w:r>
      <w:rPr>
        <w:rFonts w:ascii="Calibri" w:eastAsia="Calibri" w:hAnsi="Calibri" w:cs="Calibri"/>
        <w:color w:val="5B6570"/>
        <w:sz w:val="16"/>
        <w:szCs w:val="16"/>
      </w:rPr>
      <w:t>SAMVAAD — Presentation Script — Team SANKALP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346D9"/>
    <w:multiLevelType w:val="hybridMultilevel"/>
    <w:tmpl w:val="87BE16CE"/>
    <w:lvl w:ilvl="0" w:tplc="314A45EA">
      <w:start w:val="1"/>
      <w:numFmt w:val="bullet"/>
      <w:lvlText w:val="●"/>
      <w:lvlJc w:val="left"/>
      <w:pPr>
        <w:ind w:left="720" w:hanging="360"/>
      </w:pPr>
    </w:lvl>
    <w:lvl w:ilvl="1" w:tplc="757A2A0A">
      <w:start w:val="1"/>
      <w:numFmt w:val="bullet"/>
      <w:lvlText w:val="○"/>
      <w:lvlJc w:val="left"/>
      <w:pPr>
        <w:ind w:left="1440" w:hanging="360"/>
      </w:pPr>
    </w:lvl>
    <w:lvl w:ilvl="2" w:tplc="28A82B06">
      <w:start w:val="1"/>
      <w:numFmt w:val="bullet"/>
      <w:lvlText w:val="■"/>
      <w:lvlJc w:val="left"/>
      <w:pPr>
        <w:ind w:left="2160" w:hanging="360"/>
      </w:pPr>
    </w:lvl>
    <w:lvl w:ilvl="3" w:tplc="F4447F1E">
      <w:start w:val="1"/>
      <w:numFmt w:val="bullet"/>
      <w:lvlText w:val="●"/>
      <w:lvlJc w:val="left"/>
      <w:pPr>
        <w:ind w:left="2880" w:hanging="360"/>
      </w:pPr>
    </w:lvl>
    <w:lvl w:ilvl="4" w:tplc="2B5A649A">
      <w:start w:val="1"/>
      <w:numFmt w:val="bullet"/>
      <w:lvlText w:val="○"/>
      <w:lvlJc w:val="left"/>
      <w:pPr>
        <w:ind w:left="3600" w:hanging="360"/>
      </w:pPr>
    </w:lvl>
    <w:lvl w:ilvl="5" w:tplc="C7EAD16A">
      <w:start w:val="1"/>
      <w:numFmt w:val="bullet"/>
      <w:lvlText w:val="■"/>
      <w:lvlJc w:val="left"/>
      <w:pPr>
        <w:ind w:left="4320" w:hanging="360"/>
      </w:pPr>
    </w:lvl>
    <w:lvl w:ilvl="6" w:tplc="6BA05854">
      <w:start w:val="1"/>
      <w:numFmt w:val="bullet"/>
      <w:lvlText w:val="●"/>
      <w:lvlJc w:val="left"/>
      <w:pPr>
        <w:ind w:left="5040" w:hanging="360"/>
      </w:pPr>
    </w:lvl>
    <w:lvl w:ilvl="7" w:tplc="E4F2DDA6">
      <w:start w:val="1"/>
      <w:numFmt w:val="bullet"/>
      <w:lvlText w:val="●"/>
      <w:lvlJc w:val="left"/>
      <w:pPr>
        <w:ind w:left="5760" w:hanging="360"/>
      </w:pPr>
    </w:lvl>
    <w:lvl w:ilvl="8" w:tplc="CFA472C0">
      <w:start w:val="1"/>
      <w:numFmt w:val="bullet"/>
      <w:lvlText w:val="●"/>
      <w:lvlJc w:val="left"/>
      <w:pPr>
        <w:ind w:left="6480" w:hanging="360"/>
      </w:pPr>
    </w:lvl>
  </w:abstractNum>
  <w:num w:numId="1" w16cid:durableId="1812476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503"/>
    <w:rsid w:val="003F3503"/>
    <w:rsid w:val="004309A9"/>
    <w:rsid w:val="00561805"/>
    <w:rsid w:val="006256AC"/>
    <w:rsid w:val="00DE6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E2200"/>
  <w15:docId w15:val="{DAAE0BEA-A826-4767-AF20-3871BEBF3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2156</Words>
  <Characters>12293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SAMVAAD Presentation Script</vt:lpstr>
    </vt:vector>
  </TitlesOfParts>
  <Company/>
  <LinksUpToDate>false</LinksUpToDate>
  <CharactersWithSpaces>14421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SAMVAAD Presentation Script</dc:title>
  <dc:creator>Team SANKALP</dc:creator>
  <cp:lastModifiedBy>Lakshay Mahajan</cp:lastModifiedBy>
  <cp:revision>3</cp:revision>
  <dcterms:created xsi:type="dcterms:W3CDTF">2026-09-22T19:27:00Z</dcterms:created>
  <dcterms:modified xsi:type="dcterms:W3CDTF">2026-09-23T10:02:00Z</dcterms:modified>
</cp:coreProperties>
</file>