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744A308E" w14:textId="6002F4CC" w:rsidR="005E2D9F" w:rsidRPr="005B1D2D" w:rsidRDefault="005B1D2D" w:rsidP="005B1D2D">
      <w:pPr>
        <w:pStyle w:val="DocHead"/>
      </w:pPr>
      <w:r w:rsidRPr="005B1D2D">
        <w:rPr>
          <w:rFonts w:ascii="Arial" w:hAnsi="Arial" w:cs="Arial"/>
        </w:rPr>
        <w:t>Original Articles</w:t>
      </w:r>
    </w:p>
    <w:p w14:paraId="0ADED0BD" w14:textId="69ACF5BD" w:rsidR="00CC558E" w:rsidRPr="005B1D2D" w:rsidRDefault="005B1D2D" w:rsidP="005B1D2D">
      <w:pPr>
        <w:pStyle w:val="Titledocument"/>
      </w:pPr>
      <w:r w:rsidRPr="005B1D2D">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rsidRPr="00744D80">
        <w:t>Prevalence of Open Angle Glaucoma in Chinese Americans</w:t>
      </w:r>
    </w:p>
    <w:p w14:paraId="7AFB6C07" w14:textId="0C18E733" w:rsidR="005E2D9F" w:rsidRPr="00BE322D" w:rsidRDefault="00BE322D" w:rsidP="00BE322D">
      <w:pPr>
        <w:pStyle w:val="Authors"/>
        <w:rPr>
          <w:vertAlign w:val="superscript"/>
        </w:rPr>
      </w:pPr>
      <w:r w:rsidRPr="00BE322D">
        <w:rPr>
          <w:rStyle w:val="FirstName"/>
          <w:bdr w:val="dotted" w:sz="4" w:space="0" w:color="auto"/>
        </w:rPr>
        <w:t>Grace M.</w:t>
      </w:r>
      <w:r w:rsidRPr="00BE322D">
        <w:rPr>
          <w:rFonts w:ascii="Arial" w:hAnsi="Arial" w:cs="Arial"/>
          <w:bdr w:val="dotted" w:sz="4" w:space="0" w:color="auto"/>
        </w:rPr>
        <w:t xml:space="preserve"> </w:t>
      </w:r>
      <w:r w:rsidRPr="00BE322D">
        <w:rPr>
          <w:rStyle w:val="Surname"/>
          <w:bdr w:val="dotted" w:sz="4" w:space="0" w:color="auto"/>
        </w:rPr>
        <w:t>Richter</w:t>
      </w:r>
      <w:r w:rsidRPr="00BE322D">
        <w:rPr>
          <w:rFonts w:ascii="Arial" w:hAnsi="Arial" w:cs="Arial"/>
          <w:bdr w:val="dotted" w:sz="4" w:space="0" w:color="auto"/>
          <w:vertAlign w:val="superscript"/>
        </w:rPr>
        <w:t>1</w:t>
      </w:r>
      <w:r>
        <w:rPr>
          <w:rFonts w:ascii="Arial" w:hAnsi="Arial" w:cs="Arial"/>
        </w:rPr>
        <w:t>,</w:t>
      </w:r>
      <w:r w:rsidRPr="00BE322D">
        <w:rPr>
          <w:rFonts w:ascii="Arial" w:hAnsi="Arial" w:cs="Arial"/>
        </w:rPr>
        <w:t xml:space="preserve"> </w:t>
      </w:r>
      <w:r w:rsidRPr="00BE322D">
        <w:rPr>
          <w:rStyle w:val="FirstName"/>
          <w:bdr w:val="dotted" w:sz="4" w:space="0" w:color="auto"/>
        </w:rPr>
        <w:t>Benjamin Y.</w:t>
      </w:r>
      <w:r w:rsidRPr="00BE322D">
        <w:rPr>
          <w:rFonts w:ascii="Arial" w:hAnsi="Arial" w:cs="Arial"/>
          <w:bdr w:val="dotted" w:sz="4" w:space="0" w:color="auto"/>
        </w:rPr>
        <w:t xml:space="preserve"> </w:t>
      </w:r>
      <w:r w:rsidRPr="00BE322D">
        <w:rPr>
          <w:rStyle w:val="Surname"/>
          <w:bdr w:val="dotted" w:sz="4" w:space="0" w:color="auto"/>
        </w:rPr>
        <w:t>Xu</w:t>
      </w:r>
      <w:r w:rsidRPr="00BE322D">
        <w:rPr>
          <w:rFonts w:ascii="Arial" w:hAnsi="Arial" w:cs="Arial"/>
          <w:bdr w:val="dotted" w:sz="4" w:space="0" w:color="auto"/>
          <w:vertAlign w:val="superscript"/>
        </w:rPr>
        <w:t>2</w:t>
      </w:r>
      <w:r>
        <w:rPr>
          <w:rFonts w:ascii="Arial" w:hAnsi="Arial" w:cs="Arial"/>
        </w:rPr>
        <w:t>,</w:t>
      </w:r>
      <w:r w:rsidRPr="00BE322D">
        <w:rPr>
          <w:rFonts w:ascii="Arial" w:hAnsi="Arial" w:cs="Arial"/>
        </w:rPr>
        <w:t xml:space="preserve"> </w:t>
      </w:r>
      <w:r w:rsidRPr="00BE322D">
        <w:rPr>
          <w:rStyle w:val="FirstName"/>
          <w:bdr w:val="dotted" w:sz="4" w:space="0" w:color="auto"/>
        </w:rPr>
        <w:t>Bruce S.</w:t>
      </w:r>
      <w:r w:rsidRPr="00BE322D">
        <w:rPr>
          <w:rFonts w:ascii="Arial" w:hAnsi="Arial" w:cs="Arial"/>
          <w:bdr w:val="dotted" w:sz="4" w:space="0" w:color="auto"/>
        </w:rPr>
        <w:t xml:space="preserve"> </w:t>
      </w:r>
      <w:r w:rsidRPr="00BE322D">
        <w:rPr>
          <w:rStyle w:val="Surname"/>
          <w:bdr w:val="dotted" w:sz="4" w:space="0" w:color="auto"/>
        </w:rPr>
        <w:t>Burkemper</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Xuejuan</w:t>
      </w:r>
      <w:r w:rsidRPr="00BE322D">
        <w:rPr>
          <w:rFonts w:ascii="Arial" w:hAnsi="Arial" w:cs="Arial"/>
          <w:bdr w:val="dotted" w:sz="4" w:space="0" w:color="auto"/>
        </w:rPr>
        <w:t xml:space="preserve"> </w:t>
      </w:r>
      <w:r w:rsidRPr="00BE322D">
        <w:rPr>
          <w:rStyle w:val="Surname"/>
          <w:bdr w:val="dotted" w:sz="4" w:space="0" w:color="auto"/>
        </w:rPr>
        <w:t>Jiang</w:t>
      </w:r>
      <w:r w:rsidRPr="00BE322D">
        <w:rPr>
          <w:rFonts w:ascii="Arial" w:hAnsi="Arial" w:cs="Arial"/>
          <w:bdr w:val="dotted" w:sz="4" w:space="0" w:color="auto"/>
          <w:vertAlign w:val="superscript"/>
        </w:rPr>
        <w:t>2,3</w:t>
      </w:r>
      <w:r>
        <w:rPr>
          <w:rFonts w:ascii="Arial" w:hAnsi="Arial" w:cs="Arial"/>
        </w:rPr>
        <w:t>,</w:t>
      </w:r>
      <w:r w:rsidRPr="00BE322D">
        <w:rPr>
          <w:rFonts w:ascii="Arial" w:hAnsi="Arial" w:cs="Arial"/>
        </w:rPr>
        <w:t xml:space="preserve"> </w:t>
      </w:r>
      <w:r w:rsidRPr="00BE322D">
        <w:rPr>
          <w:rStyle w:val="FirstName"/>
          <w:bdr w:val="dotted" w:sz="4" w:space="0" w:color="auto"/>
        </w:rPr>
        <w:t>Mina</w:t>
      </w:r>
      <w:r w:rsidRPr="00BE322D">
        <w:rPr>
          <w:rFonts w:ascii="Arial" w:hAnsi="Arial" w:cs="Arial"/>
          <w:bdr w:val="dotted" w:sz="4" w:space="0" w:color="auto"/>
        </w:rPr>
        <w:t xml:space="preserve"> </w:t>
      </w:r>
      <w:r w:rsidRPr="00BE322D">
        <w:rPr>
          <w:rStyle w:val="Surname"/>
          <w:bdr w:val="dotted" w:sz="4" w:space="0" w:color="auto"/>
        </w:rPr>
        <w:t>Torres</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Farzana</w:t>
      </w:r>
      <w:r w:rsidRPr="00BE322D">
        <w:rPr>
          <w:rFonts w:ascii="Arial" w:hAnsi="Arial" w:cs="Arial"/>
          <w:bdr w:val="dotted" w:sz="4" w:space="0" w:color="auto"/>
        </w:rPr>
        <w:t xml:space="preserve"> </w:t>
      </w:r>
      <w:r w:rsidRPr="00BE322D">
        <w:rPr>
          <w:rStyle w:val="Surname"/>
          <w:bdr w:val="dotted" w:sz="4" w:space="0" w:color="auto"/>
        </w:rPr>
        <w:t>Choudhury</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Roberta</w:t>
      </w:r>
      <w:r w:rsidRPr="00BE322D">
        <w:rPr>
          <w:rFonts w:ascii="Arial" w:hAnsi="Arial" w:cs="Arial"/>
          <w:bdr w:val="dotted" w:sz="4" w:space="0" w:color="auto"/>
        </w:rPr>
        <w:t xml:space="preserve"> </w:t>
      </w:r>
      <w:r w:rsidRPr="00BE322D">
        <w:rPr>
          <w:rStyle w:val="Surname"/>
          <w:bdr w:val="dotted" w:sz="4" w:space="0" w:color="auto"/>
        </w:rPr>
        <w:t>McKean-Cowdin</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Nathan</w:t>
      </w:r>
      <w:r w:rsidRPr="00BE322D">
        <w:rPr>
          <w:rFonts w:ascii="Arial" w:hAnsi="Arial" w:cs="Arial"/>
          <w:bdr w:val="dotted" w:sz="4" w:space="0" w:color="auto"/>
        </w:rPr>
        <w:t xml:space="preserve"> </w:t>
      </w:r>
      <w:r w:rsidRPr="00BE322D">
        <w:rPr>
          <w:rStyle w:val="Surname"/>
          <w:bdr w:val="dotted" w:sz="4" w:space="0" w:color="auto"/>
        </w:rPr>
        <w:t>Dhablania</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Rohit</w:t>
      </w:r>
      <w:r w:rsidRPr="00BE322D">
        <w:rPr>
          <w:rFonts w:ascii="Arial" w:hAnsi="Arial" w:cs="Arial"/>
          <w:bdr w:val="dotted" w:sz="4" w:space="0" w:color="auto"/>
        </w:rPr>
        <w:t xml:space="preserve"> </w:t>
      </w:r>
      <w:r w:rsidRPr="00BE322D">
        <w:rPr>
          <w:rStyle w:val="Surname"/>
          <w:bdr w:val="dotted" w:sz="4" w:space="0" w:color="auto"/>
        </w:rPr>
        <w:t>Varma</w:t>
      </w:r>
      <w:r w:rsidRPr="00BE322D">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sidRPr="00BE322D">
        <w:rPr>
          <w:rStyle w:val="Email"/>
          <w:bdr w:val="dotted" w:sz="4" w:space="0" w:color="auto"/>
        </w:rPr>
        <w:t>rvarma@sceyes.org</w:t>
      </w:r>
    </w:p>
    <w:p w14:paraId="3C94D17F" w14:textId="5853B45A" w:rsidR="00CC558E" w:rsidRPr="004543F9" w:rsidRDefault="004543F9" w:rsidP="004543F9">
      <w:pPr>
        <w:pStyle w:val="Affiliation"/>
      </w:pPr>
      <w:r w:rsidRPr="004543F9">
        <w:rPr>
          <w:vertAlign w:val="superscript"/>
        </w:rPr>
        <w:t>1</w:t>
      </w:r>
      <w:r w:rsidRPr="004543F9">
        <w:rPr>
          <w:rStyle w:val="OrgDiv"/>
        </w:rPr>
        <w:t>Department of Ophthalmology</w:t>
      </w:r>
      <w:r w:rsidRPr="004543F9">
        <w:t xml:space="preserve">, </w:t>
      </w:r>
      <w:r w:rsidRPr="004543F9">
        <w:rPr>
          <w:rStyle w:val="OrgName"/>
        </w:rPr>
        <w:t>Kaiser Permanente Los Angeles Medical Center</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5BC3270C" w14:textId="4DD865D3" w:rsidR="005E2D9F" w:rsidRPr="004543F9" w:rsidRDefault="004543F9" w:rsidP="004543F9">
      <w:pPr>
        <w:pStyle w:val="Affiliation"/>
      </w:pPr>
      <w:r w:rsidRPr="004543F9">
        <w:rPr>
          <w:vertAlign w:val="superscript"/>
        </w:rPr>
        <w:t>2</w:t>
      </w:r>
      <w:r w:rsidRPr="004543F9">
        <w:rPr>
          <w:rStyle w:val="OrgDiv"/>
        </w:rPr>
        <w:t>Roski Eye Institute, Department of Ophthalmology</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8A881" w14:textId="7D2C4DC4" w:rsidR="00CC558E" w:rsidRPr="004543F9" w:rsidRDefault="004543F9" w:rsidP="004543F9">
      <w:pPr>
        <w:pStyle w:val="Affiliation"/>
      </w:pPr>
      <w:r w:rsidRPr="004543F9">
        <w:rPr>
          <w:vertAlign w:val="superscript"/>
        </w:rPr>
        <w:t>3</w:t>
      </w:r>
      <w:r w:rsidRPr="004543F9">
        <w:rPr>
          <w:rStyle w:val="OrgDiv"/>
        </w:rPr>
        <w:t>Department of Population and Public Health Sciences</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sidRPr="004543F9">
        <w:rPr>
          <w:rStyle w:val="OrgName"/>
        </w:rPr>
        <w:t>Southern California Eye Institute</w:t>
      </w:r>
      <w:r w:rsidRPr="004543F9">
        <w:rPr>
          <w:rFonts w:ascii="Arial" w:hAnsi="Arial" w:cs="Arial"/>
        </w:rPr>
        <w:t xml:space="preserve">, </w:t>
      </w:r>
      <w:r w:rsidRPr="004543F9">
        <w:rPr>
          <w:rStyle w:val="City"/>
        </w:rPr>
        <w:t>Los Angeles</w:t>
      </w:r>
      <w:r w:rsidRPr="004543F9">
        <w:rPr>
          <w:rFonts w:ascii="Arial" w:hAnsi="Arial" w:cs="Arial"/>
        </w:rPr>
        <w:t xml:space="preserve">, </w:t>
      </w:r>
      <w:r w:rsidRPr="004543F9">
        <w:rPr>
          <w:rStyle w:val="State"/>
        </w:rPr>
        <w:t>CA</w:t>
      </w:r>
      <w:r w:rsidRPr="004543F9">
        <w:rPr>
          <w:rFonts w:ascii="Arial" w:hAnsi="Arial" w:cs="Arial"/>
        </w:rPr>
        <w:t xml:space="preserve">, </w:t>
      </w:r>
      <w:r w:rsidRPr="004543F9">
        <w:rPr>
          <w:rStyle w:val="Country"/>
        </w:rPr>
        <w:t>USA</w:t>
      </w:r>
    </w:p>
    <w:p w14:paraId="4A18C14E" w14:textId="39A05734" w:rsidR="000C3E8C" w:rsidRDefault="004543F9" w:rsidP="004543F9">
      <w:pPr>
        <w:pStyle w:val="Correspondence"/>
      </w:pPr>
      <w:r w:rsidRPr="004543F9">
        <w:t xml:space="preserve">*Corresponding Author: </w:t>
      </w:r>
      <w:r w:rsidRPr="004543F9">
        <w:rPr>
          <w:rStyle w:val="FirstName"/>
          <w:bdr w:val="dotted" w:sz="4" w:space="0" w:color="auto"/>
        </w:rPr>
        <w:t>Rohit</w:t>
      </w:r>
      <w:r w:rsidRPr="004543F9">
        <w:rPr>
          <w:bdr w:val="dotted" w:sz="4" w:space="0" w:color="auto"/>
        </w:rPr>
        <w:t xml:space="preserve"> </w:t>
      </w:r>
      <w:r w:rsidRPr="004543F9">
        <w:rPr>
          <w:rStyle w:val="Surname"/>
          <w:bdr w:val="dotted" w:sz="4" w:space="0" w:color="auto"/>
        </w:rPr>
        <w:t>Varma</w:t>
      </w:r>
      <w:r w:rsidRPr="004543F9">
        <w:t xml:space="preserve">, </w:t>
      </w:r>
      <w:r w:rsidRPr="004543F9">
        <w:rPr>
          <w:rStyle w:val="OrgName"/>
        </w:rPr>
        <w:t>Southern California Eye Institute</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PinCode"/>
        </w:rPr>
        <w:t>90027</w:t>
      </w:r>
      <w:r w:rsidRPr="004543F9">
        <w:rPr>
          <w:rStyle w:val="PinCode"/>
          <w:color w:val="1F4E79" w:themeColor="accent5" w:themeShade="80"/>
        </w:rPr>
        <w:t xml:space="preserve">, </w:t>
      </w:r>
      <w:r w:rsidRPr="004543F9">
        <w:t xml:space="preserve">Phone number: </w:t>
      </w:r>
      <w:r w:rsidRPr="004543F9">
        <w:rPr>
          <w:rStyle w:val="Phone"/>
        </w:rPr>
        <w:t>833-270-3937</w:t>
      </w:r>
    </w:p>
    <w:p w14:paraId="1391D112" w14:textId="57885898" w:rsidR="005E2D9F" w:rsidRPr="004543F9" w:rsidRDefault="004543F9" w:rsidP="004543F9">
      <w:pPr>
        <w:pStyle w:val="AbsHead"/>
      </w:pPr>
      <w:r w:rsidRPr="004543F9">
        <w:t>Highlights</w:t>
      </w:r>
    </w:p>
    <w:p w14:paraId="1A567749" w14:textId="319A9D50" w:rsidR="004B4F39" w:rsidRPr="00744D80" w:rsidRDefault="004B4F39" w:rsidP="004543F9">
      <w:pPr>
        <w:pStyle w:val="ListParagraph"/>
        <w:numPr>
          <w:ilvl w:val="0"/>
          <w:numId w:val="27"/>
        </w:numPr>
      </w:pPr>
      <w:r w:rsidRPr="00744D80">
        <w:t>The prevalence of open angle glaucoma among Chinese Americans was 4.8%.</w:t>
      </w:r>
    </w:p>
    <w:p w14:paraId="022ADFD3" w14:textId="77777777" w:rsidR="004B4F39" w:rsidRPr="00744D80" w:rsidRDefault="004B4F39" w:rsidP="004543F9">
      <w:pPr>
        <w:pStyle w:val="ListParagraph"/>
        <w:numPr>
          <w:ilvl w:val="0"/>
          <w:numId w:val="27"/>
        </w:numPr>
      </w:pPr>
      <w:r w:rsidRPr="00744D80">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rsidRPr="00744D80">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rsidRPr="00744D80">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rsidRPr="00744D80">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sidRPr="004543F9">
        <w:rPr>
          <w:rFonts w:ascii="Arial" w:hAnsi="Arial" w:cs="Arial"/>
          <w:bCs/>
        </w:rPr>
        <w:t>Abstract</w:t>
      </w:r>
    </w:p>
    <w:p w14:paraId="77552666" w14:textId="6F73C03F" w:rsidR="00744D80" w:rsidRPr="004543F9" w:rsidRDefault="004543F9" w:rsidP="004543F9">
      <w:pPr>
        <w:pStyle w:val="Abstract"/>
      </w:pPr>
      <w:r w:rsidRPr="004543F9">
        <w:rPr>
          <w:rStyle w:val="Label"/>
        </w:rPr>
        <w:t>Purpose</w:t>
      </w:r>
      <w:r w:rsidRPr="004543F9">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sidRPr="004543F9">
        <w:rPr>
          <w:rStyle w:val="Label"/>
        </w:rPr>
        <w:t>Design</w:t>
      </w:r>
      <w:r w:rsidRPr="004543F9">
        <w:t>: Population-based, cross-sectional study</w:t>
      </w:r>
    </w:p>
    <w:p w14:paraId="10DF87EF" w14:textId="77777777" w:rsidR="00744D80" w:rsidRPr="004543F9" w:rsidRDefault="00744D80" w:rsidP="004543F9">
      <w:pPr>
        <w:pStyle w:val="Abstract"/>
      </w:pPr>
      <w:r w:rsidRPr="004543F9">
        <w:rPr>
          <w:rStyle w:val="Label"/>
        </w:rPr>
        <w:t>Participants</w:t>
      </w:r>
      <w:r w:rsidRPr="004543F9">
        <w:t>: 4,582 Chinese Americans aged 50 years and older residing in Monterey Park, CA</w:t>
      </w:r>
      <w:r w:rsidRPr="004543F9">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gonioscopic confirmation of least 2 quadrants of visible pigmented trabecular meshwork. Candidate risk factors comprised demographic, clinical, and </w:t>
      </w:r>
      <w:r w:rsidRPr="004543F9">
        <w:lastRenderedPageBreak/>
        <w:t>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sidRPr="004543F9">
        <w:rPr>
          <w:rStyle w:val="Label"/>
        </w:rPr>
        <w:t>Main Outcome Measures</w:t>
      </w:r>
      <w:r w:rsidRPr="004543F9">
        <w:t>: Prevalence of and independent risk factors associated with OAG.</w:t>
      </w:r>
    </w:p>
    <w:p w14:paraId="2DB5F792" w14:textId="30F2E16F" w:rsidR="00744D80" w:rsidRPr="004543F9" w:rsidRDefault="00744D80" w:rsidP="004543F9">
      <w:pPr>
        <w:pStyle w:val="Abstract"/>
      </w:pPr>
      <w:r w:rsidRPr="004543F9">
        <w:rPr>
          <w:rStyle w:val="Label"/>
        </w:rPr>
        <w:t>Results</w:t>
      </w:r>
      <w:r w:rsidRPr="004543F9">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rsidRPr="004543F9">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sidRPr="004543F9">
        <w:rPr>
          <w:rStyle w:val="Label"/>
        </w:rPr>
        <w:t>Conclusions</w:t>
      </w:r>
      <w:r w:rsidRPr="004543F9">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rsidRPr="004543F9">
        <w:t>21 mmHg.These findings highlight the importance of identifying high-risk individuals based on age, IOP, axial length, family history and diabetes mellitus.</w:t>
      </w:r>
      <w:r w:rsidR="005E2D9F" w:rsidRPr="004543F9">
        <w:t xml:space="preserve"> </w:t>
      </w:r>
      <w:r w:rsidRPr="004543F9">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rsidRPr="00744D80">
        <w:t>Key Words</w:t>
      </w:r>
    </w:p>
    <w:p w14:paraId="27EFB9AB" w14:textId="6E1E5135" w:rsidR="005E2D9F" w:rsidRDefault="004543F9" w:rsidP="004543F9">
      <w:pPr>
        <w:pStyle w:val="KeyWords"/>
        <w:ind w:left="0"/>
      </w:pPr>
      <w:r>
        <w:t>O</w:t>
      </w:r>
      <w:r w:rsidR="004B4F39" w:rsidRPr="00744D80">
        <w:t>pen angle glaucoma, prevalence Chinese Americans, ocular epidemiology</w:t>
      </w:r>
    </w:p>
    <w:p w14:paraId="60C39F6A" w14:textId="15239337" w:rsidR="0093597D" w:rsidRPr="00DD0B3C" w:rsidRDefault="00DD0B3C" w:rsidP="00DD0B3C">
      <w:pPr>
        <w:pStyle w:val="Head1"/>
      </w:pPr>
      <w:r w:rsidRPr="00DD0B3C">
        <w:t>Introduction</w:t>
      </w:r>
    </w:p>
    <w:p w14:paraId="72A2E422" w14:textId="7BA3DB8E" w:rsidR="005E2D9F" w:rsidRPr="00DD0B3C" w:rsidRDefault="00DD0B3C" w:rsidP="00DD0B3C">
      <w:pPr>
        <w:pStyle w:val="Para"/>
      </w:pPr>
      <w:r w:rsidRPr="00DD0B3C">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6E16E1C3" w:rsidR="005E2D9F" w:rsidRDefault="00592F17" w:rsidP="00DD0B3C">
      <w:pPr>
        <w:pStyle w:val="Para"/>
      </w:pPr>
      <w:r w:rsidRPr="00744D80">
        <w:t xml:space="preserve">Chinese Americans </w:t>
      </w:r>
      <w:r w:rsidR="005F701C" w:rsidRPr="00744D80">
        <w:t>represent part of the fastest growing minority population</w:t>
      </w:r>
      <w:r w:rsidR="007D2AE4" w:rsidRPr="00744D80">
        <w:t xml:space="preserve"> </w:t>
      </w:r>
      <w:r w:rsidR="005F701C" w:rsidRPr="00744D80">
        <w:t>in the United States over the past decade</w:t>
      </w:r>
      <w:r w:rsidR="00536BBF" w:rsidRPr="00744D80">
        <w:t>.</w:t>
      </w:r>
      <w:r w:rsidR="00111F6F" w:rsidRPr="00744D80">
        <w:rPr>
          <w:vertAlign w:val="superscript"/>
        </w:rPr>
        <w:t>3</w:t>
      </w:r>
      <w:r w:rsidR="00536BBF" w:rsidRPr="00744D80">
        <w:t xml:space="preserve"> </w:t>
      </w:r>
      <w:r w:rsidRPr="00744D80">
        <w:t>Due to the high prevalence of myopia in Chinese Americans</w:t>
      </w:r>
      <w:r w:rsidR="00111F6F" w:rsidRPr="00744D80">
        <w:rPr>
          <w:vertAlign w:val="superscript"/>
        </w:rPr>
        <w:t>4</w:t>
      </w:r>
      <w:r w:rsidR="005E7828" w:rsidRPr="00744D80">
        <w:rPr>
          <w:vertAlign w:val="superscript"/>
        </w:rPr>
        <w:t>,5</w:t>
      </w:r>
      <w:r w:rsidR="00536BBF" w:rsidRPr="00744D80">
        <w:t>,</w:t>
      </w:r>
      <w:r w:rsidRPr="00744D80">
        <w:t xml:space="preserve"> </w:t>
      </w:r>
      <w:r w:rsidR="0074127A" w:rsidRPr="00744D80">
        <w:t>th</w:t>
      </w:r>
      <w:r w:rsidR="005F701C" w:rsidRPr="00744D80">
        <w:t xml:space="preserve">is population may experience </w:t>
      </w:r>
      <w:r w:rsidRPr="00744D80">
        <w:t>a disproportionate</w:t>
      </w:r>
      <w:r w:rsidR="008F6DB7" w:rsidRPr="00744D80">
        <w:t>ly higher</w:t>
      </w:r>
      <w:r w:rsidRPr="00744D80">
        <w:t xml:space="preserve"> burden of myopia-related diseases</w:t>
      </w:r>
      <w:r w:rsidR="0007405F" w:rsidRPr="00744D80">
        <w:t xml:space="preserve">, </w:t>
      </w:r>
      <w:r w:rsidR="005F701C" w:rsidRPr="00744D80">
        <w:t xml:space="preserve">including </w:t>
      </w:r>
      <w:r w:rsidR="0007405F" w:rsidRPr="00744D80">
        <w:t>myopic macular degeneration</w:t>
      </w:r>
      <w:r w:rsidR="00B56B20" w:rsidRPr="00744D80">
        <w:t>, retinal detachment, cataract,</w:t>
      </w:r>
      <w:r w:rsidR="0007405F" w:rsidRPr="00744D80">
        <w:t xml:space="preserve"> and </w:t>
      </w:r>
      <w:r w:rsidR="00B56B20" w:rsidRPr="00744D80">
        <w:t xml:space="preserve">open angle </w:t>
      </w:r>
      <w:r w:rsidR="0007405F" w:rsidRPr="00744D80">
        <w:t>glaucoma</w:t>
      </w:r>
      <w:r w:rsidRPr="00744D80">
        <w:t>.</w:t>
      </w:r>
      <w:r w:rsidR="00CC29E7" w:rsidRPr="00744D80">
        <w:rPr>
          <w:vertAlign w:val="superscript"/>
        </w:rPr>
        <w:t>6</w:t>
      </w:r>
      <w:r w:rsidR="005E7828" w:rsidRPr="00744D80">
        <w:rPr>
          <w:vertAlign w:val="superscript"/>
        </w:rPr>
        <w:t>,7</w:t>
      </w:r>
      <w:r w:rsidRPr="00744D80">
        <w:t xml:space="preserve"> </w:t>
      </w:r>
      <w:r w:rsidR="00B56B20" w:rsidRPr="00744D80">
        <w:t>A recent meta-analysis of 14 population-based studie</w:t>
      </w:r>
      <w:r w:rsidR="005E7828" w:rsidRPr="00744D80">
        <w:t>s</w:t>
      </w:r>
      <w:r w:rsidR="00B56B20" w:rsidRPr="00744D80">
        <w:t xml:space="preserve"> demonstrated a significant association between even </w:t>
      </w:r>
      <w:r w:rsidR="005F701C" w:rsidRPr="00744D80">
        <w:t xml:space="preserve">mild </w:t>
      </w:r>
      <w:r w:rsidR="00B56B20" w:rsidRPr="00744D80">
        <w:t xml:space="preserve">myopia (&gt; -3 D) and OAG, </w:t>
      </w:r>
      <w:r w:rsidR="005F701C" w:rsidRPr="00744D80">
        <w:t>with</w:t>
      </w:r>
      <w:r w:rsidR="00B56B20" w:rsidRPr="00744D80">
        <w:t xml:space="preserve"> this association </w:t>
      </w:r>
      <w:r w:rsidR="005F701C" w:rsidRPr="00744D80">
        <w:t>strengthening</w:t>
      </w:r>
      <w:r w:rsidR="00B56B20" w:rsidRPr="00744D80">
        <w:t xml:space="preserve"> for moderate to high myopia (</w:t>
      </w:r>
      <w:r w:rsidR="00B56B20" w:rsidRPr="00744D80">
        <w:sym w:font="Symbol" w:char="F0A3"/>
      </w:r>
      <w:r w:rsidR="00B56B20" w:rsidRPr="00744D80">
        <w:t xml:space="preserve"> -3 D).</w:t>
      </w:r>
      <w:r w:rsidR="006C1FF7" w:rsidRPr="00744D80">
        <w:rPr>
          <w:vertAlign w:val="superscript"/>
        </w:rPr>
        <w:t>6</w:t>
      </w:r>
      <w:r w:rsidR="00B56B20" w:rsidRPr="00744D80">
        <w:t xml:space="preserve"> Some studies have also demonstrated an association </w:t>
      </w:r>
      <w:r w:rsidR="009F661B" w:rsidRPr="00744D80">
        <w:t xml:space="preserve">between </w:t>
      </w:r>
      <w:r w:rsidR="00FF256F" w:rsidRPr="00744D80">
        <w:t xml:space="preserve">progressive </w:t>
      </w:r>
      <w:r w:rsidR="00B56B20" w:rsidRPr="00744D80">
        <w:t xml:space="preserve">glaucomatous visual field </w:t>
      </w:r>
      <w:r w:rsidR="00FF256F" w:rsidRPr="00744D80">
        <w:t>loss</w:t>
      </w:r>
      <w:r w:rsidR="00B56B20" w:rsidRPr="00744D80">
        <w:t xml:space="preserve"> and myopia</w:t>
      </w:r>
      <w:r w:rsidR="00CC29E7" w:rsidRPr="00744D80">
        <w:t>.</w:t>
      </w:r>
      <w:r w:rsidR="005E7828" w:rsidRPr="00744D80">
        <w:rPr>
          <w:vertAlign w:val="superscript"/>
        </w:rPr>
        <w:t>8-10</w:t>
      </w:r>
      <w:r w:rsidR="00B56B20" w:rsidRPr="00744D80">
        <w:t xml:space="preserve"> </w:t>
      </w:r>
      <w:r w:rsidR="00FF256F" w:rsidRPr="00744D80">
        <w:t xml:space="preserve">However, </w:t>
      </w:r>
      <w:r w:rsidR="005F701C" w:rsidRPr="00744D80">
        <w:t>additional</w:t>
      </w:r>
      <w:r w:rsidR="00B56B20" w:rsidRPr="00744D80">
        <w:t xml:space="preserve"> research is needed to understand the burden and </w:t>
      </w:r>
      <w:r w:rsidR="005F701C" w:rsidRPr="00744D80">
        <w:t>characteristics</w:t>
      </w:r>
      <w:r w:rsidR="00B56B20" w:rsidRPr="00744D80">
        <w:t xml:space="preserve"> of glaucoma in populations</w:t>
      </w:r>
      <w:r w:rsidR="000813E0" w:rsidRPr="00744D80">
        <w:t xml:space="preserve"> with high</w:t>
      </w:r>
      <w:r w:rsidR="005F701C" w:rsidRPr="00744D80">
        <w:t xml:space="preserve"> </w:t>
      </w:r>
      <w:r w:rsidR="000813E0" w:rsidRPr="00744D80">
        <w:t>myopia</w:t>
      </w:r>
      <w:r w:rsidR="00B56B20" w:rsidRPr="00744D80">
        <w:t xml:space="preserve"> </w:t>
      </w:r>
      <w:r w:rsidR="005F701C" w:rsidRPr="00744D80">
        <w:t xml:space="preserve">prevalence </w:t>
      </w:r>
      <w:r w:rsidR="00B56B20" w:rsidRPr="00744D80">
        <w:t>such as Chinese Americans.</w:t>
      </w:r>
    </w:p>
    <w:p w14:paraId="4FF402AF" w14:textId="2A8A0FA9" w:rsidR="005E2D9F" w:rsidRDefault="00592F17" w:rsidP="00DD0B3C">
      <w:pPr>
        <w:pStyle w:val="Para"/>
      </w:pPr>
      <w:r w:rsidRPr="00744D80">
        <w:t xml:space="preserve">While several epidemiological studies </w:t>
      </w:r>
      <w:r w:rsidR="005F701C" w:rsidRPr="00744D80">
        <w:t>have examined</w:t>
      </w:r>
      <w:r w:rsidR="00536BBF" w:rsidRPr="00744D80">
        <w:t xml:space="preserve"> OAG </w:t>
      </w:r>
      <w:r w:rsidR="005F701C" w:rsidRPr="00744D80">
        <w:t>in</w:t>
      </w:r>
      <w:r w:rsidRPr="00744D80">
        <w:t xml:space="preserve"> urban and rural Asia-based </w:t>
      </w:r>
      <w:r w:rsidR="00FF256F" w:rsidRPr="00744D80">
        <w:t xml:space="preserve">populations of </w:t>
      </w:r>
      <w:r w:rsidRPr="00744D80">
        <w:t>Chinese descent</w:t>
      </w:r>
      <w:r w:rsidR="00CC29E7" w:rsidRPr="00744D80">
        <w:rPr>
          <w:vertAlign w:val="superscript"/>
        </w:rPr>
        <w:t>1</w:t>
      </w:r>
      <w:r w:rsidR="005E7828" w:rsidRPr="00744D80">
        <w:rPr>
          <w:vertAlign w:val="superscript"/>
        </w:rPr>
        <w:t>1</w:t>
      </w:r>
      <w:r w:rsidR="00F937FA" w:rsidRPr="00744D80">
        <w:rPr>
          <w:vertAlign w:val="superscript"/>
        </w:rPr>
        <w:t>-1</w:t>
      </w:r>
      <w:r w:rsidR="005E7828" w:rsidRPr="00744D80">
        <w:rPr>
          <w:vertAlign w:val="superscript"/>
        </w:rPr>
        <w:t>4</w:t>
      </w:r>
      <w:r w:rsidRPr="00744D80">
        <w:t xml:space="preserve">, </w:t>
      </w:r>
      <w:r w:rsidR="00FF256F" w:rsidRPr="00744D80">
        <w:t>no</w:t>
      </w:r>
      <w:r w:rsidR="005F701C" w:rsidRPr="00744D80">
        <w:t xml:space="preserve"> comparable </w:t>
      </w:r>
      <w:r w:rsidR="00FF256F" w:rsidRPr="00744D80">
        <w:t xml:space="preserve">data </w:t>
      </w:r>
      <w:r w:rsidR="005F701C" w:rsidRPr="00744D80">
        <w:t>exist for</w:t>
      </w:r>
      <w:r w:rsidR="00FF256F" w:rsidRPr="00744D80">
        <w:t xml:space="preserve"> persons of Chinese descent </w:t>
      </w:r>
      <w:r w:rsidR="005F701C" w:rsidRPr="00744D80">
        <w:t xml:space="preserve">residing </w:t>
      </w:r>
      <w:r w:rsidR="00FF256F" w:rsidRPr="00744D80">
        <w:t>in the US.</w:t>
      </w:r>
      <w:r w:rsidR="005E2D9F" w:rsidRPr="005E2D9F">
        <w:t xml:space="preserve"> </w:t>
      </w:r>
      <w:r w:rsidR="00FF256F" w:rsidRPr="00744D80">
        <w:t>T</w:t>
      </w:r>
      <w:r w:rsidRPr="00744D80">
        <w:t>he Chinese American Eye Study</w:t>
      </w:r>
      <w:r w:rsidR="004A681B" w:rsidRPr="00744D80">
        <w:t xml:space="preserve"> (CHES)</w:t>
      </w:r>
      <w:r w:rsidRPr="00744D80">
        <w:t xml:space="preserve"> </w:t>
      </w:r>
      <w:r w:rsidR="005F701C" w:rsidRPr="00744D80">
        <w:t>represents the</w:t>
      </w:r>
      <w:r w:rsidRPr="00744D80">
        <w:t xml:space="preserve"> first </w:t>
      </w:r>
      <w:r w:rsidR="00FF256F" w:rsidRPr="00744D80">
        <w:t xml:space="preserve">such </w:t>
      </w:r>
      <w:r w:rsidR="005F701C" w:rsidRPr="00744D80">
        <w:t xml:space="preserve">investigation </w:t>
      </w:r>
      <w:r w:rsidR="00FF256F" w:rsidRPr="00744D80">
        <w:t>conducted</w:t>
      </w:r>
      <w:r w:rsidRPr="00744D80">
        <w:t xml:space="preserve"> in the </w:t>
      </w:r>
      <w:r w:rsidR="004A681B" w:rsidRPr="00744D80">
        <w:t>US</w:t>
      </w:r>
      <w:r w:rsidRPr="00744D80">
        <w:t>.</w:t>
      </w:r>
      <w:r w:rsidR="00E827FD" w:rsidRPr="00744D80">
        <w:t xml:space="preserve"> </w:t>
      </w:r>
      <w:r w:rsidR="00EF6BA1" w:rsidRPr="00744D80">
        <w:t>We recently reported on the prevalence of primary angle closure suspects, primary angle closure, and primary angle closure glaucoma (8.1%, 3.1%, 1.1%, respectively</w:t>
      </w:r>
      <w:r w:rsidR="005F701C" w:rsidRPr="00744D80">
        <w:t>)</w:t>
      </w:r>
      <w:r w:rsidR="00EF6BA1" w:rsidRPr="00744D80">
        <w:t>, in this population.</w:t>
      </w:r>
      <w:r w:rsidR="00BB4D86" w:rsidRPr="00744D80">
        <w:rPr>
          <w:vertAlign w:val="superscript"/>
        </w:rPr>
        <w:t>15</w:t>
      </w:r>
      <w:r w:rsidR="00EF6BA1" w:rsidRPr="00744D80">
        <w:t xml:space="preserve"> </w:t>
      </w:r>
      <w:r w:rsidR="009D14C5" w:rsidRPr="00744D80">
        <w:t>Th</w:t>
      </w:r>
      <w:r w:rsidR="00EF6BA1" w:rsidRPr="00744D80">
        <w:t>e current</w:t>
      </w:r>
      <w:r w:rsidR="009D14C5" w:rsidRPr="00744D80">
        <w:t xml:space="preserve"> study </w:t>
      </w:r>
      <w:r w:rsidRPr="00744D80">
        <w:t xml:space="preserve">provides the opportunity to determine OAG </w:t>
      </w:r>
      <w:r w:rsidR="005F701C" w:rsidRPr="00744D80">
        <w:t xml:space="preserve">prevalence </w:t>
      </w:r>
      <w:r w:rsidRPr="00744D80">
        <w:t xml:space="preserve">and identify </w:t>
      </w:r>
      <w:r w:rsidR="005F701C" w:rsidRPr="00744D80">
        <w:t>associated</w:t>
      </w:r>
      <w:r w:rsidR="005E2D9F" w:rsidRPr="005E2D9F">
        <w:t xml:space="preserve"> </w:t>
      </w:r>
      <w:r w:rsidRPr="00744D80">
        <w:t>risk factors in this specific US population.</w:t>
      </w:r>
    </w:p>
    <w:p w14:paraId="0BF911DE" w14:textId="007FB569" w:rsidR="00193B91" w:rsidRPr="00744D80" w:rsidRDefault="00193B91" w:rsidP="00DD0B3C">
      <w:pPr>
        <w:pStyle w:val="Head1"/>
      </w:pPr>
      <w:r w:rsidRPr="00744D80">
        <w:t>Methods</w:t>
      </w:r>
    </w:p>
    <w:p w14:paraId="099D4054" w14:textId="2F794852" w:rsidR="00275A50" w:rsidRPr="00744D80" w:rsidRDefault="00275A50" w:rsidP="006C4297">
      <w:pPr>
        <w:pStyle w:val="Head2"/>
      </w:pPr>
      <w:r w:rsidRPr="00744D80">
        <w:t>Study Population and Data Collection</w:t>
      </w:r>
    </w:p>
    <w:p w14:paraId="33820B46" w14:textId="26BC13BD" w:rsidR="005E2D9F" w:rsidRPr="005E2D9F" w:rsidRDefault="00076220" w:rsidP="006C4297">
      <w:pPr>
        <w:pStyle w:val="Para"/>
      </w:pPr>
      <w:r w:rsidRPr="00744D80">
        <w:lastRenderedPageBreak/>
        <w:t>The study design of CHES has been detailed elsewhere</w:t>
      </w:r>
      <w:r w:rsidR="00ED3A78" w:rsidRPr="00744D80">
        <w:t>.</w:t>
      </w:r>
      <w:r w:rsidR="00F937FA" w:rsidRPr="00744D80">
        <w:rPr>
          <w:vertAlign w:val="superscript"/>
        </w:rPr>
        <w:t>1</w:t>
      </w:r>
      <w:r w:rsidR="00BB4D86" w:rsidRPr="00744D80">
        <w:rPr>
          <w:vertAlign w:val="superscript"/>
        </w:rPr>
        <w:t>6</w:t>
      </w:r>
      <w:r w:rsidR="00ED3A78" w:rsidRPr="00744D80">
        <w:t xml:space="preserve"> Briefly, s</w:t>
      </w:r>
      <w:r w:rsidR="004C4D15" w:rsidRPr="00744D80">
        <w:t>elf-identified Chinese Americans, age</w:t>
      </w:r>
      <w:r w:rsidRPr="00744D80">
        <w:t>d</w:t>
      </w:r>
      <w:r w:rsidR="004C4D15" w:rsidRPr="00744D80">
        <w:t xml:space="preserve"> 50 years and older and</w:t>
      </w:r>
      <w:r w:rsidRPr="00744D80">
        <w:t xml:space="preserve"> residing</w:t>
      </w:r>
      <w:r w:rsidR="004C4D15" w:rsidRPr="00744D80">
        <w:t xml:space="preserve"> in 10 census tracts in Monterey Park, California, were invited to participate.</w:t>
      </w:r>
      <w:r w:rsidR="00E827FD" w:rsidRPr="00744D80">
        <w:t xml:space="preserve"> </w:t>
      </w:r>
      <w:r w:rsidRPr="00744D80">
        <w:t xml:space="preserve">Of the </w:t>
      </w:r>
      <w:r w:rsidR="004C4D15" w:rsidRPr="00744D80">
        <w:t>5782 eligible Chinese American adults</w:t>
      </w:r>
      <w:r w:rsidRPr="00744D80">
        <w:t>, 4582 (79.2%)</w:t>
      </w:r>
      <w:r w:rsidR="005E2D9F" w:rsidRPr="005E2D9F">
        <w:t xml:space="preserve"> </w:t>
      </w:r>
      <w:r w:rsidR="004C4D15" w:rsidRPr="00744D80">
        <w:t xml:space="preserve">underwent interview and comprehensive eye examination </w:t>
      </w:r>
      <w:r w:rsidR="00A13F7F" w:rsidRPr="00744D80">
        <w:t>from</w:t>
      </w:r>
      <w:r w:rsidR="00ED3A78" w:rsidRPr="00744D80">
        <w:t xml:space="preserve"> 2010-2013. </w:t>
      </w:r>
      <w:r w:rsidR="004C4D15" w:rsidRPr="00744D80">
        <w:t>The instit</w:t>
      </w:r>
      <w:r w:rsidR="00ED3A78" w:rsidRPr="00744D80">
        <w: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rsidR="009D14C5" w:rsidRPr="00744D80">
        <w:t xml:space="preserve"> detailed</w:t>
      </w:r>
      <w:r w:rsidRPr="00744D80">
        <w:t xml:space="preserve"> in-home interview obtained demographic characteristics and ocular and medical histories.</w:t>
      </w:r>
      <w:r w:rsidR="00E827FD" w:rsidRPr="00744D80">
        <w:t xml:space="preserve"> </w:t>
      </w:r>
      <w:r w:rsidR="00076220" w:rsidRPr="00744D80">
        <w:t>A complete e</w:t>
      </w:r>
      <w:r w:rsidRPr="00744D80">
        <w:t>ye examination was performed at a local eye examination center by a comprehensive ophthalmologist.</w:t>
      </w:r>
      <w:r w:rsidR="00E827FD" w:rsidRPr="00744D80">
        <w:t xml:space="preserve"> </w:t>
      </w:r>
      <w:r w:rsidR="00F44A97" w:rsidRPr="00744D80">
        <w:t>Visual acuity was measured using the Early Treatment Diabetic Retinopathy Study (ETDRS) charts and the Lea symbol charts for illiterate participants.</w:t>
      </w:r>
      <w:r w:rsidR="00E827FD" w:rsidRPr="00744D80">
        <w:t xml:space="preserve"> </w:t>
      </w:r>
      <w:r w:rsidR="00F44A97" w:rsidRPr="00744D80">
        <w:t xml:space="preserve">Lensometry </w:t>
      </w:r>
      <w:r w:rsidR="00076220" w:rsidRPr="00744D80">
        <w:t>verified</w:t>
      </w:r>
      <w:r w:rsidR="00F44A97" w:rsidRPr="00744D80">
        <w:t xml:space="preserve"> participant’s eyeglass prescription</w:t>
      </w:r>
      <w:r w:rsidR="00076220" w:rsidRPr="00744D80">
        <w:t>s</w:t>
      </w:r>
      <w:r w:rsidR="00F44A97" w:rsidRPr="00744D80">
        <w:t>. Automated refraction with a Humphrey Automatic Refractor (Car</w:t>
      </w:r>
      <w:r w:rsidR="00DA2DB1" w:rsidRPr="00744D80">
        <w:t>l</w:t>
      </w:r>
      <w:r w:rsidR="00F44A97" w:rsidRPr="00744D80">
        <w:t xml:space="preserve"> Zeiss Meditec, Dublin, CA) was performed if the presenting </w:t>
      </w:r>
      <w:r w:rsidR="004A681B" w:rsidRPr="00744D80">
        <w:t>visual acuity</w:t>
      </w:r>
      <w:r w:rsidR="00F44A97" w:rsidRPr="00744D80">
        <w:t xml:space="preserve"> was not 20/20 in either eye. Subjective refraction was performed if participants </w:t>
      </w:r>
      <w:r w:rsidR="00076220" w:rsidRPr="00744D80">
        <w:t>achieved</w:t>
      </w:r>
      <w:r w:rsidR="00F44A97" w:rsidRPr="00744D80">
        <w:t xml:space="preserve"> less than 20/20 </w:t>
      </w:r>
      <w:r w:rsidR="00076220" w:rsidRPr="00744D80">
        <w:t xml:space="preserve">vision </w:t>
      </w:r>
      <w:r w:rsidR="00F44A97" w:rsidRPr="00744D80">
        <w:t>on the au</w:t>
      </w:r>
      <w:r w:rsidR="004A681B" w:rsidRPr="00744D80">
        <w:t>to</w:t>
      </w:r>
      <w:r w:rsidR="00F44A97" w:rsidRPr="00744D80">
        <w:t>mated refract</w:t>
      </w:r>
      <w:r w:rsidR="00076220" w:rsidRPr="00744D80">
        <w:t>ion</w:t>
      </w:r>
      <w:r w:rsidR="00F44A97" w:rsidRPr="00744D80">
        <w:t xml:space="preserve">. IOP was </w:t>
      </w:r>
      <w:r w:rsidR="00E827FD" w:rsidRPr="00744D80">
        <w:t>measured twice</w:t>
      </w:r>
      <w:r w:rsidR="00F44A97" w:rsidRPr="00744D80">
        <w:t xml:space="preserve"> using Goldman applanation tonometry (Haag-Streit, Mason, OH) and averaged</w:t>
      </w:r>
      <w:r w:rsidR="00BA021A" w:rsidRPr="00744D80">
        <w:t xml:space="preserve"> for analyses</w:t>
      </w:r>
      <w:r w:rsidR="00F44A97" w:rsidRPr="00744D80">
        <w:t xml:space="preserve">. Visual field evaluation </w:t>
      </w:r>
      <w:r w:rsidR="00076220" w:rsidRPr="00744D80">
        <w:t>utilized the</w:t>
      </w:r>
      <w:r w:rsidR="00F44A97" w:rsidRPr="00744D80">
        <w:t xml:space="preserve"> Swedish Interactive Threshold Algorithm (SITA) Standard C24-2 test (Carl Zeiss Humphrey Field Analyzer II 750). </w:t>
      </w:r>
      <w:r w:rsidR="006327DD" w:rsidRPr="00744D80">
        <w:t>Slitlamp examination included m</w:t>
      </w:r>
      <w:r w:rsidR="00DA2DB1" w:rsidRPr="00744D80">
        <w:t>anual gonioscopy</w:t>
      </w:r>
      <w:r w:rsidR="00E34761" w:rsidRPr="00744D80">
        <w:t>,</w:t>
      </w:r>
      <w:r w:rsidR="00DA2DB1" w:rsidRPr="00744D80">
        <w:t xml:space="preserve"> performed by a trained ophthalmologist masked to other exam findings, under standardized dark conditions (&lt;1 lux illumination) at a slit lamp (Model BM</w:t>
      </w:r>
      <w:r w:rsidR="006F688C" w:rsidRPr="00744D80">
        <w:t>900</w:t>
      </w:r>
      <w:r w:rsidR="00DA2DB1" w:rsidRPr="00744D80">
        <w:t>, Haag-Streit, Bern, Switzerland) using a four-mirror gonioprism (Ocular Instruments, Bellevue, WA, USA). A 1</w:t>
      </w:r>
      <w:r w:rsidR="005E2D9F">
        <w:t xml:space="preserve"> </w:t>
      </w:r>
      <w:r w:rsidR="005E2D9F">
        <w:sym w:font="Symbol" w:char="F0B4"/>
      </w:r>
      <w:r w:rsidR="005E2D9F">
        <w:t xml:space="preserve"> </w:t>
      </w:r>
      <w:r w:rsidR="00DA2DB1" w:rsidRPr="00744D80">
        <w:t xml:space="preserve">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t>In addition to documenting a dilated fundus exam, s</w:t>
      </w:r>
      <w:r w:rsidR="00F44A97" w:rsidRPr="00744D80">
        <w:t>tereoscopic disc photography was performed using an optic nerve camera (</w:t>
      </w:r>
      <w:r w:rsidR="004A681B" w:rsidRPr="00744D80">
        <w:t>N</w:t>
      </w:r>
      <w:r w:rsidR="00F44A97" w:rsidRPr="00744D80">
        <w:t xml:space="preserve">idek 3DX, Nidek Inc., Fremont, CA). </w:t>
      </w:r>
      <w:r w:rsidR="0097322B" w:rsidRPr="00744D80">
        <w:t>Three</w:t>
      </w:r>
      <w:r w:rsidR="00F44A97" w:rsidRPr="00744D80">
        <w:t xml:space="preserve"> measurements were obtained using A-scan ultrasonograph</w:t>
      </w:r>
      <w:r w:rsidR="0097322B" w:rsidRPr="00744D80">
        <w:t>y</w:t>
      </w:r>
      <w:r w:rsidR="00F44A97" w:rsidRPr="00744D80">
        <w:t xml:space="preserve"> (4000B A-Scan/Pachymeter; DGH Technology</w:t>
      </w:r>
      <w:r w:rsidR="00DA2DB1" w:rsidRPr="00744D80">
        <w:t>, Exton, PA</w:t>
      </w:r>
      <w:r w:rsidR="00F44A97" w:rsidRPr="00744D80">
        <w:t>) for axial length (AL), anterior chamber depth (ACD), central corneal thickness (CCT), and lens thickness (LT).</w:t>
      </w:r>
      <w:r w:rsidR="00E827FD" w:rsidRPr="00744D80">
        <w:t xml:space="preserve"> </w:t>
      </w:r>
      <w:r w:rsidR="00F44A97" w:rsidRPr="00744D80">
        <w:t>Vitreous chamber depth was calculated by subtracting CCT, ACD, and LT from AL.</w:t>
      </w:r>
    </w:p>
    <w:p w14:paraId="3F2C34F7" w14:textId="72E1C3CC" w:rsidR="00275A50" w:rsidRPr="006C4297" w:rsidRDefault="006C4297" w:rsidP="006C4297">
      <w:pPr>
        <w:pStyle w:val="Head2"/>
      </w:pPr>
      <w:r w:rsidRPr="006C4297">
        <w:t>Glaucoma Diagnosis</w:t>
      </w:r>
    </w:p>
    <w:p w14:paraId="44AE4CCF" w14:textId="095FADA4" w:rsidR="002A729F" w:rsidRPr="006C4297" w:rsidRDefault="006C4297" w:rsidP="006C4297">
      <w:pPr>
        <w:pStyle w:val="Para"/>
      </w:pPr>
      <w:r w:rsidRPr="006C4297">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rsidRPr="006C4297">
        <w:t>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glaucoma, but the adjudicating grader did not, the case was then adjudicated by a senior glaucoma fellowship-trained grader who provided the final diagnosis for a given eye.</w:t>
      </w:r>
    </w:p>
    <w:p w14:paraId="32C2370C" w14:textId="0F81D2A6" w:rsidR="005E2D9F" w:rsidRPr="006C4297" w:rsidRDefault="006C4297" w:rsidP="006C4297">
      <w:pPr>
        <w:pStyle w:val="Para"/>
      </w:pPr>
      <w:r w:rsidRPr="006C4297">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r w:rsidRPr="006C4297">
        <w:rPr>
          <w:vertAlign w:val="superscript"/>
        </w:rPr>
        <w:t>15</w:t>
      </w:r>
    </w:p>
    <w:p w14:paraId="119245D3" w14:textId="5D7D8BDD" w:rsidR="005E2D9F" w:rsidRDefault="00AF18A3" w:rsidP="006C4297">
      <w:pPr>
        <w:pStyle w:val="Para"/>
      </w:pPr>
      <w:r w:rsidRPr="00744D80">
        <w:t xml:space="preserve">OAG diagnosis was assigned </w:t>
      </w:r>
      <w:r w:rsidR="00AF7E7D" w:rsidRPr="00744D80">
        <w:t>at the</w:t>
      </w:r>
      <w:r w:rsidRPr="00744D80">
        <w:t xml:space="preserve"> participant level for prevalence assessments,</w:t>
      </w:r>
      <w:r w:rsidR="00AF7E7D" w:rsidRPr="00744D80">
        <w:t xml:space="preserve"> </w:t>
      </w:r>
      <w:r w:rsidRPr="00744D80">
        <w:t xml:space="preserve">where OAG was </w:t>
      </w:r>
      <w:r w:rsidR="001B2ADB" w:rsidRPr="00744D80">
        <w:t xml:space="preserve">present </w:t>
      </w:r>
      <w:r w:rsidRPr="00744D80">
        <w:t>in 1 or both eyes.</w:t>
      </w:r>
      <w:r w:rsidR="00977B91" w:rsidRPr="00744D80">
        <w:t xml:space="preserve"> In</w:t>
      </w:r>
      <w:r w:rsidR="001B2ADB" w:rsidRPr="00744D80">
        <w:t xml:space="preserve"> 7</w:t>
      </w:r>
      <w:r w:rsidR="00977B91" w:rsidRPr="00744D80">
        <w:t xml:space="preserve"> cases where angle closure glaucoma</w:t>
      </w:r>
      <w:r w:rsidR="001B2ADB" w:rsidRPr="00744D80">
        <w:t xml:space="preserve"> </w:t>
      </w:r>
      <w:r w:rsidR="00977B91" w:rsidRPr="00744D80">
        <w:t xml:space="preserve">was diagnosed in </w:t>
      </w:r>
      <w:r w:rsidR="006D1CCF" w:rsidRPr="00744D80">
        <w:t>one</w:t>
      </w:r>
      <w:r w:rsidR="00977B91" w:rsidRPr="00744D80">
        <w:t xml:space="preserve"> eye and OAG in the </w:t>
      </w:r>
      <w:r w:rsidR="006D1CCF" w:rsidRPr="00744D80">
        <w:t>contralateral</w:t>
      </w:r>
      <w:r w:rsidR="00977B91" w:rsidRPr="00744D80">
        <w:t xml:space="preserve"> eye, the participant-level diagnosis </w:t>
      </w:r>
      <w:r w:rsidR="006D1CCF" w:rsidRPr="00744D80">
        <w:t xml:space="preserve">was </w:t>
      </w:r>
      <w:r w:rsidR="00977B91" w:rsidRPr="00744D80">
        <w:t>assig</w:t>
      </w:r>
      <w:r w:rsidR="006D1CCF" w:rsidRPr="00744D80">
        <w:t>ned as angle closure glaucoma rather than OAG due to six of seven eyes being pseudophakic in the OAG eye.</w:t>
      </w:r>
      <w:r w:rsidR="005E2D9F" w:rsidRPr="005E2D9F">
        <w:t xml:space="preserve"> </w:t>
      </w:r>
      <w:r w:rsidR="0007405F" w:rsidRPr="00744D80">
        <w:t>For eye-level variables, data w</w:t>
      </w:r>
      <w:r w:rsidR="006D1CCF" w:rsidRPr="00744D80">
        <w:t>ere obtained from</w:t>
      </w:r>
      <w:r w:rsidR="0007405F" w:rsidRPr="00744D80">
        <w:t xml:space="preserve"> the glaucomatous eye or the </w:t>
      </w:r>
      <w:r w:rsidR="0014197B" w:rsidRPr="00744D80">
        <w:t>worse</w:t>
      </w:r>
      <w:r w:rsidR="0007405F" w:rsidRPr="00744D80">
        <w:t xml:space="preserve"> </w:t>
      </w:r>
      <w:r w:rsidR="00C5250C" w:rsidRPr="00744D80">
        <w:t xml:space="preserve">eye </w:t>
      </w:r>
      <w:r w:rsidR="0014197B" w:rsidRPr="00744D80">
        <w:t xml:space="preserve">(based on mean deviation on VF testing) </w:t>
      </w:r>
      <w:r w:rsidR="0007405F" w:rsidRPr="00744D80">
        <w:t xml:space="preserve">when both were </w:t>
      </w:r>
      <w:r w:rsidR="00A15B78" w:rsidRPr="00744D80">
        <w:t>glaucomatous,</w:t>
      </w:r>
      <w:r w:rsidR="0007405F" w:rsidRPr="00744D80">
        <w:t xml:space="preserve"> or </w:t>
      </w:r>
      <w:r w:rsidR="006D1CCF" w:rsidRPr="00744D80">
        <w:t xml:space="preserve">from the worse eye when </w:t>
      </w:r>
      <w:r w:rsidR="0007405F" w:rsidRPr="00744D80">
        <w:t>both were non-glaucomatous.</w:t>
      </w:r>
    </w:p>
    <w:p w14:paraId="2B655B46" w14:textId="1112995D" w:rsidR="009423F0" w:rsidRPr="00744D80" w:rsidRDefault="00275A50" w:rsidP="006C4297">
      <w:pPr>
        <w:pStyle w:val="Head2"/>
      </w:pPr>
      <w:r w:rsidRPr="00744D80">
        <w:t>Statistical Analysis</w:t>
      </w:r>
    </w:p>
    <w:p w14:paraId="03253C64" w14:textId="77777777" w:rsidR="005E2D9F" w:rsidRPr="005E2D9F" w:rsidRDefault="00D16C53" w:rsidP="006C4297">
      <w:pPr>
        <w:pStyle w:val="Para"/>
      </w:pPr>
      <w:r w:rsidRPr="00744D80">
        <w:t>Statistical analyses were conducted using SAS 9.</w:t>
      </w:r>
      <w:r w:rsidR="009D14C5" w:rsidRPr="00744D80">
        <w:t>4</w:t>
      </w:r>
      <w:r w:rsidRPr="00744D80">
        <w:t xml:space="preserve"> (SAS Institute Inc, Cary, NC).</w:t>
      </w:r>
      <w:r w:rsidR="00E827FD" w:rsidRPr="00744D80">
        <w:t xml:space="preserve"> </w:t>
      </w:r>
      <w:r w:rsidR="00722C51" w:rsidRPr="00744D80">
        <w:t>Overall and sex-and age-stratified OAG prevalence estimates were calculated as the ratio of subjects with OAG</w:t>
      </w:r>
      <w:r w:rsidR="006D1CCF" w:rsidRPr="00744D80">
        <w:t xml:space="preserve"> </w:t>
      </w:r>
      <w:r w:rsidR="00722C51" w:rsidRPr="00744D80">
        <w:t xml:space="preserve">to total study subjects in </w:t>
      </w:r>
      <w:r w:rsidR="006D1CCF" w:rsidRPr="00744D80">
        <w:t>each</w:t>
      </w:r>
      <w:r w:rsidR="00722C51" w:rsidRPr="00744D80">
        <w:t xml:space="preserve"> category. 95% Wald confidence intervals (CIs) were constructed for </w:t>
      </w:r>
      <w:r w:rsidR="006D1CCF" w:rsidRPr="00744D80">
        <w:t>each</w:t>
      </w:r>
      <w:r w:rsidR="007B3CA7" w:rsidRPr="00744D80">
        <w:t xml:space="preserve"> </w:t>
      </w:r>
      <w:r w:rsidR="00722C51" w:rsidRPr="00744D80">
        <w:t>prevalence estimate. Variables significantly associated with OAG were identified</w:t>
      </w:r>
      <w:r w:rsidR="007B3CA7" w:rsidRPr="00744D80">
        <w:t xml:space="preserve"> using</w:t>
      </w:r>
      <w:r w:rsidR="00722C51" w:rsidRPr="00744D80">
        <w:t xml:space="preserve"> chi-square tests (</w:t>
      </w:r>
      <w:r w:rsidR="007B3CA7" w:rsidRPr="00744D80">
        <w:t xml:space="preserve">for </w:t>
      </w:r>
      <w:r w:rsidR="00DD5C92" w:rsidRPr="00744D80">
        <w:t>binary variables</w:t>
      </w:r>
      <w:r w:rsidR="00722C51" w:rsidRPr="00744D80">
        <w:t>) and t-tests (</w:t>
      </w:r>
      <w:r w:rsidR="007B3CA7" w:rsidRPr="00744D80">
        <w:t xml:space="preserve">for </w:t>
      </w:r>
      <w:r w:rsidR="00DD5C92" w:rsidRPr="00744D80">
        <w:t xml:space="preserve">continuous </w:t>
      </w:r>
      <w:r w:rsidR="00722C51" w:rsidRPr="00744D80">
        <w:t xml:space="preserve">variables), </w:t>
      </w:r>
      <w:r w:rsidR="007B3CA7" w:rsidRPr="00744D80">
        <w:t>with</w:t>
      </w:r>
      <w:r w:rsidR="00722C51" w:rsidRPr="00744D80">
        <w:t xml:space="preserve"> two-sided tests </w:t>
      </w:r>
      <w:r w:rsidR="007B3CA7" w:rsidRPr="00744D80">
        <w:t>at</w:t>
      </w:r>
      <w:r w:rsidR="00722C51" w:rsidRPr="00744D80">
        <w:t xml:space="preserve"> an alpha of 0.05. Multivariable logistic regression identified independent risk factors </w:t>
      </w:r>
      <w:r w:rsidR="00DD5C92" w:rsidRPr="00744D80">
        <w:t>associated with OAG</w:t>
      </w:r>
      <w:r w:rsidR="00722C51" w:rsidRPr="00744D80">
        <w:t xml:space="preserve">. </w:t>
      </w:r>
      <w:r w:rsidR="007B3CA7" w:rsidRPr="00744D80">
        <w:t>For comparison with other studies, we obtained age- and sex-specific prevalence data from published reports and performed direct age standardization using the age and sex distribution of the Asian population in the 2010 US Census.</w:t>
      </w:r>
      <w:r w:rsidR="006F688C" w:rsidRPr="00744D80">
        <w:rPr>
          <w:vertAlign w:val="superscript"/>
        </w:rPr>
        <w:t>2</w:t>
      </w:r>
      <w:r w:rsidR="00BB4D86" w:rsidRPr="00744D80">
        <w:rPr>
          <w:vertAlign w:val="superscript"/>
        </w:rPr>
        <w:t>1</w:t>
      </w:r>
      <w:r w:rsidR="006F688C" w:rsidRPr="00744D80">
        <w:t xml:space="preserve"> </w:t>
      </w:r>
      <w:r w:rsidR="00722C51" w:rsidRPr="00744D80">
        <w:t xml:space="preserve">This </w:t>
      </w:r>
      <w:r w:rsidR="00420A3B" w:rsidRPr="00744D80">
        <w:t xml:space="preserve">standardization </w:t>
      </w:r>
      <w:r w:rsidR="00D32A76" w:rsidRPr="00744D80">
        <w:t>allows</w:t>
      </w:r>
      <w:r w:rsidR="0079163C" w:rsidRPr="00744D80">
        <w:t xml:space="preserve"> </w:t>
      </w:r>
      <w:r w:rsidR="00D32A76" w:rsidRPr="00744D80">
        <w:t xml:space="preserve">prevalence </w:t>
      </w:r>
      <w:r w:rsidR="0079163C" w:rsidRPr="00744D80">
        <w:t xml:space="preserve">comparison </w:t>
      </w:r>
      <w:r w:rsidR="00D32A76" w:rsidRPr="00744D80">
        <w:t>between studies</w:t>
      </w:r>
      <w:r w:rsidR="00420A3B" w:rsidRPr="00744D80">
        <w:t xml:space="preserve"> </w:t>
      </w:r>
      <w:r w:rsidR="0079163C" w:rsidRPr="00744D80">
        <w:t>with different</w:t>
      </w:r>
      <w:r w:rsidR="00420A3B" w:rsidRPr="00744D80">
        <w:t xml:space="preserve"> age and sex </w:t>
      </w:r>
      <w:r w:rsidR="0079163C" w:rsidRPr="00744D80">
        <w:t>distributions.</w:t>
      </w:r>
    </w:p>
    <w:p w14:paraId="55F20EB0" w14:textId="468A810C" w:rsidR="005E2D9F" w:rsidRDefault="00D16C53" w:rsidP="006C4297">
      <w:pPr>
        <w:pStyle w:val="Para"/>
      </w:pPr>
      <w:r w:rsidRPr="00744D80">
        <w:t>Candidate risk factors for open angle glaucoma comprised demographic, clinical, and ocular characteristics</w:t>
      </w:r>
      <w:r w:rsidR="005D5A62" w:rsidRPr="00744D80">
        <w:t>.</w:t>
      </w:r>
      <w:r w:rsidR="00722C51" w:rsidRPr="00744D80">
        <w:t xml:space="preserve"> </w:t>
      </w:r>
      <w:r w:rsidRPr="00744D80">
        <w:t>Th</w:t>
      </w:r>
      <w:r w:rsidR="000C3CE2" w:rsidRPr="00744D80">
        <w:t>ese</w:t>
      </w:r>
      <w:r w:rsidRPr="00744D80">
        <w:t xml:space="preserve"> included age, </w:t>
      </w:r>
      <w:r w:rsidR="00F562EE" w:rsidRPr="00744D80">
        <w:t xml:space="preserve">sex, </w:t>
      </w:r>
      <w:r w:rsidR="0007405F" w:rsidRPr="00744D80">
        <w:t>diabetes mellitus type 2</w:t>
      </w:r>
      <w:r w:rsidR="003B544F" w:rsidRPr="00744D80">
        <w:t xml:space="preserve"> (defined as self-reported history or hemoglobin A1c </w:t>
      </w:r>
      <w:r w:rsidR="003B544F" w:rsidRPr="00744D80">
        <w:sym w:font="Symbol" w:char="F0B3"/>
      </w:r>
      <w:r w:rsidR="003B544F" w:rsidRPr="00744D80">
        <w:t xml:space="preserve"> 6.5%)</w:t>
      </w:r>
      <w:r w:rsidR="0007405F" w:rsidRPr="00744D80">
        <w:t xml:space="preserve">, history </w:t>
      </w:r>
      <w:r w:rsidR="000C3CE2" w:rsidRPr="00744D80">
        <w:t xml:space="preserve">or presence </w:t>
      </w:r>
      <w:r w:rsidR="0007405F" w:rsidRPr="00744D80">
        <w:t>of hypertension</w:t>
      </w:r>
      <w:r w:rsidR="00881F0E" w:rsidRPr="00744D80">
        <w:t xml:space="preserve"> (defined as self-reported history</w:t>
      </w:r>
      <w:r w:rsidR="000C3CE2" w:rsidRPr="00744D80">
        <w:t xml:space="preserve"> or</w:t>
      </w:r>
      <w:r w:rsidR="00881F0E" w:rsidRPr="00744D80">
        <w:t xml:space="preserve"> systolic blood pressure &gt; 140 mmHg, or diastolic blood pressure &gt;90 mmHg)</w:t>
      </w:r>
      <w:r w:rsidR="0007405F" w:rsidRPr="00744D80">
        <w:t xml:space="preserve">, systolic blood pressure, diastolic blood pressure, history of ever smoking, history of hypercholesterolemia, height, weight, </w:t>
      </w:r>
      <w:r w:rsidR="00F562EE" w:rsidRPr="00744D80">
        <w:t>body mass index category (</w:t>
      </w:r>
      <w:r w:rsidR="0007405F" w:rsidRPr="00744D80">
        <w:t>underweight/normal = less than 25 kg/m</w:t>
      </w:r>
      <w:r w:rsidR="0007405F" w:rsidRPr="00744D80">
        <w:rPr>
          <w:vertAlign w:val="superscript"/>
        </w:rPr>
        <w:t>2</w:t>
      </w:r>
      <w:r w:rsidR="0007405F" w:rsidRPr="00744D80">
        <w:t>, overweight=25.0-29.9 kg/m</w:t>
      </w:r>
      <w:r w:rsidR="0007405F" w:rsidRPr="00744D80">
        <w:rPr>
          <w:vertAlign w:val="superscript"/>
        </w:rPr>
        <w:t>2</w:t>
      </w:r>
      <w:r w:rsidR="0007405F" w:rsidRPr="00744D80">
        <w:t>, obese= 30 or higher kg/m</w:t>
      </w:r>
      <w:r w:rsidR="0007405F" w:rsidRPr="00744D80">
        <w:rPr>
          <w:vertAlign w:val="superscript"/>
        </w:rPr>
        <w:t>2</w:t>
      </w:r>
      <w:r w:rsidR="0007405F" w:rsidRPr="00744D80">
        <w:t>)</w:t>
      </w:r>
      <w:r w:rsidR="00F562EE" w:rsidRPr="00744D80">
        <w:t>, family history of glaucoma</w:t>
      </w:r>
      <w:r w:rsidR="003B544F" w:rsidRPr="00744D80">
        <w:t xml:space="preserve"> (in any blood relative)</w:t>
      </w:r>
      <w:r w:rsidR="00F562EE" w:rsidRPr="00744D80">
        <w:t xml:space="preserve">, </w:t>
      </w:r>
      <w:r w:rsidR="0007405F" w:rsidRPr="00744D80">
        <w:t xml:space="preserve">cortical lens opacities, nuclear lens opacities, posterior subcapsular lens opacities, pseudophakia, </w:t>
      </w:r>
      <w:r w:rsidR="009C79D2" w:rsidRPr="00744D80">
        <w:t>IOP</w:t>
      </w:r>
      <w:r w:rsidR="00C73560" w:rsidRPr="00744D80">
        <w:t xml:space="preserve">, spherical equivalent, </w:t>
      </w:r>
      <w:r w:rsidR="0079163C" w:rsidRPr="00744D80">
        <w:t>axial length</w:t>
      </w:r>
      <w:r w:rsidR="00C73560" w:rsidRPr="00744D80">
        <w:t xml:space="preserve">, </w:t>
      </w:r>
      <w:r w:rsidR="0007405F" w:rsidRPr="00744D80">
        <w:t xml:space="preserve">central corneal thickness, </w:t>
      </w:r>
      <w:r w:rsidR="00C73560" w:rsidRPr="00744D80">
        <w:t xml:space="preserve">anterior chamber depth, </w:t>
      </w:r>
      <w:r w:rsidR="0007405F" w:rsidRPr="00744D80">
        <w:t>lens thickness</w:t>
      </w:r>
      <w:r w:rsidR="00C73560" w:rsidRPr="00744D80">
        <w:t xml:space="preserve">, </w:t>
      </w:r>
      <w:r w:rsidR="009C79D2" w:rsidRPr="00744D80">
        <w:t>vertical cup</w:t>
      </w:r>
      <w:r w:rsidR="00053210" w:rsidRPr="00744D80">
        <w:t>/</w:t>
      </w:r>
      <w:r w:rsidR="009C79D2" w:rsidRPr="00744D80">
        <w:t>disc ratio, and visual field mean deviation.</w:t>
      </w:r>
      <w:r w:rsidR="00E827FD" w:rsidRPr="00744D80">
        <w:t xml:space="preserve"> </w:t>
      </w:r>
      <w:r w:rsidR="00722C51" w:rsidRPr="00744D80">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6F688C" w:rsidRPr="00744D80">
        <w:rPr>
          <w:vertAlign w:val="superscript"/>
        </w:rPr>
        <w:t>2</w:t>
      </w:r>
      <w:r w:rsidR="006C1FF7" w:rsidRPr="00744D80">
        <w:rPr>
          <w:vertAlign w:val="superscript"/>
        </w:rPr>
        <w:t>2</w:t>
      </w:r>
      <w:r w:rsidR="006F688C" w:rsidRPr="00744D80">
        <w:t xml:space="preserve"> </w:t>
      </w:r>
      <w:r w:rsidR="00722C51" w:rsidRPr="00744D80">
        <w:t>this interaction was investigated in our dataset but was not found to be significant.</w:t>
      </w:r>
    </w:p>
    <w:p w14:paraId="715551FD" w14:textId="338D7C9B" w:rsidR="00800E3D" w:rsidRPr="00744D80" w:rsidRDefault="004B3654" w:rsidP="006C4297">
      <w:pPr>
        <w:pStyle w:val="Head1"/>
      </w:pPr>
      <w:r w:rsidRPr="00744D80">
        <w:t>Results</w:t>
      </w:r>
    </w:p>
    <w:p w14:paraId="12FA6B6A" w14:textId="77777777" w:rsidR="005E2D9F" w:rsidRPr="005E2D9F" w:rsidRDefault="009423F0" w:rsidP="006C4297">
      <w:pPr>
        <w:pStyle w:val="Para"/>
      </w:pPr>
      <w:r w:rsidRPr="00744D80">
        <w:t>Among</w:t>
      </w:r>
      <w:r w:rsidR="00F937FA" w:rsidRPr="00744D80">
        <w:t xml:space="preserve"> the 5782 eligible adults, 4582 (79.2%) participated and completed an in-clinic eye examination. Compared to nonparticipants, participants were similar in age (mean age, 61</w:t>
      </w:r>
      <w:r w:rsidR="00EC527E" w:rsidRPr="00744D80">
        <w:t>.3</w:t>
      </w:r>
      <m:oMath>
        <m:r>
          <w:rPr>
            <w:rFonts w:ascii="Cambria Math" w:hAnsi="Cambria Math"/>
          </w:rPr>
          <m:t>±8.9</m:t>
        </m:r>
      </m:oMath>
      <w:r w:rsidR="00F937FA" w:rsidRPr="00744D80">
        <w:t xml:space="preserve"> versus 6</w:t>
      </w:r>
      <w:r w:rsidR="00EC527E" w:rsidRPr="00744D80">
        <w:t>9.1</w:t>
      </w:r>
      <m:oMath>
        <m:r>
          <w:rPr>
            <w:rFonts w:ascii="Cambria Math" w:hAnsi="Cambria Math"/>
          </w:rPr>
          <m:t>±13.3</m:t>
        </m:r>
      </m:oMath>
      <w:r w:rsidR="00F937FA" w:rsidRPr="00744D80">
        <w:t xml:space="preserve"> years), less likely to be current smokers (</w:t>
      </w:r>
      <w:r w:rsidR="00053210" w:rsidRPr="00744D80">
        <w:t>0</w:t>
      </w:r>
      <w:r w:rsidR="00F937FA" w:rsidRPr="00744D80">
        <w:t>.6% versus 12.1%, P&lt;0.001), and more likely to have 12 or more years of education (67.4% versus 57.9%; P&lt;0.001).</w:t>
      </w:r>
      <w:r w:rsidR="00E827FD" w:rsidRPr="00744D80">
        <w:t xml:space="preserve"> </w:t>
      </w:r>
      <w:r w:rsidR="00F937FA" w:rsidRPr="00744D80">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rsidRPr="00744D80">
        <w:t xml:space="preserve">Among </w:t>
      </w:r>
      <w:r w:rsidR="009D7CF3" w:rsidRPr="00744D80">
        <w:t>4582</w:t>
      </w:r>
      <w:r w:rsidR="00DF5BD3" w:rsidRPr="00744D80">
        <w:t xml:space="preserve"> </w:t>
      </w:r>
      <w:r w:rsidR="009D7CF3" w:rsidRPr="00744D80">
        <w:t>participants receiv</w:t>
      </w:r>
      <w:r w:rsidR="00BB5373" w:rsidRPr="00744D80">
        <w:t>ing</w:t>
      </w:r>
      <w:r w:rsidR="005E2D9F" w:rsidRPr="005E2D9F">
        <w:t xml:space="preserve"> </w:t>
      </w:r>
      <w:r w:rsidR="009D7CF3" w:rsidRPr="00744D80">
        <w:t>complete in-clinic eye exams, 272</w:t>
      </w:r>
      <w:r w:rsidR="006D031D" w:rsidRPr="00744D80">
        <w:t xml:space="preserve"> (5.9%)</w:t>
      </w:r>
      <w:r w:rsidR="009D7CF3" w:rsidRPr="00744D80">
        <w:t xml:space="preserve"> participants had missing or inconclusive glaucoma grades </w:t>
      </w:r>
      <w:r w:rsidR="006D031D" w:rsidRPr="00744D80">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shd w:val="clear" w:color="auto" w:fill="FFFFFF"/>
        </w:rPr>
        <w:t xml:space="preserve">both clinician graders to </w:t>
      </w:r>
      <w:r w:rsidR="00BB5373" w:rsidRPr="00744D80">
        <w:rPr>
          <w:shd w:val="clear" w:color="auto" w:fill="FFFFFF"/>
        </w:rPr>
        <w:t xml:space="preserve">establish or exclude </w:t>
      </w:r>
      <w:r w:rsidR="006D031D" w:rsidRPr="00744D80">
        <w:rPr>
          <w:shd w:val="clear" w:color="auto" w:fill="FFFFFF"/>
        </w:rPr>
        <w:t>glaucoma (</w:t>
      </w:r>
      <w:r w:rsidR="006D031D" w:rsidRPr="00744D80">
        <w:rPr>
          <w:i/>
          <w:iCs/>
          <w:shd w:val="clear" w:color="auto" w:fill="FFFFFF"/>
        </w:rPr>
        <w:t>N </w:t>
      </w:r>
      <w:r w:rsidR="006D031D" w:rsidRPr="00744D80">
        <w:rPr>
          <w:shd w:val="clear" w:color="auto" w:fill="FFFFFF"/>
        </w:rPr>
        <w:t xml:space="preserve">= 86; 1.9%).  </w:t>
      </w:r>
      <w:r w:rsidR="00BB5373" w:rsidRPr="00744D80">
        <w:rPr>
          <w:shd w:val="clear" w:color="auto" w:fill="FFFFFF"/>
        </w:rPr>
        <w:t>E</w:t>
      </w:r>
      <w:r w:rsidR="006D031D" w:rsidRPr="00744D80">
        <w:rPr>
          <w:shd w:val="clear" w:color="auto" w:fill="FFFFFF"/>
        </w:rPr>
        <w:t xml:space="preserve">xcluded participants were significantly older, had a higher </w:t>
      </w:r>
      <w:r w:rsidR="00BB5373" w:rsidRPr="00744D80">
        <w:rPr>
          <w:shd w:val="clear" w:color="auto" w:fill="FFFFFF"/>
        </w:rPr>
        <w:t>pattern standard deviation</w:t>
      </w:r>
      <w:r w:rsidR="006D031D" w:rsidRPr="00744D80">
        <w:rPr>
          <w:shd w:val="clear" w:color="auto" w:fill="FFFFFF"/>
        </w:rPr>
        <w:t xml:space="preserve">, and a more negative mean deviation. </w:t>
      </w:r>
      <w:r w:rsidR="00BB5373" w:rsidRPr="00744D80">
        <w:rPr>
          <w:shd w:val="clear" w:color="auto" w:fill="FFFFFF"/>
        </w:rPr>
        <w:t>N</w:t>
      </w:r>
      <w:r w:rsidR="006D031D" w:rsidRPr="00744D80">
        <w:rPr>
          <w:shd w:val="clear" w:color="auto" w:fill="FFFFFF"/>
        </w:rPr>
        <w:t xml:space="preserve">o significant </w:t>
      </w:r>
      <w:r w:rsidR="00BB5373" w:rsidRPr="00744D80">
        <w:rPr>
          <w:shd w:val="clear" w:color="auto" w:fill="FFFFFF"/>
        </w:rPr>
        <w:t>differences existed</w:t>
      </w:r>
      <w:r w:rsidR="006D031D" w:rsidRPr="00744D80">
        <w:rPr>
          <w:shd w:val="clear" w:color="auto" w:fill="FFFFFF"/>
        </w:rPr>
        <w:t xml:space="preserve"> in sex distribution, mean IOP, or CCT.</w:t>
      </w:r>
    </w:p>
    <w:p w14:paraId="1BC37F1A" w14:textId="249A1B19" w:rsidR="005E2D9F" w:rsidRPr="006C4297" w:rsidRDefault="006C4297" w:rsidP="006C4297">
      <w:pPr>
        <w:pStyle w:val="Para"/>
      </w:pPr>
      <w:r w:rsidRPr="006C4297">
        <w:t>The final analysis included 4310 participants with complete data. The mean age of participants was 61.4 years (</w:t>
      </w:r>
      <w:r w:rsidRPr="006C4297">
        <w:sym w:font="Symbol" w:char="F0B1"/>
      </w:r>
      <w:r w:rsidRPr="006C4297">
        <w:t>8.9 years), and 36.7% (1583) were males. Seventeen percent of participants had diabetes mellitus, and 41.9% had hypertension. The mean AL was 23.9 mm (</w:t>
      </w:r>
      <w:r w:rsidRPr="006C4297">
        <w:sym w:font="Symbol" w:char="F0B1"/>
      </w:r>
      <w:r w:rsidRPr="006C4297">
        <w:t>1.4 mm). Seven percent of all eyes included in the study were pseudophakic. In phakic eyes, the mean spherical equivalent (SE) was -0.54 D (</w:t>
      </w:r>
      <w:r w:rsidRPr="006C4297">
        <w:sym w:font="Symbol" w:char="F0B1"/>
      </w:r>
      <w:r w:rsidRPr="006C4297">
        <w:t>2.98 D), with a SE of -0.53 D (</w:t>
      </w:r>
      <w:r w:rsidRPr="006C4297">
        <w:sym w:font="Symbol" w:char="F0B1"/>
      </w:r>
      <w:r w:rsidRPr="006C4297">
        <w:t xml:space="preserve"> 3.01 D) for females and -0.58 D (</w:t>
      </w:r>
      <w:r w:rsidRPr="006C4297">
        <w:sym w:font="Symbol" w:char="F0B1"/>
      </w:r>
      <w:r w:rsidRPr="006C4297">
        <w:t xml:space="preserve"> 2.92 D) for males. The mean central corneal thickness was 559 </w:t>
      </w:r>
      <w:r w:rsidRPr="006C4297">
        <w:sym w:font="Symbol" w:char="F0B1"/>
      </w:r>
      <w:r w:rsidRPr="006C4297">
        <w:t xml:space="preserve"> 4 microns. The mean IOP was 15.3</w:t>
      </w:r>
      <w:r w:rsidRPr="006C4297">
        <w:sym w:font="Symbol" w:char="F0B1"/>
      </w:r>
      <w:r w:rsidRPr="006C4297">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(Table 1). Ninety five persons (2.2%) had ocular hypertension (OHTN), defined as IOP greater than 21 mmHg, open angles ≥ 180°, and absence of glaucoma (as defined in the Los Angeles Latino Eye Study17) .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rsidRPr="006C4297">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(Table 2).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46145806" w:rsidR="005E2D9F" w:rsidRPr="006C4297" w:rsidRDefault="006C4297" w:rsidP="006C4297">
      <w:pPr>
        <w:pStyle w:val="Para"/>
      </w:pPr>
      <w:r w:rsidRPr="006C4297">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(Table 3).</w:t>
      </w:r>
    </w:p>
    <w:p w14:paraId="0BAE1A73" w14:textId="20EA2D35" w:rsidR="005E2D9F" w:rsidRPr="006C4297" w:rsidRDefault="006C4297" w:rsidP="006C4297">
      <w:pPr>
        <w:pStyle w:val="Para"/>
      </w:pPr>
      <w:r w:rsidRPr="006C4297">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rsidRPr="006C4297">
        <w:t xml:space="preserve"> 3.24 mm Hg (range 10-24.7 mm Hg) (Table 4).</w:t>
      </w:r>
    </w:p>
    <w:p w14:paraId="124E2C8D" w14:textId="77777777" w:rsidR="005E2D9F" w:rsidRPr="005E2D9F" w:rsidRDefault="00DD6B21" w:rsidP="006C4297">
      <w:pPr>
        <w:pStyle w:val="Para"/>
      </w:pPr>
      <w:r w:rsidRPr="00744D80">
        <w:t>I</w:t>
      </w:r>
      <w:r w:rsidR="00D73EFC" w:rsidRPr="00744D80">
        <w:t xml:space="preserve">ndependent risk factors </w:t>
      </w:r>
      <w:r w:rsidR="00F937FA" w:rsidRPr="00744D80">
        <w:t xml:space="preserve">for </w:t>
      </w:r>
      <w:r w:rsidR="00D73EFC" w:rsidRPr="00744D80">
        <w:t>OAG</w:t>
      </w:r>
      <w:r w:rsidRPr="00744D80">
        <w:t xml:space="preserve"> in the final multivariable model</w:t>
      </w:r>
      <w:r w:rsidR="00D73EFC" w:rsidRPr="00744D80">
        <w:t xml:space="preserve">, controlling for sex, </w:t>
      </w:r>
      <w:r w:rsidRPr="00744D80">
        <w:t xml:space="preserve">included: </w:t>
      </w:r>
      <w:r w:rsidR="00D73EFC" w:rsidRPr="00744D80">
        <w:t>older age</w:t>
      </w:r>
      <w:r w:rsidR="007655C2" w:rsidRPr="00744D80">
        <w:t xml:space="preserve"> (odds ratio [</w:t>
      </w:r>
      <w:r w:rsidR="00B67871" w:rsidRPr="00744D80">
        <w:t xml:space="preserve">95% </w:t>
      </w:r>
      <w:r w:rsidR="007655C2" w:rsidRPr="00744D80">
        <w:t>confidence interval]</w:t>
      </w:r>
      <w:r w:rsidR="009423F0" w:rsidRPr="00744D80">
        <w:t xml:space="preserve"> </w:t>
      </w:r>
      <w:r w:rsidR="007655C2" w:rsidRPr="00744D80">
        <w:t>=</w:t>
      </w:r>
      <w:r w:rsidR="009423F0" w:rsidRPr="00744D80">
        <w:t xml:space="preserve"> </w:t>
      </w:r>
      <w:r w:rsidR="007655C2" w:rsidRPr="00744D80">
        <w:t>1.06 [1.05,1.08], per year); higher IOP (1.12 [1.08,1.17], per mm Hg); longer axial length (1.36 [1.25,1.47], per mm); family history of glaucoma (1.88 [1.19,2.97]); and diabetes mellitus (1.49 [1.05,2.11])</w:t>
      </w:r>
      <w:r w:rsidR="008F0D9C" w:rsidRPr="00744D80">
        <w:t xml:space="preserve"> </w:t>
      </w:r>
      <w:r w:rsidRPr="00744D80">
        <w:t>(</w:t>
      </w:r>
      <w:r w:rsidRPr="00744D80">
        <w:rPr>
          <w:b/>
          <w:bCs/>
        </w:rPr>
        <w:t>Table 5</w:t>
      </w:r>
      <w:r w:rsidRPr="00744D80">
        <w:t>)</w:t>
      </w:r>
      <w:r w:rsidR="007655C2" w:rsidRPr="00744D80">
        <w:t>.</w:t>
      </w:r>
    </w:p>
    <w:p w14:paraId="6EEF782F" w14:textId="5C0FDA83" w:rsidR="005E2D9F" w:rsidRDefault="009A2D1C" w:rsidP="006C4297">
      <w:pPr>
        <w:pStyle w:val="Para"/>
      </w:pPr>
      <w:r w:rsidRPr="00744D80">
        <w:t>Age standard</w:t>
      </w:r>
      <w:r w:rsidR="00DD6B21" w:rsidRPr="00744D80">
        <w:t>ized comparisons using 2010 US Census data for the Asian population demonstrated that the</w:t>
      </w:r>
      <w:r w:rsidRPr="00744D80">
        <w:t xml:space="preserve"> </w:t>
      </w:r>
      <w:r w:rsidR="00D012D6" w:rsidRPr="00744D80">
        <w:t xml:space="preserve">prevalence of OAG in Chinese Americans </w:t>
      </w:r>
      <w:r w:rsidR="00DD6B21" w:rsidRPr="00744D80">
        <w:t>was higher than previously studied Asia-based Chinese populations</w:t>
      </w:r>
      <w:r w:rsidR="001D19D9" w:rsidRPr="00744D80">
        <w:t xml:space="preserve"> </w:t>
      </w:r>
      <w:r w:rsidR="001D19D9" w:rsidRPr="00744D80">
        <w:rPr>
          <w:vertAlign w:val="superscript"/>
        </w:rPr>
        <w:t>11-14</w:t>
      </w:r>
      <w:r w:rsidR="00C21EE4" w:rsidRPr="00744D80">
        <w:t xml:space="preserve">, </w:t>
      </w:r>
      <w:r w:rsidR="00DD6B21" w:rsidRPr="00744D80">
        <w:t xml:space="preserve">non-Hispanic White </w:t>
      </w:r>
      <w:r w:rsidR="0080771A" w:rsidRPr="00744D80">
        <w:t>populations</w:t>
      </w:r>
      <w:r w:rsidR="00C21EE4" w:rsidRPr="00744D80">
        <w:t>, and Latinos in Proyecto VER (who had higher Native American genetic admixture than Los Angeles Latinos))</w:t>
      </w:r>
      <w:r w:rsidR="0080771A" w:rsidRPr="00744D80">
        <w:t>.</w:t>
      </w:r>
      <w:r w:rsidR="00C21EE4" w:rsidRPr="00744D80">
        <w:rPr>
          <w:vertAlign w:val="superscript"/>
        </w:rPr>
        <w:t>17,1</w:t>
      </w:r>
      <w:r w:rsidR="001D19D9" w:rsidRPr="00744D80">
        <w:rPr>
          <w:vertAlign w:val="superscript"/>
        </w:rPr>
        <w:t>8,19</w:t>
      </w:r>
      <w:r w:rsidR="00C21EE4" w:rsidRPr="00744D80">
        <w:rPr>
          <w:vertAlign w:val="superscript"/>
        </w:rPr>
        <w:t>, 24</w:t>
      </w:r>
      <w:r w:rsidR="0080771A" w:rsidRPr="00744D80">
        <w:t xml:space="preserve"> The prevalence was comparable to Japanese population in the Kumejima Eye Study</w:t>
      </w:r>
      <w:r w:rsidR="001D19D9" w:rsidRPr="00744D80">
        <w:t xml:space="preserve"> </w:t>
      </w:r>
      <w:r w:rsidR="001D19D9" w:rsidRPr="00744D80">
        <w:rPr>
          <w:vertAlign w:val="superscript"/>
        </w:rPr>
        <w:t>2</w:t>
      </w:r>
      <w:r w:rsidR="00C21EE4" w:rsidRPr="00744D80">
        <w:rPr>
          <w:vertAlign w:val="superscript"/>
        </w:rPr>
        <w:t>5</w:t>
      </w:r>
      <w:r w:rsidR="0080771A" w:rsidRPr="00744D80">
        <w:t xml:space="preserve"> and Indians in the Chennai Glaucoma Study,</w:t>
      </w:r>
      <w:r w:rsidR="001D19D9" w:rsidRPr="00744D80">
        <w:rPr>
          <w:vertAlign w:val="superscript"/>
        </w:rPr>
        <w:t>2</w:t>
      </w:r>
      <w:r w:rsidR="00C21EE4" w:rsidRPr="00744D80">
        <w:rPr>
          <w:vertAlign w:val="superscript"/>
        </w:rPr>
        <w:t>6</w:t>
      </w:r>
      <w:r w:rsidR="0080771A" w:rsidRPr="00744D80">
        <w:t xml:space="preserve"> lower than Los Angeles Latinos in LALES</w:t>
      </w:r>
      <w:r w:rsidR="001D19D9" w:rsidRPr="00744D80">
        <w:t xml:space="preserve"> </w:t>
      </w:r>
      <w:r w:rsidR="001D19D9" w:rsidRPr="00744D80">
        <w:rPr>
          <w:vertAlign w:val="superscript"/>
        </w:rPr>
        <w:t>1</w:t>
      </w:r>
      <w:r w:rsidR="00C21EE4" w:rsidRPr="00744D80">
        <w:rPr>
          <w:vertAlign w:val="superscript"/>
        </w:rPr>
        <w:t>7</w:t>
      </w:r>
      <w:r w:rsidR="0080771A" w:rsidRPr="00744D80">
        <w:t xml:space="preserve"> and African populations in Barbados Eye Study</w:t>
      </w:r>
      <w:r w:rsidR="001D19D9" w:rsidRPr="00744D80">
        <w:rPr>
          <w:vertAlign w:val="superscript"/>
        </w:rPr>
        <w:t>2</w:t>
      </w:r>
      <w:r w:rsidR="00C21EE4" w:rsidRPr="00744D80">
        <w:rPr>
          <w:vertAlign w:val="superscript"/>
        </w:rPr>
        <w:t>7</w:t>
      </w:r>
      <w:r w:rsidR="0080771A" w:rsidRPr="00744D80">
        <w:t xml:space="preserve"> but similar to African Americans in the Baltimore Eye Survey</w:t>
      </w:r>
      <w:r w:rsidR="001D19D9" w:rsidRPr="00744D80">
        <w:rPr>
          <w:vertAlign w:val="superscript"/>
        </w:rPr>
        <w:t>2</w:t>
      </w:r>
      <w:r w:rsidR="00C21EE4" w:rsidRPr="00744D80">
        <w:rPr>
          <w:vertAlign w:val="superscript"/>
        </w:rPr>
        <w:t>8</w:t>
      </w:r>
      <w:r w:rsidR="00B63C8C" w:rsidRPr="00744D80">
        <w:t>(</w:t>
      </w:r>
      <w:r w:rsidR="00B63C8C" w:rsidRPr="00744D80">
        <w:rPr>
          <w:b/>
          <w:bCs/>
        </w:rPr>
        <w:t>Table 6</w:t>
      </w:r>
      <w:r w:rsidR="00B63C8C" w:rsidRPr="00744D80">
        <w:t>)</w:t>
      </w:r>
      <w:r w:rsidR="004C651E" w:rsidRPr="00744D80">
        <w:t>.</w:t>
      </w:r>
    </w:p>
    <w:p w14:paraId="137DA15F" w14:textId="422A619C" w:rsidR="00287DF8" w:rsidRPr="00744D80" w:rsidRDefault="008819CD" w:rsidP="006C4297">
      <w:pPr>
        <w:pStyle w:val="Head2"/>
      </w:pPr>
      <w:r w:rsidRPr="00744D80">
        <w:t>D</w:t>
      </w:r>
      <w:r w:rsidR="00CF757D" w:rsidRPr="00744D80">
        <w:t>iscussion</w:t>
      </w:r>
    </w:p>
    <w:p w14:paraId="0E44BB56" w14:textId="77777777" w:rsidR="005E2D9F" w:rsidRPr="005E2D9F" w:rsidRDefault="00EE49C5" w:rsidP="006C4297">
      <w:pPr>
        <w:pStyle w:val="Para"/>
      </w:pPr>
      <w:r w:rsidRPr="00744D80">
        <w:t>The overall prevalence of OAG among Chinese Americans was 4.8%</w:t>
      </w:r>
      <w:r w:rsidR="00F33A0A" w:rsidRPr="00744D80">
        <w:t>. I</w:t>
      </w:r>
      <w:r w:rsidR="001631A7" w:rsidRPr="00744D80">
        <w:t xml:space="preserve">ndependent risk factors for OAG in </w:t>
      </w:r>
      <w:r w:rsidR="00D012D6" w:rsidRPr="00744D80">
        <w:t xml:space="preserve">Chinese Americans </w:t>
      </w:r>
      <w:r w:rsidR="00F33A0A" w:rsidRPr="00744D80">
        <w:t>included</w:t>
      </w:r>
      <w:r w:rsidR="001631A7" w:rsidRPr="00744D80">
        <w:t xml:space="preserve"> </w:t>
      </w:r>
      <w:r w:rsidR="000D2713" w:rsidRPr="00744D80">
        <w:t xml:space="preserve">longer AL, </w:t>
      </w:r>
      <w:r w:rsidR="001631A7" w:rsidRPr="00744D80">
        <w:t>older age, higher IOP, family history of glaucoma, and diabetes mellitus.</w:t>
      </w:r>
    </w:p>
    <w:p w14:paraId="65BBC02F" w14:textId="012F47C7" w:rsidR="005E2D9F" w:rsidRDefault="00D76CCE" w:rsidP="006C4297">
      <w:pPr>
        <w:pStyle w:val="Para"/>
      </w:pPr>
      <w:r w:rsidRPr="00744D80">
        <w:t>When compar</w:t>
      </w:r>
      <w:r w:rsidR="0097136E" w:rsidRPr="00744D80">
        <w:t>ed</w:t>
      </w:r>
      <w:r w:rsidRPr="00744D80">
        <w:t xml:space="preserve"> to other populations,</w:t>
      </w:r>
      <w:r w:rsidR="000D2713" w:rsidRPr="00744D80">
        <w:t xml:space="preserve"> Chinese Americans </w:t>
      </w:r>
      <w:r w:rsidR="0097136E" w:rsidRPr="00744D80">
        <w:t>demonstrated higher OAG prevalence than previously studied</w:t>
      </w:r>
      <w:r w:rsidR="000D2713" w:rsidRPr="00744D80">
        <w:t xml:space="preserve"> Asia-based Chinese</w:t>
      </w:r>
      <w:r w:rsidR="00D1077F" w:rsidRPr="00744D80">
        <w:rPr>
          <w:vertAlign w:val="superscript"/>
        </w:rPr>
        <w:t>11</w:t>
      </w:r>
      <w:r w:rsidR="000D2713" w:rsidRPr="00744D80">
        <w:rPr>
          <w:vertAlign w:val="superscript"/>
        </w:rPr>
        <w:t>-1</w:t>
      </w:r>
      <w:r w:rsidR="00D1077F" w:rsidRPr="00744D80">
        <w:rPr>
          <w:vertAlign w:val="superscript"/>
        </w:rPr>
        <w:t>4</w:t>
      </w:r>
      <w:r w:rsidR="00891939" w:rsidRPr="00744D80">
        <w:t xml:space="preserve"> and</w:t>
      </w:r>
      <w:r w:rsidR="000D2713" w:rsidRPr="00744D80">
        <w:t xml:space="preserve"> Caucasian populations</w:t>
      </w:r>
      <w:r w:rsidR="0097136E" w:rsidRPr="00744D80">
        <w:t>.</w:t>
      </w:r>
      <w:r w:rsidR="000D2713" w:rsidRPr="00744D80">
        <w:rPr>
          <w:vertAlign w:val="superscript"/>
        </w:rPr>
        <w:t>18</w:t>
      </w:r>
      <w:r w:rsidR="00D1077F" w:rsidRPr="00744D80">
        <w:rPr>
          <w:vertAlign w:val="superscript"/>
        </w:rPr>
        <w:t>,19</w:t>
      </w:r>
      <w:r w:rsidR="000D2713" w:rsidRPr="00744D80">
        <w:rPr>
          <w:vertAlign w:val="superscript"/>
        </w:rPr>
        <w:t xml:space="preserve"> </w:t>
      </w:r>
      <w:r w:rsidR="00F33A0A" w:rsidRPr="00744D80">
        <w:t>(</w:t>
      </w:r>
      <w:r w:rsidR="001D19A0" w:rsidRPr="00744D80">
        <w:rPr>
          <w:b/>
          <w:bCs/>
        </w:rPr>
        <w:t>T</w:t>
      </w:r>
      <w:r w:rsidR="00F33A0A" w:rsidRPr="00744D80">
        <w:rPr>
          <w:b/>
          <w:bCs/>
        </w:rPr>
        <w:t xml:space="preserve">able </w:t>
      </w:r>
      <w:r w:rsidR="00E95BE8" w:rsidRPr="00744D80">
        <w:rPr>
          <w:b/>
          <w:bCs/>
        </w:rPr>
        <w:t>6</w:t>
      </w:r>
      <w:r w:rsidR="00F33A0A" w:rsidRPr="00744D80">
        <w:t>)</w:t>
      </w:r>
      <w:r w:rsidR="0042180C" w:rsidRPr="00744D80">
        <w:t>.</w:t>
      </w:r>
      <w:r w:rsidR="005E2D9F" w:rsidRPr="005E2D9F">
        <w:t xml:space="preserve"> </w:t>
      </w:r>
      <w:r w:rsidR="0097136E" w:rsidRPr="00744D80">
        <w:t>Several factors may explain this finding.</w:t>
      </w:r>
    </w:p>
    <w:p w14:paraId="23A7A875" w14:textId="77777777" w:rsidR="005E2D9F" w:rsidRDefault="00915DD1" w:rsidP="006C4297">
      <w:pPr>
        <w:pStyle w:val="Para"/>
      </w:pPr>
      <w:r w:rsidRPr="00744D80">
        <w:t xml:space="preserve">First, </w:t>
      </w:r>
      <w:r w:rsidR="00786477" w:rsidRPr="00744D80">
        <w:t>disease definitions</w:t>
      </w:r>
      <w:r w:rsidR="006F688C" w:rsidRPr="00744D80">
        <w:t xml:space="preserve"> </w:t>
      </w:r>
      <w:r w:rsidR="0097136E" w:rsidRPr="00744D80">
        <w:t xml:space="preserve">vary across studies. </w:t>
      </w:r>
      <w:r w:rsidR="00AF18A3" w:rsidRPr="00744D80">
        <w:t>Several studies used the International Society of Geographical and Epidemiological Ophthalmology (ISGEO)</w:t>
      </w:r>
      <w:r w:rsidR="00BB4D86" w:rsidRPr="00744D80">
        <w:rPr>
          <w:vertAlign w:val="superscript"/>
        </w:rPr>
        <w:t>20</w:t>
      </w:r>
      <w:r w:rsidR="00AF18A3" w:rsidRPr="00744D80">
        <w:t xml:space="preserve"> glaucoma</w:t>
      </w:r>
      <w:r w:rsidR="0097136E" w:rsidRPr="00744D80">
        <w:t xml:space="preserve"> criteria</w:t>
      </w:r>
      <w:r w:rsidR="00786477" w:rsidRPr="00744D80">
        <w:t xml:space="preserve">, which </w:t>
      </w:r>
      <w:r w:rsidR="00635674" w:rsidRPr="00744D80">
        <w:t>required</w:t>
      </w:r>
      <w:r w:rsidR="00AF18A3" w:rsidRPr="00744D80">
        <w:t xml:space="preserve"> </w:t>
      </w:r>
      <w:r w:rsidR="0097136E" w:rsidRPr="00744D80">
        <w:t>specific</w:t>
      </w:r>
      <w:r w:rsidR="00AF18A3" w:rsidRPr="00744D80">
        <w:t xml:space="preserve"> cup</w:t>
      </w:r>
      <w:r w:rsidR="00053210" w:rsidRPr="00744D80">
        <w:t>/</w:t>
      </w:r>
      <w:r w:rsidR="00AF18A3" w:rsidRPr="00744D80">
        <w:t>disc ratio</w:t>
      </w:r>
      <w:r w:rsidR="00786477" w:rsidRPr="00744D80">
        <w:t xml:space="preserve"> </w:t>
      </w:r>
      <w:r w:rsidR="0097136E" w:rsidRPr="00744D80">
        <w:t xml:space="preserve">thresholds (vertical cup/disc ratio </w:t>
      </w:r>
      <w:r w:rsidR="00786477" w:rsidRPr="00744D80">
        <w:t>in the</w:t>
      </w:r>
      <w:r w:rsidR="00AF18A3" w:rsidRPr="00744D80">
        <w:t xml:space="preserve"> </w:t>
      </w:r>
      <w:r w:rsidR="00C809D1" w:rsidRPr="00744D80">
        <w:sym w:font="Symbol" w:char="F0B3"/>
      </w:r>
      <w:r w:rsidR="00AF18A3" w:rsidRPr="00744D80">
        <w:t>97.5 percentile</w:t>
      </w:r>
      <w:r w:rsidR="0097136E" w:rsidRPr="00744D80">
        <w:t>)</w:t>
      </w:r>
      <w:r w:rsidR="00AF18A3" w:rsidRPr="00744D80">
        <w:t xml:space="preserve"> with corresponding </w:t>
      </w:r>
      <w:r w:rsidR="006F688C" w:rsidRPr="00744D80">
        <w:t xml:space="preserve">visual </w:t>
      </w:r>
      <w:r w:rsidR="00AF18A3" w:rsidRPr="00744D80">
        <w:t>field defect</w:t>
      </w:r>
      <w:r w:rsidR="0097136E" w:rsidRPr="00744D80">
        <w:t xml:space="preserve">s; or </w:t>
      </w:r>
      <w:r w:rsidR="00DA2DB1" w:rsidRPr="00744D80">
        <w:t xml:space="preserve">a vertical cup/disc ratio of </w:t>
      </w:r>
      <w:r w:rsidR="00DA2DB1" w:rsidRPr="00744D80">
        <w:sym w:font="Symbol" w:char="F0B3"/>
      </w:r>
      <w:r w:rsidR="00DA2DB1" w:rsidRPr="00744D80">
        <w:t xml:space="preserve"> 99.5 percentile if visual field was not available </w:t>
      </w:r>
      <w:r w:rsidR="0097136E" w:rsidRPr="00744D80">
        <w:t>or</w:t>
      </w:r>
      <w:r w:rsidR="00DA2DB1" w:rsidRPr="00744D80">
        <w:t xml:space="preserve"> an intraocular pressure </w:t>
      </w:r>
      <w:r w:rsidR="00DA2DB1" w:rsidRPr="00744D80">
        <w:sym w:font="Symbol" w:char="F0B3"/>
      </w:r>
      <w:r w:rsidR="00DA2DB1" w:rsidRPr="00744D80">
        <w:t xml:space="preserve"> 99.5% and vision of less than 3/60 if both vertical cup/disc ratio and visual field were not available</w:t>
      </w:r>
      <w:r w:rsidR="00CD7BE1" w:rsidRPr="00744D80">
        <w:t>.</w:t>
      </w:r>
      <w:r w:rsidR="003B544F" w:rsidRPr="00744D80">
        <w:rPr>
          <w:vertAlign w:val="superscript"/>
        </w:rPr>
        <w:t xml:space="preserve"> </w:t>
      </w:r>
      <w:r w:rsidR="00BB4D86" w:rsidRPr="00744D80">
        <w:rPr>
          <w:vertAlign w:val="superscript"/>
        </w:rPr>
        <w:t>20</w:t>
      </w:r>
      <w:r w:rsidR="00111F6F" w:rsidRPr="00744D80">
        <w:t xml:space="preserve"> </w:t>
      </w:r>
      <w:r w:rsidR="00C72407" w:rsidRPr="00744D80">
        <w:t>Our</w:t>
      </w:r>
      <w:r w:rsidR="00111F6F" w:rsidRPr="00744D80">
        <w:t xml:space="preserve"> definition</w:t>
      </w:r>
      <w:r w:rsidR="00786477" w:rsidRPr="00744D80">
        <w:t xml:space="preserve"> </w:t>
      </w:r>
      <w:r w:rsidR="00C72407" w:rsidRPr="00744D80">
        <w:t xml:space="preserve">based on conventions from </w:t>
      </w:r>
      <w:r w:rsidR="00111F6F" w:rsidRPr="00744D80">
        <w:t>the Beaver Dam Eye Study</w:t>
      </w:r>
      <w:r w:rsidR="00111F6F" w:rsidRPr="00744D80">
        <w:rPr>
          <w:vertAlign w:val="superscript"/>
        </w:rPr>
        <w:t>1</w:t>
      </w:r>
      <w:r w:rsidR="00BB4D86" w:rsidRPr="00744D80">
        <w:rPr>
          <w:vertAlign w:val="superscript"/>
        </w:rPr>
        <w:t>8</w:t>
      </w:r>
      <w:r w:rsidR="00E33F31" w:rsidRPr="00744D80">
        <w:t xml:space="preserve"> and the Melbourne Visual Impairment Project</w:t>
      </w:r>
      <w:r w:rsidR="006F688C" w:rsidRPr="00744D80">
        <w:rPr>
          <w:vertAlign w:val="superscript"/>
        </w:rPr>
        <w:t>1</w:t>
      </w:r>
      <w:r w:rsidR="00BB4D86" w:rsidRPr="00744D80">
        <w:rPr>
          <w:vertAlign w:val="superscript"/>
        </w:rPr>
        <w:t>9</w:t>
      </w:r>
      <w:r w:rsidR="00786477" w:rsidRPr="00744D80">
        <w:t>,</w:t>
      </w:r>
      <w:r w:rsidR="00111F6F" w:rsidRPr="00744D80">
        <w:t xml:space="preserve"> allowed</w:t>
      </w:r>
      <w:r w:rsidR="00C72407" w:rsidRPr="00744D80">
        <w:t xml:space="preserve"> </w:t>
      </w:r>
      <w:r w:rsidR="00111F6F" w:rsidRPr="00744D80">
        <w:t xml:space="preserve">glaucoma diagnosis </w:t>
      </w:r>
      <w:r w:rsidR="00C72407" w:rsidRPr="00744D80">
        <w:t>based on expert consensus of characteristic optic nerve changes with or without visual field abnormality.</w:t>
      </w:r>
      <w:r w:rsidR="00111F6F" w:rsidRPr="00744D80">
        <w:t>.</w:t>
      </w:r>
      <w:r w:rsidR="00E827FD" w:rsidRPr="00744D80">
        <w:t xml:space="preserve"> </w:t>
      </w:r>
      <w:r w:rsidR="00B8422F" w:rsidRPr="00744D80">
        <w:t xml:space="preserve">A similar consensus approach has been used in the Ocular Hypertension </w:t>
      </w:r>
      <w:r w:rsidR="00E5237B" w:rsidRPr="00744D80">
        <w:t xml:space="preserve">Treatment </w:t>
      </w:r>
      <w:r w:rsidR="00B8422F" w:rsidRPr="00744D80">
        <w:t xml:space="preserve">Study and other clinical trials. </w:t>
      </w:r>
      <w:r w:rsidR="003D470B" w:rsidRPr="00744D80">
        <w:t>This approach addresses inherent limitations of 24-2 visual field testing, which may fail to detect early glaucomatous optic nerve damage</w:t>
      </w:r>
      <w:r w:rsidR="00111F6F" w:rsidRPr="00744D80">
        <w:t>,</w:t>
      </w:r>
      <w:r w:rsidR="00D1077F" w:rsidRPr="00744D80">
        <w:rPr>
          <w:vertAlign w:val="superscript"/>
        </w:rPr>
        <w:t>2</w:t>
      </w:r>
      <w:r w:rsidR="00C21EE4" w:rsidRPr="00744D80">
        <w:rPr>
          <w:vertAlign w:val="superscript"/>
        </w:rPr>
        <w:t>9</w:t>
      </w:r>
      <w:r w:rsidR="00111F6F" w:rsidRPr="00744D80">
        <w:t xml:space="preserve"> </w:t>
      </w:r>
      <w:r w:rsidR="003D470B" w:rsidRPr="00744D80">
        <w:t xml:space="preserve">as </w:t>
      </w:r>
      <w:r w:rsidR="00E26D0B" w:rsidRPr="00744D80">
        <w:t xml:space="preserve">structural </w:t>
      </w:r>
      <w:r w:rsidR="000148B8" w:rsidRPr="00744D80">
        <w:t xml:space="preserve">optic </w:t>
      </w:r>
      <w:r w:rsidR="00111F6F" w:rsidRPr="00744D80">
        <w:t xml:space="preserve">nerve damage </w:t>
      </w:r>
      <w:r w:rsidR="00E26D0B" w:rsidRPr="00744D80">
        <w:t>ca</w:t>
      </w:r>
      <w:r w:rsidR="003D470B" w:rsidRPr="00744D80">
        <w:t>n precede</w:t>
      </w:r>
      <w:r w:rsidR="00111F6F" w:rsidRPr="00744D80">
        <w:t xml:space="preserve"> detectable </w:t>
      </w:r>
      <w:r w:rsidR="000148B8" w:rsidRPr="00744D80">
        <w:t>visual f</w:t>
      </w:r>
      <w:r w:rsidR="00111F6F" w:rsidRPr="00744D80">
        <w:t>ield loss</w:t>
      </w:r>
      <w:r w:rsidR="000148B8" w:rsidRPr="00744D80">
        <w:t>. In addition,</w:t>
      </w:r>
      <w:r w:rsidR="00635674" w:rsidRPr="00744D80">
        <w:t xml:space="preserve"> a specific cup disc ratio </w:t>
      </w:r>
      <w:r w:rsidR="00E5237B" w:rsidRPr="00744D80">
        <w:t xml:space="preserve">(a criteria used in the ISGEO definition) </w:t>
      </w:r>
      <w:r w:rsidR="000148B8" w:rsidRPr="00744D80">
        <w:t>may not</w:t>
      </w:r>
      <w:r w:rsidR="00635674" w:rsidRPr="00744D80">
        <w:t xml:space="preserve"> define whether glaucomatous </w:t>
      </w:r>
      <w:r w:rsidR="000148B8" w:rsidRPr="00744D80">
        <w:t xml:space="preserve">optic nerve </w:t>
      </w:r>
      <w:r w:rsidR="00635674" w:rsidRPr="00744D80">
        <w:t>damage has occurred</w:t>
      </w:r>
      <w:r w:rsidR="00E5237B" w:rsidRPr="00744D80">
        <w:t xml:space="preserve"> or not</w:t>
      </w:r>
      <w:r w:rsidR="00111F6F" w:rsidRPr="00744D80">
        <w:t>.</w:t>
      </w:r>
      <w:r w:rsidR="00287DF8" w:rsidRPr="00744D80">
        <w:t xml:space="preserve"> </w:t>
      </w:r>
      <w:r w:rsidR="003D470B" w:rsidRPr="00744D80">
        <w:t xml:space="preserve">Even excluding </w:t>
      </w:r>
      <w:r w:rsidR="004A681B" w:rsidRPr="00744D80">
        <w:t>“pre</w:t>
      </w:r>
      <w:r w:rsidR="000148B8" w:rsidRPr="00744D80">
        <w:t>-</w:t>
      </w:r>
      <w:r w:rsidR="004A681B" w:rsidRPr="00744D80">
        <w:t>perimetric” glaucoma</w:t>
      </w:r>
      <w:r w:rsidR="00D24E9D" w:rsidRPr="00744D80">
        <w:t xml:space="preserve"> </w:t>
      </w:r>
      <w:r w:rsidR="003D470B" w:rsidRPr="00744D80">
        <w:t>cases</w:t>
      </w:r>
      <w:r w:rsidR="000162D2" w:rsidRPr="00744D80">
        <w:t>,</w:t>
      </w:r>
      <w:r w:rsidR="003D470B" w:rsidRPr="00744D80">
        <w:t xml:space="preserve"> our prevalence remained</w:t>
      </w:r>
      <w:r w:rsidR="00635674" w:rsidRPr="00744D80">
        <w:t xml:space="preserve"> 3.76%</w:t>
      </w:r>
      <w:r w:rsidR="003D470B" w:rsidRPr="00744D80">
        <w:t xml:space="preserve"> - still</w:t>
      </w:r>
      <w:r w:rsidR="004A681B" w:rsidRPr="00744D80">
        <w:t xml:space="preserve"> higher than any other previously studied </w:t>
      </w:r>
      <w:r w:rsidR="0096344E" w:rsidRPr="00744D80">
        <w:t>Chinese population from Asia</w:t>
      </w:r>
      <w:r w:rsidR="004A681B" w:rsidRPr="00744D80">
        <w:t>.</w:t>
      </w:r>
    </w:p>
    <w:p w14:paraId="1097BA7A" w14:textId="1FB1E69F" w:rsidR="005E2D9F" w:rsidRDefault="00915DD1" w:rsidP="006C4297">
      <w:pPr>
        <w:pStyle w:val="Para"/>
      </w:pPr>
      <w:r w:rsidRPr="00744D80">
        <w:t xml:space="preserve">Second, </w:t>
      </w:r>
      <w:r w:rsidR="00654BAB" w:rsidRPr="00744D80">
        <w:t>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rsidR="00635674" w:rsidRPr="00744D80">
        <w:t>Prior studies from China have reported longer AL among those living in urban areas and also among the younger populations.</w:t>
      </w:r>
      <w:r w:rsidR="00C21EE4" w:rsidRPr="00744D80">
        <w:rPr>
          <w:vertAlign w:val="superscript"/>
        </w:rPr>
        <w:t>30,31</w:t>
      </w:r>
      <w:r w:rsidR="00635674" w:rsidRPr="00744D80">
        <w:t xml:space="preserve"> </w:t>
      </w:r>
      <w:r w:rsidR="001C274D" w:rsidRPr="00744D80">
        <w:t>In fact, there is now a well-established epidemic of myopia and high myopia,</w:t>
      </w:r>
      <w:r w:rsidR="00667191" w:rsidRPr="00744D80">
        <w:t xml:space="preserve"> </w:t>
      </w:r>
      <w:r w:rsidR="001C274D" w:rsidRPr="00744D80">
        <w:t>due to increases in near work and less outdoor time among children</w:t>
      </w:r>
      <w:r w:rsidR="00330736" w:rsidRPr="00744D80">
        <w:t xml:space="preserve"> especially </w:t>
      </w:r>
      <w:r w:rsidR="00667191" w:rsidRPr="00744D80">
        <w:t xml:space="preserve">in East and Southeast Asia but </w:t>
      </w:r>
      <w:r w:rsidR="00330736" w:rsidRPr="00744D80">
        <w:t xml:space="preserve">also </w:t>
      </w:r>
      <w:r w:rsidR="00667191" w:rsidRPr="00744D80">
        <w:t xml:space="preserve">across several </w:t>
      </w:r>
      <w:r w:rsidR="00330736" w:rsidRPr="00744D80">
        <w:t xml:space="preserve">other </w:t>
      </w:r>
      <w:r w:rsidR="00667191" w:rsidRPr="00744D80">
        <w:t>populations worldwide</w:t>
      </w:r>
      <w:r w:rsidR="001C274D" w:rsidRPr="00744D80">
        <w:t>.</w:t>
      </w:r>
      <w:r w:rsidR="006F688C" w:rsidRPr="00744D80">
        <w:rPr>
          <w:vertAlign w:val="superscript"/>
        </w:rPr>
        <w:t>3</w:t>
      </w:r>
      <w:r w:rsidR="00C21EE4" w:rsidRPr="00744D80">
        <w:rPr>
          <w:vertAlign w:val="superscript"/>
        </w:rPr>
        <w:t>2</w:t>
      </w:r>
      <w:r w:rsidR="001C274D" w:rsidRPr="00744D80">
        <w:rPr>
          <w:vertAlign w:val="superscript"/>
        </w:rPr>
        <w:t>,</w:t>
      </w:r>
      <w:r w:rsidR="00D1077F" w:rsidRPr="00744D80">
        <w:rPr>
          <w:vertAlign w:val="superscript"/>
        </w:rPr>
        <w:t>3</w:t>
      </w:r>
      <w:r w:rsidR="00C21EE4" w:rsidRPr="00744D80">
        <w:rPr>
          <w:vertAlign w:val="superscript"/>
        </w:rPr>
        <w:t>3</w:t>
      </w:r>
      <w:r w:rsidR="005E2D9F" w:rsidRPr="005E2D9F">
        <w:t xml:space="preserve"> </w:t>
      </w:r>
      <w:r w:rsidR="006975AE" w:rsidRPr="00744D80">
        <w:t xml:space="preserve">The mean AL among CHES participants was 23.9 </w:t>
      </w:r>
      <w:r w:rsidR="006975AE" w:rsidRPr="00744D80">
        <w:sym w:font="Symbol" w:char="F0B1"/>
      </w:r>
      <w:r w:rsidR="006975AE" w:rsidRPr="00744D80">
        <w:t xml:space="preserve">1.4 mm, which was among the longest compared to </w:t>
      </w:r>
      <w:r w:rsidR="00330736" w:rsidRPr="00744D80">
        <w:t xml:space="preserve">most </w:t>
      </w:r>
      <w:r w:rsidR="006975AE" w:rsidRPr="00744D80">
        <w:t>other studies</w:t>
      </w:r>
      <w:r w:rsidR="00C21EE4" w:rsidRPr="00744D80">
        <w:t xml:space="preserve"> of Chinese descent individuals</w:t>
      </w:r>
      <w:r w:rsidR="006975AE" w:rsidRPr="00744D80">
        <w:t xml:space="preserve">. In comparison, mean AL </w:t>
      </w:r>
      <w:r w:rsidR="004C651E" w:rsidRPr="00744D80">
        <w:t>was 22.8</w:t>
      </w:r>
      <w:r w:rsidR="002F2C71" w:rsidRPr="00744D80">
        <w:rPr>
          <w:shd w:val="clear" w:color="auto" w:fill="FFFFFF"/>
        </w:rPr>
        <w:t xml:space="preserve">± </w:t>
      </w:r>
      <w:r w:rsidR="006975AE" w:rsidRPr="00744D80">
        <w:t>0.9</w:t>
      </w:r>
      <w:r w:rsidR="00860757" w:rsidRPr="00744D80">
        <w:t xml:space="preserve"> </w:t>
      </w:r>
      <w:r w:rsidR="004C651E" w:rsidRPr="00744D80">
        <w:t>mm in</w:t>
      </w:r>
      <w:r w:rsidR="006975AE" w:rsidRPr="00744D80">
        <w:t xml:space="preserve"> the Handan </w:t>
      </w:r>
      <w:r w:rsidR="00860757" w:rsidRPr="00744D80">
        <w:t>E</w:t>
      </w:r>
      <w:r w:rsidR="006975AE" w:rsidRPr="00744D80">
        <w:t xml:space="preserve">ye </w:t>
      </w:r>
      <w:r w:rsidR="00860757" w:rsidRPr="00744D80">
        <w:t>S</w:t>
      </w:r>
      <w:r w:rsidR="006975AE" w:rsidRPr="00744D80">
        <w:t>tudy,</w:t>
      </w:r>
      <w:r w:rsidR="00D1077F" w:rsidRPr="00744D80">
        <w:rPr>
          <w:vertAlign w:val="superscript"/>
        </w:rPr>
        <w:t>14</w:t>
      </w:r>
      <w:r w:rsidR="006975AE" w:rsidRPr="00744D80">
        <w:t xml:space="preserve"> 22.82</w:t>
      </w:r>
      <w:r w:rsidR="002F2C71" w:rsidRPr="00744D80">
        <w:t xml:space="preserve"> mm</w:t>
      </w:r>
      <w:r w:rsidR="00705D3D" w:rsidRPr="00744D80">
        <w:t xml:space="preserve"> in the Yunnan Eye Study</w:t>
      </w:r>
      <w:r w:rsidR="006975AE" w:rsidRPr="00744D80">
        <w:t>,</w:t>
      </w:r>
      <w:r w:rsidR="00D1077F" w:rsidRPr="00744D80">
        <w:rPr>
          <w:vertAlign w:val="superscript"/>
        </w:rPr>
        <w:t>3</w:t>
      </w:r>
      <w:r w:rsidR="006F688C" w:rsidRPr="00744D80">
        <w:rPr>
          <w:vertAlign w:val="superscript"/>
        </w:rPr>
        <w:t>4</w:t>
      </w:r>
      <w:r w:rsidR="006975AE" w:rsidRPr="00744D80">
        <w:t xml:space="preserve"> </w:t>
      </w:r>
      <w:r w:rsidR="006975AE" w:rsidRPr="00744D80">
        <w:rPr>
          <w:shd w:val="clear" w:color="auto" w:fill="FFFFFF"/>
        </w:rPr>
        <w:t xml:space="preserve">23.25±1.14 </w:t>
      </w:r>
      <w:r w:rsidR="00330736" w:rsidRPr="00744D80">
        <w:rPr>
          <w:shd w:val="clear" w:color="auto" w:fill="FFFFFF"/>
        </w:rPr>
        <w:t>mm in</w:t>
      </w:r>
      <w:r w:rsidR="006975AE" w:rsidRPr="00744D80">
        <w:rPr>
          <w:shd w:val="clear" w:color="auto" w:fill="FFFFFF"/>
        </w:rPr>
        <w:t xml:space="preserve"> the Beijing Eye Study,</w:t>
      </w:r>
      <w:r w:rsidR="00D1077F" w:rsidRPr="00744D80">
        <w:rPr>
          <w:shd w:val="clear" w:color="auto" w:fill="FFFFFF"/>
          <w:vertAlign w:val="superscript"/>
        </w:rPr>
        <w:t>3</w:t>
      </w:r>
      <w:r w:rsidR="006F688C" w:rsidRPr="00744D80">
        <w:rPr>
          <w:shd w:val="clear" w:color="auto" w:fill="FFFFFF"/>
          <w:vertAlign w:val="superscript"/>
        </w:rPr>
        <w:t>5</w:t>
      </w:r>
      <w:r w:rsidR="006327DD" w:rsidRPr="00744D80">
        <w:t>and 24.0 (</w:t>
      </w:r>
      <w:r w:rsidR="006327DD" w:rsidRPr="00744D80">
        <w:sym w:font="Symbol" w:char="F0B1"/>
      </w:r>
      <w:r w:rsidR="006327DD" w:rsidRPr="00744D80">
        <w:t>1.32) mm in the Singapore Chinese Eye Study</w:t>
      </w:r>
      <w:r w:rsidR="00860757" w:rsidRPr="00744D80">
        <w:t>.</w:t>
      </w:r>
      <w:r w:rsidR="006327DD" w:rsidRPr="00744D80">
        <w:rPr>
          <w:vertAlign w:val="superscript"/>
        </w:rPr>
        <w:t>3</w:t>
      </w:r>
      <w:r w:rsidR="00C21EE4" w:rsidRPr="00744D80">
        <w:rPr>
          <w:vertAlign w:val="superscript"/>
        </w:rPr>
        <w:t>6</w:t>
      </w:r>
      <w:r w:rsidR="006975AE" w:rsidRPr="00744D80">
        <w:rPr>
          <w:shd w:val="clear" w:color="auto" w:fill="FFFFFF"/>
        </w:rPr>
        <w:t xml:space="preserve"> </w:t>
      </w:r>
      <w:r w:rsidR="00A527B4" w:rsidRPr="00744D80">
        <w:t>Axial elongation</w:t>
      </w:r>
      <w:r w:rsidR="00705D3D" w:rsidRPr="00744D80">
        <w:t xml:space="preserve"> and associated thinning of the lamina cribrosa</w:t>
      </w:r>
      <w:r w:rsidR="00A527B4" w:rsidRPr="00744D80">
        <w:t xml:space="preserve"> </w:t>
      </w:r>
      <w:r w:rsidR="00860757" w:rsidRPr="00744D80">
        <w:t xml:space="preserve">may </w:t>
      </w:r>
      <w:r w:rsidR="00A527B4" w:rsidRPr="00744D80">
        <w:t>compromise biomechanical support for the retinal ganglion cell</w:t>
      </w:r>
      <w:r w:rsidR="00860757" w:rsidRPr="00744D80">
        <w:t xml:space="preserve"> </w:t>
      </w:r>
      <w:r w:rsidR="00A527B4" w:rsidRPr="00744D80">
        <w:t>axons</w:t>
      </w:r>
      <w:r w:rsidR="006F688C" w:rsidRPr="00744D80">
        <w:rPr>
          <w:vertAlign w:val="superscript"/>
        </w:rPr>
        <w:t>3</w:t>
      </w:r>
      <w:r w:rsidR="001245E2" w:rsidRPr="00744D80">
        <w:rPr>
          <w:vertAlign w:val="superscript"/>
        </w:rPr>
        <w:t>7</w:t>
      </w:r>
      <w:r w:rsidR="00A527B4" w:rsidRPr="00744D80">
        <w:rPr>
          <w:vertAlign w:val="superscript"/>
        </w:rPr>
        <w:t xml:space="preserve"> </w:t>
      </w:r>
      <w:r w:rsidR="00330736" w:rsidRPr="00744D80">
        <w:t>and</w:t>
      </w:r>
      <w:r w:rsidR="00A527B4" w:rsidRPr="00744D80">
        <w:t xml:space="preserve"> reduce structural support for the </w:t>
      </w:r>
      <w:r w:rsidR="00860757" w:rsidRPr="00744D80">
        <w:t>retinal ganglion cell</w:t>
      </w:r>
      <w:r w:rsidR="00A527B4" w:rsidRPr="00744D80">
        <w:t xml:space="preserve"> microvasculature</w:t>
      </w:r>
      <w:r w:rsidR="00E51A13" w:rsidRPr="00744D80">
        <w:t>.</w:t>
      </w:r>
      <w:r w:rsidR="006F688C" w:rsidRPr="00744D80">
        <w:rPr>
          <w:vertAlign w:val="superscript"/>
        </w:rPr>
        <w:t>3</w:t>
      </w:r>
      <w:r w:rsidR="001245E2" w:rsidRPr="00744D80">
        <w:rPr>
          <w:vertAlign w:val="superscript"/>
        </w:rPr>
        <w:t>8</w:t>
      </w:r>
    </w:p>
    <w:p w14:paraId="3C1D1FB5" w14:textId="77777777" w:rsidR="005E2D9F" w:rsidRPr="005E2D9F" w:rsidRDefault="006975AE" w:rsidP="006C4297">
      <w:pPr>
        <w:pStyle w:val="Para"/>
      </w:pPr>
      <w:r w:rsidRPr="00744D80">
        <w:t xml:space="preserve">Third, environmental differences </w:t>
      </w:r>
      <w:r w:rsidR="007569D6" w:rsidRPr="00744D80">
        <w:t>may</w:t>
      </w:r>
      <w:r w:rsidRPr="00744D80">
        <w:t xml:space="preserve"> alter risk for OAG</w:t>
      </w:r>
      <w:r w:rsidR="00705D3D" w:rsidRPr="00744D80">
        <w:t xml:space="preserve"> across Chinese populations</w:t>
      </w:r>
      <w:r w:rsidRPr="00744D80">
        <w:t xml:space="preserve">. One example </w:t>
      </w:r>
      <w:r w:rsidR="001C274D" w:rsidRPr="00744D80">
        <w:t>is</w:t>
      </w:r>
      <w:r w:rsidRPr="00744D80">
        <w:t xml:space="preserve"> air pollution, which is</w:t>
      </w:r>
      <w:r w:rsidR="001C274D" w:rsidRPr="00744D80">
        <w:t xml:space="preserve"> poorly studied but</w:t>
      </w:r>
      <w:r w:rsidRPr="00744D80">
        <w:t xml:space="preserve"> suspected to increase glaucoma</w:t>
      </w:r>
      <w:r w:rsidR="007569D6" w:rsidRPr="00744D80">
        <w:t xml:space="preserve"> risk</w:t>
      </w:r>
      <w:r w:rsidRPr="00744D80">
        <w:t>.</w:t>
      </w:r>
      <w:r w:rsidR="001245E2" w:rsidRPr="00744D80">
        <w:rPr>
          <w:vertAlign w:val="superscript"/>
        </w:rPr>
        <w:t>39</w:t>
      </w:r>
      <w:r w:rsidR="006F688C" w:rsidRPr="00744D80">
        <w:t xml:space="preserve"> </w:t>
      </w:r>
      <w:r w:rsidR="007569D6" w:rsidRPr="00744D80">
        <w:t>Additional</w:t>
      </w:r>
      <w:r w:rsidRPr="00744D80">
        <w:t xml:space="preserve"> research is needed to investigate this and other potential environmental influences.</w:t>
      </w:r>
    </w:p>
    <w:p w14:paraId="29A3378C" w14:textId="39DBC47F" w:rsidR="005E2D9F" w:rsidRPr="005E2D9F" w:rsidRDefault="007569D6" w:rsidP="006C4297">
      <w:pPr>
        <w:pStyle w:val="Para"/>
      </w:pPr>
      <w:r w:rsidRPr="00744D80">
        <w:t>Age represented a major risk factor, with</w:t>
      </w:r>
      <w:r w:rsidR="001631A7" w:rsidRPr="00744D80">
        <w:t xml:space="preserve"> </w:t>
      </w:r>
      <w:r w:rsidR="009D14C5" w:rsidRPr="00744D80">
        <w:t>79</w:t>
      </w:r>
      <w:r w:rsidR="001631A7" w:rsidRPr="00744D80">
        <w:t xml:space="preserve">% </w:t>
      </w:r>
      <w:r w:rsidRPr="00744D80">
        <w:t>higher risk per decade of aging.</w:t>
      </w:r>
      <w:r w:rsidR="001631A7" w:rsidRPr="00744D80">
        <w:t xml:space="preserve"> The </w:t>
      </w:r>
      <w:r w:rsidRPr="00744D80">
        <w:t xml:space="preserve">OAG </w:t>
      </w:r>
      <w:r w:rsidR="001631A7" w:rsidRPr="00744D80">
        <w:t>prevalenc</w:t>
      </w:r>
      <w:r w:rsidRPr="00744D80">
        <w:t>e</w:t>
      </w:r>
      <w:r w:rsidR="001631A7" w:rsidRPr="00744D80">
        <w:t xml:space="preserve"> in </w:t>
      </w:r>
      <w:r w:rsidR="00CA5B79" w:rsidRPr="00744D80">
        <w:t xml:space="preserve">CHES in </w:t>
      </w:r>
      <w:r w:rsidR="001631A7" w:rsidRPr="00744D80">
        <w:t xml:space="preserve">those </w:t>
      </w:r>
      <w:r w:rsidRPr="00744D80">
        <w:t xml:space="preserve">aged </w:t>
      </w:r>
      <w:r w:rsidR="001631A7" w:rsidRPr="00744D80">
        <w:t xml:space="preserve">80 </w:t>
      </w:r>
      <w:r w:rsidR="00B8422F" w:rsidRPr="00744D80">
        <w:t xml:space="preserve">years </w:t>
      </w:r>
      <w:r w:rsidR="001631A7" w:rsidRPr="00744D80">
        <w:t xml:space="preserve">and </w:t>
      </w:r>
      <w:r w:rsidR="00B8422F" w:rsidRPr="00744D80">
        <w:t>older</w:t>
      </w:r>
      <w:r w:rsidR="001631A7" w:rsidRPr="00744D80">
        <w:t xml:space="preserve"> was</w:t>
      </w:r>
      <w:r w:rsidR="00206128" w:rsidRPr="00744D80">
        <w:t xml:space="preserve"> </w:t>
      </w:r>
      <w:r w:rsidRPr="00744D80">
        <w:t>five</w:t>
      </w:r>
      <w:r w:rsidR="004A681B" w:rsidRPr="00744D80">
        <w:t xml:space="preserve"> times</w:t>
      </w:r>
      <w:r w:rsidR="001631A7" w:rsidRPr="00744D80">
        <w:t xml:space="preserve"> </w:t>
      </w:r>
      <w:r w:rsidR="00CA5B79" w:rsidRPr="00744D80">
        <w:t>higher than</w:t>
      </w:r>
      <w:r w:rsidR="001631A7" w:rsidRPr="00744D80">
        <w:t xml:space="preserve"> prevalence in those </w:t>
      </w:r>
      <w:r w:rsidRPr="00744D80">
        <w:t xml:space="preserve">aged </w:t>
      </w:r>
      <w:r w:rsidR="001631A7" w:rsidRPr="00744D80">
        <w:t xml:space="preserve">50-59 </w:t>
      </w:r>
      <w:r w:rsidR="00B8422F" w:rsidRPr="00744D80">
        <w:t>years</w:t>
      </w:r>
      <w:r w:rsidR="001631A7" w:rsidRPr="00744D80">
        <w:t xml:space="preserve">. Age-related changes </w:t>
      </w:r>
      <w:r w:rsidRPr="00744D80">
        <w:t xml:space="preserve">including </w:t>
      </w:r>
      <w:r w:rsidR="001631A7" w:rsidRPr="00744D80">
        <w:t>increased scleral thinning and stiffness</w:t>
      </w:r>
      <w:r w:rsidRPr="00744D80">
        <w:t xml:space="preserve"> and</w:t>
      </w:r>
      <w:r w:rsidR="001631A7" w:rsidRPr="00744D80">
        <w:t xml:space="preserve"> reduced vascular health </w:t>
      </w:r>
      <w:r w:rsidRPr="00744D80">
        <w:t xml:space="preserve">contribute to </w:t>
      </w:r>
      <w:r w:rsidR="001631A7" w:rsidRPr="00744D80">
        <w:t>age-related glaucoma risk.</w:t>
      </w:r>
      <w:r w:rsidR="006F688C" w:rsidRPr="00744D80">
        <w:rPr>
          <w:vertAlign w:val="superscript"/>
        </w:rPr>
        <w:t>3</w:t>
      </w:r>
      <w:r w:rsidR="001245E2" w:rsidRPr="00744D80">
        <w:rPr>
          <w:vertAlign w:val="superscript"/>
        </w:rPr>
        <w:t>7</w:t>
      </w:r>
      <w:r w:rsidR="008E35AF" w:rsidRPr="00744D80">
        <w:rPr>
          <w:vertAlign w:val="superscript"/>
        </w:rPr>
        <w:t>,</w:t>
      </w:r>
      <w:r w:rsidR="005162C9" w:rsidRPr="00744D80">
        <w:rPr>
          <w:vertAlign w:val="superscript"/>
        </w:rPr>
        <w:t>4</w:t>
      </w:r>
      <w:r w:rsidR="001245E2" w:rsidRPr="00744D80">
        <w:rPr>
          <w:vertAlign w:val="superscript"/>
        </w:rPr>
        <w:t>0</w:t>
      </w:r>
      <w:r w:rsidR="001631A7" w:rsidRPr="00744D80">
        <w:t xml:space="preserve"> </w:t>
      </w:r>
      <w:r w:rsidRPr="00744D80">
        <w:t>With rapid global population aging, glaucoma cases are projected to reach 111.8 million by 2040, disproportionately</w:t>
      </w:r>
      <w:r w:rsidR="005E2D9F" w:rsidRPr="005E2D9F">
        <w:t xml:space="preserve"> </w:t>
      </w:r>
      <w:r w:rsidRPr="00744D80">
        <w:t xml:space="preserve">affecting </w:t>
      </w:r>
      <w:r w:rsidR="001631A7" w:rsidRPr="00744D80">
        <w:t>Asia and Africa</w:t>
      </w:r>
      <w:r w:rsidR="008E35AF" w:rsidRPr="00744D80">
        <w:t>.</w:t>
      </w:r>
      <w:r w:rsidR="008E35AF" w:rsidRPr="00744D80">
        <w:rPr>
          <w:vertAlign w:val="superscript"/>
        </w:rPr>
        <w:t>1</w:t>
      </w:r>
    </w:p>
    <w:p w14:paraId="40CE2D0B" w14:textId="582F012D" w:rsidR="005E2D9F" w:rsidRDefault="001631A7" w:rsidP="006C4297">
      <w:pPr>
        <w:pStyle w:val="Para"/>
      </w:pPr>
      <w:r w:rsidRPr="00744D80">
        <w:t xml:space="preserve">A prominent feature of </w:t>
      </w:r>
      <w:r w:rsidR="007569D6" w:rsidRPr="00744D80">
        <w:t>our study</w:t>
      </w:r>
      <w:r w:rsidRPr="00744D80">
        <w:t xml:space="preserve"> was that </w:t>
      </w:r>
      <w:r w:rsidR="00D21DCD" w:rsidRPr="00744D80">
        <w:t>68.5%</w:t>
      </w:r>
      <w:r w:rsidR="007569D6" w:rsidRPr="00744D80">
        <w:t xml:space="preserve"> were</w:t>
      </w:r>
      <w:r w:rsidRPr="00744D80">
        <w:t xml:space="preserve"> previously undiagnosed </w:t>
      </w:r>
      <w:r w:rsidR="008344BA" w:rsidRPr="00744D80">
        <w:t xml:space="preserve">with </w:t>
      </w:r>
      <w:r w:rsidR="00D21DCD" w:rsidRPr="00744D80">
        <w:t xml:space="preserve">88.5% </w:t>
      </w:r>
      <w:r w:rsidRPr="00744D80">
        <w:t>ha</w:t>
      </w:r>
      <w:r w:rsidR="008344BA" w:rsidRPr="00744D80">
        <w:t>ving a</w:t>
      </w:r>
      <w:r w:rsidR="006B44A8" w:rsidRPr="00744D80">
        <w:t xml:space="preserve"> screening</w:t>
      </w:r>
      <w:r w:rsidRPr="00744D80">
        <w:t xml:space="preserve"> IOP of 21 mmHg or less. </w:t>
      </w:r>
      <w:r w:rsidR="004A681B" w:rsidRPr="00744D80">
        <w:t>Th</w:t>
      </w:r>
      <w:r w:rsidR="007569D6" w:rsidRPr="00744D80">
        <w:t xml:space="preserve">is </w:t>
      </w:r>
      <w:r w:rsidR="004A681B" w:rsidRPr="00744D80">
        <w:t xml:space="preserve">high proportion of undiagnosed glaucoma highlights the importance of </w:t>
      </w:r>
      <w:r w:rsidR="003B544F" w:rsidRPr="00744D80">
        <w:t>improving</w:t>
      </w:r>
      <w:r w:rsidR="00FC3450" w:rsidRPr="00744D80">
        <w:t xml:space="preserve"> </w:t>
      </w:r>
      <w:r w:rsidR="004A681B" w:rsidRPr="00744D80">
        <w:t xml:space="preserve">screening strategies. </w:t>
      </w:r>
      <w:r w:rsidR="007569D6" w:rsidRPr="00744D80">
        <w:t>The predominance of</w:t>
      </w:r>
      <w:r w:rsidR="004A681B" w:rsidRPr="00744D80">
        <w:t xml:space="preserve"> </w:t>
      </w:r>
      <w:r w:rsidR="000C1AA7" w:rsidRPr="00744D80">
        <w:t>“</w:t>
      </w:r>
      <w:r w:rsidR="004A681B" w:rsidRPr="00744D80">
        <w:t>normotensive</w:t>
      </w:r>
      <w:r w:rsidR="000C1AA7" w:rsidRPr="00744D80">
        <w:t>”</w:t>
      </w:r>
      <w:r w:rsidR="004A681B" w:rsidRPr="00744D80">
        <w:t xml:space="preserve"> glaucoma </w:t>
      </w:r>
      <w:r w:rsidR="00C03B2A" w:rsidRPr="00744D80">
        <w:t xml:space="preserve">emphasizes </w:t>
      </w:r>
      <w:r w:rsidR="004D119C" w:rsidRPr="00744D80">
        <w:t xml:space="preserve">major </w:t>
      </w:r>
      <w:r w:rsidR="00D942E0" w:rsidRPr="00744D80">
        <w:t>limitation</w:t>
      </w:r>
      <w:r w:rsidR="00C03B2A" w:rsidRPr="00744D80">
        <w:t>s</w:t>
      </w:r>
      <w:r w:rsidR="00D942E0" w:rsidRPr="00744D80">
        <w:t xml:space="preserve"> </w:t>
      </w:r>
      <w:r w:rsidR="004A681B" w:rsidRPr="00744D80">
        <w:t>of</w:t>
      </w:r>
      <w:r w:rsidR="00D942E0" w:rsidRPr="00744D80">
        <w:t xml:space="preserve"> </w:t>
      </w:r>
      <w:r w:rsidR="00C03B2A" w:rsidRPr="00744D80">
        <w:t>IOP based screening. This finding is consistent with other Asia-based studies reporting high proportions of normal tension OAG:</w:t>
      </w:r>
      <w:r w:rsidR="005E2D9F" w:rsidRPr="005E2D9F">
        <w:t xml:space="preserve"> </w:t>
      </w:r>
      <w:r w:rsidRPr="00744D80">
        <w:t>92.3% in Japan, 84.6% in Singapore, 83.6% in northern China, 82% in south India, and 79.3% in southern China</w:t>
      </w:r>
      <w:r w:rsidR="008E35AF" w:rsidRPr="00744D80">
        <w:t>.</w:t>
      </w:r>
      <w:r w:rsidR="008E35AF" w:rsidRPr="00744D80">
        <w:rPr>
          <w:vertAlign w:val="superscript"/>
        </w:rPr>
        <w:t>1</w:t>
      </w:r>
      <w:r w:rsidR="005162C9" w:rsidRPr="00744D80">
        <w:rPr>
          <w:vertAlign w:val="superscript"/>
        </w:rPr>
        <w:t>4</w:t>
      </w:r>
      <w:r w:rsidR="008E35AF" w:rsidRPr="00744D80">
        <w:rPr>
          <w:vertAlign w:val="superscript"/>
        </w:rPr>
        <w:t>,2</w:t>
      </w:r>
      <w:r w:rsidR="001245E2" w:rsidRPr="00744D80">
        <w:rPr>
          <w:vertAlign w:val="superscript"/>
        </w:rPr>
        <w:t>6,41-43</w:t>
      </w:r>
      <w:r w:rsidR="00C03B2A" w:rsidRPr="00744D80">
        <w:t xml:space="preserve"> This c</w:t>
      </w:r>
      <w:r w:rsidR="004D119C" w:rsidRPr="00744D80">
        <w:t>ontrast</w:t>
      </w:r>
      <w:r w:rsidR="00C03B2A" w:rsidRPr="00744D80">
        <w:t>s</w:t>
      </w:r>
      <w:r w:rsidR="005E2D9F" w:rsidRPr="005E2D9F">
        <w:t xml:space="preserve"> </w:t>
      </w:r>
      <w:r w:rsidR="00C03B2A" w:rsidRPr="00744D80">
        <w:t>with non-Asian</w:t>
      </w:r>
      <w:r w:rsidR="00CD7BE1" w:rsidRPr="00744D80">
        <w:t xml:space="preserve"> populations</w:t>
      </w:r>
      <w:r w:rsidR="00C03B2A" w:rsidRPr="00744D80">
        <w:t xml:space="preserve"> showing lower </w:t>
      </w:r>
      <w:r w:rsidR="004D119C" w:rsidRPr="00744D80">
        <w:t>proportions</w:t>
      </w:r>
      <w:r w:rsidR="00C03B2A" w:rsidRPr="00744D80">
        <w:t>:</w:t>
      </w:r>
      <w:r w:rsidR="005E2D9F" w:rsidRPr="005E2D9F">
        <w:t xml:space="preserve"> </w:t>
      </w:r>
      <w:r w:rsidRPr="00744D80">
        <w:t>31.7% in U.S. Caucasians, 31.5% in Iceland, and 30% in Italy</w:t>
      </w:r>
      <w:r w:rsidR="008E35AF" w:rsidRPr="00744D80">
        <w:t>.</w:t>
      </w:r>
      <w:r w:rsidR="008E35AF" w:rsidRPr="00744D80">
        <w:rPr>
          <w:vertAlign w:val="superscript"/>
        </w:rPr>
        <w:t>1</w:t>
      </w:r>
      <w:r w:rsidR="000825BE" w:rsidRPr="00744D80">
        <w:rPr>
          <w:vertAlign w:val="superscript"/>
        </w:rPr>
        <w:t>8</w:t>
      </w:r>
      <w:r w:rsidR="008E35AF" w:rsidRPr="00744D80">
        <w:rPr>
          <w:vertAlign w:val="superscript"/>
        </w:rPr>
        <w:t>,</w:t>
      </w:r>
      <w:r w:rsidR="005162C9" w:rsidRPr="00744D80">
        <w:rPr>
          <w:vertAlign w:val="superscript"/>
        </w:rPr>
        <w:t>4</w:t>
      </w:r>
      <w:r w:rsidR="001245E2" w:rsidRPr="00744D80">
        <w:rPr>
          <w:vertAlign w:val="superscript"/>
        </w:rPr>
        <w:t>4</w:t>
      </w:r>
      <w:r w:rsidR="008E35AF" w:rsidRPr="00744D80">
        <w:rPr>
          <w:vertAlign w:val="superscript"/>
        </w:rPr>
        <w:t>-</w:t>
      </w:r>
      <w:r w:rsidR="00BB4D86" w:rsidRPr="00744D80">
        <w:rPr>
          <w:vertAlign w:val="superscript"/>
        </w:rPr>
        <w:t>4</w:t>
      </w:r>
      <w:r w:rsidR="001245E2" w:rsidRPr="00744D80">
        <w:rPr>
          <w:vertAlign w:val="superscript"/>
        </w:rPr>
        <w:t>8</w:t>
      </w:r>
      <w:r w:rsidRPr="00744D80">
        <w:t xml:space="preserve"> </w:t>
      </w:r>
      <w:r w:rsidR="004D119C" w:rsidRPr="00744D80">
        <w:t>Mounting</w:t>
      </w:r>
      <w:r w:rsidRPr="00744D80">
        <w:t xml:space="preserve"> evidence suggests that vascular health, oxidative stress, and endothelial dysfunction interact with IOP and contribute to glaucoma pathogenesis.</w:t>
      </w:r>
      <w:r w:rsidR="005162C9" w:rsidRPr="00744D80">
        <w:rPr>
          <w:vertAlign w:val="superscript"/>
        </w:rPr>
        <w:t>4</w:t>
      </w:r>
      <w:r w:rsidR="001245E2" w:rsidRPr="00744D80">
        <w:rPr>
          <w:vertAlign w:val="superscript"/>
        </w:rPr>
        <w:t>1</w:t>
      </w:r>
    </w:p>
    <w:p w14:paraId="2E30E93F" w14:textId="0CE7DBC3" w:rsidR="005E2D9F" w:rsidRPr="005E2D9F" w:rsidRDefault="00684BA0" w:rsidP="006C4297">
      <w:pPr>
        <w:pStyle w:val="Para"/>
      </w:pPr>
      <w:r w:rsidRPr="00744D80">
        <w:t xml:space="preserve">Despite </w:t>
      </w:r>
      <w:r w:rsidR="00330736" w:rsidRPr="00744D80">
        <w:t>mos</w:t>
      </w:r>
      <w:r w:rsidRPr="00744D80">
        <w:t>t</w:t>
      </w:r>
      <w:r w:rsidR="00760B19" w:rsidRPr="00744D80">
        <w:t xml:space="preserve"> </w:t>
      </w:r>
      <w:r w:rsidR="00323DBC" w:rsidRPr="00744D80">
        <w:t xml:space="preserve">new </w:t>
      </w:r>
      <w:r w:rsidR="00760B19" w:rsidRPr="00744D80">
        <w:t>cases h</w:t>
      </w:r>
      <w:r w:rsidRPr="00744D80">
        <w:t>aving</w:t>
      </w:r>
      <w:r w:rsidR="00323DBC" w:rsidRPr="00744D80">
        <w:t xml:space="preserve"> screening</w:t>
      </w:r>
      <w:r w:rsidR="00760B19" w:rsidRPr="00744D80">
        <w:t xml:space="preserve"> IOP </w:t>
      </w:r>
      <w:r w:rsidR="0042180C" w:rsidRPr="00744D80">
        <w:sym w:font="Symbol" w:char="F0A3"/>
      </w:r>
      <w:r w:rsidR="00760B19" w:rsidRPr="00744D80">
        <w:t xml:space="preserve"> 21 mmHg</w:t>
      </w:r>
      <w:r w:rsidR="00706676" w:rsidRPr="00744D80">
        <w:t xml:space="preserve">, </w:t>
      </w:r>
      <w:r w:rsidR="001631A7" w:rsidRPr="00744D80">
        <w:t xml:space="preserve">higher IOP </w:t>
      </w:r>
      <w:r w:rsidRPr="00744D80">
        <w:t>remained an</w:t>
      </w:r>
      <w:r w:rsidR="001631A7" w:rsidRPr="00744D80">
        <w:t xml:space="preserve"> independent risk factor</w:t>
      </w:r>
      <w:r w:rsidR="00760B19" w:rsidRPr="00744D80">
        <w:t xml:space="preserve">. </w:t>
      </w:r>
      <w:r w:rsidRPr="00744D80">
        <w:t xml:space="preserve">Each </w:t>
      </w:r>
      <w:r w:rsidR="004A681B" w:rsidRPr="00744D80">
        <w:t xml:space="preserve">1mm Hg higher IOP </w:t>
      </w:r>
      <w:r w:rsidRPr="00744D80">
        <w:t>conferred</w:t>
      </w:r>
      <w:r w:rsidR="004A681B" w:rsidRPr="00744D80">
        <w:t xml:space="preserve"> </w:t>
      </w:r>
      <w:r w:rsidR="004D119C" w:rsidRPr="00744D80">
        <w:t xml:space="preserve">12% higher </w:t>
      </w:r>
      <w:r w:rsidR="009E157F" w:rsidRPr="00744D80">
        <w:t>risk</w:t>
      </w:r>
      <w:r w:rsidR="004A681B" w:rsidRPr="00744D80">
        <w:t xml:space="preserve">. </w:t>
      </w:r>
      <w:r w:rsidRPr="00744D80">
        <w:t>This matches findings from the Ocular Hypertension Treatment Study showing 10% higher risk per mm Hg of IOP</w:t>
      </w:r>
      <w:r w:rsidR="004A681B" w:rsidRPr="00744D80">
        <w:t>.</w:t>
      </w:r>
      <w:r w:rsidR="001245E2" w:rsidRPr="00744D80">
        <w:rPr>
          <w:vertAlign w:val="superscript"/>
        </w:rPr>
        <w:t>23</w:t>
      </w:r>
      <w:r w:rsidR="004A681B" w:rsidRPr="00744D80">
        <w:t xml:space="preserve"> </w:t>
      </w:r>
      <w:r w:rsidR="00760B19" w:rsidRPr="00744D80">
        <w:t xml:space="preserve">Elevated IOP </w:t>
      </w:r>
      <w:r w:rsidRPr="00744D80">
        <w:t>causes</w:t>
      </w:r>
      <w:r w:rsidR="005E2D9F" w:rsidRPr="005E2D9F">
        <w:t xml:space="preserve"> </w:t>
      </w:r>
      <w:r w:rsidR="00760B19" w:rsidRPr="00744D80">
        <w:t>progressive</w:t>
      </w:r>
      <w:r w:rsidR="00E3304C" w:rsidRPr="00744D80">
        <w:t xml:space="preserve"> retinal ganglion cell axons </w:t>
      </w:r>
      <w:r w:rsidRPr="00744D80">
        <w:t xml:space="preserve">damage </w:t>
      </w:r>
      <w:r w:rsidR="00E3304C" w:rsidRPr="00744D80">
        <w:t xml:space="preserve">at the lamina cribrosa, </w:t>
      </w:r>
      <w:r w:rsidR="00BA757E" w:rsidRPr="00744D80">
        <w:t>r</w:t>
      </w:r>
      <w:r w:rsidR="00760B19" w:rsidRPr="00744D80">
        <w:t>educe</w:t>
      </w:r>
      <w:r w:rsidRPr="00744D80">
        <w:t>s</w:t>
      </w:r>
      <w:r w:rsidR="00760B19" w:rsidRPr="00744D80">
        <w:t xml:space="preserve"> retinal blood flow and increase cytokine expression.</w:t>
      </w:r>
      <w:r w:rsidR="001245E2" w:rsidRPr="00744D80">
        <w:rPr>
          <w:vertAlign w:val="superscript"/>
        </w:rPr>
        <w:t>49-51</w:t>
      </w:r>
    </w:p>
    <w:p w14:paraId="6AB0FFA1" w14:textId="77777777" w:rsidR="005E2D9F" w:rsidRPr="005E2D9F" w:rsidRDefault="00BA757E" w:rsidP="006C4297">
      <w:pPr>
        <w:pStyle w:val="Para"/>
      </w:pPr>
      <w:r w:rsidRPr="00744D80">
        <w:t>Interest</w:t>
      </w:r>
      <w:r w:rsidR="00545796" w:rsidRPr="00744D80">
        <w:t>ingly, CCT</w:t>
      </w:r>
      <w:r w:rsidR="00DD6D3D" w:rsidRPr="00744D80">
        <w:t xml:space="preserve"> </w:t>
      </w:r>
      <w:r w:rsidRPr="00744D80">
        <w:t>was not an independent risk factor in our study</w:t>
      </w:r>
      <w:r w:rsidR="00545796" w:rsidRPr="00744D80">
        <w:t>, contrasting with other populations.</w:t>
      </w:r>
      <w:r w:rsidR="001245E2" w:rsidRPr="00744D80">
        <w:rPr>
          <w:vertAlign w:val="superscript"/>
        </w:rPr>
        <w:t>54</w:t>
      </w:r>
      <w:r w:rsidRPr="00744D80">
        <w:t xml:space="preserve"> </w:t>
      </w:r>
      <w:r w:rsidR="00206128" w:rsidRPr="00744D80">
        <w:t>Similarly, t</w:t>
      </w:r>
      <w:r w:rsidR="004404A2" w:rsidRPr="00744D80">
        <w:t>he Beijing Eye Study</w:t>
      </w:r>
      <w:r w:rsidR="00545796" w:rsidRPr="00744D80">
        <w:t xml:space="preserve"> found no CCT-glaucoma association</w:t>
      </w:r>
      <w:r w:rsidR="004D119C" w:rsidRPr="00744D80">
        <w:t xml:space="preserve"> in a mainland Chinese population</w:t>
      </w:r>
      <w:r w:rsidR="004404A2" w:rsidRPr="00744D80">
        <w:t>.</w:t>
      </w:r>
      <w:r w:rsidR="008E35AF" w:rsidRPr="00744D80">
        <w:rPr>
          <w:vertAlign w:val="superscript"/>
        </w:rPr>
        <w:t>1</w:t>
      </w:r>
      <w:r w:rsidR="005162C9" w:rsidRPr="00744D80">
        <w:rPr>
          <w:vertAlign w:val="superscript"/>
        </w:rPr>
        <w:t>3</w:t>
      </w:r>
      <w:r w:rsidR="008E35AF" w:rsidRPr="00744D80">
        <w:rPr>
          <w:vertAlign w:val="superscript"/>
        </w:rPr>
        <w:t>,</w:t>
      </w:r>
      <w:r w:rsidR="005162C9" w:rsidRPr="00744D80">
        <w:rPr>
          <w:vertAlign w:val="superscript"/>
        </w:rPr>
        <w:t>5</w:t>
      </w:r>
      <w:r w:rsidR="001245E2" w:rsidRPr="00744D80">
        <w:rPr>
          <w:vertAlign w:val="superscript"/>
        </w:rPr>
        <w:t>3</w:t>
      </w:r>
      <w:r w:rsidR="004404A2" w:rsidRPr="00744D80">
        <w:t xml:space="preserve"> Wang et al previously </w:t>
      </w:r>
      <w:r w:rsidR="00545796" w:rsidRPr="00744D80">
        <w:t xml:space="preserve">demonstrated </w:t>
      </w:r>
      <w:r w:rsidR="004404A2" w:rsidRPr="00744D80">
        <w:t xml:space="preserve">that CCT explained a significant </w:t>
      </w:r>
      <w:r w:rsidR="00545796" w:rsidRPr="00744D80">
        <w:t xml:space="preserve">glaucoma risk </w:t>
      </w:r>
      <w:r w:rsidR="004404A2" w:rsidRPr="00744D80">
        <w:t xml:space="preserve">among </w:t>
      </w:r>
      <w:r w:rsidR="004D119C" w:rsidRPr="00744D80">
        <w:t>Black</w:t>
      </w:r>
      <w:r w:rsidR="004404A2" w:rsidRPr="00744D80">
        <w:t xml:space="preserve"> and Hispanic individuals, but not among Asians</w:t>
      </w:r>
      <w:r w:rsidR="00545796" w:rsidRPr="00744D80">
        <w:t xml:space="preserve"> in a large multiethnic population</w:t>
      </w:r>
      <w:r w:rsidR="004404A2" w:rsidRPr="00744D80">
        <w:t>.</w:t>
      </w:r>
      <w:r w:rsidR="001245E2" w:rsidRPr="00744D80">
        <w:rPr>
          <w:vertAlign w:val="superscript"/>
        </w:rPr>
        <w:t>54</w:t>
      </w:r>
      <w:r w:rsidR="004404A2" w:rsidRPr="00744D80">
        <w:t xml:space="preserve"> They also reported that </w:t>
      </w:r>
      <w:r w:rsidR="004D119C" w:rsidRPr="00744D80">
        <w:t xml:space="preserve">average CCT was 6 to 13 </w:t>
      </w:r>
      <w:r w:rsidR="008F6DB7" w:rsidRPr="00744D80">
        <w:t>microns</w:t>
      </w:r>
      <w:r w:rsidR="004D119C" w:rsidRPr="00744D80">
        <w:t xml:space="preserve"> thicker among </w:t>
      </w:r>
      <w:r w:rsidR="004404A2" w:rsidRPr="00744D80">
        <w:t xml:space="preserve">Chinese, Japanese, and Koreans </w:t>
      </w:r>
      <w:r w:rsidR="004D119C" w:rsidRPr="00744D80">
        <w:t>compared to</w:t>
      </w:r>
      <w:r w:rsidR="004404A2" w:rsidRPr="00744D80">
        <w:t xml:space="preserve"> Southeast Asians, Filipinos, and Pacific Islanders</w:t>
      </w:r>
      <w:r w:rsidR="004D119C" w:rsidRPr="00744D80">
        <w:t>. T</w:t>
      </w:r>
      <w:r w:rsidR="00D55ED8" w:rsidRPr="00744D80">
        <w:t xml:space="preserve">his highlights </w:t>
      </w:r>
      <w:r w:rsidR="004404A2" w:rsidRPr="00744D80">
        <w:t>differences within Asian populations</w:t>
      </w:r>
      <w:r w:rsidR="00B9659F" w:rsidRPr="00744D80">
        <w:t xml:space="preserve">; therefore, our </w:t>
      </w:r>
      <w:r w:rsidR="00D55ED8" w:rsidRPr="00744D80">
        <w:t>Chinese American</w:t>
      </w:r>
      <w:r w:rsidR="00545796" w:rsidRPr="00744D80">
        <w:t xml:space="preserve"> findings</w:t>
      </w:r>
      <w:r w:rsidR="00D55ED8" w:rsidRPr="00744D80">
        <w:t xml:space="preserve"> may not </w:t>
      </w:r>
      <w:r w:rsidR="00B9659F" w:rsidRPr="00744D80">
        <w:t xml:space="preserve">generalize </w:t>
      </w:r>
      <w:r w:rsidR="00D55ED8" w:rsidRPr="00744D80">
        <w:t>to other Asian groups</w:t>
      </w:r>
      <w:r w:rsidR="008E35AF" w:rsidRPr="00744D80">
        <w:t>.</w:t>
      </w:r>
      <w:r w:rsidR="005162C9" w:rsidRPr="00744D80">
        <w:rPr>
          <w:vertAlign w:val="superscript"/>
        </w:rPr>
        <w:t>5</w:t>
      </w:r>
      <w:r w:rsidR="000825BE" w:rsidRPr="00744D80">
        <w:rPr>
          <w:vertAlign w:val="superscript"/>
        </w:rPr>
        <w:t>6</w:t>
      </w:r>
    </w:p>
    <w:p w14:paraId="106FD3BC" w14:textId="77777777" w:rsidR="005E2D9F" w:rsidRPr="005E2D9F" w:rsidRDefault="001631A7" w:rsidP="006C4297">
      <w:pPr>
        <w:pStyle w:val="Para"/>
      </w:pPr>
      <w:r w:rsidRPr="00744D80">
        <w:t xml:space="preserve">Family history of glaucoma </w:t>
      </w:r>
      <w:r w:rsidR="00206128" w:rsidRPr="00744D80">
        <w:t>(in any bloo</w:t>
      </w:r>
      <w:r w:rsidR="00CE07C7" w:rsidRPr="00744D80">
        <w:t xml:space="preserve">d relative) conferred </w:t>
      </w:r>
      <w:r w:rsidR="009E157F" w:rsidRPr="00744D80">
        <w:t xml:space="preserve">88% higher </w:t>
      </w:r>
      <w:r w:rsidR="00CE07C7" w:rsidRPr="00744D80">
        <w:t xml:space="preserve">OAG </w:t>
      </w:r>
      <w:r w:rsidR="009E157F" w:rsidRPr="00744D80">
        <w:t>risk</w:t>
      </w:r>
      <w:r w:rsidR="00234536" w:rsidRPr="00744D80">
        <w:t>.</w:t>
      </w:r>
      <w:r w:rsidR="00E827FD" w:rsidRPr="00744D80">
        <w:t xml:space="preserve"> </w:t>
      </w:r>
      <w:r w:rsidR="00284A52" w:rsidRPr="00744D80">
        <w:t>C</w:t>
      </w:r>
      <w:r w:rsidR="00BF5403" w:rsidRPr="00744D80">
        <w:t xml:space="preserve">omplex inheritance </w:t>
      </w:r>
      <w:r w:rsidR="00CE07C7" w:rsidRPr="00744D80">
        <w:t>predominates in adult-onset OAG with</w:t>
      </w:r>
      <w:r w:rsidR="00284A52" w:rsidRPr="00744D80">
        <w:t xml:space="preserve"> many unknowns </w:t>
      </w:r>
      <w:r w:rsidR="00CE07C7" w:rsidRPr="00744D80">
        <w:t xml:space="preserve">regarding </w:t>
      </w:r>
      <w:r w:rsidR="00284A52" w:rsidRPr="00744D80">
        <w:t>glaucoma inheritance</w:t>
      </w:r>
      <w:r w:rsidR="00CE07C7" w:rsidRPr="00744D80">
        <w:t xml:space="preserve"> patterns</w:t>
      </w:r>
      <w:r w:rsidR="00284A52" w:rsidRPr="00744D80">
        <w:t>.</w:t>
      </w:r>
      <w:r w:rsidR="000825BE" w:rsidRPr="00744D80">
        <w:rPr>
          <w:vertAlign w:val="superscript"/>
        </w:rPr>
        <w:t>5</w:t>
      </w:r>
      <w:r w:rsidR="001245E2" w:rsidRPr="00744D80">
        <w:rPr>
          <w:vertAlign w:val="superscript"/>
        </w:rPr>
        <w:t>5</w:t>
      </w:r>
      <w:r w:rsidR="00B60C2A" w:rsidRPr="00744D80">
        <w:t xml:space="preserve"> </w:t>
      </w:r>
      <w:r w:rsidR="00CE07C7" w:rsidRPr="00744D80">
        <w:t>Recent genome-wide association studies have identified POAG loci, and other efforts continue refining specific genetic influences.</w:t>
      </w:r>
      <w:r w:rsidR="001245E2" w:rsidRPr="00744D80">
        <w:rPr>
          <w:vertAlign w:val="superscript"/>
        </w:rPr>
        <w:t>55</w:t>
      </w:r>
      <w:r w:rsidR="00CE07C7" w:rsidRPr="00744D80">
        <w:t xml:space="preserve"> </w:t>
      </w:r>
      <w:r w:rsidR="004C6995" w:rsidRPr="00744D80">
        <w:t xml:space="preserve">Mars et al recently </w:t>
      </w:r>
      <w:r w:rsidR="00D04C0D" w:rsidRPr="00744D80">
        <w:t>demonstrated that high polygenic risk scores and family history have equal but largely independent effects for glaucoma</w:t>
      </w:r>
      <w:r w:rsidR="001245E2" w:rsidRPr="00744D80">
        <w:rPr>
          <w:vertAlign w:val="superscript"/>
        </w:rPr>
        <w:t>56</w:t>
      </w:r>
      <w:r w:rsidR="00D04C0D" w:rsidRPr="00744D80">
        <w:t>, suggesting substantial gaps remain in understanding genetic risk or environmental exposures common within families. S</w:t>
      </w:r>
      <w:r w:rsidR="00234536" w:rsidRPr="00744D80">
        <w:t xml:space="preserve">elf-reported family history is subject to recall, selection, and survival bias and community under-diagnosis </w:t>
      </w:r>
      <w:r w:rsidR="00D04C0D" w:rsidRPr="00744D80">
        <w:t>limitations</w:t>
      </w:r>
      <w:r w:rsidR="00234536" w:rsidRPr="00744D80">
        <w:t>.</w:t>
      </w:r>
      <w:r w:rsidR="000825BE" w:rsidRPr="00744D80">
        <w:rPr>
          <w:vertAlign w:val="superscript"/>
        </w:rPr>
        <w:t>5</w:t>
      </w:r>
      <w:r w:rsidR="001245E2" w:rsidRPr="00744D80">
        <w:rPr>
          <w:vertAlign w:val="superscript"/>
        </w:rPr>
        <w:t>7</w:t>
      </w:r>
      <w:r w:rsidR="00234536" w:rsidRPr="00744D80">
        <w:t xml:space="preserve"> </w:t>
      </w:r>
      <w:r w:rsidR="00B60C2A" w:rsidRPr="00744D80">
        <w:t xml:space="preserve">A </w:t>
      </w:r>
      <w:r w:rsidR="00D04C0D" w:rsidRPr="00744D80">
        <w:t>recent</w:t>
      </w:r>
      <w:r w:rsidR="00B60C2A" w:rsidRPr="00744D80">
        <w:t xml:space="preserve"> Nepal</w:t>
      </w:r>
      <w:r w:rsidR="00D04C0D" w:rsidRPr="00744D80">
        <w:t xml:space="preserve">ese study demonstrated </w:t>
      </w:r>
      <w:r w:rsidR="00B60C2A" w:rsidRPr="00744D80">
        <w:t>that screening of first degree relatives of POAG patients identifie</w:t>
      </w:r>
      <w:r w:rsidR="00D04C0D" w:rsidRPr="00744D80">
        <w:t xml:space="preserve">d </w:t>
      </w:r>
      <w:r w:rsidR="00B60C2A" w:rsidRPr="00744D80">
        <w:t>remarkable number</w:t>
      </w:r>
      <w:r w:rsidR="00D04C0D" w:rsidRPr="00744D80">
        <w:t>s</w:t>
      </w:r>
      <w:r w:rsidR="00B60C2A" w:rsidRPr="00744D80">
        <w:t xml:space="preserve"> of previously undiagnosed glaucoma</w:t>
      </w:r>
      <w:r w:rsidR="00D04C0D" w:rsidRPr="00744D80">
        <w:t xml:space="preserve"> cases</w:t>
      </w:r>
      <w:r w:rsidR="008E35AF" w:rsidRPr="00744D80">
        <w:t>.</w:t>
      </w:r>
      <w:r w:rsidR="00A840FF" w:rsidRPr="00744D80">
        <w:rPr>
          <w:vertAlign w:val="superscript"/>
        </w:rPr>
        <w:t>58</w:t>
      </w:r>
      <w:r w:rsidR="00E827FD" w:rsidRPr="00744D80">
        <w:t xml:space="preserve"> </w:t>
      </w:r>
      <w:r w:rsidRPr="00744D80">
        <w:t>F</w:t>
      </w:r>
      <w:r w:rsidR="00B60C2A" w:rsidRPr="00744D80">
        <w:t xml:space="preserve">uture screening efforts </w:t>
      </w:r>
      <w:r w:rsidR="00D04C0D" w:rsidRPr="00744D80">
        <w:t>targeting</w:t>
      </w:r>
      <w:r w:rsidR="00B60C2A" w:rsidRPr="00744D80">
        <w:t xml:space="preserve"> family members of OAG </w:t>
      </w:r>
      <w:r w:rsidR="00D04C0D" w:rsidRPr="00744D80">
        <w:t>patients</w:t>
      </w:r>
      <w:r w:rsidR="00B60C2A" w:rsidRPr="00744D80">
        <w:t xml:space="preserve"> would likely </w:t>
      </w:r>
      <w:r w:rsidR="00D04C0D" w:rsidRPr="00744D80">
        <w:t xml:space="preserve">represent </w:t>
      </w:r>
      <w:r w:rsidR="00B60C2A" w:rsidRPr="00744D80">
        <w:t>a high yield</w:t>
      </w:r>
      <w:r w:rsidR="008E6E9B" w:rsidRPr="00744D80">
        <w:t xml:space="preserve"> approach</w:t>
      </w:r>
      <w:r w:rsidR="00B60C2A" w:rsidRPr="00744D80">
        <w:t xml:space="preserve"> </w:t>
      </w:r>
      <w:r w:rsidR="00D04C0D" w:rsidRPr="00744D80">
        <w:t xml:space="preserve">for detecting undiagnosed </w:t>
      </w:r>
      <w:r w:rsidR="00B60C2A" w:rsidRPr="00744D80">
        <w:t>glaucoma.</w:t>
      </w:r>
    </w:p>
    <w:p w14:paraId="2EC9992F" w14:textId="77777777" w:rsidR="005E2D9F" w:rsidRPr="005E2D9F" w:rsidRDefault="005162C9" w:rsidP="006C4297">
      <w:pPr>
        <w:pStyle w:val="Para"/>
      </w:pPr>
      <w:r w:rsidRPr="00744D80">
        <w:t>Diabetes</w:t>
      </w:r>
      <w:r w:rsidR="00A54B0D" w:rsidRPr="00744D80">
        <w:t xml:space="preserve"> mellitus </w:t>
      </w:r>
      <w:r w:rsidR="00D04C0D" w:rsidRPr="00744D80">
        <w:t>conferred</w:t>
      </w:r>
      <w:r w:rsidR="00C165ED" w:rsidRPr="00744D80">
        <w:t xml:space="preserve"> </w:t>
      </w:r>
      <w:r w:rsidR="00A54B0D" w:rsidRPr="00744D80">
        <w:t xml:space="preserve">49% </w:t>
      </w:r>
      <w:r w:rsidR="00C165ED" w:rsidRPr="00744D80">
        <w:t xml:space="preserve">higher </w:t>
      </w:r>
      <w:r w:rsidR="00D04C0D" w:rsidRPr="00744D80">
        <w:t xml:space="preserve">OAG </w:t>
      </w:r>
      <w:r w:rsidR="009E157F" w:rsidRPr="00744D80">
        <w:t>risk</w:t>
      </w:r>
      <w:r w:rsidR="008E6E9B" w:rsidRPr="00744D80">
        <w:t xml:space="preserve"> in CHES participants</w:t>
      </w:r>
      <w:r w:rsidR="00A54B0D" w:rsidRPr="00744D80">
        <w:t>.</w:t>
      </w:r>
      <w:r w:rsidR="00ED7CB3" w:rsidRPr="00744D80">
        <w:t xml:space="preserve"> </w:t>
      </w:r>
      <w:r w:rsidR="00A54B0D" w:rsidRPr="00744D80">
        <w:t>Prior studies and meta-analyses</w:t>
      </w:r>
      <w:r w:rsidR="00D04C0D" w:rsidRPr="00744D80">
        <w:t xml:space="preserve"> </w:t>
      </w:r>
      <w:r w:rsidR="00A54B0D" w:rsidRPr="00744D80">
        <w:t>supported this association</w:t>
      </w:r>
      <w:r w:rsidR="008E35AF" w:rsidRPr="00744D80">
        <w:t>.</w:t>
      </w:r>
      <w:r w:rsidR="00A840FF" w:rsidRPr="00744D80">
        <w:rPr>
          <w:vertAlign w:val="superscript"/>
        </w:rPr>
        <w:t>59-61</w:t>
      </w:r>
      <w:r w:rsidR="00E827FD" w:rsidRPr="00744D80">
        <w:t xml:space="preserve"> </w:t>
      </w:r>
      <w:r w:rsidR="00A54B0D" w:rsidRPr="00744D80">
        <w:t>Diabetes cause</w:t>
      </w:r>
      <w:r w:rsidR="00D04C0D" w:rsidRPr="00744D80">
        <w:t>s</w:t>
      </w:r>
      <w:r w:rsidR="00A54B0D" w:rsidRPr="00744D80">
        <w:t xml:space="preserve"> microvascular damage and vascular dysregulation of the retina and optic disc, increasing optic nerve susceptibility to glaucomatous damage</w:t>
      </w:r>
      <w:r w:rsidR="008E35AF" w:rsidRPr="00744D80">
        <w:t>.</w:t>
      </w:r>
      <w:r w:rsidR="008E35AF" w:rsidRPr="00744D80">
        <w:rPr>
          <w:vertAlign w:val="superscript"/>
        </w:rPr>
        <w:t>6</w:t>
      </w:r>
      <w:r w:rsidR="00A840FF" w:rsidRPr="00744D80">
        <w:rPr>
          <w:vertAlign w:val="superscript"/>
        </w:rPr>
        <w:t>2,63</w:t>
      </w:r>
      <w:r w:rsidR="00A54B0D" w:rsidRPr="00744D80">
        <w:t xml:space="preserve"> </w:t>
      </w:r>
      <w:r w:rsidR="00ED7CB3" w:rsidRPr="00744D80">
        <w:t>The African American Eye Disease Study, which utilized optical coherence tomography angiography, recently demonstrated association</w:t>
      </w:r>
      <w:r w:rsidR="009017A6" w:rsidRPr="00744D80">
        <w:t>s</w:t>
      </w:r>
      <w:r w:rsidR="00ED7CB3" w:rsidRPr="00744D80">
        <w:t xml:space="preserve"> </w:t>
      </w:r>
      <w:r w:rsidR="009017A6" w:rsidRPr="00744D80">
        <w:t>between</w:t>
      </w:r>
      <w:r w:rsidR="00ED7CB3" w:rsidRPr="00744D80">
        <w:t xml:space="preserve"> diabetes duration</w:t>
      </w:r>
      <w:r w:rsidR="009017A6" w:rsidRPr="00744D80">
        <w:t xml:space="preserve"> and</w:t>
      </w:r>
      <w:r w:rsidR="00ED7CB3" w:rsidRPr="00744D80">
        <w:t xml:space="preserve"> reduced peripapillary retinal vessel density among non-glaucomatous subjects</w:t>
      </w:r>
      <w:r w:rsidR="008E35AF" w:rsidRPr="00744D80">
        <w:t>.</w:t>
      </w:r>
      <w:r w:rsidR="008E35AF" w:rsidRPr="00744D80">
        <w:rPr>
          <w:vertAlign w:val="superscript"/>
        </w:rPr>
        <w:t>6</w:t>
      </w:r>
      <w:r w:rsidR="00A840FF" w:rsidRPr="00744D80">
        <w:rPr>
          <w:vertAlign w:val="superscript"/>
        </w:rPr>
        <w:t>4</w:t>
      </w:r>
      <w:r w:rsidR="00ED7CB3" w:rsidRPr="00744D80">
        <w:t xml:space="preserve"> </w:t>
      </w:r>
      <w:r w:rsidR="007C2DCC" w:rsidRPr="00744D80">
        <w:t>O</w:t>
      </w:r>
      <w:r w:rsidR="008E35AF" w:rsidRPr="00744D80">
        <w:t>ptical coherence tomography (OCT)</w:t>
      </w:r>
      <w:r w:rsidR="002C054F" w:rsidRPr="00744D80">
        <w:t xml:space="preserve"> studies </w:t>
      </w:r>
      <w:r w:rsidR="007C2DCC" w:rsidRPr="00744D80">
        <w:t>showed</w:t>
      </w:r>
      <w:r w:rsidR="002C054F" w:rsidRPr="00744D80">
        <w:t xml:space="preserve"> reduced </w:t>
      </w:r>
      <w:r w:rsidR="008E35AF" w:rsidRPr="00744D80">
        <w:t>retinal nerve fiber layer (</w:t>
      </w:r>
      <w:r w:rsidR="002C054F" w:rsidRPr="00744D80">
        <w:t>RNFL</w:t>
      </w:r>
      <w:r w:rsidR="008E35AF" w:rsidRPr="00744D80">
        <w:t>)</w:t>
      </w:r>
      <w:r w:rsidR="002C054F" w:rsidRPr="00744D80">
        <w:t xml:space="preserve"> and ganglion cell layer thickness associated with diabetes duration </w:t>
      </w:r>
      <w:r w:rsidR="009017A6" w:rsidRPr="00744D80">
        <w:t>in</w:t>
      </w:r>
      <w:r w:rsidR="002C054F" w:rsidRPr="00744D80">
        <w:t xml:space="preserve"> non-glaucoma subjects</w:t>
      </w:r>
      <w:r w:rsidR="008E35AF" w:rsidRPr="00744D80">
        <w:t>.</w:t>
      </w:r>
      <w:r w:rsidR="000825BE" w:rsidRPr="00744D80">
        <w:rPr>
          <w:vertAlign w:val="superscript"/>
        </w:rPr>
        <w:t>6</w:t>
      </w:r>
      <w:r w:rsidR="00A840FF" w:rsidRPr="00744D80">
        <w:rPr>
          <w:vertAlign w:val="superscript"/>
        </w:rPr>
        <w:t>5,66</w:t>
      </w:r>
      <w:r w:rsidR="002C054F" w:rsidRPr="00744D80">
        <w:t xml:space="preserve"> </w:t>
      </w:r>
      <w:r w:rsidR="00ED7CB3" w:rsidRPr="00744D80">
        <w:t xml:space="preserve">This supports the </w:t>
      </w:r>
      <w:r w:rsidR="009017A6" w:rsidRPr="00744D80">
        <w:t>concept</w:t>
      </w:r>
      <w:r w:rsidR="00ED7CB3" w:rsidRPr="00744D80">
        <w:t xml:space="preserve"> that diabetes compromises the peripapillary neurovascular bundle before clinically detectable glaucoma</w:t>
      </w:r>
      <w:r w:rsidR="009017A6" w:rsidRPr="00744D80">
        <w:t xml:space="preserve"> onset</w:t>
      </w:r>
      <w:r w:rsidR="003C6C78" w:rsidRPr="00744D80">
        <w:t>.</w:t>
      </w:r>
    </w:p>
    <w:p w14:paraId="6112226B" w14:textId="77777777" w:rsidR="005E2D9F" w:rsidRPr="005E2D9F" w:rsidRDefault="009017A6" w:rsidP="006C4297">
      <w:pPr>
        <w:pStyle w:val="Para"/>
      </w:pPr>
      <w:r w:rsidRPr="00744D80">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1BF3550A" w:rsidR="005E2D9F" w:rsidRDefault="00BE0282" w:rsidP="006C4297">
      <w:pPr>
        <w:pStyle w:val="Para"/>
      </w:pPr>
      <w:r w:rsidRPr="00744D80">
        <w:t xml:space="preserve">Several limitations of our study merit consideration. </w:t>
      </w:r>
      <w:r w:rsidR="00B82704" w:rsidRPr="00744D80">
        <w:t xml:space="preserve">One limitation is that our study population may not fully represent the </w:t>
      </w:r>
      <w:r w:rsidRPr="00744D80">
        <w:t xml:space="preserve">broader Chinese American </w:t>
      </w:r>
      <w:r w:rsidR="00B82704" w:rsidRPr="00744D80">
        <w:t>community</w:t>
      </w:r>
      <w:r w:rsidRPr="00744D80">
        <w:t xml:space="preserve">, as participants were </w:t>
      </w:r>
      <w:r w:rsidR="0089230D" w:rsidRPr="00744D80">
        <w:t xml:space="preserve">more frequently female, </w:t>
      </w:r>
      <w:r w:rsidRPr="00744D80">
        <w:t xml:space="preserve">more educated and less likely to smoke than non-participants. Second </w:t>
      </w:r>
      <w:r w:rsidR="00323DBC" w:rsidRPr="00744D80">
        <w:t>the</w:t>
      </w:r>
      <w:r w:rsidRPr="00744D80">
        <w:t xml:space="preserve"> definition</w:t>
      </w:r>
      <w:r w:rsidR="00323DBC" w:rsidRPr="00744D80">
        <w:t xml:space="preserve"> of glaucoma</w:t>
      </w:r>
      <w:r w:rsidRPr="00744D80">
        <w:t xml:space="preserve"> lacks a universal “gold standard” and varies between experts, representing a common source of debate.</w:t>
      </w:r>
      <w:r w:rsidR="00A840FF" w:rsidRPr="00744D80">
        <w:rPr>
          <w:vertAlign w:val="superscript"/>
        </w:rPr>
        <w:t>67</w:t>
      </w:r>
      <w:r w:rsidR="008E35AF" w:rsidRPr="00744D80">
        <w:t xml:space="preserve"> </w:t>
      </w:r>
      <w:r w:rsidRPr="00744D80">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rsidRPr="00744D80">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rsidRPr="00744D80">
        <w:t>Financial Support</w:t>
      </w:r>
    </w:p>
    <w:p w14:paraId="40EE49AA" w14:textId="42CA5C4F" w:rsidR="000C3E8C" w:rsidRPr="006C4297" w:rsidRDefault="000C3E8C" w:rsidP="006C4297">
      <w:pPr>
        <w:pStyle w:val="Para"/>
        <w:rPr>
          <w:rFonts w:eastAsiaTheme="minorEastAsia"/>
        </w:rPr>
      </w:pPr>
      <w:r w:rsidRPr="00744D80">
        <w:t>This work was supported by grants U10 EY017337 (RV), K23 EY027855 (GMR)</w:t>
      </w:r>
      <w:r w:rsidRPr="00744D80">
        <w:rPr>
          <w:shd w:val="clear" w:color="auto" w:fill="EEEEEE"/>
        </w:rPr>
        <w:t>,</w:t>
      </w:r>
      <w:r w:rsidRPr="00744D80">
        <w:t xml:space="preserve"> and K23 EY029763 (BYX) from the National Eye Institute, National Institute of Health, Bethesda, Maryland.</w:t>
      </w:r>
    </w:p>
    <w:p w14:paraId="0E7F1EF4" w14:textId="73E28D18" w:rsidR="000A31CF" w:rsidRPr="00744D80" w:rsidRDefault="000A31CF" w:rsidP="006C4297">
      <w:pPr>
        <w:pStyle w:val="Head1"/>
      </w:pPr>
      <w:r w:rsidRPr="00744D80">
        <w:t>Acknowledgements</w:t>
      </w:r>
    </w:p>
    <w:p w14:paraId="29C1E714" w14:textId="68CD44CC" w:rsidR="005E2D9F" w:rsidRDefault="00016564" w:rsidP="006C4297">
      <w:pPr>
        <w:pStyle w:val="Para"/>
      </w:pPr>
      <w:r w:rsidRPr="00744D80">
        <w:rPr>
          <w:b/>
        </w:rPr>
        <w:t>Funding/Support</w:t>
      </w:r>
      <w:r w:rsidRPr="00744D80">
        <w:t>.</w:t>
      </w:r>
      <w:r w:rsidR="005E2D9F" w:rsidRPr="005E2D9F">
        <w:t xml:space="preserve"> </w:t>
      </w:r>
      <w:r w:rsidRPr="00744D80">
        <w:t>This work was supported by grants, U10 EY017337</w:t>
      </w:r>
      <w:r w:rsidR="002B7D2C" w:rsidRPr="00744D80">
        <w:t xml:space="preserve"> (RV)</w:t>
      </w:r>
      <w:r w:rsidRPr="00744D80">
        <w:t xml:space="preserve">, </w:t>
      </w:r>
      <w:r w:rsidR="002B7D2C" w:rsidRPr="00744D80">
        <w:t>K23 EY027855 (GMR)</w:t>
      </w:r>
      <w:r w:rsidR="002B7D2C" w:rsidRPr="00744D80">
        <w:rPr>
          <w:shd w:val="clear" w:color="auto" w:fill="EEEEEE"/>
        </w:rPr>
        <w:t>,</w:t>
      </w:r>
      <w:r w:rsidR="002B7D2C" w:rsidRPr="00744D80">
        <w:t xml:space="preserve"> and K23 EY029763 (BYX) </w:t>
      </w:r>
      <w:r w:rsidRPr="00744D80">
        <w:t>from</w:t>
      </w:r>
      <w:r w:rsidR="002B7D2C" w:rsidRPr="00744D80">
        <w:t xml:space="preserve"> the </w:t>
      </w:r>
      <w:r w:rsidRPr="00744D80">
        <w:t>National Eye Institute, National Institute</w:t>
      </w:r>
      <w:r w:rsidR="002B7D2C" w:rsidRPr="00744D80">
        <w:t>s of Health, Bethesda, Maryland.</w:t>
      </w:r>
    </w:p>
    <w:p w14:paraId="10347B20" w14:textId="01EBBD41" w:rsidR="005E2D9F" w:rsidRDefault="00016564" w:rsidP="006C4297">
      <w:pPr>
        <w:pStyle w:val="Para"/>
      </w:pPr>
      <w:r w:rsidRPr="00744D80">
        <w:rPr>
          <w:b/>
        </w:rPr>
        <w:t>Financial Disclosures</w:t>
      </w:r>
      <w:r w:rsidRPr="00744D80">
        <w:t>.</w:t>
      </w:r>
      <w:r w:rsidR="005E2D9F" w:rsidRPr="005E2D9F">
        <w:t xml:space="preserve"> </w:t>
      </w:r>
      <w:r w:rsidRPr="00744D80">
        <w:t>No conflicting relationship or disclosures exists for any author.</w:t>
      </w:r>
    </w:p>
    <w:p w14:paraId="5AFB1FFE" w14:textId="5904DA5A" w:rsidR="00016564" w:rsidRPr="00744D80" w:rsidRDefault="00016564" w:rsidP="006C4297">
      <w:pPr>
        <w:pStyle w:val="Para"/>
      </w:pPr>
      <w:r w:rsidRPr="00744D80">
        <w:rPr>
          <w:b/>
        </w:rPr>
        <w:t>Other Acknowledgments</w:t>
      </w:r>
      <w:r w:rsidRPr="00744D80">
        <w:t>.</w:t>
      </w:r>
      <w:r w:rsidR="005E2D9F" w:rsidRPr="005E2D9F">
        <w:t xml:space="preserve"> </w:t>
      </w:r>
      <w:r w:rsidRPr="00744D80">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sidRPr="00744D80">
        <w:rPr>
          <w:i/>
        </w:rPr>
        <w:t>The Chinese American Eye Study Group</w:t>
      </w:r>
      <w:r w:rsidRPr="00744D80">
        <w:t>:</w:t>
      </w:r>
      <w:r w:rsidR="002B7D2C" w:rsidRPr="00744D80">
        <w:t xml:space="preserve"> </w:t>
      </w:r>
      <w:r w:rsidRPr="00744D80">
        <w:t>Rohit Varma, MD, MPH (principal investigator); Roberta McKean-Cowdin, PhD (coinvestigator); Xuejuan Jiang, PhD; Stanley P. Azen, PhD (coinvestigator); Mina Torres, MS (project director); Chunyi Hsu, MPH (project manager); David Dinh, BA (research assistant); Ruzhang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sidRPr="00744D80">
        <w:rPr>
          <w:i/>
        </w:rPr>
        <w:t>Chinese American Eye Study Data Monitoring and Oversight Committee</w:t>
      </w:r>
      <w:r w:rsidRPr="00744D80">
        <w:t>: Alfred Sommer, MD, MHS (chair); Anne Coleman, MD, PhD; Dennis Han, MD; Craig Hanis, PhD; Louise Wideroff, PhD; and Terri Young, MD.</w:t>
      </w:r>
    </w:p>
    <w:p w14:paraId="00C634FE" w14:textId="4BB18BC0" w:rsidR="000C3E8C" w:rsidRDefault="00016564" w:rsidP="006C4297">
      <w:pPr>
        <w:pStyle w:val="Para"/>
      </w:pPr>
      <w:r w:rsidRPr="00744D80">
        <w:t>All persons provided permission to be acknowledged.</w:t>
      </w:r>
    </w:p>
    <w:p w14:paraId="7D9A6132" w14:textId="094D1D52" w:rsidR="004D4668" w:rsidRPr="006C4297" w:rsidRDefault="004D4668" w:rsidP="004D4668">
      <w:pPr>
        <w:pStyle w:val="SuppMedia"/>
      </w:pPr>
      <w:r>
        <w:t>mmc1.docx</w:t>
      </w:r>
    </w:p>
    <w:p w14:paraId="10E646A9" w14:textId="77777777" w:rsidR="000C3E8C" w:rsidRPr="000C3E8C" w:rsidRDefault="000C3E8C" w:rsidP="006C4297">
      <w:pPr>
        <w:pStyle w:val="ConflictOfInterestHead"/>
      </w:pPr>
      <w:r w:rsidRPr="000C3E8C">
        <w:t>Declaration of competing interest</w:t>
      </w:r>
    </w:p>
    <w:p w14:paraId="0AAB37EB" w14:textId="236BB781" w:rsidR="000C3E8C" w:rsidRPr="006C4297" w:rsidRDefault="000C3E8C" w:rsidP="006C4297">
      <w:pPr>
        <w:pStyle w:val="ConflictofInterest"/>
        <w:ind w:firstLine="0"/>
      </w:pPr>
      <w:r w:rsidRPr="00744D80">
        <w:rPr>
          <w:shd w:val="clear" w:color="auto" w:fill="FFFFFF"/>
        </w:rPr>
        <w:t>No conflicting relationship exists for any author</w:t>
      </w:r>
    </w:p>
    <w:p w14:paraId="47C58D21" w14:textId="127829FF" w:rsidR="005E2D9F" w:rsidRDefault="009414DB" w:rsidP="006C4297">
      <w:pPr>
        <w:pStyle w:val="ReferenceHead"/>
      </w:pPr>
      <w:r w:rsidRPr="00744D80">
        <w:t>References</w:t>
      </w:r>
    </w:p>
    <w:p w14:paraId="45A8C374" w14:textId="26958634" w:rsidR="005E2D9F" w:rsidRDefault="005E2D9F" w:rsidP="005E2D9F">
      <w:bookmarkStart w:id="0" w:name="BIBL"/>
      <w:bookmarkEnd w:id="0"/>
    </w:p>
    <w:p w14:paraId="765F0C3C" w14:textId="5198385A" w:rsidR="005E2D9F" w:rsidRPr="00CC3E96" w:rsidRDefault="00CC3E96" w:rsidP="00CC3E96">
      <w:pPr>
        <w:pStyle w:val="Head1"/>
      </w:pPr>
      <w:r>
        <w:t>Marked Percentage: 98.1%</w:t>
      </w:r>
    </w:p>
    <w:p w14:paraId="765F0C3C" w14:textId="5198385A" w:rsidR="005E2D9F" w:rsidRPr="00CC3E96" w:rsidRDefault="00CC3E96" w:rsidP="00CC3E96">
      <w:pPr>
        <w:pStyle w:val="Bibentry"/>
      </w:pPr>
      <w:r>
        <w:t>&lt;bib id="bib1"&gt;</w:t>
      </w:r>
      <w:r>
        <w:t>&lt;number&gt;1.&lt;/number&gt;</w:t>
      </w:r>
      <w:r>
        <w:rPr>
          <w:rStyle w:val="Surname"/>
          <w:bdr w:val="dotted" w:sz="4" w:space="0" w:color="auto"/>
        </w:rPr>
        <w:t xml:space="preserve">Tham</w:t>
      </w:r>
      <w:r>
        <w:rPr>
          <w:bdr w:val="dotted" w:sz="4" w:space="0" w:color="auto"/>
        </w:rPr>
        <w:t xml:space="preserve"> </w:t>
      </w:r>
      <w:r>
        <w:rPr>
          <w:rStyle w:val="FirstName"/>
          <w:bdr w:val="dotted" w:sz="4" w:space="0" w:color="auto"/>
        </w:rPr>
        <w:t xml:space="preserve">YC</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Wong</w:t>
      </w:r>
      <w:r>
        <w:rPr>
          <w:bdr w:val="dotted" w:sz="4" w:space="0" w:color="auto"/>
        </w:rPr>
        <w:t xml:space="preserve"> </w:t>
      </w:r>
      <w:r>
        <w:rPr>
          <w:rStyle w:val="FirstName"/>
          <w:bdr w:val="dotted" w:sz="4" w:space="0" w:color="auto"/>
        </w:rPr>
        <w:t xml:space="preserve">TY</w:t>
      </w:r>
      <w:r>
        <w:t xml:space="preserve">, </w:t>
      </w:r>
      <w:r>
        <w:rPr>
          <w:rStyle w:val="Surname"/>
          <w:bdr w:val="dotted" w:sz="4" w:space="0" w:color="auto"/>
        </w:rPr>
        <w:t xml:space="preserve">Quigley</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Aung</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Cheng</w:t>
      </w:r>
      <w:r>
        <w:rPr>
          <w:bdr w:val="dotted" w:sz="4" w:space="0" w:color="auto"/>
        </w:rPr>
        <w:t xml:space="preserve"> </w:t>
      </w:r>
      <w:r>
        <w:rPr>
          <w:rStyle w:val="FirstName"/>
          <w:bdr w:val="dotted" w:sz="4" w:space="0" w:color="auto"/>
        </w:rPr>
        <w:t xml:space="preserve">C-Y.</w:t>
      </w:r>
      <w:r>
        <w:t xml:space="preserve"> </w:t>
      </w:r>
      <w:r>
        <w:rPr>
          <w:rStyle w:val="ArticleTitle"/>
        </w:rPr>
        <w:t xml:space="preserve">Global prevalence of glaucoma and projections of glaucoma burden through 2040: a systematic review and meta-analysis</w:t>
      </w:r>
      <w:r>
        <w:t xml:space="preserve">. </w:t>
      </w:r>
      <w:r>
        <w:rPr>
          <w:rStyle w:val="JournalTitle"/>
        </w:rPr>
        <w:t xml:space="preserve">Ophthalmology</w:t>
      </w:r>
      <w:r>
        <w:t xml:space="preserve"> </w:t>
      </w:r>
      <w:r>
        <w:rPr>
          <w:rStyle w:val="Year"/>
        </w:rPr>
        <w:t xml:space="preserve">2014</w:t>
      </w:r>
      <w:r>
        <w:t xml:space="preserve">;</w:t>
      </w:r>
      <w:r>
        <w:rPr>
          <w:rStyle w:val="Volume"/>
        </w:rPr>
        <w:t xml:space="preserve">121</w:t>
      </w:r>
      <w:r>
        <w:t xml:space="preserve">(</w:t>
      </w:r>
      <w:r>
        <w:rPr>
          <w:rStyle w:val="Issue"/>
        </w:rPr>
        <w:t xml:space="preserve">11</w:t>
      </w:r>
      <w:r>
        <w:t xml:space="preserve">):</w:t>
      </w:r>
      <w:r>
        <w:rPr>
          <w:rStyle w:val="Pages"/>
        </w:rPr>
        <w:t xml:space="preserve">2081-90</w:t>
      </w:r>
      <w:r>
        <w:t xml:space="preserve">.</w:t>
      </w:r>
      <w:r>
        <w:t>&lt;/bib&gt;</w:t>
      </w:r>
    </w:p>
    <w:p w14:paraId="3765447F" w14:textId="210EFD4F" w:rsidR="005E2D9F" w:rsidRPr="00CC3E96" w:rsidRDefault="00CC3E96" w:rsidP="00CC3E96">
      <w:pPr>
        <w:pStyle w:val="Bibentry"/>
      </w:pPr>
      <w:r>
        <w:t>&lt;bib id="bib2"&gt;</w:t>
      </w:r>
      <w:r>
        <w:t>&lt;number&gt;2.&lt;/number&gt;</w:t>
      </w:r>
      <w:r>
        <w:rPr>
          <w:rStyle w:val="Surname"/>
          <w:bdr w:val="dotted" w:sz="4" w:space="0" w:color="auto"/>
        </w:rPr>
        <w:t xml:space="preserve">Heijl</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Leske</w:t>
      </w:r>
      <w:r>
        <w:rPr>
          <w:bdr w:val="dotted" w:sz="4" w:space="0" w:color="auto"/>
        </w:rPr>
        <w:t xml:space="preserve"> </w:t>
      </w:r>
      <w:r>
        <w:rPr>
          <w:rStyle w:val="FirstName"/>
          <w:bdr w:val="dotted" w:sz="4" w:space="0" w:color="auto"/>
        </w:rPr>
        <w:t xml:space="preserve">MC</w:t>
      </w:r>
      <w:r>
        <w:t xml:space="preserve">, </w:t>
      </w:r>
      <w:r>
        <w:rPr>
          <w:rStyle w:val="Surname"/>
          <w:bdr w:val="dotted" w:sz="4" w:space="0" w:color="auto"/>
        </w:rPr>
        <w:t xml:space="preserve">Bengtsson</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Hyman</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Bengtsson</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Hussein</w:t>
      </w:r>
      <w:r>
        <w:rPr>
          <w:bdr w:val="dotted" w:sz="4" w:space="0" w:color="auto"/>
        </w:rPr>
        <w:t xml:space="preserve"> </w:t>
      </w:r>
      <w:r>
        <w:rPr>
          <w:rStyle w:val="FirstName"/>
          <w:bdr w:val="dotted" w:sz="4" w:space="0" w:color="auto"/>
        </w:rPr>
        <w:t xml:space="preserve">M</w:t>
      </w:r>
      <w:r>
        <w:t xml:space="preserve">, </w:t>
      </w:r>
      <w:r>
        <w:rPr>
          <w:rStyle w:val="FirstName"/>
          <w:bdr w:val="dotted" w:sz="4" w:space="0" w:color="auto"/>
        </w:rPr>
        <w:t xml:space="preserve">Early Manifest Glaucoma</w:t>
      </w:r>
      <w:r>
        <w:rPr>
          <w:bdr w:val="dotted" w:sz="4" w:space="0" w:color="auto"/>
        </w:rPr>
        <w:t xml:space="preserve"> </w:t>
      </w:r>
      <w:r>
        <w:rPr>
          <w:rStyle w:val="Surname"/>
          <w:bdr w:val="dotted" w:sz="4" w:space="0" w:color="auto"/>
        </w:rPr>
        <w:t xml:space="preserve">Trial</w:t>
      </w:r>
      <w:r>
        <w:t xml:space="preserve">. </w:t>
      </w:r>
      <w:r>
        <w:rPr>
          <w:rStyle w:val="ArticleTitle"/>
        </w:rPr>
        <w:t xml:space="preserve">Reduction of intraocular pressure and glaucoma progression: results from the Early Manifest Glaucoma Trial</w:t>
      </w:r>
      <w:r>
        <w:t xml:space="preserve">. </w:t>
      </w:r>
      <w:r>
        <w:rPr>
          <w:rStyle w:val="JournalTitle"/>
        </w:rPr>
        <w:t xml:space="preserve">Arch Ophthalmol</w:t>
      </w:r>
      <w:r>
        <w:t xml:space="preserve"> </w:t>
      </w:r>
      <w:r>
        <w:rPr>
          <w:rStyle w:val="Year"/>
        </w:rPr>
        <w:t xml:space="preserve">2002</w:t>
      </w:r>
      <w:r>
        <w:t xml:space="preserve">;</w:t>
      </w:r>
      <w:r>
        <w:rPr>
          <w:rStyle w:val="Volume"/>
        </w:rPr>
        <w:t xml:space="preserve">120</w:t>
      </w:r>
      <w:r>
        <w:t xml:space="preserve">(</w:t>
      </w:r>
      <w:r>
        <w:rPr>
          <w:rStyle w:val="Issue"/>
        </w:rPr>
        <w:t xml:space="preserve">1</w:t>
      </w:r>
      <w:r>
        <w:t xml:space="preserve">):</w:t>
      </w:r>
      <w:r>
        <w:rPr>
          <w:rStyle w:val="Pages"/>
        </w:rPr>
        <w:t xml:space="preserve">1268-79</w:t>
      </w:r>
      <w:r>
        <w:t xml:space="preserve">.</w:t>
      </w:r>
      <w:r>
        <w:t>&lt;/bib&gt;</w:t>
      </w:r>
    </w:p>
    <w:p w14:paraId="430188CA" w14:textId="426D832F" w:rsidR="005E2D9F" w:rsidRPr="00CC3E96" w:rsidRDefault="00CC3E96" w:rsidP="00CC3E96">
      <w:pPr>
        <w:pStyle w:val="Bibentry"/>
      </w:pPr>
      <w:r>
        <w:t>&lt;bib id="bib3"&gt;</w:t>
      </w:r>
      <w:r>
        <w:t>&lt;number&gt;3.&lt;/number&gt;</w:t>
      </w:r>
      <w:r>
        <w:rPr>
          <w:rStyle w:val="Surname"/>
          <w:bdr w:val="dotted" w:sz="4" w:space="0" w:color="auto"/>
        </w:rPr>
        <w:t xml:space="preserve">Hoeffel</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Rastogi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MO.</w:t>
      </w:r>
      <w:r>
        <w:t xml:space="preserve">, </w:t>
      </w:r>
      <w:r>
        <w:rPr>
          <w:rStyle w:val="Surname"/>
          <w:bdr w:val="dotted" w:sz="4" w:space="0" w:color="auto"/>
        </w:rPr>
        <w:t xml:space="preserve">Shahid</w:t>
      </w:r>
      <w:r>
        <w:rPr>
          <w:bdr w:val="dotted" w:sz="4" w:space="0" w:color="auto"/>
        </w:rPr>
        <w:t xml:space="preserve">, </w:t>
      </w:r>
      <w:r>
        <w:rPr>
          <w:rStyle w:val="FirstName"/>
          <w:bdr w:val="dotted" w:sz="4" w:space="0" w:color="auto"/>
        </w:rPr>
        <w:t xml:space="preserve">H.</w:t>
      </w:r>
      <w:r>
        <w:t xml:space="preserve"> 2010 </w:t>
      </w:r>
      <w:r>
        <w:rPr>
          <w:rStyle w:val="ArticleTitle"/>
        </w:rPr>
        <w:t xml:space="preserve">Census Briefs</w:t>
      </w:r>
      <w:r>
        <w:t xml:space="preserve">. </w:t>
      </w:r>
      <w:r>
        <w:rPr>
          <w:rStyle w:val="City"/>
        </w:rPr>
        <w:t xml:space="preserve">Washington, DC</w:t>
      </w:r>
      <w:r>
        <w:t xml:space="preserve">: </w:t>
      </w:r>
      <w:r>
        <w:rPr>
          <w:rStyle w:val="Publisher"/>
        </w:rPr>
        <w:t xml:space="preserve">U.S. Census Bureau</w:t>
      </w:r>
      <w:r>
        <w:t xml:space="preserve">; 2012. </w:t>
      </w:r>
      <w:r>
        <w:rPr>
          <w:rStyle w:val="BookTitle"/>
        </w:rPr>
        <w:t xml:space="preserve">The Asian population: </w:t>
      </w:r>
      <w:r>
        <w:rPr>
          <w:rStyle w:val="BookTitle"/>
          <w:rStyle w:val="Year"/>
        </w:rPr>
        <w:t>2010</w:t>
      </w:r>
      <w:r>
        <w:rPr>
          <w:rStyle w:val="BookTitle"/>
        </w:rPr>
        <w:t xml:space="preserve">. 20. Pew Research Center. The Rise of Asian Americans</w:t>
      </w:r>
      <w:r>
        <w:t xml:space="preserve">. 2012. </w:t>
      </w:r>
      <w:r>
        <w:rPr>
          <w:rStyle w:val="URL"/>
        </w:rPr>
        <w:t xml:space="preserve">http://www.pewsocialtrends.org/files/2012/06/SDT-The-Rise-of-Asian-Americans-Full-Report.pdf</w:t>
      </w:r>
      <w:r>
        <w:t xml:space="preserve">.</w:t>
      </w:r>
      <w:r>
        <w:t>&lt;/bib&gt;</w:t>
      </w:r>
    </w:p>
    <w:p w14:paraId="2CE98041" w14:textId="3AE9168B" w:rsidR="005E2D9F" w:rsidRPr="00CC3E96" w:rsidRDefault="00CC3E96" w:rsidP="00CC3E96">
      <w:pPr>
        <w:pStyle w:val="Bibentry"/>
      </w:pPr>
      <w:r>
        <w:t>&lt;bib id="bib4"&gt;</w:t>
      </w:r>
      <w:r>
        <w:t>&lt;number&gt;4.&lt;/number&gt;</w:t>
      </w:r>
      <w:r>
        <w:rPr>
          <w:rStyle w:val="Surname"/>
          <w:bdr w:val="dotted" w:sz="4" w:space="0" w:color="auto"/>
        </w:rPr>
        <w:t xml:space="preserve">Varma</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Torres</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Mckean-Cowdin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Rong</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Hsu</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Jiang</w:t>
      </w:r>
      <w:r>
        <w:rPr>
          <w:bdr w:val="dotted" w:sz="4" w:space="0" w:color="auto"/>
        </w:rPr>
        <w:t xml:space="preserve"> </w:t>
      </w:r>
      <w:r>
        <w:rPr>
          <w:rStyle w:val="FirstName"/>
          <w:bdr w:val="dotted" w:sz="4" w:space="0" w:color="auto"/>
        </w:rPr>
        <w:t xml:space="preserve">X.</w:t>
      </w:r>
      <w:r>
        <w:t xml:space="preserve"> </w:t>
      </w:r>
      <w:r>
        <w:rPr>
          <w:rStyle w:val="ArticleTitle"/>
        </w:rPr>
        <w:t xml:space="preserve">Prevalence and risk factors for refractive error in adult Chinese Americans: The Chinese American Eye Study</w:t>
      </w:r>
      <w:r>
        <w:t xml:space="preserve">. </w:t>
      </w:r>
      <w:r>
        <w:rPr>
          <w:rStyle w:val="JournalTitle"/>
        </w:rPr>
        <w:t xml:space="preserve">Am J Ophthalmol</w:t>
      </w:r>
      <w:r>
        <w:t xml:space="preserve"> </w:t>
      </w:r>
      <w:r>
        <w:rPr>
          <w:rStyle w:val="Year"/>
        </w:rPr>
        <w:t xml:space="preserve">2017</w:t>
      </w:r>
      <w:r>
        <w:t xml:space="preserve">:</w:t>
      </w:r>
      <w:r>
        <w:rPr>
          <w:rStyle w:val="Volume"/>
        </w:rPr>
        <w:t xml:space="preserve">175</w:t>
      </w:r>
      <w:r>
        <w:t xml:space="preserve">:</w:t>
      </w:r>
      <w:r>
        <w:rPr>
          <w:rStyle w:val="Pages"/>
        </w:rPr>
        <w:t xml:space="preserve">201-212</w:t>
      </w:r>
      <w:r>
        <w:t xml:space="preserve">.</w:t>
      </w:r>
      <w:r>
        <w:t>&lt;/bib&gt;</w:t>
      </w:r>
    </w:p>
    <w:p w14:paraId="14EA1369" w14:textId="2BF7736B" w:rsidR="005E2D9F" w:rsidRPr="00CC3E96" w:rsidRDefault="00CC3E96" w:rsidP="00CC3E96">
      <w:pPr>
        <w:pStyle w:val="Bibentry"/>
      </w:pPr>
      <w:r>
        <w:t>&lt;bib id="bib5"&gt;</w:t>
      </w:r>
      <w:r>
        <w:t>&lt;number&gt;5.&lt;/number&gt;</w:t>
      </w:r>
      <w:r>
        <w:rPr>
          <w:rStyle w:val="Surname"/>
          <w:bdr w:val="dotted" w:sz="4" w:space="0" w:color="auto"/>
        </w:rPr>
        <w:t xml:space="preserve">Pan</w:t>
      </w:r>
      <w:r>
        <w:rPr>
          <w:bdr w:val="dotted" w:sz="4" w:space="0" w:color="auto"/>
        </w:rPr>
        <w:t xml:space="preserve"> </w:t>
      </w:r>
      <w:r>
        <w:rPr>
          <w:rStyle w:val="FirstName"/>
          <w:bdr w:val="dotted" w:sz="4" w:space="0" w:color="auto"/>
        </w:rPr>
        <w:t xml:space="preserve">C-W</w:t>
      </w:r>
      <w:r>
        <w:t xml:space="preserve">, </w:t>
      </w:r>
      <w:r>
        <w:rPr>
          <w:rStyle w:val="Surname"/>
          <w:bdr w:val="dotted" w:sz="4" w:space="0" w:color="auto"/>
        </w:rPr>
        <w:t xml:space="preserve">Klein</w:t>
      </w:r>
      <w:r>
        <w:rPr>
          <w:bdr w:val="dotted" w:sz="4" w:space="0" w:color="auto"/>
        </w:rPr>
        <w:t xml:space="preserve"> </w:t>
      </w:r>
      <w:r>
        <w:rPr>
          <w:rStyle w:val="FirstName"/>
          <w:bdr w:val="dotted" w:sz="4" w:space="0" w:color="auto"/>
        </w:rPr>
        <w:t xml:space="preserve">BEK</w:t>
      </w:r>
      <w:r>
        <w:t xml:space="preserve">, </w:t>
      </w:r>
      <w:r>
        <w:rPr>
          <w:rStyle w:val="Surname"/>
          <w:bdr w:val="dotted" w:sz="4" w:space="0" w:color="auto"/>
        </w:rPr>
        <w:t xml:space="preserve">Cotch</w:t>
      </w:r>
      <w:r>
        <w:rPr>
          <w:bdr w:val="dotted" w:sz="4" w:space="0" w:color="auto"/>
        </w:rPr>
        <w:t xml:space="preserve"> </w:t>
      </w:r>
      <w:r>
        <w:rPr>
          <w:rStyle w:val="FirstName"/>
          <w:bdr w:val="dotted" w:sz="4" w:space="0" w:color="auto"/>
        </w:rPr>
        <w:t xml:space="preserve">MF</w:t>
      </w:r>
      <w:r>
        <w:t xml:space="preserve">, </w:t>
      </w:r>
      <w:r>
        <w:rPr>
          <w:rStyle w:val="Surname"/>
          <w:bdr w:val="dotted" w:sz="4" w:space="0" w:color="auto"/>
        </w:rPr>
        <w:t xml:space="preserve">Shrager</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Klein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Folsom</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Kronmal</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Shea</w:t>
      </w:r>
      <w:r>
        <w:rPr>
          <w:bdr w:val="dotted" w:sz="4" w:space="0" w:color="auto"/>
        </w:rPr>
        <w:t xml:space="preserve"> </w:t>
      </w:r>
      <w:r>
        <w:rPr>
          <w:rStyle w:val="FirstName"/>
          <w:bdr w:val="dotted" w:sz="4" w:space="0" w:color="auto"/>
        </w:rPr>
        <w:t xml:space="preserve">SJ</w:t>
      </w:r>
      <w:r>
        <w:t xml:space="preserve">, </w:t>
      </w:r>
      <w:r>
        <w:rPr>
          <w:rStyle w:val="Surname"/>
          <w:bdr w:val="dotted" w:sz="4" w:space="0" w:color="auto"/>
        </w:rPr>
        <w:t xml:space="preserve">Burke</w:t>
      </w:r>
      <w:r>
        <w:rPr>
          <w:bdr w:val="dotted" w:sz="4" w:space="0" w:color="auto"/>
        </w:rPr>
        <w:t xml:space="preserve"> </w:t>
      </w:r>
      <w:r>
        <w:rPr>
          <w:rStyle w:val="FirstName"/>
          <w:bdr w:val="dotted" w:sz="4" w:space="0" w:color="auto"/>
        </w:rPr>
        <w:t xml:space="preserve">GL</w:t>
      </w:r>
      <w:r>
        <w:t xml:space="preserve">, </w:t>
      </w:r>
      <w:r>
        <w:rPr>
          <w:rStyle w:val="Surname"/>
          <w:bdr w:val="dotted" w:sz="4" w:space="0" w:color="auto"/>
        </w:rPr>
        <w:t xml:space="preserve">Saw</w:t>
      </w:r>
      <w:r>
        <w:rPr>
          <w:bdr w:val="dotted" w:sz="4" w:space="0" w:color="auto"/>
        </w:rPr>
        <w:t xml:space="preserve"> </w:t>
      </w:r>
      <w:r>
        <w:rPr>
          <w:rStyle w:val="FirstName"/>
          <w:bdr w:val="dotted" w:sz="4" w:space="0" w:color="auto"/>
        </w:rPr>
        <w:t xml:space="preserve">S-M</w:t>
      </w:r>
      <w:r>
        <w:t xml:space="preserve">, </w:t>
      </w:r>
      <w:r>
        <w:rPr>
          <w:rStyle w:val="Surname"/>
          <w:bdr w:val="dotted" w:sz="4" w:space="0" w:color="auto"/>
        </w:rPr>
        <w:t xml:space="preserve">Wong</w:t>
      </w:r>
      <w:r>
        <w:rPr>
          <w:bdr w:val="dotted" w:sz="4" w:space="0" w:color="auto"/>
        </w:rPr>
        <w:t xml:space="preserve"> </w:t>
      </w:r>
      <w:r>
        <w:rPr>
          <w:rStyle w:val="FirstName"/>
          <w:bdr w:val="dotted" w:sz="4" w:space="0" w:color="auto"/>
        </w:rPr>
        <w:t xml:space="preserve">TY.</w:t>
      </w:r>
      <w:r>
        <w:t xml:space="preserve"> </w:t>
      </w:r>
      <w:r>
        <w:rPr>
          <w:rStyle w:val="ArticleTitle"/>
        </w:rPr>
        <w:t xml:space="preserve">Racial variations in the prevalence of refractive errors in the United States: The Multi-Ethnic Study of Atherosclerosis</w:t>
      </w:r>
      <w:r>
        <w:t xml:space="preserve">. </w:t>
      </w:r>
      <w:r>
        <w:rPr>
          <w:rStyle w:val="JournalTitle"/>
        </w:rPr>
        <w:t xml:space="preserve">Am J Ophthalmol</w:t>
      </w:r>
      <w:r>
        <w:t xml:space="preserve"> </w:t>
      </w:r>
      <w:r>
        <w:rPr>
          <w:rStyle w:val="Year"/>
        </w:rPr>
        <w:t xml:space="preserve">2013</w:t>
      </w:r>
      <w:r>
        <w:t xml:space="preserve">;</w:t>
      </w:r>
      <w:r>
        <w:rPr>
          <w:rStyle w:val="Volume"/>
        </w:rPr>
        <w:t xml:space="preserve">155</w:t>
      </w:r>
      <w:r>
        <w:t xml:space="preserve">(</w:t>
      </w:r>
      <w:r>
        <w:rPr>
          <w:rStyle w:val="Issue"/>
        </w:rPr>
        <w:t xml:space="preserve">6</w:t>
      </w:r>
      <w:r>
        <w:t xml:space="preserve">):</w:t>
      </w:r>
      <w:r>
        <w:rPr>
          <w:rStyle w:val="Pages"/>
        </w:rPr>
        <w:t xml:space="preserve">1129-1138</w:t>
      </w:r>
      <w:r>
        <w:t xml:space="preserve">.</w:t>
      </w:r>
      <w:r>
        <w:t>&lt;/bib&gt;</w:t>
      </w:r>
    </w:p>
    <w:p w14:paraId="72F755CB" w14:textId="6FB6A09D" w:rsidR="005E2D9F" w:rsidRPr="00CC3E96" w:rsidRDefault="00CC3E96" w:rsidP="00CC3E96">
      <w:pPr>
        <w:pStyle w:val="Bibentry"/>
      </w:pPr>
      <w:r>
        <w:t>&lt;bib id="bib6"&gt;</w:t>
      </w:r>
      <w:r>
        <w:t>&lt;number&gt;6.&lt;/number&gt;</w:t>
      </w:r>
      <w:r>
        <w:rPr>
          <w:rStyle w:val="Surname"/>
          <w:bdr w:val="dotted" w:sz="4" w:space="0" w:color="auto"/>
        </w:rPr>
        <w:t xml:space="preserve">Haarman</w:t>
      </w:r>
      <w:r>
        <w:rPr>
          <w:bdr w:val="dotted" w:sz="4" w:space="0" w:color="auto"/>
        </w:rPr>
        <w:t xml:space="preserve"> </w:t>
      </w:r>
      <w:r>
        <w:rPr>
          <w:rStyle w:val="FirstName"/>
          <w:bdr w:val="dotted" w:sz="4" w:space="0" w:color="auto"/>
        </w:rPr>
        <w:t xml:space="preserve">AEG</w:t>
      </w:r>
      <w:r>
        <w:t xml:space="preserve">, </w:t>
      </w:r>
      <w:r>
        <w:rPr>
          <w:rStyle w:val="Surname"/>
          <w:bdr w:val="dotted" w:sz="4" w:space="0" w:color="auto"/>
        </w:rPr>
        <w:t xml:space="preserve">Enthoven</w:t>
      </w:r>
      <w:r>
        <w:rPr>
          <w:bdr w:val="dotted" w:sz="4" w:space="0" w:color="auto"/>
        </w:rPr>
        <w:t xml:space="preserve"> </w:t>
      </w:r>
      <w:r>
        <w:rPr>
          <w:rStyle w:val="FirstName"/>
          <w:bdr w:val="dotted" w:sz="4" w:space="0" w:color="auto"/>
        </w:rPr>
        <w:t xml:space="preserve">CA</w:t>
      </w:r>
      <w:r>
        <w:t xml:space="preserve">, </w:t>
      </w:r>
      <w:r>
        <w:rPr>
          <w:rStyle w:val="Surname"/>
          <w:bdr w:val="dotted" w:sz="4" w:space="0" w:color="auto"/>
        </w:rPr>
        <w:t xml:space="preserve">Tiderman</w:t>
      </w:r>
      <w:r>
        <w:rPr>
          <w:bdr w:val="dotted" w:sz="4" w:space="0" w:color="auto"/>
        </w:rPr>
        <w:t xml:space="preserve"> </w:t>
      </w:r>
      <w:r>
        <w:rPr>
          <w:rStyle w:val="FirstName"/>
          <w:bdr w:val="dotted" w:sz="4" w:space="0" w:color="auto"/>
        </w:rPr>
        <w:t xml:space="preserve">MWL</w:t>
      </w:r>
      <w:r>
        <w:t xml:space="preserve">, </w:t>
      </w:r>
      <w:r>
        <w:rPr>
          <w:rStyle w:val="Surname"/>
          <w:bdr w:val="dotted" w:sz="4" w:space="0" w:color="auto"/>
        </w:rPr>
        <w:t xml:space="preserve">Tedja</w:t>
      </w:r>
      <w:r>
        <w:rPr>
          <w:bdr w:val="dotted" w:sz="4" w:space="0" w:color="auto"/>
        </w:rPr>
        <w:t xml:space="preserve"> </w:t>
      </w:r>
      <w:r>
        <w:rPr>
          <w:rStyle w:val="FirstName"/>
          <w:bdr w:val="dotted" w:sz="4" w:space="0" w:color="auto"/>
        </w:rPr>
        <w:t xml:space="preserve">MS</w:t>
      </w:r>
      <w:r>
        <w:t xml:space="preserve">, </w:t>
      </w:r>
      <w:r>
        <w:rPr>
          <w:rStyle w:val="Surname"/>
          <w:bdr w:val="dotted" w:sz="4" w:space="0" w:color="auto"/>
        </w:rPr>
        <w:t xml:space="preserve">Verhoeven</w:t>
      </w:r>
      <w:r>
        <w:rPr>
          <w:bdr w:val="dotted" w:sz="4" w:space="0" w:color="auto"/>
        </w:rPr>
        <w:t xml:space="preserve"> </w:t>
      </w:r>
      <w:r>
        <w:rPr>
          <w:rStyle w:val="FirstName"/>
          <w:bdr w:val="dotted" w:sz="4" w:space="0" w:color="auto"/>
        </w:rPr>
        <w:t xml:space="preserve">VJM</w:t>
      </w:r>
      <w:r>
        <w:t xml:space="preserve">, </w:t>
      </w:r>
      <w:r>
        <w:rPr>
          <w:rStyle w:val="Surname"/>
          <w:bdr w:val="dotted" w:sz="4" w:space="0" w:color="auto"/>
        </w:rPr>
        <w:t xml:space="preserve">Klaver</w:t>
      </w:r>
      <w:r>
        <w:rPr>
          <w:bdr w:val="dotted" w:sz="4" w:space="0" w:color="auto"/>
        </w:rPr>
        <w:t xml:space="preserve"> </w:t>
      </w:r>
      <w:r>
        <w:rPr>
          <w:rStyle w:val="FirstName"/>
          <w:bdr w:val="dotted" w:sz="4" w:space="0" w:color="auto"/>
        </w:rPr>
        <w:t xml:space="preserve">CW.</w:t>
      </w:r>
      <w:r>
        <w:t xml:space="preserve"> </w:t>
      </w:r>
      <w:r>
        <w:rPr>
          <w:rStyle w:val="ArticleTitle"/>
        </w:rPr>
        <w:t xml:space="preserve">Complications of myopia: A review and meta-analysis</w:t>
      </w:r>
      <w:r>
        <w:t xml:space="preserve">. </w:t>
      </w:r>
      <w:r>
        <w:rPr>
          <w:rStyle w:val="JournalTitle"/>
        </w:rPr>
        <w:t xml:space="preserve">Invest Ophthalmol Vis Sci</w:t>
      </w:r>
      <w:r>
        <w:t xml:space="preserve"> </w:t>
      </w:r>
      <w:r>
        <w:rPr>
          <w:rStyle w:val="Year"/>
        </w:rPr>
        <w:t xml:space="preserve">2020</w:t>
      </w:r>
      <w:r>
        <w:t xml:space="preserve">;</w:t>
      </w:r>
      <w:r>
        <w:rPr>
          <w:rStyle w:val="Volume"/>
        </w:rPr>
        <w:t xml:space="preserve">61</w:t>
      </w:r>
      <w:r>
        <w:t xml:space="preserve">(</w:t>
      </w:r>
      <w:r>
        <w:rPr>
          <w:rStyle w:val="Issue"/>
        </w:rPr>
        <w:t xml:space="preserve">4</w:t>
      </w:r>
      <w:r>
        <w:t xml:space="preserve">):</w:t>
      </w:r>
      <w:r>
        <w:rPr>
          <w:rStyle w:val="Pages"/>
        </w:rPr>
        <w:t xml:space="preserve">49</w:t>
      </w:r>
      <w:r>
        <w:t xml:space="preserve">.</w:t>
      </w:r>
      <w:r>
        <w:t>&lt;/bib&gt;</w:t>
      </w:r>
    </w:p>
    <w:p w14:paraId="15A344DC" w14:textId="4A8B8989" w:rsidR="005E2D9F" w:rsidRPr="00CC3E96" w:rsidRDefault="00CC3E96" w:rsidP="00CC3E96">
      <w:pPr>
        <w:pStyle w:val="Bibentry"/>
      </w:pPr>
      <w:r>
        <w:t>&lt;bib id="bib7"&gt;</w:t>
      </w:r>
      <w:r>
        <w:t>&lt;number&gt;7.&lt;/number&gt;</w:t>
      </w:r>
      <w:r>
        <w:rPr>
          <w:rStyle w:val="Surname"/>
          <w:bdr w:val="dotted" w:sz="4" w:space="0" w:color="auto"/>
        </w:rPr>
        <w:t xml:space="preserve">Choudhury</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Meuer</w:t>
      </w:r>
      <w:r>
        <w:rPr>
          <w:bdr w:val="dotted" w:sz="4" w:space="0" w:color="auto"/>
        </w:rPr>
        <w:t xml:space="preserve"> </w:t>
      </w:r>
      <w:r>
        <w:rPr>
          <w:rStyle w:val="FirstName"/>
          <w:bdr w:val="dotted" w:sz="4" w:space="0" w:color="auto"/>
        </w:rPr>
        <w:t xml:space="preserve">SM</w:t>
      </w:r>
      <w:r>
        <w:t xml:space="preserve">, </w:t>
      </w:r>
      <w:r>
        <w:rPr>
          <w:rStyle w:val="Surname"/>
          <w:bdr w:val="dotted" w:sz="4" w:space="0" w:color="auto"/>
        </w:rPr>
        <w:t xml:space="preserve">Klein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Torres</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Jiang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McKean-Cowdin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Varma</w:t>
      </w:r>
      <w:r>
        <w:rPr>
          <w:bdr w:val="dotted" w:sz="4" w:space="0" w:color="auto"/>
        </w:rPr>
        <w:t xml:space="preserve"> </w:t>
      </w:r>
      <w:r>
        <w:rPr>
          <w:rStyle w:val="FirstName"/>
          <w:bdr w:val="dotted" w:sz="4" w:space="0" w:color="auto"/>
        </w:rPr>
        <w:t xml:space="preserve">R.</w:t>
      </w:r>
      <w:r>
        <w:t xml:space="preserve"> </w:t>
      </w:r>
      <w:r>
        <w:rPr>
          <w:rStyle w:val="ArticleTitle"/>
        </w:rPr>
        <w:t xml:space="preserve">Prevalence and characteristics of myopic degeneration in an adult Chinese American population: The Chinese American Eye Study</w:t>
      </w:r>
      <w:r>
        <w:t xml:space="preserve">. </w:t>
      </w:r>
      <w:r>
        <w:rPr>
          <w:rStyle w:val="JournalTitle"/>
        </w:rPr>
        <w:t xml:space="preserve">Am J Ophthalmol</w:t>
      </w:r>
      <w:r>
        <w:t xml:space="preserve"> </w:t>
      </w:r>
      <w:r>
        <w:rPr>
          <w:rStyle w:val="Year"/>
        </w:rPr>
        <w:t xml:space="preserve">2018</w:t>
      </w:r>
      <w:r>
        <w:t xml:space="preserve">;</w:t>
      </w:r>
      <w:r>
        <w:rPr>
          <w:rStyle w:val="Volume"/>
        </w:rPr>
        <w:t xml:space="preserve">187</w:t>
      </w:r>
      <w:r>
        <w:t xml:space="preserve">:</w:t>
      </w:r>
      <w:r>
        <w:rPr>
          <w:rStyle w:val="Pages"/>
        </w:rPr>
        <w:t xml:space="preserve">34-42</w:t>
      </w:r>
      <w:r>
        <w:t xml:space="preserve">.</w:t>
      </w:r>
      <w:r>
        <w:t>&lt;/bib&gt;</w:t>
      </w:r>
    </w:p>
    <w:p w14:paraId="339565FE" w14:textId="22FAB9CB" w:rsidR="005E2D9F" w:rsidRPr="00CC3E96" w:rsidRDefault="00CC3E96" w:rsidP="00CC3E96">
      <w:pPr>
        <w:pStyle w:val="Bibentry"/>
      </w:pPr>
      <w:r>
        <w:t>&lt;bib id="bib8"&gt;</w:t>
      </w:r>
      <w:r>
        <w:t>&lt;number&gt;8.&lt;/number&gt;</w:t>
      </w:r>
      <w:r>
        <w:rPr>
          <w:rStyle w:val="Surname"/>
          <w:bdr w:val="dotted" w:sz="4" w:space="0" w:color="auto"/>
        </w:rPr>
        <w:t xml:space="preserve">Ohno-Matsui</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Shimada</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Yasuzumi</w:t>
      </w:r>
      <w:r>
        <w:rPr>
          <w:bdr w:val="dotted" w:sz="4" w:space="0" w:color="auto"/>
        </w:rPr>
        <w:t xml:space="preserve"> </w:t>
      </w:r>
      <w:r>
        <w:rPr>
          <w:rStyle w:val="FirstName"/>
          <w:bdr w:val="dotted" w:sz="4" w:space="0" w:color="auto"/>
        </w:rPr>
        <w:t xml:space="preserve">K</w:t>
      </w:r>
      <w:r>
        <w:t xml:space="preserve">, et al. </w:t>
      </w:r>
      <w:r>
        <w:rPr>
          <w:rStyle w:val="ArticleTitle"/>
        </w:rPr>
        <w:t xml:space="preserve">Long-term development of significant visual field defects in highly myopic eyes</w:t>
      </w:r>
      <w:r>
        <w:t xml:space="preserve">. </w:t>
      </w:r>
      <w:r>
        <w:rPr>
          <w:rStyle w:val="JournalTitle"/>
        </w:rPr>
        <w:t xml:space="preserve">Am J Ophthalmol</w:t>
      </w:r>
      <w:r>
        <w:t xml:space="preserve">. </w:t>
      </w:r>
      <w:r>
        <w:rPr>
          <w:rStyle w:val="Year"/>
        </w:rPr>
        <w:t xml:space="preserve">2011</w:t>
      </w:r>
      <w:r>
        <w:t xml:space="preserve">;</w:t>
      </w:r>
      <w:r>
        <w:rPr>
          <w:rStyle w:val="Volume"/>
        </w:rPr>
        <w:t xml:space="preserve">152</w:t>
      </w:r>
      <w:r>
        <w:t xml:space="preserve">:</w:t>
      </w:r>
      <w:r>
        <w:rPr>
          <w:rStyle w:val="Pages"/>
        </w:rPr>
        <w:t xml:space="preserve">256–265</w:t>
      </w:r>
      <w:r>
        <w:t xml:space="preserve">.e1.</w:t>
      </w:r>
      <w:r>
        <w:t>&lt;/bib&gt;</w:t>
      </w:r>
    </w:p>
    <w:p w14:paraId="0576925A" w14:textId="27BFFAA2" w:rsidR="005E2D9F" w:rsidRPr="00CC3E96" w:rsidRDefault="00CC3E96" w:rsidP="00CC3E96">
      <w:pPr>
        <w:pStyle w:val="Bibentry"/>
      </w:pPr>
      <w:r>
        <w:t>&lt;bib id="bib9"&gt;</w:t>
      </w:r>
      <w:r>
        <w:t>&lt;number&gt;9.&lt;/number&gt;</w:t>
      </w:r>
      <w:r>
        <w:rPr>
          <w:rStyle w:val="Surname"/>
          <w:bdr w:val="dotted" w:sz="4" w:space="0" w:color="auto"/>
        </w:rPr>
        <w:t xml:space="preserve">Perdicchi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Iester</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Scuderi</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Amodeo</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Medori</w:t>
      </w:r>
      <w:r>
        <w:rPr>
          <w:bdr w:val="dotted" w:sz="4" w:space="0" w:color="auto"/>
        </w:rPr>
        <w:t xml:space="preserve"> </w:t>
      </w:r>
      <w:r>
        <w:rPr>
          <w:rStyle w:val="FirstName"/>
          <w:bdr w:val="dotted" w:sz="4" w:space="0" w:color="auto"/>
        </w:rPr>
        <w:t xml:space="preserve">EM</w:t>
      </w:r>
      <w:r>
        <w:t xml:space="preserve">, </w:t>
      </w:r>
      <w:r>
        <w:rPr>
          <w:rStyle w:val="Surname"/>
          <w:bdr w:val="dotted" w:sz="4" w:space="0" w:color="auto"/>
        </w:rPr>
        <w:t xml:space="preserve">Recupero</w:t>
      </w:r>
      <w:r>
        <w:rPr>
          <w:bdr w:val="dotted" w:sz="4" w:space="0" w:color="auto"/>
        </w:rPr>
        <w:t xml:space="preserve"> </w:t>
      </w:r>
      <w:r>
        <w:rPr>
          <w:rStyle w:val="FirstName"/>
          <w:bdr w:val="dotted" w:sz="4" w:space="0" w:color="auto"/>
        </w:rPr>
        <w:t xml:space="preserve">SM.</w:t>
      </w:r>
      <w:r>
        <w:t xml:space="preserve"> </w:t>
      </w:r>
      <w:r>
        <w:rPr>
          <w:rStyle w:val="ArticleTitle"/>
        </w:rPr>
        <w:t xml:space="preserve">Visual field damage and progression in glaucomatous myopic eyes</w:t>
      </w:r>
      <w:r>
        <w:t xml:space="preserve">. </w:t>
      </w:r>
      <w:r>
        <w:rPr>
          <w:rStyle w:val="JournalTitle"/>
        </w:rPr>
        <w:t xml:space="preserve">Eur J Ophthalmol</w:t>
      </w:r>
      <w:r>
        <w:t xml:space="preserve">. </w:t>
      </w:r>
      <w:r>
        <w:rPr>
          <w:rStyle w:val="Year"/>
        </w:rPr>
        <w:t xml:space="preserve">2007</w:t>
      </w:r>
      <w:r>
        <w:t xml:space="preserve">;</w:t>
      </w:r>
      <w:r>
        <w:rPr>
          <w:rStyle w:val="Volume"/>
        </w:rPr>
        <w:t xml:space="preserve">17</w:t>
      </w:r>
      <w:r>
        <w:t xml:space="preserve">:</w:t>
      </w:r>
      <w:r>
        <w:rPr>
          <w:rStyle w:val="Pages"/>
        </w:rPr>
        <w:t xml:space="preserve">534–537</w:t>
      </w:r>
      <w:r>
        <w:t xml:space="preserve">.</w:t>
      </w:r>
      <w:r>
        <w:t>&lt;/bib&gt;</w:t>
      </w:r>
    </w:p>
    <w:p w14:paraId="30D92857" w14:textId="5166F5D5" w:rsidR="005E2D9F" w:rsidRPr="00CC3E96" w:rsidRDefault="00CC3E96" w:rsidP="00CC3E96">
      <w:pPr>
        <w:pStyle w:val="Bibentry"/>
      </w:pPr>
      <w:r>
        <w:t>&lt;bib id="bib10"&gt;</w:t>
      </w:r>
      <w:r>
        <w:t>&lt;number&gt;10.&lt;/number&gt;</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YA</w:t>
      </w:r>
      <w:r>
        <w:t xml:space="preserve">, </w:t>
      </w:r>
      <w:r>
        <w:rPr>
          <w:rStyle w:val="Surname"/>
          <w:bdr w:val="dotted" w:sz="4" w:space="0" w:color="auto"/>
        </w:rPr>
        <w:t xml:space="preserve">Shih</w:t>
      </w:r>
      <w:r>
        <w:rPr>
          <w:bdr w:val="dotted" w:sz="4" w:space="0" w:color="auto"/>
        </w:rPr>
        <w:t xml:space="preserve"> </w:t>
      </w:r>
      <w:r>
        <w:rPr>
          <w:rStyle w:val="FirstName"/>
          <w:bdr w:val="dotted" w:sz="4" w:space="0" w:color="auto"/>
        </w:rPr>
        <w:t xml:space="preserve">YF</w:t>
      </w:r>
      <w:r>
        <w:t xml:space="preserve">, </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LL</w:t>
      </w:r>
      <w:r>
        <w:t xml:space="preserve">, </w:t>
      </w:r>
      <w:r>
        <w:rPr>
          <w:rStyle w:val="Surname"/>
          <w:bdr w:val="dotted" w:sz="4" w:space="0" w:color="auto"/>
        </w:rPr>
        <w:t xml:space="preserve">Huang</w:t>
      </w:r>
      <w:r>
        <w:rPr>
          <w:bdr w:val="dotted" w:sz="4" w:space="0" w:color="auto"/>
        </w:rPr>
        <w:t xml:space="preserve"> </w:t>
      </w:r>
      <w:r>
        <w:rPr>
          <w:rStyle w:val="FirstName"/>
          <w:bdr w:val="dotted" w:sz="4" w:space="0" w:color="auto"/>
        </w:rPr>
        <w:t xml:space="preserve">JY</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TH.</w:t>
      </w:r>
      <w:r>
        <w:t xml:space="preserve"> </w:t>
      </w:r>
      <w:r>
        <w:rPr>
          <w:rStyle w:val="ArticleTitle"/>
        </w:rPr>
        <w:t xml:space="preserve">Association between high myopia and progression of visual field loss in primary open-angle glaucoma</w:t>
      </w:r>
      <w:r>
        <w:t xml:space="preserve">. </w:t>
      </w:r>
      <w:r>
        <w:rPr>
          <w:rStyle w:val="JournalTitle"/>
        </w:rPr>
        <w:t xml:space="preserve">J Formos Med Assoc</w:t>
      </w:r>
      <w:r>
        <w:t xml:space="preserve">. </w:t>
      </w:r>
      <w:r>
        <w:rPr>
          <w:rStyle w:val="Year"/>
        </w:rPr>
        <w:t xml:space="preserve">2008</w:t>
      </w:r>
      <w:r>
        <w:t xml:space="preserve">;</w:t>
      </w:r>
      <w:r>
        <w:rPr>
          <w:rStyle w:val="Volume"/>
        </w:rPr>
        <w:t xml:space="preserve">107</w:t>
      </w:r>
      <w:r>
        <w:t xml:space="preserve">:</w:t>
      </w:r>
      <w:r>
        <w:rPr>
          <w:rStyle w:val="Pages"/>
        </w:rPr>
        <w:t xml:space="preserve">952–957</w:t>
      </w:r>
      <w:r>
        <w:t xml:space="preserve">.</w:t>
      </w:r>
      <w:r>
        <w:t>&lt;/bib&gt;</w:t>
      </w:r>
    </w:p>
    <w:p w14:paraId="15ED5A70" w14:textId="173F12EB" w:rsidR="005E2D9F" w:rsidRPr="00CC3E96" w:rsidRDefault="00CC3E96" w:rsidP="00CC3E96">
      <w:pPr>
        <w:pStyle w:val="Bibentry"/>
      </w:pPr>
      <w:r>
        <w:t>&lt;bib id="bib11"&gt;</w:t>
      </w:r>
      <w:r>
        <w:t>&lt;number&gt;11.&lt;/number&gt;</w:t>
      </w:r>
      <w:r>
        <w:rPr>
          <w:rStyle w:val="Surname"/>
          <w:bdr w:val="dotted" w:sz="4" w:space="0" w:color="auto"/>
        </w:rPr>
        <w:t xml:space="preserve">Baskaran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Foo</w:t>
      </w:r>
      <w:r>
        <w:rPr>
          <w:bdr w:val="dotted" w:sz="4" w:space="0" w:color="auto"/>
        </w:rPr>
        <w:t xml:space="preserve"> </w:t>
      </w:r>
      <w:r>
        <w:rPr>
          <w:rStyle w:val="FirstName"/>
          <w:bdr w:val="dotted" w:sz="4" w:space="0" w:color="auto"/>
        </w:rPr>
        <w:t xml:space="preserve">RC</w:t>
      </w:r>
      <w:r>
        <w:t xml:space="preserve">, </w:t>
      </w:r>
      <w:r>
        <w:rPr>
          <w:rStyle w:val="Surname"/>
          <w:bdr w:val="dotted" w:sz="4" w:space="0" w:color="auto"/>
        </w:rPr>
        <w:t xml:space="preserve">Cheng</w:t>
      </w:r>
      <w:r>
        <w:rPr>
          <w:bdr w:val="dotted" w:sz="4" w:space="0" w:color="auto"/>
        </w:rPr>
        <w:t xml:space="preserve"> </w:t>
      </w:r>
      <w:r>
        <w:rPr>
          <w:rStyle w:val="FirstName"/>
          <w:bdr w:val="dotted" w:sz="4" w:space="0" w:color="auto"/>
        </w:rPr>
        <w:t xml:space="preserve">C-Y</w:t>
      </w:r>
      <w:r>
        <w:t xml:space="preserve">, </w:t>
      </w:r>
      <w:r>
        <w:rPr>
          <w:rStyle w:val="Surname"/>
          <w:bdr w:val="dotted" w:sz="4" w:space="0" w:color="auto"/>
        </w:rPr>
        <w:t xml:space="preserve">Narayanaswamy</w:t>
      </w:r>
      <w:r>
        <w:rPr>
          <w:bdr w:val="dotted" w:sz="4" w:space="0" w:color="auto"/>
        </w:rPr>
        <w:t xml:space="preserve"> </w:t>
      </w:r>
      <w:r>
        <w:rPr>
          <w:rStyle w:val="FirstName"/>
          <w:bdr w:val="dotted" w:sz="4" w:space="0" w:color="auto"/>
        </w:rPr>
        <w:t xml:space="preserve">AK</w:t>
      </w:r>
      <w:r>
        <w:t xml:space="preserve">, </w:t>
      </w:r>
      <w:r>
        <w:rPr>
          <w:rStyle w:val="Surname"/>
          <w:bdr w:val="dotted" w:sz="4" w:space="0" w:color="auto"/>
        </w:rPr>
        <w:t xml:space="preserve">Zheng</w:t>
      </w:r>
      <w:r>
        <w:rPr>
          <w:bdr w:val="dotted" w:sz="4" w:space="0" w:color="auto"/>
        </w:rPr>
        <w:t xml:space="preserve"> </w:t>
      </w:r>
      <w:r>
        <w:rPr>
          <w:rStyle w:val="FirstName"/>
          <w:bdr w:val="dotted" w:sz="4" w:space="0" w:color="auto"/>
        </w:rPr>
        <w:t xml:space="preserve">Y-F</w:t>
      </w:r>
      <w:r>
        <w:t xml:space="preserve">, </w:t>
      </w:r>
      <w:r>
        <w:rPr>
          <w:rStyle w:val="Surname"/>
          <w:bdr w:val="dotted" w:sz="4" w:space="0" w:color="auto"/>
        </w:rPr>
        <w:t xml:space="preserve">Wu</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Saw</w:t>
      </w:r>
      <w:r>
        <w:rPr>
          <w:bdr w:val="dotted" w:sz="4" w:space="0" w:color="auto"/>
        </w:rPr>
        <w:t xml:space="preserve"> </w:t>
      </w:r>
      <w:r>
        <w:rPr>
          <w:rStyle w:val="FirstName"/>
          <w:bdr w:val="dotted" w:sz="4" w:space="0" w:color="auto"/>
        </w:rPr>
        <w:t xml:space="preserve">S-M</w:t>
      </w:r>
      <w:r>
        <w:t xml:space="preserve">, </w:t>
      </w:r>
      <w:r>
        <w:rPr>
          <w:rStyle w:val="Surname"/>
          <w:bdr w:val="dotted" w:sz="4" w:space="0" w:color="auto"/>
        </w:rPr>
        <w:t xml:space="preserve">Foster</w:t>
      </w:r>
      <w:r>
        <w:rPr>
          <w:bdr w:val="dotted" w:sz="4" w:space="0" w:color="auto"/>
        </w:rPr>
        <w:t xml:space="preserve"> </w:t>
      </w:r>
      <w:r>
        <w:rPr>
          <w:rStyle w:val="FirstName"/>
          <w:bdr w:val="dotted" w:sz="4" w:space="0" w:color="auto"/>
        </w:rPr>
        <w:t xml:space="preserve">PJ</w:t>
      </w:r>
      <w:r>
        <w:t xml:space="preserve">, </w:t>
      </w:r>
      <w:r>
        <w:rPr>
          <w:rStyle w:val="Surname"/>
          <w:bdr w:val="dotted" w:sz="4" w:space="0" w:color="auto"/>
        </w:rPr>
        <w:t xml:space="preserve">Wong</w:t>
      </w:r>
      <w:r>
        <w:rPr>
          <w:bdr w:val="dotted" w:sz="4" w:space="0" w:color="auto"/>
        </w:rPr>
        <w:t xml:space="preserve"> </w:t>
      </w:r>
      <w:r>
        <w:rPr>
          <w:rStyle w:val="FirstName"/>
          <w:bdr w:val="dotted" w:sz="4" w:space="0" w:color="auto"/>
        </w:rPr>
        <w:t xml:space="preserve">T-Y</w:t>
      </w:r>
      <w:r>
        <w:t xml:space="preserve">, </w:t>
      </w:r>
      <w:r>
        <w:rPr>
          <w:rStyle w:val="Surname"/>
          <w:bdr w:val="dotted" w:sz="4" w:space="0" w:color="auto"/>
        </w:rPr>
        <w:t xml:space="preserve">Aung</w:t>
      </w:r>
      <w:r>
        <w:rPr>
          <w:bdr w:val="dotted" w:sz="4" w:space="0" w:color="auto"/>
        </w:rPr>
        <w:t xml:space="preserve"> </w:t>
      </w:r>
      <w:r>
        <w:rPr>
          <w:rStyle w:val="FirstName"/>
          <w:bdr w:val="dotted" w:sz="4" w:space="0" w:color="auto"/>
        </w:rPr>
        <w:t xml:space="preserve">T.</w:t>
      </w:r>
      <w:r>
        <w:t xml:space="preserve"> </w:t>
      </w:r>
      <w:r>
        <w:rPr>
          <w:rStyle w:val="ArticleTitle"/>
        </w:rPr>
        <w:t xml:space="preserve">The prevalence and types of glaucoma in an urban Chinese population: The Singapore Chinese Eye Study</w:t>
      </w:r>
      <w:r>
        <w:t xml:space="preserve">. </w:t>
      </w:r>
      <w:r>
        <w:rPr>
          <w:rStyle w:val="JournalTitle"/>
        </w:rPr>
        <w:t xml:space="preserve">JAMA Ophthalmol</w:t>
      </w:r>
      <w:r>
        <w:t xml:space="preserve"> </w:t>
      </w:r>
      <w:r>
        <w:rPr>
          <w:rStyle w:val="Year"/>
        </w:rPr>
        <w:t xml:space="preserve">2015</w:t>
      </w:r>
      <w:r>
        <w:t xml:space="preserve">;</w:t>
      </w:r>
      <w:r>
        <w:rPr>
          <w:rStyle w:val="Volume"/>
        </w:rPr>
        <w:t xml:space="preserve">133</w:t>
      </w:r>
      <w:r>
        <w:t xml:space="preserve">(</w:t>
      </w:r>
      <w:r>
        <w:rPr>
          <w:rStyle w:val="Issue"/>
        </w:rPr>
        <w:t xml:space="preserve">8</w:t>
      </w:r>
      <w:r>
        <w:t xml:space="preserve">):</w:t>
      </w:r>
      <w:r>
        <w:rPr>
          <w:rStyle w:val="Pages"/>
        </w:rPr>
        <w:t xml:space="preserve">874-880</w:t>
      </w:r>
      <w:r>
        <w:t xml:space="preserve">.</w:t>
      </w:r>
      <w:r>
        <w:t>&lt;/bib&gt;</w:t>
      </w:r>
    </w:p>
    <w:p w14:paraId="4DB34371" w14:textId="5886669A" w:rsidR="005E2D9F" w:rsidRPr="00CC3E96" w:rsidRDefault="00CC3E96" w:rsidP="00CC3E96">
      <w:pPr>
        <w:pStyle w:val="Bibentry"/>
      </w:pPr>
      <w:r>
        <w:t>&lt;bib id="bib12"&gt;</w:t>
      </w:r>
      <w:r>
        <w:t>&lt;number&gt;12.&lt;/number&gt;</w:t>
      </w:r>
      <w:r>
        <w:rPr>
          <w:rStyle w:val="Surname"/>
          <w:bdr w:val="dotted" w:sz="4" w:space="0" w:color="auto"/>
        </w:rPr>
        <w:t xml:space="preserve">Pan</w:t>
      </w:r>
      <w:r>
        <w:rPr>
          <w:bdr w:val="dotted" w:sz="4" w:space="0" w:color="auto"/>
        </w:rPr>
        <w:t xml:space="preserve"> </w:t>
      </w:r>
      <w:r>
        <w:rPr>
          <w:rStyle w:val="FirstName"/>
          <w:bdr w:val="dotted" w:sz="4" w:space="0" w:color="auto"/>
        </w:rPr>
        <w:t xml:space="preserve">C-W.</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C-H.</w:t>
      </w:r>
      <w:r>
        <w:t xml:space="preserve"> </w:t>
      </w:r>
      <w:r>
        <w:rPr>
          <w:rStyle w:val="Surname"/>
          <w:bdr w:val="dotted" w:sz="4" w:space="0" w:color="auto"/>
        </w:rPr>
        <w:t xml:space="preserve">Yu</w:t>
      </w:r>
      <w:r>
        <w:rPr>
          <w:bdr w:val="dotted" w:sz="4" w:space="0" w:color="auto"/>
        </w:rPr>
        <w:t xml:space="preserve"> </w:t>
      </w:r>
      <w:r>
        <w:rPr>
          <w:rStyle w:val="FirstName"/>
          <w:bdr w:val="dotted" w:sz="4" w:space="0" w:color="auto"/>
        </w:rPr>
        <w:t xml:space="preserve">M-B.</w:t>
      </w:r>
      <w:r>
        <w:t xml:space="preserve"> </w:t>
      </w:r>
      <w:r>
        <w:rPr>
          <w:rStyle w:val="Surname"/>
          <w:bdr w:val="dotted" w:sz="4" w:space="0" w:color="auto"/>
        </w:rPr>
        <w:t xml:space="preserve">Cun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Shen</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Xu</w:t>
      </w:r>
      <w:r>
        <w:rPr>
          <w:bdr w:val="dotted" w:sz="4" w:space="0" w:color="auto"/>
        </w:rPr>
        <w:t xml:space="preserve"> </w:t>
      </w:r>
      <w:r>
        <w:rPr>
          <w:rStyle w:val="FirstName"/>
          <w:bdr w:val="dotted" w:sz="4" w:space="0" w:color="auto"/>
        </w:rPr>
        <w:t xml:space="preserve">J-G.</w:t>
      </w:r>
      <w:r>
        <w:t xml:space="preserve"> </w:t>
      </w:r>
      <w:r>
        <w:rPr>
          <w:rStyle w:val="Surname"/>
          <w:bdr w:val="dotted" w:sz="4" w:space="0" w:color="auto"/>
        </w:rPr>
        <w:t xml:space="preserve">Yuan</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Zhong</w:t>
      </w:r>
      <w:r>
        <w:rPr>
          <w:bdr w:val="dotted" w:sz="4" w:space="0" w:color="auto"/>
        </w:rPr>
        <w:t xml:space="preserve"> </w:t>
      </w:r>
      <w:r>
        <w:rPr>
          <w:rStyle w:val="FirstName"/>
          <w:bdr w:val="dotted" w:sz="4" w:space="0" w:color="auto"/>
        </w:rPr>
        <w:t xml:space="preserve">H.</w:t>
      </w:r>
      <w:r>
        <w:t xml:space="preserve"> </w:t>
      </w:r>
      <w:r>
        <w:rPr>
          <w:rStyle w:val="ArticleTitle"/>
        </w:rPr>
        <w:t xml:space="preserve">Prevalence, types and awareness of glaucoma in a multi-ethnic population in rural China: the Yunnan Minority Eye Study</w:t>
      </w:r>
      <w:r>
        <w:t xml:space="preserve">. </w:t>
      </w:r>
      <w:r>
        <w:rPr>
          <w:rStyle w:val="JournalTitle"/>
        </w:rPr>
        <w:t xml:space="preserve">Ophthalmic Physiol Opt</w:t>
      </w:r>
      <w:r>
        <w:t xml:space="preserve"> </w:t>
      </w:r>
      <w:r>
        <w:rPr>
          <w:rStyle w:val="Year"/>
        </w:rPr>
        <w:t xml:space="preserve">2016</w:t>
      </w:r>
      <w:r>
        <w:t xml:space="preserve">, </w:t>
      </w:r>
      <w:r>
        <w:rPr>
          <w:rStyle w:val="Volume"/>
        </w:rPr>
        <w:t xml:space="preserve">36</w:t>
      </w:r>
      <w:r>
        <w:t xml:space="preserve">: </w:t>
      </w:r>
      <w:r>
        <w:rPr>
          <w:rStyle w:val="Pages"/>
        </w:rPr>
        <w:t xml:space="preserve">664-670</w:t>
      </w:r>
      <w:r>
        <w:t xml:space="preserve">.</w:t>
      </w:r>
      <w:r>
        <w:t>&lt;/bib&gt;</w:t>
      </w:r>
    </w:p>
    <w:p w14:paraId="712F2E33" w14:textId="57C6E40E" w:rsidR="005E2D9F" w:rsidRPr="00CC3E96" w:rsidRDefault="00CC3E96" w:rsidP="00CC3E96">
      <w:pPr>
        <w:pStyle w:val="Bibentry"/>
      </w:pPr>
      <w:r>
        <w:t>&lt;bib id="bib13"&gt;</w:t>
      </w:r>
      <w:r>
        <w:t>&lt;number&gt;13.&lt;/number&gt;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YX</w:t>
      </w:r>
      <w:r>
        <w:t xml:space="preserve">, </w:t>
      </w:r>
      <w:r>
        <w:rPr>
          <w:rStyle w:val="Surname"/>
          <w:bdr w:val="dotted" w:sz="4" w:space="0" w:color="auto"/>
        </w:rPr>
        <w:t xml:space="preserve">Xu</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Jonas</w:t>
      </w:r>
      <w:r>
        <w:rPr>
          <w:bdr w:val="dotted" w:sz="4" w:space="0" w:color="auto"/>
        </w:rPr>
        <w:t xml:space="preserve"> </w:t>
      </w:r>
      <w:r>
        <w:rPr>
          <w:rStyle w:val="FirstName"/>
          <w:bdr w:val="dotted" w:sz="4" w:space="0" w:color="auto"/>
        </w:rPr>
        <w:t xml:space="preserve">JB.</w:t>
      </w:r>
      <w:r>
        <w:t xml:space="preserve"> </w:t>
      </w:r>
      <w:r>
        <w:rPr>
          <w:rStyle w:val="ArticleTitle"/>
        </w:rPr>
        <w:t xml:space="preserve">Prevalence of glaucoma in north China: The Beijing Eye Study</w:t>
      </w:r>
      <w:r>
        <w:t xml:space="preserve">. </w:t>
      </w:r>
      <w:r>
        <w:rPr>
          <w:rStyle w:val="JournalTitle"/>
        </w:rPr>
        <w:t xml:space="preserve">Am J Ophthalmol</w:t>
      </w:r>
      <w:r>
        <w:t xml:space="preserve"> </w:t>
      </w:r>
      <w:r>
        <w:rPr>
          <w:rStyle w:val="Year"/>
        </w:rPr>
        <w:t xml:space="preserve">2010</w:t>
      </w:r>
      <w:r>
        <w:t xml:space="preserve">;</w:t>
      </w:r>
      <w:r>
        <w:rPr>
          <w:rStyle w:val="Volume"/>
        </w:rPr>
        <w:t xml:space="preserve">150</w:t>
      </w:r>
      <w:r>
        <w:t xml:space="preserve">:</w:t>
      </w:r>
      <w:r>
        <w:rPr>
          <w:rStyle w:val="Pages"/>
        </w:rPr>
        <w:t xml:space="preserve">917-924</w:t>
      </w:r>
      <w:r>
        <w:t xml:space="preserve">.</w:t>
      </w:r>
      <w:r>
        <w:t>&lt;/bib&gt;</w:t>
      </w:r>
    </w:p>
    <w:p w14:paraId="3A0C46CD" w14:textId="30842F98" w:rsidR="005E2D9F" w:rsidRPr="00CC3E96" w:rsidRDefault="00CC3E96" w:rsidP="00CC3E96">
      <w:pPr>
        <w:pStyle w:val="Bibentry"/>
      </w:pPr>
      <w:r>
        <w:t>&lt;bib id="bib14"&gt;</w:t>
      </w:r>
      <w:r>
        <w:t>&lt;number&gt;14.&lt;/number&gt;</w:t>
      </w:r>
      <w:r>
        <w:rPr>
          <w:rStyle w:val="Surname"/>
          <w:bdr w:val="dotted" w:sz="4" w:space="0" w:color="auto"/>
        </w:rPr>
        <w:t xml:space="preserve">Liang</w:t>
      </w:r>
      <w:r>
        <w:rPr>
          <w:bdr w:val="dotted" w:sz="4" w:space="0" w:color="auto"/>
        </w:rPr>
        <w:t xml:space="preserve"> </w:t>
      </w:r>
      <w:r>
        <w:rPr>
          <w:rStyle w:val="FirstName"/>
          <w:bdr w:val="dotted" w:sz="4" w:space="0" w:color="auto"/>
        </w:rPr>
        <w:t xml:space="preserve">YB</w:t>
      </w:r>
      <w:r>
        <w:t xml:space="preserve">, </w:t>
      </w:r>
      <w:r>
        <w:rPr>
          <w:rStyle w:val="Surname"/>
          <w:bdr w:val="dotted" w:sz="4" w:space="0" w:color="auto"/>
        </w:rPr>
        <w:t xml:space="preserve">Friedman</w:t>
      </w:r>
      <w:r>
        <w:rPr>
          <w:bdr w:val="dotted" w:sz="4" w:space="0" w:color="auto"/>
        </w:rPr>
        <w:t xml:space="preserve"> </w:t>
      </w:r>
      <w:r>
        <w:rPr>
          <w:rStyle w:val="FirstName"/>
          <w:bdr w:val="dotted" w:sz="4" w:space="0" w:color="auto"/>
        </w:rPr>
        <w:t xml:space="preserve">DS</w:t>
      </w:r>
      <w:r>
        <w:t xml:space="preserve">, </w:t>
      </w:r>
      <w:r>
        <w:rPr>
          <w:rStyle w:val="Surname"/>
          <w:bdr w:val="dotted" w:sz="4" w:space="0" w:color="auto"/>
        </w:rPr>
        <w:t xml:space="preserve">Zhou</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Sun</w:t>
      </w:r>
      <w:r>
        <w:rPr>
          <w:bdr w:val="dotted" w:sz="4" w:space="0" w:color="auto"/>
        </w:rPr>
        <w:t xml:space="preserve"> </w:t>
      </w:r>
      <w:r>
        <w:rPr>
          <w:rStyle w:val="FirstName"/>
          <w:bdr w:val="dotted" w:sz="4" w:space="0" w:color="auto"/>
        </w:rPr>
        <w:t xml:space="preserve">LP</w:t>
      </w:r>
      <w:r>
        <w:t xml:space="preserve">, </w:t>
      </w:r>
      <w:r>
        <w:rPr>
          <w:rStyle w:val="Surname"/>
          <w:bdr w:val="dotted" w:sz="4" w:space="0" w:color="auto"/>
        </w:rPr>
        <w:t xml:space="preserve">Guo</w:t>
      </w:r>
      <w:r>
        <w:rPr>
          <w:bdr w:val="dotted" w:sz="4" w:space="0" w:color="auto"/>
        </w:rPr>
        <w:t xml:space="preserve"> </w:t>
      </w:r>
      <w:r>
        <w:rPr>
          <w:rStyle w:val="FirstName"/>
          <w:bdr w:val="dotted" w:sz="4" w:space="0" w:color="auto"/>
        </w:rPr>
        <w:t xml:space="preserve">LX</w:t>
      </w:r>
      <w:r>
        <w:t xml:space="preserve">, </w:t>
      </w:r>
      <w:r>
        <w:rPr>
          <w:rStyle w:val="Surname"/>
          <w:bdr w:val="dotted" w:sz="4" w:space="0" w:color="auto"/>
        </w:rPr>
        <w:t xml:space="preserve">Tao</w:t>
      </w:r>
      <w:r>
        <w:rPr>
          <w:bdr w:val="dotted" w:sz="4" w:space="0" w:color="auto"/>
        </w:rPr>
        <w:t xml:space="preserve"> </w:t>
      </w:r>
      <w:r>
        <w:rPr>
          <w:rStyle w:val="FirstName"/>
          <w:bdr w:val="dotted" w:sz="4" w:space="0" w:color="auto"/>
        </w:rPr>
        <w:t xml:space="preserve">QS</w:t>
      </w:r>
      <w:r>
        <w:t xml:space="preserve">, </w:t>
      </w:r>
      <w:r>
        <w:rPr>
          <w:rStyle w:val="Surname"/>
          <w:bdr w:val="dotted" w:sz="4" w:space="0" w:color="auto"/>
        </w:rPr>
        <w:t xml:space="preserve">Chang</w:t>
      </w:r>
      <w:r>
        <w:rPr>
          <w:bdr w:val="dotted" w:sz="4" w:space="0" w:color="auto"/>
        </w:rPr>
        <w:t xml:space="preserve"> </w:t>
      </w:r>
      <w:r>
        <w:rPr>
          <w:rStyle w:val="FirstName"/>
          <w:bdr w:val="dotted" w:sz="4" w:space="0" w:color="auto"/>
        </w:rPr>
        <w:t xml:space="preserve">DS</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NL.</w:t>
      </w:r>
      <w:r>
        <w:t xml:space="preserve"> </w:t>
      </w:r>
      <w:r>
        <w:rPr>
          <w:rStyle w:val="ArticleTitle"/>
        </w:rPr>
        <w:t xml:space="preserve">Prevalence of primary open angle glaucoma in a rural adult Chinese population: The Handan Eye Study</w:t>
      </w:r>
      <w:r>
        <w:t xml:space="preserve">. </w:t>
      </w:r>
      <w:r>
        <w:rPr>
          <w:rStyle w:val="JournalTitle"/>
        </w:rPr>
        <w:t xml:space="preserve">Invest Ophthalmol Vis Sci</w:t>
      </w:r>
      <w:r>
        <w:t xml:space="preserve"> </w:t>
      </w:r>
      <w:r>
        <w:rPr>
          <w:rStyle w:val="Year"/>
        </w:rPr>
        <w:t xml:space="preserve">2011</w:t>
      </w:r>
      <w:r>
        <w:t xml:space="preserve">;</w:t>
      </w:r>
      <w:r>
        <w:rPr>
          <w:rStyle w:val="Volume"/>
        </w:rPr>
        <w:t xml:space="preserve">52</w:t>
      </w:r>
      <w:r>
        <w:t xml:space="preserve">:</w:t>
      </w:r>
      <w:r>
        <w:rPr>
          <w:rStyle w:val="Pages"/>
        </w:rPr>
        <w:t xml:space="preserve">8250-8257</w:t>
      </w:r>
      <w:r>
        <w:t xml:space="preserve">.</w:t>
      </w:r>
      <w:r>
        <w:t>&lt;/bib&gt;</w:t>
      </w:r>
    </w:p>
    <w:p w14:paraId="0404EC16" w14:textId="33946E3D" w:rsidR="005E2D9F" w:rsidRPr="00CC3E96" w:rsidRDefault="00CC3E96" w:rsidP="00CC3E96">
      <w:pPr>
        <w:pStyle w:val="Bibentry"/>
      </w:pPr>
      <w:r>
        <w:t>&lt;bib id="bib15"&gt;</w:t>
      </w:r>
      <w:r>
        <w:t>&lt;number&gt;15.&lt;/number&gt;</w:t>
      </w:r>
      <w:r>
        <w:rPr>
          <w:rStyle w:val="Surname"/>
          <w:bdr w:val="dotted" w:sz="4" w:space="0" w:color="auto"/>
        </w:rPr>
        <w:t xml:space="preserve">Xu</w:t>
      </w:r>
      <w:r>
        <w:rPr>
          <w:bdr w:val="dotted" w:sz="4" w:space="0" w:color="auto"/>
        </w:rPr>
        <w:t xml:space="preserve"> </w:t>
      </w:r>
      <w:r>
        <w:rPr>
          <w:rStyle w:val="FirstName"/>
          <w:bdr w:val="dotted" w:sz="4" w:space="0" w:color="auto"/>
        </w:rPr>
        <w:t xml:space="preserve">BY</w:t>
      </w:r>
      <w:r>
        <w:t xml:space="preserve">, </w:t>
      </w:r>
      <w:r>
        <w:rPr>
          <w:rStyle w:val="Surname"/>
          <w:bdr w:val="dotted" w:sz="4" w:space="0" w:color="auto"/>
        </w:rPr>
        <w:t xml:space="preserve">Richter</w:t>
      </w:r>
      <w:r>
        <w:rPr>
          <w:bdr w:val="dotted" w:sz="4" w:space="0" w:color="auto"/>
        </w:rPr>
        <w:t xml:space="preserve"> </w:t>
      </w:r>
      <w:r>
        <w:rPr>
          <w:rStyle w:val="FirstName"/>
          <w:bdr w:val="dotted" w:sz="4" w:space="0" w:color="auto"/>
        </w:rPr>
        <w:t xml:space="preserve">GM</w:t>
      </w:r>
      <w:r>
        <w:t xml:space="preserve">, </w:t>
      </w:r>
      <w:r>
        <w:rPr>
          <w:rStyle w:val="Surname"/>
          <w:bdr w:val="dotted" w:sz="4" w:space="0" w:color="auto"/>
        </w:rPr>
        <w:t xml:space="preserve">Burkemper</w:t>
      </w:r>
      <w:r>
        <w:rPr>
          <w:bdr w:val="dotted" w:sz="4" w:space="0" w:color="auto"/>
        </w:rPr>
        <w:t xml:space="preserve"> </w:t>
      </w:r>
      <w:r>
        <w:rPr>
          <w:rStyle w:val="FirstName"/>
          <w:bdr w:val="dotted" w:sz="4" w:space="0" w:color="auto"/>
        </w:rPr>
        <w:t xml:space="preserve">BS</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Jiang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Torres</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McKean-Cowdin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Dhablania</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Varma</w:t>
      </w:r>
      <w:r>
        <w:rPr>
          <w:bdr w:val="dotted" w:sz="4" w:space="0" w:color="auto"/>
        </w:rPr>
        <w:t xml:space="preserve"> </w:t>
      </w:r>
      <w:r>
        <w:rPr>
          <w:rStyle w:val="FirstName"/>
          <w:bdr w:val="dotted" w:sz="4" w:space="0" w:color="auto"/>
        </w:rPr>
        <w:t xml:space="preserve">R.</w:t>
      </w:r>
      <w:r>
        <w:t xml:space="preserve"> </w:t>
      </w:r>
      <w:r>
        <w:rPr>
          <w:rStyle w:val="ArticleTitle"/>
        </w:rPr>
        <w:t xml:space="preserve">Prevalence and risk factors of primary angle closure disease in an adult Chinese American population: The Chinese American Eye Study</w:t>
      </w:r>
      <w:r>
        <w:t xml:space="preserve">. </w:t>
      </w:r>
      <w:r>
        <w:rPr>
          <w:rStyle w:val="JournalTitle"/>
        </w:rPr>
        <w:t xml:space="preserve">Am J Ophthalmol</w:t>
      </w:r>
      <w:r>
        <w:t xml:space="preserve"> </w:t>
      </w:r>
      <w:r>
        <w:rPr>
          <w:rStyle w:val="Year"/>
        </w:rPr>
        <w:t xml:space="preserve">2025</w:t>
      </w:r>
      <w:r>
        <w:t xml:space="preserve">;</w:t>
      </w:r>
      <w:r>
        <w:rPr>
          <w:rStyle w:val="Volume"/>
        </w:rPr>
        <w:t xml:space="preserve">274</w:t>
      </w:r>
      <w:r>
        <w:t xml:space="preserve">:</w:t>
      </w:r>
      <w:r>
        <w:rPr>
          <w:rStyle w:val="Pages"/>
        </w:rPr>
        <w:t xml:space="preserve">32-41</w:t>
      </w:r>
      <w:r>
        <w:t xml:space="preserve">.</w:t>
      </w:r>
      <w:r>
        <w:t>&lt;/bib&gt;</w:t>
      </w:r>
    </w:p>
    <w:p w14:paraId="4BE1B1A7" w14:textId="5689FEB2" w:rsidR="005E2D9F" w:rsidRPr="00CC3E96" w:rsidRDefault="00CC3E96" w:rsidP="00CC3E96">
      <w:pPr>
        <w:pStyle w:val="Bibentry"/>
      </w:pPr>
      <w:r>
        <w:t>&lt;bib id="bib16"&gt;</w:t>
      </w:r>
      <w:r>
        <w:t>&lt;number&gt;16.&lt;/number&gt;</w:t>
      </w:r>
      <w:r>
        <w:rPr>
          <w:rStyle w:val="Surname"/>
          <w:bdr w:val="dotted" w:sz="4" w:space="0" w:color="auto"/>
        </w:rPr>
        <w:t xml:space="preserve">Varma</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Hsu</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Torres</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Azen</w:t>
      </w:r>
      <w:r>
        <w:rPr>
          <w:bdr w:val="dotted" w:sz="4" w:space="0" w:color="auto"/>
        </w:rPr>
        <w:t xml:space="preserve"> </w:t>
      </w:r>
      <w:r>
        <w:rPr>
          <w:rStyle w:val="FirstName"/>
          <w:bdr w:val="dotted" w:sz="4" w:space="0" w:color="auto"/>
        </w:rPr>
        <w:t xml:space="preserve">SP</w:t>
      </w:r>
      <w:r>
        <w:t xml:space="preserve">; </w:t>
      </w:r>
      <w:r>
        <w:rPr>
          <w:rStyle w:val="ArticleTitle"/>
        </w:rPr>
        <w:t xml:space="preserve">Chinese American Eye Study Group. The Chinese American Eye Study: Design and methods</w:t>
      </w:r>
      <w:r>
        <w:t xml:space="preserve">. </w:t>
      </w:r>
      <w:r>
        <w:rPr>
          <w:rStyle w:val="JournalTitle"/>
        </w:rPr>
        <w:t xml:space="preserve">Ophthalmic Epidemiol</w:t>
      </w:r>
      <w:r>
        <w:t xml:space="preserve"> </w:t>
      </w:r>
      <w:r>
        <w:rPr>
          <w:rStyle w:val="Year"/>
        </w:rPr>
        <w:t xml:space="preserve">2013</w:t>
      </w:r>
      <w:r>
        <w:t xml:space="preserve">;</w:t>
      </w:r>
      <w:r>
        <w:rPr>
          <w:rStyle w:val="Volume"/>
        </w:rPr>
        <w:t xml:space="preserve">20</w:t>
      </w:r>
      <w:r>
        <w:t xml:space="preserve">(</w:t>
      </w:r>
      <w:r>
        <w:rPr>
          <w:rStyle w:val="Issue"/>
        </w:rPr>
        <w:t xml:space="preserve">6</w:t>
      </w:r>
      <w:r>
        <w:t xml:space="preserve">):</w:t>
      </w:r>
      <w:r>
        <w:rPr>
          <w:rStyle w:val="Pages"/>
        </w:rPr>
        <w:t xml:space="preserve">335-47</w:t>
      </w:r>
      <w:r>
        <w:t xml:space="preserve">.</w:t>
      </w:r>
      <w:r>
        <w:t>&lt;/bib&gt;</w:t>
      </w:r>
    </w:p>
    <w:p w14:paraId="2C692D35" w14:textId="49DAAD16" w:rsidR="005E2D9F" w:rsidRPr="00CC3E96" w:rsidRDefault="00CC3E96" w:rsidP="00CC3E96">
      <w:pPr>
        <w:pStyle w:val="Bibentry"/>
      </w:pPr>
      <w:r>
        <w:t>&lt;bib id="bib17"&gt;</w:t>
      </w:r>
      <w:r>
        <w:t>&lt;number&gt;17.&lt;/number&gt;</w:t>
      </w:r>
      <w:r>
        <w:rPr>
          <w:rStyle w:val="Surname"/>
          <w:bdr w:val="dotted" w:sz="4" w:space="0" w:color="auto"/>
        </w:rPr>
        <w:t xml:space="preserve">Varma</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Ying-Lai</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Francis</w:t>
      </w:r>
      <w:r>
        <w:rPr>
          <w:bdr w:val="dotted" w:sz="4" w:space="0" w:color="auto"/>
        </w:rPr>
        <w:t xml:space="preserve"> </w:t>
      </w:r>
      <w:r>
        <w:rPr>
          <w:rStyle w:val="FirstName"/>
          <w:bdr w:val="dotted" w:sz="4" w:space="0" w:color="auto"/>
        </w:rPr>
        <w:t xml:space="preserve">BA</w:t>
      </w:r>
      <w:r>
        <w:t xml:space="preserve">, </w:t>
      </w:r>
      <w:r>
        <w:rPr>
          <w:rStyle w:val="Surname"/>
          <w:bdr w:val="dotted" w:sz="4" w:space="0" w:color="auto"/>
        </w:rPr>
        <w:t xml:space="preserve">Nguyen</w:t>
      </w:r>
      <w:r>
        <w:rPr>
          <w:bdr w:val="dotted" w:sz="4" w:space="0" w:color="auto"/>
        </w:rPr>
        <w:t xml:space="preserve"> </w:t>
      </w:r>
      <w:r>
        <w:rPr>
          <w:rStyle w:val="FirstName"/>
          <w:bdr w:val="dotted" w:sz="4" w:space="0" w:color="auto"/>
        </w:rPr>
        <w:t xml:space="preserve">BB-T</w:t>
      </w:r>
      <w:r>
        <w:t xml:space="preserve">, </w:t>
      </w:r>
      <w:r>
        <w:rPr>
          <w:rStyle w:val="Surname"/>
          <w:bdr w:val="dotted" w:sz="4" w:space="0" w:color="auto"/>
        </w:rPr>
        <w:t xml:space="preserve">Deneen</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Wilson</w:t>
      </w:r>
      <w:r>
        <w:rPr>
          <w:bdr w:val="dotted" w:sz="4" w:space="0" w:color="auto"/>
        </w:rPr>
        <w:t xml:space="preserve"> </w:t>
      </w:r>
      <w:r>
        <w:rPr>
          <w:rStyle w:val="FirstName"/>
          <w:bdr w:val="dotted" w:sz="4" w:space="0" w:color="auto"/>
        </w:rPr>
        <w:t xml:space="preserve">MR</w:t>
      </w:r>
      <w:r>
        <w:t xml:space="preserve">, </w:t>
      </w:r>
      <w:r>
        <w:rPr>
          <w:rStyle w:val="Surname"/>
          <w:bdr w:val="dotted" w:sz="4" w:space="0" w:color="auto"/>
        </w:rPr>
        <w:t xml:space="preserve">Azen</w:t>
      </w:r>
      <w:r>
        <w:rPr>
          <w:bdr w:val="dotted" w:sz="4" w:space="0" w:color="auto"/>
        </w:rPr>
        <w:t xml:space="preserve"> </w:t>
      </w:r>
      <w:r>
        <w:rPr>
          <w:rStyle w:val="FirstName"/>
          <w:bdr w:val="dotted" w:sz="4" w:space="0" w:color="auto"/>
        </w:rPr>
        <w:t xml:space="preserve">SP.</w:t>
      </w:r>
      <w:r>
        <w:t xml:space="preserve"> </w:t>
      </w:r>
      <w:r>
        <w:rPr>
          <w:rStyle w:val="ArticleTitle"/>
        </w:rPr>
        <w:t xml:space="preserve">Prevalence of open-angle glaucoma and ocular hypertension in Latinos</w:t>
      </w:r>
      <w:r>
        <w:t xml:space="preserve">. </w:t>
      </w:r>
      <w:r>
        <w:rPr>
          <w:rStyle w:val="JournalTitle"/>
        </w:rPr>
        <w:t xml:space="preserve">Ophthalmology</w:t>
      </w:r>
      <w:r>
        <w:t xml:space="preserve"> </w:t>
      </w:r>
      <w:r>
        <w:rPr>
          <w:rStyle w:val="Year"/>
        </w:rPr>
        <w:t xml:space="preserve">2004</w:t>
      </w:r>
      <w:r>
        <w:t xml:space="preserve">;</w:t>
      </w:r>
      <w:r>
        <w:rPr>
          <w:rStyle w:val="Volume"/>
        </w:rPr>
        <w:t xml:space="preserve">111</w:t>
      </w:r>
      <w:r>
        <w:t xml:space="preserve">:</w:t>
      </w:r>
      <w:r>
        <w:rPr>
          <w:rStyle w:val="Pages"/>
        </w:rPr>
        <w:t xml:space="preserve">1439-1448</w:t>
      </w:r>
      <w:r>
        <w:t xml:space="preserve">.</w:t>
      </w:r>
      <w:r>
        <w:t>&lt;/bib&gt;</w:t>
      </w:r>
    </w:p>
    <w:p w14:paraId="59F8266A" w14:textId="586D99C2" w:rsidR="005E2D9F" w:rsidRPr="00CC3E96" w:rsidRDefault="00CC3E96" w:rsidP="00CC3E96">
      <w:pPr>
        <w:pStyle w:val="Bibentry"/>
      </w:pPr>
      <w:r>
        <w:t>&lt;bib id="bib18"&gt;</w:t>
      </w:r>
      <w:r>
        <w:t>&lt;number&gt;18.&lt;/number&gt;</w:t>
      </w:r>
      <w:r>
        <w:rPr>
          <w:rStyle w:val="Surname"/>
          <w:bdr w:val="dotted" w:sz="4" w:space="0" w:color="auto"/>
        </w:rPr>
        <w:t xml:space="preserve">Klein</w:t>
      </w:r>
      <w:r>
        <w:rPr>
          <w:bdr w:val="dotted" w:sz="4" w:space="0" w:color="auto"/>
        </w:rPr>
        <w:t xml:space="preserve"> </w:t>
      </w:r>
      <w:r>
        <w:rPr>
          <w:rStyle w:val="FirstName"/>
          <w:bdr w:val="dotted" w:sz="4" w:space="0" w:color="auto"/>
        </w:rPr>
        <w:t xml:space="preserve">BEK</w:t>
      </w:r>
      <w:r>
        <w:t xml:space="preserve">, </w:t>
      </w:r>
      <w:r>
        <w:rPr>
          <w:rStyle w:val="Surname"/>
          <w:bdr w:val="dotted" w:sz="4" w:space="0" w:color="auto"/>
        </w:rPr>
        <w:t xml:space="preserve">Klein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Sonsel</w:t>
      </w:r>
      <w:r>
        <w:rPr>
          <w:bdr w:val="dotted" w:sz="4" w:space="0" w:color="auto"/>
        </w:rPr>
        <w:t xml:space="preserve"> </w:t>
      </w:r>
      <w:r>
        <w:rPr>
          <w:rStyle w:val="FirstName"/>
          <w:bdr w:val="dotted" w:sz="4" w:space="0" w:color="auto"/>
        </w:rPr>
        <w:t xml:space="preserve">WE</w:t>
      </w:r>
      <w:r>
        <w:t xml:space="preserve">, </w:t>
      </w:r>
      <w:r>
        <w:rPr>
          <w:rStyle w:val="Surname"/>
          <w:bdr w:val="dotted" w:sz="4" w:space="0" w:color="auto"/>
        </w:rPr>
        <w:t xml:space="preserve">Franke</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Cantor</w:t>
      </w:r>
      <w:r>
        <w:rPr>
          <w:bdr w:val="dotted" w:sz="4" w:space="0" w:color="auto"/>
        </w:rPr>
        <w:t xml:space="preserve"> </w:t>
      </w:r>
      <w:r>
        <w:rPr>
          <w:rStyle w:val="FirstName"/>
          <w:bdr w:val="dotted" w:sz="4" w:space="0" w:color="auto"/>
        </w:rPr>
        <w:t xml:space="preserve">LB</w:t>
      </w:r>
      <w:r>
        <w:t xml:space="preserve">, </w:t>
      </w:r>
      <w:r>
        <w:rPr>
          <w:rStyle w:val="Surname"/>
          <w:bdr w:val="dotted" w:sz="4" w:space="0" w:color="auto"/>
        </w:rPr>
        <w:t xml:space="preserve">Martone</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Menage</w:t>
      </w:r>
      <w:r>
        <w:rPr>
          <w:bdr w:val="dotted" w:sz="4" w:space="0" w:color="auto"/>
        </w:rPr>
        <w:t xml:space="preserve"> </w:t>
      </w:r>
      <w:r>
        <w:rPr>
          <w:rStyle w:val="FirstName"/>
          <w:bdr w:val="dotted" w:sz="4" w:space="0" w:color="auto"/>
        </w:rPr>
        <w:t xml:space="preserve">MJ.</w:t>
      </w:r>
      <w:r>
        <w:t xml:space="preserve"> </w:t>
      </w:r>
      <w:r>
        <w:rPr>
          <w:rStyle w:val="ArticleTitle"/>
        </w:rPr>
        <w:t xml:space="preserve">Prevalence of glaucoma: The Beaver Dam Eye Study</w:t>
      </w:r>
      <w:r>
        <w:t xml:space="preserve">. </w:t>
      </w:r>
      <w:r>
        <w:rPr>
          <w:rStyle w:val="JournalTitle"/>
        </w:rPr>
        <w:t xml:space="preserve">Ophthalmology</w:t>
      </w:r>
      <w:r>
        <w:t xml:space="preserve"> </w:t>
      </w:r>
      <w:r>
        <w:rPr>
          <w:rStyle w:val="Year"/>
        </w:rPr>
        <w:t xml:space="preserve">1992</w:t>
      </w:r>
      <w:r>
        <w:t xml:space="preserve">;</w:t>
      </w:r>
      <w:r>
        <w:rPr>
          <w:rStyle w:val="Volume"/>
        </w:rPr>
        <w:t xml:space="preserve">99</w:t>
      </w:r>
      <w:r>
        <w:t xml:space="preserve">:</w:t>
      </w:r>
      <w:r>
        <w:rPr>
          <w:rStyle w:val="Pages"/>
        </w:rPr>
        <w:t xml:space="preserve">1499-1504</w:t>
      </w:r>
      <w:r>
        <w:t xml:space="preserve">.</w:t>
      </w:r>
      <w:r>
        <w:t>&lt;/bib&gt;</w:t>
      </w:r>
    </w:p>
    <w:p w14:paraId="1FE69A62" w14:textId="4F3B4410" w:rsidR="005E2D9F" w:rsidRPr="00CC3E96" w:rsidRDefault="00CC3E96" w:rsidP="00CC3E96">
      <w:pPr>
        <w:pStyle w:val="Bibentry"/>
      </w:pPr>
      <w:r>
        <w:t>&lt;bib id="bib19"&gt;</w:t>
      </w:r>
      <w:r>
        <w:t>&lt;number&gt;19.&lt;/number&gt;</w:t>
      </w:r>
      <w:r>
        <w:rPr>
          <w:rStyle w:val="Surname"/>
          <w:bdr w:val="dotted" w:sz="4" w:space="0" w:color="auto"/>
        </w:rPr>
        <w:t xml:space="preserve">Wensor</w:t>
      </w:r>
      <w:r>
        <w:rPr>
          <w:bdr w:val="dotted" w:sz="4" w:space="0" w:color="auto"/>
        </w:rPr>
        <w:t xml:space="preserve"> </w:t>
      </w:r>
      <w:r>
        <w:rPr>
          <w:rStyle w:val="FirstName"/>
          <w:bdr w:val="dotted" w:sz="4" w:space="0" w:color="auto"/>
        </w:rPr>
        <w:t xml:space="preserve">MD</w:t>
      </w:r>
      <w:r>
        <w:t xml:space="preserve">, </w:t>
      </w:r>
      <w:r>
        <w:rPr>
          <w:rStyle w:val="Surname"/>
          <w:bdr w:val="dotted" w:sz="4" w:space="0" w:color="auto"/>
        </w:rPr>
        <w:t xml:space="preserve">McCarty</w:t>
      </w:r>
      <w:r>
        <w:rPr>
          <w:bdr w:val="dotted" w:sz="4" w:space="0" w:color="auto"/>
        </w:rPr>
        <w:t xml:space="preserve"> </w:t>
      </w:r>
      <w:r>
        <w:rPr>
          <w:rStyle w:val="FirstName"/>
          <w:bdr w:val="dotted" w:sz="4" w:space="0" w:color="auto"/>
        </w:rPr>
        <w:t xml:space="preserve">CA</w:t>
      </w:r>
      <w:r>
        <w:t xml:space="preserve">, </w:t>
      </w:r>
      <w:r>
        <w:rPr>
          <w:rStyle w:val="Surname"/>
          <w:bdr w:val="dotted" w:sz="4" w:space="0" w:color="auto"/>
        </w:rPr>
        <w:t xml:space="preserve">Stanislavsky</w:t>
      </w:r>
      <w:r>
        <w:rPr>
          <w:bdr w:val="dotted" w:sz="4" w:space="0" w:color="auto"/>
        </w:rPr>
        <w:t xml:space="preserve"> </w:t>
      </w:r>
      <w:r>
        <w:rPr>
          <w:rStyle w:val="FirstName"/>
          <w:bdr w:val="dotted" w:sz="4" w:space="0" w:color="auto"/>
        </w:rPr>
        <w:t xml:space="preserve">YL</w:t>
      </w:r>
      <w:r>
        <w:t xml:space="preserve">, </w:t>
      </w:r>
      <w:r>
        <w:rPr>
          <w:rStyle w:val="Surname"/>
          <w:bdr w:val="dotted" w:sz="4" w:space="0" w:color="auto"/>
        </w:rPr>
        <w:t xml:space="preserve">Livingston</w:t>
      </w:r>
      <w:r>
        <w:rPr>
          <w:bdr w:val="dotted" w:sz="4" w:space="0" w:color="auto"/>
        </w:rPr>
        <w:t xml:space="preserve"> </w:t>
      </w:r>
      <w:r>
        <w:rPr>
          <w:rStyle w:val="FirstName"/>
          <w:bdr w:val="dotted" w:sz="4" w:space="0" w:color="auto"/>
        </w:rPr>
        <w:t xml:space="preserve">PM</w:t>
      </w:r>
      <w:r>
        <w:t xml:space="preserve">, </w:t>
      </w:r>
      <w:r>
        <w:rPr>
          <w:rStyle w:val="Surname"/>
          <w:bdr w:val="dotted" w:sz="4" w:space="0" w:color="auto"/>
        </w:rPr>
        <w:t xml:space="preserve">Taylor</w:t>
      </w:r>
      <w:r>
        <w:rPr>
          <w:bdr w:val="dotted" w:sz="4" w:space="0" w:color="auto"/>
        </w:rPr>
        <w:t xml:space="preserve"> </w:t>
      </w:r>
      <w:r>
        <w:rPr>
          <w:rStyle w:val="FirstName"/>
          <w:bdr w:val="dotted" w:sz="4" w:space="0" w:color="auto"/>
        </w:rPr>
        <w:t xml:space="preserve">HR.</w:t>
      </w:r>
      <w:r>
        <w:t xml:space="preserve"> </w:t>
      </w:r>
      <w:r>
        <w:rPr>
          <w:rStyle w:val="ArticleTitle"/>
        </w:rPr>
        <w:t xml:space="preserve">The prevalence of glaucoma in the Melbourne Visual Impairment Project</w:t>
      </w:r>
      <w:r>
        <w:t xml:space="preserve">. </w:t>
      </w:r>
      <w:r>
        <w:rPr>
          <w:rStyle w:val="JournalTitle"/>
        </w:rPr>
        <w:t xml:space="preserve">Ophthalmology</w:t>
      </w:r>
      <w:r>
        <w:t xml:space="preserve"> </w:t>
      </w:r>
      <w:r>
        <w:rPr>
          <w:rStyle w:val="Year"/>
        </w:rPr>
        <w:t xml:space="preserve">1998</w:t>
      </w:r>
      <w:r>
        <w:t xml:space="preserve">;</w:t>
      </w:r>
      <w:r>
        <w:rPr>
          <w:rStyle w:val="Volume"/>
        </w:rPr>
        <w:t xml:space="preserve">105</w:t>
      </w:r>
      <w:r>
        <w:t xml:space="preserve">(</w:t>
      </w:r>
      <w:r>
        <w:rPr>
          <w:rStyle w:val="Issue"/>
        </w:rPr>
        <w:t xml:space="preserve">4</w:t>
      </w:r>
      <w:r>
        <w:t xml:space="preserve">):</w:t>
      </w:r>
      <w:r>
        <w:rPr>
          <w:rStyle w:val="Pages"/>
        </w:rPr>
        <w:t xml:space="preserve">733-9</w:t>
      </w:r>
      <w:r>
        <w:t xml:space="preserve">.</w:t>
      </w:r>
      <w:r>
        <w:t>&lt;/bib&gt;</w:t>
      </w:r>
    </w:p>
    <w:p w14:paraId="6CBD6E53" w14:textId="3A9297E4" w:rsidR="005E2D9F" w:rsidRPr="00CC3E96" w:rsidRDefault="00CC3E96" w:rsidP="00CC3E96">
      <w:pPr>
        <w:pStyle w:val="Bibentry"/>
      </w:pPr>
      <w:r>
        <w:t>&lt;bib id="bib20"&gt;</w:t>
      </w:r>
      <w:r>
        <w:t>&lt;number&gt;20.&lt;/number&gt;</w:t>
      </w:r>
      <w:r>
        <w:rPr>
          <w:rStyle w:val="Surname"/>
          <w:bdr w:val="dotted" w:sz="4" w:space="0" w:color="auto"/>
        </w:rPr>
        <w:t xml:space="preserve">Foster</w:t>
      </w:r>
      <w:r>
        <w:rPr>
          <w:bdr w:val="dotted" w:sz="4" w:space="0" w:color="auto"/>
        </w:rPr>
        <w:t xml:space="preserve"> </w:t>
      </w:r>
      <w:r>
        <w:rPr>
          <w:rStyle w:val="FirstName"/>
          <w:bdr w:val="dotted" w:sz="4" w:space="0" w:color="auto"/>
        </w:rPr>
        <w:t xml:space="preserve">PJ</w:t>
      </w:r>
      <w:r>
        <w:t xml:space="preserve">, </w:t>
      </w:r>
      <w:r>
        <w:rPr>
          <w:rStyle w:val="Surname"/>
          <w:bdr w:val="dotted" w:sz="4" w:space="0" w:color="auto"/>
        </w:rPr>
        <w:t xml:space="preserve">Buhrmann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Quigley</w:t>
      </w:r>
      <w:r>
        <w:rPr>
          <w:bdr w:val="dotted" w:sz="4" w:space="0" w:color="auto"/>
        </w:rPr>
        <w:t xml:space="preserve"> </w:t>
      </w:r>
      <w:r>
        <w:rPr>
          <w:rStyle w:val="FirstName"/>
          <w:bdr w:val="dotted" w:sz="4" w:space="0" w:color="auto"/>
        </w:rPr>
        <w:t xml:space="preserve">HA</w:t>
      </w:r>
      <w:r>
        <w:t xml:space="preserve">, </w:t>
      </w:r>
      <w:r>
        <w:rPr>
          <w:rStyle w:val="Surname"/>
          <w:bdr w:val="dotted" w:sz="4" w:space="0" w:color="auto"/>
        </w:rPr>
        <w:t xml:space="preserve">Johnson</w:t>
      </w:r>
      <w:r>
        <w:rPr>
          <w:bdr w:val="dotted" w:sz="4" w:space="0" w:color="auto"/>
        </w:rPr>
        <w:t xml:space="preserve"> </w:t>
      </w:r>
      <w:r>
        <w:rPr>
          <w:rStyle w:val="FirstName"/>
          <w:bdr w:val="dotted" w:sz="4" w:space="0" w:color="auto"/>
        </w:rPr>
        <w:t xml:space="preserve">GJ.</w:t>
      </w:r>
      <w:r>
        <w:t xml:space="preserve"> </w:t>
      </w:r>
      <w:r>
        <w:rPr>
          <w:rStyle w:val="ArticleTitle"/>
        </w:rPr>
        <w:t xml:space="preserve">The definition and classification of glaucoma in prevalence surveys</w:t>
      </w:r>
      <w:r>
        <w:t xml:space="preserve">. </w:t>
      </w:r>
      <w:r>
        <w:rPr>
          <w:rStyle w:val="JournalTitle"/>
        </w:rPr>
        <w:t xml:space="preserve">Br J Ophthalmol</w:t>
      </w:r>
      <w:r>
        <w:t xml:space="preserve">. </w:t>
      </w:r>
      <w:r>
        <w:rPr>
          <w:rStyle w:val="Year"/>
        </w:rPr>
        <w:t xml:space="preserve">2002</w:t>
      </w:r>
      <w:r>
        <w:t xml:space="preserve">;</w:t>
      </w:r>
      <w:r>
        <w:rPr>
          <w:rStyle w:val="Volume"/>
        </w:rPr>
        <w:t xml:space="preserve">86</w:t>
      </w:r>
      <w:r>
        <w:t xml:space="preserve">(</w:t>
      </w:r>
      <w:r>
        <w:rPr>
          <w:rStyle w:val="Issue"/>
        </w:rPr>
        <w:t xml:space="preserve">2</w:t>
      </w:r>
      <w:r>
        <w:t xml:space="preserve">):</w:t>
      </w:r>
      <w:r>
        <w:rPr>
          <w:rStyle w:val="Pages"/>
        </w:rPr>
        <w:t xml:space="preserve">238-242</w:t>
      </w:r>
      <w:r>
        <w:t xml:space="preserve">.</w:t>
      </w:r>
      <w:r>
        <w:t>&lt;/bib&gt;</w:t>
      </w:r>
    </w:p>
    <w:p w14:paraId="3A3E665B" w14:textId="41977456" w:rsidR="005E2D9F" w:rsidRPr="00CC3E96" w:rsidRDefault="00CC3E96" w:rsidP="00CC3E96">
      <w:pPr>
        <w:pStyle w:val="Bibentry"/>
      </w:pPr>
      <w:r>
        <w:t>&lt;bib id="bib21"&gt;</w:t>
      </w:r>
      <w:r>
        <w:t>&lt;number&gt;21.&lt;/number&gt;</w:t>
      </w:r>
      <w:r>
        <w:t xml:space="preserve">2019 </w:t>
      </w:r>
      <w:r>
        <w:rPr>
          <w:rStyle w:val="JournalTitle"/>
        </w:rPr>
        <w:t xml:space="preserve">Population Estimates by Age, Sex, Race and Hispanic Origin</w:t>
      </w:r>
      <w:r>
        <w:t xml:space="preserve">. June 25, 2020. </w:t>
      </w:r>
      <w:r>
        <w:rPr>
          <w:rStyle w:val="RefMisc"/>
        </w:rPr>
        <w:t xml:space="preserve">United States Census Bureau</w:t>
      </w:r>
      <w:r>
        <w:t xml:space="preserve">. </w:t>
      </w:r>
      <w:r>
        <w:rPr>
          <w:rStyle w:val="URL"/>
        </w:rPr>
        <w:t xml:space="preserve">https://www.census.gov/newsroom/press-kits/2020/population-estimates-detailed.html</w:t>
      </w:r>
      <w:r>
        <w:t>&lt;/bib&gt;</w:t>
      </w:r>
    </w:p>
    <w:p w14:paraId="06E982CF" w14:textId="0BFD4D12" w:rsidR="005E2D9F" w:rsidRPr="00CC3E96" w:rsidRDefault="00CC3E96" w:rsidP="00CC3E96">
      <w:pPr>
        <w:pStyle w:val="Bibentry"/>
      </w:pPr>
      <w:r>
        <w:t>&lt;bib id="bib22"&gt;</w:t>
      </w:r>
      <w:r>
        <w:t>&lt;number&gt;22.&lt;/number&gt;</w:t>
      </w:r>
      <w:r>
        <w:rPr>
          <w:rStyle w:val="Surname"/>
          <w:bdr w:val="dotted" w:sz="4" w:space="0" w:color="auto"/>
        </w:rPr>
        <w:t xml:space="preserve">Tham</w:t>
      </w:r>
      <w:r>
        <w:rPr>
          <w:bdr w:val="dotted" w:sz="4" w:space="0" w:color="auto"/>
        </w:rPr>
        <w:t xml:space="preserve"> </w:t>
      </w:r>
      <w:r>
        <w:rPr>
          <w:rStyle w:val="FirstName"/>
          <w:bdr w:val="dotted" w:sz="4" w:space="0" w:color="auto"/>
        </w:rPr>
        <w:t xml:space="preserve">Y-C</w:t>
      </w:r>
      <w:r>
        <w:t xml:space="preserve">, </w:t>
      </w:r>
      <w:r>
        <w:rPr>
          <w:rStyle w:val="Surname"/>
          <w:bdr w:val="dotted" w:sz="4" w:space="0" w:color="auto"/>
        </w:rPr>
        <w:t xml:space="preserve">Aung</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Fan</w:t>
      </w:r>
      <w:r>
        <w:rPr>
          <w:bdr w:val="dotted" w:sz="4" w:space="0" w:color="auto"/>
        </w:rPr>
        <w:t xml:space="preserve"> </w:t>
      </w:r>
      <w:r>
        <w:rPr>
          <w:rStyle w:val="FirstName"/>
          <w:bdr w:val="dotted" w:sz="4" w:space="0" w:color="auto"/>
        </w:rPr>
        <w:t xml:space="preserve">Q</w:t>
      </w:r>
      <w:r>
        <w:t xml:space="preserve">, et al. </w:t>
      </w:r>
      <w:r>
        <w:rPr>
          <w:rStyle w:val="ArticleTitle"/>
        </w:rPr>
        <w:t xml:space="preserve">Joint effects of intraocular pressure and myopia on risk of primary open-angle glaucoma: The Singapore epidemiology of eye diseases study</w:t>
      </w:r>
      <w:r>
        <w:t xml:space="preserve">. </w:t>
      </w:r>
      <w:r>
        <w:rPr>
          <w:rStyle w:val="JournalTitle"/>
        </w:rPr>
        <w:t xml:space="preserve">Sci Rep</w:t>
      </w:r>
      <w:r>
        <w:t xml:space="preserve">. </w:t>
      </w:r>
      <w:r>
        <w:rPr>
          <w:rStyle w:val="Year"/>
        </w:rPr>
        <w:t xml:space="preserve">2016</w:t>
      </w:r>
      <w:r>
        <w:t xml:space="preserve">;</w:t>
      </w:r>
      <w:r>
        <w:rPr>
          <w:rStyle w:val="Volume"/>
        </w:rPr>
        <w:t xml:space="preserve">6</w:t>
      </w:r>
      <w:r>
        <w:t xml:space="preserve">(</w:t>
      </w:r>
      <w:r>
        <w:rPr>
          <w:rStyle w:val="Issue"/>
        </w:rPr>
        <w:t xml:space="preserve">1</w:t>
      </w:r>
      <w:r>
        <w:t xml:space="preserve">):</w:t>
      </w:r>
      <w:r>
        <w:rPr>
          <w:rStyle w:val="Pages"/>
        </w:rPr>
        <w:t xml:space="preserve">1–7</w:t>
      </w:r>
      <w:r>
        <w:t xml:space="preserve">.</w:t>
      </w:r>
      <w:r>
        <w:t>&lt;/bib&gt;</w:t>
      </w:r>
    </w:p>
    <w:p w14:paraId="474BF932" w14:textId="273FA198" w:rsidR="005E2D9F" w:rsidRPr="00CC3E96" w:rsidRDefault="00CC3E96" w:rsidP="00CC3E96">
      <w:pPr>
        <w:pStyle w:val="Bibentry"/>
      </w:pPr>
      <w:r>
        <w:t>&lt;bib id="bib23"&gt;</w:t>
      </w:r>
      <w:r>
        <w:t>&lt;number&gt;23.&lt;/number&gt;</w:t>
      </w:r>
      <w:r>
        <w:rPr>
          <w:rStyle w:val="Surname"/>
          <w:bdr w:val="dotted" w:sz="4" w:space="0" w:color="auto"/>
        </w:rPr>
        <w:t xml:space="preserve">Gordon</w:t>
      </w:r>
      <w:r>
        <w:rPr>
          <w:bdr w:val="dotted" w:sz="4" w:space="0" w:color="auto"/>
        </w:rPr>
        <w:t xml:space="preserve"> </w:t>
      </w:r>
      <w:r>
        <w:rPr>
          <w:rStyle w:val="FirstName"/>
          <w:bdr w:val="dotted" w:sz="4" w:space="0" w:color="auto"/>
        </w:rPr>
        <w:t xml:space="preserve">MO</w:t>
      </w:r>
      <w:r>
        <w:t xml:space="preserve">, </w:t>
      </w:r>
      <w:r>
        <w:rPr>
          <w:rStyle w:val="Surname"/>
          <w:bdr w:val="dotted" w:sz="4" w:space="0" w:color="auto"/>
        </w:rPr>
        <w:t xml:space="preserve">Beiser</w:t>
      </w:r>
      <w:r>
        <w:rPr>
          <w:bdr w:val="dotted" w:sz="4" w:space="0" w:color="auto"/>
        </w:rPr>
        <w:t xml:space="preserve"> </w:t>
      </w:r>
      <w:r>
        <w:rPr>
          <w:rStyle w:val="FirstName"/>
          <w:bdr w:val="dotted" w:sz="4" w:space="0" w:color="auto"/>
        </w:rPr>
        <w:t xml:space="preserve">JA</w:t>
      </w:r>
      <w:r>
        <w:t xml:space="preserve">, </w:t>
      </w:r>
      <w:r>
        <w:rPr>
          <w:rStyle w:val="Surname"/>
          <w:bdr w:val="dotted" w:sz="4" w:space="0" w:color="auto"/>
        </w:rPr>
        <w:t xml:space="preserve">Brandt</w:t>
      </w:r>
      <w:r>
        <w:rPr>
          <w:bdr w:val="dotted" w:sz="4" w:space="0" w:color="auto"/>
        </w:rPr>
        <w:t xml:space="preserve"> </w:t>
      </w:r>
      <w:r>
        <w:rPr>
          <w:rStyle w:val="FirstName"/>
          <w:bdr w:val="dotted" w:sz="4" w:space="0" w:color="auto"/>
        </w:rPr>
        <w:t xml:space="preserve">JD</w:t>
      </w:r>
      <w:r>
        <w:t xml:space="preserve">, </w:t>
      </w:r>
      <w:r>
        <w:rPr>
          <w:rStyle w:val="Surname"/>
          <w:bdr w:val="dotted" w:sz="4" w:space="0" w:color="auto"/>
        </w:rPr>
        <w:t xml:space="preserve">Heuer</w:t>
      </w:r>
      <w:r>
        <w:rPr>
          <w:bdr w:val="dotted" w:sz="4" w:space="0" w:color="auto"/>
        </w:rPr>
        <w:t xml:space="preserve"> </w:t>
      </w:r>
      <w:r>
        <w:rPr>
          <w:rStyle w:val="FirstName"/>
          <w:bdr w:val="dotted" w:sz="4" w:space="0" w:color="auto"/>
        </w:rPr>
        <w:t xml:space="preserve">DK</w:t>
      </w:r>
      <w:r>
        <w:t xml:space="preserve">, </w:t>
      </w:r>
      <w:r>
        <w:rPr>
          <w:rStyle w:val="Surname"/>
          <w:bdr w:val="dotted" w:sz="4" w:space="0" w:color="auto"/>
        </w:rPr>
        <w:t xml:space="preserve">Higginbotham</w:t>
      </w:r>
      <w:r>
        <w:rPr>
          <w:bdr w:val="dotted" w:sz="4" w:space="0" w:color="auto"/>
        </w:rPr>
        <w:t xml:space="preserve"> </w:t>
      </w:r>
      <w:r>
        <w:rPr>
          <w:rStyle w:val="FirstName"/>
          <w:bdr w:val="dotted" w:sz="4" w:space="0" w:color="auto"/>
        </w:rPr>
        <w:t xml:space="preserve">EJ</w:t>
      </w:r>
      <w:r>
        <w:t xml:space="preserve">, </w:t>
      </w:r>
      <w:r>
        <w:rPr>
          <w:rStyle w:val="Surname"/>
          <w:bdr w:val="dotted" w:sz="4" w:space="0" w:color="auto"/>
        </w:rPr>
        <w:t xml:space="preserve">Johnson</w:t>
      </w:r>
      <w:r>
        <w:rPr>
          <w:bdr w:val="dotted" w:sz="4" w:space="0" w:color="auto"/>
        </w:rPr>
        <w:t xml:space="preserve"> </w:t>
      </w:r>
      <w:r>
        <w:rPr>
          <w:rStyle w:val="FirstName"/>
          <w:bdr w:val="dotted" w:sz="4" w:space="0" w:color="auto"/>
        </w:rPr>
        <w:t xml:space="preserve">CA</w:t>
      </w:r>
      <w:r>
        <w:t xml:space="preserve">, </w:t>
      </w:r>
      <w:r>
        <w:rPr>
          <w:rStyle w:val="Surname"/>
          <w:bdr w:val="dotted" w:sz="4" w:space="0" w:color="auto"/>
        </w:rPr>
        <w:t xml:space="preserve">Keltner</w:t>
      </w:r>
      <w:r>
        <w:rPr>
          <w:bdr w:val="dotted" w:sz="4" w:space="0" w:color="auto"/>
        </w:rPr>
        <w:t xml:space="preserve"> </w:t>
      </w:r>
      <w:r>
        <w:rPr>
          <w:rStyle w:val="FirstName"/>
          <w:bdr w:val="dotted" w:sz="4" w:space="0" w:color="auto"/>
        </w:rPr>
        <w:t xml:space="preserve">JL</w:t>
      </w:r>
      <w:r>
        <w:t xml:space="preserve">, Philip Miller J, </w:t>
      </w:r>
      <w:r>
        <w:rPr>
          <w:rStyle w:val="Surname"/>
          <w:bdr w:val="dotted" w:sz="4" w:space="0" w:color="auto"/>
        </w:rPr>
        <w:t xml:space="preserve">Parrish</w:t>
      </w:r>
      <w:r>
        <w:rPr>
          <w:bdr w:val="dotted" w:sz="4" w:space="0" w:color="auto"/>
        </w:rPr>
        <w:t xml:space="preserve"> </w:t>
      </w:r>
      <w:r>
        <w:rPr>
          <w:rStyle w:val="FirstName"/>
          <w:bdr w:val="dotted" w:sz="4" w:space="0" w:color="auto"/>
        </w:rPr>
        <w:t xml:space="preserve">RK</w:t>
      </w:r>
      <w:r>
        <w:t xml:space="preserve">, Roy Wilson M, </w:t>
      </w:r>
      <w:r>
        <w:rPr>
          <w:rStyle w:val="Surname"/>
          <w:bdr w:val="dotted" w:sz="4" w:space="0" w:color="auto"/>
        </w:rPr>
        <w:t xml:space="preserve">Kass</w:t>
      </w:r>
      <w:r>
        <w:rPr>
          <w:bdr w:val="dotted" w:sz="4" w:space="0" w:color="auto"/>
        </w:rPr>
        <w:t xml:space="preserve"> </w:t>
      </w:r>
      <w:r>
        <w:rPr>
          <w:rStyle w:val="FirstName"/>
          <w:bdr w:val="dotted" w:sz="4" w:space="0" w:color="auto"/>
        </w:rPr>
        <w:t xml:space="preserve">MA</w:t>
      </w:r>
      <w:r>
        <w:t xml:space="preserve">. </w:t>
      </w:r>
      <w:r>
        <w:rPr>
          <w:rStyle w:val="ArticleTitle"/>
        </w:rPr>
        <w:t xml:space="preserve">The Ocular Hypertension Treatment Study: Baseline factors that predict the onset of primary open-angle glaucoma</w:t>
      </w:r>
      <w:r>
        <w:t xml:space="preserve">. </w:t>
      </w:r>
      <w:r>
        <w:rPr>
          <w:i/>
          <w:rStyle w:val="JournalTitle"/>
        </w:rPr>
        <w:t>Arch Ophthalmol</w:t>
      </w:r>
      <w:r>
        <w:t xml:space="preserve">. </w:t>
      </w:r>
      <w:r>
        <w:rPr>
          <w:rStyle w:val="Year"/>
        </w:rPr>
        <w:t xml:space="preserve">2002</w:t>
      </w:r>
      <w:r>
        <w:t xml:space="preserve">;</w:t>
      </w:r>
      <w:r>
        <w:rPr>
          <w:rStyle w:val="Volume"/>
        </w:rPr>
        <w:t xml:space="preserve">120</w:t>
      </w:r>
      <w:r>
        <w:t xml:space="preserve">(</w:t>
      </w:r>
      <w:r>
        <w:rPr>
          <w:rStyle w:val="Issue"/>
        </w:rPr>
        <w:t xml:space="preserve">6</w:t>
      </w:r>
      <w:r>
        <w:t xml:space="preserve">):</w:t>
      </w:r>
      <w:r>
        <w:rPr>
          <w:rStyle w:val="Pages"/>
        </w:rPr>
        <w:t xml:space="preserve">714-720</w:t>
      </w:r>
      <w:r>
        <w:t xml:space="preserve">.</w:t>
      </w:r>
      <w:r>
        <w:t>&lt;/bib&gt;</w:t>
      </w:r>
    </w:p>
    <w:p w14:paraId="48A3BD45" w14:textId="0295F4BC" w:rsidR="005E2D9F" w:rsidRPr="00CC3E96" w:rsidRDefault="00CC3E96" w:rsidP="00CC3E96">
      <w:pPr>
        <w:pStyle w:val="Bibentry"/>
      </w:pPr>
      <w:r>
        <w:t>&lt;bib id="bib24"&gt;</w:t>
      </w:r>
      <w:r>
        <w:t>&lt;number&gt;24.&lt;/number&gt;</w:t>
      </w:r>
      <w:r>
        <w:rPr>
          <w:rStyle w:val="Surname"/>
          <w:bdr w:val="dotted" w:sz="4" w:space="0" w:color="auto"/>
        </w:rPr>
        <w:t xml:space="preserve">Quigley</w:t>
      </w:r>
      <w:r>
        <w:rPr>
          <w:bdr w:val="dotted" w:sz="4" w:space="0" w:color="auto"/>
        </w:rPr>
        <w:t xml:space="preserve"> </w:t>
      </w:r>
      <w:r>
        <w:rPr>
          <w:rStyle w:val="FirstName"/>
          <w:bdr w:val="dotted" w:sz="4" w:space="0" w:color="auto"/>
        </w:rPr>
        <w:t xml:space="preserve">HA</w:t>
      </w:r>
      <w:r>
        <w:t xml:space="preserve">, </w:t>
      </w:r>
      <w:r>
        <w:rPr>
          <w:rStyle w:val="Surname"/>
          <w:bdr w:val="dotted" w:sz="4" w:space="0" w:color="auto"/>
        </w:rPr>
        <w:t xml:space="preserve">West</w:t>
      </w:r>
      <w:r>
        <w:rPr>
          <w:bdr w:val="dotted" w:sz="4" w:space="0" w:color="auto"/>
        </w:rPr>
        <w:t xml:space="preserve"> </w:t>
      </w:r>
      <w:r>
        <w:rPr>
          <w:rStyle w:val="FirstName"/>
          <w:bdr w:val="dotted" w:sz="4" w:space="0" w:color="auto"/>
        </w:rPr>
        <w:t xml:space="preserve">SK</w:t>
      </w:r>
      <w:r>
        <w:t xml:space="preserve">, </w:t>
      </w:r>
      <w:r>
        <w:rPr>
          <w:rStyle w:val="Surname"/>
          <w:bdr w:val="dotted" w:sz="4" w:space="0" w:color="auto"/>
        </w:rPr>
        <w:t xml:space="preserve">Rodriguez</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Munoz</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Klein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Snyder</w:t>
      </w:r>
      <w:r>
        <w:rPr>
          <w:bdr w:val="dotted" w:sz="4" w:space="0" w:color="auto"/>
        </w:rPr>
        <w:t xml:space="preserve"> </w:t>
      </w:r>
      <w:r>
        <w:rPr>
          <w:rStyle w:val="FirstName"/>
          <w:bdr w:val="dotted" w:sz="4" w:space="0" w:color="auto"/>
        </w:rPr>
        <w:t xml:space="preserve">R.</w:t>
      </w:r>
      <w:r>
        <w:t xml:space="preserve"> </w:t>
      </w:r>
      <w:r>
        <w:rPr>
          <w:rStyle w:val="ArticleTitle"/>
        </w:rPr>
        <w:t xml:space="preserve">The prevalence of glaucoma in a population-based study of Hispanic subjects: Proyecto VER</w:t>
      </w:r>
      <w:r>
        <w:t xml:space="preserve">. </w:t>
      </w:r>
      <w:r>
        <w:rPr>
          <w:rStyle w:val="JournalTitle"/>
        </w:rPr>
        <w:t xml:space="preserve">Arch Ophthalmol</w:t>
      </w:r>
      <w:r>
        <w:t xml:space="preserve"> </w:t>
      </w:r>
      <w:r>
        <w:rPr>
          <w:rStyle w:val="Year"/>
        </w:rPr>
        <w:t xml:space="preserve">2001</w:t>
      </w:r>
      <w:r>
        <w:t xml:space="preserve">;</w:t>
      </w:r>
      <w:r>
        <w:rPr>
          <w:rStyle w:val="Volume"/>
        </w:rPr>
        <w:t xml:space="preserve">119</w:t>
      </w:r>
      <w:r>
        <w:t xml:space="preserve">:</w:t>
      </w:r>
      <w:r>
        <w:rPr>
          <w:rStyle w:val="Pages"/>
        </w:rPr>
        <w:t xml:space="preserve">1819-1826</w:t>
      </w:r>
      <w:r>
        <w:t xml:space="preserve">.</w:t>
      </w:r>
      <w:r>
        <w:t>&lt;/bib&gt;</w:t>
      </w:r>
    </w:p>
    <w:p w14:paraId="4CA0CC31" w14:textId="36A70A3B" w:rsidR="005E2D9F" w:rsidRPr="00CC3E96" w:rsidRDefault="00CC3E96" w:rsidP="00CC3E96">
      <w:pPr>
        <w:pStyle w:val="Bibentry"/>
      </w:pPr>
      <w:r>
        <w:t>&lt;bib id="bib25"&gt;</w:t>
      </w:r>
      <w:r>
        <w:t>&lt;number&gt;25.&lt;/number&gt;</w:t>
      </w:r>
      <w:r>
        <w:rPr>
          <w:rStyle w:val="Surname"/>
          <w:bdr w:val="dotted" w:sz="4" w:space="0" w:color="auto"/>
        </w:rPr>
        <w:t xml:space="preserve">Yamamoto</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Sawaguchi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Iwase</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Yamamoto</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Abe</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Tomita</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Tomidokoro</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Araie</w:t>
      </w:r>
      <w:r>
        <w:rPr>
          <w:bdr w:val="dotted" w:sz="4" w:space="0" w:color="auto"/>
        </w:rPr>
        <w:t xml:space="preserve"> </w:t>
      </w:r>
      <w:r>
        <w:rPr>
          <w:rStyle w:val="FirstName"/>
          <w:bdr w:val="dotted" w:sz="4" w:space="0" w:color="auto"/>
        </w:rPr>
        <w:t xml:space="preserve">M.</w:t>
      </w:r>
      <w:r>
        <w:t xml:space="preserve"> </w:t>
      </w:r>
      <w:r>
        <w:rPr>
          <w:rStyle w:val="ArticleTitle"/>
        </w:rPr>
        <w:t xml:space="preserve">Primary open-angle glaucoma in a population associated with high prevalence of primary angle-closure glaucoma: The Kumejima Study</w:t>
      </w:r>
      <w:r>
        <w:t xml:space="preserve">. </w:t>
      </w:r>
      <w:r>
        <w:rPr>
          <w:rStyle w:val="JournalTitle"/>
        </w:rPr>
        <w:t xml:space="preserve">Ophthalmology</w:t>
      </w:r>
      <w:r>
        <w:t xml:space="preserve"> </w:t>
      </w:r>
      <w:r>
        <w:rPr>
          <w:rStyle w:val="Year"/>
        </w:rPr>
        <w:t xml:space="preserve">2014</w:t>
      </w:r>
      <w:r>
        <w:t xml:space="preserve">;</w:t>
      </w:r>
      <w:r>
        <w:rPr>
          <w:rStyle w:val="Volume"/>
        </w:rPr>
        <w:t xml:space="preserve">121</w:t>
      </w:r>
      <w:r>
        <w:t xml:space="preserve">:</w:t>
      </w:r>
      <w:r>
        <w:rPr>
          <w:rStyle w:val="Pages"/>
        </w:rPr>
        <w:t xml:space="preserve">1558-1565</w:t>
      </w:r>
      <w:r>
        <w:t xml:space="preserve">.</w:t>
      </w:r>
      <w:r>
        <w:t>&lt;/bib&gt;</w:t>
      </w:r>
    </w:p>
    <w:p w14:paraId="4FC6629E" w14:textId="3D0A2B8B" w:rsidR="005E2D9F" w:rsidRPr="00CC3E96" w:rsidRDefault="00CC3E96" w:rsidP="00CC3E96">
      <w:pPr>
        <w:pStyle w:val="Bibentry"/>
      </w:pPr>
      <w:r>
        <w:t>&lt;bib id="bib26"&gt;</w:t>
      </w:r>
      <w:r>
        <w:t>&lt;number&gt;26.&lt;/number&gt;</w:t>
      </w:r>
      <w:r>
        <w:rPr>
          <w:rStyle w:val="Surname"/>
          <w:bdr w:val="dotted" w:sz="4" w:space="0" w:color="auto"/>
        </w:rPr>
        <w:t xml:space="preserve">Vijaya</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George</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Baskaran</w:t>
      </w:r>
      <w:r>
        <w:rPr>
          <w:bdr w:val="dotted" w:sz="4" w:space="0" w:color="auto"/>
        </w:rPr>
        <w:t xml:space="preserve"> </w:t>
      </w:r>
      <w:r>
        <w:rPr>
          <w:rStyle w:val="FirstName"/>
          <w:bdr w:val="dotted" w:sz="4" w:space="0" w:color="auto"/>
        </w:rPr>
        <w:t xml:space="preserve">M</w:t>
      </w:r>
      <w:r>
        <w:t xml:space="preserve">, et al. </w:t>
      </w:r>
      <w:r>
        <w:rPr>
          <w:rStyle w:val="ArticleTitle"/>
        </w:rPr>
        <w:t xml:space="preserve">Prevalence of primary open-angle glaucoma in an urban south Indian population and comparison with a rural population. The Chennai glaucoma study</w:t>
      </w:r>
      <w:r>
        <w:t xml:space="preserve">. </w:t>
      </w:r>
      <w:r>
        <w:rPr>
          <w:rStyle w:val="JournalTitle"/>
        </w:rPr>
        <w:t xml:space="preserve">Ophthalmology</w:t>
      </w:r>
      <w:r>
        <w:t xml:space="preserve"> </w:t>
      </w:r>
      <w:r>
        <w:rPr>
          <w:rStyle w:val="Year"/>
        </w:rPr>
        <w:t xml:space="preserve">2008</w:t>
      </w:r>
      <w:r>
        <w:t xml:space="preserve">;</w:t>
      </w:r>
      <w:r>
        <w:rPr>
          <w:rStyle w:val="Volume"/>
        </w:rPr>
        <w:t xml:space="preserve">115</w:t>
      </w:r>
      <w:r>
        <w:t xml:space="preserve">(</w:t>
      </w:r>
      <w:r>
        <w:rPr>
          <w:rStyle w:val="Issue"/>
        </w:rPr>
        <w:t xml:space="preserve">4</w:t>
      </w:r>
      <w:r>
        <w:t xml:space="preserve">):</w:t>
      </w:r>
      <w:r>
        <w:rPr>
          <w:rStyle w:val="Pages"/>
        </w:rPr>
        <w:t xml:space="preserve">848-54</w:t>
      </w:r>
      <w:r>
        <w:t xml:space="preserve">.e1.</w:t>
      </w:r>
      <w:r>
        <w:t>&lt;/bib&gt;</w:t>
      </w:r>
    </w:p>
    <w:p w14:paraId="08C23A0B" w14:textId="26F3E561" w:rsidR="005E2D9F" w:rsidRPr="00CC3E96" w:rsidRDefault="00CC3E96" w:rsidP="00CC3E96">
      <w:pPr>
        <w:pStyle w:val="Bibentry"/>
      </w:pPr>
      <w:r>
        <w:t>&lt;bib id="bib27"&gt;</w:t>
      </w:r>
      <w:r>
        <w:t>&lt;number&gt;27.&lt;/number&gt;</w:t>
      </w:r>
      <w:r>
        <w:rPr>
          <w:rStyle w:val="Surname"/>
          <w:bdr w:val="dotted" w:sz="4" w:space="0" w:color="auto"/>
        </w:rPr>
        <w:t xml:space="preserve">Leske</w:t>
      </w:r>
      <w:r>
        <w:rPr>
          <w:bdr w:val="dotted" w:sz="4" w:space="0" w:color="auto"/>
        </w:rPr>
        <w:t xml:space="preserve"> </w:t>
      </w:r>
      <w:r>
        <w:rPr>
          <w:rStyle w:val="FirstName"/>
          <w:bdr w:val="dotted" w:sz="4" w:space="0" w:color="auto"/>
        </w:rPr>
        <w:t xml:space="preserve">MC</w:t>
      </w:r>
      <w:r>
        <w:t xml:space="preserve">, </w:t>
      </w:r>
      <w:r>
        <w:rPr>
          <w:rStyle w:val="Surname"/>
          <w:bdr w:val="dotted" w:sz="4" w:space="0" w:color="auto"/>
        </w:rPr>
        <w:t xml:space="preserve">Connel</w:t>
      </w:r>
      <w:r>
        <w:rPr>
          <w:bdr w:val="dotted" w:sz="4" w:space="0" w:color="auto"/>
        </w:rPr>
        <w:t xml:space="preserve"> </w:t>
      </w:r>
      <w:r>
        <w:rPr>
          <w:rStyle w:val="FirstName"/>
          <w:bdr w:val="dotted" w:sz="4" w:space="0" w:color="auto"/>
        </w:rPr>
        <w:t xml:space="preserve">AMS</w:t>
      </w:r>
      <w:r>
        <w:t xml:space="preserve">, </w:t>
      </w:r>
      <w:r>
        <w:rPr>
          <w:rStyle w:val="Surname"/>
          <w:bdr w:val="dotted" w:sz="4" w:space="0" w:color="auto"/>
        </w:rPr>
        <w:t xml:space="preserve">Schachat</w:t>
      </w:r>
      <w:r>
        <w:rPr>
          <w:bdr w:val="dotted" w:sz="4" w:space="0" w:color="auto"/>
        </w:rPr>
        <w:t xml:space="preserve"> </w:t>
      </w:r>
      <w:r>
        <w:rPr>
          <w:rStyle w:val="FirstName"/>
          <w:bdr w:val="dotted" w:sz="4" w:space="0" w:color="auto"/>
        </w:rPr>
        <w:t xml:space="preserve">AP</w:t>
      </w:r>
      <w:r>
        <w:t xml:space="preserve">, </w:t>
      </w:r>
      <w:r>
        <w:rPr>
          <w:rStyle w:val="Surname"/>
          <w:bdr w:val="dotted" w:sz="4" w:space="0" w:color="auto"/>
        </w:rPr>
        <w:t xml:space="preserve">Hyman</w:t>
      </w:r>
      <w:r>
        <w:rPr>
          <w:bdr w:val="dotted" w:sz="4" w:space="0" w:color="auto"/>
        </w:rPr>
        <w:t xml:space="preserve"> </w:t>
      </w:r>
      <w:r>
        <w:rPr>
          <w:rStyle w:val="FirstName"/>
          <w:bdr w:val="dotted" w:sz="4" w:space="0" w:color="auto"/>
        </w:rPr>
        <w:t xml:space="preserve">L.</w:t>
      </w:r>
      <w:r>
        <w:t xml:space="preserve"> </w:t>
      </w:r>
      <w:r>
        <w:rPr>
          <w:rStyle w:val="ArticleTitle"/>
        </w:rPr>
        <w:t xml:space="preserve">The Barbados Eye Study: Prevalence of open angle glaucoma</w:t>
      </w:r>
      <w:r>
        <w:t xml:space="preserve">. </w:t>
      </w:r>
      <w:r>
        <w:rPr>
          <w:rStyle w:val="JournalTitle"/>
        </w:rPr>
        <w:t xml:space="preserve">Arch Ophthalmol</w:t>
      </w:r>
      <w:r>
        <w:t xml:space="preserve"> </w:t>
      </w:r>
      <w:r>
        <w:rPr>
          <w:rStyle w:val="Year"/>
        </w:rPr>
        <w:t xml:space="preserve">1994</w:t>
      </w:r>
      <w:r>
        <w:t xml:space="preserve">;</w:t>
      </w:r>
      <w:r>
        <w:rPr>
          <w:rStyle w:val="Volume"/>
        </w:rPr>
        <w:t xml:space="preserve">112</w:t>
      </w:r>
      <w:r>
        <w:t xml:space="preserve">:</w:t>
      </w:r>
      <w:r>
        <w:rPr>
          <w:rStyle w:val="Pages"/>
        </w:rPr>
        <w:t xml:space="preserve">821-829</w:t>
      </w:r>
      <w:r>
        <w:t xml:space="preserve">.</w:t>
      </w:r>
      <w:r>
        <w:t>&lt;/bib&gt;</w:t>
      </w:r>
    </w:p>
    <w:p w14:paraId="1E396807" w14:textId="175493A5" w:rsidR="005E2D9F" w:rsidRPr="00CC3E96" w:rsidRDefault="00CC3E96" w:rsidP="00CC3E96">
      <w:pPr>
        <w:pStyle w:val="Bibentry"/>
      </w:pPr>
      <w:r>
        <w:t>&lt;bib id="bib28"&gt;</w:t>
      </w:r>
      <w:r>
        <w:t>&lt;number&gt;28.&lt;/number&gt;</w:t>
      </w:r>
      <w:r>
        <w:rPr>
          <w:rStyle w:val="Surname"/>
          <w:bdr w:val="dotted" w:sz="4" w:space="0" w:color="auto"/>
        </w:rPr>
        <w:t xml:space="preserve">Tielsch</w:t>
      </w:r>
      <w:r>
        <w:rPr>
          <w:bdr w:val="dotted" w:sz="4" w:space="0" w:color="auto"/>
        </w:rPr>
        <w:t xml:space="preserve"> </w:t>
      </w:r>
      <w:r>
        <w:rPr>
          <w:rStyle w:val="FirstName"/>
          <w:bdr w:val="dotted" w:sz="4" w:space="0" w:color="auto"/>
        </w:rPr>
        <w:t xml:space="preserve">JM</w:t>
      </w:r>
      <w:r>
        <w:t xml:space="preserve">, </w:t>
      </w:r>
      <w:r>
        <w:rPr>
          <w:rStyle w:val="Surname"/>
          <w:bdr w:val="dotted" w:sz="4" w:space="0" w:color="auto"/>
        </w:rPr>
        <w:t xml:space="preserve">Sommer</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Katz</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Royall</w:t>
      </w:r>
      <w:r>
        <w:rPr>
          <w:bdr w:val="dotted" w:sz="4" w:space="0" w:color="auto"/>
        </w:rPr>
        <w:t xml:space="preserve"> </w:t>
      </w:r>
      <w:r>
        <w:rPr>
          <w:rStyle w:val="FirstName"/>
          <w:bdr w:val="dotted" w:sz="4" w:space="0" w:color="auto"/>
        </w:rPr>
        <w:t xml:space="preserve">RM</w:t>
      </w:r>
      <w:r>
        <w:t xml:space="preserve">, </w:t>
      </w:r>
      <w:r>
        <w:rPr>
          <w:rStyle w:val="Surname"/>
          <w:bdr w:val="dotted" w:sz="4" w:space="0" w:color="auto"/>
        </w:rPr>
        <w:t xml:space="preserve">Quigley</w:t>
      </w:r>
      <w:r>
        <w:rPr>
          <w:bdr w:val="dotted" w:sz="4" w:space="0" w:color="auto"/>
        </w:rPr>
        <w:t xml:space="preserve"> </w:t>
      </w:r>
      <w:r>
        <w:rPr>
          <w:rStyle w:val="FirstName"/>
          <w:bdr w:val="dotted" w:sz="4" w:space="0" w:color="auto"/>
        </w:rPr>
        <w:t xml:space="preserve">HA</w:t>
      </w:r>
      <w:r>
        <w:t xml:space="preserve">, </w:t>
      </w:r>
      <w:r>
        <w:rPr>
          <w:rStyle w:val="Surname"/>
          <w:bdr w:val="dotted" w:sz="4" w:space="0" w:color="auto"/>
        </w:rPr>
        <w:t xml:space="preserve">Javitt</w:t>
      </w:r>
      <w:r>
        <w:rPr>
          <w:bdr w:val="dotted" w:sz="4" w:space="0" w:color="auto"/>
        </w:rPr>
        <w:t xml:space="preserve"> </w:t>
      </w:r>
      <w:r>
        <w:rPr>
          <w:rStyle w:val="FirstName"/>
          <w:bdr w:val="dotted" w:sz="4" w:space="0" w:color="auto"/>
        </w:rPr>
        <w:t xml:space="preserve">J.</w:t>
      </w:r>
      <w:r>
        <w:t xml:space="preserve"> </w:t>
      </w:r>
      <w:r>
        <w:rPr>
          <w:rStyle w:val="ArticleTitle"/>
        </w:rPr>
        <w:t xml:space="preserve">Racial variations in the prevalence of primary open-angle glaucoma: The Baltimore Eye Survey</w:t>
      </w:r>
      <w:r>
        <w:t xml:space="preserve">. </w:t>
      </w:r>
      <w:r>
        <w:rPr>
          <w:rStyle w:val="JournalTitle"/>
        </w:rPr>
        <w:t xml:space="preserve">JAMA</w:t>
      </w:r>
      <w:r>
        <w:t xml:space="preserve"> </w:t>
      </w:r>
      <w:r>
        <w:rPr>
          <w:rStyle w:val="Year"/>
        </w:rPr>
        <w:t xml:space="preserve">1991</w:t>
      </w:r>
      <w:r>
        <w:t xml:space="preserve">;</w:t>
      </w:r>
      <w:r>
        <w:rPr>
          <w:rStyle w:val="Volume"/>
        </w:rPr>
        <w:t xml:space="preserve">266</w:t>
      </w:r>
      <w:r>
        <w:t xml:space="preserve">:</w:t>
      </w:r>
      <w:r>
        <w:rPr>
          <w:rStyle w:val="Pages"/>
        </w:rPr>
        <w:t xml:space="preserve">369-374</w:t>
      </w:r>
      <w:r>
        <w:t xml:space="preserve">.</w:t>
      </w:r>
      <w:r>
        <w:t>&lt;/bib&gt;</w:t>
      </w:r>
    </w:p>
    <w:p w14:paraId="1B589895" w14:textId="5218520A" w:rsidR="005E2D9F" w:rsidRPr="00CC3E96" w:rsidRDefault="00CC3E96" w:rsidP="00CC3E96">
      <w:pPr>
        <w:pStyle w:val="Bibentry"/>
      </w:pPr>
      <w:r>
        <w:t>&lt;bib id="bib29"&gt;</w:t>
      </w:r>
      <w:r>
        <w:t>&lt;number&gt;29.&lt;/number&gt;</w:t>
      </w:r>
      <w:r>
        <w:rPr>
          <w:rStyle w:val="Surname"/>
          <w:bdr w:val="dotted" w:sz="4" w:space="0" w:color="auto"/>
        </w:rPr>
        <w:t xml:space="preserve">De Moraes</w:t>
      </w:r>
      <w:r>
        <w:rPr>
          <w:bdr w:val="dotted" w:sz="4" w:space="0" w:color="auto"/>
        </w:rPr>
        <w:t xml:space="preserve"> </w:t>
      </w:r>
      <w:r>
        <w:rPr>
          <w:rStyle w:val="FirstName"/>
          <w:bdr w:val="dotted" w:sz="4" w:space="0" w:color="auto"/>
        </w:rPr>
        <w:t xml:space="preserve">CG</w:t>
      </w:r>
      <w:r>
        <w:t xml:space="preserve">, </w:t>
      </w:r>
      <w:r>
        <w:rPr>
          <w:rStyle w:val="Surname"/>
          <w:bdr w:val="dotted" w:sz="4" w:space="0" w:color="auto"/>
        </w:rPr>
        <w:t xml:space="preserve">Hood</w:t>
      </w:r>
      <w:r>
        <w:rPr>
          <w:bdr w:val="dotted" w:sz="4" w:space="0" w:color="auto"/>
        </w:rPr>
        <w:t xml:space="preserve"> </w:t>
      </w:r>
      <w:r>
        <w:rPr>
          <w:rStyle w:val="FirstName"/>
          <w:bdr w:val="dotted" w:sz="4" w:space="0" w:color="auto"/>
        </w:rPr>
        <w:t xml:space="preserve">DC</w:t>
      </w:r>
      <w:r>
        <w:t xml:space="preserve">, </w:t>
      </w:r>
      <w:r>
        <w:rPr>
          <w:rStyle w:val="Surname"/>
          <w:bdr w:val="dotted" w:sz="4" w:space="0" w:color="auto"/>
        </w:rPr>
        <w:t xml:space="preserve">Thenappan</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Girkin</w:t>
      </w:r>
      <w:r>
        <w:rPr>
          <w:bdr w:val="dotted" w:sz="4" w:space="0" w:color="auto"/>
        </w:rPr>
        <w:t xml:space="preserve"> </w:t>
      </w:r>
      <w:r>
        <w:rPr>
          <w:rStyle w:val="FirstName"/>
          <w:bdr w:val="dotted" w:sz="4" w:space="0" w:color="auto"/>
        </w:rPr>
        <w:t xml:space="preserve">CA</w:t>
      </w:r>
      <w:r>
        <w:t xml:space="preserve">, </w:t>
      </w:r>
      <w:r>
        <w:rPr>
          <w:rStyle w:val="Surname"/>
          <w:bdr w:val="dotted" w:sz="4" w:space="0" w:color="auto"/>
        </w:rPr>
        <w:t xml:space="preserve">Medeiros</w:t>
      </w:r>
      <w:r>
        <w:rPr>
          <w:bdr w:val="dotted" w:sz="4" w:space="0" w:color="auto"/>
        </w:rPr>
        <w:t xml:space="preserve"> </w:t>
      </w:r>
      <w:r>
        <w:rPr>
          <w:rStyle w:val="FirstName"/>
          <w:bdr w:val="dotted" w:sz="4" w:space="0" w:color="auto"/>
        </w:rPr>
        <w:t xml:space="preserve">FA</w:t>
      </w:r>
      <w:r>
        <w:t xml:space="preserve">, </w:t>
      </w:r>
      <w:r>
        <w:rPr>
          <w:rStyle w:val="Surname"/>
          <w:bdr w:val="dotted" w:sz="4" w:space="0" w:color="auto"/>
        </w:rPr>
        <w:t xml:space="preserve">Weinreb</w:t>
      </w:r>
      <w:r>
        <w:rPr>
          <w:bdr w:val="dotted" w:sz="4" w:space="0" w:color="auto"/>
        </w:rPr>
        <w:t xml:space="preserve"> </w:t>
      </w:r>
      <w:r>
        <w:rPr>
          <w:rStyle w:val="FirstName"/>
          <w:bdr w:val="dotted" w:sz="4" w:space="0" w:color="auto"/>
        </w:rPr>
        <w:t xml:space="preserve">RN</w:t>
      </w:r>
      <w:r>
        <w:t xml:space="preserve">, </w:t>
      </w:r>
      <w:r>
        <w:rPr>
          <w:rStyle w:val="Surname"/>
          <w:bdr w:val="dotted" w:sz="4" w:space="0" w:color="auto"/>
        </w:rPr>
        <w:t xml:space="preserve">Zangwill</w:t>
      </w:r>
      <w:r>
        <w:rPr>
          <w:bdr w:val="dotted" w:sz="4" w:space="0" w:color="auto"/>
        </w:rPr>
        <w:t xml:space="preserve"> </w:t>
      </w:r>
      <w:r>
        <w:rPr>
          <w:rStyle w:val="FirstName"/>
          <w:bdr w:val="dotted" w:sz="4" w:space="0" w:color="auto"/>
        </w:rPr>
        <w:t xml:space="preserve">LM</w:t>
      </w:r>
      <w:r>
        <w:t xml:space="preserve">, </w:t>
      </w:r>
      <w:r>
        <w:rPr>
          <w:rStyle w:val="Surname"/>
          <w:bdr w:val="dotted" w:sz="4" w:space="0" w:color="auto"/>
        </w:rPr>
        <w:t xml:space="preserve">Liebmann</w:t>
      </w:r>
      <w:r>
        <w:rPr>
          <w:bdr w:val="dotted" w:sz="4" w:space="0" w:color="auto"/>
        </w:rPr>
        <w:t xml:space="preserve"> </w:t>
      </w:r>
      <w:r>
        <w:rPr>
          <w:rStyle w:val="FirstName"/>
          <w:bdr w:val="dotted" w:sz="4" w:space="0" w:color="auto"/>
        </w:rPr>
        <w:t xml:space="preserve">JM.</w:t>
      </w:r>
      <w:r>
        <w:t xml:space="preserve"> </w:t>
      </w:r>
      <w:r>
        <w:rPr>
          <w:rStyle w:val="ArticleTitle"/>
        </w:rPr>
        <w:t xml:space="preserve">24-2 visual fields miss central defects shown on 10-2 tests in glaucoma suspects, ocular hypertensives, and early glaucoma</w:t>
      </w:r>
      <w:r>
        <w:t xml:space="preserve">. </w:t>
      </w:r>
      <w:r>
        <w:rPr>
          <w:rStyle w:val="JournalTitle"/>
        </w:rPr>
        <w:t xml:space="preserve">Ophthalmology</w:t>
      </w:r>
      <w:r>
        <w:t xml:space="preserve"> </w:t>
      </w:r>
      <w:r>
        <w:rPr>
          <w:rStyle w:val="Year"/>
        </w:rPr>
        <w:t xml:space="preserve">2017</w:t>
      </w:r>
      <w:r>
        <w:t xml:space="preserve">;</w:t>
      </w:r>
      <w:r>
        <w:rPr>
          <w:rStyle w:val="Volume"/>
        </w:rPr>
        <w:t xml:space="preserve">124</w:t>
      </w:r>
      <w:r>
        <w:t xml:space="preserve">(</w:t>
      </w:r>
      <w:r>
        <w:rPr>
          <w:rStyle w:val="Issue"/>
        </w:rPr>
        <w:t xml:space="preserve">1</w:t>
      </w:r>
      <w:r>
        <w:t xml:space="preserve">):</w:t>
      </w:r>
      <w:r>
        <w:rPr>
          <w:rStyle w:val="Pages"/>
        </w:rPr>
        <w:t xml:space="preserve">1449-1456</w:t>
      </w:r>
      <w:r>
        <w:t xml:space="preserve">.</w:t>
      </w:r>
      <w:r>
        <w:t>&lt;/bib&gt;</w:t>
      </w:r>
    </w:p>
    <w:p w14:paraId="30E23CE9" w14:textId="78FA5B15" w:rsidR="005E2D9F" w:rsidRPr="00CC3E96" w:rsidRDefault="00CC3E96" w:rsidP="00CC3E96">
      <w:pPr>
        <w:pStyle w:val="Bibentry"/>
      </w:pPr>
      <w:r>
        <w:t>&lt;bib id="bib30"&gt;</w:t>
      </w:r>
      <w:r>
        <w:t>&lt;number&gt;30.&lt;/number&gt;</w:t>
      </w:r>
      <w:r>
        <w:rPr>
          <w:rStyle w:val="Surname"/>
          <w:bdr w:val="dotted" w:sz="4" w:space="0" w:color="auto"/>
        </w:rPr>
        <w:t xml:space="preserve">Liang</w:t>
      </w:r>
      <w:r>
        <w:rPr>
          <w:bdr w:val="dotted" w:sz="4" w:space="0" w:color="auto"/>
        </w:rPr>
        <w:t xml:space="preserve"> </w:t>
      </w:r>
      <w:r>
        <w:rPr>
          <w:rStyle w:val="FirstName"/>
          <w:bdr w:val="dotted" w:sz="4" w:space="0" w:color="auto"/>
        </w:rPr>
        <w:t xml:space="preserve">YB</w:t>
      </w:r>
      <w:r>
        <w:t xml:space="preserve">, </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Vasudevan</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Jhanji</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Young</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Gao</w:t>
      </w:r>
      <w:r>
        <w:rPr>
          <w:bdr w:val="dotted" w:sz="4" w:space="0" w:color="auto"/>
        </w:rPr>
        <w:t xml:space="preserve"> </w:t>
      </w:r>
      <w:r>
        <w:rPr>
          <w:rStyle w:val="FirstName"/>
          <w:bdr w:val="dotted" w:sz="4" w:space="0" w:color="auto"/>
        </w:rPr>
        <w:t xml:space="preserve">TY</w:t>
      </w:r>
      <w:r>
        <w:t xml:space="preserve">, </w:t>
      </w:r>
      <w:r>
        <w:rPr>
          <w:rStyle w:val="Surname"/>
          <w:bdr w:val="dotted" w:sz="4" w:space="0" w:color="auto"/>
        </w:rPr>
        <w:t xml:space="preserve">Rong</w:t>
      </w:r>
      <w:r>
        <w:rPr>
          <w:bdr w:val="dotted" w:sz="4" w:space="0" w:color="auto"/>
        </w:rPr>
        <w:t xml:space="preserve"> </w:t>
      </w:r>
      <w:r>
        <w:rPr>
          <w:rStyle w:val="FirstName"/>
          <w:bdr w:val="dotted" w:sz="4" w:space="0" w:color="auto"/>
        </w:rPr>
        <w:t xml:space="preserve">SS</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NL</w:t>
      </w:r>
      <w:r>
        <w:t xml:space="preserve">, </w:t>
      </w:r>
      <w:r>
        <w:rPr>
          <w:rStyle w:val="Surname"/>
          <w:bdr w:val="dotted" w:sz="4" w:space="0" w:color="auto"/>
        </w:rPr>
        <w:t xml:space="preserve">Ciuffreda</w:t>
      </w:r>
      <w:r>
        <w:rPr>
          <w:bdr w:val="dotted" w:sz="4" w:space="0" w:color="auto"/>
        </w:rPr>
        <w:t xml:space="preserve"> </w:t>
      </w:r>
      <w:r>
        <w:rPr>
          <w:rStyle w:val="FirstName"/>
          <w:bdr w:val="dotted" w:sz="4" w:space="0" w:color="auto"/>
        </w:rPr>
        <w:t xml:space="preserve">KJ.</w:t>
      </w:r>
      <w:r>
        <w:t xml:space="preserve"> </w:t>
      </w:r>
      <w:r>
        <w:rPr>
          <w:rStyle w:val="ArticleTitle"/>
        </w:rPr>
        <w:t xml:space="preserve">Generational difference of refractive error in the baseline study of the Beijing myopia progression study</w:t>
      </w:r>
      <w:r>
        <w:t xml:space="preserve">. </w:t>
      </w:r>
      <w:r>
        <w:rPr>
          <w:rStyle w:val="JournalTitle"/>
        </w:rPr>
        <w:t xml:space="preserve">Br J Ophthalmol</w:t>
      </w:r>
      <w:r>
        <w:t xml:space="preserve"> </w:t>
      </w:r>
      <w:r>
        <w:rPr>
          <w:rStyle w:val="Year"/>
        </w:rPr>
        <w:t xml:space="preserve">2013</w:t>
      </w:r>
      <w:r>
        <w:t xml:space="preserve">;</w:t>
      </w:r>
      <w:r>
        <w:rPr>
          <w:rStyle w:val="Volume"/>
        </w:rPr>
        <w:t xml:space="preserve">97</w:t>
      </w:r>
      <w:r>
        <w:t xml:space="preserve">(</w:t>
      </w:r>
      <w:r>
        <w:rPr>
          <w:rStyle w:val="Issue"/>
        </w:rPr>
        <w:t xml:space="preserve">6</w:t>
      </w:r>
      <w:r>
        <w:t xml:space="preserve">):</w:t>
      </w:r>
      <w:r>
        <w:rPr>
          <w:rStyle w:val="Pages"/>
        </w:rPr>
        <w:t xml:space="preserve">765-769</w:t>
      </w:r>
      <w:r>
        <w:t xml:space="preserve">.</w:t>
      </w:r>
      <w:r>
        <w:t>&lt;/bib&gt;</w:t>
      </w:r>
    </w:p>
    <w:p w14:paraId="724773A2" w14:textId="537ED4C4" w:rsidR="005E2D9F" w:rsidRPr="00CC3E96" w:rsidRDefault="00CC3E96" w:rsidP="00CC3E96">
      <w:pPr>
        <w:pStyle w:val="Bibentry"/>
      </w:pPr>
      <w:r>
        <w:t>&lt;bib id="bib31"&gt;</w:t>
      </w:r>
      <w:r>
        <w:t>&lt;number&gt;31.&lt;/number&gt;</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Gao</w:t>
      </w:r>
      <w:r>
        <w:rPr>
          <w:bdr w:val="dotted" w:sz="4" w:space="0" w:color="auto"/>
        </w:rPr>
        <w:t xml:space="preserve"> </w:t>
      </w:r>
      <w:r>
        <w:rPr>
          <w:rStyle w:val="FirstName"/>
          <w:bdr w:val="dotted" w:sz="4" w:space="0" w:color="auto"/>
        </w:rPr>
        <w:t xml:space="preserve">TY</w:t>
      </w:r>
      <w:r>
        <w:t xml:space="preserve">, </w:t>
      </w:r>
      <w:r>
        <w:rPr>
          <w:rStyle w:val="Surname"/>
          <w:bdr w:val="dotted" w:sz="4" w:space="0" w:color="auto"/>
        </w:rPr>
        <w:t xml:space="preserve">Vasudevan</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Jhanji</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Ciuffreda</w:t>
      </w:r>
      <w:r>
        <w:rPr>
          <w:bdr w:val="dotted" w:sz="4" w:space="0" w:color="auto"/>
        </w:rPr>
        <w:t xml:space="preserve"> </w:t>
      </w:r>
      <w:r>
        <w:rPr>
          <w:rStyle w:val="FirstName"/>
          <w:bdr w:val="dotted" w:sz="4" w:space="0" w:color="auto"/>
        </w:rPr>
        <w:t xml:space="preserve">KJ</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Mao</w:t>
      </w:r>
      <w:r>
        <w:rPr>
          <w:bdr w:val="dotted" w:sz="4" w:space="0" w:color="auto"/>
        </w:rPr>
        <w:t xml:space="preserve"> </w:t>
      </w:r>
      <w:r>
        <w:rPr>
          <w:rStyle w:val="FirstName"/>
          <w:bdr w:val="dotted" w:sz="4" w:space="0" w:color="auto"/>
        </w:rPr>
        <w:t xml:space="preserve">GY</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NL</w:t>
      </w:r>
      <w:r>
        <w:t xml:space="preserve">, </w:t>
      </w:r>
      <w:r>
        <w:rPr>
          <w:rStyle w:val="Surname"/>
          <w:bdr w:val="dotted" w:sz="4" w:space="0" w:color="auto"/>
        </w:rPr>
        <w:t xml:space="preserve">Liang</w:t>
      </w:r>
      <w:r>
        <w:rPr>
          <w:bdr w:val="dotted" w:sz="4" w:space="0" w:color="auto"/>
        </w:rPr>
        <w:t xml:space="preserve"> </w:t>
      </w:r>
      <w:r>
        <w:rPr>
          <w:rStyle w:val="FirstName"/>
          <w:bdr w:val="dotted" w:sz="4" w:space="0" w:color="auto"/>
        </w:rPr>
        <w:t xml:space="preserve">YB.</w:t>
      </w:r>
      <w:r>
        <w:t xml:space="preserve"> </w:t>
      </w:r>
      <w:r>
        <w:rPr>
          <w:rStyle w:val="ArticleTitle"/>
        </w:rPr>
        <w:t xml:space="preserve">Generational difference of refractive error and risk factors in the Handan offspring myopia study</w:t>
      </w:r>
      <w:r>
        <w:t xml:space="preserve">. </w:t>
      </w:r>
      <w:r>
        <w:rPr>
          <w:rStyle w:val="JournalTitle"/>
        </w:rPr>
        <w:t xml:space="preserve">Invest Ophthal Vis Sci</w:t>
      </w:r>
      <w:r>
        <w:t xml:space="preserve"> </w:t>
      </w:r>
      <w:r>
        <w:rPr>
          <w:rStyle w:val="Year"/>
        </w:rPr>
        <w:t xml:space="preserve">2014</w:t>
      </w:r>
      <w:r>
        <w:t xml:space="preserve">;</w:t>
      </w:r>
      <w:r>
        <w:rPr>
          <w:rStyle w:val="Volume"/>
        </w:rPr>
        <w:t xml:space="preserve">55</w:t>
      </w:r>
      <w:r>
        <w:t xml:space="preserve">(</w:t>
      </w:r>
      <w:r>
        <w:rPr>
          <w:rStyle w:val="Issue"/>
        </w:rPr>
        <w:t xml:space="preserve">9</w:t>
      </w:r>
      <w:r>
        <w:t xml:space="preserve">):</w:t>
      </w:r>
      <w:r>
        <w:rPr>
          <w:rStyle w:val="Pages"/>
        </w:rPr>
        <w:t xml:space="preserve">5711-5717</w:t>
      </w:r>
      <w:r>
        <w:t xml:space="preserve">.</w:t>
      </w:r>
      <w:r>
        <w:t>&lt;/bib&gt;</w:t>
      </w:r>
    </w:p>
    <w:p w14:paraId="3A2C0883" w14:textId="1A3D1FEA" w:rsidR="005E2D9F" w:rsidRPr="00CC3E96" w:rsidRDefault="00CC3E96" w:rsidP="00CC3E96">
      <w:pPr>
        <w:pStyle w:val="Bibentry"/>
      </w:pPr>
      <w:r>
        <w:t>&lt;bib id="bib32"&gt;</w:t>
      </w:r>
      <w:r>
        <w:t>&lt;number&gt;32.&lt;/number&gt;</w:t>
      </w:r>
      <w:r>
        <w:rPr>
          <w:rStyle w:val="Surname"/>
          <w:bdr w:val="dotted" w:sz="4" w:space="0" w:color="auto"/>
        </w:rPr>
        <w:t xml:space="preserve">Morgan</w:t>
      </w:r>
      <w:r>
        <w:rPr>
          <w:bdr w:val="dotted" w:sz="4" w:space="0" w:color="auto"/>
        </w:rPr>
        <w:t xml:space="preserve"> </w:t>
      </w:r>
      <w:r>
        <w:rPr>
          <w:rStyle w:val="FirstName"/>
          <w:bdr w:val="dotted" w:sz="4" w:space="0" w:color="auto"/>
        </w:rPr>
        <w:t xml:space="preserve">IG</w:t>
      </w:r>
      <w:r>
        <w:t xml:space="preserve">, </w:t>
      </w:r>
      <w:r>
        <w:rPr>
          <w:rStyle w:val="Surname"/>
          <w:bdr w:val="dotted" w:sz="4" w:space="0" w:color="auto"/>
        </w:rPr>
        <w:t xml:space="preserve">French</w:t>
      </w:r>
      <w:r>
        <w:rPr>
          <w:bdr w:val="dotted" w:sz="4" w:space="0" w:color="auto"/>
        </w:rPr>
        <w:t xml:space="preserve"> </w:t>
      </w:r>
      <w:r>
        <w:rPr>
          <w:rStyle w:val="FirstName"/>
          <w:bdr w:val="dotted" w:sz="4" w:space="0" w:color="auto"/>
        </w:rPr>
        <w:t xml:space="preserve">AN</w:t>
      </w:r>
      <w:r>
        <w:t xml:space="preserve">, </w:t>
      </w:r>
      <w:r>
        <w:rPr>
          <w:rStyle w:val="Surname"/>
          <w:bdr w:val="dotted" w:sz="4" w:space="0" w:color="auto"/>
        </w:rPr>
        <w:t xml:space="preserve">Ashby</w:t>
      </w:r>
      <w:r>
        <w:rPr>
          <w:bdr w:val="dotted" w:sz="4" w:space="0" w:color="auto"/>
        </w:rPr>
        <w:t xml:space="preserve"> </w:t>
      </w:r>
      <w:r>
        <w:rPr>
          <w:rStyle w:val="FirstName"/>
          <w:bdr w:val="dotted" w:sz="4" w:space="0" w:color="auto"/>
        </w:rPr>
        <w:t xml:space="preserve">RS</w:t>
      </w:r>
      <w:r>
        <w:t xml:space="preserve">, </w:t>
      </w:r>
      <w:r>
        <w:rPr>
          <w:rStyle w:val="Surname"/>
          <w:bdr w:val="dotted" w:sz="4" w:space="0" w:color="auto"/>
        </w:rPr>
        <w:t xml:space="preserve">Guo</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Ding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He</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Rose</w:t>
      </w:r>
      <w:r>
        <w:rPr>
          <w:bdr w:val="dotted" w:sz="4" w:space="0" w:color="auto"/>
        </w:rPr>
        <w:t xml:space="preserve"> </w:t>
      </w:r>
      <w:r>
        <w:rPr>
          <w:rStyle w:val="FirstName"/>
          <w:bdr w:val="dotted" w:sz="4" w:space="0" w:color="auto"/>
        </w:rPr>
        <w:t xml:space="preserve">KA.</w:t>
      </w:r>
      <w:r>
        <w:t xml:space="preserve"> </w:t>
      </w:r>
      <w:r>
        <w:rPr>
          <w:rStyle w:val="ArticleTitle"/>
        </w:rPr>
        <w:t xml:space="preserve">The epidemics of myopia: Aetiology and prevention</w:t>
      </w:r>
      <w:r>
        <w:t xml:space="preserve">. </w:t>
      </w:r>
      <w:r>
        <w:rPr>
          <w:rStyle w:val="JournalTitle"/>
        </w:rPr>
        <w:t xml:space="preserve">Prog Retin Eye Res</w:t>
      </w:r>
      <w:r>
        <w:t xml:space="preserve"> </w:t>
      </w:r>
      <w:r>
        <w:rPr>
          <w:rStyle w:val="Year"/>
        </w:rPr>
        <w:t xml:space="preserve">2018</w:t>
      </w:r>
      <w:r>
        <w:t xml:space="preserve">;</w:t>
      </w:r>
      <w:r>
        <w:rPr>
          <w:rStyle w:val="Volume"/>
        </w:rPr>
        <w:t xml:space="preserve">62</w:t>
      </w:r>
      <w:r>
        <w:t xml:space="preserve">:</w:t>
      </w:r>
      <w:r>
        <w:rPr>
          <w:rStyle w:val="Pages"/>
        </w:rPr>
        <w:t xml:space="preserve">134-149</w:t>
      </w:r>
      <w:r>
        <w:t xml:space="preserve">.</w:t>
      </w:r>
      <w:r>
        <w:t>&lt;/bib&gt;</w:t>
      </w:r>
    </w:p>
    <w:p w14:paraId="464F4A67" w14:textId="57B120BA" w:rsidR="005E2D9F" w:rsidRPr="00CC3E96" w:rsidRDefault="00CC3E96" w:rsidP="00CC3E96">
      <w:pPr>
        <w:pStyle w:val="Bibentry"/>
      </w:pPr>
      <w:r>
        <w:t>&lt;bib id="bib33"&gt;</w:t>
      </w:r>
      <w:r>
        <w:t>&lt;number&gt;33.&lt;/number&gt;</w:t>
      </w:r>
      <w:r>
        <w:rPr>
          <w:rStyle w:val="Surname"/>
          <w:bdr w:val="dotted" w:sz="4" w:space="0" w:color="auto"/>
        </w:rPr>
        <w:t xml:space="preserve">Williams</w:t>
      </w:r>
      <w:r>
        <w:rPr>
          <w:bdr w:val="dotted" w:sz="4" w:space="0" w:color="auto"/>
        </w:rPr>
        <w:t xml:space="preserve"> </w:t>
      </w:r>
      <w:r>
        <w:rPr>
          <w:rStyle w:val="FirstName"/>
          <w:bdr w:val="dotted" w:sz="4" w:space="0" w:color="auto"/>
        </w:rPr>
        <w:t xml:space="preserve">KM</w:t>
      </w:r>
      <w:r>
        <w:t xml:space="preserve">, </w:t>
      </w:r>
      <w:r>
        <w:rPr>
          <w:rStyle w:val="Surname"/>
          <w:bdr w:val="dotted" w:sz="4" w:space="0" w:color="auto"/>
        </w:rPr>
        <w:t xml:space="preserve">Bertelsen</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Cumberland</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Wolfram</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Verhoeven</w:t>
      </w:r>
      <w:r>
        <w:rPr>
          <w:bdr w:val="dotted" w:sz="4" w:space="0" w:color="auto"/>
        </w:rPr>
        <w:t xml:space="preserve"> </w:t>
      </w:r>
      <w:r>
        <w:rPr>
          <w:rStyle w:val="FirstName"/>
          <w:bdr w:val="dotted" w:sz="4" w:space="0" w:color="auto"/>
        </w:rPr>
        <w:t xml:space="preserve">VJ</w:t>
      </w:r>
      <w:r>
        <w:t xml:space="preserve">, </w:t>
      </w:r>
      <w:r>
        <w:rPr>
          <w:rStyle w:val="Surname"/>
          <w:bdr w:val="dotted" w:sz="4" w:space="0" w:color="auto"/>
        </w:rPr>
        <w:t xml:space="preserve">Anastasopoulos</w:t>
      </w:r>
      <w:r>
        <w:rPr>
          <w:bdr w:val="dotted" w:sz="4" w:space="0" w:color="auto"/>
        </w:rPr>
        <w:t xml:space="preserve"> </w:t>
      </w:r>
      <w:r>
        <w:rPr>
          <w:rStyle w:val="FirstName"/>
          <w:bdr w:val="dotted" w:sz="4" w:space="0" w:color="auto"/>
        </w:rPr>
        <w:t xml:space="preserve">E</w:t>
      </w:r>
      <w:r>
        <w:t xml:space="preserve">, et al. </w:t>
      </w:r>
      <w:r>
        <w:rPr>
          <w:rStyle w:val="ArticleTitle"/>
        </w:rPr>
        <w:t xml:space="preserve">Increasing Prevalence of Myopia in Europe and the Impact of Education</w:t>
      </w:r>
      <w:r>
        <w:t xml:space="preserve">. </w:t>
      </w:r>
      <w:r>
        <w:rPr>
          <w:rStyle w:val="JournalTitle"/>
        </w:rPr>
        <w:t xml:space="preserve">Ophthalmology</w:t>
      </w:r>
      <w:r>
        <w:t xml:space="preserve">. </w:t>
      </w:r>
      <w:r>
        <w:rPr>
          <w:rStyle w:val="Year"/>
        </w:rPr>
        <w:t xml:space="preserve">2015 Jul</w:t>
      </w:r>
      <w:r>
        <w:t xml:space="preserve">;</w:t>
      </w:r>
      <w:r>
        <w:rPr>
          <w:rStyle w:val="Volume"/>
        </w:rPr>
        <w:t xml:space="preserve">122</w:t>
      </w:r>
      <w:r>
        <w:t xml:space="preserve">(</w:t>
      </w:r>
      <w:r>
        <w:rPr>
          <w:rStyle w:val="Issue"/>
        </w:rPr>
        <w:t xml:space="preserve">7</w:t>
      </w:r>
      <w:r>
        <w:t xml:space="preserve">):</w:t>
      </w:r>
      <w:r>
        <w:rPr>
          <w:rStyle w:val="Pages"/>
        </w:rPr>
        <w:t xml:space="preserve">1489-97</w:t>
      </w:r>
      <w:r>
        <w:t xml:space="preserve">.</w:t>
      </w:r>
      <w:r>
        <w:t>&lt;/bib&gt;</w:t>
      </w:r>
    </w:p>
    <w:p w14:paraId="394C03FA" w14:textId="0D909628" w:rsidR="005E2D9F" w:rsidRPr="00CC3E96" w:rsidRDefault="00CC3E96" w:rsidP="00CC3E96">
      <w:pPr>
        <w:pStyle w:val="Bibentry"/>
      </w:pPr>
      <w:r>
        <w:t>&lt;bib id="bib34"&gt;</w:t>
      </w:r>
      <w:r>
        <w:t>&lt;number&gt;34.&lt;/number&gt;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Cun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Shen</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W-Y</w:t>
      </w:r>
      <w:r>
        <w:t xml:space="preserve">, </w:t>
      </w:r>
      <w:r>
        <w:rPr>
          <w:rStyle w:val="Surname"/>
          <w:bdr w:val="dotted" w:sz="4" w:space="0" w:color="auto"/>
        </w:rPr>
        <w:t xml:space="preserve">Tao</w:t>
      </w:r>
      <w:r>
        <w:rPr>
          <w:bdr w:val="dotted" w:sz="4" w:space="0" w:color="auto"/>
        </w:rPr>
        <w:t xml:space="preserve"> </w:t>
      </w:r>
      <w:r>
        <w:rPr>
          <w:rStyle w:val="FirstName"/>
          <w:bdr w:val="dotted" w:sz="4" w:space="0" w:color="auto"/>
        </w:rPr>
        <w:t xml:space="preserve">Y-J</w:t>
      </w:r>
      <w:r>
        <w:t xml:space="preserve">, </w:t>
      </w:r>
      <w:r>
        <w:rPr>
          <w:rStyle w:val="Surname"/>
          <w:bdr w:val="dotted" w:sz="4" w:space="0" w:color="auto"/>
        </w:rPr>
        <w:t xml:space="preserve">Niu</w:t>
      </w:r>
      <w:r>
        <w:rPr>
          <w:bdr w:val="dotted" w:sz="4" w:space="0" w:color="auto"/>
        </w:rPr>
        <w:t xml:space="preserve"> </w:t>
      </w:r>
      <w:r>
        <w:rPr>
          <w:rStyle w:val="FirstName"/>
          <w:bdr w:val="dotted" w:sz="4" w:space="0" w:color="auto"/>
        </w:rPr>
        <w:t xml:space="preserve">Z-Q</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Zhong</w:t>
      </w:r>
      <w:r>
        <w:rPr>
          <w:bdr w:val="dotted" w:sz="4" w:space="0" w:color="auto"/>
        </w:rPr>
        <w:t xml:space="preserve"> </w:t>
      </w:r>
      <w:r>
        <w:rPr>
          <w:rStyle w:val="FirstName"/>
          <w:bdr w:val="dotted" w:sz="4" w:space="0" w:color="auto"/>
        </w:rPr>
        <w:t xml:space="preserve">H</w:t>
      </w:r>
      <w:r>
        <w:t xml:space="preserve">, </w:t>
      </w:r>
      <w:r>
        <w:rPr>
          <w:rStyle w:val="FirstName"/>
          <w:bdr w:val="dotted" w:sz="4" w:space="0" w:color="auto"/>
        </w:rPr>
        <w:t xml:space="preserve">Pan C-W.</w:t>
      </w:r>
      <w:r>
        <w:rPr>
          <w:bdr w:val="dotted" w:sz="4" w:space="0" w:color="auto"/>
        </w:rPr>
        <w:t xml:space="preserve"> </w:t>
      </w:r>
      <w:r>
        <w:rPr>
          <w:rStyle w:val="Surname"/>
          <w:bdr w:val="dotted" w:sz="4" w:space="0" w:color="auto"/>
        </w:rPr>
        <w:t xml:space="preserve">Prevalence</w:t>
      </w:r>
      <w:r>
        <w:t xml:space="preserve">, </w:t>
      </w:r>
      <w:r>
        <w:rPr>
          <w:rStyle w:val="ArticleTitle"/>
        </w:rPr>
        <w:t xml:space="preserve">ethnic differences and risk factors of primary angle-closure glaucoma in a multiethnic Chinese adult population: the Yunnan Minority Eye Study</w:t>
      </w:r>
      <w:r>
        <w:t xml:space="preserve">. </w:t>
      </w:r>
      <w:r>
        <w:rPr>
          <w:rStyle w:val="JournalTitle"/>
        </w:rPr>
        <w:t xml:space="preserve">Br J Ophthalmol</w:t>
      </w:r>
      <w:r>
        <w:t xml:space="preserve"> </w:t>
      </w:r>
      <w:r>
        <w:rPr>
          <w:rStyle w:val="Year"/>
        </w:rPr>
        <w:t xml:space="preserve">2021</w:t>
      </w:r>
      <w:r>
        <w:t xml:space="preserve">. N</w:t>
      </w:r>
      <w:r>
        <w:t>&lt;/bib&gt;</w:t>
      </w:r>
    </w:p>
    <w:p w14:paraId="1BC5ACC3" w14:textId="648FDCA2" w:rsidR="005E2D9F" w:rsidRPr="00CC3E96" w:rsidRDefault="00CC3E96" w:rsidP="00CC3E96">
      <w:pPr>
        <w:pStyle w:val="Bibentry"/>
      </w:pPr>
      <w:r>
        <w:t>&lt;bib id="bib35"&gt;</w:t>
      </w:r>
      <w:r>
        <w:t>&lt;number&gt;35.&lt;/number&gt;</w:t>
      </w:r>
      <w:r>
        <w:t xml:space="preserve">ahead of print.</w:t>
      </w:r>
      <w:r>
        <w:t>&lt;/bib&gt;</w:t>
      </w:r>
    </w:p>
    <w:p w14:paraId="0981791A" w14:textId="7DBD08C5" w:rsidR="005E2D9F" w:rsidRPr="00CC3E96" w:rsidRDefault="00CC3E96" w:rsidP="00CC3E96">
      <w:pPr>
        <w:pStyle w:val="Bibentry"/>
      </w:pPr>
      <w:r>
        <w:t>&lt;bib id="bib36"&gt;</w:t>
      </w:r>
      <w:r>
        <w:t>&lt;number&gt;36.&lt;/number&gt;</w:t>
      </w:r>
      <w:r>
        <w:rPr>
          <w:rStyle w:val="Surname"/>
          <w:bdr w:val="dotted" w:sz="4" w:space="0" w:color="auto"/>
        </w:rPr>
        <w:t xml:space="preserve">Gui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YX</w:t>
      </w:r>
      <w:r>
        <w:t xml:space="preserve">, </w:t>
      </w:r>
      <w:r>
        <w:rPr>
          <w:rStyle w:val="Surname"/>
          <w:bdr w:val="dotted" w:sz="4" w:space="0" w:color="auto"/>
        </w:rPr>
        <w:t xml:space="preserve">Zheng</w:t>
      </w:r>
      <w:r>
        <w:rPr>
          <w:bdr w:val="dotted" w:sz="4" w:space="0" w:color="auto"/>
        </w:rPr>
        <w:t xml:space="preserve"> </w:t>
      </w:r>
      <w:r>
        <w:rPr>
          <w:rStyle w:val="FirstName"/>
          <w:bdr w:val="dotted" w:sz="4" w:space="0" w:color="auto"/>
        </w:rPr>
        <w:t xml:space="preserve">ZY</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Xu</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Jonas</w:t>
      </w:r>
      <w:r>
        <w:rPr>
          <w:bdr w:val="dotted" w:sz="4" w:space="0" w:color="auto"/>
        </w:rPr>
        <w:t xml:space="preserve"> </w:t>
      </w:r>
      <w:r>
        <w:rPr>
          <w:rStyle w:val="FirstName"/>
          <w:bdr w:val="dotted" w:sz="4" w:space="0" w:color="auto"/>
        </w:rPr>
        <w:t xml:space="preserve">JB</w:t>
      </w:r>
      <w:r>
        <w:t xml:space="preserve">, </w:t>
      </w:r>
      <w:r>
        <w:rPr>
          <w:rStyle w:val="ArticleTitle"/>
        </w:rPr>
        <w:t xml:space="preserve">Beijing Eye Study Group. Ocular axial length and its associations in Chinese: the Beijing Eye Study</w:t>
      </w:r>
      <w:r>
        <w:t xml:space="preserve">. </w:t>
      </w:r>
      <w:r>
        <w:rPr>
          <w:rStyle w:val="JournalTitle"/>
        </w:rPr>
        <w:t xml:space="preserve">PLoS One</w:t>
      </w:r>
      <w:r>
        <w:t xml:space="preserve"> </w:t>
      </w:r>
      <w:r>
        <w:rPr>
          <w:rStyle w:val="Year"/>
        </w:rPr>
        <w:t xml:space="preserve">2012</w:t>
      </w:r>
      <w:r>
        <w:t xml:space="preserve">;</w:t>
      </w:r>
      <w:r>
        <w:rPr>
          <w:rStyle w:val="Volume"/>
        </w:rPr>
        <w:t xml:space="preserve">7</w:t>
      </w:r>
      <w:r>
        <w:t xml:space="preserve">(</w:t>
      </w:r>
      <w:r>
        <w:rPr>
          <w:rStyle w:val="Issue"/>
        </w:rPr>
        <w:t xml:space="preserve">8</w:t>
      </w:r>
      <w:r>
        <w:t xml:space="preserve">):</w:t>
      </w:r>
      <w:r>
        <w:rPr>
          <w:rStyle w:val="Pages"/>
        </w:rPr>
        <w:t xml:space="preserve">e43172</w:t>
      </w:r>
      <w:r>
        <w:t xml:space="preserve">.</w:t>
      </w:r>
      <w:r>
        <w:t>&lt;/bib&gt;</w:t>
      </w:r>
    </w:p>
    <w:p w14:paraId="470FA021" w14:textId="4E55E483" w:rsidR="005E2D9F" w:rsidRPr="00CC3E96" w:rsidRDefault="00CC3E96" w:rsidP="00CC3E96">
      <w:pPr>
        <w:pStyle w:val="Bibentry"/>
      </w:pPr>
      <w:r>
        <w:t>&lt;bib id="bib37"&gt;</w:t>
      </w:r>
      <w:r>
        <w:t>&lt;number&gt;37.&lt;/number&gt;</w:t>
      </w:r>
      <w:r>
        <w:rPr>
          <w:rStyle w:val="Surname"/>
          <w:bdr w:val="dotted" w:sz="4" w:space="0" w:color="auto"/>
        </w:rPr>
        <w:t xml:space="preserve">Sng</w:t>
      </w:r>
      <w:r>
        <w:rPr>
          <w:bdr w:val="dotted" w:sz="4" w:space="0" w:color="auto"/>
        </w:rPr>
        <w:t xml:space="preserve"> </w:t>
      </w:r>
      <w:r>
        <w:rPr>
          <w:rStyle w:val="FirstName"/>
          <w:bdr w:val="dotted" w:sz="4" w:space="0" w:color="auto"/>
        </w:rPr>
        <w:t xml:space="preserve">CC</w:t>
      </w:r>
      <w:r>
        <w:t xml:space="preserve">, </w:t>
      </w:r>
      <w:r>
        <w:rPr>
          <w:rStyle w:val="Surname"/>
          <w:bdr w:val="dotted" w:sz="4" w:space="0" w:color="auto"/>
        </w:rPr>
        <w:t xml:space="preserve">Foo</w:t>
      </w:r>
      <w:r>
        <w:rPr>
          <w:bdr w:val="dotted" w:sz="4" w:space="0" w:color="auto"/>
        </w:rPr>
        <w:t xml:space="preserve"> </w:t>
      </w:r>
      <w:r>
        <w:rPr>
          <w:rStyle w:val="FirstName"/>
          <w:bdr w:val="dotted" w:sz="4" w:space="0" w:color="auto"/>
        </w:rPr>
        <w:t xml:space="preserve">L-L</w:t>
      </w:r>
      <w:r>
        <w:t xml:space="preserve">, </w:t>
      </w:r>
      <w:r>
        <w:rPr>
          <w:rStyle w:val="Surname"/>
          <w:bdr w:val="dotted" w:sz="4" w:space="0" w:color="auto"/>
        </w:rPr>
        <w:t xml:space="preserve">Cheng</w:t>
      </w:r>
      <w:r>
        <w:rPr>
          <w:bdr w:val="dotted" w:sz="4" w:space="0" w:color="auto"/>
        </w:rPr>
        <w:t xml:space="preserve">, </w:t>
      </w:r>
      <w:r>
        <w:rPr>
          <w:rStyle w:val="FirstName"/>
          <w:bdr w:val="dotted" w:sz="4" w:space="0" w:color="auto"/>
        </w:rPr>
        <w:t xml:space="preserve">C-Y</w:t>
      </w:r>
      <w:r>
        <w:t xml:space="preserve">, </w:t>
      </w:r>
      <w:r>
        <w:rPr>
          <w:rStyle w:val="Surname"/>
          <w:bdr w:val="dotted" w:sz="4" w:space="0" w:color="auto"/>
        </w:rPr>
        <w:t xml:space="preserve">Allen</w:t>
      </w:r>
      <w:r>
        <w:rPr>
          <w:bdr w:val="dotted" w:sz="4" w:space="0" w:color="auto"/>
        </w:rPr>
        <w:t xml:space="preserve"> </w:t>
      </w:r>
      <w:r>
        <w:rPr>
          <w:rStyle w:val="FirstName"/>
          <w:bdr w:val="dotted" w:sz="4" w:space="0" w:color="auto"/>
        </w:rPr>
        <w:t xml:space="preserve">JC</w:t>
      </w:r>
      <w:r>
        <w:t xml:space="preserve">, </w:t>
      </w:r>
      <w:r>
        <w:rPr>
          <w:rStyle w:val="Surname"/>
          <w:bdr w:val="dotted" w:sz="4" w:space="0" w:color="auto"/>
        </w:rPr>
        <w:t xml:space="preserve">He</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Krishnaswamy</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Nongpiur</w:t>
      </w:r>
      <w:r>
        <w:rPr>
          <w:bdr w:val="dotted" w:sz="4" w:space="0" w:color="auto"/>
        </w:rPr>
        <w:t xml:space="preserve"> </w:t>
      </w:r>
      <w:r>
        <w:rPr>
          <w:rStyle w:val="FirstName"/>
          <w:bdr w:val="dotted" w:sz="4" w:space="0" w:color="auto"/>
        </w:rPr>
        <w:t xml:space="preserve">ME</w:t>
      </w:r>
      <w:r>
        <w:t xml:space="preserve">, </w:t>
      </w:r>
      <w:r>
        <w:rPr>
          <w:rStyle w:val="Surname"/>
          <w:bdr w:val="dotted" w:sz="4" w:space="0" w:color="auto"/>
        </w:rPr>
        <w:t xml:space="preserve">Friedman</w:t>
      </w:r>
      <w:r>
        <w:rPr>
          <w:bdr w:val="dotted" w:sz="4" w:space="0" w:color="auto"/>
        </w:rPr>
        <w:t xml:space="preserve"> </w:t>
      </w:r>
      <w:r>
        <w:rPr>
          <w:rStyle w:val="FirstName"/>
          <w:bdr w:val="dotted" w:sz="4" w:space="0" w:color="auto"/>
        </w:rPr>
        <w:t xml:space="preserve">DS</w:t>
      </w:r>
      <w:r>
        <w:t xml:space="preserve">, </w:t>
      </w:r>
      <w:r>
        <w:rPr>
          <w:rStyle w:val="Surname"/>
          <w:bdr w:val="dotted" w:sz="4" w:space="0" w:color="auto"/>
        </w:rPr>
        <w:t xml:space="preserve">Wong</w:t>
      </w:r>
      <w:r>
        <w:rPr>
          <w:bdr w:val="dotted" w:sz="4" w:space="0" w:color="auto"/>
        </w:rPr>
        <w:t xml:space="preserve"> </w:t>
      </w:r>
      <w:r>
        <w:rPr>
          <w:rStyle w:val="FirstName"/>
          <w:bdr w:val="dotted" w:sz="4" w:space="0" w:color="auto"/>
        </w:rPr>
        <w:t xml:space="preserve">TY</w:t>
      </w:r>
      <w:r>
        <w:t xml:space="preserve">, </w:t>
      </w:r>
      <w:r>
        <w:rPr>
          <w:rStyle w:val="Surname"/>
          <w:bdr w:val="dotted" w:sz="4" w:space="0" w:color="auto"/>
        </w:rPr>
        <w:t xml:space="preserve">Aung</w:t>
      </w:r>
      <w:r>
        <w:rPr>
          <w:bdr w:val="dotted" w:sz="4" w:space="0" w:color="auto"/>
        </w:rPr>
        <w:t xml:space="preserve"> </w:t>
      </w:r>
      <w:r>
        <w:rPr>
          <w:rStyle w:val="FirstName"/>
          <w:bdr w:val="dotted" w:sz="4" w:space="0" w:color="auto"/>
        </w:rPr>
        <w:t xml:space="preserve">T.</w:t>
      </w:r>
      <w:r>
        <w:t xml:space="preserve"> </w:t>
      </w:r>
      <w:r>
        <w:rPr>
          <w:rStyle w:val="ArticleTitle"/>
        </w:rPr>
        <w:t xml:space="preserve">Determinants of anterior chamber depth: The Singapore Chinese Eye Study</w:t>
      </w:r>
      <w:r>
        <w:t xml:space="preserve">. </w:t>
      </w:r>
      <w:r>
        <w:rPr>
          <w:rStyle w:val="JournalTitle"/>
        </w:rPr>
        <w:t xml:space="preserve">Ophthalmology</w:t>
      </w:r>
      <w:r>
        <w:t xml:space="preserve"> </w:t>
      </w:r>
      <w:r>
        <w:rPr>
          <w:rStyle w:val="Year"/>
        </w:rPr>
        <w:t xml:space="preserve">2012</w:t>
      </w:r>
      <w:r>
        <w:t xml:space="preserve">;</w:t>
      </w:r>
      <w:r>
        <w:rPr>
          <w:rStyle w:val="Volume"/>
        </w:rPr>
        <w:t xml:space="preserve">119</w:t>
      </w:r>
      <w:r>
        <w:t xml:space="preserve">:</w:t>
      </w:r>
      <w:r>
        <w:rPr>
          <w:rStyle w:val="Pages"/>
        </w:rPr>
        <w:t xml:space="preserve">1143-1150</w:t>
      </w:r>
      <w:r>
        <w:t xml:space="preserve">.</w:t>
      </w:r>
      <w:r>
        <w:t>&lt;/bib&gt;</w:t>
      </w:r>
    </w:p>
    <w:p w14:paraId="3D7EE8FB" w14:textId="3515111A" w:rsidR="005E2D9F" w:rsidRPr="00CC3E96" w:rsidRDefault="00CC3E96" w:rsidP="00CC3E96">
      <w:pPr>
        <w:pStyle w:val="Bibentry"/>
      </w:pPr>
      <w:r>
        <w:t>&lt;bib id="bib38"&gt;</w:t>
      </w:r>
      <w:r>
        <w:t>&lt;number&gt;38.&lt;/number&gt;</w:t>
      </w:r>
      <w:r>
        <w:rPr>
          <w:rStyle w:val="Surname"/>
          <w:bdr w:val="dotted" w:sz="4" w:space="0" w:color="auto"/>
        </w:rPr>
        <w:t xml:space="preserve">Boote</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Sigal</w:t>
      </w:r>
      <w:r>
        <w:rPr>
          <w:bdr w:val="dotted" w:sz="4" w:space="0" w:color="auto"/>
        </w:rPr>
        <w:t xml:space="preserve"> </w:t>
      </w:r>
      <w:r>
        <w:rPr>
          <w:rStyle w:val="FirstName"/>
          <w:bdr w:val="dotted" w:sz="4" w:space="0" w:color="auto"/>
        </w:rPr>
        <w:t xml:space="preserve">IA</w:t>
      </w:r>
      <w:r>
        <w:t xml:space="preserve">, </w:t>
      </w:r>
      <w:r>
        <w:rPr>
          <w:rStyle w:val="Surname"/>
          <w:bdr w:val="dotted" w:sz="4" w:space="0" w:color="auto"/>
        </w:rPr>
        <w:t xml:space="preserve">Grytz</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Hua</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Nguyen</w:t>
      </w:r>
      <w:r>
        <w:rPr>
          <w:bdr w:val="dotted" w:sz="4" w:space="0" w:color="auto"/>
        </w:rPr>
        <w:t xml:space="preserve"> </w:t>
      </w:r>
      <w:r>
        <w:rPr>
          <w:rStyle w:val="FirstName"/>
          <w:bdr w:val="dotted" w:sz="4" w:space="0" w:color="auto"/>
        </w:rPr>
        <w:t xml:space="preserve">TD</w:t>
      </w:r>
      <w:r>
        <w:t xml:space="preserve">, </w:t>
      </w:r>
      <w:r>
        <w:rPr>
          <w:rStyle w:val="Surname"/>
          <w:bdr w:val="dotted" w:sz="4" w:space="0" w:color="auto"/>
        </w:rPr>
        <w:t xml:space="preserve">Girard</w:t>
      </w:r>
      <w:r>
        <w:rPr>
          <w:bdr w:val="dotted" w:sz="4" w:space="0" w:color="auto"/>
        </w:rPr>
        <w:t xml:space="preserve"> </w:t>
      </w:r>
      <w:r>
        <w:rPr>
          <w:rStyle w:val="FirstName"/>
          <w:bdr w:val="dotted" w:sz="4" w:space="0" w:color="auto"/>
        </w:rPr>
        <w:t xml:space="preserve">MJA.</w:t>
      </w:r>
      <w:r>
        <w:t xml:space="preserve"> </w:t>
      </w:r>
      <w:r>
        <w:rPr>
          <w:rStyle w:val="ArticleTitle"/>
        </w:rPr>
        <w:t xml:space="preserve">Scleral structure and biomechanics</w:t>
      </w:r>
      <w:r>
        <w:t xml:space="preserve">. </w:t>
      </w:r>
      <w:r>
        <w:rPr>
          <w:rStyle w:val="JournalTitle"/>
        </w:rPr>
        <w:t xml:space="preserve">Progress in Retinal and Eye Research</w:t>
      </w:r>
      <w:r>
        <w:t xml:space="preserve"> </w:t>
      </w:r>
      <w:r>
        <w:rPr>
          <w:rStyle w:val="Year"/>
        </w:rPr>
        <w:t xml:space="preserve">2020</w:t>
      </w:r>
      <w:r>
        <w:t xml:space="preserve">;</w:t>
      </w:r>
      <w:r>
        <w:rPr>
          <w:rStyle w:val="Volume"/>
        </w:rPr>
        <w:t xml:space="preserve">74</w:t>
      </w:r>
      <w:r>
        <w:t xml:space="preserve">: </w:t>
      </w:r>
      <w:r>
        <w:rPr>
          <w:rStyle w:val="Pages"/>
        </w:rPr>
        <w:t xml:space="preserve">10073</w:t>
      </w:r>
      <w:r>
        <w:t xml:space="preserve">.</w:t>
      </w:r>
      <w:r>
        <w:t>&lt;/bib&gt;</w:t>
      </w:r>
    </w:p>
    <w:p w14:paraId="48BCBA9A" w14:textId="48450F20" w:rsidR="005E2D9F" w:rsidRPr="00CC3E96" w:rsidRDefault="00CC3E96" w:rsidP="00CC3E96">
      <w:pPr>
        <w:pStyle w:val="Bibentry"/>
      </w:pPr>
      <w:r>
        <w:t>&lt;bib id="bib39"&gt;</w:t>
      </w:r>
      <w:r>
        <w:t>&lt;number&gt;39.&lt;/number&gt;</w:t>
      </w:r>
      <w:r>
        <w:rPr>
          <w:rStyle w:val="Surname"/>
          <w:bdr w:val="dotted" w:sz="4" w:space="0" w:color="auto"/>
        </w:rPr>
        <w:t xml:space="preserve">Juliano</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Burkemper</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Nelson</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LeTran</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Chu</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Zhou</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Jiang</w:t>
      </w:r>
      <w:r>
        <w:rPr>
          <w:bdr w:val="dotted" w:sz="4" w:space="0" w:color="auto"/>
        </w:rPr>
        <w:t xml:space="preserve"> </w:t>
      </w:r>
      <w:r>
        <w:rPr>
          <w:rStyle w:val="FirstName"/>
          <w:bdr w:val="dotted" w:sz="4" w:space="0" w:color="auto"/>
        </w:rPr>
        <w:t xml:space="preserve">X</w:t>
      </w:r>
      <w:r>
        <w:t xml:space="preserve">, </w:t>
      </w:r>
      <w:r>
        <w:rPr>
          <w:rStyle w:val="FirstName"/>
          <w:bdr w:val="dotted" w:sz="4" w:space="0" w:color="auto"/>
        </w:rPr>
        <w:t xml:space="preserve">Wang</w:t>
      </w:r>
      <w:r>
        <w:rPr>
          <w:bdr w:val="dotted" w:sz="4" w:space="0" w:color="auto"/>
        </w:rPr>
        <w:t xml:space="preserve"> </w:t>
      </w:r>
      <w:r>
        <w:rPr>
          <w:rStyle w:val="Surname"/>
          <w:bdr w:val="dotted" w:sz="4" w:space="0" w:color="auto"/>
        </w:rPr>
        <w:t xml:space="preserve">RK</w:t>
      </w:r>
      <w:r>
        <w:t xml:space="preserve">, </w:t>
      </w:r>
      <w:r>
        <w:rPr>
          <w:rStyle w:val="Surname"/>
          <w:bdr w:val="dotted" w:sz="4" w:space="0" w:color="auto"/>
        </w:rPr>
        <w:t xml:space="preserve">Varma</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Richter</w:t>
      </w:r>
      <w:r>
        <w:rPr>
          <w:bdr w:val="dotted" w:sz="4" w:space="0" w:color="auto"/>
        </w:rPr>
        <w:t xml:space="preserve"> </w:t>
      </w:r>
      <w:r>
        <w:rPr>
          <w:rStyle w:val="FirstName"/>
          <w:bdr w:val="dotted" w:sz="4" w:space="0" w:color="auto"/>
        </w:rPr>
        <w:t xml:space="preserve">GM.</w:t>
      </w:r>
      <w:r>
        <w:t xml:space="preserve"> </w:t>
      </w:r>
      <w:r>
        <w:rPr>
          <w:rStyle w:val="ArticleTitle"/>
        </w:rPr>
        <w:t xml:space="preserve">Longer axial length potentiates relationship of intraocular pressure and peripapillary vessel density in glaucoma patients</w:t>
      </w:r>
      <w:r>
        <w:t xml:space="preserve">. </w:t>
      </w:r>
      <w:r>
        <w:rPr>
          <w:rStyle w:val="JournalTitle"/>
        </w:rPr>
        <w:t xml:space="preserve">Invest Ophthalmol Vis Sci</w:t>
      </w:r>
      <w:r>
        <w:t xml:space="preserve">. </w:t>
      </w:r>
      <w:r>
        <w:rPr>
          <w:rStyle w:val="Year"/>
        </w:rPr>
        <w:t xml:space="preserve">2021</w:t>
      </w:r>
      <w:r>
        <w:t xml:space="preserve">;</w:t>
      </w:r>
      <w:r>
        <w:rPr>
          <w:rStyle w:val="Volume"/>
        </w:rPr>
        <w:t xml:space="preserve">62</w:t>
      </w:r>
      <w:r>
        <w:t xml:space="preserve">(</w:t>
      </w:r>
      <w:r>
        <w:rPr>
          <w:rStyle w:val="Issue"/>
        </w:rPr>
        <w:t xml:space="preserve">9</w:t>
      </w:r>
      <w:r>
        <w:t xml:space="preserve">):</w:t>
      </w:r>
      <w:r>
        <w:rPr>
          <w:rStyle w:val="Pages"/>
        </w:rPr>
        <w:t xml:space="preserve">37</w:t>
      </w:r>
      <w:r>
        <w:t xml:space="preserve">.</w:t>
      </w:r>
      <w:r>
        <w:t>&lt;/bib&gt;</w:t>
      </w:r>
    </w:p>
    <w:p w14:paraId="0B4F827C" w14:textId="59888E62" w:rsidR="005E2D9F" w:rsidRPr="00CC3E96" w:rsidRDefault="00CC3E96" w:rsidP="00CC3E96">
      <w:pPr>
        <w:pStyle w:val="Bibentry"/>
      </w:pPr>
      <w:r>
        <w:t>&lt;bib id="bib40"&gt;</w:t>
      </w:r>
      <w:r>
        <w:t>&lt;number&gt;40.&lt;/number&gt;</w:t>
      </w:r>
      <w:r>
        <w:rPr>
          <w:rStyle w:val="Surname"/>
          <w:bdr w:val="dotted" w:sz="4" w:space="0" w:color="auto"/>
        </w:rPr>
        <w:t xml:space="preserve">Grant</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Leung</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Freeman</w:t>
      </w:r>
      <w:r>
        <w:rPr>
          <w:bdr w:val="dotted" w:sz="4" w:space="0" w:color="auto"/>
        </w:rPr>
        <w:t xml:space="preserve"> </w:t>
      </w:r>
      <w:r>
        <w:rPr>
          <w:rStyle w:val="FirstName"/>
          <w:bdr w:val="dotted" w:sz="4" w:space="0" w:color="auto"/>
        </w:rPr>
        <w:t xml:space="preserve">EE.</w:t>
      </w:r>
      <w:r>
        <w:t xml:space="preserve"> </w:t>
      </w:r>
      <w:r>
        <w:rPr>
          <w:rStyle w:val="ArticleTitle"/>
        </w:rPr>
        <w:t xml:space="preserve">Ambient air pollution and age-related eye disease: a systematic review and meta-analysis</w:t>
      </w:r>
      <w:r>
        <w:t xml:space="preserve">. </w:t>
      </w:r>
      <w:r>
        <w:rPr>
          <w:rStyle w:val="JournalTitle"/>
        </w:rPr>
        <w:t xml:space="preserve">Invest Ophthalmol Vis Sci</w:t>
      </w:r>
      <w:r>
        <w:t xml:space="preserve">. </w:t>
      </w:r>
      <w:r>
        <w:rPr>
          <w:rStyle w:val="Year"/>
        </w:rPr>
        <w:t xml:space="preserve">2022</w:t>
      </w:r>
      <w:r>
        <w:t xml:space="preserve">;</w:t>
      </w:r>
      <w:r>
        <w:rPr>
          <w:rStyle w:val="Volume"/>
        </w:rPr>
        <w:t xml:space="preserve">63</w:t>
      </w:r>
      <w:r>
        <w:t xml:space="preserve">(</w:t>
      </w:r>
      <w:r>
        <w:rPr>
          <w:rStyle w:val="Issue"/>
        </w:rPr>
        <w:t xml:space="preserve">9</w:t>
      </w:r>
      <w:r>
        <w:t xml:space="preserve">):</w:t>
      </w:r>
      <w:r>
        <w:rPr>
          <w:rStyle w:val="Pages"/>
        </w:rPr>
        <w:t xml:space="preserve">17</w:t>
      </w:r>
      <w:r>
        <w:t>&lt;/bib&gt;</w:t>
      </w:r>
    </w:p>
    <w:p w14:paraId="044D8F0A" w14:textId="51AB58CA" w:rsidR="005E2D9F" w:rsidRPr="00CC3E96" w:rsidRDefault="00CC3E96" w:rsidP="00CC3E96">
      <w:pPr>
        <w:pStyle w:val="Bibentry"/>
      </w:pPr>
      <w:r>
        <w:t>&lt;bib id="bib41"&gt;</w:t>
      </w:r>
      <w:r>
        <w:t>&lt;number&gt;41.&lt;/number&gt;</w:t>
      </w:r>
      <w:r>
        <w:rPr>
          <w:rStyle w:val="Surname"/>
          <w:bdr w:val="dotted" w:sz="4" w:space="0" w:color="auto"/>
        </w:rPr>
        <w:t xml:space="preserve">Grzybowski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Och</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Kanclerz</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Leffler</w:t>
      </w:r>
      <w:r>
        <w:rPr>
          <w:bdr w:val="dotted" w:sz="4" w:space="0" w:color="auto"/>
        </w:rPr>
        <w:t xml:space="preserve"> </w:t>
      </w:r>
      <w:r>
        <w:rPr>
          <w:rStyle w:val="FirstName"/>
          <w:bdr w:val="dotted" w:sz="4" w:space="0" w:color="auto"/>
        </w:rPr>
        <w:t xml:space="preserve">C</w:t>
      </w:r>
      <w:r>
        <w:t xml:space="preserve">, </w:t>
      </w:r>
      <w:r>
        <w:rPr>
          <w:rStyle w:val="ArticleTitle"/>
        </w:rPr>
        <w:t xml:space="preserve">Gustavo De Moraes C. Primary open angle glaucoma and vascular risk factors: A review of population based studies from 1990 to 2019</w:t>
      </w:r>
      <w:r>
        <w:t xml:space="preserve">. </w:t>
      </w:r>
      <w:r>
        <w:rPr>
          <w:rStyle w:val="JournalTitle"/>
        </w:rPr>
        <w:t xml:space="preserve">J Clin Med</w:t>
      </w:r>
      <w:r>
        <w:t xml:space="preserve"> </w:t>
      </w:r>
      <w:r>
        <w:rPr>
          <w:rStyle w:val="Year"/>
        </w:rPr>
        <w:t xml:space="preserve">2020</w:t>
      </w:r>
      <w:r>
        <w:t xml:space="preserve">;</w:t>
      </w:r>
      <w:r>
        <w:rPr>
          <w:rStyle w:val="Volume"/>
        </w:rPr>
        <w:t xml:space="preserve">9</w:t>
      </w:r>
      <w:r>
        <w:t xml:space="preserve">:</w:t>
      </w:r>
      <w:r>
        <w:rPr>
          <w:rStyle w:val="Pages"/>
        </w:rPr>
        <w:t xml:space="preserve">761</w:t>
      </w:r>
      <w:r>
        <w:t xml:space="preserve">.</w:t>
      </w:r>
      <w:r>
        <w:t>&lt;/bib&gt;</w:t>
      </w:r>
    </w:p>
    <w:p w14:paraId="2E752AC1" w14:textId="5F8A6C60" w:rsidR="005E2D9F" w:rsidRPr="00CC3E96" w:rsidRDefault="00CC3E96" w:rsidP="00CC3E96">
      <w:pPr>
        <w:pStyle w:val="Bibentry"/>
      </w:pPr>
      <w:r>
        <w:t>&lt;bib id="bib42"&gt;</w:t>
      </w:r>
      <w:r>
        <w:t>&lt;number&gt;42.&lt;/number&gt;</w:t>
      </w:r>
      <w:r>
        <w:rPr>
          <w:rStyle w:val="Surname"/>
          <w:bdr w:val="dotted" w:sz="4" w:space="0" w:color="auto"/>
        </w:rPr>
        <w:t xml:space="preserve">Leung</w:t>
      </w:r>
      <w:r>
        <w:rPr>
          <w:bdr w:val="dotted" w:sz="4" w:space="0" w:color="auto"/>
        </w:rPr>
        <w:t xml:space="preserve"> </w:t>
      </w:r>
      <w:r>
        <w:rPr>
          <w:rStyle w:val="FirstName"/>
          <w:bdr w:val="dotted" w:sz="4" w:space="0" w:color="auto"/>
        </w:rPr>
        <w:t xml:space="preserve">DYL</w:t>
      </w:r>
      <w:r>
        <w:t xml:space="preserve">, </w:t>
      </w:r>
      <w:r>
        <w:rPr>
          <w:rStyle w:val="Surname"/>
          <w:bdr w:val="dotted" w:sz="4" w:space="0" w:color="auto"/>
        </w:rPr>
        <w:t xml:space="preserve">Tham</w:t>
      </w:r>
      <w:r>
        <w:rPr>
          <w:bdr w:val="dotted" w:sz="4" w:space="0" w:color="auto"/>
        </w:rPr>
        <w:t xml:space="preserve"> </w:t>
      </w:r>
      <w:r>
        <w:rPr>
          <w:rStyle w:val="FirstName"/>
          <w:bdr w:val="dotted" w:sz="4" w:space="0" w:color="auto"/>
        </w:rPr>
        <w:t xml:space="preserve">CC.</w:t>
      </w:r>
      <w:r>
        <w:t xml:space="preserve"> </w:t>
      </w:r>
      <w:r>
        <w:rPr>
          <w:rStyle w:val="ArticleTitle"/>
        </w:rPr>
        <w:t xml:space="preserve">Normal-tension glaucoma: current concepts and approaches- a review</w:t>
      </w:r>
      <w:r>
        <w:t xml:space="preserve">. </w:t>
      </w:r>
      <w:r>
        <w:rPr>
          <w:rStyle w:val="JournalTitle"/>
        </w:rPr>
        <w:t xml:space="preserve">Clinical &amp; Experimental Ophthalmology</w:t>
      </w:r>
      <w:r>
        <w:t xml:space="preserve">. </w:t>
      </w:r>
      <w:r>
        <w:rPr>
          <w:rStyle w:val="Year"/>
        </w:rPr>
        <w:t xml:space="preserve">2022</w:t>
      </w:r>
      <w:r>
        <w:t xml:space="preserve">;</w:t>
      </w:r>
      <w:r>
        <w:rPr>
          <w:rStyle w:val="Volume"/>
        </w:rPr>
        <w:t xml:space="preserve">50</w:t>
      </w:r>
      <w:r>
        <w:t xml:space="preserve">:</w:t>
      </w:r>
      <w:r>
        <w:rPr>
          <w:rStyle w:val="Pages"/>
        </w:rPr>
        <w:t xml:space="preserve">247-259</w:t>
      </w:r>
      <w:r>
        <w:t xml:space="preserve">.</w:t>
      </w:r>
      <w:r>
        <w:t>&lt;/bib&gt;</w:t>
      </w:r>
    </w:p>
    <w:p w14:paraId="5FF609D3" w14:textId="66073550" w:rsidR="005E2D9F" w:rsidRPr="00CC3E96" w:rsidRDefault="00CC3E96" w:rsidP="00CC3E96">
      <w:pPr>
        <w:pStyle w:val="Bibentry"/>
      </w:pPr>
      <w:r>
        <w:t>&lt;bib id="bib43"&gt;</w:t>
      </w:r>
      <w:r>
        <w:t>&lt;number&gt;43.&lt;/number&gt;</w:t>
      </w:r>
      <w:r>
        <w:rPr>
          <w:rStyle w:val="Surname"/>
          <w:bdr w:val="dotted" w:sz="4" w:space="0" w:color="auto"/>
        </w:rPr>
        <w:t xml:space="preserve">Shen</w:t>
      </w:r>
      <w:r>
        <w:rPr>
          <w:bdr w:val="dotted" w:sz="4" w:space="0" w:color="auto"/>
        </w:rPr>
        <w:t xml:space="preserve"> </w:t>
      </w:r>
      <w:r>
        <w:rPr>
          <w:rStyle w:val="FirstName"/>
          <w:bdr w:val="dotted" w:sz="4" w:space="0" w:color="auto"/>
        </w:rPr>
        <w:t xml:space="preserve">SY</w:t>
      </w:r>
      <w:r>
        <w:t xml:space="preserve">, </w:t>
      </w:r>
      <w:r>
        <w:rPr>
          <w:rStyle w:val="Surname"/>
          <w:bdr w:val="dotted" w:sz="4" w:space="0" w:color="auto"/>
        </w:rPr>
        <w:t xml:space="preserve">Wong</w:t>
      </w:r>
      <w:r>
        <w:rPr>
          <w:bdr w:val="dotted" w:sz="4" w:space="0" w:color="auto"/>
        </w:rPr>
        <w:t xml:space="preserve"> </w:t>
      </w:r>
      <w:r>
        <w:rPr>
          <w:rStyle w:val="FirstName"/>
          <w:bdr w:val="dotted" w:sz="4" w:space="0" w:color="auto"/>
        </w:rPr>
        <w:t xml:space="preserve">TY</w:t>
      </w:r>
      <w:r>
        <w:t xml:space="preserve">, </w:t>
      </w:r>
      <w:r>
        <w:rPr>
          <w:rStyle w:val="Surname"/>
          <w:bdr w:val="dotted" w:sz="4" w:space="0" w:color="auto"/>
        </w:rPr>
        <w:t xml:space="preserve">Foster</w:t>
      </w:r>
      <w:r>
        <w:rPr>
          <w:bdr w:val="dotted" w:sz="4" w:space="0" w:color="auto"/>
        </w:rPr>
        <w:t xml:space="preserve"> </w:t>
      </w:r>
      <w:r>
        <w:rPr>
          <w:rStyle w:val="FirstName"/>
          <w:bdr w:val="dotted" w:sz="4" w:space="0" w:color="auto"/>
        </w:rPr>
        <w:t xml:space="preserve">PJ</w:t>
      </w:r>
      <w:r>
        <w:t xml:space="preserve">, et al. </w:t>
      </w:r>
      <w:r>
        <w:rPr>
          <w:rStyle w:val="ArticleTitle"/>
        </w:rPr>
        <w:t xml:space="preserve">The prevalence and types of glaucoma in Malay people: the Singapore Malay eye study</w:t>
      </w:r>
      <w:r>
        <w:t xml:space="preserve">. </w:t>
      </w:r>
      <w:r>
        <w:rPr>
          <w:rStyle w:val="JournalTitle"/>
        </w:rPr>
        <w:t xml:space="preserve">Invest Ophthalmol Vis Sci</w:t>
      </w:r>
      <w:r>
        <w:t xml:space="preserve">. </w:t>
      </w:r>
      <w:r>
        <w:rPr>
          <w:rStyle w:val="Year"/>
        </w:rPr>
        <w:t xml:space="preserve">2008</w:t>
      </w:r>
      <w:r>
        <w:t xml:space="preserve">;</w:t>
      </w:r>
      <w:r>
        <w:rPr>
          <w:rStyle w:val="Volume"/>
        </w:rPr>
        <w:t xml:space="preserve">48</w:t>
      </w:r>
      <w:r>
        <w:t xml:space="preserve">(</w:t>
      </w:r>
      <w:r>
        <w:rPr>
          <w:rStyle w:val="Issue"/>
        </w:rPr>
        <w:t xml:space="preserve">9</w:t>
      </w:r>
      <w:r>
        <w:t xml:space="preserve">):</w:t>
      </w:r>
      <w:r>
        <w:rPr>
          <w:rStyle w:val="Pages"/>
        </w:rPr>
        <w:t xml:space="preserve">3846-3851</w:t>
      </w:r>
      <w:r>
        <w:t xml:space="preserve">.</w:t>
      </w:r>
      <w:r>
        <w:t>&lt;/bib&gt;</w:t>
      </w:r>
    </w:p>
    <w:p w14:paraId="7CE3CA13" w14:textId="5BEFE7E2" w:rsidR="005E2D9F" w:rsidRPr="00CC3E96" w:rsidRDefault="00CC3E96" w:rsidP="00CC3E96">
      <w:pPr>
        <w:pStyle w:val="Bibentry"/>
      </w:pPr>
      <w:r>
        <w:t>&lt;bib id="bib44"&gt;</w:t>
      </w:r>
      <w:r>
        <w:t>&lt;number&gt;44.&lt;/number&gt;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Huang</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et al. </w:t>
      </w:r>
      <w:r>
        <w:rPr>
          <w:rStyle w:val="ArticleTitle"/>
        </w:rPr>
        <w:t xml:space="preserve">Intraocular pressure, central corneal thickness, and glaucoma in Chinese adults: the Liwan eye study</w:t>
      </w:r>
      <w:r>
        <w:t xml:space="preserve">. </w:t>
      </w:r>
      <w:r>
        <w:rPr>
          <w:rStyle w:val="JournalTitle"/>
        </w:rPr>
        <w:t xml:space="preserve">Am J Ophthalmol</w:t>
      </w:r>
      <w:r>
        <w:t xml:space="preserve"> </w:t>
      </w:r>
      <w:r>
        <w:rPr>
          <w:rStyle w:val="Year"/>
        </w:rPr>
        <w:t xml:space="preserve">2011</w:t>
      </w:r>
      <w:r>
        <w:t xml:space="preserve">;</w:t>
      </w:r>
      <w:r>
        <w:rPr>
          <w:rStyle w:val="Volume"/>
        </w:rPr>
        <w:t xml:space="preserve">152</w:t>
      </w:r>
      <w:r>
        <w:t xml:space="preserve">(</w:t>
      </w:r>
      <w:r>
        <w:rPr>
          <w:rStyle w:val="Issue"/>
        </w:rPr>
        <w:t xml:space="preserve">3</w:t>
      </w:r>
      <w:r>
        <w:t xml:space="preserve">):</w:t>
      </w:r>
      <w:r>
        <w:rPr>
          <w:rStyle w:val="Pages"/>
        </w:rPr>
        <w:t xml:space="preserve">454-62</w:t>
      </w:r>
      <w:r>
        <w:t xml:space="preserve"> e1.</w:t>
      </w:r>
      <w:r>
        <w:t>&lt;/bib&gt;</w:t>
      </w:r>
    </w:p>
    <w:p w14:paraId="49CC46B8" w14:textId="54E6FA82" w:rsidR="005E2D9F" w:rsidRPr="00CC3E96" w:rsidRDefault="00CC3E96" w:rsidP="00CC3E96">
      <w:pPr>
        <w:pStyle w:val="Bibentry"/>
      </w:pPr>
      <w:r>
        <w:t>&lt;bib id="bib45"&gt;</w:t>
      </w:r>
      <w:r>
        <w:t>&lt;number&gt;45.&lt;/number&gt;</w:t>
      </w:r>
      <w:r>
        <w:rPr>
          <w:rStyle w:val="Surname"/>
          <w:bdr w:val="dotted" w:sz="4" w:space="0" w:color="auto"/>
        </w:rPr>
        <w:t xml:space="preserve">Rotchford</w:t>
      </w:r>
      <w:r>
        <w:rPr>
          <w:bdr w:val="dotted" w:sz="4" w:space="0" w:color="auto"/>
        </w:rPr>
        <w:t xml:space="preserve"> </w:t>
      </w:r>
      <w:r>
        <w:rPr>
          <w:rStyle w:val="FirstName"/>
          <w:bdr w:val="dotted" w:sz="4" w:space="0" w:color="auto"/>
        </w:rPr>
        <w:t xml:space="preserve">AP</w:t>
      </w:r>
      <w:r>
        <w:t xml:space="preserve">, </w:t>
      </w:r>
      <w:r>
        <w:rPr>
          <w:rStyle w:val="Surname"/>
          <w:bdr w:val="dotted" w:sz="4" w:space="0" w:color="auto"/>
        </w:rPr>
        <w:t xml:space="preserve">Johnson</w:t>
      </w:r>
      <w:r>
        <w:rPr>
          <w:bdr w:val="dotted" w:sz="4" w:space="0" w:color="auto"/>
        </w:rPr>
        <w:t xml:space="preserve"> </w:t>
      </w:r>
      <w:r>
        <w:rPr>
          <w:rStyle w:val="FirstName"/>
          <w:bdr w:val="dotted" w:sz="4" w:space="0" w:color="auto"/>
        </w:rPr>
        <w:t xml:space="preserve">GJ.</w:t>
      </w:r>
      <w:r>
        <w:t xml:space="preserve"> </w:t>
      </w:r>
      <w:r>
        <w:rPr>
          <w:rStyle w:val="ArticleTitle"/>
        </w:rPr>
        <w:t xml:space="preserve">Glaucoma in Zulus: a population based cross-sectional survey in a rural district in South Africa</w:t>
      </w:r>
      <w:r>
        <w:t xml:space="preserve">. </w:t>
      </w:r>
      <w:r>
        <w:rPr>
          <w:rStyle w:val="JournalTitle"/>
        </w:rPr>
        <w:t xml:space="preserve">Arch Ophthalmol</w:t>
      </w:r>
      <w:r>
        <w:t xml:space="preserve">. </w:t>
      </w:r>
      <w:r>
        <w:rPr>
          <w:rStyle w:val="Year"/>
        </w:rPr>
        <w:t xml:space="preserve">2002</w:t>
      </w:r>
      <w:r>
        <w:t xml:space="preserve">;</w:t>
      </w:r>
      <w:r>
        <w:rPr>
          <w:rStyle w:val="Volume"/>
        </w:rPr>
        <w:t xml:space="preserve">120</w:t>
      </w:r>
      <w:r>
        <w:t xml:space="preserve">(</w:t>
      </w:r>
      <w:r>
        <w:rPr>
          <w:rStyle w:val="Issue"/>
        </w:rPr>
        <w:t xml:space="preserve">4</w:t>
      </w:r>
      <w:r>
        <w:t xml:space="preserve">):</w:t>
      </w:r>
      <w:r>
        <w:rPr>
          <w:rStyle w:val="Pages"/>
        </w:rPr>
        <w:t xml:space="preserve">471-478</w:t>
      </w:r>
      <w:r>
        <w:t xml:space="preserve">.</w:t>
      </w:r>
      <w:r>
        <w:t>&lt;/bib&gt;</w:t>
      </w:r>
    </w:p>
    <w:p w14:paraId="3CC1D896" w14:textId="2873BFBA" w:rsidR="005E2D9F" w:rsidRPr="00CC3E96" w:rsidRDefault="00CC3E96" w:rsidP="00CC3E96">
      <w:pPr>
        <w:pStyle w:val="Bibentry"/>
      </w:pPr>
      <w:r>
        <w:t>&lt;bib id="bib46"&gt;</w:t>
      </w:r>
      <w:r>
        <w:t>&lt;number&gt;46.&lt;/number&gt;</w:t>
      </w:r>
      <w:r>
        <w:rPr>
          <w:rStyle w:val="Surname"/>
          <w:bdr w:val="dotted" w:sz="4" w:space="0" w:color="auto"/>
        </w:rPr>
        <w:t xml:space="preserve">Pakravan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Yazdani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Javadi</w:t>
      </w:r>
      <w:r>
        <w:rPr>
          <w:bdr w:val="dotted" w:sz="4" w:space="0" w:color="auto"/>
        </w:rPr>
        <w:t xml:space="preserve"> </w:t>
      </w:r>
      <w:r>
        <w:rPr>
          <w:rStyle w:val="FirstName"/>
          <w:bdr w:val="dotted" w:sz="4" w:space="0" w:color="auto"/>
        </w:rPr>
        <w:t xml:space="preserve">MA</w:t>
      </w:r>
      <w:r>
        <w:t xml:space="preserve">, et al. </w:t>
      </w:r>
      <w:r>
        <w:rPr>
          <w:rStyle w:val="ArticleTitle"/>
        </w:rPr>
        <w:t xml:space="preserve">A population-based survey of the prevalence and types of glaucoma in Central Iran: the Yazd eye study</w:t>
      </w:r>
      <w:r>
        <w:t xml:space="preserve">. </w:t>
      </w:r>
      <w:r>
        <w:rPr>
          <w:rStyle w:val="JournalTitle"/>
        </w:rPr>
        <w:t xml:space="preserve">Ophthalmology</w:t>
      </w:r>
      <w:r>
        <w:t xml:space="preserve">. </w:t>
      </w:r>
      <w:r>
        <w:rPr>
          <w:rStyle w:val="Year"/>
        </w:rPr>
        <w:t xml:space="preserve">2013</w:t>
      </w:r>
      <w:r>
        <w:t xml:space="preserve">;</w:t>
      </w:r>
      <w:r>
        <w:rPr>
          <w:rStyle w:val="Volume"/>
        </w:rPr>
        <w:t xml:space="preserve">120</w:t>
      </w:r>
      <w:r>
        <w:t xml:space="preserve">(</w:t>
      </w:r>
      <w:r>
        <w:rPr>
          <w:rStyle w:val="Issue"/>
        </w:rPr>
        <w:t xml:space="preserve">10</w:t>
      </w:r>
      <w:r>
        <w:t xml:space="preserve">):</w:t>
      </w:r>
      <w:r>
        <w:rPr>
          <w:rStyle w:val="Pages"/>
        </w:rPr>
        <w:t xml:space="preserve">1977-1984</w:t>
      </w:r>
      <w:r>
        <w:t xml:space="preserve">.</w:t>
      </w:r>
      <w:r>
        <w:t>&lt;/bib&gt;</w:t>
      </w:r>
    </w:p>
    <w:p w14:paraId="739EC0DD" w14:textId="44890011" w:rsidR="005E2D9F" w:rsidRPr="00CC3E96" w:rsidRDefault="00CC3E96" w:rsidP="00CC3E96">
      <w:pPr>
        <w:pStyle w:val="Bibentry"/>
      </w:pPr>
      <w:r>
        <w:t>&lt;bib id="bib47"&gt;</w:t>
      </w:r>
      <w:r>
        <w:t>&lt;number&gt;47.&lt;/number&gt;</w:t>
      </w:r>
      <w:r>
        <w:rPr>
          <w:rStyle w:val="Surname"/>
          <w:bdr w:val="dotted" w:sz="4" w:space="0" w:color="auto"/>
        </w:rPr>
        <w:t xml:space="preserve">Dielemans</w:t>
      </w:r>
      <w:r>
        <w:rPr>
          <w:bdr w:val="dotted" w:sz="4" w:space="0" w:color="auto"/>
        </w:rPr>
        <w:t xml:space="preserve"> </w:t>
      </w:r>
      <w:r>
        <w:rPr>
          <w:rStyle w:val="FirstName"/>
          <w:bdr w:val="dotted" w:sz="4" w:space="0" w:color="auto"/>
        </w:rPr>
        <w:t xml:space="preserve">I</w:t>
      </w:r>
      <w:r>
        <w:t xml:space="preserve">, </w:t>
      </w:r>
      <w:r>
        <w:rPr>
          <w:rStyle w:val="Surname"/>
          <w:bdr w:val="dotted" w:sz="4" w:space="0" w:color="auto"/>
        </w:rPr>
        <w:t xml:space="preserve">Vingerling</w:t>
      </w:r>
      <w:r>
        <w:rPr>
          <w:bdr w:val="dotted" w:sz="4" w:space="0" w:color="auto"/>
        </w:rPr>
        <w:t xml:space="preserve"> </w:t>
      </w:r>
      <w:r>
        <w:rPr>
          <w:rStyle w:val="FirstName"/>
          <w:bdr w:val="dotted" w:sz="4" w:space="0" w:color="auto"/>
        </w:rPr>
        <w:t xml:space="preserve">JR</w:t>
      </w:r>
      <w:r>
        <w:t xml:space="preserve">, </w:t>
      </w:r>
      <w:r>
        <w:rPr>
          <w:rStyle w:val="Surname"/>
          <w:bdr w:val="dotted" w:sz="4" w:space="0" w:color="auto"/>
        </w:rPr>
        <w:t xml:space="preserve">Wolfs</w:t>
      </w:r>
      <w:r>
        <w:rPr>
          <w:bdr w:val="dotted" w:sz="4" w:space="0" w:color="auto"/>
        </w:rPr>
        <w:t xml:space="preserve"> </w:t>
      </w:r>
      <w:r>
        <w:rPr>
          <w:rStyle w:val="FirstName"/>
          <w:bdr w:val="dotted" w:sz="4" w:space="0" w:color="auto"/>
        </w:rPr>
        <w:t xml:space="preserve">RC</w:t>
      </w:r>
      <w:r>
        <w:t xml:space="preserve">, </w:t>
      </w:r>
      <w:r>
        <w:rPr>
          <w:rStyle w:val="Surname"/>
          <w:bdr w:val="dotted" w:sz="4" w:space="0" w:color="auto"/>
        </w:rPr>
        <w:t xml:space="preserve">Hofman</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Grobbee</w:t>
      </w:r>
      <w:r>
        <w:rPr>
          <w:bdr w:val="dotted" w:sz="4" w:space="0" w:color="auto"/>
        </w:rPr>
        <w:t xml:space="preserve"> </w:t>
      </w:r>
      <w:r>
        <w:rPr>
          <w:rStyle w:val="FirstName"/>
          <w:bdr w:val="dotted" w:sz="4" w:space="0" w:color="auto"/>
        </w:rPr>
        <w:t xml:space="preserve">DE</w:t>
      </w:r>
      <w:r>
        <w:t xml:space="preserve">, de </w:t>
      </w:r>
      <w:r>
        <w:rPr>
          <w:rStyle w:val="Surname"/>
          <w:bdr w:val="dotted" w:sz="4" w:space="0" w:color="auto"/>
        </w:rPr>
        <w:t xml:space="preserve">Jong</w:t>
      </w:r>
      <w:r>
        <w:rPr>
          <w:bdr w:val="dotted" w:sz="4" w:space="0" w:color="auto"/>
        </w:rPr>
        <w:t xml:space="preserve"> </w:t>
      </w:r>
      <w:r>
        <w:rPr>
          <w:rStyle w:val="FirstName"/>
          <w:bdr w:val="dotted" w:sz="4" w:space="0" w:color="auto"/>
        </w:rPr>
        <w:t xml:space="preserve">PT.</w:t>
      </w:r>
      <w:r>
        <w:t xml:space="preserve"> </w:t>
      </w:r>
      <w:r>
        <w:rPr>
          <w:rStyle w:val="ArticleTitle"/>
        </w:rPr>
        <w:t xml:space="preserve">The prevalence of primary open-angle glaucoma in a population-based study in The Netherlands</w:t>
      </w:r>
      <w:r>
        <w:t xml:space="preserve">. </w:t>
      </w:r>
      <w:r>
        <w:rPr>
          <w:rStyle w:val="JournalTitle"/>
        </w:rPr>
        <w:t xml:space="preserve">The Rotterdam Study Ophthalmology</w:t>
      </w:r>
      <w:r>
        <w:t xml:space="preserve">. </w:t>
      </w:r>
      <w:r>
        <w:rPr>
          <w:rStyle w:val="Year"/>
        </w:rPr>
        <w:t xml:space="preserve">1994</w:t>
      </w:r>
      <w:r>
        <w:t xml:space="preserve">;</w:t>
      </w:r>
      <w:r>
        <w:rPr>
          <w:rStyle w:val="Volume"/>
        </w:rPr>
        <w:t xml:space="preserve">101</w:t>
      </w:r>
      <w:r>
        <w:t xml:space="preserve">(</w:t>
      </w:r>
      <w:r>
        <w:rPr>
          <w:rStyle w:val="Issue"/>
        </w:rPr>
        <w:t xml:space="preserve">11</w:t>
      </w:r>
      <w:r>
        <w:t xml:space="preserve">):</w:t>
      </w:r>
      <w:r>
        <w:rPr>
          <w:rStyle w:val="Pages"/>
        </w:rPr>
        <w:t xml:space="preserve">1851-1855</w:t>
      </w:r>
      <w:r>
        <w:t xml:space="preserve">.</w:t>
      </w:r>
      <w:r>
        <w:t>&lt;/bib&gt;</w:t>
      </w:r>
    </w:p>
    <w:p w14:paraId="2C59DE57" w14:textId="133DB79E" w:rsidR="005E2D9F" w:rsidRPr="00CC3E96" w:rsidRDefault="00CC3E96" w:rsidP="00CC3E96">
      <w:pPr>
        <w:pStyle w:val="Bibentry"/>
      </w:pPr>
      <w:r>
        <w:t>&lt;bib id="bib48"&gt;</w:t>
      </w:r>
      <w:r>
        <w:t>&lt;number&gt;48.&lt;/number&gt;</w:t>
      </w:r>
      <w:r>
        <w:rPr>
          <w:rStyle w:val="Surname"/>
          <w:bdr w:val="dotted" w:sz="4" w:space="0" w:color="auto"/>
        </w:rPr>
        <w:t xml:space="preserve">Jonasson</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Damji</w:t>
      </w:r>
      <w:r>
        <w:rPr>
          <w:bdr w:val="dotted" w:sz="4" w:space="0" w:color="auto"/>
        </w:rPr>
        <w:t xml:space="preserve"> </w:t>
      </w:r>
      <w:r>
        <w:rPr>
          <w:rStyle w:val="FirstName"/>
          <w:bdr w:val="dotted" w:sz="4" w:space="0" w:color="auto"/>
        </w:rPr>
        <w:t xml:space="preserve">KF</w:t>
      </w:r>
      <w:r>
        <w:t xml:space="preserve">, </w:t>
      </w:r>
      <w:r>
        <w:rPr>
          <w:rStyle w:val="Surname"/>
          <w:bdr w:val="dotted" w:sz="4" w:space="0" w:color="auto"/>
        </w:rPr>
        <w:t xml:space="preserve">Arnarsson</w:t>
      </w:r>
      <w:r>
        <w:rPr>
          <w:bdr w:val="dotted" w:sz="4" w:space="0" w:color="auto"/>
        </w:rPr>
        <w:t xml:space="preserve"> </w:t>
      </w:r>
      <w:r>
        <w:rPr>
          <w:rStyle w:val="FirstName"/>
          <w:bdr w:val="dotted" w:sz="4" w:space="0" w:color="auto"/>
        </w:rPr>
        <w:t xml:space="preserve">A</w:t>
      </w:r>
      <w:r>
        <w:t xml:space="preserve">, et al. </w:t>
      </w:r>
      <w:r>
        <w:rPr>
          <w:rStyle w:val="ArticleTitle"/>
        </w:rPr>
        <w:t xml:space="preserve">Prevalence of open-angle glaucoma in Iceland: Reykjavik eye study</w:t>
      </w:r>
      <w:r>
        <w:t xml:space="preserve">. </w:t>
      </w:r>
      <w:r>
        <w:rPr>
          <w:rStyle w:val="JournalTitle"/>
        </w:rPr>
        <w:t xml:space="preserve">Eye (Lond)</w:t>
      </w:r>
      <w:r>
        <w:t xml:space="preserve">. </w:t>
      </w:r>
      <w:r>
        <w:rPr>
          <w:rStyle w:val="Year"/>
        </w:rPr>
        <w:t xml:space="preserve">2003</w:t>
      </w:r>
      <w:r>
        <w:t xml:space="preserve">;</w:t>
      </w:r>
      <w:r>
        <w:rPr>
          <w:rStyle w:val="Volume"/>
        </w:rPr>
        <w:t xml:space="preserve">17</w:t>
      </w:r>
      <w:r>
        <w:t xml:space="preserve">(</w:t>
      </w:r>
      <w:r>
        <w:rPr>
          <w:rStyle w:val="Issue"/>
        </w:rPr>
        <w:t xml:space="preserve">6</w:t>
      </w:r>
      <w:r>
        <w:t xml:space="preserve">):</w:t>
      </w:r>
      <w:r>
        <w:rPr>
          <w:rStyle w:val="Pages"/>
        </w:rPr>
        <w:t xml:space="preserve">747-753</w:t>
      </w:r>
      <w:r>
        <w:t xml:space="preserve">.</w:t>
      </w:r>
      <w:r>
        <w:t>&lt;/bib&gt;</w:t>
      </w:r>
    </w:p>
    <w:p w14:paraId="0EB3736B" w14:textId="688E4CA7" w:rsidR="005E2D9F" w:rsidRPr="00CC3E96" w:rsidRDefault="00CC3E96" w:rsidP="00CC3E96">
      <w:pPr>
        <w:pStyle w:val="Bibentry"/>
      </w:pPr>
      <w:r>
        <w:t>&lt;bib id="bib49"&gt;</w:t>
      </w:r>
      <w:r>
        <w:t>&lt;number&gt;49.&lt;/number&gt;</w:t>
      </w:r>
      <w:r>
        <w:rPr>
          <w:rStyle w:val="Surname"/>
          <w:bdr w:val="dotted" w:sz="4" w:space="0" w:color="auto"/>
        </w:rPr>
        <w:t xml:space="preserve">Bonomi</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Marchini</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Marraffa</w:t>
      </w:r>
      <w:r>
        <w:rPr>
          <w:bdr w:val="dotted" w:sz="4" w:space="0" w:color="auto"/>
        </w:rPr>
        <w:t xml:space="preserve"> </w:t>
      </w:r>
      <w:r>
        <w:rPr>
          <w:rStyle w:val="FirstName"/>
          <w:bdr w:val="dotted" w:sz="4" w:space="0" w:color="auto"/>
        </w:rPr>
        <w:t xml:space="preserve">M</w:t>
      </w:r>
      <w:r>
        <w:t xml:space="preserve">, et al. </w:t>
      </w:r>
      <w:r>
        <w:rPr>
          <w:rStyle w:val="ArticleTitle"/>
        </w:rPr>
        <w:t xml:space="preserve">Prevalence of glaucoma and intraocular pressure distribution in a defined population</w:t>
      </w:r>
      <w:r>
        <w:t xml:space="preserve">. </w:t>
      </w:r>
      <w:r>
        <w:rPr>
          <w:rStyle w:val="JournalTitle"/>
        </w:rPr>
        <w:t xml:space="preserve">The Egna-Neumarkt Study Ophthalmology</w:t>
      </w:r>
      <w:r>
        <w:t xml:space="preserve">. </w:t>
      </w:r>
      <w:r>
        <w:rPr>
          <w:rStyle w:val="Year"/>
        </w:rPr>
        <w:t xml:space="preserve">1998</w:t>
      </w:r>
      <w:r>
        <w:t xml:space="preserve">;</w:t>
      </w:r>
      <w:r>
        <w:rPr>
          <w:rStyle w:val="Volume"/>
        </w:rPr>
        <w:t xml:space="preserve">105</w:t>
      </w:r>
      <w:r>
        <w:t xml:space="preserve">(</w:t>
      </w:r>
      <w:r>
        <w:rPr>
          <w:rStyle w:val="Issue"/>
        </w:rPr>
        <w:t xml:space="preserve">2</w:t>
      </w:r>
      <w:r>
        <w:t xml:space="preserve">): </w:t>
      </w:r>
      <w:r>
        <w:rPr>
          <w:rStyle w:val="Pages"/>
        </w:rPr>
        <w:t xml:space="preserve">209-215</w:t>
      </w:r>
      <w:r>
        <w:t xml:space="preserve">).</w:t>
      </w:r>
      <w:r>
        <w:t>&lt;/bib&gt;</w:t>
      </w:r>
    </w:p>
    <w:p w14:paraId="155F921C" w14:textId="1EC040B4" w:rsidR="005E2D9F" w:rsidRPr="00CC3E96" w:rsidRDefault="00CC3E96" w:rsidP="00CC3E96">
      <w:pPr>
        <w:pStyle w:val="Bibentry"/>
      </w:pPr>
      <w:r>
        <w:t>&lt;bib id="bib50"&gt;</w:t>
      </w:r>
      <w:r>
        <w:t>&lt;number&gt;50.&lt;/number&gt;</w:t>
      </w:r>
      <w:r>
        <w:rPr>
          <w:rStyle w:val="Surname"/>
          <w:bdr w:val="dotted" w:sz="4" w:space="0" w:color="auto"/>
        </w:rPr>
        <w:t xml:space="preserve">Morrison</w:t>
      </w:r>
      <w:r>
        <w:rPr>
          <w:bdr w:val="dotted" w:sz="4" w:space="0" w:color="auto"/>
        </w:rPr>
        <w:t xml:space="preserve"> </w:t>
      </w:r>
      <w:r>
        <w:rPr>
          <w:rStyle w:val="FirstName"/>
          <w:bdr w:val="dotted" w:sz="4" w:space="0" w:color="auto"/>
        </w:rPr>
        <w:t xml:space="preserve">JC</w:t>
      </w:r>
      <w:r>
        <w:t xml:space="preserve">, </w:t>
      </w:r>
      <w:r>
        <w:rPr>
          <w:rStyle w:val="Surname"/>
          <w:bdr w:val="dotted" w:sz="4" w:space="0" w:color="auto"/>
        </w:rPr>
        <w:t xml:space="preserve">Johnson</w:t>
      </w:r>
      <w:r>
        <w:rPr>
          <w:bdr w:val="dotted" w:sz="4" w:space="0" w:color="auto"/>
        </w:rPr>
        <w:t xml:space="preserve"> </w:t>
      </w:r>
      <w:r>
        <w:rPr>
          <w:rStyle w:val="FirstName"/>
          <w:bdr w:val="dotted" w:sz="4" w:space="0" w:color="auto"/>
        </w:rPr>
        <w:t xml:space="preserve">EC</w:t>
      </w:r>
      <w:r>
        <w:t xml:space="preserve">, </w:t>
      </w:r>
      <w:r>
        <w:rPr>
          <w:rStyle w:val="Surname"/>
          <w:bdr w:val="dotted" w:sz="4" w:space="0" w:color="auto"/>
        </w:rPr>
        <w:t xml:space="preserve">Cepurna</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Jia</w:t>
      </w:r>
      <w:r>
        <w:rPr>
          <w:bdr w:val="dotted" w:sz="4" w:space="0" w:color="auto"/>
        </w:rPr>
        <w:t xml:space="preserve"> </w:t>
      </w:r>
      <w:r>
        <w:rPr>
          <w:rStyle w:val="FirstName"/>
          <w:bdr w:val="dotted" w:sz="4" w:space="0" w:color="auto"/>
        </w:rPr>
        <w:t xml:space="preserve">L.</w:t>
      </w:r>
      <w:r>
        <w:t xml:space="preserve"> </w:t>
      </w:r>
      <w:r>
        <w:rPr>
          <w:rStyle w:val="ArticleTitle"/>
        </w:rPr>
        <w:t xml:space="preserve">Understanding mechanisms of pressure-induced optic nerve damage</w:t>
      </w:r>
      <w:r>
        <w:t xml:space="preserve">. </w:t>
      </w:r>
      <w:r>
        <w:rPr>
          <w:rStyle w:val="JournalTitle"/>
        </w:rPr>
        <w:t xml:space="preserve">Prog Retin Eye Res</w:t>
      </w:r>
      <w:r>
        <w:t xml:space="preserve"> </w:t>
      </w:r>
      <w:r>
        <w:rPr>
          <w:rStyle w:val="Year"/>
        </w:rPr>
        <w:t xml:space="preserve">2005</w:t>
      </w:r>
      <w:r>
        <w:t xml:space="preserve">;</w:t>
      </w:r>
      <w:r>
        <w:rPr>
          <w:rStyle w:val="Volume"/>
        </w:rPr>
        <w:t xml:space="preserve">24</w:t>
      </w:r>
      <w:r>
        <w:t xml:space="preserve">:</w:t>
      </w:r>
      <w:r>
        <w:rPr>
          <w:rStyle w:val="Pages"/>
        </w:rPr>
        <w:t xml:space="preserve">217–40</w:t>
      </w:r>
      <w:r>
        <w:t xml:space="preserve">.</w:t>
      </w:r>
      <w:r>
        <w:t>&lt;/bib&gt;</w:t>
      </w:r>
    </w:p>
    <w:p w14:paraId="0E750588" w14:textId="7D87F6FA" w:rsidR="005E2D9F" w:rsidRPr="00CC3E96" w:rsidRDefault="00CC3E96" w:rsidP="00CC3E96">
      <w:pPr>
        <w:pStyle w:val="Bibentry"/>
      </w:pPr>
      <w:r>
        <w:t>&lt;bib id="bib51"&gt;</w:t>
      </w:r>
      <w:r>
        <w:t>&lt;number&gt;51.&lt;/number&gt;</w:t>
      </w:r>
      <w:r>
        <w:rPr>
          <w:rStyle w:val="Surname"/>
          <w:bdr w:val="dotted" w:sz="4" w:space="0" w:color="auto"/>
        </w:rPr>
        <w:t xml:space="preserve">Burgoyne</w:t>
      </w:r>
      <w:r>
        <w:rPr>
          <w:bdr w:val="dotted" w:sz="4" w:space="0" w:color="auto"/>
        </w:rPr>
        <w:t xml:space="preserve"> </w:t>
      </w:r>
      <w:r>
        <w:rPr>
          <w:rStyle w:val="FirstName"/>
          <w:bdr w:val="dotted" w:sz="4" w:space="0" w:color="auto"/>
        </w:rPr>
        <w:t xml:space="preserve">CF</w:t>
      </w:r>
      <w:r>
        <w:t xml:space="preserve">, Crawford Downs J, </w:t>
      </w:r>
      <w:r>
        <w:rPr>
          <w:rStyle w:val="Surname"/>
          <w:bdr w:val="dotted" w:sz="4" w:space="0" w:color="auto"/>
        </w:rPr>
        <w:t xml:space="preserve">Bellezza</w:t>
      </w:r>
      <w:r>
        <w:rPr>
          <w:bdr w:val="dotted" w:sz="4" w:space="0" w:color="auto"/>
        </w:rPr>
        <w:t xml:space="preserve"> </w:t>
      </w:r>
      <w:r>
        <w:rPr>
          <w:rStyle w:val="FirstName"/>
          <w:bdr w:val="dotted" w:sz="4" w:space="0" w:color="auto"/>
        </w:rPr>
        <w:t xml:space="preserve">AJ</w:t>
      </w:r>
      <w:r>
        <w:t xml:space="preserve">, Francis Suh JK, </w:t>
      </w:r>
      <w:r>
        <w:rPr>
          <w:rStyle w:val="Surname"/>
          <w:bdr w:val="dotted" w:sz="4" w:space="0" w:color="auto"/>
        </w:rPr>
        <w:t xml:space="preserve">Hart</w:t>
      </w:r>
      <w:r>
        <w:rPr>
          <w:bdr w:val="dotted" w:sz="4" w:space="0" w:color="auto"/>
        </w:rPr>
        <w:t xml:space="preserve"> </w:t>
      </w:r>
      <w:r>
        <w:rPr>
          <w:rStyle w:val="FirstName"/>
          <w:bdr w:val="dotted" w:sz="4" w:space="0" w:color="auto"/>
        </w:rPr>
        <w:t xml:space="preserve">RT</w:t>
      </w:r>
      <w:r>
        <w:t xml:space="preserve">. </w:t>
      </w:r>
      <w:r>
        <w:rPr>
          <w:rStyle w:val="ArticleTitle"/>
        </w:rPr>
        <w:t xml:space="preserve">The optic nerve head as a biomechanical structure: A new paradigm for understanding the role of IOP related stress and strain in the pathophysiology of glaucomatous optic nerve head damage</w:t>
      </w:r>
      <w:r>
        <w:t xml:space="preserve">. </w:t>
      </w:r>
      <w:r>
        <w:rPr>
          <w:rStyle w:val="JournalTitle"/>
        </w:rPr>
        <w:t xml:space="preserve">Prog Retin Eye Res</w:t>
      </w:r>
      <w:r>
        <w:t xml:space="preserve">. </w:t>
      </w:r>
      <w:r>
        <w:rPr>
          <w:rStyle w:val="Year"/>
        </w:rPr>
        <w:t xml:space="preserve">2005</w:t>
      </w:r>
      <w:r>
        <w:t xml:space="preserve">;</w:t>
      </w:r>
      <w:r>
        <w:rPr>
          <w:rStyle w:val="Volume"/>
        </w:rPr>
        <w:t xml:space="preserve">24</w:t>
      </w:r>
      <w:r>
        <w:t xml:space="preserve">(</w:t>
      </w:r>
      <w:r>
        <w:rPr>
          <w:rStyle w:val="Issue"/>
        </w:rPr>
        <w:t xml:space="preserve">1</w:t>
      </w:r>
      <w:r>
        <w:t xml:space="preserve">):</w:t>
      </w:r>
      <w:r>
        <w:rPr>
          <w:rStyle w:val="Pages"/>
        </w:rPr>
        <w:t xml:space="preserve">39–73</w:t>
      </w:r>
      <w:r>
        <w:t xml:space="preserve">.</w:t>
      </w:r>
      <w:r>
        <w:t>&lt;/bib&gt;</w:t>
      </w:r>
    </w:p>
    <w:p w14:paraId="3A61DF37" w14:textId="42F0683D" w:rsidR="005E2D9F" w:rsidRPr="00CC3E96" w:rsidRDefault="00CC3E96" w:rsidP="00CC3E96">
      <w:pPr>
        <w:pStyle w:val="Bibentry"/>
      </w:pPr>
      <w:r>
        <w:t>&lt;bib id="bib52"&gt;</w:t>
      </w:r>
      <w:r>
        <w:t>&lt;number&gt;52.&lt;/number&gt;</w:t>
      </w:r>
      <w:r>
        <w:rPr>
          <w:rStyle w:val="ArticleTitle"/>
        </w:rPr>
        <w:t xml:space="preserve">Collaborative Normal Tension Glaucoma Study Group. The effectiveness of intraocular pressure reduction in the treatment of normaltension glaucoma</w:t>
      </w:r>
      <w:r>
        <w:t xml:space="preserve">. </w:t>
      </w:r>
      <w:r>
        <w:rPr>
          <w:rStyle w:val="JournalTitle"/>
        </w:rPr>
        <w:t xml:space="preserve">Am J Ophthalmol</w:t>
      </w:r>
      <w:r>
        <w:t xml:space="preserve">. </w:t>
      </w:r>
      <w:r>
        <w:rPr>
          <w:rStyle w:val="Year"/>
        </w:rPr>
        <w:t xml:space="preserve">1998</w:t>
      </w:r>
      <w:r>
        <w:t xml:space="preserve">;</w:t>
      </w:r>
      <w:r>
        <w:rPr>
          <w:rStyle w:val="Volume"/>
        </w:rPr>
        <w:t xml:space="preserve">126</w:t>
      </w:r>
      <w:r>
        <w:t xml:space="preserve">:</w:t>
      </w:r>
      <w:r>
        <w:rPr>
          <w:rStyle w:val="Pages"/>
        </w:rPr>
        <w:t xml:space="preserve">498–505</w:t>
      </w:r>
      <w:r>
        <w:t xml:space="preserve">.</w:t>
      </w:r>
      <w:r>
        <w:t>&lt;/bib&gt;</w:t>
      </w:r>
    </w:p>
    <w:p w14:paraId="57BD0C48" w14:textId="361F87D5" w:rsidR="005E2D9F" w:rsidRPr="00CC3E96" w:rsidRDefault="00CC3E96" w:rsidP="00CC3E96">
      <w:pPr>
        <w:pStyle w:val="Bibentry"/>
      </w:pPr>
      <w:r>
        <w:t>&lt;bib id="bib53"&gt;</w:t>
      </w:r>
      <w:r>
        <w:t>&lt;number&gt;53.&lt;/number&gt;</w:t>
      </w:r>
      <w:r>
        <w:rPr>
          <w:rStyle w:val="Surname"/>
          <w:bdr w:val="dotted" w:sz="4" w:space="0" w:color="auto"/>
        </w:rPr>
        <w:t xml:space="preserve">Sng</w:t>
      </w:r>
      <w:r>
        <w:rPr>
          <w:bdr w:val="dotted" w:sz="4" w:space="0" w:color="auto"/>
        </w:rPr>
        <w:t xml:space="preserve"> </w:t>
      </w:r>
      <w:r>
        <w:rPr>
          <w:rStyle w:val="FirstName"/>
          <w:bdr w:val="dotted" w:sz="4" w:space="0" w:color="auto"/>
        </w:rPr>
        <w:t xml:space="preserve">CCA</w:t>
      </w:r>
      <w:r>
        <w:t xml:space="preserve">, </w:t>
      </w:r>
      <w:r>
        <w:rPr>
          <w:rStyle w:val="Surname"/>
          <w:bdr w:val="dotted" w:sz="4" w:space="0" w:color="auto"/>
        </w:rPr>
        <w:t xml:space="preserve">Ang</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Barton</w:t>
      </w:r>
      <w:r>
        <w:rPr>
          <w:bdr w:val="dotted" w:sz="4" w:space="0" w:color="auto"/>
        </w:rPr>
        <w:t xml:space="preserve"> </w:t>
      </w:r>
      <w:r>
        <w:rPr>
          <w:rStyle w:val="FirstName"/>
          <w:bdr w:val="dotted" w:sz="4" w:space="0" w:color="auto"/>
        </w:rPr>
        <w:t xml:space="preserve">K.</w:t>
      </w:r>
      <w:r>
        <w:t xml:space="preserve"> </w:t>
      </w:r>
      <w:r>
        <w:rPr>
          <w:rStyle w:val="ArticleTitle"/>
        </w:rPr>
        <w:t xml:space="preserve">Central corneal thickness in glaucoma</w:t>
      </w:r>
      <w:r>
        <w:t xml:space="preserve">. </w:t>
      </w:r>
      <w:r>
        <w:rPr>
          <w:rStyle w:val="JournalTitle"/>
        </w:rPr>
        <w:t xml:space="preserve">Curr Opin Ophthalmol</w:t>
      </w:r>
      <w:r>
        <w:t xml:space="preserve"> </w:t>
      </w:r>
      <w:r>
        <w:rPr>
          <w:rStyle w:val="Year"/>
        </w:rPr>
        <w:t xml:space="preserve">2017</w:t>
      </w:r>
      <w:r>
        <w:t xml:space="preserve">;</w:t>
      </w:r>
      <w:r>
        <w:rPr>
          <w:rStyle w:val="Volume"/>
        </w:rPr>
        <w:t xml:space="preserve">28</w:t>
      </w:r>
      <w:r>
        <w:t xml:space="preserve">:</w:t>
      </w:r>
      <w:r>
        <w:rPr>
          <w:rStyle w:val="Pages"/>
        </w:rPr>
        <w:t xml:space="preserve">120-126</w:t>
      </w:r>
      <w:r>
        <w:t xml:space="preserve">.</w:t>
      </w:r>
      <w:r>
        <w:t>&lt;/bib&gt;</w:t>
      </w:r>
    </w:p>
    <w:p w14:paraId="0A8D150E" w14:textId="4F0D2D9D" w:rsidR="005E2D9F" w:rsidRPr="00CC3E96" w:rsidRDefault="00CC3E96" w:rsidP="00CC3E96">
      <w:pPr>
        <w:pStyle w:val="Bibentry"/>
      </w:pPr>
      <w:r>
        <w:t>&lt;bib id="bib54"&gt;</w:t>
      </w:r>
      <w:r>
        <w:t>&lt;number&gt;54.&lt;/number&gt;</w:t>
      </w:r>
      <w:r>
        <w:rPr>
          <w:rStyle w:val="Surname"/>
          <w:bdr w:val="dotted" w:sz="4" w:space="0" w:color="auto"/>
        </w:rPr>
        <w:t xml:space="preserve">Toh</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Liew</w:t>
      </w:r>
      <w:r>
        <w:rPr>
          <w:bdr w:val="dotted" w:sz="4" w:space="0" w:color="auto"/>
        </w:rPr>
        <w:t xml:space="preserve"> </w:t>
      </w:r>
      <w:r>
        <w:rPr>
          <w:rStyle w:val="FirstName"/>
          <w:bdr w:val="dotted" w:sz="4" w:space="0" w:color="auto"/>
        </w:rPr>
        <w:t xml:space="preserve">SH</w:t>
      </w:r>
      <w:r>
        <w:t xml:space="preserve">, </w:t>
      </w:r>
      <w:r>
        <w:rPr>
          <w:rStyle w:val="Surname"/>
          <w:bdr w:val="dotted" w:sz="4" w:space="0" w:color="auto"/>
        </w:rPr>
        <w:t xml:space="preserve">MacKinnon</w:t>
      </w:r>
      <w:r>
        <w:rPr>
          <w:bdr w:val="dotted" w:sz="4" w:space="0" w:color="auto"/>
        </w:rPr>
        <w:t xml:space="preserve"> </w:t>
      </w:r>
      <w:r>
        <w:rPr>
          <w:rStyle w:val="FirstName"/>
          <w:bdr w:val="dotted" w:sz="4" w:space="0" w:color="auto"/>
        </w:rPr>
        <w:t xml:space="preserve">JR</w:t>
      </w:r>
      <w:r>
        <w:t xml:space="preserve">, et al. </w:t>
      </w:r>
      <w:r>
        <w:rPr>
          <w:rStyle w:val="ArticleTitle"/>
        </w:rPr>
        <w:t xml:space="preserve">Central corneal thickness is highly heritable: the twin eye studies</w:t>
      </w:r>
      <w:r>
        <w:t xml:space="preserve">. </w:t>
      </w:r>
      <w:r>
        <w:rPr>
          <w:rStyle w:val="JournalTitle"/>
        </w:rPr>
        <w:t xml:space="preserve">Invest Ophthalmol Vis Sci</w:t>
      </w:r>
      <w:r>
        <w:t xml:space="preserve"> </w:t>
      </w:r>
      <w:r>
        <w:rPr>
          <w:rStyle w:val="Year"/>
        </w:rPr>
        <w:t xml:space="preserve">2005</w:t>
      </w:r>
      <w:r>
        <w:t xml:space="preserve">; </w:t>
      </w:r>
      <w:r>
        <w:rPr>
          <w:rStyle w:val="Volume"/>
        </w:rPr>
        <w:t xml:space="preserve">46</w:t>
      </w:r>
      <w:r>
        <w:t xml:space="preserve">:</w:t>
      </w:r>
      <w:r>
        <w:rPr>
          <w:rStyle w:val="Pages"/>
        </w:rPr>
        <w:t xml:space="preserve">3718–3722</w:t>
      </w:r>
      <w:r>
        <w:t xml:space="preserve">.</w:t>
      </w:r>
      <w:r>
        <w:t>&lt;/bib&gt;</w:t>
      </w:r>
    </w:p>
    <w:p w14:paraId="616D66F7" w14:textId="124B03E9" w:rsidR="005E2D9F" w:rsidRPr="00CC3E96" w:rsidRDefault="00CC3E96" w:rsidP="00CC3E96">
      <w:pPr>
        <w:pStyle w:val="Bibentry"/>
      </w:pPr>
      <w:r>
        <w:t>&lt;bib id="bib55"&gt;</w:t>
      </w:r>
      <w:r>
        <w:t>&lt;number&gt;55.&lt;/number&gt;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SY</w:t>
      </w:r>
      <w:r>
        <w:t xml:space="preserve">, </w:t>
      </w:r>
      <w:r>
        <w:rPr>
          <w:rStyle w:val="Surname"/>
          <w:bdr w:val="dotted" w:sz="4" w:space="0" w:color="auto"/>
        </w:rPr>
        <w:t xml:space="preserve">Melles</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SC.</w:t>
      </w:r>
      <w:r>
        <w:t xml:space="preserve"> </w:t>
      </w:r>
      <w:r>
        <w:rPr>
          <w:rStyle w:val="ArticleTitle"/>
        </w:rPr>
        <w:t xml:space="preserve">The impact of central corneal thickness on the risk for glaucoma in a large multiethnic population</w:t>
      </w:r>
      <w:r>
        <w:t xml:space="preserve">. </w:t>
      </w:r>
      <w:r>
        <w:rPr>
          <w:rStyle w:val="JournalTitle"/>
        </w:rPr>
        <w:t xml:space="preserve">J Glaucoma</w:t>
      </w:r>
      <w:r>
        <w:t xml:space="preserve"> </w:t>
      </w:r>
      <w:r>
        <w:rPr>
          <w:rStyle w:val="Year"/>
        </w:rPr>
        <w:t xml:space="preserve">2014</w:t>
      </w:r>
      <w:r>
        <w:t xml:space="preserve">;</w:t>
      </w:r>
      <w:r>
        <w:rPr>
          <w:rStyle w:val="Volume"/>
        </w:rPr>
        <w:t xml:space="preserve">23</w:t>
      </w:r>
      <w:r>
        <w:t xml:space="preserve">(</w:t>
      </w:r>
      <w:r>
        <w:rPr>
          <w:rStyle w:val="Issue"/>
        </w:rPr>
        <w:t xml:space="preserve">9</w:t>
      </w:r>
      <w:r>
        <w:t xml:space="preserve">):</w:t>
      </w:r>
      <w:r>
        <w:rPr>
          <w:rStyle w:val="Pages"/>
        </w:rPr>
        <w:t xml:space="preserve">606-612</w:t>
      </w:r>
      <w:r>
        <w:t xml:space="preserve">.</w:t>
      </w:r>
      <w:r>
        <w:t>&lt;/bib&gt;</w:t>
      </w:r>
    </w:p>
    <w:p w14:paraId="3D140A5E" w14:textId="63D43E04" w:rsidR="005E2D9F" w:rsidRPr="00CC3E96" w:rsidRDefault="00CC3E96" w:rsidP="00CC3E96">
      <w:pPr>
        <w:pStyle w:val="Bibentry"/>
      </w:pPr>
      <w:r>
        <w:t>&lt;bib id="bib56"&gt;</w:t>
      </w:r>
      <w:r>
        <w:t>&lt;number&gt;56.&lt;/number&gt;</w:t>
      </w:r>
      <w:r>
        <w:rPr>
          <w:rStyle w:val="Surname"/>
          <w:bdr w:val="dotted" w:sz="4" w:space="0" w:color="auto"/>
        </w:rPr>
        <w:t xml:space="preserve">Wiggs</w:t>
      </w:r>
      <w:r>
        <w:rPr>
          <w:bdr w:val="dotted" w:sz="4" w:space="0" w:color="auto"/>
        </w:rPr>
        <w:t xml:space="preserve"> </w:t>
      </w:r>
      <w:r>
        <w:rPr>
          <w:rStyle w:val="FirstName"/>
          <w:bdr w:val="dotted" w:sz="4" w:space="0" w:color="auto"/>
        </w:rPr>
        <w:t xml:space="preserve">JL</w:t>
      </w:r>
      <w:r>
        <w:t xml:space="preserve">, </w:t>
      </w:r>
      <w:r>
        <w:rPr>
          <w:rStyle w:val="Surname"/>
          <w:bdr w:val="dotted" w:sz="4" w:space="0" w:color="auto"/>
        </w:rPr>
        <w:t xml:space="preserve">Pasquale</w:t>
      </w:r>
      <w:r>
        <w:rPr>
          <w:bdr w:val="dotted" w:sz="4" w:space="0" w:color="auto"/>
        </w:rPr>
        <w:t xml:space="preserve"> </w:t>
      </w:r>
      <w:r>
        <w:rPr>
          <w:rStyle w:val="FirstName"/>
          <w:bdr w:val="dotted" w:sz="4" w:space="0" w:color="auto"/>
        </w:rPr>
        <w:t xml:space="preserve">LR.</w:t>
      </w:r>
      <w:r>
        <w:t xml:space="preserve"> </w:t>
      </w:r>
      <w:r>
        <w:rPr>
          <w:rStyle w:val="ArticleTitle"/>
        </w:rPr>
        <w:t xml:space="preserve">Genetics of glaucoma</w:t>
      </w:r>
      <w:r>
        <w:t xml:space="preserve">. </w:t>
      </w:r>
      <w:r>
        <w:rPr>
          <w:rStyle w:val="JournalTitle"/>
        </w:rPr>
        <w:t xml:space="preserve">Hum Mol Genet</w:t>
      </w:r>
      <w:r>
        <w:t xml:space="preserve"> </w:t>
      </w:r>
      <w:r>
        <w:rPr>
          <w:rStyle w:val="Year"/>
        </w:rPr>
        <w:t xml:space="preserve">2017</w:t>
      </w:r>
      <w:r>
        <w:t xml:space="preserve">;</w:t>
      </w:r>
      <w:r>
        <w:rPr>
          <w:rStyle w:val="Volume"/>
        </w:rPr>
        <w:t xml:space="preserve">26</w:t>
      </w:r>
      <w:r>
        <w:t xml:space="preserve">(</w:t>
      </w:r>
      <w:r>
        <w:rPr>
          <w:rStyle w:val="Issue"/>
        </w:rPr>
        <w:t xml:space="preserve">R1</w:t>
      </w:r>
      <w:r>
        <w:t xml:space="preserve">):</w:t>
      </w:r>
      <w:r>
        <w:rPr>
          <w:rStyle w:val="Pages"/>
        </w:rPr>
        <w:t xml:space="preserve">R21-R27</w:t>
      </w:r>
      <w:r>
        <w:t xml:space="preserve">.</w:t>
      </w:r>
      <w:r>
        <w:t>&lt;/bib&gt;</w:t>
      </w:r>
    </w:p>
    <w:p w14:paraId="44DE7C8F" w14:textId="50174DA4" w:rsidR="005E2D9F" w:rsidRPr="00CC3E96" w:rsidRDefault="00CC3E96" w:rsidP="00CC3E96">
      <w:pPr>
        <w:pStyle w:val="Bibentry"/>
      </w:pPr>
      <w:r>
        <w:t>&lt;bib id="bib57"&gt;</w:t>
      </w:r>
      <w:r>
        <w:t>&lt;number&gt;57.&lt;/number&gt;</w:t>
      </w:r>
      <w:r>
        <w:rPr>
          <w:rStyle w:val="Surname"/>
          <w:bdr w:val="dotted" w:sz="4" w:space="0" w:color="auto"/>
        </w:rPr>
        <w:t xml:space="preserve">Mars</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Lindbohm</w:t>
      </w:r>
      <w:r>
        <w:rPr>
          <w:bdr w:val="dotted" w:sz="4" w:space="0" w:color="auto"/>
        </w:rPr>
        <w:t xml:space="preserve"> </w:t>
      </w:r>
      <w:r>
        <w:rPr>
          <w:rStyle w:val="FirstName"/>
          <w:bdr w:val="dotted" w:sz="4" w:space="0" w:color="auto"/>
        </w:rPr>
        <w:t xml:space="preserve">JV</w:t>
      </w:r>
      <w:r>
        <w:t xml:space="preserve">, </w:t>
      </w:r>
      <w:r>
        <w:rPr>
          <w:rStyle w:val="Surname"/>
          <w:bdr w:val="dotted" w:sz="4" w:space="0" w:color="auto"/>
        </w:rPr>
        <w:t xml:space="preserve">Parolo</w:t>
      </w:r>
      <w:r>
        <w:rPr>
          <w:bdr w:val="dotted" w:sz="4" w:space="0" w:color="auto"/>
        </w:rPr>
        <w:t xml:space="preserve"> </w:t>
      </w:r>
      <w:r>
        <w:rPr>
          <w:rStyle w:val="FirstName"/>
          <w:bdr w:val="dotted" w:sz="4" w:space="0" w:color="auto"/>
        </w:rPr>
        <w:t xml:space="preserve">PB</w:t>
      </w:r>
      <w:r>
        <w:t xml:space="preserve">, </w:t>
      </w:r>
      <w:r>
        <w:rPr>
          <w:rStyle w:val="Surname"/>
          <w:bdr w:val="dotted" w:sz="4" w:space="0" w:color="auto"/>
        </w:rPr>
        <w:t xml:space="preserve">Widen</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Kaprio</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Palotie</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FinnGen</w:t>
      </w:r>
      <w:r>
        <w:rPr>
          <w:bdr w:val="dotted" w:sz="4" w:space="0" w:color="auto"/>
        </w:rPr>
        <w:t xml:space="preserve">, </w:t>
      </w:r>
      <w:r>
        <w:rPr>
          <w:rStyle w:val="FirstName"/>
          <w:bdr w:val="dotted" w:sz="4" w:space="0" w:color="auto"/>
        </w:rPr>
        <w:t xml:space="preserve">Ripatti S</w:t>
      </w:r>
      <w:r>
        <w:t xml:space="preserve">. </w:t>
      </w:r>
      <w:r>
        <w:rPr>
          <w:rStyle w:val="ArticleTitle"/>
        </w:rPr>
        <w:t xml:space="preserve">Systematic comparison of family history and polygenic risk across 24 common diseases</w:t>
      </w:r>
      <w:r>
        <w:t xml:space="preserve">. </w:t>
      </w:r>
      <w:r>
        <w:rPr>
          <w:rStyle w:val="JournalTitle"/>
        </w:rPr>
        <w:t xml:space="preserve">Am J Hum Genetics</w:t>
      </w:r>
      <w:r>
        <w:t xml:space="preserve"> </w:t>
      </w:r>
      <w:r>
        <w:rPr>
          <w:rStyle w:val="Year"/>
        </w:rPr>
        <w:t xml:space="preserve">2022</w:t>
      </w:r>
      <w:r>
        <w:t xml:space="preserve">;</w:t>
      </w:r>
      <w:r>
        <w:rPr>
          <w:rStyle w:val="Volume"/>
        </w:rPr>
        <w:t xml:space="preserve">109</w:t>
      </w:r>
      <w:r>
        <w:t xml:space="preserve">(</w:t>
      </w:r>
      <w:r>
        <w:rPr>
          <w:rStyle w:val="Issue"/>
        </w:rPr>
        <w:t xml:space="preserve">12</w:t>
      </w:r>
      <w:r>
        <w:t xml:space="preserve">):</w:t>
      </w:r>
      <w:r>
        <w:rPr>
          <w:rStyle w:val="Pages"/>
        </w:rPr>
        <w:t xml:space="preserve">2152-2162</w:t>
      </w:r>
      <w:r>
        <w:t xml:space="preserve">.</w:t>
      </w:r>
      <w:r>
        <w:t>&lt;/bib&gt;</w:t>
      </w:r>
    </w:p>
    <w:p w14:paraId="265D4D92" w14:textId="2C3DA31A" w:rsidR="005E2D9F" w:rsidRPr="00CC3E96" w:rsidRDefault="00CC3E96" w:rsidP="00CC3E96">
      <w:pPr>
        <w:pStyle w:val="Bibentry"/>
      </w:pPr>
      <w:r>
        <w:t>&lt;bib id="bib58"&gt;</w:t>
      </w:r>
      <w:r>
        <w:t>&lt;number&gt;58.&lt;/number&gt;</w:t>
      </w:r>
      <w:r>
        <w:rPr>
          <w:rStyle w:val="Surname"/>
          <w:bdr w:val="dotted" w:sz="4" w:space="0" w:color="auto"/>
        </w:rPr>
        <w:t xml:space="preserve">Mitchell</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Rochtchina</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AJ</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JJ.</w:t>
      </w:r>
      <w:r>
        <w:t xml:space="preserve"> </w:t>
      </w:r>
      <w:r>
        <w:rPr>
          <w:rStyle w:val="ArticleTitle"/>
        </w:rPr>
        <w:t xml:space="preserve">Bias in self-reported family history and relationship to glaucoma: The Blue Mountains Eye Study</w:t>
      </w:r>
      <w:r>
        <w:t xml:space="preserve">. </w:t>
      </w:r>
      <w:r>
        <w:rPr>
          <w:rStyle w:val="JournalTitle"/>
        </w:rPr>
        <w:t xml:space="preserve">Ophthalmic Epidemiol</w:t>
      </w:r>
      <w:r>
        <w:t xml:space="preserve"> </w:t>
      </w:r>
      <w:r>
        <w:rPr>
          <w:rStyle w:val="Year"/>
        </w:rPr>
        <w:t xml:space="preserve">2002</w:t>
      </w:r>
      <w:r>
        <w:t xml:space="preserve">;</w:t>
      </w:r>
      <w:r>
        <w:rPr>
          <w:rStyle w:val="Volume"/>
        </w:rPr>
        <w:t xml:space="preserve">9</w:t>
      </w:r>
      <w:r>
        <w:t xml:space="preserve">(</w:t>
      </w:r>
      <w:r>
        <w:rPr>
          <w:rStyle w:val="Issue"/>
        </w:rPr>
        <w:t xml:space="preserve">5</w:t>
      </w:r>
      <w:r>
        <w:t xml:space="preserve">):</w:t>
      </w:r>
      <w:r>
        <w:rPr>
          <w:rStyle w:val="Pages"/>
        </w:rPr>
        <w:t xml:space="preserve">333-345</w:t>
      </w:r>
      <w:r>
        <w:t xml:space="preserve">.</w:t>
      </w:r>
      <w:r>
        <w:t>&lt;/bib&gt;</w:t>
      </w:r>
    </w:p>
    <w:p w14:paraId="6475A8C9" w14:textId="0E8CEF58" w:rsidR="005E2D9F" w:rsidRPr="00CC3E96" w:rsidRDefault="00CC3E96" w:rsidP="00CC3E96">
      <w:pPr>
        <w:pStyle w:val="Bibentry"/>
      </w:pPr>
      <w:r>
        <w:t>&lt;bib id="bib59"&gt;</w:t>
      </w:r>
      <w:r>
        <w:t>&lt;number&gt;59.&lt;/number&gt;</w:t>
      </w:r>
      <w:r>
        <w:rPr>
          <w:rStyle w:val="Surname"/>
          <w:bdr w:val="dotted" w:sz="4" w:space="0" w:color="auto"/>
        </w:rPr>
        <w:t xml:space="preserve">Paudyal</w:t>
      </w:r>
      <w:r>
        <w:rPr>
          <w:bdr w:val="dotted" w:sz="4" w:space="0" w:color="auto"/>
        </w:rPr>
        <w:t xml:space="preserve"> </w:t>
      </w:r>
      <w:r>
        <w:rPr>
          <w:rStyle w:val="FirstName"/>
          <w:bdr w:val="dotted" w:sz="4" w:space="0" w:color="auto"/>
        </w:rPr>
        <w:t xml:space="preserve">I</w:t>
      </w:r>
      <w:r>
        <w:t xml:space="preserve">, </w:t>
      </w:r>
      <w:r>
        <w:rPr>
          <w:rStyle w:val="Surname"/>
          <w:bdr w:val="dotted" w:sz="4" w:space="0" w:color="auto"/>
        </w:rPr>
        <w:t xml:space="preserve">Yadav</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Parajuli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Singh</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Josh</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Thapa</w:t>
      </w:r>
      <w:r>
        <w:rPr>
          <w:bdr w:val="dotted" w:sz="4" w:space="0" w:color="auto"/>
        </w:rPr>
        <w:t xml:space="preserve"> </w:t>
      </w:r>
      <w:r>
        <w:rPr>
          <w:rStyle w:val="FirstName"/>
          <w:bdr w:val="dotted" w:sz="4" w:space="0" w:color="auto"/>
        </w:rPr>
        <w:t xml:space="preserve">S.</w:t>
      </w:r>
      <w:r>
        <w:t xml:space="preserve"> </w:t>
      </w:r>
      <w:r>
        <w:rPr>
          <w:rStyle w:val="ArticleTitle"/>
        </w:rPr>
        <w:t xml:space="preserve">Screening of Accompanying First Degree Relatives of Patients with Primary Open Angle Glaucoma</w:t>
      </w:r>
      <w:r>
        <w:t xml:space="preserve">. </w:t>
      </w:r>
      <w:r>
        <w:rPr>
          <w:rStyle w:val="JournalTitle"/>
        </w:rPr>
        <w:t xml:space="preserve">Nepal J Ophthalmol</w:t>
      </w:r>
      <w:r>
        <w:t xml:space="preserve"> </w:t>
      </w:r>
      <w:r>
        <w:rPr>
          <w:rStyle w:val="Year"/>
        </w:rPr>
        <w:t xml:space="preserve">2022</w:t>
      </w:r>
      <w:r>
        <w:t xml:space="preserve">;</w:t>
      </w:r>
      <w:r>
        <w:rPr>
          <w:rStyle w:val="Volume"/>
        </w:rPr>
        <w:t xml:space="preserve">14</w:t>
      </w:r>
      <w:r>
        <w:t xml:space="preserve">(</w:t>
      </w:r>
      <w:r>
        <w:rPr>
          <w:rStyle w:val="Issue"/>
        </w:rPr>
        <w:t xml:space="preserve">27</w:t>
      </w:r>
      <w:r>
        <w:t xml:space="preserve">):</w:t>
      </w:r>
      <w:r>
        <w:rPr>
          <w:rStyle w:val="Pages"/>
        </w:rPr>
        <w:t xml:space="preserve">4-9</w:t>
      </w:r>
      <w:r>
        <w:t xml:space="preserve">.</w:t>
      </w:r>
      <w:r>
        <w:t>&lt;/bib&gt;</w:t>
      </w:r>
    </w:p>
    <w:p w14:paraId="10D9238E" w14:textId="775C05ED" w:rsidR="005E2D9F" w:rsidRPr="00CC3E96" w:rsidRDefault="00CC3E96" w:rsidP="00CC3E96">
      <w:pPr>
        <w:pStyle w:val="Bibentry"/>
      </w:pPr>
      <w:r>
        <w:t>&lt;bib id="bib60"&gt;</w:t>
      </w:r>
      <w:r>
        <w:t>&lt;number&gt;60.&lt;/number&gt;</w:t>
      </w:r>
      <w:r>
        <w:rPr>
          <w:rStyle w:val="Surname"/>
          <w:bdr w:val="dotted" w:sz="4" w:space="0" w:color="auto"/>
        </w:rPr>
        <w:t xml:space="preserve">Zhou</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Huang</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X.</w:t>
      </w:r>
      <w:r>
        <w:t xml:space="preserve"> </w:t>
      </w:r>
      <w:r>
        <w:rPr>
          <w:rStyle w:val="ArticleTitle"/>
        </w:rPr>
        <w:t xml:space="preserve">Diabetes mellitus as a risk factor for open-angle glaucoma: a systematic review and meta-analysis</w:t>
      </w:r>
      <w:r>
        <w:t xml:space="preserve">. </w:t>
      </w:r>
      <w:r>
        <w:rPr>
          <w:rStyle w:val="JournalTitle"/>
        </w:rPr>
        <w:t xml:space="preserve">PLoS One</w:t>
      </w:r>
      <w:r>
        <w:t xml:space="preserve">. </w:t>
      </w:r>
      <w:r>
        <w:rPr>
          <w:rStyle w:val="Year"/>
        </w:rPr>
        <w:t xml:space="preserve">2014</w:t>
      </w:r>
      <w:r>
        <w:t xml:space="preserve">;</w:t>
      </w:r>
      <w:r>
        <w:rPr>
          <w:rStyle w:val="Volume"/>
        </w:rPr>
        <w:t xml:space="preserve">9</w:t>
      </w:r>
      <w:r>
        <w:t xml:space="preserve">(</w:t>
      </w:r>
      <w:r>
        <w:rPr>
          <w:rStyle w:val="Issue"/>
        </w:rPr>
        <w:t xml:space="preserve">8</w:t>
      </w:r>
      <w:r>
        <w:t xml:space="preserve">):</w:t>
      </w:r>
      <w:r>
        <w:rPr>
          <w:rStyle w:val="Pages"/>
        </w:rPr>
        <w:t xml:space="preserve">e102972</w:t>
      </w:r>
      <w:r>
        <w:t xml:space="preserve">.</w:t>
      </w:r>
      <w:r>
        <w:t>&lt;/bib&gt;</w:t>
      </w:r>
    </w:p>
    <w:p w14:paraId="7535ADB7" w14:textId="4C8F7C1D" w:rsidR="005E2D9F" w:rsidRPr="00CC3E96" w:rsidRDefault="00CC3E96" w:rsidP="00CC3E96">
      <w:pPr>
        <w:pStyle w:val="Bibentry"/>
      </w:pPr>
      <w:r>
        <w:t>&lt;bib id="bib61"&gt;</w:t>
      </w:r>
      <w:r>
        <w:t>&lt;number&gt;61.&lt;/number&gt;</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Cho</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MH</w:t>
      </w:r>
      <w:r>
        <w:t xml:space="preserve">, </w:t>
      </w:r>
      <w:r>
        <w:rPr>
          <w:rStyle w:val="Surname"/>
          <w:bdr w:val="dotted" w:sz="4" w:space="0" w:color="auto"/>
        </w:rPr>
        <w:t xml:space="preserve">Friedman</w:t>
      </w:r>
      <w:r>
        <w:rPr>
          <w:bdr w:val="dotted" w:sz="4" w:space="0" w:color="auto"/>
        </w:rPr>
        <w:t xml:space="preserve"> </w:t>
      </w:r>
      <w:r>
        <w:rPr>
          <w:rStyle w:val="FirstName"/>
          <w:bdr w:val="dotted" w:sz="4" w:space="0" w:color="auto"/>
        </w:rPr>
        <w:t xml:space="preserve">DS</w:t>
      </w:r>
      <w:r>
        <w:t xml:space="preserve">, </w:t>
      </w:r>
      <w:r>
        <w:rPr>
          <w:rStyle w:val="Surname"/>
          <w:bdr w:val="dotted" w:sz="4" w:space="0" w:color="auto"/>
        </w:rPr>
        <w:t xml:space="preserve">Guallar</w:t>
      </w:r>
      <w:r>
        <w:rPr>
          <w:bdr w:val="dotted" w:sz="4" w:space="0" w:color="auto"/>
        </w:rPr>
        <w:t xml:space="preserve"> </w:t>
      </w:r>
      <w:r>
        <w:rPr>
          <w:rStyle w:val="FirstName"/>
          <w:bdr w:val="dotted" w:sz="4" w:space="0" w:color="auto"/>
        </w:rPr>
        <w:t xml:space="preserve">E.</w:t>
      </w:r>
      <w:r>
        <w:t xml:space="preserve"> </w:t>
      </w:r>
      <w:r>
        <w:rPr>
          <w:rStyle w:val="JournalTitle"/>
        </w:rPr>
        <w:t xml:space="preserve">Diabetes, fasting glucose, and the risk of glaucoma: a meta-analysis</w:t>
      </w:r>
      <w:r>
        <w:t xml:space="preserve">: Ophthalmology </w:t>
      </w:r>
      <w:r>
        <w:rPr>
          <w:rStyle w:val="Year"/>
        </w:rPr>
        <w:t xml:space="preserve">2015</w:t>
      </w:r>
      <w:r>
        <w:t xml:space="preserve">;</w:t>
      </w:r>
      <w:r>
        <w:rPr>
          <w:rStyle w:val="Volume"/>
        </w:rPr>
        <w:t xml:space="preserve">122</w:t>
      </w:r>
      <w:r>
        <w:t xml:space="preserve">(</w:t>
      </w:r>
      <w:r>
        <w:rPr>
          <w:rStyle w:val="Issue"/>
        </w:rPr>
        <w:t xml:space="preserve">1</w:t>
      </w:r>
      <w:r>
        <w:t xml:space="preserve">):</w:t>
      </w:r>
      <w:r>
        <w:rPr>
          <w:rStyle w:val="Pages"/>
        </w:rPr>
        <w:t xml:space="preserve">72-78</w:t>
      </w:r>
      <w:r>
        <w:t xml:space="preserve">.</w:t>
      </w:r>
      <w:r>
        <w:t>&lt;/bib&gt;</w:t>
      </w:r>
    </w:p>
    <w:p w14:paraId="275628FD" w14:textId="7AB19180" w:rsidR="005E2D9F" w:rsidRPr="00CC3E96" w:rsidRDefault="00CC3E96" w:rsidP="00CC3E96">
      <w:pPr>
        <w:pStyle w:val="Bibentry"/>
      </w:pPr>
      <w:r>
        <w:t>&lt;bib id="bib62"&gt;</w:t>
      </w:r>
      <w:r>
        <w:t>&lt;number&gt;62.&lt;/number&gt;</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S-W</w:t>
      </w:r>
      <w:r>
        <w:t xml:space="preserve">, </w:t>
      </w:r>
      <w:r>
        <w:rPr>
          <w:rStyle w:val="Surname"/>
          <w:bdr w:val="dotted" w:sz="4" w:space="0" w:color="auto"/>
        </w:rPr>
        <w:t xml:space="preserve">Kang</w:t>
      </w:r>
      <w:r>
        <w:rPr>
          <w:bdr w:val="dotted" w:sz="4" w:space="0" w:color="auto"/>
        </w:rPr>
        <w:t xml:space="preserve"> </w:t>
      </w:r>
      <w:r>
        <w:rPr>
          <w:rStyle w:val="FirstName"/>
          <w:bdr w:val="dotted" w:sz="4" w:space="0" w:color="auto"/>
        </w:rPr>
        <w:t xml:space="preserve">G-W.</w:t>
      </w:r>
      <w:r>
        <w:t xml:space="preserve"> </w:t>
      </w:r>
      <w:r>
        <w:rPr>
          <w:rStyle w:val="ArticleTitle"/>
        </w:rPr>
        <w:t xml:space="preserve">Diabetes mellitus as a risk factor for glaucoma outcome in Korea</w:t>
      </w:r>
      <w:r>
        <w:t xml:space="preserve">. </w:t>
      </w:r>
      <w:r>
        <w:rPr>
          <w:rStyle w:val="JournalTitle"/>
        </w:rPr>
        <w:t xml:space="preserve">Acta Ophthalmol</w:t>
      </w:r>
      <w:r>
        <w:t xml:space="preserve"> </w:t>
      </w:r>
      <w:r>
        <w:rPr>
          <w:rStyle w:val="Year"/>
        </w:rPr>
        <w:t xml:space="preserve">2017</w:t>
      </w:r>
      <w:r>
        <w:t xml:space="preserve">;</w:t>
      </w:r>
      <w:r>
        <w:rPr>
          <w:rStyle w:val="Volume"/>
        </w:rPr>
        <w:t xml:space="preserve">95</w:t>
      </w:r>
      <w:r>
        <w:t xml:space="preserve">(</w:t>
      </w:r>
      <w:r>
        <w:rPr>
          <w:rStyle w:val="Issue"/>
        </w:rPr>
        <w:t xml:space="preserve">7</w:t>
      </w:r>
      <w:r>
        <w:t xml:space="preserve">):</w:t>
      </w:r>
      <w:r>
        <w:rPr>
          <w:rStyle w:val="Pages"/>
        </w:rPr>
        <w:t xml:space="preserve">e662-e664</w:t>
      </w:r>
      <w:r>
        <w:t xml:space="preserve">.</w:t>
      </w:r>
      <w:r>
        <w:t>&lt;/bib&gt;</w:t>
      </w:r>
    </w:p>
    <w:p w14:paraId="2F6F2DC7" w14:textId="2F35149C" w:rsidR="005E2D9F" w:rsidRPr="00CC3E96" w:rsidRDefault="00CC3E96" w:rsidP="00CC3E96">
      <w:pPr>
        <w:pStyle w:val="Bibentry"/>
      </w:pPr>
      <w:r>
        <w:t>&lt;bib id="bib63"&gt;</w:t>
      </w:r>
      <w:r>
        <w:t>&lt;number&gt;63.&lt;/number&gt;</w:t>
      </w:r>
      <w:r>
        <w:rPr>
          <w:rStyle w:val="Surname"/>
          <w:bdr w:val="dotted" w:sz="4" w:space="0" w:color="auto"/>
        </w:rPr>
        <w:t xml:space="preserve">Hayreh</w:t>
      </w:r>
      <w:r>
        <w:rPr>
          <w:bdr w:val="dotted" w:sz="4" w:space="0" w:color="auto"/>
        </w:rPr>
        <w:t xml:space="preserve"> </w:t>
      </w:r>
      <w:r>
        <w:rPr>
          <w:rStyle w:val="FirstName"/>
          <w:bdr w:val="dotted" w:sz="4" w:space="0" w:color="auto"/>
        </w:rPr>
        <w:t xml:space="preserve">SS.</w:t>
      </w:r>
      <w:r>
        <w:t xml:space="preserve"> </w:t>
      </w:r>
      <w:r>
        <w:rPr>
          <w:rStyle w:val="ArticleTitle"/>
        </w:rPr>
        <w:t xml:space="preserve">Pathogenesis of optic nerve damage and visual field deficits in glaucoma</w:t>
      </w:r>
      <w:r>
        <w:t xml:space="preserve">. </w:t>
      </w:r>
      <w:r>
        <w:rPr>
          <w:rStyle w:val="JournalTitle"/>
        </w:rPr>
        <w:t xml:space="preserve">Doc Ophthalmol Proc Ser</w:t>
      </w:r>
      <w:r>
        <w:t xml:space="preserve"> </w:t>
      </w:r>
      <w:r>
        <w:rPr>
          <w:rStyle w:val="Year"/>
        </w:rPr>
        <w:t xml:space="preserve">1980</w:t>
      </w:r>
      <w:r>
        <w:t xml:space="preserve">;</w:t>
      </w:r>
      <w:r>
        <w:rPr>
          <w:rStyle w:val="Volume"/>
        </w:rPr>
        <w:t xml:space="preserve">22</w:t>
      </w:r>
      <w:r>
        <w:t xml:space="preserve">: </w:t>
      </w:r>
      <w:r>
        <w:rPr>
          <w:rStyle w:val="Pages"/>
        </w:rPr>
        <w:t xml:space="preserve">89–110</w:t>
      </w:r>
      <w:r>
        <w:t xml:space="preserve">.</w:t>
      </w:r>
      <w:r>
        <w:t>&lt;/bib&gt;</w:t>
      </w:r>
    </w:p>
    <w:p w14:paraId="573C0A27" w14:textId="41BD528E" w:rsidR="005E2D9F" w:rsidRPr="00CC3E96" w:rsidRDefault="00CC3E96" w:rsidP="00CC3E96">
      <w:pPr>
        <w:pStyle w:val="Bibentry"/>
      </w:pPr>
      <w:r>
        <w:t>&lt;bib id="bib64"&gt;</w:t>
      </w:r>
      <w:r>
        <w:t>&lt;number&gt;64.&lt;/number&gt;</w:t>
      </w:r>
      <w:r>
        <w:rPr>
          <w:rStyle w:val="Surname"/>
          <w:bdr w:val="dotted" w:sz="4" w:space="0" w:color="auto"/>
        </w:rPr>
        <w:t xml:space="preserve">Nakamura</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Kanamori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Negi</w:t>
      </w:r>
      <w:r>
        <w:rPr>
          <w:bdr w:val="dotted" w:sz="4" w:space="0" w:color="auto"/>
        </w:rPr>
        <w:t xml:space="preserve"> </w:t>
      </w:r>
      <w:r>
        <w:rPr>
          <w:rStyle w:val="FirstName"/>
          <w:bdr w:val="dotted" w:sz="4" w:space="0" w:color="auto"/>
        </w:rPr>
        <w:t xml:space="preserve">A.</w:t>
      </w:r>
      <w:r>
        <w:t xml:space="preserve"> </w:t>
      </w:r>
      <w:r>
        <w:rPr>
          <w:rStyle w:val="ArticleTitle"/>
        </w:rPr>
        <w:t xml:space="preserve">Diabetes mellitus as a risk factor for glaucomatous optic neuropathy</w:t>
      </w:r>
      <w:r>
        <w:t xml:space="preserve">. </w:t>
      </w:r>
      <w:r>
        <w:rPr>
          <w:rStyle w:val="JournalTitle"/>
        </w:rPr>
        <w:t xml:space="preserve">Ophthalmologica</w:t>
      </w:r>
      <w:r>
        <w:t xml:space="preserve"> </w:t>
      </w:r>
      <w:r>
        <w:rPr>
          <w:rStyle w:val="Year"/>
        </w:rPr>
        <w:t xml:space="preserve">2005</w:t>
      </w:r>
      <w:r>
        <w:t xml:space="preserve">;</w:t>
      </w:r>
      <w:r>
        <w:rPr>
          <w:rStyle w:val="Volume"/>
        </w:rPr>
        <w:t xml:space="preserve">219</w:t>
      </w:r>
      <w:r>
        <w:t xml:space="preserve">:</w:t>
      </w:r>
      <w:r>
        <w:rPr>
          <w:rStyle w:val="Pages"/>
        </w:rPr>
        <w:t xml:space="preserve">1–10</w:t>
      </w:r>
      <w:r>
        <w:t xml:space="preserve">.</w:t>
      </w:r>
      <w:r>
        <w:t>&lt;/bib&gt;</w:t>
      </w:r>
    </w:p>
    <w:p w14:paraId="355E525C" w14:textId="75BAEEFE" w:rsidR="005E2D9F" w:rsidRPr="00CC3E96" w:rsidRDefault="00CC3E96" w:rsidP="00CC3E96">
      <w:pPr>
        <w:pStyle w:val="Bibentry"/>
      </w:pPr>
      <w:r>
        <w:t>&lt;bib id="bib65"&gt;</w:t>
      </w:r>
      <w:r>
        <w:t>&lt;number&gt;65.&lt;/number&gt;</w:t>
      </w:r>
      <w:r>
        <w:rPr>
          <w:rStyle w:val="Surname"/>
          <w:bdr w:val="dotted" w:sz="4" w:space="0" w:color="auto"/>
        </w:rPr>
        <w:t xml:space="preserve">Chang</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Nelson</w:t>
      </w:r>
      <w:r>
        <w:rPr>
          <w:bdr w:val="dotted" w:sz="4" w:space="0" w:color="auto"/>
        </w:rPr>
        <w:t xml:space="preserve"> </w:t>
      </w:r>
      <w:r>
        <w:rPr>
          <w:rStyle w:val="FirstName"/>
          <w:bdr w:val="dotted" w:sz="4" w:space="0" w:color="auto"/>
        </w:rPr>
        <w:t xml:space="preserve">AJ</w:t>
      </w:r>
      <w:r>
        <w:t xml:space="preserve">, </w:t>
      </w:r>
      <w:r>
        <w:rPr>
          <w:rStyle w:val="Surname"/>
          <w:bdr w:val="dotted" w:sz="4" w:space="0" w:color="auto"/>
        </w:rPr>
        <w:t xml:space="preserve">LeTran</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Vu</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Burkemper</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Chu</w:t>
      </w:r>
      <w:r>
        <w:rPr>
          <w:bdr w:val="dotted" w:sz="4" w:space="0" w:color="auto"/>
        </w:rPr>
        <w:t xml:space="preserve"> </w:t>
      </w:r>
      <w:r>
        <w:rPr>
          <w:rStyle w:val="FirstName"/>
          <w:bdr w:val="dotted" w:sz="4" w:space="0" w:color="auto"/>
        </w:rPr>
        <w:t xml:space="preserve">Z</w:t>
      </w:r>
      <w:r>
        <w:t xml:space="preserve"> et al. </w:t>
      </w:r>
      <w:r>
        <w:rPr>
          <w:rStyle w:val="ArticleTitle"/>
        </w:rPr>
        <w:t xml:space="preserve">Systemic determinants of peripapillary vessel density in healthy African Americans: the African American Eye Disease Study</w:t>
      </w:r>
      <w:r>
        <w:t xml:space="preserve">. </w:t>
      </w:r>
      <w:r>
        <w:rPr>
          <w:rStyle w:val="JournalTitle"/>
        </w:rPr>
        <w:t xml:space="preserve">Am J Ophthalmol</w:t>
      </w:r>
      <w:r>
        <w:t xml:space="preserve"> </w:t>
      </w:r>
      <w:r>
        <w:rPr>
          <w:rStyle w:val="Year"/>
        </w:rPr>
        <w:t xml:space="preserve">2019</w:t>
      </w:r>
      <w:r>
        <w:t xml:space="preserve">;</w:t>
      </w:r>
      <w:r>
        <w:rPr>
          <w:rStyle w:val="Volume"/>
        </w:rPr>
        <w:t xml:space="preserve">207</w:t>
      </w:r>
      <w:r>
        <w:t xml:space="preserve">:</w:t>
      </w:r>
      <w:r>
        <w:rPr>
          <w:rStyle w:val="Pages"/>
        </w:rPr>
        <w:t xml:space="preserve">240-247</w:t>
      </w:r>
      <w:r>
        <w:t xml:space="preserve">.</w:t>
      </w:r>
      <w:r>
        <w:t>&lt;/bib&gt;</w:t>
      </w:r>
    </w:p>
    <w:p w14:paraId="7E8A653D" w14:textId="5DBA0272" w:rsidR="005E2D9F" w:rsidRPr="00CC3E96" w:rsidRDefault="00CC3E96" w:rsidP="00CC3E96">
      <w:pPr>
        <w:pStyle w:val="Bibentry"/>
      </w:pPr>
      <w:r>
        <w:t>&lt;bib id="bib66"&gt;</w:t>
      </w:r>
      <w:r>
        <w:t>&lt;number&gt;66.&lt;/number&gt;</w:t>
      </w:r>
      <w:r>
        <w:rPr>
          <w:rStyle w:val="Surname"/>
          <w:bdr w:val="dotted" w:sz="4" w:space="0" w:color="auto"/>
        </w:rPr>
        <w:t xml:space="preserve">van Dijk</w:t>
      </w:r>
      <w:r>
        <w:rPr>
          <w:bdr w:val="dotted" w:sz="4" w:space="0" w:color="auto"/>
        </w:rPr>
        <w:t xml:space="preserve"> </w:t>
      </w:r>
      <w:r>
        <w:rPr>
          <w:rStyle w:val="FirstName"/>
          <w:bdr w:val="dotted" w:sz="4" w:space="0" w:color="auto"/>
        </w:rPr>
        <w:t xml:space="preserve">HW</w:t>
      </w:r>
      <w:r>
        <w:t xml:space="preserve">, </w:t>
      </w:r>
      <w:r>
        <w:rPr>
          <w:rStyle w:val="Surname"/>
          <w:bdr w:val="dotted" w:sz="4" w:space="0" w:color="auto"/>
        </w:rPr>
        <w:t xml:space="preserve">Verbraak</w:t>
      </w:r>
      <w:r>
        <w:rPr>
          <w:bdr w:val="dotted" w:sz="4" w:space="0" w:color="auto"/>
        </w:rPr>
        <w:t xml:space="preserve"> </w:t>
      </w:r>
      <w:r>
        <w:rPr>
          <w:rStyle w:val="FirstName"/>
          <w:bdr w:val="dotted" w:sz="4" w:space="0" w:color="auto"/>
        </w:rPr>
        <w:t xml:space="preserve">FD</w:t>
      </w:r>
      <w:r>
        <w:t xml:space="preserve">, </w:t>
      </w:r>
      <w:r>
        <w:rPr>
          <w:rStyle w:val="Surname"/>
          <w:bdr w:val="dotted" w:sz="4" w:space="0" w:color="auto"/>
        </w:rPr>
        <w:t xml:space="preserve">Kok</w:t>
      </w:r>
      <w:r>
        <w:rPr>
          <w:bdr w:val="dotted" w:sz="4" w:space="0" w:color="auto"/>
        </w:rPr>
        <w:t xml:space="preserve"> </w:t>
      </w:r>
      <w:r>
        <w:rPr>
          <w:rStyle w:val="FirstName"/>
          <w:bdr w:val="dotted" w:sz="4" w:space="0" w:color="auto"/>
        </w:rPr>
        <w:t xml:space="preserve">PH</w:t>
      </w:r>
      <w:r>
        <w:t xml:space="preserve">, et al. </w:t>
      </w:r>
      <w:r>
        <w:rPr>
          <w:rStyle w:val="ArticleTitle"/>
        </w:rPr>
        <w:t xml:space="preserve">Decreased retinal ganglion cell layer thickness in patients with type 1 diabetes</w:t>
      </w:r>
      <w:r>
        <w:t xml:space="preserve">. </w:t>
      </w:r>
      <w:r>
        <w:rPr>
          <w:rStyle w:val="JournalTitle"/>
        </w:rPr>
        <w:t xml:space="preserve">Invest Ophthalmol Vis Sci</w:t>
      </w:r>
      <w:r>
        <w:t xml:space="preserve"> </w:t>
      </w:r>
      <w:r>
        <w:rPr>
          <w:rStyle w:val="Year"/>
        </w:rPr>
        <w:t xml:space="preserve">2010</w:t>
      </w:r>
      <w:r>
        <w:t xml:space="preserve">;</w:t>
      </w:r>
      <w:r>
        <w:rPr>
          <w:rStyle w:val="Volume"/>
        </w:rPr>
        <w:t xml:space="preserve">51</w:t>
      </w:r>
      <w:r>
        <w:t xml:space="preserve">(</w:t>
      </w:r>
      <w:r>
        <w:rPr>
          <w:rStyle w:val="Issue"/>
        </w:rPr>
        <w:t xml:space="preserve">7</w:t>
      </w:r>
      <w:r>
        <w:t xml:space="preserve">):</w:t>
      </w:r>
      <w:r>
        <w:rPr>
          <w:rStyle w:val="Pages"/>
        </w:rPr>
        <w:t xml:space="preserve">3660–5</w:t>
      </w:r>
      <w:r>
        <w:t xml:space="preserve">.</w:t>
      </w:r>
      <w:r>
        <w:t>&lt;/bib&gt;</w:t>
      </w:r>
    </w:p>
    <w:p w14:paraId="1E5AE2DA" w14:textId="48767CCD" w:rsidR="005E2D9F" w:rsidRPr="00CC3E96" w:rsidRDefault="00CC3E96" w:rsidP="00CC3E96">
      <w:pPr>
        <w:pStyle w:val="Bibentry"/>
      </w:pPr>
      <w:r>
        <w:t>&lt;bib id="bib67"&gt;</w:t>
      </w:r>
      <w:r>
        <w:t>&lt;number&gt;67.&lt;/number&gt;</w:t>
      </w:r>
      <w:r>
        <w:rPr>
          <w:rStyle w:val="Surname"/>
          <w:bdr w:val="dotted" w:sz="4" w:space="0" w:color="auto"/>
        </w:rPr>
        <w:t xml:space="preserve">Shi</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Guo</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R.</w:t>
      </w:r>
      <w:r>
        <w:t xml:space="preserve"> </w:t>
      </w:r>
      <w:r>
        <w:rPr>
          <w:rStyle w:val="ArticleTitle"/>
        </w:rPr>
        <w:t xml:space="preserve">Alterations in retinal nerve fiber layer thickness in early stages of diabetic retinopathy and potential risk factors</w:t>
      </w:r>
      <w:r>
        <w:t xml:space="preserve">. </w:t>
      </w:r>
      <w:r>
        <w:rPr>
          <w:rStyle w:val="JournalTitle"/>
        </w:rPr>
        <w:t xml:space="preserve">Curr Eye Res</w:t>
      </w:r>
      <w:r>
        <w:t xml:space="preserve"> </w:t>
      </w:r>
      <w:r>
        <w:rPr>
          <w:rStyle w:val="Year"/>
        </w:rPr>
        <w:t xml:space="preserve">2018</w:t>
      </w:r>
      <w:r>
        <w:t xml:space="preserve">;</w:t>
      </w:r>
      <w:r>
        <w:rPr>
          <w:rStyle w:val="Volume"/>
        </w:rPr>
        <w:t xml:space="preserve">43</w:t>
      </w:r>
      <w:r>
        <w:t xml:space="preserve">(</w:t>
      </w:r>
      <w:r>
        <w:rPr>
          <w:rStyle w:val="Issue"/>
        </w:rPr>
        <w:t xml:space="preserve">2</w:t>
      </w:r>
      <w:r>
        <w:t xml:space="preserve">):</w:t>
      </w:r>
      <w:r>
        <w:rPr>
          <w:rStyle w:val="Pages"/>
        </w:rPr>
        <w:t xml:space="preserve">244–53</w:t>
      </w:r>
      <w:r>
        <w:t xml:space="preserve">.</w:t>
      </w:r>
      <w:r>
        <w:t>&lt;/bib&gt;</w:t>
      </w:r>
    </w:p>
    <w:p w14:paraId="15A324DE" w14:textId="1ADD3BAA" w:rsidR="005B1D2D" w:rsidRPr="00CC3E96" w:rsidRDefault="00CC3E96" w:rsidP="00CC3E96">
      <w:pPr>
        <w:pStyle w:val="Bibentry"/>
      </w:pPr>
      <w:r>
        <w:t>&lt;bib id="bib68"&gt;</w:t>
      </w:r>
      <w:r>
        <w:t>&lt;number&gt;68.&lt;/number&gt;</w:t>
      </w:r>
      <w:r>
        <w:rPr>
          <w:rStyle w:val="Surname"/>
          <w:bdr w:val="dotted" w:sz="4" w:space="0" w:color="auto"/>
        </w:rPr>
        <w:t xml:space="preserve">Quigley</w:t>
      </w:r>
      <w:r>
        <w:rPr>
          <w:bdr w:val="dotted" w:sz="4" w:space="0" w:color="auto"/>
        </w:rPr>
        <w:t xml:space="preserve"> </w:t>
      </w:r>
      <w:r>
        <w:rPr>
          <w:rStyle w:val="FirstName"/>
          <w:bdr w:val="dotted" w:sz="4" w:space="0" w:color="auto"/>
        </w:rPr>
        <w:t xml:space="preserve">HA.</w:t>
      </w:r>
      <w:r>
        <w:t xml:space="preserve"> 21</w:t>
      </w:r>
      <w:r>
        <w:rPr>
          <w:vertAlign w:val="superscript"/>
        </w:rPr>
        <w:t xml:space="preserve">st</w:t>
      </w:r>
      <w:r>
        <w:t xml:space="preserve"> century glaucoma care. </w:t>
      </w:r>
      <w:r>
        <w:rPr>
          <w:rStyle w:val="JournalTitle"/>
        </w:rPr>
        <w:t xml:space="preserve">Eye (Lond)</w:t>
      </w:r>
      <w:r>
        <w:t xml:space="preserve"> </w:t>
      </w:r>
      <w:r>
        <w:rPr>
          <w:rStyle w:val="Year"/>
        </w:rPr>
        <w:t xml:space="preserve">2019</w:t>
      </w:r>
      <w:r>
        <w:t xml:space="preserve">;</w:t>
      </w:r>
      <w:r>
        <w:rPr>
          <w:rStyle w:val="Volume"/>
        </w:rPr>
        <w:t xml:space="preserve">33</w:t>
      </w:r>
      <w:r>
        <w:t xml:space="preserve">(</w:t>
      </w:r>
      <w:r>
        <w:rPr>
          <w:rStyle w:val="Issue"/>
        </w:rPr>
        <w:t xml:space="preserve">2</w:t>
      </w:r>
      <w:r>
        <w:t xml:space="preserve">):</w:t>
      </w:r>
      <w:r>
        <w:rPr>
          <w:rStyle w:val="Pages"/>
        </w:rPr>
        <w:t xml:space="preserve">254-260</w:t>
      </w:r>
      <w:r>
        <w:t xml:space="preserve">.</w:t>
      </w:r>
      <w:r>
        <w:t>&lt;/bib&gt;</w:t>
      </w:r>
    </w:p>
    <w:p w14:paraId="1B67B4F5" w14:textId="514A337C" w:rsidR="005B1D2D" w:rsidRDefault="005B1D2D" w:rsidP="005E2D9F"/>
    <w:p w14:paraId="166BA616" w14:textId="24E2C09E" w:rsidR="003C0C74" w:rsidRPr="00744D80" w:rsidRDefault="003C0C74" w:rsidP="00090681">
      <w:pPr>
        <w:pStyle w:val="FigureCaption"/>
      </w:pPr>
      <w:r w:rsidRPr="00744D80">
        <w:t xml:space="preserve">Figure 1. </w:t>
      </w:r>
      <w:r w:rsidR="00571349" w:rsidRPr="00744D80">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r w:rsidRPr="00064267">
        <w:t>Table 1. Completeness of Data for Glaucoma Classification in Chinese Americans in the Chinese American Eye Study (n=207)</w:t>
      </w:r>
      <w:r>
        <w:t>.</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rsidRPr="00744D80">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rsidR="00744D80" w:rsidRPr="00744D80">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311DB01F" w14:textId="5AFA66A2" w:rsidR="00064267" w:rsidRPr="00064267" w:rsidRDefault="00064267" w:rsidP="00090681">
      <w:pPr>
        <w:pStyle w:val="TableCaption"/>
      </w:pPr>
      <w:r w:rsidRPr="00064267">
        <w:t>Table 2. Age- and Sex-Specific Distribution of the Prevalence of Open-Angle Glaucoma in Chinese Americans in CHES</w:t>
      </w:r>
      <w:r>
        <w:t>.</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rsidRPr="00744D80">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rsidRPr="00744D80">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rsidRPr="00744D80">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sidRPr="00744D80">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rsidRPr="00744D80">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rsidRPr="00744D80">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rsidRPr="00744D80">
              <w:t>35</w:t>
            </w:r>
            <w:r w:rsidR="005E2D9F" w:rsidRPr="005E2D9F">
              <w:t xml:space="preserve"> </w:t>
            </w:r>
            <w:r w:rsidRPr="00744D80">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rsidRPr="00744D80">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rsidRPr="00744D80">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rsidRPr="00744D80">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sidRPr="00744D80">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4AB9A64E" w14:textId="4F2DC9DD" w:rsidR="00064267" w:rsidRPr="00744D80" w:rsidRDefault="00064267" w:rsidP="00090681">
      <w:pPr>
        <w:pStyle w:val="TableCaption"/>
      </w:pPr>
      <w:r w:rsidRPr="00744D80">
        <w:t>Table 3. Clinical characteristics of Chinese Americans with and without open-angle glaucoma (OAG)</w:t>
      </w:r>
      <w:r>
        <w:t>.</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rsidRPr="00744D80">
              <w:t>Female [freq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rsidRPr="00744D80">
              <w:t>Intraocular Pressure &gt;21 mmHg [freq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rsidRPr="00744D80">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432D7F41" w14:textId="4377B0C9" w:rsidR="00090681" w:rsidRPr="00090681" w:rsidRDefault="00090681" w:rsidP="00090681">
      <w:pPr>
        <w:pStyle w:val="TableCaption"/>
      </w:pPr>
      <w:r w:rsidRPr="00090681">
        <w:t>Table 4. Self-reported history of glaucoma and glaucoma treatment in Chinese Americans with open angle glaucoma in CHES</w:t>
      </w:r>
      <w:r>
        <w:t>.</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sidR="00744D80" w:rsidRPr="00744D80">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rsidR="00744D80" w:rsidRPr="00744D80">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rsidR="00744D80" w:rsidRPr="00744D80">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rsidR="00744D80" w:rsidRPr="00744D80">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rsidR="00744D80" w:rsidRPr="00744D80">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rsidR="00744D80" w:rsidRPr="00744D80">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rsidR="00744D80" w:rsidRPr="00744D80">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2054B000" w14:textId="6BF0A5A5" w:rsidR="00090681" w:rsidRPr="00090681" w:rsidRDefault="00090681" w:rsidP="00090681">
      <w:pPr>
        <w:pStyle w:val="TableCaption"/>
      </w:pPr>
      <w:r w:rsidRPr="00090681">
        <w:t>Table 5. Candidate variables and independent risk factors associated with open angle glaucoma in Chinese Americans in CHES</w:t>
      </w:r>
      <w:r>
        <w:t>.</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sidRPr="00744D80">
              <w:rPr>
                <w:i/>
              </w:rPr>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sidRPr="00744D80">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sidRPr="00744D80">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sidRPr="00744D80">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sidRPr="00744D80">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sidRPr="00744D80">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sidRPr="00744D80">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sidRPr="00744D80">
              <w:rPr>
                <w:iCs/>
              </w:rPr>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sidRPr="00744D80">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sidRPr="00744D80">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rsidRPr="00744D80">
              <w:t>0.20</w:t>
            </w:r>
          </w:p>
          <w:p w14:paraId="12F45C73" w14:textId="77777777" w:rsidR="00744D80" w:rsidRPr="00744D80" w:rsidRDefault="00744D80">
            <w:r w:rsidRPr="00744D80">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sidRPr="00744D80">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sidRPr="00744D80">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sidRPr="00744D80">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sidRPr="00744D80">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r w:rsidRPr="00744D80">
              <w:rPr>
                <w:iCs/>
              </w:rPr>
              <w:t>Hyperlipidemia</w:t>
            </w:r>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sidRPr="00744D80">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sidRPr="00744D80">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sidRPr="00744D80">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sidRPr="00744D80">
              <w:rPr>
                <w:iCs/>
              </w:rPr>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sidRPr="00744D80">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sidRPr="00744D80">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sidRPr="00744D80">
              <w:rPr>
                <w:b/>
                <w:bCs/>
                <w:iCs/>
              </w:rPr>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sidRPr="00744D80">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sidRPr="00744D80">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sidRPr="00744D80">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sidRPr="00744D80">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sidRPr="00744D80">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1B65256A" w14:textId="12591CCA" w:rsidR="00DB498C" w:rsidRPr="00DB498C" w:rsidRDefault="00DB498C" w:rsidP="00DB498C">
      <w:pPr>
        <w:pStyle w:val="TableCaption"/>
      </w:pPr>
      <w:r w:rsidRPr="00DB498C">
        <w:t>Table 6. Age-specific Open Angle Glaucoma Prevalence (%) in different population studies</w:t>
      </w:r>
      <w:r>
        <w:t>.</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rsidRPr="00744D80">
              <w:t>Baltimore Eye Study</w:t>
            </w:r>
          </w:p>
          <w:p w14:paraId="702CFCC7" w14:textId="2B14BE39"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rsidRPr="00744D80">
              <w:t>Baltimore Eye Study</w:t>
            </w:r>
          </w:p>
          <w:p w14:paraId="148D48B8" w14:textId="344156E0" w:rsidR="00744D80" w:rsidRPr="00744D80" w:rsidRDefault="00744D80">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rsidRPr="00744D80">
              <w:t>LALES</w:t>
            </w:r>
          </w:p>
          <w:p w14:paraId="23DC7A0B" w14:textId="4D310E0E" w:rsidR="00744D80" w:rsidRPr="00744D80" w:rsidRDefault="00744D80">
            <w:pPr>
              <w:rPr>
                <w:b/>
                <w:bCs/>
              </w:rPr>
            </w:pPr>
            <w:r w:rsidRPr="00744D80">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rsidRPr="00744D80">
              <w:t>2.63</w:t>
            </w:r>
          </w:p>
          <w:p w14:paraId="54EFB318" w14:textId="03377B14" w:rsidR="00744D80" w:rsidRPr="00744D80" w:rsidRDefault="00744D80">
            <w:pPr>
              <w:jc w:val="center"/>
            </w:pPr>
            <w:r w:rsidRPr="00744D80">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77777777" w:rsidR="00744D80" w:rsidRPr="00744D80" w:rsidRDefault="00744D80">
            <w:pPr>
              <w:jc w:val="center"/>
              <w:rPr>
                <w:vertAlign w:val="superscript"/>
              </w:rPr>
            </w:pPr>
            <w:r w:rsidRPr="00744D80">
              <w:t>1.3</w:t>
            </w:r>
            <w:r w:rsidRPr="00744D80">
              <w:rPr>
                <w:vertAlign w:val="superscript"/>
              </w:rPr>
              <w:t>1</w:t>
            </w:r>
          </w:p>
        </w:tc>
        <w:tc>
          <w:tcPr>
            <w:tcW w:w="495" w:type="pct"/>
            <w:tcBorders>
              <w:top w:val="single" w:sz="4" w:space="0" w:color="auto"/>
              <w:left w:val="single" w:sz="4" w:space="0" w:color="auto"/>
              <w:bottom w:val="single" w:sz="4" w:space="0" w:color="auto"/>
              <w:right w:val="single" w:sz="4" w:space="0" w:color="auto"/>
            </w:tcBorders>
            <w:hideMark/>
          </w:tcPr>
          <w:p w14:paraId="23092F1C" w14:textId="77777777" w:rsidR="00744D80" w:rsidRPr="00744D80" w:rsidRDefault="00744D80">
            <w:pPr>
              <w:jc w:val="center"/>
            </w:pPr>
            <w:r w:rsidRPr="00744D80">
              <w:t>2.7</w:t>
            </w:r>
            <w:r w:rsidRPr="00744D80">
              <w:rPr>
                <w:vertAlign w:val="superscript"/>
              </w:rPr>
              <w:t>1</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7777777" w:rsidR="00744D80" w:rsidRPr="00744D80" w:rsidRDefault="00744D80">
            <w:pPr>
              <w:jc w:val="center"/>
            </w:pPr>
            <w:r w:rsidRPr="00744D80">
              <w:t>4.7</w:t>
            </w:r>
            <w:r w:rsidRPr="00744D80">
              <w:rPr>
                <w:vertAlign w:val="superscript"/>
              </w:rPr>
              <w:t>1</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rsidRPr="00744D80">
              <w:t>2.34</w:t>
            </w:r>
          </w:p>
          <w:p w14:paraId="19F128FE" w14:textId="6F527C03" w:rsidR="00744D80" w:rsidRPr="00744D80" w:rsidRDefault="00744D80">
            <w:pPr>
              <w:jc w:val="center"/>
            </w:pPr>
            <w:r w:rsidRPr="00744D80">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rsidRPr="00744D80">
              <w:t>Singapore Chinese Eye Study</w:t>
            </w:r>
            <w:r w:rsidRPr="00744D80">
              <w:rPr>
                <w:vertAlign w:val="superscript"/>
              </w:rPr>
              <w:t>*</w:t>
            </w:r>
          </w:p>
          <w:p w14:paraId="67BF26F1" w14:textId="08004CAC"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rsidRPr="00744D80">
              <w:t>2.00</w:t>
            </w:r>
          </w:p>
          <w:p w14:paraId="6D120675" w14:textId="634258FF"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rsidRPr="00744D80">
              <w:t>1.98</w:t>
            </w:r>
          </w:p>
          <w:p w14:paraId="0CC122D3" w14:textId="27576930" w:rsidR="00744D80" w:rsidRPr="00744D80" w:rsidRDefault="00744D80">
            <w:pPr>
              <w:jc w:val="center"/>
            </w:pPr>
            <w:r w:rsidRPr="00744D80">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rsidRPr="00744D80">
              <w:t>Handan Eye Study</w:t>
            </w:r>
            <w:r w:rsidRPr="00744D80">
              <w:rPr>
                <w:vertAlign w:val="superscript"/>
              </w:rPr>
              <w:t>*</w:t>
            </w:r>
          </w:p>
          <w:p w14:paraId="50DE7177" w14:textId="2ACF4C01"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r w:rsidRPr="00744D80">
              <w:t>Kumejima</w:t>
            </w:r>
            <w:r w:rsidRPr="00744D80">
              <w:rPr>
                <w:vertAlign w:val="superscript"/>
              </w:rPr>
              <w:t>*</w:t>
            </w:r>
          </w:p>
          <w:p w14:paraId="5181E074" w14:textId="38AC4890"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rsidRPr="00744D80">
              <w:t>Chennai Glaucoma Study</w:t>
            </w:r>
            <w:r w:rsidRPr="00744D80">
              <w:rPr>
                <w:vertAlign w:val="superscript"/>
              </w:rPr>
              <w:t>*</w:t>
            </w:r>
          </w:p>
          <w:p w14:paraId="4B1A1DB7" w14:textId="7B49A85B"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rsidRPr="00744D80">
              <w:t>Barbados Eye Study</w:t>
            </w:r>
          </w:p>
          <w:p w14:paraId="4B825D3F" w14:textId="6A7A61A0"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r w:rsidRPr="00744D80">
              <w:t>utilized International Society of Geographical and Epidemiological Ophthalmology (ISGEO) definition of OAG; ** 2010 Census data for Asian Population was used for age-standardization.</w:t>
            </w:r>
          </w:p>
          <w:p w14:paraId="08359EBC" w14:textId="5BBCF1E1" w:rsidR="00744D80" w:rsidRPr="00744D80" w:rsidRDefault="00744D80">
            <w:r w:rsidRPr="00744D80">
              <w:rPr>
                <w:vertAlign w:val="superscript"/>
              </w:rPr>
              <w:t>1</w:t>
            </w:r>
            <w:r w:rsidR="005E2D9F" w:rsidRPr="005E2D9F">
              <w:rPr>
                <w:vertAlign w:val="superscript"/>
              </w:rPr>
              <w:t xml:space="preserve"> </w:t>
            </w:r>
            <w:r w:rsidRPr="00744D80">
              <w:t>Beaver Dam Eye Study age groups reported were: 55-64;65-74;75+</w:t>
            </w:r>
          </w:p>
        </w:tc>
      </w:tr>
    </w:tbl>
    <w:p w14:paraId="4388CAAC" w14:textId="77777777" w:rsidR="00CC3E96" w:rsidRDefault="00744D80" w:rsidP="00684ECB">
      <w:pPr>
        <w:pStyle w:val="TableFootnote"/>
      </w:pPr>
      <w:r w:rsidRPr="00744D80">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731EEA7D" w14:textId="58352742" w:rsidR="004D4668" w:rsidRPr="006172BA" w:rsidRDefault="004D4668" w:rsidP="004D4668">
      <w:pPr>
        <w:rPr>
          <w:color w:val="000000" w:themeColor="text1"/>
          <w:sz w:val="32"/>
        </w:rPr>
      </w:pPr>
    </w:p>
    <w:sectPr w:rsidR="004D4668" w:rsidRPr="006172BA" w:rsidSect="005E2D9F">
      <w:footerReference w:type="default" r:id="rId8"/>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0C7A"/>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6FAD"/>
    <w:rsid w:val="0045272B"/>
    <w:rsid w:val="004543F9"/>
    <w:rsid w:val="0045586C"/>
    <w:rsid w:val="00461ED5"/>
    <w:rsid w:val="00464440"/>
    <w:rsid w:val="0046794D"/>
    <w:rsid w:val="00467A1D"/>
    <w:rsid w:val="00470AF3"/>
    <w:rsid w:val="004724AF"/>
    <w:rsid w:val="0049544C"/>
    <w:rsid w:val="004A1BAA"/>
    <w:rsid w:val="004A1ED3"/>
    <w:rsid w:val="004A5DC9"/>
    <w:rsid w:val="004A681B"/>
    <w:rsid w:val="004A68FC"/>
    <w:rsid w:val="004B3654"/>
    <w:rsid w:val="004B4F39"/>
    <w:rsid w:val="004C4D15"/>
    <w:rsid w:val="004C6415"/>
    <w:rsid w:val="004C651E"/>
    <w:rsid w:val="004C6995"/>
    <w:rsid w:val="004D119C"/>
    <w:rsid w:val="004D4668"/>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1D2D"/>
    <w:rsid w:val="005B3A1C"/>
    <w:rsid w:val="005B508B"/>
    <w:rsid w:val="005B53FD"/>
    <w:rsid w:val="005B7F8B"/>
    <w:rsid w:val="005C4877"/>
    <w:rsid w:val="005D5A62"/>
    <w:rsid w:val="005E2D9F"/>
    <w:rsid w:val="005E3584"/>
    <w:rsid w:val="005E7828"/>
    <w:rsid w:val="005F0547"/>
    <w:rsid w:val="005F701C"/>
    <w:rsid w:val="00600C0C"/>
    <w:rsid w:val="0060461B"/>
    <w:rsid w:val="00614519"/>
    <w:rsid w:val="006172BA"/>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84ECB"/>
    <w:rsid w:val="006975AE"/>
    <w:rsid w:val="006B3C55"/>
    <w:rsid w:val="006B44A8"/>
    <w:rsid w:val="006C1473"/>
    <w:rsid w:val="006C1FF7"/>
    <w:rsid w:val="006C429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A07DF"/>
    <w:rsid w:val="00CA5B79"/>
    <w:rsid w:val="00CC008C"/>
    <w:rsid w:val="00CC1BFF"/>
    <w:rsid w:val="00CC29E7"/>
    <w:rsid w:val="00CC3E96"/>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E96"/>
    <w:pPr>
      <w:spacing w:after="200" w:line="276" w:lineRule="auto"/>
    </w:pPr>
    <w:rPr>
      <w:sz w:val="22"/>
      <w:szCs w:val="22"/>
    </w:rPr>
  </w:style>
  <w:style w:type="paragraph" w:styleId="Heading1">
    <w:name w:val="heading 1"/>
    <w:basedOn w:val="Normal"/>
    <w:next w:val="Normal"/>
    <w:link w:val="Heading1Char"/>
    <w:autoRedefine/>
    <w:uiPriority w:val="9"/>
    <w:qFormat/>
    <w:rsid w:val="00CC3E9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C3E9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3E9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C3E9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C3E9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C3E96"/>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C3E96"/>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C3E96"/>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C3E96"/>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CC3E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3E96"/>
  </w:style>
  <w:style w:type="table" w:styleId="TableGrid">
    <w:name w:val="Table Grid"/>
    <w:basedOn w:val="TableNormal"/>
    <w:uiPriority w:val="59"/>
    <w:rsid w:val="00CC3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CC3E96"/>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CC3E96"/>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CC3E96"/>
    <w:rPr>
      <w:rFonts w:asciiTheme="majorHAnsi" w:eastAsiaTheme="majorEastAsia" w:hAnsiTheme="majorHAnsi" w:cstheme="majorBidi"/>
      <w:b/>
      <w:bCs/>
      <w:sz w:val="28"/>
      <w:szCs w:val="28"/>
    </w:rPr>
  </w:style>
  <w:style w:type="character" w:styleId="Strong">
    <w:name w:val="Strong"/>
    <w:basedOn w:val="DefaultParagraphFont"/>
    <w:uiPriority w:val="22"/>
    <w:qFormat/>
    <w:rsid w:val="00CC3E96"/>
    <w:rPr>
      <w:b/>
      <w:bCs/>
    </w:rPr>
  </w:style>
  <w:style w:type="character" w:styleId="Hyperlink">
    <w:name w:val="Hyperlink"/>
    <w:basedOn w:val="DefaultParagraphFont"/>
    <w:uiPriority w:val="99"/>
    <w:unhideWhenUsed/>
    <w:rsid w:val="00CC3E96"/>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CC3E96"/>
    <w:rPr>
      <w:color w:val="954F72" w:themeColor="followedHyperlink"/>
      <w:u w:val="single"/>
    </w:rPr>
  </w:style>
  <w:style w:type="character" w:styleId="CommentReference">
    <w:name w:val="annotation reference"/>
    <w:basedOn w:val="DefaultParagraphFont"/>
    <w:semiHidden/>
    <w:rsid w:val="00CC3E96"/>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CC3E9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CC3E96"/>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CC3E96"/>
    <w:rPr>
      <w:color w:val="808080"/>
    </w:rPr>
  </w:style>
  <w:style w:type="character" w:customStyle="1" w:styleId="Heading2Char">
    <w:name w:val="Heading 2 Char"/>
    <w:basedOn w:val="DefaultParagraphFont"/>
    <w:link w:val="Heading2"/>
    <w:uiPriority w:val="9"/>
    <w:rsid w:val="00CC3E9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CC3E96"/>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CC3E96"/>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CC3E96"/>
    <w:rPr>
      <w:rFonts w:eastAsia="Times New Roman"/>
      <w:bCs/>
      <w:szCs w:val="22"/>
      <w:lang w:val="en-GB" w:bidi="ar-DZ"/>
    </w:rPr>
  </w:style>
  <w:style w:type="character" w:customStyle="1" w:styleId="Heading7Char">
    <w:name w:val="Heading 7 Char"/>
    <w:basedOn w:val="DefaultParagraphFont"/>
    <w:link w:val="Heading7"/>
    <w:rsid w:val="00CC3E96"/>
    <w:rPr>
      <w:rFonts w:eastAsia="Times New Roman"/>
      <w:b/>
      <w:lang w:val="en-GB" w:bidi="ar-DZ"/>
    </w:rPr>
  </w:style>
  <w:style w:type="character" w:customStyle="1" w:styleId="Heading8Char">
    <w:name w:val="Heading 8 Char"/>
    <w:basedOn w:val="DefaultParagraphFont"/>
    <w:link w:val="Heading8"/>
    <w:rsid w:val="00CC3E96"/>
    <w:rPr>
      <w:rFonts w:eastAsia="Times New Roman"/>
      <w:b/>
      <w:i/>
      <w:iCs/>
      <w:lang w:val="en-GB" w:bidi="ar-DZ"/>
    </w:rPr>
  </w:style>
  <w:style w:type="character" w:customStyle="1" w:styleId="Heading9Char">
    <w:name w:val="Heading 9 Char"/>
    <w:basedOn w:val="DefaultParagraphFont"/>
    <w:link w:val="Heading9"/>
    <w:rsid w:val="00CC3E96"/>
    <w:rPr>
      <w:rFonts w:eastAsia="Times New Roman" w:cs="Arial"/>
      <w:i/>
      <w:szCs w:val="22"/>
      <w:lang w:val="en-GB" w:bidi="ar-DZ"/>
    </w:rPr>
  </w:style>
  <w:style w:type="paragraph" w:customStyle="1" w:styleId="Abstract">
    <w:name w:val="Abstract"/>
    <w:qFormat/>
    <w:rsid w:val="00CC3E96"/>
    <w:pPr>
      <w:spacing w:after="200" w:line="276" w:lineRule="auto"/>
      <w:ind w:left="720"/>
      <w:jc w:val="both"/>
    </w:pPr>
    <w:rPr>
      <w:rFonts w:ascii="Times New Roman" w:hAnsi="Times New Roman"/>
      <w:sz w:val="20"/>
      <w:szCs w:val="22"/>
    </w:rPr>
  </w:style>
  <w:style w:type="paragraph" w:customStyle="1" w:styleId="Affiliation">
    <w:name w:val="Affiliation"/>
    <w:rsid w:val="00CC3E96"/>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CC3E96"/>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CC3E96"/>
    <w:rPr>
      <w:color w:val="auto"/>
      <w:bdr w:val="none" w:sz="0" w:space="0" w:color="auto"/>
      <w:shd w:val="clear" w:color="auto" w:fill="CFBFB1"/>
    </w:rPr>
  </w:style>
  <w:style w:type="character" w:styleId="EndnoteReference">
    <w:name w:val="endnote reference"/>
    <w:basedOn w:val="DefaultParagraphFont"/>
    <w:uiPriority w:val="99"/>
    <w:semiHidden/>
    <w:unhideWhenUsed/>
    <w:rsid w:val="00CC3E96"/>
    <w:rPr>
      <w:vertAlign w:val="superscript"/>
    </w:rPr>
  </w:style>
  <w:style w:type="paragraph" w:styleId="EndnoteText">
    <w:name w:val="endnote text"/>
    <w:basedOn w:val="Normal"/>
    <w:link w:val="EndnoteTextChar"/>
    <w:uiPriority w:val="99"/>
    <w:semiHidden/>
    <w:unhideWhenUsed/>
    <w:rsid w:val="00CC3E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3E96"/>
    <w:rPr>
      <w:sz w:val="20"/>
      <w:szCs w:val="20"/>
    </w:rPr>
  </w:style>
  <w:style w:type="character" w:styleId="FootnoteReference">
    <w:name w:val="footnote reference"/>
    <w:basedOn w:val="DefaultParagraphFont"/>
    <w:uiPriority w:val="99"/>
    <w:semiHidden/>
    <w:unhideWhenUsed/>
    <w:rsid w:val="00CC3E96"/>
    <w:rPr>
      <w:vertAlign w:val="superscript"/>
    </w:rPr>
  </w:style>
  <w:style w:type="paragraph" w:customStyle="1" w:styleId="Head1">
    <w:name w:val="Head1"/>
    <w:rsid w:val="00CC3E96"/>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CC3E96"/>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CC3E96"/>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CC3E96"/>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CC3E96"/>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CC3E96"/>
    <w:rPr>
      <w:color w:val="ED7D31" w:themeColor="accent2"/>
    </w:rPr>
  </w:style>
  <w:style w:type="paragraph" w:customStyle="1" w:styleId="Titledocument">
    <w:name w:val="Title_document"/>
    <w:autoRedefine/>
    <w:qFormat/>
    <w:rsid w:val="00CC3E96"/>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CC3E9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C3E96"/>
    <w:rPr>
      <w:color w:val="auto"/>
      <w:bdr w:val="none" w:sz="0" w:space="0" w:color="auto"/>
      <w:shd w:val="clear" w:color="auto" w:fill="FFFF49"/>
    </w:rPr>
  </w:style>
  <w:style w:type="paragraph" w:customStyle="1" w:styleId="RectoRRH">
    <w:name w:val="Recto_(RRH)"/>
    <w:autoRedefine/>
    <w:qFormat/>
    <w:rsid w:val="00CC3E96"/>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CC3E96"/>
    <w:rPr>
      <w:color w:val="auto"/>
      <w:bdr w:val="none" w:sz="0" w:space="0" w:color="auto"/>
      <w:shd w:val="clear" w:color="auto" w:fill="FF3300"/>
    </w:rPr>
  </w:style>
  <w:style w:type="paragraph" w:customStyle="1" w:styleId="VersoLRH">
    <w:name w:val="Verso_(LRH)"/>
    <w:autoRedefine/>
    <w:qFormat/>
    <w:rsid w:val="00CC3E96"/>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CC3E96"/>
    <w:rPr>
      <w:color w:val="auto"/>
      <w:bdr w:val="none" w:sz="0" w:space="0" w:color="auto"/>
      <w:shd w:val="clear" w:color="auto" w:fill="FFCC66"/>
    </w:rPr>
  </w:style>
  <w:style w:type="character" w:customStyle="1" w:styleId="Pages">
    <w:name w:val="Pages"/>
    <w:basedOn w:val="DefaultParagraphFont"/>
    <w:uiPriority w:val="1"/>
    <w:qFormat/>
    <w:rsid w:val="00CC3E96"/>
    <w:rPr>
      <w:color w:val="auto"/>
      <w:bdr w:val="none" w:sz="0" w:space="0" w:color="auto"/>
      <w:shd w:val="clear" w:color="auto" w:fill="D279FF"/>
    </w:rPr>
  </w:style>
  <w:style w:type="character" w:customStyle="1" w:styleId="Degree">
    <w:name w:val="Degree"/>
    <w:basedOn w:val="DefaultParagraphFont"/>
    <w:uiPriority w:val="1"/>
    <w:qFormat/>
    <w:rsid w:val="00CC3E96"/>
    <w:rPr>
      <w:color w:val="auto"/>
      <w:bdr w:val="none" w:sz="0" w:space="0" w:color="auto"/>
      <w:shd w:val="clear" w:color="auto" w:fill="00C400"/>
    </w:rPr>
  </w:style>
  <w:style w:type="character" w:customStyle="1" w:styleId="Role">
    <w:name w:val="Role"/>
    <w:basedOn w:val="DefaultParagraphFont"/>
    <w:uiPriority w:val="1"/>
    <w:qFormat/>
    <w:rsid w:val="00CC3E96"/>
    <w:rPr>
      <w:color w:val="92D050"/>
    </w:rPr>
  </w:style>
  <w:style w:type="paragraph" w:customStyle="1" w:styleId="AbsHead">
    <w:name w:val="AbsHead"/>
    <w:link w:val="AbsHeadChar"/>
    <w:autoRedefine/>
    <w:qFormat/>
    <w:rsid w:val="00CC3E96"/>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CC3E96"/>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CC3E96"/>
    <w:rPr>
      <w:color w:val="FF0000"/>
    </w:rPr>
  </w:style>
  <w:style w:type="paragraph" w:customStyle="1" w:styleId="AckHead">
    <w:name w:val="AckHead"/>
    <w:link w:val="AckHeadChar"/>
    <w:autoRedefine/>
    <w:qFormat/>
    <w:rsid w:val="00CC3E96"/>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CC3E96"/>
    <w:rPr>
      <w:rFonts w:ascii="Times New Roman" w:hAnsi="Times New Roman"/>
      <w:color w:val="44546A" w:themeColor="text2"/>
      <w:sz w:val="28"/>
      <w:szCs w:val="22"/>
    </w:rPr>
  </w:style>
  <w:style w:type="paragraph" w:customStyle="1" w:styleId="AckPara">
    <w:name w:val="AckPara"/>
    <w:autoRedefine/>
    <w:qFormat/>
    <w:rsid w:val="00CC3E96"/>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CC3E96"/>
    <w:rPr>
      <w:rFonts w:asciiTheme="majorHAnsi" w:hAnsiTheme="majorHAnsi"/>
      <w:color w:val="44546A" w:themeColor="text2"/>
      <w:sz w:val="28"/>
      <w:szCs w:val="22"/>
    </w:rPr>
  </w:style>
  <w:style w:type="paragraph" w:customStyle="1" w:styleId="AppendixH1">
    <w:name w:val="AppendixH1"/>
    <w:qFormat/>
    <w:rsid w:val="00CC3E96"/>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CC3E96"/>
    <w:pPr>
      <w:autoSpaceDE w:val="0"/>
      <w:autoSpaceDN w:val="0"/>
      <w:adjustRightInd w:val="0"/>
    </w:pPr>
    <w:rPr>
      <w:rFonts w:ascii="Times New Roman" w:hAnsi="Times New Roman" w:cs="Courier New"/>
      <w:color w:val="0070C0"/>
    </w:rPr>
  </w:style>
  <w:style w:type="paragraph" w:customStyle="1" w:styleId="AppendixH3">
    <w:name w:val="AppendixH3"/>
    <w:qFormat/>
    <w:rsid w:val="00CC3E96"/>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CC3E96"/>
    <w:rPr>
      <w:color w:val="auto"/>
      <w:bdr w:val="none" w:sz="0" w:space="0" w:color="auto"/>
      <w:shd w:val="clear" w:color="auto" w:fill="CCCCFF"/>
    </w:rPr>
  </w:style>
  <w:style w:type="paragraph" w:customStyle="1" w:styleId="AuthNotes">
    <w:name w:val="AuthNotes"/>
    <w:qFormat/>
    <w:rsid w:val="00CC3E96"/>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CC3E96"/>
    <w:rPr>
      <w:color w:val="FFC000" w:themeColor="accent4"/>
    </w:rPr>
  </w:style>
  <w:style w:type="paragraph" w:customStyle="1" w:styleId="Authors">
    <w:name w:val="Authors"/>
    <w:link w:val="AuthorsChar"/>
    <w:autoRedefine/>
    <w:qFormat/>
    <w:rsid w:val="00CC3E96"/>
    <w:pPr>
      <w:spacing w:before="360" w:after="200" w:line="276" w:lineRule="auto"/>
    </w:pPr>
    <w:rPr>
      <w:color w:val="0070C0"/>
      <w:szCs w:val="22"/>
    </w:rPr>
  </w:style>
  <w:style w:type="character" w:customStyle="1" w:styleId="AuthorsChar">
    <w:name w:val="Authors Char"/>
    <w:basedOn w:val="DefaultParagraphFont"/>
    <w:link w:val="Authors"/>
    <w:rsid w:val="00CC3E96"/>
    <w:rPr>
      <w:color w:val="0070C0"/>
      <w:szCs w:val="22"/>
    </w:rPr>
  </w:style>
  <w:style w:type="character" w:customStyle="1" w:styleId="BookTitle">
    <w:name w:val="BookTitle"/>
    <w:basedOn w:val="DefaultParagraphFont"/>
    <w:uiPriority w:val="1"/>
    <w:qFormat/>
    <w:rsid w:val="00CC3E96"/>
    <w:rPr>
      <w:color w:val="auto"/>
      <w:bdr w:val="none" w:sz="0" w:space="0" w:color="auto"/>
      <w:shd w:val="clear" w:color="auto" w:fill="FFD9B3"/>
    </w:rPr>
  </w:style>
  <w:style w:type="paragraph" w:customStyle="1" w:styleId="BoxText">
    <w:name w:val="BoxText"/>
    <w:qFormat/>
    <w:rsid w:val="00CC3E96"/>
    <w:pPr>
      <w:spacing w:after="200" w:line="276" w:lineRule="auto"/>
    </w:pPr>
    <w:rPr>
      <w:sz w:val="18"/>
      <w:szCs w:val="22"/>
    </w:rPr>
  </w:style>
  <w:style w:type="paragraph" w:customStyle="1" w:styleId="BoxTitle">
    <w:name w:val="BoxTitle"/>
    <w:basedOn w:val="Normal"/>
    <w:qFormat/>
    <w:rsid w:val="00CC3E96"/>
    <w:rPr>
      <w:rFonts w:asciiTheme="majorHAnsi" w:hAnsiTheme="majorHAnsi" w:cs="Times New Roman"/>
      <w:sz w:val="24"/>
      <w:szCs w:val="24"/>
    </w:rPr>
  </w:style>
  <w:style w:type="character" w:customStyle="1" w:styleId="City">
    <w:name w:val="City"/>
    <w:basedOn w:val="DefaultParagraphFont"/>
    <w:uiPriority w:val="1"/>
    <w:qFormat/>
    <w:rsid w:val="00CC3E96"/>
    <w:rPr>
      <w:color w:val="auto"/>
      <w:bdr w:val="none" w:sz="0" w:space="0" w:color="auto"/>
      <w:shd w:val="clear" w:color="auto" w:fill="66FFFF"/>
    </w:rPr>
  </w:style>
  <w:style w:type="character" w:customStyle="1" w:styleId="Collab">
    <w:name w:val="Collab"/>
    <w:basedOn w:val="DefaultParagraphFont"/>
    <w:uiPriority w:val="1"/>
    <w:qFormat/>
    <w:rsid w:val="00CC3E96"/>
    <w:rPr>
      <w:color w:val="auto"/>
      <w:bdr w:val="none" w:sz="0" w:space="0" w:color="auto"/>
      <w:shd w:val="clear" w:color="auto" w:fill="5F5F5F"/>
    </w:rPr>
  </w:style>
  <w:style w:type="character" w:customStyle="1" w:styleId="ConfDate">
    <w:name w:val="ConfDate"/>
    <w:basedOn w:val="DefaultParagraphFont"/>
    <w:uiPriority w:val="1"/>
    <w:rsid w:val="00CC3E96"/>
    <w:rPr>
      <w:rFonts w:ascii="Times New Roman" w:hAnsi="Times New Roman"/>
      <w:color w:val="FF0066"/>
      <w:sz w:val="20"/>
    </w:rPr>
  </w:style>
  <w:style w:type="character" w:customStyle="1" w:styleId="ConfLoc">
    <w:name w:val="ConfLoc"/>
    <w:basedOn w:val="DefaultParagraphFont"/>
    <w:uiPriority w:val="1"/>
    <w:rsid w:val="00CC3E96"/>
    <w:rPr>
      <w:color w:val="003300"/>
      <w:bdr w:val="none" w:sz="0" w:space="0" w:color="auto"/>
      <w:shd w:val="clear" w:color="auto" w:fill="9999FF"/>
    </w:rPr>
  </w:style>
  <w:style w:type="character" w:customStyle="1" w:styleId="ConfName">
    <w:name w:val="ConfName"/>
    <w:basedOn w:val="DefaultParagraphFont"/>
    <w:uiPriority w:val="1"/>
    <w:qFormat/>
    <w:rsid w:val="00CC3E96"/>
    <w:rPr>
      <w:color w:val="15BDBD"/>
    </w:rPr>
  </w:style>
  <w:style w:type="paragraph" w:customStyle="1" w:styleId="Correspondence">
    <w:name w:val="Correspondence"/>
    <w:basedOn w:val="Normal"/>
    <w:link w:val="CorrespondenceChar"/>
    <w:autoRedefine/>
    <w:qFormat/>
    <w:rsid w:val="00CC3E96"/>
    <w:rPr>
      <w:color w:val="1F4E79" w:themeColor="accent5" w:themeShade="80"/>
    </w:rPr>
  </w:style>
  <w:style w:type="character" w:customStyle="1" w:styleId="CorrespondenceChar">
    <w:name w:val="Correspondence Char"/>
    <w:basedOn w:val="DefaultParagraphFont"/>
    <w:link w:val="Correspondence"/>
    <w:rsid w:val="00CC3E96"/>
    <w:rPr>
      <w:color w:val="1F4E79" w:themeColor="accent5" w:themeShade="80"/>
      <w:sz w:val="22"/>
      <w:szCs w:val="22"/>
    </w:rPr>
  </w:style>
  <w:style w:type="character" w:customStyle="1" w:styleId="Country">
    <w:name w:val="Country"/>
    <w:basedOn w:val="DefaultParagraphFont"/>
    <w:uiPriority w:val="1"/>
    <w:qFormat/>
    <w:rsid w:val="00CC3E96"/>
    <w:rPr>
      <w:color w:val="auto"/>
      <w:bdr w:val="none" w:sz="0" w:space="0" w:color="auto"/>
      <w:shd w:val="clear" w:color="auto" w:fill="00A5E0"/>
    </w:rPr>
  </w:style>
  <w:style w:type="paragraph" w:customStyle="1" w:styleId="DefItem">
    <w:name w:val="DefItem"/>
    <w:basedOn w:val="Normal"/>
    <w:autoRedefine/>
    <w:qFormat/>
    <w:rsid w:val="00CC3E96"/>
    <w:pPr>
      <w:spacing w:after="80"/>
      <w:ind w:left="720"/>
    </w:pPr>
    <w:rPr>
      <w:color w:val="833C0B" w:themeColor="accent2" w:themeShade="80"/>
    </w:rPr>
  </w:style>
  <w:style w:type="paragraph" w:customStyle="1" w:styleId="DisplayFormula">
    <w:name w:val="DisplayFormula"/>
    <w:basedOn w:val="Normal"/>
    <w:link w:val="DisplayFormulaChar"/>
    <w:qFormat/>
    <w:rsid w:val="00CC3E96"/>
    <w:pPr>
      <w:ind w:left="720"/>
    </w:pPr>
    <w:rPr>
      <w:color w:val="833C0B" w:themeColor="accent2" w:themeShade="80"/>
    </w:rPr>
  </w:style>
  <w:style w:type="character" w:customStyle="1" w:styleId="DisplayFormulaChar">
    <w:name w:val="DisplayFormula Char"/>
    <w:basedOn w:val="DefaultParagraphFont"/>
    <w:link w:val="DisplayFormula"/>
    <w:rsid w:val="00CC3E96"/>
    <w:rPr>
      <w:color w:val="833C0B" w:themeColor="accent2" w:themeShade="80"/>
      <w:sz w:val="22"/>
      <w:szCs w:val="22"/>
    </w:rPr>
  </w:style>
  <w:style w:type="character" w:customStyle="1" w:styleId="EdFirstName">
    <w:name w:val="EdFirstName"/>
    <w:basedOn w:val="DefaultParagraphFont"/>
    <w:uiPriority w:val="1"/>
    <w:qFormat/>
    <w:rsid w:val="00CC3E96"/>
    <w:rPr>
      <w:color w:val="auto"/>
      <w:bdr w:val="none" w:sz="0" w:space="0" w:color="auto"/>
      <w:shd w:val="clear" w:color="auto" w:fill="FFD1E8"/>
    </w:rPr>
  </w:style>
  <w:style w:type="character" w:customStyle="1" w:styleId="Edition">
    <w:name w:val="Edition"/>
    <w:basedOn w:val="DefaultParagraphFont"/>
    <w:uiPriority w:val="1"/>
    <w:qFormat/>
    <w:rsid w:val="00CC3E96"/>
    <w:rPr>
      <w:color w:val="auto"/>
      <w:bdr w:val="none" w:sz="0" w:space="0" w:color="auto"/>
      <w:shd w:val="clear" w:color="auto" w:fill="9999FF"/>
    </w:rPr>
  </w:style>
  <w:style w:type="character" w:customStyle="1" w:styleId="EdSurname">
    <w:name w:val="EdSurname"/>
    <w:basedOn w:val="DefaultParagraphFont"/>
    <w:uiPriority w:val="1"/>
    <w:qFormat/>
    <w:rsid w:val="00CC3E96"/>
    <w:rPr>
      <w:color w:val="auto"/>
      <w:bdr w:val="none" w:sz="0" w:space="0" w:color="auto"/>
      <w:shd w:val="clear" w:color="auto" w:fill="FF95CA"/>
    </w:rPr>
  </w:style>
  <w:style w:type="character" w:customStyle="1" w:styleId="Email">
    <w:name w:val="Email"/>
    <w:basedOn w:val="DefaultParagraphFont"/>
    <w:uiPriority w:val="1"/>
    <w:qFormat/>
    <w:rsid w:val="00CC3E96"/>
    <w:rPr>
      <w:color w:val="0808B8"/>
    </w:rPr>
  </w:style>
  <w:style w:type="character" w:customStyle="1" w:styleId="Fax">
    <w:name w:val="Fax"/>
    <w:basedOn w:val="DefaultParagraphFont"/>
    <w:uiPriority w:val="1"/>
    <w:qFormat/>
    <w:rsid w:val="00CC3E96"/>
    <w:rPr>
      <w:color w:val="C00000"/>
    </w:rPr>
  </w:style>
  <w:style w:type="paragraph" w:customStyle="1" w:styleId="FigNote">
    <w:name w:val="FigNote"/>
    <w:basedOn w:val="TableFootnote"/>
    <w:qFormat/>
    <w:rsid w:val="00CC3E96"/>
  </w:style>
  <w:style w:type="paragraph" w:customStyle="1" w:styleId="FigureCaption">
    <w:name w:val="FigureCaption"/>
    <w:link w:val="FigureCaptionChar"/>
    <w:autoRedefine/>
    <w:qFormat/>
    <w:rsid w:val="00CC3E96"/>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CC3E96"/>
    <w:rPr>
      <w:rFonts w:ascii="Times New Roman" w:hAnsi="Times New Roman"/>
      <w:color w:val="0070C0"/>
      <w:szCs w:val="22"/>
    </w:rPr>
  </w:style>
  <w:style w:type="character" w:customStyle="1" w:styleId="FirstName">
    <w:name w:val="FirstName"/>
    <w:basedOn w:val="DefaultParagraphFont"/>
    <w:uiPriority w:val="1"/>
    <w:qFormat/>
    <w:rsid w:val="00CC3E96"/>
    <w:rPr>
      <w:color w:val="auto"/>
      <w:bdr w:val="none" w:sz="0" w:space="0" w:color="auto"/>
      <w:shd w:val="clear" w:color="auto" w:fill="DDDDDD"/>
    </w:rPr>
  </w:style>
  <w:style w:type="character" w:customStyle="1" w:styleId="focus">
    <w:name w:val="focus"/>
    <w:basedOn w:val="DefaultParagraphFont"/>
    <w:rsid w:val="00CC3E96"/>
  </w:style>
  <w:style w:type="paragraph" w:customStyle="1" w:styleId="GlossaryHead">
    <w:name w:val="GlossaryHead"/>
    <w:basedOn w:val="Head1"/>
    <w:qFormat/>
    <w:rsid w:val="00CC3E96"/>
    <w:rPr>
      <w:rFonts w:asciiTheme="majorHAnsi" w:hAnsiTheme="majorHAnsi"/>
      <w:color w:val="C45911" w:themeColor="accent2" w:themeShade="BF"/>
      <w:sz w:val="28"/>
    </w:rPr>
  </w:style>
  <w:style w:type="character" w:customStyle="1" w:styleId="Issue">
    <w:name w:val="Issue"/>
    <w:basedOn w:val="DefaultParagraphFont"/>
    <w:uiPriority w:val="1"/>
    <w:qFormat/>
    <w:rsid w:val="00CC3E96"/>
    <w:rPr>
      <w:color w:val="auto"/>
      <w:bdr w:val="none" w:sz="0" w:space="0" w:color="auto"/>
      <w:shd w:val="clear" w:color="auto" w:fill="C8BE84"/>
    </w:rPr>
  </w:style>
  <w:style w:type="character" w:customStyle="1" w:styleId="JournalTitle">
    <w:name w:val="JournalTitle"/>
    <w:basedOn w:val="DefaultParagraphFont"/>
    <w:uiPriority w:val="1"/>
    <w:qFormat/>
    <w:rsid w:val="00CC3E96"/>
    <w:rPr>
      <w:color w:val="auto"/>
      <w:bdr w:val="none" w:sz="0" w:space="0" w:color="auto"/>
      <w:shd w:val="clear" w:color="auto" w:fill="CCFF99"/>
    </w:rPr>
  </w:style>
  <w:style w:type="paragraph" w:customStyle="1" w:styleId="KeyWordHead">
    <w:name w:val="KeyWordHead"/>
    <w:basedOn w:val="Normal"/>
    <w:autoRedefine/>
    <w:qFormat/>
    <w:rsid w:val="00CC3E96"/>
    <w:rPr>
      <w:color w:val="4472C4" w:themeColor="accent1"/>
      <w:sz w:val="28"/>
    </w:rPr>
  </w:style>
  <w:style w:type="paragraph" w:customStyle="1" w:styleId="KeyWords">
    <w:name w:val="KeyWords"/>
    <w:basedOn w:val="Normal"/>
    <w:qFormat/>
    <w:rsid w:val="00CC3E96"/>
    <w:pPr>
      <w:ind w:left="720"/>
    </w:pPr>
    <w:rPr>
      <w:color w:val="1F3864" w:themeColor="accent1" w:themeShade="80"/>
      <w:sz w:val="20"/>
    </w:rPr>
  </w:style>
  <w:style w:type="character" w:customStyle="1" w:styleId="Label">
    <w:name w:val="Label"/>
    <w:basedOn w:val="DefaultParagraphFont"/>
    <w:uiPriority w:val="1"/>
    <w:qFormat/>
    <w:rsid w:val="00CC3E96"/>
    <w:rPr>
      <w:b w:val="0"/>
      <w:color w:val="0070C0"/>
    </w:rPr>
  </w:style>
  <w:style w:type="character" w:customStyle="1" w:styleId="MiscDate">
    <w:name w:val="MiscDate"/>
    <w:basedOn w:val="DefaultParagraphFont"/>
    <w:uiPriority w:val="1"/>
    <w:qFormat/>
    <w:rsid w:val="00CC3E96"/>
    <w:rPr>
      <w:color w:val="7030A0"/>
    </w:rPr>
  </w:style>
  <w:style w:type="character" w:customStyle="1" w:styleId="name-alternative">
    <w:name w:val="name-alternative"/>
    <w:basedOn w:val="DefaultParagraphFont"/>
    <w:uiPriority w:val="1"/>
    <w:qFormat/>
    <w:rsid w:val="00CC3E96"/>
    <w:rPr>
      <w:color w:val="0D0D0D" w:themeColor="text1" w:themeTint="F2"/>
    </w:rPr>
  </w:style>
  <w:style w:type="paragraph" w:customStyle="1" w:styleId="NomenclatureHead">
    <w:name w:val="NomenclatureHead"/>
    <w:basedOn w:val="Normal"/>
    <w:qFormat/>
    <w:rsid w:val="00CC3E96"/>
    <w:rPr>
      <w:rFonts w:asciiTheme="majorHAnsi" w:hAnsiTheme="majorHAnsi"/>
      <w:color w:val="C45911" w:themeColor="accent2" w:themeShade="BF"/>
      <w:sz w:val="28"/>
    </w:rPr>
  </w:style>
  <w:style w:type="character" w:customStyle="1" w:styleId="OrgDiv">
    <w:name w:val="OrgDiv"/>
    <w:basedOn w:val="DefaultParagraphFont"/>
    <w:uiPriority w:val="1"/>
    <w:qFormat/>
    <w:rsid w:val="00CC3E96"/>
    <w:rPr>
      <w:color w:val="8496B0" w:themeColor="text2" w:themeTint="99"/>
    </w:rPr>
  </w:style>
  <w:style w:type="character" w:customStyle="1" w:styleId="OrgName">
    <w:name w:val="OrgName"/>
    <w:basedOn w:val="DefaultParagraphFont"/>
    <w:uiPriority w:val="1"/>
    <w:qFormat/>
    <w:rsid w:val="00CC3E96"/>
    <w:rPr>
      <w:color w:val="323E4F" w:themeColor="text2" w:themeShade="BF"/>
    </w:rPr>
  </w:style>
  <w:style w:type="paragraph" w:customStyle="1" w:styleId="Para">
    <w:name w:val="Para"/>
    <w:rsid w:val="00CC3E96"/>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CC3E96"/>
    <w:rPr>
      <w:color w:val="0000FF"/>
    </w:rPr>
  </w:style>
  <w:style w:type="character" w:customStyle="1" w:styleId="Phone">
    <w:name w:val="Phone"/>
    <w:basedOn w:val="DefaultParagraphFont"/>
    <w:uiPriority w:val="1"/>
    <w:qFormat/>
    <w:rsid w:val="00CC3E96"/>
    <w:rPr>
      <w:color w:val="A0502C"/>
    </w:rPr>
  </w:style>
  <w:style w:type="character" w:customStyle="1" w:styleId="PinCode">
    <w:name w:val="PinCode"/>
    <w:basedOn w:val="DefaultParagraphFont"/>
    <w:uiPriority w:val="1"/>
    <w:qFormat/>
    <w:rsid w:val="00CC3E96"/>
    <w:rPr>
      <w:color w:val="808000"/>
    </w:rPr>
  </w:style>
  <w:style w:type="paragraph" w:customStyle="1" w:styleId="Poem">
    <w:name w:val="Poem"/>
    <w:basedOn w:val="Normal"/>
    <w:qFormat/>
    <w:rsid w:val="00CC3E96"/>
    <w:pPr>
      <w:spacing w:after="0"/>
      <w:ind w:left="1440"/>
    </w:pPr>
    <w:rPr>
      <w:color w:val="525252" w:themeColor="accent3" w:themeShade="80"/>
    </w:rPr>
  </w:style>
  <w:style w:type="paragraph" w:customStyle="1" w:styleId="PoemSource">
    <w:name w:val="PoemSource"/>
    <w:basedOn w:val="Normal"/>
    <w:qFormat/>
    <w:rsid w:val="00CC3E96"/>
    <w:pPr>
      <w:jc w:val="right"/>
    </w:pPr>
    <w:rPr>
      <w:color w:val="525252" w:themeColor="accent3" w:themeShade="80"/>
    </w:rPr>
  </w:style>
  <w:style w:type="character" w:customStyle="1" w:styleId="Prefix">
    <w:name w:val="Prefix"/>
    <w:basedOn w:val="DefaultParagraphFont"/>
    <w:uiPriority w:val="1"/>
    <w:qFormat/>
    <w:rsid w:val="00CC3E96"/>
    <w:rPr>
      <w:color w:val="auto"/>
      <w:bdr w:val="none" w:sz="0" w:space="0" w:color="auto"/>
      <w:shd w:val="clear" w:color="auto" w:fill="FF8633"/>
    </w:rPr>
  </w:style>
  <w:style w:type="paragraph" w:customStyle="1" w:styleId="Source">
    <w:name w:val="Source"/>
    <w:basedOn w:val="Normal"/>
    <w:qFormat/>
    <w:rsid w:val="00CC3E96"/>
    <w:pPr>
      <w:ind w:left="720"/>
      <w:jc w:val="right"/>
    </w:pPr>
  </w:style>
  <w:style w:type="character" w:customStyle="1" w:styleId="ReceivedDate">
    <w:name w:val="ReceivedDate"/>
    <w:basedOn w:val="DefaultParagraphFont"/>
    <w:uiPriority w:val="1"/>
    <w:qFormat/>
    <w:rsid w:val="00CC3E96"/>
    <w:rPr>
      <w:color w:val="00B050"/>
    </w:rPr>
  </w:style>
  <w:style w:type="paragraph" w:customStyle="1" w:styleId="ReferenceHead">
    <w:name w:val="ReferenceHead"/>
    <w:basedOn w:val="Normal"/>
    <w:autoRedefine/>
    <w:qFormat/>
    <w:rsid w:val="00CC3E96"/>
    <w:rPr>
      <w:color w:val="002060"/>
      <w:sz w:val="28"/>
    </w:rPr>
  </w:style>
  <w:style w:type="character" w:customStyle="1" w:styleId="RefMisc">
    <w:name w:val="RefMisc"/>
    <w:basedOn w:val="DefaultParagraphFont"/>
    <w:uiPriority w:val="1"/>
    <w:qFormat/>
    <w:rsid w:val="00CC3E96"/>
    <w:rPr>
      <w:color w:val="auto"/>
      <w:bdr w:val="none" w:sz="0" w:space="0" w:color="auto"/>
      <w:shd w:val="clear" w:color="auto" w:fill="FF9933"/>
    </w:rPr>
  </w:style>
  <w:style w:type="character" w:customStyle="1" w:styleId="RevisedDate">
    <w:name w:val="RevisedDate"/>
    <w:basedOn w:val="DefaultParagraphFont"/>
    <w:uiPriority w:val="1"/>
    <w:qFormat/>
    <w:rsid w:val="00CC3E96"/>
    <w:rPr>
      <w:color w:val="0070C0"/>
    </w:rPr>
  </w:style>
  <w:style w:type="paragraph" w:customStyle="1" w:styleId="SignatureAff">
    <w:name w:val="SignatureAff"/>
    <w:basedOn w:val="Normal"/>
    <w:qFormat/>
    <w:rsid w:val="00CC3E96"/>
    <w:pPr>
      <w:jc w:val="right"/>
    </w:pPr>
  </w:style>
  <w:style w:type="paragraph" w:customStyle="1" w:styleId="SignatureBlock">
    <w:name w:val="SignatureBlock"/>
    <w:basedOn w:val="Normal"/>
    <w:qFormat/>
    <w:rsid w:val="00CC3E96"/>
    <w:pPr>
      <w:jc w:val="right"/>
    </w:pPr>
    <w:rPr>
      <w:bdr w:val="dotted" w:sz="4" w:space="0" w:color="auto"/>
    </w:rPr>
  </w:style>
  <w:style w:type="character" w:customStyle="1" w:styleId="State">
    <w:name w:val="State"/>
    <w:basedOn w:val="DefaultParagraphFont"/>
    <w:uiPriority w:val="1"/>
    <w:qFormat/>
    <w:rsid w:val="00CC3E96"/>
    <w:rPr>
      <w:color w:val="A70B38"/>
    </w:rPr>
  </w:style>
  <w:style w:type="paragraph" w:customStyle="1" w:styleId="StatementItalic">
    <w:name w:val="StatementItalic"/>
    <w:basedOn w:val="Normal"/>
    <w:autoRedefine/>
    <w:qFormat/>
    <w:rsid w:val="00CC3E96"/>
    <w:pPr>
      <w:ind w:left="720"/>
    </w:pPr>
    <w:rPr>
      <w:i/>
      <w:sz w:val="20"/>
    </w:rPr>
  </w:style>
  <w:style w:type="paragraph" w:customStyle="1" w:styleId="Statements">
    <w:name w:val="Statements"/>
    <w:basedOn w:val="Normal"/>
    <w:qFormat/>
    <w:rsid w:val="00CC3E96"/>
    <w:pPr>
      <w:ind w:left="720"/>
    </w:pPr>
    <w:rPr>
      <w:sz w:val="20"/>
    </w:rPr>
  </w:style>
  <w:style w:type="character" w:customStyle="1" w:styleId="Street">
    <w:name w:val="Street"/>
    <w:basedOn w:val="DefaultParagraphFont"/>
    <w:uiPriority w:val="1"/>
    <w:qFormat/>
    <w:rsid w:val="00CC3E96"/>
    <w:rPr>
      <w:color w:val="auto"/>
      <w:bdr w:val="none" w:sz="0" w:space="0" w:color="auto"/>
      <w:shd w:val="clear" w:color="auto" w:fill="00CC99"/>
    </w:rPr>
  </w:style>
  <w:style w:type="character" w:customStyle="1" w:styleId="Suffix">
    <w:name w:val="Suffix"/>
    <w:basedOn w:val="DefaultParagraphFont"/>
    <w:uiPriority w:val="1"/>
    <w:qFormat/>
    <w:rsid w:val="00CC3E96"/>
    <w:rPr>
      <w:color w:val="auto"/>
      <w:bdr w:val="none" w:sz="0" w:space="0" w:color="auto"/>
      <w:shd w:val="clear" w:color="auto" w:fill="FFA86D"/>
    </w:rPr>
  </w:style>
  <w:style w:type="character" w:customStyle="1" w:styleId="Surname">
    <w:name w:val="Surname"/>
    <w:basedOn w:val="DefaultParagraphFont"/>
    <w:uiPriority w:val="1"/>
    <w:qFormat/>
    <w:rsid w:val="00CC3E96"/>
    <w:rPr>
      <w:color w:val="auto"/>
      <w:bdr w:val="none" w:sz="0" w:space="0" w:color="auto"/>
      <w:shd w:val="clear" w:color="auto" w:fill="BCBCBC"/>
    </w:rPr>
  </w:style>
  <w:style w:type="paragraph" w:customStyle="1" w:styleId="TableCaption">
    <w:name w:val="TableCaption"/>
    <w:link w:val="TableCaptionChar"/>
    <w:autoRedefine/>
    <w:qFormat/>
    <w:rsid w:val="00CC3E96"/>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CC3E96"/>
    <w:rPr>
      <w:rFonts w:ascii="Times New Roman" w:hAnsi="Times New Roman"/>
      <w:color w:val="0070C0"/>
      <w:szCs w:val="22"/>
    </w:rPr>
  </w:style>
  <w:style w:type="paragraph" w:customStyle="1" w:styleId="TableFootnote">
    <w:name w:val="TableFootnote"/>
    <w:basedOn w:val="Normal"/>
    <w:link w:val="TableFootnoteChar"/>
    <w:qFormat/>
    <w:rsid w:val="00CC3E96"/>
    <w:pPr>
      <w:spacing w:after="0"/>
    </w:pPr>
    <w:rPr>
      <w:rFonts w:asciiTheme="majorHAnsi" w:hAnsiTheme="majorHAnsi"/>
      <w:sz w:val="18"/>
    </w:rPr>
  </w:style>
  <w:style w:type="character" w:customStyle="1" w:styleId="TableFootnoteChar">
    <w:name w:val="TableFootnote Char"/>
    <w:basedOn w:val="DefaultParagraphFont"/>
    <w:link w:val="TableFootnote"/>
    <w:rsid w:val="00CC3E96"/>
    <w:rPr>
      <w:rFonts w:asciiTheme="majorHAnsi" w:hAnsiTheme="majorHAnsi"/>
      <w:sz w:val="18"/>
      <w:szCs w:val="22"/>
    </w:rPr>
  </w:style>
  <w:style w:type="paragraph" w:customStyle="1" w:styleId="TitleNote">
    <w:name w:val="TitleNote"/>
    <w:basedOn w:val="AuthNotes"/>
    <w:qFormat/>
    <w:rsid w:val="00CC3E96"/>
    <w:rPr>
      <w:sz w:val="20"/>
    </w:rPr>
  </w:style>
  <w:style w:type="paragraph" w:customStyle="1" w:styleId="TransAbstract">
    <w:name w:val="TransAbstract"/>
    <w:basedOn w:val="Abstract"/>
    <w:qFormat/>
    <w:rsid w:val="00CC3E96"/>
    <w:pPr>
      <w:spacing w:after="210"/>
    </w:pPr>
  </w:style>
  <w:style w:type="character" w:customStyle="1" w:styleId="TransTitle">
    <w:name w:val="TransTitle"/>
    <w:basedOn w:val="DefaultParagraphFont"/>
    <w:uiPriority w:val="1"/>
    <w:qFormat/>
    <w:rsid w:val="00CC3E96"/>
    <w:rPr>
      <w:color w:val="538135" w:themeColor="accent6" w:themeShade="BF"/>
    </w:rPr>
  </w:style>
  <w:style w:type="character" w:customStyle="1" w:styleId="Year">
    <w:name w:val="Year"/>
    <w:basedOn w:val="DefaultParagraphFont"/>
    <w:uiPriority w:val="1"/>
    <w:qFormat/>
    <w:rsid w:val="00CC3E96"/>
    <w:rPr>
      <w:color w:val="auto"/>
      <w:bdr w:val="none" w:sz="0" w:space="0" w:color="auto"/>
      <w:shd w:val="clear" w:color="auto" w:fill="66FF66"/>
    </w:rPr>
  </w:style>
  <w:style w:type="paragraph" w:customStyle="1" w:styleId="DisplayFormulaUnnum">
    <w:name w:val="DisplayFormulaUnnum"/>
    <w:basedOn w:val="Normal"/>
    <w:link w:val="DisplayFormulaUnnumChar"/>
    <w:rsid w:val="00CC3E96"/>
  </w:style>
  <w:style w:type="character" w:customStyle="1" w:styleId="DateChar">
    <w:name w:val="Date Char"/>
    <w:basedOn w:val="DefaultParagraphFont"/>
    <w:uiPriority w:val="99"/>
    <w:semiHidden/>
    <w:rsid w:val="00CC3E96"/>
  </w:style>
  <w:style w:type="character" w:customStyle="1" w:styleId="DisplayFormulaUnnumChar">
    <w:name w:val="DisplayFormulaUnnum Char"/>
    <w:basedOn w:val="DefaultParagraphFont"/>
    <w:link w:val="DisplayFormulaUnnum"/>
    <w:rsid w:val="00CC3E96"/>
    <w:rPr>
      <w:sz w:val="22"/>
      <w:szCs w:val="22"/>
    </w:rPr>
  </w:style>
  <w:style w:type="paragraph" w:customStyle="1" w:styleId="FigureUnnum">
    <w:name w:val="FigureUnnum"/>
    <w:basedOn w:val="Normal"/>
    <w:link w:val="FigureUnnumChar"/>
    <w:rsid w:val="00CC3E96"/>
  </w:style>
  <w:style w:type="character" w:customStyle="1" w:styleId="FigureUnnumChar">
    <w:name w:val="FigureUnnum Char"/>
    <w:basedOn w:val="DefaultParagraphFont"/>
    <w:link w:val="FigureUnnum"/>
    <w:rsid w:val="00CC3E96"/>
    <w:rPr>
      <w:sz w:val="22"/>
      <w:szCs w:val="22"/>
    </w:rPr>
  </w:style>
  <w:style w:type="paragraph" w:customStyle="1" w:styleId="PresentAddress">
    <w:name w:val="PresentAddress"/>
    <w:basedOn w:val="Normal"/>
    <w:link w:val="PresentAddressChar"/>
    <w:rsid w:val="00CC3E96"/>
  </w:style>
  <w:style w:type="character" w:customStyle="1" w:styleId="PresentAddressChar">
    <w:name w:val="PresentAddress Char"/>
    <w:basedOn w:val="DefaultParagraphFont"/>
    <w:link w:val="PresentAddress"/>
    <w:rsid w:val="00CC3E96"/>
    <w:rPr>
      <w:sz w:val="22"/>
      <w:szCs w:val="22"/>
    </w:rPr>
  </w:style>
  <w:style w:type="paragraph" w:customStyle="1" w:styleId="ParaContinue">
    <w:name w:val="ParaContinue"/>
    <w:link w:val="ParaContinueChar"/>
    <w:rsid w:val="00CC3E96"/>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CC3E96"/>
    <w:rPr>
      <w:rFonts w:ascii="Times New Roman" w:hAnsi="Times New Roman"/>
      <w:sz w:val="20"/>
      <w:szCs w:val="22"/>
    </w:rPr>
  </w:style>
  <w:style w:type="paragraph" w:customStyle="1" w:styleId="AuthorBio">
    <w:name w:val="AuthorBio"/>
    <w:link w:val="AuthorBioChar"/>
    <w:rsid w:val="00CC3E96"/>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CC3E96"/>
    <w:rPr>
      <w:rFonts w:ascii="Times New Roman" w:hAnsi="Times New Roman"/>
      <w:sz w:val="22"/>
      <w:szCs w:val="22"/>
    </w:rPr>
  </w:style>
  <w:style w:type="paragraph" w:customStyle="1" w:styleId="DocHead">
    <w:name w:val="DocHead"/>
    <w:basedOn w:val="Normal"/>
    <w:autoRedefine/>
    <w:qFormat/>
    <w:rsid w:val="00CC3E9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C3E96"/>
    <w:rPr>
      <w:color w:val="auto"/>
      <w:bdr w:val="none" w:sz="0" w:space="0" w:color="auto"/>
      <w:shd w:val="clear" w:color="auto" w:fill="A5BED6"/>
    </w:rPr>
  </w:style>
  <w:style w:type="character" w:customStyle="1" w:styleId="Report">
    <w:name w:val="Report"/>
    <w:basedOn w:val="DefaultParagraphFont"/>
    <w:uiPriority w:val="1"/>
    <w:qFormat/>
    <w:rsid w:val="00CC3E96"/>
    <w:rPr>
      <w:bdr w:val="none" w:sz="0" w:space="0" w:color="auto"/>
      <w:shd w:val="clear" w:color="auto" w:fill="D7E553"/>
    </w:rPr>
  </w:style>
  <w:style w:type="character" w:customStyle="1" w:styleId="Thesis">
    <w:name w:val="Thesis"/>
    <w:basedOn w:val="DefaultParagraphFont"/>
    <w:uiPriority w:val="1"/>
    <w:qFormat/>
    <w:rsid w:val="00CC3E96"/>
    <w:rPr>
      <w:color w:val="auto"/>
      <w:bdr w:val="none" w:sz="0" w:space="0" w:color="auto"/>
      <w:shd w:val="clear" w:color="auto" w:fill="E5D007"/>
    </w:rPr>
  </w:style>
  <w:style w:type="character" w:customStyle="1" w:styleId="Issn">
    <w:name w:val="Issn"/>
    <w:basedOn w:val="DefaultParagraphFont"/>
    <w:uiPriority w:val="1"/>
    <w:qFormat/>
    <w:rsid w:val="00CC3E96"/>
    <w:rPr>
      <w:bdr w:val="none" w:sz="0" w:space="0" w:color="auto"/>
      <w:shd w:val="clear" w:color="auto" w:fill="A17189"/>
    </w:rPr>
  </w:style>
  <w:style w:type="character" w:customStyle="1" w:styleId="Isbn">
    <w:name w:val="Isbn"/>
    <w:basedOn w:val="DefaultParagraphFont"/>
    <w:uiPriority w:val="1"/>
    <w:qFormat/>
    <w:rsid w:val="00CC3E96"/>
    <w:rPr>
      <w:bdr w:val="none" w:sz="0" w:space="0" w:color="auto"/>
      <w:shd w:val="clear" w:color="auto" w:fill="C8EBFC"/>
    </w:rPr>
  </w:style>
  <w:style w:type="character" w:customStyle="1" w:styleId="Coden">
    <w:name w:val="Coden"/>
    <w:basedOn w:val="DefaultParagraphFont"/>
    <w:uiPriority w:val="1"/>
    <w:qFormat/>
    <w:rsid w:val="00CC3E96"/>
    <w:rPr>
      <w:color w:val="auto"/>
      <w:bdr w:val="none" w:sz="0" w:space="0" w:color="auto"/>
      <w:shd w:val="clear" w:color="auto" w:fill="F9A88F"/>
    </w:rPr>
  </w:style>
  <w:style w:type="character" w:customStyle="1" w:styleId="Patent">
    <w:name w:val="Patent"/>
    <w:basedOn w:val="DefaultParagraphFont"/>
    <w:uiPriority w:val="1"/>
    <w:qFormat/>
    <w:rsid w:val="00CC3E96"/>
    <w:rPr>
      <w:color w:val="auto"/>
      <w:bdr w:val="none" w:sz="0" w:space="0" w:color="auto"/>
      <w:shd w:val="clear" w:color="auto" w:fill="B26510"/>
    </w:rPr>
  </w:style>
  <w:style w:type="character" w:customStyle="1" w:styleId="MiddleName">
    <w:name w:val="MiddleName"/>
    <w:basedOn w:val="DefaultParagraphFont"/>
    <w:uiPriority w:val="1"/>
    <w:qFormat/>
    <w:rsid w:val="00CC3E96"/>
    <w:rPr>
      <w:color w:val="auto"/>
      <w:bdr w:val="none" w:sz="0" w:space="0" w:color="auto"/>
      <w:shd w:val="clear" w:color="auto" w:fill="9C9C9C"/>
    </w:rPr>
  </w:style>
  <w:style w:type="character" w:customStyle="1" w:styleId="Query">
    <w:name w:val="Query"/>
    <w:basedOn w:val="DefaultParagraphFont"/>
    <w:uiPriority w:val="1"/>
    <w:rsid w:val="00CC3E96"/>
    <w:rPr>
      <w:bdr w:val="none" w:sz="0" w:space="0" w:color="auto"/>
      <w:shd w:val="clear" w:color="auto" w:fill="FFFF0F"/>
    </w:rPr>
  </w:style>
  <w:style w:type="character" w:customStyle="1" w:styleId="EdMiddleName">
    <w:name w:val="EdMiddleName"/>
    <w:basedOn w:val="DefaultParagraphFont"/>
    <w:uiPriority w:val="1"/>
    <w:rsid w:val="00CC3E96"/>
    <w:rPr>
      <w:bdr w:val="none" w:sz="0" w:space="0" w:color="auto"/>
      <w:shd w:val="clear" w:color="auto" w:fill="FF67B3"/>
    </w:rPr>
  </w:style>
  <w:style w:type="paragraph" w:customStyle="1" w:styleId="UnnumFigure">
    <w:name w:val="UnnumFigure"/>
    <w:basedOn w:val="Normal"/>
    <w:qFormat/>
    <w:rsid w:val="00CC3E9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CC3E9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CC3E9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CC3E96"/>
  </w:style>
  <w:style w:type="paragraph" w:customStyle="1" w:styleId="Bibentry">
    <w:name w:val="Bib_entry"/>
    <w:autoRedefine/>
    <w:qFormat/>
    <w:rsid w:val="00CC3E96"/>
    <w:pPr>
      <w:spacing w:after="200" w:line="276" w:lineRule="auto"/>
    </w:pPr>
    <w:rPr>
      <w:rFonts w:ascii="Times New Roman" w:hAnsi="Times New Roman"/>
      <w:color w:val="BD0B24"/>
      <w:sz w:val="22"/>
      <w:szCs w:val="22"/>
    </w:rPr>
  </w:style>
  <w:style w:type="paragraph" w:customStyle="1" w:styleId="ListStart">
    <w:name w:val="ListStart"/>
    <w:basedOn w:val="Normal"/>
    <w:qFormat/>
    <w:rsid w:val="00CC3E96"/>
  </w:style>
  <w:style w:type="paragraph" w:customStyle="1" w:styleId="ListEnd">
    <w:name w:val="ListEnd"/>
    <w:basedOn w:val="Normal"/>
    <w:qFormat/>
    <w:rsid w:val="00CC3E96"/>
  </w:style>
  <w:style w:type="paragraph" w:customStyle="1" w:styleId="AbbreviationHead">
    <w:name w:val="AbbreviationHead"/>
    <w:basedOn w:val="NomenclatureHead"/>
    <w:qFormat/>
    <w:rsid w:val="00CC3E96"/>
  </w:style>
  <w:style w:type="paragraph" w:customStyle="1" w:styleId="GraphAbstract">
    <w:name w:val="GraphAbstract"/>
    <w:basedOn w:val="Normal"/>
    <w:qFormat/>
    <w:rsid w:val="00CC3E96"/>
  </w:style>
  <w:style w:type="paragraph" w:styleId="Caption">
    <w:name w:val="caption"/>
    <w:basedOn w:val="Normal"/>
    <w:next w:val="Normal"/>
    <w:autoRedefine/>
    <w:uiPriority w:val="35"/>
    <w:unhideWhenUsed/>
    <w:qFormat/>
    <w:rsid w:val="00CC3E96"/>
    <w:pPr>
      <w:spacing w:line="240" w:lineRule="auto"/>
    </w:pPr>
    <w:rPr>
      <w:b/>
      <w:bCs/>
      <w:color w:val="4472C4" w:themeColor="accent1"/>
      <w:sz w:val="18"/>
      <w:szCs w:val="18"/>
    </w:rPr>
  </w:style>
  <w:style w:type="paragraph" w:customStyle="1" w:styleId="Epigraph">
    <w:name w:val="Epigraph"/>
    <w:basedOn w:val="Normal"/>
    <w:autoRedefine/>
    <w:qFormat/>
    <w:rsid w:val="00CC3E96"/>
    <w:pPr>
      <w:ind w:left="720"/>
    </w:pPr>
    <w:rPr>
      <w:iCs/>
      <w:color w:val="BF8F00" w:themeColor="accent4" w:themeShade="BF"/>
    </w:rPr>
  </w:style>
  <w:style w:type="paragraph" w:customStyle="1" w:styleId="Dedication">
    <w:name w:val="Dedication"/>
    <w:basedOn w:val="Para"/>
    <w:autoRedefine/>
    <w:qFormat/>
    <w:rsid w:val="00CC3E96"/>
    <w:rPr>
      <w:color w:val="C45911" w:themeColor="accent2" w:themeShade="BF"/>
    </w:rPr>
  </w:style>
  <w:style w:type="paragraph" w:customStyle="1" w:styleId="ConflictofInterest">
    <w:name w:val="ConflictofInterest"/>
    <w:basedOn w:val="Para"/>
    <w:autoRedefine/>
    <w:qFormat/>
    <w:rsid w:val="00CC3E96"/>
    <w:rPr>
      <w:sz w:val="22"/>
    </w:rPr>
  </w:style>
  <w:style w:type="paragraph" w:customStyle="1" w:styleId="FloatQuote">
    <w:name w:val="FloatQuote"/>
    <w:basedOn w:val="Para"/>
    <w:qFormat/>
    <w:rsid w:val="00CC3E96"/>
    <w:pPr>
      <w:shd w:val="clear" w:color="auto" w:fill="E2EFD9" w:themeFill="accent6" w:themeFillTint="33"/>
      <w:ind w:left="1134" w:right="1134" w:firstLine="0"/>
      <w:jc w:val="both"/>
    </w:pPr>
    <w:rPr>
      <w:sz w:val="18"/>
    </w:rPr>
  </w:style>
  <w:style w:type="paragraph" w:customStyle="1" w:styleId="PullQuote">
    <w:name w:val="PullQuote"/>
    <w:basedOn w:val="Para"/>
    <w:qFormat/>
    <w:rsid w:val="00CC3E9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CC3E96"/>
    <w:rPr>
      <w:sz w:val="22"/>
    </w:rPr>
  </w:style>
  <w:style w:type="character" w:customStyle="1" w:styleId="GrantNumber">
    <w:name w:val="GrantNumber"/>
    <w:basedOn w:val="FundingNumber"/>
    <w:uiPriority w:val="1"/>
    <w:qFormat/>
    <w:rsid w:val="00CC3E96"/>
    <w:rPr>
      <w:color w:val="9900FF"/>
    </w:rPr>
  </w:style>
  <w:style w:type="character" w:customStyle="1" w:styleId="GrantSponser">
    <w:name w:val="GrantSponser"/>
    <w:basedOn w:val="FundingAgency"/>
    <w:uiPriority w:val="1"/>
    <w:qFormat/>
    <w:rsid w:val="00CC3E96"/>
    <w:rPr>
      <w:color w:val="666699"/>
    </w:rPr>
  </w:style>
  <w:style w:type="paragraph" w:customStyle="1" w:styleId="SuppHead">
    <w:name w:val="SuppHead"/>
    <w:basedOn w:val="Head1"/>
    <w:qFormat/>
    <w:rsid w:val="00CC3E96"/>
  </w:style>
  <w:style w:type="paragraph" w:customStyle="1" w:styleId="SuppInfo">
    <w:name w:val="SuppInfo"/>
    <w:basedOn w:val="Para"/>
    <w:qFormat/>
    <w:rsid w:val="00CC3E96"/>
  </w:style>
  <w:style w:type="paragraph" w:customStyle="1" w:styleId="SuppMedia">
    <w:name w:val="SuppMedia"/>
    <w:basedOn w:val="Para"/>
    <w:qFormat/>
    <w:rsid w:val="00CC3E96"/>
  </w:style>
  <w:style w:type="paragraph" w:customStyle="1" w:styleId="AdditionalInfoHead">
    <w:name w:val="AdditionalInfoHead"/>
    <w:basedOn w:val="Head1"/>
    <w:qFormat/>
    <w:rsid w:val="00CC3E96"/>
  </w:style>
  <w:style w:type="paragraph" w:customStyle="1" w:styleId="AdditionalInfo">
    <w:name w:val="AdditionalInfo"/>
    <w:basedOn w:val="Para"/>
    <w:qFormat/>
    <w:rsid w:val="00CC3E96"/>
  </w:style>
  <w:style w:type="paragraph" w:customStyle="1" w:styleId="FeatureTitle">
    <w:name w:val="FeatureTitle"/>
    <w:basedOn w:val="BoxTitle"/>
    <w:qFormat/>
    <w:rsid w:val="00CC3E96"/>
  </w:style>
  <w:style w:type="paragraph" w:customStyle="1" w:styleId="AltTitle">
    <w:name w:val="AltTitle"/>
    <w:basedOn w:val="Titledocument"/>
    <w:qFormat/>
    <w:rsid w:val="00CC3E96"/>
  </w:style>
  <w:style w:type="paragraph" w:customStyle="1" w:styleId="AltSubTitle">
    <w:name w:val="AltSubTitle"/>
    <w:basedOn w:val="Subtitle"/>
    <w:qFormat/>
    <w:rsid w:val="00CC3E96"/>
  </w:style>
  <w:style w:type="paragraph" w:customStyle="1" w:styleId="SelfCitation">
    <w:name w:val="SelfCitation"/>
    <w:basedOn w:val="Para"/>
    <w:qFormat/>
    <w:rsid w:val="00CC3E96"/>
  </w:style>
  <w:style w:type="character" w:customStyle="1" w:styleId="SubtitleChar1">
    <w:name w:val="Subtitle Char1"/>
    <w:basedOn w:val="DefaultParagraphFont"/>
    <w:link w:val="Subtitle"/>
    <w:uiPriority w:val="11"/>
    <w:rsid w:val="00CC3E96"/>
    <w:rPr>
      <w:rFonts w:asciiTheme="majorHAnsi" w:eastAsiaTheme="majorEastAsia" w:hAnsiTheme="majorHAnsi" w:cstheme="majorBidi"/>
      <w:iCs/>
      <w:color w:val="4472C4" w:themeColor="accent1"/>
      <w:spacing w:val="15"/>
    </w:rPr>
  </w:style>
  <w:style w:type="paragraph" w:customStyle="1" w:styleId="ListTitle">
    <w:name w:val="ListTitle"/>
    <w:qFormat/>
    <w:rsid w:val="00CC3E96"/>
    <w:pPr>
      <w:spacing w:after="200" w:line="276" w:lineRule="auto"/>
    </w:pPr>
    <w:rPr>
      <w:sz w:val="22"/>
      <w:szCs w:val="22"/>
    </w:rPr>
  </w:style>
  <w:style w:type="character" w:customStyle="1" w:styleId="Isource">
    <w:name w:val="Isource"/>
    <w:basedOn w:val="DefaultParagraphFont"/>
    <w:uiPriority w:val="1"/>
    <w:qFormat/>
    <w:rsid w:val="00CC3E96"/>
    <w:rPr>
      <w:b/>
      <w:color w:val="ED7D31" w:themeColor="accent2"/>
    </w:rPr>
  </w:style>
  <w:style w:type="paragraph" w:customStyle="1" w:styleId="FigSource">
    <w:name w:val="FigSource"/>
    <w:basedOn w:val="Normal"/>
    <w:qFormat/>
    <w:rsid w:val="00CC3E96"/>
  </w:style>
  <w:style w:type="paragraph" w:customStyle="1" w:styleId="Copyright">
    <w:name w:val="Copyright"/>
    <w:basedOn w:val="Normal"/>
    <w:qFormat/>
    <w:rsid w:val="00CC3E96"/>
  </w:style>
  <w:style w:type="paragraph" w:customStyle="1" w:styleId="InlineSupp">
    <w:name w:val="InlineSupp"/>
    <w:basedOn w:val="Normal"/>
    <w:qFormat/>
    <w:rsid w:val="00CC3E96"/>
  </w:style>
  <w:style w:type="paragraph" w:customStyle="1" w:styleId="SidebarQuote">
    <w:name w:val="SidebarQuote"/>
    <w:basedOn w:val="Normal"/>
    <w:qFormat/>
    <w:rsid w:val="00CC3E96"/>
  </w:style>
  <w:style w:type="character" w:customStyle="1" w:styleId="AltName">
    <w:name w:val="AltName"/>
    <w:basedOn w:val="DefaultParagraphFont"/>
    <w:uiPriority w:val="1"/>
    <w:qFormat/>
    <w:rsid w:val="00CC3E96"/>
    <w:rPr>
      <w:color w:val="806000" w:themeColor="accent4" w:themeShade="80"/>
    </w:rPr>
  </w:style>
  <w:style w:type="paragraph" w:customStyle="1" w:styleId="StereoChemComp">
    <w:name w:val="StereoChemComp"/>
    <w:basedOn w:val="Normal"/>
    <w:qFormat/>
    <w:rsid w:val="00CC3E96"/>
  </w:style>
  <w:style w:type="paragraph" w:customStyle="1" w:styleId="StereoChemForm">
    <w:name w:val="StereoChemForm"/>
    <w:basedOn w:val="Normal"/>
    <w:qFormat/>
    <w:rsid w:val="00CC3E96"/>
  </w:style>
  <w:style w:type="paragraph" w:customStyle="1" w:styleId="StereoChemInfo">
    <w:name w:val="StereoChemInfo"/>
    <w:basedOn w:val="Normal"/>
    <w:qFormat/>
    <w:rsid w:val="00CC3E96"/>
  </w:style>
  <w:style w:type="paragraph" w:customStyle="1" w:styleId="Address">
    <w:name w:val="Address"/>
    <w:rsid w:val="00CC3E96"/>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CC3E96"/>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CC3E9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CC3E9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CC3E9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CC3E9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CC3E9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C3E9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CC3E9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CC3E9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C3E9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C3E9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CC3E9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CC3E9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C3E96"/>
    <w:rPr>
      <w:b/>
    </w:rPr>
  </w:style>
  <w:style w:type="paragraph" w:customStyle="1" w:styleId="Prelims">
    <w:name w:val="Prelims"/>
    <w:basedOn w:val="Normal"/>
    <w:rsid w:val="00CC3E9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CC3E9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CC3E9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CC3E9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CC3E9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CC3E96"/>
    <w:rPr>
      <w:color w:val="7030A0"/>
    </w:rPr>
  </w:style>
  <w:style w:type="paragraph" w:customStyle="1" w:styleId="Update">
    <w:name w:val="Update"/>
    <w:basedOn w:val="Normal"/>
    <w:qFormat/>
    <w:rsid w:val="00CC3E9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CC3E9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CC3E9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CC3E96"/>
  </w:style>
  <w:style w:type="character" w:customStyle="1" w:styleId="FundingAgency">
    <w:name w:val="FundingAgency"/>
    <w:basedOn w:val="DefaultParagraphFont"/>
    <w:uiPriority w:val="1"/>
    <w:qFormat/>
    <w:rsid w:val="00CC3E96"/>
    <w:rPr>
      <w:color w:val="FF0000"/>
    </w:rPr>
  </w:style>
  <w:style w:type="character" w:customStyle="1" w:styleId="FundingNumber">
    <w:name w:val="FundingNumber"/>
    <w:basedOn w:val="DefaultParagraphFont"/>
    <w:uiPriority w:val="1"/>
    <w:qFormat/>
    <w:rsid w:val="00CC3E96"/>
    <w:rPr>
      <w:color w:val="9900FF"/>
    </w:rPr>
  </w:style>
  <w:style w:type="character" w:customStyle="1" w:styleId="Orcid">
    <w:name w:val="Orcid"/>
    <w:basedOn w:val="DefaultParagraphFont"/>
    <w:uiPriority w:val="1"/>
    <w:qFormat/>
    <w:rsid w:val="00CC3E96"/>
    <w:rPr>
      <w:color w:val="7030A0"/>
    </w:rPr>
  </w:style>
  <w:style w:type="paragraph" w:customStyle="1" w:styleId="TOC1">
    <w:name w:val="TOC1"/>
    <w:basedOn w:val="Normal"/>
    <w:qFormat/>
    <w:rsid w:val="00CC3E96"/>
  </w:style>
  <w:style w:type="paragraph" w:customStyle="1" w:styleId="TOC2">
    <w:name w:val="TOC2"/>
    <w:basedOn w:val="Normal"/>
    <w:qFormat/>
    <w:rsid w:val="00CC3E96"/>
  </w:style>
  <w:style w:type="paragraph" w:customStyle="1" w:styleId="TOC3">
    <w:name w:val="TOC3"/>
    <w:basedOn w:val="Normal"/>
    <w:qFormat/>
    <w:rsid w:val="00CC3E96"/>
  </w:style>
  <w:style w:type="paragraph" w:customStyle="1" w:styleId="TOC4">
    <w:name w:val="TOC4"/>
    <w:basedOn w:val="Normal"/>
    <w:qFormat/>
    <w:rsid w:val="00CC3E96"/>
  </w:style>
  <w:style w:type="paragraph" w:customStyle="1" w:styleId="TOCHeading">
    <w:name w:val="TOCHeading"/>
    <w:basedOn w:val="Normal"/>
    <w:qFormat/>
    <w:rsid w:val="00CC3E96"/>
  </w:style>
  <w:style w:type="paragraph" w:customStyle="1" w:styleId="Index1">
    <w:name w:val="Index1"/>
    <w:basedOn w:val="Normal"/>
    <w:qFormat/>
    <w:rsid w:val="00CC3E96"/>
  </w:style>
  <w:style w:type="paragraph" w:customStyle="1" w:styleId="Index2">
    <w:name w:val="Index2"/>
    <w:basedOn w:val="Normal"/>
    <w:qFormat/>
    <w:rsid w:val="00CC3E96"/>
    <w:pPr>
      <w:ind w:left="284"/>
    </w:pPr>
  </w:style>
  <w:style w:type="paragraph" w:customStyle="1" w:styleId="Index3">
    <w:name w:val="Index3"/>
    <w:basedOn w:val="Normal"/>
    <w:qFormat/>
    <w:rsid w:val="00CC3E96"/>
    <w:pPr>
      <w:ind w:left="567"/>
    </w:pPr>
  </w:style>
  <w:style w:type="paragraph" w:customStyle="1" w:styleId="Index4">
    <w:name w:val="Index4"/>
    <w:basedOn w:val="Normal"/>
    <w:qFormat/>
    <w:rsid w:val="00CC3E96"/>
    <w:pPr>
      <w:ind w:left="851"/>
    </w:pPr>
  </w:style>
  <w:style w:type="paragraph" w:customStyle="1" w:styleId="IndexHead">
    <w:name w:val="IndexHead"/>
    <w:basedOn w:val="Normal"/>
    <w:qFormat/>
    <w:rsid w:val="00CC3E96"/>
  </w:style>
  <w:style w:type="paragraph" w:customStyle="1" w:styleId="BoxHead1">
    <w:name w:val="BoxHead1"/>
    <w:basedOn w:val="AppendixH1"/>
    <w:qFormat/>
    <w:rsid w:val="00CC3E96"/>
  </w:style>
  <w:style w:type="paragraph" w:customStyle="1" w:styleId="BoxHead2">
    <w:name w:val="BoxHead2"/>
    <w:basedOn w:val="AppendixH2"/>
    <w:qFormat/>
    <w:rsid w:val="00CC3E96"/>
  </w:style>
  <w:style w:type="paragraph" w:customStyle="1" w:styleId="BoxHead3">
    <w:name w:val="BoxHead3"/>
    <w:basedOn w:val="AppendixH3"/>
    <w:qFormat/>
    <w:rsid w:val="00CC3E96"/>
  </w:style>
  <w:style w:type="paragraph" w:customStyle="1" w:styleId="ChapterNumber">
    <w:name w:val="ChapterNumber"/>
    <w:basedOn w:val="Normal"/>
    <w:next w:val="Normal"/>
    <w:rsid w:val="00CC3E9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C3E9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CC3E9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CC3E96"/>
    <w:rPr>
      <w:i w:val="0"/>
      <w:sz w:val="40"/>
    </w:rPr>
  </w:style>
  <w:style w:type="paragraph" w:customStyle="1" w:styleId="ChapterSubTitle">
    <w:name w:val="ChapterSubTitle"/>
    <w:basedOn w:val="ChapterTitle"/>
    <w:next w:val="Normal"/>
    <w:rsid w:val="00CC3E96"/>
    <w:pPr>
      <w:spacing w:before="0"/>
    </w:pPr>
    <w:rPr>
      <w:b w:val="0"/>
      <w:i/>
      <w:sz w:val="36"/>
    </w:rPr>
  </w:style>
  <w:style w:type="paragraph" w:customStyle="1" w:styleId="ParaFirst">
    <w:name w:val="ParaFirst"/>
    <w:qFormat/>
    <w:rsid w:val="00CC3E96"/>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CC3E9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C3E96"/>
    <w:pPr>
      <w:pBdr>
        <w:top w:val="none" w:sz="0" w:space="0" w:color="auto"/>
        <w:bottom w:val="thickThinSmallGap" w:sz="24" w:space="1" w:color="auto"/>
      </w:pBdr>
    </w:pPr>
  </w:style>
  <w:style w:type="paragraph" w:customStyle="1" w:styleId="AuthorBioHead">
    <w:name w:val="AuthorBioHead"/>
    <w:qFormat/>
    <w:rsid w:val="00CC3E96"/>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CC3E96"/>
    <w:rPr>
      <w:color w:val="BF8F00" w:themeColor="accent4" w:themeShade="BF"/>
    </w:rPr>
  </w:style>
  <w:style w:type="character" w:customStyle="1" w:styleId="RevisedDate2">
    <w:name w:val="RevisedDate2"/>
    <w:basedOn w:val="DefaultParagraphFont"/>
    <w:uiPriority w:val="1"/>
    <w:qFormat/>
    <w:rsid w:val="00CC3E96"/>
    <w:rPr>
      <w:color w:val="538135" w:themeColor="accent6" w:themeShade="BF"/>
    </w:rPr>
  </w:style>
  <w:style w:type="paragraph" w:customStyle="1" w:styleId="ClientTag">
    <w:name w:val="ClientTag"/>
    <w:basedOn w:val="Normal"/>
    <w:qFormat/>
    <w:rsid w:val="00CC3E96"/>
  </w:style>
  <w:style w:type="paragraph" w:customStyle="1" w:styleId="RefHead1">
    <w:name w:val="RefHead1"/>
    <w:basedOn w:val="ReferenceHead"/>
    <w:qFormat/>
    <w:rsid w:val="00CC3E96"/>
    <w:pPr>
      <w:ind w:left="284"/>
    </w:pPr>
  </w:style>
  <w:style w:type="paragraph" w:customStyle="1" w:styleId="RefHead2">
    <w:name w:val="RefHead2"/>
    <w:basedOn w:val="ReferenceHead"/>
    <w:qFormat/>
    <w:rsid w:val="00CC3E96"/>
    <w:pPr>
      <w:ind w:left="567"/>
    </w:pPr>
  </w:style>
  <w:style w:type="paragraph" w:customStyle="1" w:styleId="RefHead3">
    <w:name w:val="RefHead3"/>
    <w:basedOn w:val="ReferenceHead"/>
    <w:qFormat/>
    <w:rsid w:val="00CC3E96"/>
    <w:pPr>
      <w:spacing w:before="30"/>
      <w:ind w:left="851"/>
    </w:pPr>
  </w:style>
  <w:style w:type="paragraph" w:customStyle="1" w:styleId="FundingHead">
    <w:name w:val="FundingHead"/>
    <w:basedOn w:val="AckHead"/>
    <w:qFormat/>
    <w:rsid w:val="00CC3E96"/>
  </w:style>
  <w:style w:type="paragraph" w:customStyle="1" w:styleId="FundingPara">
    <w:name w:val="FundingPara"/>
    <w:basedOn w:val="FundingHead"/>
    <w:next w:val="AckPara"/>
    <w:qFormat/>
    <w:rsid w:val="00CC3E96"/>
  </w:style>
  <w:style w:type="paragraph" w:customStyle="1" w:styleId="DisclosureHead">
    <w:name w:val="DisclosureHead"/>
    <w:basedOn w:val="Head1"/>
    <w:qFormat/>
    <w:rsid w:val="00CC3E96"/>
  </w:style>
  <w:style w:type="paragraph" w:customStyle="1" w:styleId="Disclosure">
    <w:name w:val="Disclosure"/>
    <w:basedOn w:val="Para"/>
    <w:qFormat/>
    <w:rsid w:val="00CC3E96"/>
  </w:style>
  <w:style w:type="paragraph" w:customStyle="1" w:styleId="Quotation">
    <w:name w:val="Quotation"/>
    <w:basedOn w:val="Normal"/>
    <w:qFormat/>
    <w:rsid w:val="00CC3E96"/>
    <w:pPr>
      <w:jc w:val="center"/>
    </w:pPr>
    <w:rPr>
      <w:sz w:val="16"/>
    </w:rPr>
  </w:style>
  <w:style w:type="character" w:customStyle="1" w:styleId="Correct">
    <w:name w:val="Correct"/>
    <w:basedOn w:val="DefaultParagraphFont"/>
    <w:uiPriority w:val="1"/>
    <w:qFormat/>
    <w:rsid w:val="00CC3E96"/>
    <w:rPr>
      <w:b/>
      <w:color w:val="0070C0"/>
    </w:rPr>
  </w:style>
  <w:style w:type="paragraph" w:customStyle="1" w:styleId="Explanation">
    <w:name w:val="Explanation"/>
    <w:basedOn w:val="Normal"/>
    <w:rsid w:val="00CC3E9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CC3E9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CC3E9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CC3E9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CC3E9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CC3E9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CC3E9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CC3E96"/>
    <w:rPr>
      <w:color w:val="4472C4" w:themeColor="accent1"/>
      <w:sz w:val="20"/>
    </w:rPr>
  </w:style>
  <w:style w:type="character" w:customStyle="1" w:styleId="Subject1">
    <w:name w:val="Subject1"/>
    <w:basedOn w:val="DefaultParagraphFont"/>
    <w:uiPriority w:val="1"/>
    <w:rsid w:val="00CC3E96"/>
    <w:rPr>
      <w:rFonts w:ascii="Times New Roman" w:hAnsi="Times New Roman"/>
      <w:color w:val="002060"/>
      <w:sz w:val="20"/>
    </w:rPr>
  </w:style>
  <w:style w:type="character" w:customStyle="1" w:styleId="Subject2">
    <w:name w:val="Subject2"/>
    <w:basedOn w:val="Subject1"/>
    <w:uiPriority w:val="1"/>
    <w:rsid w:val="00CC3E96"/>
    <w:rPr>
      <w:rFonts w:ascii="Times New Roman" w:hAnsi="Times New Roman"/>
      <w:color w:val="002060"/>
      <w:sz w:val="20"/>
    </w:rPr>
  </w:style>
  <w:style w:type="paragraph" w:customStyle="1" w:styleId="FigKeyword">
    <w:name w:val="FigKeyword"/>
    <w:basedOn w:val="Normal"/>
    <w:qFormat/>
    <w:rsid w:val="00CC3E96"/>
  </w:style>
  <w:style w:type="paragraph" w:customStyle="1" w:styleId="FigCopyright">
    <w:name w:val="FigCopyright"/>
    <w:basedOn w:val="Normal"/>
    <w:qFormat/>
    <w:rsid w:val="00CC3E96"/>
  </w:style>
  <w:style w:type="character" w:customStyle="1" w:styleId="EpreprintDate">
    <w:name w:val="EpreprintDate"/>
    <w:basedOn w:val="DefaultParagraphFont"/>
    <w:uiPriority w:val="1"/>
    <w:qFormat/>
    <w:rsid w:val="00CC3E96"/>
    <w:rPr>
      <w:bdr w:val="none" w:sz="0" w:space="0" w:color="auto"/>
      <w:shd w:val="clear" w:color="auto" w:fill="B4C6E7" w:themeFill="accent1" w:themeFillTint="66"/>
    </w:rPr>
  </w:style>
  <w:style w:type="paragraph" w:customStyle="1" w:styleId="ChemFormula">
    <w:name w:val="ChemFormula"/>
    <w:basedOn w:val="Normal"/>
    <w:qFormat/>
    <w:rsid w:val="00CC3E96"/>
  </w:style>
  <w:style w:type="paragraph" w:customStyle="1" w:styleId="ChemFormulaUnnum">
    <w:name w:val="ChemFormulaUnnum"/>
    <w:basedOn w:val="Normal"/>
    <w:qFormat/>
    <w:rsid w:val="00CC3E96"/>
  </w:style>
  <w:style w:type="paragraph" w:customStyle="1" w:styleId="Value">
    <w:name w:val="Value"/>
    <w:basedOn w:val="Normal"/>
    <w:next w:val="Normal"/>
    <w:qFormat/>
    <w:rsid w:val="00CC3E96"/>
  </w:style>
  <w:style w:type="paragraph" w:customStyle="1" w:styleId="Yours">
    <w:name w:val="Yours"/>
    <w:basedOn w:val="Normal"/>
    <w:next w:val="Normal"/>
    <w:qFormat/>
    <w:rsid w:val="00CC3E96"/>
  </w:style>
  <w:style w:type="paragraph" w:customStyle="1" w:styleId="Letter-ps">
    <w:name w:val="Letter-ps"/>
    <w:basedOn w:val="Normal"/>
    <w:next w:val="Normal"/>
    <w:qFormat/>
    <w:rsid w:val="00CC3E96"/>
  </w:style>
  <w:style w:type="paragraph" w:styleId="Salutation">
    <w:name w:val="Salutation"/>
    <w:basedOn w:val="Normal"/>
    <w:next w:val="Normal"/>
    <w:link w:val="SalutationChar"/>
    <w:uiPriority w:val="99"/>
    <w:semiHidden/>
    <w:unhideWhenUsed/>
    <w:rsid w:val="00CC3E96"/>
  </w:style>
  <w:style w:type="character" w:customStyle="1" w:styleId="SalutationChar">
    <w:name w:val="Salutation Char"/>
    <w:basedOn w:val="DefaultParagraphFont"/>
    <w:link w:val="Salutation"/>
    <w:uiPriority w:val="99"/>
    <w:semiHidden/>
    <w:rsid w:val="00CC3E96"/>
    <w:rPr>
      <w:sz w:val="22"/>
      <w:szCs w:val="22"/>
    </w:rPr>
  </w:style>
  <w:style w:type="paragraph" w:customStyle="1" w:styleId="AppendixNumber">
    <w:name w:val="AppendixNumber"/>
    <w:qFormat/>
    <w:rsid w:val="00CC3E96"/>
    <w:pPr>
      <w:spacing w:after="200" w:line="276" w:lineRule="auto"/>
    </w:pPr>
    <w:rPr>
      <w:sz w:val="22"/>
      <w:szCs w:val="22"/>
    </w:rPr>
  </w:style>
  <w:style w:type="paragraph" w:customStyle="1" w:styleId="Speech">
    <w:name w:val="Speech"/>
    <w:basedOn w:val="AppendixNumber"/>
    <w:qFormat/>
    <w:rsid w:val="00CC3E96"/>
  </w:style>
  <w:style w:type="paragraph" w:customStyle="1" w:styleId="FeatureFixedTitle">
    <w:name w:val="FeatureFixedTitle"/>
    <w:basedOn w:val="Normal"/>
    <w:qFormat/>
    <w:rsid w:val="00CC3E96"/>
  </w:style>
  <w:style w:type="paragraph" w:customStyle="1" w:styleId="Feature">
    <w:name w:val="Feature"/>
    <w:basedOn w:val="BoxTitle"/>
    <w:qFormat/>
    <w:rsid w:val="00CC3E96"/>
  </w:style>
  <w:style w:type="paragraph" w:customStyle="1" w:styleId="FeatureHead1">
    <w:name w:val="FeatureHead1"/>
    <w:basedOn w:val="Normal"/>
    <w:qFormat/>
    <w:rsid w:val="00CC3E96"/>
  </w:style>
  <w:style w:type="paragraph" w:customStyle="1" w:styleId="FeatureHead2">
    <w:name w:val="FeatureHead2"/>
    <w:basedOn w:val="FeatureHead1"/>
    <w:qFormat/>
    <w:rsid w:val="00CC3E96"/>
  </w:style>
  <w:style w:type="paragraph" w:customStyle="1" w:styleId="ExerciseSection">
    <w:name w:val="ExerciseSection"/>
    <w:basedOn w:val="Normal"/>
    <w:qFormat/>
    <w:rsid w:val="00CC3E96"/>
  </w:style>
  <w:style w:type="character" w:customStyle="1" w:styleId="FigCount">
    <w:name w:val="FigCount"/>
    <w:basedOn w:val="DefaultParagraphFont"/>
    <w:uiPriority w:val="1"/>
    <w:qFormat/>
    <w:rsid w:val="00CC3E96"/>
    <w:rPr>
      <w:color w:val="0000FF"/>
    </w:rPr>
  </w:style>
  <w:style w:type="character" w:customStyle="1" w:styleId="TblCount">
    <w:name w:val="TblCount"/>
    <w:basedOn w:val="DefaultParagraphFont"/>
    <w:uiPriority w:val="1"/>
    <w:qFormat/>
    <w:rsid w:val="00CC3E96"/>
    <w:rPr>
      <w:color w:val="0000FF"/>
    </w:rPr>
  </w:style>
  <w:style w:type="character" w:customStyle="1" w:styleId="RefCount">
    <w:name w:val="RefCount"/>
    <w:basedOn w:val="DefaultParagraphFont"/>
    <w:uiPriority w:val="1"/>
    <w:qFormat/>
    <w:rsid w:val="00CC3E96"/>
    <w:rPr>
      <w:color w:val="0000FF"/>
    </w:rPr>
  </w:style>
  <w:style w:type="character" w:customStyle="1" w:styleId="EqnCount">
    <w:name w:val="EqnCount"/>
    <w:basedOn w:val="DefaultParagraphFont"/>
    <w:uiPriority w:val="1"/>
    <w:qFormat/>
    <w:rsid w:val="00CC3E96"/>
    <w:rPr>
      <w:color w:val="0000FF"/>
    </w:rPr>
  </w:style>
  <w:style w:type="paragraph" w:customStyle="1" w:styleId="AuthInfo">
    <w:name w:val="AuthInfo"/>
    <w:qFormat/>
    <w:rsid w:val="00CC3E96"/>
    <w:pPr>
      <w:spacing w:after="200" w:line="276" w:lineRule="auto"/>
    </w:pPr>
    <w:rPr>
      <w:sz w:val="22"/>
      <w:szCs w:val="22"/>
    </w:rPr>
  </w:style>
  <w:style w:type="paragraph" w:customStyle="1" w:styleId="Parabib">
    <w:name w:val="Para_bib"/>
    <w:qFormat/>
    <w:rsid w:val="00CC3E96"/>
    <w:pPr>
      <w:spacing w:after="200" w:line="276" w:lineRule="auto"/>
    </w:pPr>
    <w:rPr>
      <w:sz w:val="22"/>
      <w:szCs w:val="22"/>
    </w:rPr>
  </w:style>
  <w:style w:type="paragraph" w:customStyle="1" w:styleId="BibLaTex">
    <w:name w:val="Bib_LaTex"/>
    <w:qFormat/>
    <w:rsid w:val="00CC3E96"/>
    <w:pPr>
      <w:spacing w:after="200" w:line="276" w:lineRule="auto"/>
    </w:pPr>
    <w:rPr>
      <w:rFonts w:ascii="Times New Roman" w:hAnsi="Times New Roman"/>
      <w:sz w:val="22"/>
      <w:szCs w:val="22"/>
    </w:rPr>
  </w:style>
  <w:style w:type="paragraph" w:customStyle="1" w:styleId="Algorithm">
    <w:name w:val="Algorithm"/>
    <w:basedOn w:val="Normal"/>
    <w:rsid w:val="00CC3E96"/>
  </w:style>
  <w:style w:type="paragraph" w:customStyle="1" w:styleId="RelatedArticle">
    <w:name w:val="RelatedArticle"/>
    <w:qFormat/>
    <w:rsid w:val="00CC3E96"/>
    <w:pPr>
      <w:spacing w:after="200" w:line="276" w:lineRule="auto"/>
    </w:pPr>
    <w:rPr>
      <w:sz w:val="22"/>
      <w:szCs w:val="22"/>
    </w:rPr>
  </w:style>
  <w:style w:type="paragraph" w:customStyle="1" w:styleId="Annotation">
    <w:name w:val="Annotation"/>
    <w:basedOn w:val="Normal"/>
    <w:qFormat/>
    <w:rsid w:val="00CC3E96"/>
    <w:rPr>
      <w:sz w:val="20"/>
    </w:rPr>
  </w:style>
  <w:style w:type="paragraph" w:customStyle="1" w:styleId="BoxKeyword">
    <w:name w:val="BoxKeyword"/>
    <w:autoRedefine/>
    <w:qFormat/>
    <w:rsid w:val="00CC3E96"/>
    <w:pPr>
      <w:spacing w:after="200" w:line="276" w:lineRule="auto"/>
    </w:pPr>
    <w:rPr>
      <w:rFonts w:ascii="Times New Roman" w:hAnsi="Times New Roman"/>
      <w:szCs w:val="22"/>
    </w:rPr>
  </w:style>
  <w:style w:type="paragraph" w:customStyle="1" w:styleId="MiscText">
    <w:name w:val="MiscText"/>
    <w:autoRedefine/>
    <w:qFormat/>
    <w:rsid w:val="00CC3E96"/>
    <w:pPr>
      <w:spacing w:after="200" w:line="276" w:lineRule="auto"/>
    </w:pPr>
    <w:rPr>
      <w:rFonts w:ascii="Times New Roman" w:hAnsi="Times New Roman"/>
      <w:szCs w:val="22"/>
    </w:rPr>
  </w:style>
  <w:style w:type="character" w:customStyle="1" w:styleId="CJK">
    <w:name w:val="CJK"/>
    <w:uiPriority w:val="1"/>
    <w:rsid w:val="00CC3E96"/>
  </w:style>
  <w:style w:type="character" w:customStyle="1" w:styleId="BookSeries">
    <w:name w:val="BookSeries"/>
    <w:uiPriority w:val="1"/>
    <w:rsid w:val="00CC3E96"/>
  </w:style>
  <w:style w:type="paragraph" w:customStyle="1" w:styleId="SuppKeyword">
    <w:name w:val="SuppKeyword"/>
    <w:basedOn w:val="SuppInfo"/>
    <w:qFormat/>
    <w:rsid w:val="00CC3E96"/>
  </w:style>
  <w:style w:type="character" w:customStyle="1" w:styleId="eSlide">
    <w:name w:val="eSlide"/>
    <w:basedOn w:val="DefaultParagraphFont"/>
    <w:uiPriority w:val="1"/>
    <w:qFormat/>
    <w:rsid w:val="00CC3E96"/>
    <w:rPr>
      <w:color w:val="FF0000"/>
    </w:rPr>
  </w:style>
  <w:style w:type="character" w:customStyle="1" w:styleId="KeyTerm">
    <w:name w:val="KeyTerm"/>
    <w:basedOn w:val="DefaultParagraphFont"/>
    <w:uiPriority w:val="1"/>
    <w:qFormat/>
    <w:rsid w:val="00CC3E96"/>
    <w:rPr>
      <w:color w:val="538135" w:themeColor="accent6" w:themeShade="BF"/>
    </w:rPr>
  </w:style>
  <w:style w:type="character" w:customStyle="1" w:styleId="OtherTitle">
    <w:name w:val="OtherTitle"/>
    <w:basedOn w:val="DefaultParagraphFont"/>
    <w:uiPriority w:val="1"/>
    <w:qFormat/>
    <w:rsid w:val="00CC3E96"/>
    <w:rPr>
      <w:bdr w:val="none" w:sz="0" w:space="0" w:color="auto"/>
      <w:shd w:val="clear" w:color="auto" w:fill="BDD6EE" w:themeFill="accent5" w:themeFillTint="66"/>
    </w:rPr>
  </w:style>
  <w:style w:type="paragraph" w:customStyle="1" w:styleId="SidebarText">
    <w:name w:val="SidebarText"/>
    <w:basedOn w:val="Normal"/>
    <w:qFormat/>
    <w:rsid w:val="00CC3E96"/>
    <w:pPr>
      <w:spacing w:after="0" w:line="360" w:lineRule="auto"/>
      <w:ind w:left="475"/>
    </w:pPr>
    <w:rPr>
      <w:rFonts w:eastAsia="Times New Roman" w:cs="Times New Roman"/>
      <w:noProof/>
      <w:sz w:val="24"/>
      <w:szCs w:val="20"/>
    </w:rPr>
  </w:style>
  <w:style w:type="character" w:customStyle="1" w:styleId="term-InText">
    <w:name w:val="term-InText"/>
    <w:uiPriority w:val="1"/>
    <w:rsid w:val="00CC3E96"/>
  </w:style>
  <w:style w:type="character" w:customStyle="1" w:styleId="GrantAuthor">
    <w:name w:val="GrantAuthor"/>
    <w:basedOn w:val="DefaultParagraphFont"/>
    <w:uiPriority w:val="1"/>
    <w:qFormat/>
    <w:rsid w:val="00CC3E96"/>
    <w:rPr>
      <w:color w:val="C45911" w:themeColor="accent2" w:themeShade="BF"/>
    </w:rPr>
  </w:style>
  <w:style w:type="character" w:customStyle="1" w:styleId="Price">
    <w:name w:val="Price"/>
    <w:uiPriority w:val="1"/>
    <w:rsid w:val="00CC3E96"/>
  </w:style>
  <w:style w:type="paragraph" w:customStyle="1" w:styleId="BoxFootnote">
    <w:name w:val="BoxFootnote"/>
    <w:basedOn w:val="TableFootnote"/>
    <w:qFormat/>
    <w:rsid w:val="00CC3E96"/>
  </w:style>
  <w:style w:type="paragraph" w:customStyle="1" w:styleId="ConflictOfInterestHead">
    <w:name w:val="ConflictOfInterestHead"/>
    <w:basedOn w:val="AdditionalInfoHead"/>
    <w:qFormat/>
    <w:rsid w:val="00CC3E96"/>
  </w:style>
  <w:style w:type="character" w:customStyle="1" w:styleId="eLocator">
    <w:name w:val="eLocator"/>
    <w:basedOn w:val="DefaultParagraphFont"/>
    <w:uiPriority w:val="1"/>
    <w:rsid w:val="00CC3E96"/>
    <w:rPr>
      <w:color w:val="A5A5A5" w:themeColor="accent3"/>
    </w:rPr>
  </w:style>
  <w:style w:type="character" w:customStyle="1" w:styleId="Twitter">
    <w:name w:val="Twitter"/>
    <w:basedOn w:val="DefaultParagraphFont"/>
    <w:uiPriority w:val="1"/>
    <w:qFormat/>
    <w:rsid w:val="00CC3E96"/>
    <w:rPr>
      <w:color w:val="BF8F00" w:themeColor="accent4" w:themeShade="BF"/>
    </w:rPr>
  </w:style>
  <w:style w:type="paragraph" w:customStyle="1" w:styleId="StubTitledocument">
    <w:name w:val="StubTitle_document"/>
    <w:basedOn w:val="Subtitle"/>
    <w:qFormat/>
    <w:rsid w:val="00CC3E96"/>
  </w:style>
  <w:style w:type="character" w:customStyle="1" w:styleId="ArticleNumber">
    <w:name w:val="ArticleNumber"/>
    <w:basedOn w:val="DefaultParagraphFont"/>
    <w:uiPriority w:val="1"/>
    <w:qFormat/>
    <w:rsid w:val="00CC3E96"/>
    <w:rPr>
      <w:color w:val="3F3E00"/>
    </w:rPr>
  </w:style>
  <w:style w:type="paragraph" w:customStyle="1" w:styleId="EqnGroupBegin">
    <w:name w:val="EqnGroupBegin"/>
    <w:basedOn w:val="Normal"/>
    <w:qFormat/>
    <w:rsid w:val="00CC3E96"/>
    <w:pPr>
      <w:pBdr>
        <w:top w:val="single" w:sz="12" w:space="1" w:color="auto"/>
      </w:pBdr>
      <w:shd w:val="clear" w:color="auto" w:fill="C9C9C9" w:themeFill="accent3" w:themeFillTint="99"/>
      <w:jc w:val="center"/>
    </w:pPr>
  </w:style>
  <w:style w:type="paragraph" w:customStyle="1" w:styleId="EqnGroupEnd">
    <w:name w:val="EqnGroupEnd"/>
    <w:basedOn w:val="Normal"/>
    <w:qFormat/>
    <w:rsid w:val="00CC3E9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CC3E96"/>
    <w:rPr>
      <w:color w:val="auto"/>
      <w:bdr w:val="none" w:sz="0" w:space="0" w:color="auto"/>
      <w:shd w:val="clear" w:color="auto" w:fill="97FF97"/>
    </w:rPr>
  </w:style>
  <w:style w:type="character" w:customStyle="1" w:styleId="PII">
    <w:name w:val="PII"/>
    <w:basedOn w:val="DefaultParagraphFont"/>
    <w:uiPriority w:val="1"/>
    <w:rsid w:val="00CC3E96"/>
    <w:rPr>
      <w:bdr w:val="none" w:sz="0" w:space="0" w:color="auto"/>
      <w:shd w:val="clear" w:color="auto" w:fill="F9907F"/>
    </w:rPr>
  </w:style>
  <w:style w:type="paragraph" w:customStyle="1" w:styleId="Image">
    <w:name w:val="Image"/>
    <w:basedOn w:val="Normal"/>
    <w:qFormat/>
    <w:rsid w:val="00CC3E96"/>
  </w:style>
  <w:style w:type="paragraph" w:customStyle="1" w:styleId="ShortTitle">
    <w:name w:val="ShortTitle"/>
    <w:basedOn w:val="Normal"/>
    <w:qFormat/>
    <w:rsid w:val="00CC3E96"/>
  </w:style>
  <w:style w:type="paragraph" w:customStyle="1" w:styleId="ReferencedData">
    <w:name w:val="ReferencedData"/>
    <w:basedOn w:val="ShortTitle"/>
    <w:qFormat/>
    <w:rsid w:val="00CC3E96"/>
  </w:style>
  <w:style w:type="character" w:customStyle="1" w:styleId="Nickname">
    <w:name w:val="Nickname"/>
    <w:basedOn w:val="DefaultParagraphFont"/>
    <w:uiPriority w:val="1"/>
    <w:qFormat/>
    <w:rsid w:val="00CC3E96"/>
    <w:rPr>
      <w:color w:val="538135" w:themeColor="accent6" w:themeShade="BF"/>
    </w:rPr>
  </w:style>
  <w:style w:type="character" w:styleId="Emphasis">
    <w:name w:val="Emphasis"/>
    <w:basedOn w:val="DefaultParagraphFont"/>
    <w:uiPriority w:val="20"/>
    <w:qFormat/>
    <w:rsid w:val="00CC3E96"/>
    <w:rPr>
      <w:i/>
      <w:iCs/>
    </w:rPr>
  </w:style>
  <w:style w:type="character" w:customStyle="1" w:styleId="DrugName">
    <w:name w:val="Drug Name"/>
    <w:qFormat/>
    <w:rsid w:val="00CC3E96"/>
    <w:rPr>
      <w:rFonts w:ascii="Arial" w:hAnsi="Arial"/>
      <w:b/>
      <w:color w:val="E36C0A"/>
      <w:u w:val="single"/>
    </w:rPr>
  </w:style>
  <w:style w:type="paragraph" w:customStyle="1" w:styleId="Supplementary">
    <w:name w:val="Supplementary"/>
    <w:basedOn w:val="Normal"/>
    <w:qFormat/>
    <w:rsid w:val="00CC3E96"/>
  </w:style>
  <w:style w:type="character" w:customStyle="1" w:styleId="accessionId">
    <w:name w:val="accessionId"/>
    <w:basedOn w:val="DefaultParagraphFont"/>
    <w:uiPriority w:val="1"/>
    <w:qFormat/>
    <w:rsid w:val="00CC3E96"/>
    <w:rPr>
      <w:color w:val="FF0000"/>
    </w:rPr>
  </w:style>
  <w:style w:type="character" w:customStyle="1" w:styleId="Pronouns">
    <w:name w:val="Pronouns"/>
    <w:basedOn w:val="DefaultParagraphFont"/>
    <w:uiPriority w:val="1"/>
    <w:qFormat/>
    <w:rsid w:val="00CC3E96"/>
    <w:rPr>
      <w:color w:val="C45911" w:themeColor="accent2" w:themeShade="BF"/>
    </w:rPr>
  </w:style>
  <w:style w:type="character" w:customStyle="1" w:styleId="CreditTaxonomy">
    <w:name w:val="CreditTaxonomy"/>
    <w:basedOn w:val="DefaultParagraphFont"/>
    <w:uiPriority w:val="1"/>
    <w:rsid w:val="00CC3E96"/>
    <w:rPr>
      <w:color w:val="00B050"/>
    </w:rPr>
  </w:style>
  <w:style w:type="paragraph" w:customStyle="1" w:styleId="TableSource">
    <w:name w:val="TableSource"/>
    <w:basedOn w:val="Normal"/>
    <w:qFormat/>
    <w:rsid w:val="00CC3E96"/>
  </w:style>
  <w:style w:type="character" w:customStyle="1" w:styleId="collab-text">
    <w:name w:val="collab-text"/>
    <w:basedOn w:val="DefaultParagraphFont"/>
    <w:uiPriority w:val="1"/>
    <w:rsid w:val="00CC3E96"/>
    <w:rPr>
      <w:color w:val="538135" w:themeColor="accent6" w:themeShade="BF"/>
    </w:rPr>
  </w:style>
  <w:style w:type="paragraph" w:customStyle="1" w:styleId="Index5">
    <w:name w:val="Index5"/>
    <w:basedOn w:val="Normal"/>
    <w:qFormat/>
    <w:rsid w:val="00CC3E96"/>
  </w:style>
  <w:style w:type="paragraph" w:customStyle="1" w:styleId="Index6">
    <w:name w:val="Index6"/>
    <w:basedOn w:val="Normal"/>
    <w:qFormat/>
    <w:rsid w:val="00CC3E96"/>
  </w:style>
  <w:style w:type="paragraph" w:customStyle="1" w:styleId="Index7">
    <w:name w:val="Index7"/>
    <w:basedOn w:val="Normal"/>
    <w:qFormat/>
    <w:rsid w:val="00CC3E96"/>
  </w:style>
  <w:style w:type="paragraph" w:customStyle="1" w:styleId="Index8">
    <w:name w:val="Index8"/>
    <w:basedOn w:val="Normal"/>
    <w:qFormat/>
    <w:rsid w:val="00CC3E96"/>
  </w:style>
  <w:style w:type="paragraph" w:customStyle="1" w:styleId="Index9">
    <w:name w:val="Index9"/>
    <w:basedOn w:val="Normal"/>
    <w:qFormat/>
    <w:rsid w:val="00CC3E96"/>
  </w:style>
  <w:style w:type="paragraph" w:customStyle="1" w:styleId="AltText">
    <w:name w:val="AltText"/>
    <w:basedOn w:val="FigureCaption"/>
    <w:link w:val="AltTextChar"/>
    <w:qFormat/>
    <w:rsid w:val="00CC3E96"/>
  </w:style>
  <w:style w:type="character" w:customStyle="1" w:styleId="AltTextChar">
    <w:name w:val="AltText Char"/>
    <w:basedOn w:val="FigureCaptionChar"/>
    <w:link w:val="AltText"/>
    <w:rsid w:val="00CC3E96"/>
    <w:rPr>
      <w:rFonts w:ascii="Times New Roman" w:hAnsi="Times New Roman"/>
      <w:color w:val="0070C0"/>
      <w:szCs w:val="22"/>
    </w:rPr>
  </w:style>
  <w:style w:type="paragraph" w:customStyle="1" w:styleId="BoxHead4">
    <w:name w:val="BoxHead4"/>
    <w:basedOn w:val="BoxHead3"/>
    <w:qFormat/>
    <w:rsid w:val="00CC3E96"/>
    <w:rPr>
      <w:sz w:val="20"/>
    </w:rPr>
  </w:style>
  <w:style w:type="paragraph" w:customStyle="1" w:styleId="BoxHead5">
    <w:name w:val="BoxHead5"/>
    <w:basedOn w:val="BoxHead4"/>
    <w:next w:val="BoxHead4"/>
    <w:qFormat/>
    <w:rsid w:val="00CC3E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3:45:16" EndTime="10-08-2025 14:30:45">
    <TagMapping status="DONE">
    </TagMapping>
    <StyleMapping status="DONE">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7714</Words>
  <Characters>44976</Characters>
  <Application>Microsoft Office Word</Application>
  <DocSecurity>0</DocSecurity>
  <Lines>1022</Lines>
  <Paragraphs>627</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2</cp:revision>
  <cp:lastPrinted>2025-08-08T15:19:00Z</cp:lastPrinted>
  <dcterms:created xsi:type="dcterms:W3CDTF">2025-08-10T09:01:00Z</dcterms:created>
  <dcterms:modified xsi:type="dcterms:W3CDTF">2025-08-10T09:01:00Z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BodyStyling</vt:lpwstr>
  </property>
</Properties>
</file>