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r w:rsidRPr="00DB54CD">
        <w:rPr>
          <w:rStyle w:val="Surname"/>
          <w:bdr w:val="dotted" w:sz="4" w:space="0" w:color="auto"/>
        </w:rPr>
        <w:t>Ahmad</w:t>
      </w:r>
      <w:r w:rsidR="004469CD" w:rsidRPr="00DB54CD">
        <w:rPr>
          <w:bdr w:val="dotted" w:sz="4" w:space="0" w:color="auto"/>
          <w:vertAlign w:val="superscript"/>
        </w:rPr>
        <w:t>a</w:t>
      </w:r>
      <w:r w:rsidRPr="00DB54CD">
        <w:rPr>
          <w:bdr w:val="dotted" w:sz="4" w:space="0" w:color="auto"/>
          <w:vertAlign w:val="superscript"/>
        </w:rPr>
        <w:t>,*</w:t>
      </w:r>
      <w:r w:rsidRPr="00DB54CD">
        <w:rPr>
          <w:rStyle w:val="Email"/>
          <w:bdr w:val="dotted" w:sz="4" w:space="0" w:color="auto"/>
        </w:rPr>
        <w:t>numan.ahmad@nit.nust.edu.pk</w:t>
      </w:r>
      <w:r w:rsidRPr="00AC66D0">
        <w:t xml:space="preserve">, </w:t>
      </w:r>
      <w:r w:rsidRPr="00DB54CD">
        <w:rPr>
          <w:rStyle w:val="FirstName"/>
          <w:bdr w:val="dotted" w:sz="4" w:space="0" w:color="auto"/>
        </w:rPr>
        <w:t>Afzal</w:t>
      </w:r>
      <w:r w:rsidRPr="00DB54CD">
        <w:rPr>
          <w:bdr w:val="dotted" w:sz="4" w:space="0" w:color="auto"/>
        </w:rPr>
        <w:t xml:space="preserve"> </w:t>
      </w:r>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r w:rsidRPr="00AC66D0">
        <w:rPr>
          <w:bdr w:val="dotted" w:sz="4" w:space="0" w:color="auto"/>
          <w:vertAlign w:val="superscript"/>
        </w:rPr>
        <w:t>a</w:t>
      </w:r>
      <w:r w:rsidRPr="00AC66D0">
        <w:rPr>
          <w:rStyle w:val="OrgName"/>
        </w:rPr>
        <w:t>National Institute of Transportation</w:t>
      </w:r>
      <w:r w:rsidRPr="00AC66D0">
        <w:t xml:space="preserve">, </w:t>
      </w:r>
      <w:r w:rsidRPr="00AC66D0">
        <w:rPr>
          <w:rStyle w:val="OrgName"/>
        </w:rPr>
        <w:t>National University of Sciences and Technology</w:t>
      </w:r>
      <w:r w:rsidRPr="00AC66D0">
        <w:t xml:space="preserve">, </w:t>
      </w:r>
      <w:r w:rsidRPr="00AC66D0">
        <w:rPr>
          <w:rStyle w:val="City"/>
        </w:rPr>
        <w:t>Risalpur</w:t>
      </w:r>
      <w:r w:rsidRPr="00AC66D0">
        <w:t xml:space="preserve">, </w:t>
      </w:r>
      <w:r w:rsidRPr="00AC66D0">
        <w:rPr>
          <w:rStyle w:val="Country"/>
        </w:rPr>
        <w:t>Pakistan</w:t>
      </w:r>
    </w:p>
    <w:p w14:paraId="2901DCD6" w14:textId="36CD7DE1" w:rsidR="004469CD" w:rsidRDefault="000B5992" w:rsidP="00AC66D0">
      <w:pPr>
        <w:pStyle w:val="Affiliation"/>
        <w:rPr>
          <w:bCs/>
        </w:rPr>
      </w:pPr>
      <w:r>
        <w:rPr>
          <w:bCs/>
          <w:vertAlign w:val="superscript"/>
        </w:rPr>
        <w:t>b</w:t>
      </w:r>
      <w:r w:rsidR="00AC66D0" w:rsidRPr="00AC66D0">
        <w:rPr>
          <w:rStyle w:val="OrgName"/>
        </w:rPr>
        <w:t>Institute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626C35F9" w:rsidR="00E902A3" w:rsidRPr="00AC66D0" w:rsidRDefault="000B5992" w:rsidP="00AC66D0">
      <w:pPr>
        <w:pStyle w:val="Affiliation"/>
      </w:pPr>
      <w:r>
        <w:rPr>
          <w:vertAlign w:val="superscript"/>
        </w:rPr>
        <w:t>c</w:t>
      </w:r>
      <w:r w:rsidR="00AC66D0" w:rsidRPr="00AC66D0">
        <w:rPr>
          <w:rStyle w:val="OrgDiv"/>
        </w:rPr>
        <w:t>Department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Karachi-75270, </w:t>
      </w:r>
      <w:r w:rsidR="00AC66D0" w:rsidRPr="00AC66D0">
        <w:rPr>
          <w:rStyle w:val="Country"/>
        </w:rPr>
        <w:t>Pakistan</w:t>
      </w:r>
    </w:p>
    <w:p w14:paraId="49111C87" w14:textId="7D5918F1" w:rsidR="00E902A3" w:rsidRPr="005C08E4" w:rsidRDefault="00DD72DF" w:rsidP="00DD72DF">
      <w:pPr>
        <w:pStyle w:val="Affiliation"/>
      </w:pPr>
      <w:r w:rsidRPr="00DD72DF">
        <w:rPr>
          <w:bCs/>
          <w:vertAlign w:val="superscript"/>
        </w:rPr>
        <w:t>d</w:t>
      </w:r>
      <w:r w:rsidRPr="00DD72DF">
        <w:rPr>
          <w:rStyle w:val="OrgDiv"/>
        </w:rPr>
        <w:t>Department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lastRenderedPageBreak/>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r w:rsidRPr="00E90E65">
        <w:rPr>
          <w:b/>
          <w:szCs w:val="18"/>
        </w:rPr>
        <w:t>1.</w:t>
      </w:r>
      <w:r w:rsidRPr="00E90E65">
        <w:rPr>
          <w:b/>
          <w:szCs w:val="18"/>
        </w:rPr>
        <w:tab/>
        <w:t>Introduction</w:t>
      </w:r>
    </w:p>
    <w:p w14:paraId="3CEB5DB0" w14:textId="23323489"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[1]</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[3]</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[4]</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w:t>
      </w:r>
      <w:r w:rsidR="000D4A97" w:rsidRPr="003A47DA">
        <w:rPr>
          <w:rStyle w:val="fontstyle01"/>
          <w:rFonts w:ascii="Times New Roman" w:hAnsi="Times New Roman" w:cs="Times New Roman"/>
          <w:color w:val="auto"/>
          <w:sz w:val="22"/>
          <w:szCs w:val="22"/>
        </w:rPr>
        <w:lastRenderedPageBreak/>
        <w:t xml:space="preserve">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r w:rsidRPr="00E90E65">
        <w:rPr>
          <w:b/>
          <w:szCs w:val="18"/>
        </w:rPr>
        <w:t>2.</w:t>
      </w:r>
      <w:r w:rsidRPr="00E90E65">
        <w:rPr>
          <w:b/>
          <w:szCs w:val="18"/>
        </w:rPr>
        <w:tab/>
        <w:t>Literature review</w:t>
      </w:r>
    </w:p>
    <w:p w14:paraId="310A687D" w14:textId="7346D220"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 xml:space="preserve">[5, 6].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[7, 8, 9, 10, 11, 12].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The AIS assigns a numerical value to each injury based on its level of severity. Based on the anatomical structure, the human body can be categorized into nine body parts as shown in Figure 1 [13, 14].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 xml:space="preserve">[9, 15, 16]. The ISS is a well-established medical scoring system and is considered the leading and most reliable system for assessing injuries </w:t>
      </w:r>
      <w:r w:rsidRPr="00B83D6E">
        <w:rPr>
          <w:bCs/>
        </w:rPr>
        <w:t xml:space="preserve">[14, 16].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305505F7"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 xml:space="preserve">[9, 17, 18, 19].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[20]. It is also highlighted that several factors significantly influence road traffic casualties, including gender, vehicle condition, safety status, overloading, street lighting, weekends, type of vehicle, driver experience, morning rush hours, and severe weather conditions [21].</w:t>
      </w:r>
    </w:p>
    <w:p w14:paraId="0F9A6181" w14:textId="12AF29B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[22]. Unfortunately, the quality of pre-hospital care in many low- and middle-income countries is inadequate, resulting in a significant number of deaths during the pre-hospital stage [22]. Due to the absence of established EMS systems in most of these countries, most crash victims are rescued by bystanders at the crash scene. Moreover, many of these bystanders rely on commercial vehicles to transport the crash victims to a healthcare facility [23]. Consequently, a considerable number of neurological injuries appear to occur due to the procedure of extrication or shifting the crash victims without appropriate immobilization, which is frequently carried out by inexperienced persons [22].</w:t>
      </w:r>
    </w:p>
    <w:p w14:paraId="57184D90" w14:textId="645BBC62" w:rsidR="000F5605" w:rsidRPr="00B83D6E" w:rsidRDefault="00B83D6E" w:rsidP="00B83D6E">
      <w:pPr>
        <w:pStyle w:val="Para"/>
      </w:pPr>
      <w:r w:rsidRPr="00B83D6E">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[24]. Furthermore, places exhibit pre-hospital delays that are correlated with criteria such as older age, living in rural areas, and the level of consciousness of crash victims [25].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[2, 26]. The EMS plays a vital role in minimizing the duration of care provided before a patient reaches the hospital.</w:t>
      </w:r>
    </w:p>
    <w:p w14:paraId="58CA955B" w14:textId="44CAB2D2" w:rsidR="000F5605" w:rsidRPr="00B83D6E" w:rsidRDefault="00B83D6E" w:rsidP="00B83D6E">
      <w:pPr>
        <w:pStyle w:val="Para"/>
      </w:pPr>
      <w:r w:rsidRPr="00B83D6E">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[27].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For a summary of the relevant past literature, please refer to Table 1.</w:t>
      </w:r>
    </w:p>
    <w:p w14:paraId="0C5132EE" w14:textId="7675BBFE" w:rsidR="00D77157" w:rsidRPr="00E90E65" w:rsidRDefault="00E90E65" w:rsidP="00E90E65">
      <w:pPr>
        <w:pStyle w:val="Head1"/>
        <w:rPr>
          <w:b/>
        </w:rPr>
      </w:pPr>
      <w:r w:rsidRPr="00E90E65">
        <w:rPr>
          <w:b/>
          <w:szCs w:val="18"/>
        </w:rPr>
        <w:t>3.</w:t>
      </w:r>
      <w:r w:rsidRPr="00E90E65">
        <w:rPr>
          <w:b/>
          <w:szCs w:val="18"/>
        </w:rPr>
        <w:tab/>
        <w:t>Methodology</w:t>
      </w:r>
    </w:p>
    <w:p w14:paraId="0B2EBAEC" w14:textId="208E23A9" w:rsidR="000F5605" w:rsidRPr="00E90E65" w:rsidRDefault="00E90E65" w:rsidP="00E90E65">
      <w:pPr>
        <w:pStyle w:val="Head2"/>
        <w:rPr>
          <w:b/>
        </w:rPr>
      </w:pPr>
      <w:r w:rsidRPr="00E90E65">
        <w:rPr>
          <w:b/>
          <w:szCs w:val="22"/>
        </w:rPr>
        <w:t>3.1.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r w:rsidRPr="00E90E65">
        <w:rPr>
          <w:b/>
          <w:szCs w:val="22"/>
        </w:rPr>
        <w:t>3.2.</w:t>
      </w:r>
      <w:r w:rsidRPr="00E90E65">
        <w:rPr>
          <w:b/>
          <w:szCs w:val="22"/>
        </w:rPr>
        <w:tab/>
        <w:t>Synthetic Data Generation</w:t>
      </w:r>
    </w:p>
    <w:p w14:paraId="788B9CAE" w14:textId="22F5F51F"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[28, 29]. Then, a parametric or non-parametric approach can be selected in the synthpop technique to predict the values of subsequent variables, utilizing the previously synthesized variables as predictors [30, 31].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[28, 31]. For an in-depth understanding of the methodology, please refer to the studies in parentheses [28, 30, 29, 32, 33, 34].</w:t>
      </w:r>
    </w:p>
    <w:p w14:paraId="0B5F921E" w14:textId="5B669E06" w:rsidR="00E566FA" w:rsidRPr="00E90E65" w:rsidRDefault="00E90E65" w:rsidP="00E90E65">
      <w:pPr>
        <w:pStyle w:val="Head2"/>
        <w:rPr>
          <w:b/>
        </w:rPr>
      </w:pPr>
      <w:r w:rsidRPr="00E90E65">
        <w:rPr>
          <w:b/>
          <w:szCs w:val="22"/>
        </w:rPr>
        <w:t>3.3.</w:t>
      </w:r>
      <w:r w:rsidRPr="00E90E65">
        <w:rPr>
          <w:b/>
          <w:szCs w:val="22"/>
        </w:rPr>
        <w:tab/>
        <w:t>Injury Severity Score</w:t>
      </w:r>
    </w:p>
    <w:p w14:paraId="702815F5" w14:textId="18425E7E"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Figure-1.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(1)</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r w:rsidRPr="00E90E65">
        <w:rPr>
          <w:b/>
          <w:szCs w:val="22"/>
        </w:rPr>
        <w:t>3.4.</w:t>
      </w:r>
      <w:r w:rsidRPr="00E90E65">
        <w:rPr>
          <w:b/>
          <w:szCs w:val="22"/>
        </w:rPr>
        <w:tab/>
        <w:t>Conceptual Framework</w:t>
      </w:r>
    </w:p>
    <w:p w14:paraId="37E5C4ED" w14:textId="2C9BBCA9" w:rsidR="00B63724" w:rsidRPr="00E90E65" w:rsidRDefault="00E90E65" w:rsidP="00E90E65">
      <w:pPr>
        <w:pStyle w:val="Para"/>
      </w:pPr>
      <w:r w:rsidRPr="00E90E65">
        <w:t>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Figure 2)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r w:rsidRPr="00E90E65">
        <w:rPr>
          <w:b/>
          <w:szCs w:val="22"/>
        </w:rPr>
        <w:t>3.5.</w:t>
      </w:r>
      <w:r w:rsidRPr="00E90E65">
        <w:rPr>
          <w:b/>
          <w:szCs w:val="22"/>
        </w:rPr>
        <w:tab/>
        <w:t>Modelling Framework</w:t>
      </w:r>
    </w:p>
    <w:p w14:paraId="6C1E452D" w14:textId="277E15C9" w:rsidR="00B63724" w:rsidRPr="00E90E65" w:rsidRDefault="00E90E65" w:rsidP="00E90E65">
      <w:pPr>
        <w:pStyle w:val="Para"/>
      </w:pPr>
      <w:r w:rsidRPr="00E90E65">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[35, 7]. This characteristic was observed in both ISS and PHT in this study where the two variables exhibit spikes at the lower end. A brief description of the Tobit model can be found below:-</w:t>
      </w:r>
    </w:p>
    <w:p w14:paraId="5DAE93AC" w14:textId="55563388" w:rsidR="000F5605" w:rsidRPr="00E90E65" w:rsidRDefault="00E90E65" w:rsidP="00E90E65">
      <w:pPr>
        <w:pStyle w:val="Head3"/>
        <w:rPr>
          <w:b/>
        </w:rPr>
      </w:pPr>
      <w:r w:rsidRPr="00E90E65">
        <w:rPr>
          <w:b/>
        </w:rPr>
        <w:t>3.5.1.</w:t>
      </w:r>
      <w:r w:rsidRPr="00E90E65">
        <w:rPr>
          <w:b/>
        </w:rPr>
        <w:tab/>
        <w:t>Tobit Regression</w:t>
      </w:r>
    </w:p>
    <w:p w14:paraId="1237FF99" w14:textId="35C7E424" w:rsidR="00B63724" w:rsidRPr="00E90E65" w:rsidRDefault="00E90E65" w:rsidP="00E90E65">
      <w:pPr>
        <w:pStyle w:val="Para"/>
      </w:pPr>
      <w:r w:rsidRPr="00E90E65">
        <w:t>In the statistical literature, truncation and censoring are regarded as distinct phenomena; however, they both pertain to data observability concerns [36, 37, 38].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[35, 36, 37, 38]. Thus, in this study, Tobit regression is used to estimate the ISS and PHT because of the corner-solution setup seen in the ISS and PHT:-</w:t>
      </w:r>
    </w:p>
    <w:p w14:paraId="095549FB" w14:textId="0E4EE0D5" w:rsidR="00B63724" w:rsidRPr="00E90E65" w:rsidRDefault="007B7BC5"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(2)</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(3)</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(4)</w:t>
      </w:r>
    </w:p>
    <w:p w14:paraId="72ED07E9" w14:textId="25DE2277" w:rsidR="00B63724" w:rsidRPr="00E90E65" w:rsidRDefault="00E90E65" w:rsidP="00E90E65">
      <w:pPr>
        <w:pStyle w:val="Para"/>
      </w:pPr>
      <w:r w:rsidRPr="00E90E65">
        <w:t xml:space="preserve">In equation (2),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r w:rsidRPr="00E90E65">
        <w:rPr>
          <w:rFonts w:ascii="Cambria Math" w:hAnsi="Cambria Math" w:cs="Cambria Math"/>
        </w:rPr>
        <w:t>𝐍</w:t>
      </w:r>
      <w:r w:rsidRPr="00E90E65">
        <w:t>(</w:t>
      </w:r>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²). The log-likelihood function for Tobit regression can be derived as follows:-</w:t>
      </w:r>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(5)</w:t>
      </w:r>
    </w:p>
    <w:p w14:paraId="0807A0A7" w14:textId="10108F04" w:rsidR="00B63724" w:rsidRPr="00E90E65" w:rsidRDefault="00E90E65" w:rsidP="00E90E65">
      <w:pPr>
        <w:pStyle w:val="Para"/>
      </w:pPr>
      <w:r w:rsidRPr="00E90E65">
        <w:t xml:space="preserve">In equation (5),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the log-likelihood function for the Tobit model can be obtained:-</w:t>
      </w:r>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(6)</w:t>
      </w:r>
    </w:p>
    <w:p w14:paraId="62D29457" w14:textId="36090171" w:rsidR="00B63724" w:rsidRPr="00E90E65" w:rsidRDefault="00E90E65" w:rsidP="00E90E65">
      <w:pPr>
        <w:pStyle w:val="Para"/>
      </w:pPr>
      <w:r w:rsidRPr="00E90E65">
        <w:t>By further expanding equation (6),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(7)</w:t>
      </w:r>
    </w:p>
    <w:p w14:paraId="4A24404C" w14:textId="76AD5B2D" w:rsidR="00B63724" w:rsidRPr="0052378A" w:rsidRDefault="0052378A" w:rsidP="0052378A">
      <w:pPr>
        <w:pStyle w:val="Para"/>
      </w:pPr>
      <w:r w:rsidRPr="0052378A">
        <w:t>The equation (7)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[39].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[35, 39]. However, there is no actual censorship, as previously mentioned. Therefore, we employ ME-1, taking into account both censored and uncensored data, as shown below:-</w:t>
      </w:r>
    </w:p>
    <w:p w14:paraId="6BC36F49" w14:textId="78F2F899" w:rsidR="00B63724" w:rsidRPr="0052378A" w:rsidRDefault="007B7BC5"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(8)</w:t>
      </w:r>
    </w:p>
    <w:p w14:paraId="43912EE4" w14:textId="2C620567" w:rsidR="00B63724" w:rsidRPr="0052378A" w:rsidRDefault="0052378A" w:rsidP="0052378A">
      <w:pPr>
        <w:pStyle w:val="Para"/>
      </w:pPr>
      <w:r w:rsidRPr="0052378A">
        <w:t>To calculate the chance of an observation being uncensored, ME-2 can be determined using the following method:-</w:t>
      </w:r>
    </w:p>
    <w:p w14:paraId="33C0C5E8" w14:textId="2D6AD486" w:rsidR="00B63724" w:rsidRPr="0052378A" w:rsidRDefault="007B7BC5"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(9)</w:t>
      </w:r>
    </w:p>
    <w:p w14:paraId="1764D39A" w14:textId="4CD6CDF8" w:rsidR="000F5605" w:rsidRPr="0052378A" w:rsidRDefault="0052378A" w:rsidP="0052378A">
      <w:pPr>
        <w:pStyle w:val="Para"/>
      </w:pPr>
      <w:r w:rsidRPr="0052378A">
        <w:t>The equation (10) provided below can be utilized for MEs (ME-3) that rely solely on unfiltered observations of response variables:-</w:t>
      </w:r>
    </w:p>
    <w:p w14:paraId="7BCE67BB" w14:textId="08B67932" w:rsidR="00B63724" w:rsidRPr="0052378A" w:rsidRDefault="007B7BC5"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(10)</w:t>
      </w:r>
    </w:p>
    <w:p w14:paraId="386E775B" w14:textId="3696117D" w:rsidR="00B63724" w:rsidRPr="0052378A" w:rsidRDefault="0052378A" w:rsidP="0052378A">
      <w:pPr>
        <w:pStyle w:val="DisplayFormula"/>
      </w:pPr>
      <w:r w:rsidRPr="0052378A">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(11)</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7AF36FBB"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[35, 40].</w:t>
      </w:r>
    </w:p>
    <w:p w14:paraId="07094D06" w14:textId="3FBBCE60" w:rsidR="00B63724" w:rsidRPr="0052378A" w:rsidRDefault="0052378A" w:rsidP="0052378A">
      <w:pPr>
        <w:pStyle w:val="Head2"/>
        <w:rPr>
          <w:b/>
        </w:rPr>
      </w:pPr>
      <w:r w:rsidRPr="0052378A">
        <w:rPr>
          <w:b/>
          <w:szCs w:val="22"/>
        </w:rPr>
        <w:t>3.6.</w:t>
      </w:r>
      <w:r w:rsidRPr="0052378A">
        <w:rPr>
          <w:b/>
          <w:szCs w:val="22"/>
        </w:rPr>
        <w:tab/>
        <w:t>Path Analysis</w:t>
      </w:r>
    </w:p>
    <w:p w14:paraId="2F76CFF2" w14:textId="02978021" w:rsidR="00DE0DE6" w:rsidRPr="0052378A" w:rsidRDefault="0052378A" w:rsidP="0052378A">
      <w:pPr>
        <w:pStyle w:val="Para"/>
      </w:pPr>
      <w:r w:rsidRPr="0052378A">
        <w:t>Within the path analysis framework, the MEs obtained from the individual models are utilized to ascertain the direct, indirect, and overall effects of relevant factors on the ultimate response variable (ISS), as depicted in Figure 1 [41, 42].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[12, 43, 44]:-</w:t>
      </w:r>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(12)</w:t>
      </w:r>
    </w:p>
    <w:p w14:paraId="115A112A" w14:textId="4E02DB17" w:rsidR="0035623B" w:rsidRPr="004B7B4B" w:rsidRDefault="004B7B4B" w:rsidP="004B7B4B">
      <w:pPr>
        <w:pStyle w:val="DisplayFormula"/>
      </w:pPr>
      <w:r w:rsidRPr="004B7B4B">
        <w:t>Total MEs = Direct MEs + Indirect MEs</w:t>
      </w:r>
      <w:r w:rsidR="00B01F8D">
        <w:tab/>
      </w:r>
      <w:r w:rsidRPr="004B7B4B">
        <w:t>(13)</w:t>
      </w:r>
    </w:p>
    <w:p w14:paraId="4FA88265" w14:textId="213472E6"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[35, 45]</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[46].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[46].</w:t>
      </w:r>
    </w:p>
    <w:p w14:paraId="655AD219" w14:textId="49A0C11B" w:rsidR="00923024" w:rsidRPr="004B7B4B" w:rsidRDefault="004B7B4B" w:rsidP="004B7B4B">
      <w:pPr>
        <w:pStyle w:val="Head1"/>
      </w:pPr>
      <w:r w:rsidRPr="004B7B4B">
        <w:rPr>
          <w:b/>
          <w:bCs/>
          <w:szCs w:val="18"/>
        </w:rPr>
        <w:t>4.</w:t>
      </w:r>
      <w:r w:rsidRPr="004B7B4B">
        <w:rPr>
          <w:b/>
          <w:bCs/>
          <w:szCs w:val="18"/>
        </w:rPr>
        <w:tab/>
      </w:r>
      <w:r w:rsidRPr="004B7B4B">
        <w:rPr>
          <w:szCs w:val="18"/>
        </w:rPr>
        <w:t>Results</w:t>
      </w:r>
    </w:p>
    <w:p w14:paraId="683AEAC9" w14:textId="06D9E3CD" w:rsidR="00923024" w:rsidRPr="001754E7" w:rsidRDefault="001754E7" w:rsidP="001754E7">
      <w:pPr>
        <w:pStyle w:val="Head2"/>
        <w:rPr>
          <w:b/>
        </w:rPr>
      </w:pPr>
      <w:r w:rsidRPr="001754E7">
        <w:rPr>
          <w:b/>
          <w:szCs w:val="22"/>
        </w:rPr>
        <w:t>4.1.</w:t>
      </w:r>
      <w:r w:rsidRPr="001754E7">
        <w:rPr>
          <w:b/>
          <w:szCs w:val="22"/>
        </w:rPr>
        <w:tab/>
        <w:t>Actual Versus Synthetic Data</w:t>
      </w:r>
    </w:p>
    <w:p w14:paraId="340E2C4A" w14:textId="5F120C0A" w:rsidR="000F5605" w:rsidRPr="001754E7" w:rsidRDefault="001754E7" w:rsidP="001754E7">
      <w:pPr>
        <w:pStyle w:val="Para"/>
      </w:pPr>
      <w:r w:rsidRPr="001754E7">
        <w:t>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Figure 3.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Table 2.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r w:rsidRPr="001754E7">
        <w:rPr>
          <w:b/>
          <w:szCs w:val="22"/>
        </w:rPr>
        <w:t>4.2.</w:t>
      </w:r>
      <w:r w:rsidRPr="001754E7">
        <w:rPr>
          <w:b/>
          <w:szCs w:val="22"/>
        </w:rPr>
        <w:tab/>
        <w:t>Descriptive Statistics</w:t>
      </w:r>
    </w:p>
    <w:p w14:paraId="293710F8" w14:textId="6F35F798" w:rsidR="000F5605" w:rsidRPr="001754E7" w:rsidRDefault="001754E7" w:rsidP="001754E7">
      <w:pPr>
        <w:pStyle w:val="Para"/>
      </w:pPr>
      <w:r w:rsidRPr="001754E7">
        <w:t>Figure 4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73EED8D3" w:rsidR="000F5605" w:rsidRPr="001754E7" w:rsidRDefault="001754E7" w:rsidP="001754E7">
      <w:pPr>
        <w:pStyle w:val="Para"/>
        <w:rPr>
          <w:noProof/>
        </w:rPr>
      </w:pPr>
      <w:r w:rsidRPr="001754E7">
        <w:t>The summary statistics of the key variables are displayed in Table 3.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Figure 5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Table 3.</w:t>
      </w:r>
    </w:p>
    <w:p w14:paraId="15ECC2A0" w14:textId="5AB1D1F3" w:rsidR="00C56B53" w:rsidRPr="001754E7" w:rsidRDefault="001754E7" w:rsidP="001754E7">
      <w:pPr>
        <w:pStyle w:val="Head2"/>
        <w:rPr>
          <w:b/>
        </w:rPr>
      </w:pPr>
      <w:r w:rsidRPr="001754E7">
        <w:rPr>
          <w:b/>
          <w:szCs w:val="22"/>
        </w:rPr>
        <w:t>4.3.</w:t>
      </w:r>
      <w:r w:rsidRPr="001754E7">
        <w:rPr>
          <w:b/>
          <w:szCs w:val="22"/>
        </w:rPr>
        <w:tab/>
        <w:t>Modeling Results</w:t>
      </w:r>
    </w:p>
    <w:p w14:paraId="04059593" w14:textId="2B5DA956"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r w:rsidRPr="001754E7">
        <w:rPr>
          <w:b/>
        </w:rPr>
        <w:t>4.3.1.</w:t>
      </w:r>
      <w:r w:rsidRPr="001754E7">
        <w:rPr>
          <w:b/>
        </w:rPr>
        <w:tab/>
        <w:t>Model 1: Factors Affecting Pre-Hospital Time</w:t>
      </w:r>
    </w:p>
    <w:p w14:paraId="2EBF6F09" w14:textId="2D815C98" w:rsidR="000F5605" w:rsidRPr="001754E7" w:rsidRDefault="001754E7" w:rsidP="001754E7">
      <w:pPr>
        <w:pStyle w:val="Para"/>
      </w:pPr>
      <w:r w:rsidRPr="001754E7">
        <w:t>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44A8B607" w14:textId="64609612" w:rsidR="00013AB6" w:rsidRPr="001754E7" w:rsidRDefault="001754E7" w:rsidP="001754E7">
      <w:pPr>
        <w:pStyle w:val="Head3"/>
        <w:rPr>
          <w:b/>
        </w:rPr>
      </w:pPr>
      <w:r w:rsidRPr="001754E7">
        <w:rPr>
          <w:b/>
        </w:rPr>
        <w:t>4.3.2.</w:t>
      </w:r>
      <w:r w:rsidRPr="001754E7">
        <w:rPr>
          <w:b/>
        </w:rPr>
        <w:tab/>
        <w:t>Model 2: Factors Affecting Injury Severity Score</w:t>
      </w:r>
    </w:p>
    <w:p w14:paraId="63D5FD71" w14:textId="2FBC3453"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(Table 5).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Table 5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r w:rsidRPr="001754E7">
        <w:rPr>
          <w:b/>
        </w:rPr>
        <w:t>4.3.3.</w:t>
      </w:r>
      <w:r w:rsidRPr="001754E7">
        <w:rPr>
          <w:b/>
        </w:rPr>
        <w:tab/>
        <w:t>Path Analysis</w:t>
      </w:r>
    </w:p>
    <w:p w14:paraId="1AF1571A" w14:textId="0FF2E920" w:rsidR="000F5605" w:rsidRPr="001754E7" w:rsidRDefault="001754E7" w:rsidP="001754E7">
      <w:pPr>
        <w:pStyle w:val="Para"/>
      </w:pPr>
      <w:r w:rsidRPr="001754E7">
        <w:t>Table 6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Table 5,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Table 6, which presents the direct, indirect, and total impacts of each explanatory variable.</w:t>
      </w:r>
    </w:p>
    <w:p w14:paraId="3D495385" w14:textId="3C8F4503" w:rsidR="00C56B53" w:rsidRPr="001754E7" w:rsidRDefault="001754E7" w:rsidP="001754E7">
      <w:pPr>
        <w:pStyle w:val="Head1"/>
        <w:rPr>
          <w:b/>
        </w:rPr>
      </w:pPr>
      <w:r w:rsidRPr="001754E7">
        <w:rPr>
          <w:b/>
          <w:szCs w:val="18"/>
        </w:rPr>
        <w:t>5.</w:t>
      </w:r>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12C3A8DB" w:rsidR="008809E8" w:rsidRPr="001754E7" w:rsidRDefault="001754E7" w:rsidP="001754E7">
      <w:pPr>
        <w:pStyle w:val="Para"/>
      </w:pPr>
      <w:r w:rsidRPr="001754E7">
        <w:t>Referring to the results of Model 1 (PHT model), the crash location ME-1 demonstrates a 21.53 times decrease in PHT for crashes that happen at intersections as opposed to segments (Table 4).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[47].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[48].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[47].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27CD9EB2"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[22, 23, 24, 25, 26, 49].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[50, 51, 52, 53].</w:t>
      </w:r>
      <w:r w:rsidRPr="001754E7">
        <w:rPr>
          <w:shd w:val="clear" w:color="auto" w:fill="FFFFFF"/>
        </w:rPr>
        <w:t xml:space="preserve"> </w:t>
      </w:r>
      <w:r w:rsidRPr="001754E7">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[54]. Furthermore, it is crucial to have emergency response services available around the clock [50, 55, 56, 57, 58, 59]</w:t>
      </w:r>
      <w:r w:rsidRPr="001754E7">
        <w:rPr>
          <w:shd w:val="clear" w:color="auto" w:fill="FFFFFF"/>
        </w:rPr>
        <w:t xml:space="preserve">. </w:t>
      </w:r>
      <w:r w:rsidRPr="001754E7">
        <w:t xml:space="preserve">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[60, 61, 62, 63],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sidRPr="001754E7">
        <w:rPr>
          <w:shd w:val="clear" w:color="auto" w:fill="FFFFFF"/>
        </w:rPr>
        <w:t>The present findings are consistent with other research that has reported similar outcomes [64, 65, 66].</w:t>
      </w:r>
    </w:p>
    <w:p w14:paraId="6C60EADA" w14:textId="1BC8E2DC" w:rsidR="000F5605" w:rsidRPr="001754E7" w:rsidRDefault="001754E7" w:rsidP="001754E7">
      <w:pPr>
        <w:pStyle w:val="Para"/>
        <w:rPr>
          <w:shd w:val="clear" w:color="auto" w:fill="FFFFFF"/>
        </w:rPr>
      </w:pPr>
      <w:r w:rsidRPr="001754E7">
        <w:t>Referring to the results of path analysis, most factors with a significant direct association with ISS also have shown a significant association with PHT. PHT, in turn, is associated with ISS, creating an indirect association of these factors with ISS as well (see Figure 6). Consequently, the overall effects of some of the key variables on ISS are different from their direct effects (as shown in Table 6).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r w:rsidRPr="001754E7">
        <w:rPr>
          <w:b/>
          <w:szCs w:val="18"/>
        </w:rPr>
        <w:t>6.</w:t>
      </w:r>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r w:rsidRPr="001754E7">
        <w:rPr>
          <w:b/>
          <w:szCs w:val="18"/>
        </w:rPr>
        <w:t>7.</w:t>
      </w:r>
      <w:r w:rsidRPr="001754E7">
        <w:rPr>
          <w:b/>
          <w:szCs w:val="18"/>
        </w:rPr>
        <w:tab/>
        <w:t>Research Limitations and Scope for Future Research</w:t>
      </w:r>
    </w:p>
    <w:p w14:paraId="2606E10D" w14:textId="7783E139" w:rsidR="000F5605" w:rsidRPr="001754E7" w:rsidRDefault="001754E7" w:rsidP="001754E7">
      <w:pPr>
        <w:pStyle w:val="Para"/>
      </w:pPr>
      <w:r w:rsidRPr="001754E7">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r w:rsidRPr="001754E7">
        <w:rPr>
          <w:b/>
          <w:szCs w:val="18"/>
        </w:rPr>
        <w:t>8.</w:t>
      </w:r>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sdt>
      <w:sdtPr>
        <w:rPr>
          <w:b/>
          <w:bCs/>
          <w:color w:val="auto"/>
          <w:sz w:val="20"/>
        </w:rPr>
        <w:id w:val="2061429688"/>
        <w:docPartObj>
          <w:docPartGallery w:val="Bibliographies"/>
          <w:docPartUnique/>
        </w:docPartObj>
      </w:sdtPr>
      <w:sdtEndPr>
        <w:rPr>
          <w:b w:val="0"/>
          <w:bCs w:val="0"/>
          <w:sz w:val="24"/>
        </w:rPr>
      </w:sdtEndPr>
      <w:sdtContent>
        <w:p w14:paraId="477EECAA" w14:textId="313D7593" w:rsidR="001A527C" w:rsidRPr="003A47DA" w:rsidRDefault="001A527C" w:rsidP="001754E7">
          <w:pPr>
            <w:pStyle w:val="ReferenceHead"/>
            <w:rPr>
              <w:b/>
            </w:rPr>
          </w:pPr>
          <w:r w:rsidRPr="003A47DA">
            <w:t>References</w:t>
          </w:r>
        </w:p>
        <w:p w14:paraId="40299D27" w14:textId="177EC713" w:rsidR="000F5605" w:rsidRPr="000F5605" w:rsidRDefault="000F5605" w:rsidP="000F5605">
          <w:r>
            <w:t>&lt;BIBL&gt;</w:t>
          </w:r>
          <w:bookmarkStart w:id="0" w:name="BIBL"/>
          <w:bookmarkEnd w:id="0"/>
        </w:p>
        <w:sdt>
          <w:sdtPr>
            <w:id w:val="-573587230"/>
            <w:bibliography/>
          </w:sdtPr>
          <w:sdtEndPr/>
          <w:sdtContent>
            <w:p w14:paraId="0AA7ED31" w14:textId="08AF179D" w:rsidR="00251BA1" w:rsidRPr="003A47DA" w:rsidRDefault="00251BA1" w:rsidP="00E902A3">
              <w:pPr>
                <w:shd w:val="clear" w:color="000000" w:fill="auto"/>
                <w:rPr>
                  <w:noProof/>
                </w:rPr>
              </w:pPr>
            </w:p>
            <w:p w14:paraId="2D1074E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 </w:t>
              </w:r>
              <w:r w:rsidRPr="003A47DA">
                <w:rPr>
                  <w:noProof/>
                </w:rPr>
                <w:tab/>
                <w:t xml:space="preserve">World Health Organization (WHO), 13 December 2023. [Online]. Available: </w:t>
              </w:r>
              <w:r w:rsidRPr="004529D2">
                <w:rPr>
                  <w:rStyle w:val="URL"/>
                </w:rPr>
                <w:t>https://www.who.int/news-room/fact-sheets/detail/road-traffic-injuries</w:t>
              </w:r>
              <w:r w:rsidRPr="003A47DA">
                <w:rPr>
                  <w:noProof/>
                </w:rPr>
                <w:t>. [Accessed 21 February 2024].</w:t>
              </w:r>
            </w:p>
            <w:p w14:paraId="27DA000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 </w:t>
              </w:r>
              <w:r w:rsidRPr="003A47DA">
                <w:rPr>
                  <w:noProof/>
                </w:rPr>
                <w:tab/>
                <w:t xml:space="preserve">J. Antony, V. Jayaseelan, J. J. Olickal, J. Alexis and M. Sakthivel, "Time to Reach Health-Care Facility and Hospital Exit Outcome Among Road Traffic Accident Victims Attending a Tertiary Care Hospital, Puducherry," </w:t>
              </w:r>
              <w:r w:rsidRPr="003A47DA">
                <w:rPr>
                  <w:i/>
                  <w:iCs/>
                  <w:noProof/>
                </w:rPr>
                <w:t xml:space="preserve">Journal of Education and Health Promotion, </w:t>
              </w:r>
              <w:r w:rsidRPr="003A47DA">
                <w:rPr>
                  <w:noProof/>
                </w:rPr>
                <w:t>2021.</w:t>
              </w:r>
            </w:p>
            <w:p w14:paraId="2089056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 </w:t>
              </w:r>
              <w:r w:rsidRPr="003A47DA">
                <w:rPr>
                  <w:noProof/>
                </w:rPr>
                <w:tab/>
                <w:t xml:space="preserve">J. Brown, M. Rosengart, R. Forsythe, B. Reynolds, M. Gestring, W. Hallinan, A. Peitzman, T. Billiar and J. Sperry, "Not All Prehospital Time is Equal: Influence of Scene Time on Mortality," </w:t>
              </w:r>
              <w:r w:rsidRPr="003A47DA">
                <w:rPr>
                  <w:i/>
                  <w:iCs/>
                  <w:noProof/>
                </w:rPr>
                <w:t xml:space="preserve">Journal of Trauma and Acute Care Surgery, </w:t>
              </w:r>
              <w:r w:rsidRPr="003A47DA">
                <w:rPr>
                  <w:noProof/>
                </w:rPr>
                <w:t>pp. 93-100, 2016.</w:t>
              </w:r>
            </w:p>
            <w:p w14:paraId="0E58054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 </w:t>
              </w:r>
              <w:r w:rsidRPr="003A47DA">
                <w:rPr>
                  <w:noProof/>
                </w:rPr>
                <w:tab/>
                <w:t>M. Bigdeli, D. Khorasani-Zavareh and R. Mohammadi</w:t>
              </w:r>
              <w:r w:rsidRPr="000F5605">
                <w:rPr>
                  <w:noProof/>
                </w:rPr>
                <w:t>,</w:t>
              </w:r>
              <w:r w:rsidRPr="003A47DA">
                <w:rPr>
                  <w:noProof/>
                </w:rPr>
                <w:t xml:space="preserve"> "Pre-Hospital Care Time Intervals Among Victims of Road Traffic Injuries in Iran. A Cross-Sectional Study," </w:t>
              </w:r>
              <w:r w:rsidRPr="003A47DA">
                <w:rPr>
                  <w:i/>
                  <w:iCs/>
                  <w:noProof/>
                </w:rPr>
                <w:t xml:space="preserve">BMC Public Health, </w:t>
              </w:r>
              <w:r w:rsidRPr="003A47DA">
                <w:rPr>
                  <w:noProof/>
                </w:rPr>
                <w:t>2010.</w:t>
              </w:r>
            </w:p>
            <w:p w14:paraId="6D697C1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 </w:t>
              </w:r>
              <w:r w:rsidRPr="003A47DA">
                <w:rPr>
                  <w:noProof/>
                </w:rPr>
                <w:tab/>
                <w:t xml:space="preserve">P. L. Chen and C. W. Pai, "Evaluation of Injuries Sustained by Motorcyclists in Approach-Turn Crashes in Taiwan," </w:t>
              </w:r>
              <w:r w:rsidRPr="003A47DA">
                <w:rPr>
                  <w:i/>
                  <w:iCs/>
                  <w:noProof/>
                </w:rPr>
                <w:t xml:space="preserve">Accident Analysis &amp; Prevention, </w:t>
              </w:r>
              <w:r w:rsidRPr="003A47DA">
                <w:rPr>
                  <w:noProof/>
                </w:rPr>
                <w:t>vol. 38, no. 5, pp. 1019-1027, 2019.</w:t>
              </w:r>
            </w:p>
            <w:p w14:paraId="227083E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 </w:t>
              </w:r>
              <w:r w:rsidRPr="003A47DA">
                <w:rPr>
                  <w:noProof/>
                </w:rPr>
                <w:tab/>
                <w:t xml:space="preserve">S. Palmer, M. Bader, A. Qureshi, J. Palmer, T. Shaver, M. Borzatta and C. Stalcup, "The Impact on Outcomes in a Community Hospital Setting of Using the AANS Traumatic Brain Injury Guidelines," </w:t>
              </w:r>
              <w:r w:rsidRPr="003A47DA">
                <w:rPr>
                  <w:i/>
                  <w:iCs/>
                  <w:noProof/>
                </w:rPr>
                <w:t>Journal of Trauma and Acute Care Surgery</w:t>
              </w:r>
              <w:r w:rsidRPr="000F5605">
                <w:rPr>
                  <w:i/>
                  <w:iCs/>
                  <w:noProof/>
                </w:rPr>
                <w:t>,</w:t>
              </w:r>
              <w:r w:rsidRPr="003A47DA">
                <w:rPr>
                  <w:i/>
                  <w:iCs/>
                  <w:noProof/>
                </w:rPr>
                <w:t xml:space="preserve"> </w:t>
              </w:r>
              <w:r w:rsidRPr="003A47DA">
                <w:rPr>
                  <w:noProof/>
                </w:rPr>
                <w:t>vol. 50, no. 4, pp. 657-664, 2001.</w:t>
              </w:r>
            </w:p>
            <w:p w14:paraId="7633276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[7] </w:t>
              </w:r>
              <w:r w:rsidRPr="003A47DA">
                <w:rPr>
                  <w:noProof/>
                </w:rPr>
                <w:tab/>
                <w:t>B. Wali</w:t>
              </w:r>
              <w:r w:rsidRPr="000F5605">
                <w:rPr>
                  <w:noProof/>
                </w:rPr>
                <w:t>,</w:t>
              </w:r>
              <w:r w:rsidRPr="003A47DA">
                <w:rPr>
                  <w:noProof/>
                </w:rPr>
                <w:t xml:space="preserve"> A. J. Khattak and N. Ahmad, "Examining Correlations Between Motorcyclist’s Conspicuity, Apparel Related Factors and Injury Severity Score: Evidence from New Motorcycle Crash Causation Study," </w:t>
              </w:r>
              <w:r w:rsidRPr="003A47DA">
                <w:rPr>
                  <w:i/>
                  <w:iCs/>
                  <w:noProof/>
                </w:rPr>
                <w:t xml:space="preserve">Accident Analysis &amp; Prevention, </w:t>
              </w:r>
              <w:r w:rsidRPr="003A47DA">
                <w:rPr>
                  <w:noProof/>
                </w:rPr>
                <w:t>vol. 131, pp. 45-62, 2019.</w:t>
              </w:r>
            </w:p>
            <w:p w14:paraId="3B28E29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[8] </w:t>
              </w:r>
              <w:r w:rsidRPr="003A47DA">
                <w:rPr>
                  <w:noProof/>
                </w:rPr>
                <w:tab/>
                <w:t>A. J. Khattak</w:t>
              </w:r>
              <w:r w:rsidRPr="000F5605">
                <w:rPr>
                  <w:noProof/>
                </w:rPr>
                <w:t>,</w:t>
              </w:r>
              <w:r w:rsidRPr="003A47DA">
                <w:rPr>
                  <w:noProof/>
                </w:rPr>
                <w:t xml:space="preserve"> N. Ahmad, B. Wali and E. Dumbaugh, "A Taxonomy of Driving Errors and Violations: Evidence from the Naturalistic Driving Study," </w:t>
              </w:r>
              <w:r w:rsidRPr="003A47DA">
                <w:rPr>
                  <w:i/>
                  <w:iCs/>
                  <w:noProof/>
                </w:rPr>
                <w:t xml:space="preserve">Accident Analysis &amp; Prevention, </w:t>
              </w:r>
              <w:r w:rsidRPr="003A47DA">
                <w:rPr>
                  <w:noProof/>
                </w:rPr>
                <w:t>vol. 151, 2021.</w:t>
              </w:r>
            </w:p>
            <w:p w14:paraId="7094DB8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[9] </w:t>
              </w:r>
              <w:r w:rsidRPr="003A47DA">
                <w:rPr>
                  <w:noProof/>
                </w:rPr>
                <w:tab/>
                <w:t xml:space="preserve">B. Wali, A. J. Khattak and N. Ahmad, "Towards Better Measurement of Traffic Injuries – Comparison of Anatomical Injury Measures in Predicting Clinical Outcomes in Motorcycle Crashes," </w:t>
              </w:r>
              <w:r w:rsidRPr="003A47DA">
                <w:rPr>
                  <w:i/>
                  <w:iCs/>
                  <w:noProof/>
                </w:rPr>
                <w:t xml:space="preserve">Journal of Safety Research, </w:t>
              </w:r>
              <w:r w:rsidRPr="003A47DA">
                <w:rPr>
                  <w:noProof/>
                </w:rPr>
                <w:t>2022.</w:t>
              </w:r>
            </w:p>
            <w:p w14:paraId="484336A2" w14:textId="2A894E7D"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[10] </w:t>
              </w:r>
              <w:r w:rsidRPr="003A47DA">
                <w:rPr>
                  <w:noProof/>
                </w:rPr>
                <w:tab/>
                <w:t xml:space="preserve">F. Mannering and C. Bhat, "Analytic Methods in Accident Research: Methodological Frontier and Future Directions," in </w:t>
              </w:r>
              <w:r w:rsidRPr="003A47DA">
                <w:rPr>
                  <w:i/>
                  <w:iCs/>
                  <w:noProof/>
                </w:rPr>
                <w:t>Analytic Methods in Accident Research</w:t>
              </w:r>
              <w:r w:rsidRPr="003A47DA">
                <w:rPr>
                  <w:noProof/>
                </w:rPr>
                <w:t>, 2014, pp. 1-22.</w:t>
              </w:r>
            </w:p>
            <w:p w14:paraId="7B6CA51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[11] </w:t>
              </w:r>
              <w:r w:rsidRPr="003A47DA">
                <w:rPr>
                  <w:noProof/>
                </w:rPr>
                <w:tab/>
                <w:t xml:space="preserve">J. Short and B. Caulfield, "Record Linkage for Road Traffic Injuries in Ireland Using Police Hospital and Injury Claims Data," </w:t>
              </w:r>
              <w:r w:rsidRPr="003A47DA">
                <w:rPr>
                  <w:i/>
                  <w:iCs/>
                  <w:noProof/>
                </w:rPr>
                <w:t>Journal of Safety Research</w:t>
              </w:r>
              <w:r w:rsidRPr="000F5605">
                <w:rPr>
                  <w:i/>
                  <w:iCs/>
                  <w:noProof/>
                </w:rPr>
                <w:t>,</w:t>
              </w:r>
              <w:r w:rsidRPr="003A47DA">
                <w:rPr>
                  <w:i/>
                  <w:iCs/>
                  <w:noProof/>
                </w:rPr>
                <w:t xml:space="preserve"> </w:t>
              </w:r>
              <w:r w:rsidRPr="003A47DA">
                <w:rPr>
                  <w:noProof/>
                </w:rPr>
                <w:t>vol. 58, pp. 1-14, 2016.</w:t>
              </w:r>
            </w:p>
            <w:p w14:paraId="0C9E72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[12] </w:t>
              </w:r>
              <w:r w:rsidRPr="003A47DA">
                <w:rPr>
                  <w:noProof/>
                </w:rPr>
                <w:tab/>
                <w:t xml:space="preserve">N. Ahmad, B. Wali, A. J. Khattak and E. Dumbaugh, "Built Environment, Driving Errors and Violations, and Crashes in Naturalistic Driving Environment," </w:t>
              </w:r>
              <w:r w:rsidRPr="003A47DA">
                <w:rPr>
                  <w:i/>
                  <w:iCs/>
                  <w:noProof/>
                </w:rPr>
                <w:t xml:space="preserve">Accident Analysis &amp; Prevention, </w:t>
              </w:r>
              <w:r w:rsidRPr="003A47DA">
                <w:rPr>
                  <w:noProof/>
                </w:rPr>
                <w:t>vol. 157, 2021.</w:t>
              </w:r>
            </w:p>
            <w:p w14:paraId="474934D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[13] </w:t>
              </w:r>
              <w:r w:rsidRPr="003A47DA">
                <w:rPr>
                  <w:noProof/>
                </w:rPr>
                <w:tab/>
                <w:t xml:space="preserve">K. L. Loftis, J. Price and P. J. Gillich, "Evolution of the Abbreviated Injury Scale: 1990–2015," </w:t>
              </w:r>
              <w:r w:rsidRPr="003A47DA">
                <w:rPr>
                  <w:i/>
                  <w:iCs/>
                  <w:noProof/>
                </w:rPr>
                <w:t xml:space="preserve">Traffic Injury Prevention, </w:t>
              </w:r>
              <w:r w:rsidRPr="003A47DA">
                <w:rPr>
                  <w:noProof/>
                </w:rPr>
                <w:t>vol. 19, no. Sup2, pp. 109-113, 2018.</w:t>
              </w:r>
            </w:p>
            <w:p w14:paraId="7C7DE4D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[14] </w:t>
              </w:r>
              <w:r w:rsidRPr="003A47DA">
                <w:rPr>
                  <w:noProof/>
                </w:rPr>
                <w:tab/>
                <w:t xml:space="preserve">S. Baker, B. o’Neill, H. Jr. and W. W. Long, "The Injury Severity Score: A Method for Describing Patients with Multiple Injuries and Evaluating Emergency Care," </w:t>
              </w:r>
              <w:r w:rsidRPr="003A47DA">
                <w:rPr>
                  <w:i/>
                  <w:iCs/>
                  <w:noProof/>
                </w:rPr>
                <w:t xml:space="preserve">The Journal of Trauma and Acute Care Surgery, </w:t>
              </w:r>
              <w:r w:rsidRPr="003A47DA">
                <w:rPr>
                  <w:noProof/>
                </w:rPr>
                <w:t>vol. 14, no. 3, pp. 187-196, 1974.</w:t>
              </w:r>
            </w:p>
            <w:p w14:paraId="2110054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[15] </w:t>
              </w:r>
              <w:r w:rsidRPr="003A47DA">
                <w:rPr>
                  <w:noProof/>
                </w:rPr>
                <w:tab/>
                <w:t xml:space="preserve">A. G. Rapsang and D. C. Shyam, "Scoring Systems of Severity in Patients with Multiple Trauma," </w:t>
              </w:r>
              <w:r w:rsidRPr="003A47DA">
                <w:rPr>
                  <w:i/>
                  <w:iCs/>
                  <w:noProof/>
                </w:rPr>
                <w:t xml:space="preserve">Cirugía Española (English Edition), </w:t>
              </w:r>
              <w:r w:rsidRPr="003A47DA">
                <w:rPr>
                  <w:noProof/>
                </w:rPr>
                <w:t>vol. 93, no. 4, pp. 213-221, 2013.</w:t>
              </w:r>
            </w:p>
            <w:p w14:paraId="536C000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[16] </w:t>
              </w:r>
              <w:r w:rsidRPr="003A47DA">
                <w:rPr>
                  <w:noProof/>
                </w:rPr>
                <w:tab/>
                <w:t xml:space="preserve">M. Stevenson, M. Segui-Gomez, I. Lescohier, C. Di Scala and G. Mcdonald-Smith, "An Overview of the Injury Severity Score and the New Injury Severity Ccore," </w:t>
              </w:r>
              <w:r w:rsidRPr="003A47DA">
                <w:rPr>
                  <w:i/>
                  <w:iCs/>
                  <w:noProof/>
                </w:rPr>
                <w:t xml:space="preserve">Injury Prevention, </w:t>
              </w:r>
              <w:r w:rsidRPr="003A47DA">
                <w:rPr>
                  <w:noProof/>
                </w:rPr>
                <w:t>vol. 7, no. 7, pp. 10-13, 2001.</w:t>
              </w:r>
            </w:p>
            <w:p w14:paraId="1DBE215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[17] </w:t>
              </w:r>
              <w:r w:rsidRPr="003A47DA">
                <w:rPr>
                  <w:noProof/>
                </w:rPr>
                <w:tab/>
                <w:t xml:space="preserve">S. Ankarath, P. Giannoudis, I. Barlow, M. Bellamy, S. Matthews and R. Smith, "Injury Patterns Associated with Mortality Following Motorcycle Crashes," </w:t>
              </w:r>
              <w:r w:rsidRPr="003A47DA">
                <w:rPr>
                  <w:i/>
                  <w:iCs/>
                  <w:noProof/>
                </w:rPr>
                <w:t>Injury</w:t>
              </w:r>
              <w:r w:rsidRPr="000F5605">
                <w:rPr>
                  <w:i/>
                  <w:iCs/>
                  <w:noProof/>
                </w:rPr>
                <w:t>,</w:t>
              </w:r>
              <w:r w:rsidRPr="003A47DA">
                <w:rPr>
                  <w:i/>
                  <w:iCs/>
                  <w:noProof/>
                </w:rPr>
                <w:t xml:space="preserve"> </w:t>
              </w:r>
              <w:r w:rsidRPr="003A47DA">
                <w:rPr>
                  <w:noProof/>
                </w:rPr>
                <w:t>vol. 33, no. 6, pp. 473-477, 2002.</w:t>
              </w:r>
            </w:p>
            <w:p w14:paraId="162659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[18] </w:t>
              </w:r>
              <w:r w:rsidRPr="003A47DA">
                <w:rPr>
                  <w:noProof/>
                </w:rPr>
                <w:tab/>
                <w:t xml:space="preserve">L. Camilloni, P. Rossi, S. Farchi, F. Chini, P. Borgia and G. Guasticchi, "Triage and Injury Severity Scores as Predictors of Mortality and Hospital Admission for Injuries: A Validation Study," </w:t>
              </w:r>
              <w:r w:rsidRPr="003A47DA">
                <w:rPr>
                  <w:i/>
                  <w:iCs/>
                  <w:noProof/>
                </w:rPr>
                <w:t xml:space="preserve">Accident Analysis &amp; Prevention, </w:t>
              </w:r>
              <w:r w:rsidRPr="003A47DA">
                <w:rPr>
                  <w:noProof/>
                </w:rPr>
                <w:t>vol. 42, no. 6, pp. 1958-1965, 2010.</w:t>
              </w:r>
            </w:p>
            <w:p w14:paraId="3863084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[19] </w:t>
              </w:r>
              <w:r w:rsidRPr="003A47DA">
                <w:rPr>
                  <w:noProof/>
                </w:rPr>
                <w:tab/>
                <w:t xml:space="preserve">O. Bolorunduro, C. Villegas, T. Oyetunji, E. Haut, K. Stevens, D. Chang, E. Cornwell III, D. Efron and A. Haider, "Validating the Injury Severity Score (ISS) in Different Populations: ISS Predicts Mortality Better Among Hispanics and Females," </w:t>
              </w:r>
              <w:r w:rsidRPr="003A47DA">
                <w:rPr>
                  <w:i/>
                  <w:iCs/>
                  <w:noProof/>
                </w:rPr>
                <w:t xml:space="preserve">Journal of Surgical Research, </w:t>
              </w:r>
              <w:r w:rsidRPr="003A47DA">
                <w:rPr>
                  <w:noProof/>
                </w:rPr>
                <w:t>vol. 166, no. 1, pp. 40-44, 2011.</w:t>
              </w:r>
            </w:p>
            <w:p w14:paraId="64089C7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[20] </w:t>
              </w:r>
              <w:r w:rsidRPr="003A47DA">
                <w:rPr>
                  <w:noProof/>
                </w:rPr>
                <w:tab/>
                <w:t>H. Li, "Impacts of Traffic Interventions on Road Safety: An Application of Causal Models," 2013.</w:t>
              </w:r>
            </w:p>
            <w:p w14:paraId="3B5A1FC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[21] </w:t>
              </w:r>
              <w:r w:rsidRPr="003A47DA">
                <w:rPr>
                  <w:noProof/>
                </w:rPr>
                <w:tab/>
                <w:t xml:space="preserve">G. Zhang, K. K. Yau and G. Chen, "Risk Factors Associated with Traffic Violations and Accident Severity in China," </w:t>
              </w:r>
              <w:r w:rsidRPr="003A47DA">
                <w:rPr>
                  <w:i/>
                  <w:iCs/>
                  <w:noProof/>
                </w:rPr>
                <w:t xml:space="preserve">Accident Analysis &amp; Prevention, </w:t>
              </w:r>
              <w:r w:rsidRPr="003A47DA">
                <w:rPr>
                  <w:noProof/>
                </w:rPr>
                <w:t>vol. 59, pp. 18-25, 2013.</w:t>
              </w:r>
            </w:p>
            <w:p w14:paraId="3A96722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[22] </w:t>
              </w:r>
              <w:r w:rsidRPr="003A47DA">
                <w:rPr>
                  <w:noProof/>
                </w:rPr>
                <w:tab/>
                <w:t xml:space="preserve">M. Bigdeli, D. Khorasani-Zavareh and R. Mohammadi, "Pre-Hospital Care Time Intervals Among Victims of Road Traffic Injuries in Iran. A Cross-Sectional Study," </w:t>
              </w:r>
              <w:r w:rsidRPr="003A47DA">
                <w:rPr>
                  <w:i/>
                  <w:iCs/>
                  <w:noProof/>
                </w:rPr>
                <w:t xml:space="preserve">BMC Public Health, </w:t>
              </w:r>
              <w:r w:rsidRPr="003A47DA">
                <w:rPr>
                  <w:noProof/>
                </w:rPr>
                <w:t>vol. 10, 2010.</w:t>
              </w:r>
            </w:p>
            <w:p w14:paraId="793706A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[23] </w:t>
              </w:r>
              <w:r w:rsidRPr="003A47DA">
                <w:rPr>
                  <w:noProof/>
                </w:rPr>
                <w:tab/>
                <w:t xml:space="preserve">Z. Mengstu, A. Ali and T. Abegaz, "Prehospital Care and 24-hour Crash Injury Mortality Among Road Traffic Crash Victims in Addis Ababa," </w:t>
              </w:r>
              <w:r w:rsidRPr="003A47DA">
                <w:rPr>
                  <w:i/>
                  <w:iCs/>
                  <w:noProof/>
                </w:rPr>
                <w:t xml:space="preserve">Science Journal of Public Health, </w:t>
              </w:r>
              <w:r w:rsidRPr="003A47DA">
                <w:rPr>
                  <w:noProof/>
                </w:rPr>
                <w:t>vol. 9, pp. 23-29, 2021.</w:t>
              </w:r>
            </w:p>
            <w:p w14:paraId="04A697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[24] </w:t>
              </w:r>
              <w:r w:rsidRPr="003A47DA">
                <w:rPr>
                  <w:noProof/>
                </w:rPr>
                <w:tab/>
                <w:t xml:space="preserve">A. Thamer, M. A. Yousef, H. A. I. Mahmudul, A. A. Monerah, A. Adil, A. Ibrahim and M. Ilias, "Emergency Medical Service Response Time for Road Traffic Accidents in the Kingdom of Saudi Arabia: Analysis of National Data (2016–2020)," </w:t>
              </w:r>
              <w:r w:rsidRPr="003A47DA">
                <w:rPr>
                  <w:i/>
                  <w:iCs/>
                  <w:noProof/>
                </w:rPr>
                <w:t xml:space="preserve">International Journal of Environmental Research and Public Health, </w:t>
              </w:r>
              <w:r w:rsidRPr="003A47DA">
                <w:rPr>
                  <w:noProof/>
                </w:rPr>
                <w:t>2023.</w:t>
              </w:r>
            </w:p>
            <w:p w14:paraId="22EB4E4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[25] </w:t>
              </w:r>
              <w:r w:rsidRPr="003A47DA">
                <w:rPr>
                  <w:noProof/>
                </w:rPr>
                <w:tab/>
                <w:t xml:space="preserve">M. K. Doaa, E. Elmorsy, A. Ahmed, A. N. Hesham and S. Lamiaa, "Factors Affecting Prehospital Time Delay of the Injured Patients Arriving at the Emergency Department of Beni-Suef University Hospital in Egypt: A Cross-Sectional Study," </w:t>
              </w:r>
              <w:r w:rsidRPr="003A47DA">
                <w:rPr>
                  <w:i/>
                  <w:iCs/>
                  <w:noProof/>
                </w:rPr>
                <w:t xml:space="preserve">PLOS ONE, </w:t>
              </w:r>
              <w:r w:rsidRPr="003A47DA">
                <w:rPr>
                  <w:noProof/>
                </w:rPr>
                <w:t>2021.</w:t>
              </w:r>
            </w:p>
            <w:p w14:paraId="2569066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[26] </w:t>
              </w:r>
              <w:r w:rsidRPr="003A47DA">
                <w:rPr>
                  <w:noProof/>
                </w:rPr>
                <w:tab/>
                <w:t xml:space="preserve">R. Pankaja, P. NB and D. M, "A study of Road Traffic Accidents and Road Safety Behavior in Pune: A Mixed-Method Approach," </w:t>
              </w:r>
              <w:r w:rsidRPr="003A47DA">
                <w:rPr>
                  <w:i/>
                  <w:iCs/>
                  <w:noProof/>
                </w:rPr>
                <w:t xml:space="preserve">Indian Journal of Community &amp; Family Medicine, </w:t>
              </w:r>
              <w:r w:rsidRPr="003A47DA">
                <w:rPr>
                  <w:noProof/>
                </w:rPr>
                <w:t>pp. 75-78, 2015.</w:t>
              </w:r>
            </w:p>
            <w:p w14:paraId="0A928B1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[27] </w:t>
              </w:r>
              <w:r w:rsidRPr="003A47DA">
                <w:rPr>
                  <w:noProof/>
                </w:rPr>
                <w:tab/>
                <w:t xml:space="preserve">T. Suzuki, O. Phonesavanh and S. Thongsna, "Relationship Between Prehospital Time and 24-h Mortality in Road Traffic-Injured Patients in Laos," </w:t>
              </w:r>
              <w:r w:rsidRPr="003A47DA">
                <w:rPr>
                  <w:i/>
                  <w:iCs/>
                  <w:noProof/>
                </w:rPr>
                <w:t xml:space="preserve">World Journal of Surgery, </w:t>
              </w:r>
              <w:r w:rsidRPr="003A47DA">
                <w:rPr>
                  <w:noProof/>
                </w:rPr>
                <w:t>vol. 46, pp. 800-806, 2022.</w:t>
              </w:r>
            </w:p>
            <w:p w14:paraId="0A5598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[28] </w:t>
              </w:r>
              <w:r w:rsidRPr="003A47DA">
                <w:rPr>
                  <w:noProof/>
                </w:rPr>
                <w:tab/>
                <w:t xml:space="preserve">N. Ahmad, T. Bhowmik, V. V. Gayah and N. Eluru, "On the Need to Address Fixed-Parameter Issues Before Applying Random Parameters: A Simulation-Based Study," </w:t>
              </w:r>
              <w:r w:rsidRPr="003A47DA">
                <w:rPr>
                  <w:i/>
                  <w:iCs/>
                  <w:noProof/>
                </w:rPr>
                <w:t xml:space="preserve">Analytic Methods in Accident Research, </w:t>
              </w:r>
              <w:r w:rsidRPr="003A47DA">
                <w:rPr>
                  <w:noProof/>
                </w:rPr>
                <w:t>vol. 41, 2024.</w:t>
              </w:r>
            </w:p>
            <w:p w14:paraId="0C83121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[29] </w:t>
              </w:r>
              <w:r w:rsidRPr="003A47DA">
                <w:rPr>
                  <w:noProof/>
                </w:rPr>
                <w:tab/>
                <w:t xml:space="preserve">J. Abowd and J. Lane, "New Approaches to Confidentiality Protection: Synthetic Data, Remote Access and Research Data Centers," in </w:t>
              </w:r>
              <w:r w:rsidRPr="003A47DA">
                <w:rPr>
                  <w:i/>
                  <w:iCs/>
                  <w:noProof/>
                </w:rPr>
                <w:t>Proceedings of the International Workshop on Privacy in Statistical Databases</w:t>
              </w:r>
              <w:r w:rsidRPr="003A47DA">
                <w:rPr>
                  <w:noProof/>
                </w:rPr>
                <w:t>, 2004.</w:t>
              </w:r>
            </w:p>
            <w:p w14:paraId="569C5F8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[30] </w:t>
              </w:r>
              <w:r w:rsidRPr="003A47DA">
                <w:rPr>
                  <w:noProof/>
                </w:rPr>
                <w:tab/>
                <w:t xml:space="preserve">J. Abowd and S. Woodcock, "Multiply-Imputing Confidential Characteristics and File Links in Longitudinal Linked Data," in </w:t>
              </w:r>
              <w:r w:rsidRPr="003A47DA">
                <w:rPr>
                  <w:i/>
                  <w:iCs/>
                  <w:noProof/>
                </w:rPr>
                <w:t>Proceedings of the International Workshop on Privacy in Statistical Databases</w:t>
              </w:r>
              <w:r w:rsidRPr="003A47DA">
                <w:rPr>
                  <w:noProof/>
                </w:rPr>
                <w:t>, 2004.</w:t>
              </w:r>
            </w:p>
            <w:p w14:paraId="1E74185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[31] </w:t>
              </w:r>
              <w:r w:rsidRPr="003A47DA">
                <w:rPr>
                  <w:noProof/>
                </w:rPr>
                <w:tab/>
                <w:t xml:space="preserve">Z. U. Rehman, N. Ahmad, A. Ahmed and W. I. Kayani, "Investigating the Association of Post-Crash Medical Conditions and Human Factors with Motorcyclists Injuries: Insights from Fine Injury Data From Hospital Records," in </w:t>
              </w:r>
              <w:r w:rsidRPr="003A47DA">
                <w:rPr>
                  <w:i/>
                  <w:iCs/>
                  <w:noProof/>
                </w:rPr>
                <w:t>Transportation Research Board Annual Meeting by National Academies of Sciences, Engineering, and Medicine</w:t>
              </w:r>
              <w:r w:rsidRPr="003A47DA">
                <w:rPr>
                  <w:noProof/>
                </w:rPr>
                <w:t>, Washington, D.C., 2025.</w:t>
              </w:r>
            </w:p>
            <w:p w14:paraId="59B03E8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[32] </w:t>
              </w:r>
              <w:r w:rsidRPr="003A47DA">
                <w:rPr>
                  <w:noProof/>
                </w:rPr>
                <w:tab/>
                <w:t xml:space="preserve">J. Reiter, "Releasing Multiply Imputed, Synthetic Public Use Microdata: An Illustration and Empirical Study," </w:t>
              </w:r>
              <w:r w:rsidRPr="003A47DA">
                <w:rPr>
                  <w:i/>
                  <w:iCs/>
                  <w:noProof/>
                </w:rPr>
                <w:t xml:space="preserve">Journal of the Royal Statistical Society: Series A (Statistics in Society), </w:t>
              </w:r>
              <w:r w:rsidRPr="003A47DA">
                <w:rPr>
                  <w:noProof/>
                </w:rPr>
                <w:t>vol. 168, no. 1, pp. 185-205, 2005.</w:t>
              </w:r>
            </w:p>
            <w:p w14:paraId="31956E1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[33] </w:t>
              </w:r>
              <w:r w:rsidRPr="003A47DA">
                <w:rPr>
                  <w:noProof/>
                </w:rPr>
                <w:tab/>
                <w:t xml:space="preserve">J. Drechsler and J. Reiter, "Sampling with Synthesis: A New Approach for Releasing Public Use Census Micro Data," </w:t>
              </w:r>
              <w:r w:rsidRPr="003A47DA">
                <w:rPr>
                  <w:i/>
                  <w:iCs/>
                  <w:noProof/>
                </w:rPr>
                <w:t xml:space="preserve">Journal of the American Statistical Association, </w:t>
              </w:r>
              <w:r w:rsidRPr="003A47DA">
                <w:rPr>
                  <w:noProof/>
                </w:rPr>
                <w:t>vol. 105, no. 492, pp. 1347-1357, 2010.</w:t>
              </w:r>
            </w:p>
            <w:p w14:paraId="3C1C8534"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[34] </w:t>
              </w:r>
              <w:r w:rsidRPr="003A47DA">
                <w:rPr>
                  <w:noProof/>
                </w:rPr>
                <w:tab/>
                <w:t xml:space="preserve">S. Kinney, J. Reiter and J. Berger, "Model Selection when Multiple Imputation is Used to Protect Confidentiality in Public Use Data," </w:t>
              </w:r>
              <w:r w:rsidRPr="003A47DA">
                <w:rPr>
                  <w:i/>
                  <w:iCs/>
                  <w:noProof/>
                </w:rPr>
                <w:t xml:space="preserve">Journal of Privacy and Confidentiality, </w:t>
              </w:r>
              <w:r w:rsidRPr="003A47DA">
                <w:rPr>
                  <w:noProof/>
                </w:rPr>
                <w:t>vol. 2, no. 2, 2011.</w:t>
              </w:r>
            </w:p>
            <w:p w14:paraId="7EF768B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[35] </w:t>
              </w:r>
              <w:r w:rsidRPr="003A47DA">
                <w:rPr>
                  <w:noProof/>
                </w:rPr>
                <w:tab/>
                <w:t xml:space="preserve">N. Ahmad, R. Arvin and A. J. Khattak, "How is the Duration of Distraction Related to Safety–Critical Events? Harnessing Naturalistic Driving Data to Explore the Role of Driving Instability," </w:t>
              </w:r>
              <w:r w:rsidRPr="003A47DA">
                <w:rPr>
                  <w:i/>
                  <w:iCs/>
                  <w:noProof/>
                </w:rPr>
                <w:t xml:space="preserve">Journal of Safety Research, </w:t>
              </w:r>
              <w:r w:rsidRPr="003A47DA">
                <w:rPr>
                  <w:noProof/>
                </w:rPr>
                <w:t>vol. 85, no. 5, 2023.</w:t>
              </w:r>
            </w:p>
            <w:p w14:paraId="4ADDA931"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[36] </w:t>
              </w:r>
              <w:r w:rsidRPr="003A47DA">
                <w:rPr>
                  <w:noProof/>
                </w:rPr>
                <w:tab/>
                <w:t xml:space="preserve">P. Anastasopoulos, A. Tarko and F. Mannering, "Tobit Analysis of Vehicle Accident Rates on Interstate Highways," </w:t>
              </w:r>
              <w:r w:rsidRPr="003A47DA">
                <w:rPr>
                  <w:i/>
                  <w:iCs/>
                  <w:noProof/>
                </w:rPr>
                <w:t xml:space="preserve">Accident Analysis &amp; Prevention, </w:t>
              </w:r>
              <w:r w:rsidRPr="003A47DA">
                <w:rPr>
                  <w:noProof/>
                </w:rPr>
                <w:t>vol. 40, no. 2, pp. 768-775, 2008.</w:t>
              </w:r>
            </w:p>
            <w:p w14:paraId="7789CC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[37] </w:t>
              </w:r>
              <w:r w:rsidRPr="003A47DA">
                <w:rPr>
                  <w:noProof/>
                </w:rPr>
                <w:tab/>
                <w:t>S. Washington, M. Karlaftis and F. Mannering, "Statistical and Econometric Methods for Transportation Data Analysis," 2010.</w:t>
              </w:r>
            </w:p>
            <w:p w14:paraId="70F37090"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[38] </w:t>
              </w:r>
              <w:r w:rsidRPr="003A47DA">
                <w:rPr>
                  <w:noProof/>
                </w:rPr>
                <w:tab/>
                <w:t xml:space="preserve">X. Ma, F. Chen and S. Chen, "Modeling Crash Rates for a Mountainous Highway by Using Refined-Scale Panel Data," </w:t>
              </w:r>
              <w:r w:rsidRPr="003A47DA">
                <w:rPr>
                  <w:i/>
                  <w:iCs/>
                  <w:noProof/>
                </w:rPr>
                <w:t xml:space="preserve">Transportation Research Record, </w:t>
              </w:r>
              <w:r w:rsidRPr="003A47DA">
                <w:rPr>
                  <w:noProof/>
                </w:rPr>
                <w:t>vol. 2515, no. 1, pp. 10-16, 2015.</w:t>
              </w:r>
            </w:p>
            <w:p w14:paraId="0F87243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[39] </w:t>
              </w:r>
              <w:r w:rsidRPr="003A47DA">
                <w:rPr>
                  <w:noProof/>
                </w:rPr>
                <w:tab/>
                <w:t xml:space="preserve">L. Sigelman and L. Zeng, "Analyzing Censored and Sample-Selected Data with Tobit and Heckit Models," </w:t>
              </w:r>
              <w:r w:rsidRPr="003A47DA">
                <w:rPr>
                  <w:i/>
                  <w:iCs/>
                  <w:noProof/>
                </w:rPr>
                <w:t>Political Analysis</w:t>
              </w:r>
              <w:r w:rsidRPr="000F5605">
                <w:rPr>
                  <w:i/>
                  <w:iCs/>
                  <w:noProof/>
                </w:rPr>
                <w:t>,</w:t>
              </w:r>
              <w:r w:rsidRPr="003A47DA">
                <w:rPr>
                  <w:i/>
                  <w:iCs/>
                  <w:noProof/>
                </w:rPr>
                <w:t xml:space="preserve"> </w:t>
              </w:r>
              <w:r w:rsidRPr="003A47DA">
                <w:rPr>
                  <w:noProof/>
                </w:rPr>
                <w:t>vol. 8, no. 2, pp. 167-182, 1999.</w:t>
              </w:r>
            </w:p>
            <w:p w14:paraId="53E398C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[40] </w:t>
              </w:r>
              <w:r w:rsidRPr="003A47DA">
                <w:rPr>
                  <w:noProof/>
                </w:rPr>
                <w:tab/>
                <w:t xml:space="preserve">A. Numan, A. Ramin and K. Asad J., "Exploring Pathways from Driving Errors and Violations to Crashes: The Role of Instability in Driving," </w:t>
              </w:r>
              <w:r w:rsidRPr="003A47DA">
                <w:rPr>
                  <w:i/>
                  <w:iCs/>
                  <w:noProof/>
                </w:rPr>
                <w:t xml:space="preserve">Accident Analysis &amp; Prevention, </w:t>
              </w:r>
              <w:r w:rsidRPr="003A47DA">
                <w:rPr>
                  <w:noProof/>
                </w:rPr>
                <w:t>2023.</w:t>
              </w:r>
            </w:p>
            <w:p w14:paraId="2B0DB0D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[41] </w:t>
              </w:r>
              <w:r w:rsidRPr="003A47DA">
                <w:rPr>
                  <w:noProof/>
                </w:rPr>
                <w:tab/>
                <w:t xml:space="preserve">J. Liu, A. Khattak, S. Richards and S. Nambisan, "What are the Differences in Driver Injury Outcomes at Highway-Rail Grade Crossings? Untangling the Role of Pre-Crash Behaviors," </w:t>
              </w:r>
              <w:r w:rsidRPr="003A47DA">
                <w:rPr>
                  <w:i/>
                  <w:iCs/>
                  <w:noProof/>
                </w:rPr>
                <w:t xml:space="preserve">Accident Analysis &amp; Prevention, </w:t>
              </w:r>
              <w:r w:rsidRPr="003A47DA">
                <w:rPr>
                  <w:noProof/>
                </w:rPr>
                <w:t>vol. 85, pp. 157-169, 2015.</w:t>
              </w:r>
            </w:p>
            <w:p w14:paraId="7BA1BFC4"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[42] </w:t>
              </w:r>
              <w:r w:rsidRPr="003A47DA">
                <w:rPr>
                  <w:noProof/>
                </w:rPr>
                <w:tab/>
                <w:t xml:space="preserve">M. Zhang, A. Khattak, J. Liu and D. Clarke, "A Comparative Study of Rail-Pedestrian Trespassing Crash Injury Severity Between Highway-Rail Grade Crossings and Non-Crossings," </w:t>
              </w:r>
              <w:r w:rsidRPr="003A47DA">
                <w:rPr>
                  <w:i/>
                  <w:iCs/>
                  <w:noProof/>
                </w:rPr>
                <w:t xml:space="preserve">Accident Analysis &amp; Prevention, </w:t>
              </w:r>
              <w:r w:rsidRPr="003A47DA">
                <w:rPr>
                  <w:noProof/>
                </w:rPr>
                <w:t>vol. 117, pp. 427-438, 2018.</w:t>
              </w:r>
            </w:p>
            <w:p w14:paraId="3EFC145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[43] </w:t>
              </w:r>
              <w:r w:rsidRPr="003A47DA">
                <w:rPr>
                  <w:noProof/>
                </w:rPr>
                <w:tab/>
                <w:t xml:space="preserve">J. Liu and A. Khattak, "Are Gates at Rail Grade Crossings Always Safe? Examining Motorist Gate-Violation Behaviors Using Path Analysis," </w:t>
              </w:r>
              <w:r w:rsidRPr="003A47DA">
                <w:rPr>
                  <w:i/>
                  <w:iCs/>
                  <w:noProof/>
                </w:rPr>
                <w:t xml:space="preserve">Transportation Research Part F: Traffic Psychology and Behaviour, </w:t>
              </w:r>
              <w:r w:rsidRPr="003A47DA">
                <w:rPr>
                  <w:noProof/>
                </w:rPr>
                <w:t>vol. 55, pp. 314-324, 2018.</w:t>
              </w:r>
            </w:p>
            <w:p w14:paraId="5C7BAE0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[44] </w:t>
              </w:r>
              <w:r w:rsidRPr="003A47DA">
                <w:rPr>
                  <w:noProof/>
                </w:rPr>
                <w:tab/>
                <w:t xml:space="preserve">R. Arvin, M. Kamrani and A. Khattak, "The Role of Pre-Crash Driving Instability in Contributing to Crash Intensity Using Naturalistic Driving Data," </w:t>
              </w:r>
              <w:r w:rsidRPr="003A47DA">
                <w:rPr>
                  <w:i/>
                  <w:iCs/>
                  <w:noProof/>
                </w:rPr>
                <w:t>Accident Analysis &amp; Prevention</w:t>
              </w:r>
              <w:r w:rsidRPr="000F5605">
                <w:rPr>
                  <w:i/>
                  <w:iCs/>
                  <w:noProof/>
                </w:rPr>
                <w:t>,</w:t>
              </w:r>
              <w:r w:rsidRPr="003A47DA">
                <w:rPr>
                  <w:i/>
                  <w:iCs/>
                  <w:noProof/>
                </w:rPr>
                <w:t xml:space="preserve"> </w:t>
              </w:r>
              <w:r w:rsidRPr="003A47DA">
                <w:rPr>
                  <w:noProof/>
                </w:rPr>
                <w:t>vol. 132, 2019.</w:t>
              </w:r>
            </w:p>
            <w:p w14:paraId="26A8189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[45] </w:t>
              </w:r>
              <w:r w:rsidRPr="003A47DA">
                <w:rPr>
                  <w:noProof/>
                </w:rPr>
                <w:tab/>
                <w:t xml:space="preserve">N. Ahmad, R. Arvin and A. Khattak, "Exploring pathways from driving errors and violations to crashes: The role of instability in driving," </w:t>
              </w:r>
              <w:r w:rsidRPr="003A47DA">
                <w:rPr>
                  <w:i/>
                  <w:iCs/>
                  <w:noProof/>
                </w:rPr>
                <w:t xml:space="preserve">Accident Analysis &amp; Prevention, </w:t>
              </w:r>
              <w:r w:rsidRPr="003A47DA">
                <w:rPr>
                  <w:noProof/>
                </w:rPr>
                <w:t>vol. 2023, no. 179, p. 106876, 2023.</w:t>
              </w:r>
            </w:p>
            <w:p w14:paraId="1704C66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[46] </w:t>
              </w:r>
              <w:r w:rsidRPr="003A47DA">
                <w:rPr>
                  <w:noProof/>
                </w:rPr>
                <w:tab/>
                <w:t xml:space="preserve">D. Roodman, "Mixed-process models with CMP," in </w:t>
              </w:r>
              <w:r w:rsidRPr="003A47DA">
                <w:rPr>
                  <w:i/>
                  <w:iCs/>
                  <w:noProof/>
                </w:rPr>
                <w:t>Proceedings of the DC09 Stata Conference</w:t>
              </w:r>
              <w:r w:rsidRPr="003A47DA">
                <w:rPr>
                  <w:noProof/>
                </w:rPr>
                <w:t>, 2009.</w:t>
              </w:r>
            </w:p>
            <w:p w14:paraId="70CBFC1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[47] </w:t>
              </w:r>
              <w:r w:rsidRPr="003A47DA">
                <w:rPr>
                  <w:noProof/>
                </w:rPr>
                <w:tab/>
                <w:t xml:space="preserve">J.-T. Lee and J. Fazio, "Influential Factors in Freeway Crash Response and Clearance Times by Emergency Management Services in Peak Periods," </w:t>
              </w:r>
              <w:r w:rsidRPr="003A47DA">
                <w:rPr>
                  <w:i/>
                  <w:iCs/>
                  <w:noProof/>
                </w:rPr>
                <w:t xml:space="preserve">Traffic Injury Prevention, </w:t>
              </w:r>
              <w:r w:rsidRPr="003A47DA">
                <w:rPr>
                  <w:noProof/>
                </w:rPr>
                <w:t>vol. 6, no. 4, pp. 331-339, 2005.</w:t>
              </w:r>
            </w:p>
            <w:p w14:paraId="3233878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[48] </w:t>
              </w:r>
              <w:r w:rsidRPr="003A47DA">
                <w:rPr>
                  <w:noProof/>
                </w:rPr>
                <w:tab/>
                <w:t xml:space="preserve">S. R. Vanga, P. M. Ligrani, M. Doustmohammadi and M. Anderson, "Effects of Different Crash Data Variables on EMS Response Time for a Rural County in Alabama," </w:t>
              </w:r>
              <w:r w:rsidRPr="003A47DA">
                <w:rPr>
                  <w:i/>
                  <w:iCs/>
                  <w:noProof/>
                </w:rPr>
                <w:t xml:space="preserve">Journal of Family Medicine and Primary Care, </w:t>
              </w:r>
              <w:r w:rsidRPr="003A47DA">
                <w:rPr>
                  <w:noProof/>
                </w:rPr>
                <w:t>vol. 11, no. 4, p. 1462–1467, 2022.</w:t>
              </w:r>
            </w:p>
            <w:p w14:paraId="202539A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[49] </w:t>
              </w:r>
              <w:r w:rsidRPr="003A47DA">
                <w:rPr>
                  <w:noProof/>
                </w:rPr>
                <w:tab/>
                <w:t xml:space="preserve">K.-Z. Davoud, M. Reza and B. Katarina, "Factors Influencing Pre-Hospital Care Time Intervals in Iran: a Qualitative Study," </w:t>
              </w:r>
              <w:r w:rsidRPr="003A47DA">
                <w:rPr>
                  <w:i/>
                  <w:iCs/>
                  <w:noProof/>
                </w:rPr>
                <w:t xml:space="preserve">Journal of Injury and Violence Research, </w:t>
              </w:r>
              <w:r w:rsidRPr="003A47DA">
                <w:rPr>
                  <w:noProof/>
                </w:rPr>
                <w:t>pp. 83-90, 2018.</w:t>
              </w:r>
            </w:p>
            <w:p w14:paraId="3D504F5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[50] </w:t>
              </w:r>
              <w:r w:rsidRPr="003A47DA">
                <w:rPr>
                  <w:noProof/>
                </w:rPr>
                <w:tab/>
                <w:t xml:space="preserve">U. Hanif, F. Asim and A. S. Akhtar, "An Empirical Assessment of Factors Influencing Injury Severities of Motor Vehicle Crashes on National Highways of Pakistan," </w:t>
              </w:r>
              <w:r w:rsidRPr="003A47DA">
                <w:rPr>
                  <w:i/>
                  <w:iCs/>
                  <w:noProof/>
                </w:rPr>
                <w:t xml:space="preserve">Journal of Advanced Transportation, </w:t>
              </w:r>
              <w:r w:rsidRPr="003A47DA">
                <w:rPr>
                  <w:noProof/>
                </w:rPr>
                <w:t>2021.</w:t>
              </w:r>
            </w:p>
            <w:p w14:paraId="1BA3915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[51] </w:t>
              </w:r>
              <w:r w:rsidRPr="003A47DA">
                <w:rPr>
                  <w:noProof/>
                </w:rPr>
                <w:tab/>
                <w:t xml:space="preserve">N. Eluru, C. R. Bhat and D. Hensher, "A Mixed Generalized Ordered Response Model for Examining Pedestrian and Bicyclist Injury Severity Level in Traffic Crashes," </w:t>
              </w:r>
              <w:r w:rsidRPr="003A47DA">
                <w:rPr>
                  <w:i/>
                  <w:iCs/>
                  <w:noProof/>
                </w:rPr>
                <w:t xml:space="preserve">Accident Analysis &amp; Prevention, </w:t>
              </w:r>
              <w:r w:rsidRPr="003A47DA">
                <w:rPr>
                  <w:noProof/>
                </w:rPr>
                <w:t>vol. 40, no. 3, p. 1033–1054, 2008.</w:t>
              </w:r>
            </w:p>
            <w:p w14:paraId="7B9DEDB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[52] </w:t>
              </w:r>
              <w:r w:rsidRPr="003A47DA">
                <w:rPr>
                  <w:noProof/>
                </w:rPr>
                <w:tab/>
                <w:t xml:space="preserve">M. Kamruzzaman, "Analysis of Traffic Injury Severity in a Mega City of a Developing Country," in </w:t>
              </w:r>
              <w:r w:rsidRPr="003A47DA">
                <w:rPr>
                  <w:i/>
                  <w:iCs/>
                  <w:noProof/>
                </w:rPr>
                <w:t>4th Road Safety International Conference</w:t>
              </w:r>
              <w:r w:rsidRPr="003A47DA">
                <w:rPr>
                  <w:noProof/>
                </w:rPr>
                <w:t>, Sydney, Australia., 2013.</w:t>
              </w:r>
            </w:p>
            <w:p w14:paraId="14CAD53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[53] </w:t>
              </w:r>
              <w:r w:rsidRPr="003A47DA">
                <w:rPr>
                  <w:noProof/>
                </w:rPr>
                <w:tab/>
                <w:t xml:space="preserve">C. O’donnell and D. Connor, "Predicting the Severity of Motor Vehicle Accident Injuries Using Models of Ordered Multiple Choice," </w:t>
              </w:r>
              <w:r w:rsidRPr="003A47DA">
                <w:rPr>
                  <w:i/>
                  <w:iCs/>
                  <w:noProof/>
                </w:rPr>
                <w:t xml:space="preserve">Accident Analysis &amp; Prevention, </w:t>
              </w:r>
              <w:r w:rsidRPr="003A47DA">
                <w:rPr>
                  <w:noProof/>
                </w:rPr>
                <w:t>vol. 28, no. 6, p. 739–753, 1996.</w:t>
              </w:r>
            </w:p>
            <w:p w14:paraId="35233EF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[54] </w:t>
              </w:r>
              <w:r w:rsidRPr="003A47DA">
                <w:rPr>
                  <w:noProof/>
                </w:rPr>
                <w:tab/>
                <w:t xml:space="preserve">D. Daddah, Y. Glèlè Ahanhanzo, A. Kpozehouen, B. Santos, E. Bonnet, A. Levêque and Y. Coppieters, "Understanding the Factors of Road Crash Severity in Benin: A Matched Case-Control Study," </w:t>
              </w:r>
              <w:r w:rsidRPr="003A47DA">
                <w:rPr>
                  <w:i/>
                  <w:iCs/>
                  <w:noProof/>
                </w:rPr>
                <w:t xml:space="preserve">Journal of Public Health in Africa, </w:t>
              </w:r>
              <w:r w:rsidRPr="003A47DA">
                <w:rPr>
                  <w:noProof/>
                </w:rPr>
                <w:t>vol. 14, 2023.</w:t>
              </w:r>
            </w:p>
            <w:p w14:paraId="456AB8A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[55] </w:t>
              </w:r>
              <w:r w:rsidRPr="003A47DA">
                <w:rPr>
                  <w:noProof/>
                </w:rPr>
                <w:tab/>
                <w:t xml:space="preserve">C. Chan, B. Huang, X. Yan and S. Richards, "Investigating Effects of Asphalt Pavement Conditions on Traffic Accidents in Tennessee Based on the Pavement Management System (PMS)," </w:t>
              </w:r>
              <w:r w:rsidRPr="003A47DA">
                <w:rPr>
                  <w:i/>
                  <w:iCs/>
                  <w:noProof/>
                </w:rPr>
                <w:t xml:space="preserve">Journal of Advanced Transportation, </w:t>
              </w:r>
              <w:r w:rsidRPr="003A47DA">
                <w:rPr>
                  <w:noProof/>
                </w:rPr>
                <w:t>vol. 44, no. 3, p. 150–161, 2010.</w:t>
              </w:r>
            </w:p>
            <w:p w14:paraId="3C3AD04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[56] </w:t>
              </w:r>
              <w:r w:rsidRPr="003A47DA">
                <w:rPr>
                  <w:noProof/>
                </w:rPr>
                <w:tab/>
                <w:t xml:space="preserve">Fylan F., "Why Do People Drive When They Can’t See Clearly?," </w:t>
              </w:r>
              <w:r w:rsidRPr="003A47DA">
                <w:rPr>
                  <w:i/>
                  <w:iCs/>
                  <w:noProof/>
                </w:rPr>
                <w:t xml:space="preserve">Transportation Research Part F: Traffic Psychology and Behaviour, </w:t>
              </w:r>
              <w:r w:rsidRPr="003A47DA">
                <w:rPr>
                  <w:noProof/>
                </w:rPr>
                <w:t>vol. 56, pp. 123-133, 2018.</w:t>
              </w:r>
            </w:p>
            <w:p w14:paraId="62B173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[57] </w:t>
              </w:r>
              <w:r w:rsidRPr="003A47DA">
                <w:rPr>
                  <w:noProof/>
                </w:rPr>
                <w:tab/>
                <w:t xml:space="preserve">E. de Bellis, "Blind Haste: As Light Decreases, Speeding Increases," </w:t>
              </w:r>
              <w:r w:rsidRPr="003A47DA">
                <w:rPr>
                  <w:i/>
                  <w:iCs/>
                  <w:noProof/>
                </w:rPr>
                <w:t xml:space="preserve">PLoS One, </w:t>
              </w:r>
              <w:r w:rsidRPr="003A47DA">
                <w:rPr>
                  <w:noProof/>
                </w:rPr>
                <w:t>vol. 13, 2018.</w:t>
              </w:r>
            </w:p>
            <w:p w14:paraId="7049E78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[58] </w:t>
              </w:r>
              <w:r w:rsidRPr="003A47DA">
                <w:rPr>
                  <w:noProof/>
                </w:rPr>
                <w:tab/>
                <w:t xml:space="preserve">F. Malin, I. Norros and S. Innamaa, "Accident Risk of Road and Weather Conditions on Different Road Types," </w:t>
              </w:r>
              <w:r w:rsidRPr="003A47DA">
                <w:rPr>
                  <w:i/>
                  <w:iCs/>
                  <w:noProof/>
                </w:rPr>
                <w:t xml:space="preserve">Accident Analysis &amp; Prevention, </w:t>
              </w:r>
              <w:r w:rsidRPr="003A47DA">
                <w:rPr>
                  <w:noProof/>
                </w:rPr>
                <w:t>vol. 122, p. 181–188, 2019.</w:t>
              </w:r>
            </w:p>
            <w:p w14:paraId="0B5BEBB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[59] </w:t>
              </w:r>
              <w:r w:rsidRPr="003A47DA">
                <w:rPr>
                  <w:noProof/>
                </w:rPr>
                <w:tab/>
                <w:t xml:space="preserve">A. Chandrasekharan, A. J. Nanavati, S. Prabhakar and S. Prabhakar, "Factors Impacting Mortality in the Pre-Hospital Period After Road Traffic Accidents in Urban India," </w:t>
              </w:r>
              <w:r w:rsidRPr="003A47DA">
                <w:rPr>
                  <w:i/>
                  <w:iCs/>
                  <w:noProof/>
                </w:rPr>
                <w:t xml:space="preserve">Trauma Monthly, </w:t>
              </w:r>
              <w:r w:rsidRPr="003A47DA">
                <w:rPr>
                  <w:noProof/>
                </w:rPr>
                <w:t>vol. 21, no. 3, 2016.</w:t>
              </w:r>
            </w:p>
            <w:p w14:paraId="2139239F"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[60] </w:t>
              </w:r>
              <w:r w:rsidRPr="003A47DA">
                <w:rPr>
                  <w:noProof/>
                </w:rPr>
                <w:tab/>
                <w:t xml:space="preserve">K. Khan, M. Jamil, I. Memon and Z. Idrees, "Pattern of Injuries in Motorbike Accidents," </w:t>
              </w:r>
              <w:r w:rsidRPr="003A47DA">
                <w:rPr>
                  <w:i/>
                  <w:iCs/>
                  <w:noProof/>
                </w:rPr>
                <w:t xml:space="preserve">Journal of Pakistan Orthopaedic Association, </w:t>
              </w:r>
              <w:r w:rsidRPr="003A47DA">
                <w:rPr>
                  <w:noProof/>
                </w:rPr>
                <w:t>vol. 30, no. 2, pp. 123-127, 2018.</w:t>
              </w:r>
            </w:p>
            <w:p w14:paraId="4607111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[61] </w:t>
              </w:r>
              <w:r w:rsidRPr="003A47DA">
                <w:rPr>
                  <w:noProof/>
                </w:rPr>
                <w:tab/>
                <w:t xml:space="preserve">V. Akinpelu, A. Oladele, Y. Amusa, O. Ogundipe, A. Adeolu and E. Komolafe, "Review of Road Traffic Accident Admissions in a Nigerian Tertiary Hospital," </w:t>
              </w:r>
              <w:r w:rsidRPr="003A47DA">
                <w:rPr>
                  <w:i/>
                  <w:iCs/>
                  <w:noProof/>
                </w:rPr>
                <w:t xml:space="preserve">East and Central African Journal of Surgery, </w:t>
              </w:r>
              <w:r w:rsidRPr="003A47DA">
                <w:rPr>
                  <w:noProof/>
                </w:rPr>
                <w:t>vol. 12, no. 1, 2007.</w:t>
              </w:r>
            </w:p>
            <w:p w14:paraId="494B1B9F"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[62] </w:t>
              </w:r>
              <w:r w:rsidRPr="003A47DA">
                <w:rPr>
                  <w:noProof/>
                </w:rPr>
                <w:tab/>
                <w:t xml:space="preserve">E. Naddumba, "A Cross-Sectional Retrospective Study of Boda Boda Injuries At Mulago Hospital IN Kampala-Uganda," </w:t>
              </w:r>
              <w:r w:rsidRPr="003A47DA">
                <w:rPr>
                  <w:i/>
                  <w:iCs/>
                  <w:noProof/>
                </w:rPr>
                <w:t xml:space="preserve">East and Central African Journal of Surgery, </w:t>
              </w:r>
              <w:r w:rsidRPr="003A47DA">
                <w:rPr>
                  <w:noProof/>
                </w:rPr>
                <w:t>vol. 9, no. 1, 2004.</w:t>
              </w:r>
            </w:p>
            <w:p w14:paraId="0D2010B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[63] </w:t>
              </w:r>
              <w:r w:rsidRPr="003A47DA">
                <w:rPr>
                  <w:noProof/>
                </w:rPr>
                <w:tab/>
                <w:t xml:space="preserve">G. Tulu, S. Washington and M. King, "Characteristics of Police-Reported Road Traffic Crashes in Ethiopia Over a Six Year Period," in </w:t>
              </w:r>
              <w:r w:rsidRPr="003A47DA">
                <w:rPr>
                  <w:i/>
                  <w:iCs/>
                  <w:noProof/>
                </w:rPr>
                <w:t>Australasian Road Safety Research, Policing &amp; Education Conference</w:t>
              </w:r>
              <w:r w:rsidRPr="003A47DA">
                <w:rPr>
                  <w:noProof/>
                </w:rPr>
                <w:t>, Brisbane, Queensland, 2013.</w:t>
              </w:r>
            </w:p>
            <w:p w14:paraId="58B72C0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[64] </w:t>
              </w:r>
              <w:r w:rsidRPr="003A47DA">
                <w:rPr>
                  <w:noProof/>
                </w:rPr>
                <w:tab/>
                <w:t xml:space="preserve">R. Gebresenbet and A. Aliyu, "Injury Severity Level and Associated Factors Among Road Traffic Accident Victims Attending Emergency Department of Tirunesh Beijing Hospital, Addis Ababa, Ethiopia: A Cross Sectional Hospital-Based Study," </w:t>
              </w:r>
              <w:r w:rsidRPr="003A47DA">
                <w:rPr>
                  <w:i/>
                  <w:iCs/>
                  <w:noProof/>
                </w:rPr>
                <w:t xml:space="preserve">PLoS ONE, </w:t>
              </w:r>
              <w:r w:rsidRPr="003A47DA">
                <w:rPr>
                  <w:noProof/>
                </w:rPr>
                <w:t>vol. 14, no. 9, 2019.</w:t>
              </w:r>
            </w:p>
            <w:p w14:paraId="368B3BE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[65] </w:t>
              </w:r>
              <w:r w:rsidRPr="003A47DA">
                <w:rPr>
                  <w:noProof/>
                </w:rPr>
                <w:tab/>
                <w:t xml:space="preserve">A. Baru, A. Azazh and L. Beza, "njury Severity Levels and Associated Factors Among Road Traffic Collision Victims Referred to Emergency Departments of Selected Public Hospitals in Addis Ababa, Ethiopia: The Study Based on the Haddon Matrix," </w:t>
              </w:r>
              <w:r w:rsidRPr="003A47DA">
                <w:rPr>
                  <w:i/>
                  <w:iCs/>
                  <w:noProof/>
                </w:rPr>
                <w:t xml:space="preserve">BMC Emergency Medicine, </w:t>
              </w:r>
              <w:r w:rsidRPr="003A47DA">
                <w:rPr>
                  <w:noProof/>
                </w:rPr>
                <w:t>vol. 19, no. 2, 2019.</w:t>
              </w:r>
            </w:p>
            <w:p w14:paraId="5502104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[66] </w:t>
              </w:r>
              <w:r w:rsidRPr="003A47DA">
                <w:rPr>
                  <w:noProof/>
                </w:rPr>
                <w:tab/>
                <w:t xml:space="preserve">S. Mutooro, E. Mutakooha and P. Kyamanywa, "A Comparison of Kampala Trauma Score II with the New Injury Severity Score in Mbarara University Teaching Hospital in Uganda," </w:t>
              </w:r>
              <w:r w:rsidRPr="003A47DA">
                <w:rPr>
                  <w:i/>
                  <w:iCs/>
                  <w:noProof/>
                </w:rPr>
                <w:t xml:space="preserve">East and Central African Journal of Surgery, </w:t>
              </w:r>
              <w:r w:rsidRPr="003A47DA">
                <w:rPr>
                  <w:noProof/>
                </w:rPr>
                <w:t>vol. 15, 2010.</w:t>
              </w:r>
            </w:p>
            <w:p w14:paraId="453FAEB6" w14:textId="77777777" w:rsidR="004529D2" w:rsidRDefault="000F5605" w:rsidP="000F5605">
              <w:pPr>
                <w:divId w:val="669915311"/>
              </w:pPr>
              <w:r>
                <w:t>&lt;/BIBL&gt;</w:t>
              </w:r>
            </w:p>
            <w:p w14:paraId="5803BEEF" w14:textId="77777777" w:rsidR="004529D2" w:rsidRDefault="007B7BC5" w:rsidP="000F5605">
              <w:pPr>
                <w:shd w:val="clear" w:color="000000" w:fill="auto"/>
              </w:pPr>
            </w:p>
          </w:sdtContent>
        </w:sdt>
      </w:sdtContent>
    </w:sdt>
    <w:p w14:paraId="6965D275" w14:textId="144C8E82" w:rsidR="00E902A3" w:rsidRPr="003A47DA" w:rsidRDefault="00E902A3" w:rsidP="007702E0">
      <w:pPr>
        <w:pStyle w:val="TableCaption"/>
      </w:pPr>
      <w:r w:rsidRPr="003A47DA">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0F4B9788" w:rsidR="00E902A3" w:rsidRPr="000F5605" w:rsidRDefault="00E902A3" w:rsidP="00966F37">
            <w:pPr>
              <w:pStyle w:val="ListParagraph"/>
              <w:numPr>
                <w:ilvl w:val="0"/>
                <w:numId w:val="47"/>
              </w:numPr>
            </w:pPr>
            <w:r w:rsidRPr="000F5605">
              <w:t xml:space="preserve">The ISS is </w:t>
            </w:r>
            <w:r w:rsidRPr="000F5605">
              <w:rPr>
                <w:rFonts w:eastAsia="Times New Roman"/>
              </w:rPr>
              <w:t xml:space="preserve">widely used as a </w:t>
            </w:r>
            <w:r w:rsidRPr="000F5605">
              <w:t>measure of injury severity</w:t>
            </w:r>
          </w:p>
          <w:p w14:paraId="29059004" w14:textId="62010469" w:rsidR="00E902A3" w:rsidRPr="000F5605" w:rsidRDefault="00E902A3" w:rsidP="00966F37">
            <w:pPr>
              <w:pStyle w:val="ListParagraph"/>
              <w:numPr>
                <w:ilvl w:val="0"/>
                <w:numId w:val="47"/>
              </w:numPr>
            </w:pPr>
            <w:r w:rsidRPr="000F5605">
              <w:t>It effectively predicts trauma mortality based on multiple data sets</w:t>
            </w:r>
          </w:p>
          <w:p w14:paraId="5572C218" w14:textId="5C131F56" w:rsidR="00E902A3" w:rsidRPr="000F5605" w:rsidRDefault="00E902A3" w:rsidP="00966F37">
            <w:pPr>
              <w:pStyle w:val="ListParagraph"/>
              <w:numPr>
                <w:ilvl w:val="0"/>
                <w:numId w:val="47"/>
              </w:numPr>
            </w:pPr>
            <w:r w:rsidRPr="000F5605">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631557A3" w:rsidR="00E902A3" w:rsidRPr="00966F37" w:rsidRDefault="00E902A3" w:rsidP="00966F37">
            <w:pPr>
              <w:pStyle w:val="ListParagraph"/>
              <w:numPr>
                <w:ilvl w:val="0"/>
                <w:numId w:val="47"/>
              </w:numPr>
            </w:pPr>
            <w:r w:rsidRPr="000F5605">
              <w:rPr>
                <w:rFonts w:ascii="Times New Roman" w:hAnsi="Times New Roman" w:cs="Times New Roman"/>
              </w:rPr>
              <w:t>Despite it</w:t>
            </w:r>
            <w:r w:rsidRPr="00966F37">
              <w:t>s simplicity and clarity, the KABCO scale has significant limitations</w:t>
            </w:r>
          </w:p>
          <w:p w14:paraId="019BA704" w14:textId="5F74AB53" w:rsidR="00E902A3" w:rsidRPr="000F5605" w:rsidRDefault="00E902A3" w:rsidP="00966F37">
            <w:pPr>
              <w:pStyle w:val="ListParagraph"/>
              <w:numPr>
                <w:ilvl w:val="0"/>
                <w:numId w:val="47"/>
              </w:numPr>
              <w:rPr>
                <w:rFonts w:ascii="Times New Roman" w:hAnsi="Times New Roman" w:cs="Times New Roman"/>
              </w:rPr>
            </w:pPr>
            <w:r w:rsidRPr="00966F37">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0367A18"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4263179E" w:rsidR="00E902A3" w:rsidRPr="00966F37" w:rsidRDefault="00E902A3" w:rsidP="00966F37">
            <w:pPr>
              <w:pStyle w:val="ListParagraph"/>
              <w:numPr>
                <w:ilvl w:val="0"/>
                <w:numId w:val="47"/>
              </w:numPr>
            </w:pPr>
            <w:r w:rsidRPr="000F5605">
              <w:rPr>
                <w:rFonts w:ascii="Times New Roman" w:hAnsi="Times New Roman" w:cs="Times New Roman"/>
              </w:rPr>
              <w:t>Witho</w:t>
            </w:r>
            <w:r w:rsidRPr="00966F37">
              <w:t>ut pre-hospital care, the chance of early death in RTCs is significantly higher</w:t>
            </w:r>
          </w:p>
          <w:p w14:paraId="265325CD" w14:textId="55A87EC3" w:rsidR="00E902A3" w:rsidRPr="000F5605" w:rsidRDefault="00E902A3" w:rsidP="00966F37">
            <w:pPr>
              <w:pStyle w:val="ListParagraph"/>
              <w:numPr>
                <w:ilvl w:val="0"/>
                <w:numId w:val="47"/>
              </w:numPr>
              <w:rPr>
                <w:rFonts w:ascii="Times New Roman" w:hAnsi="Times New Roman" w:cs="Times New Roman"/>
              </w:rPr>
            </w:pPr>
            <w:r w:rsidRPr="00966F37">
              <w:t>Key areas to focus on include reducing the time spent in the pre-hospital environment, using ambulance services, and increasing public awareness of pre-hospital care, partic</w:t>
            </w:r>
            <w:r w:rsidRPr="000F5605">
              <w:rPr>
                <w:rFonts w:ascii="Times New Roman" w:hAnsi="Times New Roman" w:cs="Times New Roman"/>
              </w:rPr>
              <w:t>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1C81003" w:rsidR="00E902A3" w:rsidRPr="00966F37" w:rsidRDefault="00E902A3" w:rsidP="00966F37">
            <w:pPr>
              <w:pStyle w:val="ListParagraph"/>
              <w:numPr>
                <w:ilvl w:val="0"/>
                <w:numId w:val="47"/>
              </w:numPr>
            </w:pPr>
            <w:r w:rsidRPr="000F5605">
              <w:rPr>
                <w:rFonts w:ascii="Times New Roman" w:hAnsi="Times New Roman" w:cs="Times New Roman"/>
              </w:rPr>
              <w:t>The impa</w:t>
            </w:r>
            <w:r w:rsidRPr="00966F37">
              <w:t>ct of PHT differs among observations and is positively associated with duration of hospital stay and Healthcare costs</w:t>
            </w:r>
          </w:p>
          <w:p w14:paraId="64E3CEE2" w14:textId="4567C325" w:rsidR="00E902A3" w:rsidRPr="000F5605" w:rsidRDefault="00E902A3" w:rsidP="00966F37">
            <w:pPr>
              <w:pStyle w:val="ListParagraph"/>
              <w:numPr>
                <w:ilvl w:val="0"/>
                <w:numId w:val="47"/>
              </w:numPr>
              <w:rPr>
                <w:rFonts w:ascii="Times New Roman" w:hAnsi="Times New Roman" w:cs="Times New Roman"/>
              </w:rPr>
            </w:pPr>
            <w:r w:rsidRPr="00966F37">
              <w:t>Factors such as age and gender of the victim, crash type, hospital, and</w:t>
            </w:r>
            <w:r w:rsidRPr="000F5605">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1C83A38E" w:rsidR="00E902A3" w:rsidRPr="00966F37" w:rsidRDefault="00E902A3" w:rsidP="00966F37">
            <w:pPr>
              <w:pStyle w:val="ListParagraph"/>
              <w:numPr>
                <w:ilvl w:val="0"/>
                <w:numId w:val="47"/>
              </w:numPr>
            </w:pPr>
            <w:r w:rsidRPr="000F5605">
              <w:rPr>
                <w:rFonts w:ascii="Times New Roman" w:hAnsi="Times New Roman" w:cs="Times New Roman"/>
              </w:rPr>
              <w:t>Response time is significantly affected by various socio-demograp</w:t>
            </w:r>
            <w:r w:rsidRPr="00966F37">
              <w:t>hic factors, such as geographical regions, causes of crash, age, gender, and nationality</w:t>
            </w:r>
          </w:p>
          <w:p w14:paraId="61AE7AB0" w14:textId="33526ADA" w:rsidR="00E902A3" w:rsidRPr="000F5605" w:rsidRDefault="00E902A3" w:rsidP="00966F37">
            <w:pPr>
              <w:pStyle w:val="ListParagraph"/>
              <w:numPr>
                <w:ilvl w:val="0"/>
                <w:numId w:val="47"/>
              </w:numPr>
              <w:rPr>
                <w:rFonts w:ascii="Times New Roman" w:hAnsi="Times New Roman" w:cs="Times New Roman"/>
              </w:rPr>
            </w:pPr>
            <w:r w:rsidRPr="00966F37">
              <w:t>Acquiring a thorough knowledge of these aspects is essential f</w:t>
            </w:r>
            <w:r w:rsidRPr="000F5605">
              <w:rPr>
                <w:rFonts w:ascii="Times New Roman" w:hAnsi="Times New Roman" w:cs="Times New Roman"/>
              </w:rPr>
              <w:t>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Beni-Suef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26C582DC" w:rsidR="000F5605" w:rsidRPr="00966F37" w:rsidRDefault="00E902A3" w:rsidP="00966F37">
            <w:pPr>
              <w:pStyle w:val="ListParagraph"/>
              <w:numPr>
                <w:ilvl w:val="0"/>
                <w:numId w:val="47"/>
              </w:numPr>
            </w:pPr>
            <w:r w:rsidRPr="000F5605">
              <w:rPr>
                <w:rFonts w:ascii="Times New Roman" w:hAnsi="Times New Roman" w:cs="Times New Roman"/>
              </w:rPr>
              <w:t>The delay in receiving medical care before reaching the hospital is associated with old age, living in rural areas, and the level</w:t>
            </w:r>
            <w:r w:rsidRPr="00966F37">
              <w:t xml:space="preserve"> of consciousness of crash victims</w:t>
            </w:r>
          </w:p>
          <w:p w14:paraId="464DB40A" w14:textId="05752573" w:rsidR="00E902A3" w:rsidRPr="000F5605" w:rsidRDefault="00E902A3" w:rsidP="00966F37">
            <w:pPr>
              <w:pStyle w:val="ListParagraph"/>
              <w:numPr>
                <w:ilvl w:val="0"/>
                <w:numId w:val="47"/>
              </w:numPr>
              <w:rPr>
                <w:rFonts w:ascii="Times New Roman" w:hAnsi="Times New Roman" w:cs="Times New Roman"/>
              </w:rPr>
            </w:pPr>
            <w:r w:rsidRPr="00966F37">
              <w:t>Implementing health education programs aimed at educating eld</w:t>
            </w:r>
            <w:r w:rsidRPr="000F5605">
              <w:rPr>
                <w:rFonts w:ascii="Times New Roman" w:hAnsi="Times New Roman" w:cs="Times New Roman"/>
              </w:rPr>
              <w:t>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0CB4A9D3"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Various </w:t>
            </w:r>
            <w:r w:rsidRPr="00966F37">
              <w:t>environmental</w:t>
            </w:r>
            <w:r w:rsidRPr="000F5605">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55156170" w:rsidR="00E902A3" w:rsidRPr="00966F37" w:rsidRDefault="00E902A3" w:rsidP="00966F37">
            <w:pPr>
              <w:pStyle w:val="ListParagraph"/>
              <w:numPr>
                <w:ilvl w:val="0"/>
                <w:numId w:val="47"/>
              </w:numPr>
            </w:pPr>
            <w:r w:rsidRPr="000F5605">
              <w:rPr>
                <w:rFonts w:ascii="Times New Roman" w:hAnsi="Times New Roman" w:cs="Times New Roman"/>
              </w:rPr>
              <w:t>The EMS</w:t>
            </w:r>
            <w:r w:rsidRPr="00966F37">
              <w:t xml:space="preserve"> play a crucial role in reducing the PHT</w:t>
            </w:r>
          </w:p>
          <w:p w14:paraId="36880907" w14:textId="52A45534" w:rsidR="00E902A3" w:rsidRPr="000F5605" w:rsidRDefault="00E902A3" w:rsidP="00966F37">
            <w:pPr>
              <w:pStyle w:val="ListParagraph"/>
              <w:numPr>
                <w:ilvl w:val="0"/>
                <w:numId w:val="47"/>
              </w:numPr>
              <w:rPr>
                <w:rFonts w:ascii="Times New Roman" w:hAnsi="Times New Roman" w:cs="Times New Roman"/>
              </w:rPr>
            </w:pPr>
            <w:r w:rsidRPr="00966F37">
              <w:t>Challenges associated with prompt response include the collaboration of the public, the allocation of EMS facilities</w:t>
            </w:r>
            <w:r w:rsidRPr="000F5605">
              <w:rPr>
                <w:rFonts w:ascii="Times New Roman" w:hAnsi="Times New Roman" w:cs="Times New Roman"/>
              </w:rPr>
              <w:t>,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6089C4EF" w:rsidR="00E902A3" w:rsidRPr="00966F37" w:rsidRDefault="00E902A3" w:rsidP="00966F37">
            <w:pPr>
              <w:pStyle w:val="ListParagraph"/>
              <w:numPr>
                <w:ilvl w:val="0"/>
                <w:numId w:val="47"/>
              </w:numPr>
            </w:pPr>
            <w:r w:rsidRPr="000F5605">
              <w:rPr>
                <w:rFonts w:ascii="Times New Roman" w:hAnsi="Times New Roman" w:cs="Times New Roman"/>
              </w:rPr>
              <w:t>Trauma patient</w:t>
            </w:r>
            <w:r w:rsidRPr="00966F37">
              <w:t>s involved in RTCs on intercity roads have longer PHT and more serious injuries compared to those involved in RTCs on city streets</w:t>
            </w:r>
          </w:p>
          <w:p w14:paraId="1BB303D6" w14:textId="74A6BDA4" w:rsidR="00E902A3" w:rsidRPr="000F5605" w:rsidRDefault="00E902A3" w:rsidP="00966F37">
            <w:pPr>
              <w:pStyle w:val="ListParagraph"/>
              <w:numPr>
                <w:ilvl w:val="0"/>
                <w:numId w:val="47"/>
              </w:numPr>
              <w:rPr>
                <w:rFonts w:ascii="Times New Roman" w:hAnsi="Times New Roman" w:cs="Times New Roman"/>
              </w:rPr>
            </w:pPr>
            <w:r w:rsidRPr="00966F37">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0D7BD4DC" w:rsidR="00E902A3" w:rsidRPr="00966F37" w:rsidRDefault="00E902A3" w:rsidP="00966F37">
            <w:pPr>
              <w:pStyle w:val="ListParagraph"/>
              <w:numPr>
                <w:ilvl w:val="0"/>
                <w:numId w:val="47"/>
              </w:numPr>
            </w:pPr>
            <w:r w:rsidRPr="000F5605">
              <w:rPr>
                <w:rFonts w:ascii="Times New Roman" w:hAnsi="Times New Roman" w:cs="Times New Roman"/>
              </w:rPr>
              <w:t xml:space="preserve">EMS response times are most significantly influenced by the severity </w:t>
            </w:r>
            <w:r w:rsidRPr="00966F37">
              <w:t>of RTCs</w:t>
            </w:r>
          </w:p>
          <w:p w14:paraId="743AF2AA" w14:textId="6FEF6C6E" w:rsidR="00E902A3" w:rsidRPr="00966F37" w:rsidRDefault="00E902A3" w:rsidP="00966F37">
            <w:pPr>
              <w:pStyle w:val="ListParagraph"/>
              <w:numPr>
                <w:ilvl w:val="0"/>
                <w:numId w:val="47"/>
              </w:numPr>
            </w:pPr>
            <w:r w:rsidRPr="00966F37">
              <w:t>RTCs resulting in injuries or fatalities have EMS response times up to 20% less than crashes exclusively involving property damage</w:t>
            </w:r>
          </w:p>
          <w:p w14:paraId="147C4B76" w14:textId="0E6A7AB3" w:rsidR="00E902A3" w:rsidRPr="000F5605" w:rsidRDefault="00E902A3" w:rsidP="00966F37">
            <w:pPr>
              <w:pStyle w:val="ListParagraph"/>
              <w:numPr>
                <w:ilvl w:val="0"/>
                <w:numId w:val="47"/>
              </w:numPr>
              <w:rPr>
                <w:rFonts w:ascii="Times New Roman" w:eastAsia="Times New Roman" w:hAnsi="Times New Roman" w:cs="Times New Roman"/>
              </w:rPr>
            </w:pPr>
            <w:r w:rsidRPr="00966F37">
              <w:t>Total PHT during peak periods is greatly influenced by the da</w:t>
            </w:r>
            <w:r w:rsidRPr="000F5605">
              <w:rPr>
                <w:rFonts w:ascii="Times New Roman" w:hAnsi="Times New Roman" w:cs="Times New Roman"/>
              </w:rPr>
              <w:t>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r w:rsidRPr="003A47DA">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r w:rsidRPr="003A47DA">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r w:rsidRPr="003A47DA">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4769438C" w14:textId="77777777" w:rsidR="00B74DA9" w:rsidRDefault="00E902A3" w:rsidP="00E902A3">
            <w:pPr>
              <w:shd w:val="clear" w:color="000000" w:fill="auto"/>
            </w:pPr>
            <w:r w:rsidRPr="003A47DA">
              <w:t xml:space="preserve">Number of Vehicles Involved </w:t>
            </w:r>
          </w:p>
          <w:p w14:paraId="485ECA6F" w14:textId="098ED40A" w:rsidR="00E902A3" w:rsidRPr="003A47DA" w:rsidRDefault="00E902A3" w:rsidP="00E902A3">
            <w:pPr>
              <w:shd w:val="clear" w:color="000000" w:fill="auto"/>
            </w:pPr>
            <w:r w:rsidRPr="003A47DA">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5AA3CFA2" w14:textId="77777777" w:rsidR="00B74DA9" w:rsidRDefault="00E902A3" w:rsidP="00E902A3">
            <w:pPr>
              <w:shd w:val="clear" w:color="000000" w:fill="auto"/>
            </w:pPr>
            <w:r w:rsidRPr="003A47DA">
              <w:t xml:space="preserve">Heavy Vehicles vs Other </w:t>
            </w:r>
          </w:p>
          <w:p w14:paraId="08D507FE" w14:textId="195485F5" w:rsidR="00E902A3" w:rsidRPr="003A47DA" w:rsidRDefault="00E902A3" w:rsidP="00E902A3">
            <w:pPr>
              <w:shd w:val="clear" w:color="000000" w:fill="auto"/>
            </w:pPr>
            <w:r w:rsidRPr="003A47DA">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r w:rsidRPr="003A47DA">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r w:rsidRPr="003A47DA">
              <w:t>c.PHT#c.PHT</w:t>
            </w:r>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7ADB8558" w14:textId="77777777" w:rsidR="00B74DA9" w:rsidRDefault="00E902A3" w:rsidP="00E902A3">
            <w:pPr>
              <w:shd w:val="clear" w:color="000000" w:fill="auto"/>
            </w:pPr>
            <w:r w:rsidRPr="003A47DA">
              <w:t>Number of Vehicles Involved</w:t>
            </w:r>
          </w:p>
          <w:p w14:paraId="11182E14" w14:textId="49F298C4" w:rsidR="00E902A3" w:rsidRPr="003A47DA" w:rsidRDefault="00E902A3" w:rsidP="00E902A3">
            <w:pPr>
              <w:shd w:val="clear" w:color="000000" w:fill="auto"/>
            </w:pPr>
            <w:r w:rsidRPr="003A47DA">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78D14495" w14:textId="77777777" w:rsidR="00B74DA9" w:rsidRDefault="00E902A3" w:rsidP="00E902A3">
            <w:pPr>
              <w:shd w:val="clear" w:color="000000" w:fill="auto"/>
            </w:pPr>
            <w:r w:rsidRPr="003A47DA">
              <w:t xml:space="preserve">Heavy Vehicles vs Other </w:t>
            </w:r>
          </w:p>
          <w:p w14:paraId="162875FE" w14:textId="7B47493B" w:rsidR="00E902A3" w:rsidRPr="003A47DA" w:rsidRDefault="00E902A3" w:rsidP="00E902A3">
            <w:pPr>
              <w:shd w:val="clear" w:color="000000" w:fill="auto"/>
            </w:pPr>
            <w:r w:rsidRPr="003A47DA">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r w:rsidRPr="003A47DA">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22675EC4" w14:textId="77777777" w:rsidR="00B65937" w:rsidRDefault="00E902A3" w:rsidP="00E902A3">
            <w:pPr>
              <w:shd w:val="clear" w:color="000000" w:fill="auto"/>
            </w:pPr>
            <w:r w:rsidRPr="003A47DA">
              <w:t xml:space="preserve">Number of Lanes in Each Direction </w:t>
            </w:r>
          </w:p>
          <w:p w14:paraId="6138DFC9" w14:textId="6AF3B4AE" w:rsidR="00E902A3" w:rsidRPr="003A47DA" w:rsidRDefault="00E902A3" w:rsidP="00E902A3">
            <w:pPr>
              <w:shd w:val="clear" w:color="000000" w:fill="auto"/>
            </w:pPr>
            <w:r w:rsidRPr="003A47DA">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14C87E7A" w14:textId="77777777" w:rsidR="00B65937" w:rsidRDefault="00E902A3" w:rsidP="00E902A3">
            <w:pPr>
              <w:shd w:val="clear" w:color="000000" w:fill="auto"/>
            </w:pPr>
            <w:r w:rsidRPr="003A47DA">
              <w:t xml:space="preserve">Number of Vehicles Involved </w:t>
            </w:r>
          </w:p>
          <w:p w14:paraId="4BAB1242" w14:textId="05CFED1F" w:rsidR="00E902A3" w:rsidRPr="003A47DA" w:rsidRDefault="00E902A3" w:rsidP="00E902A3">
            <w:pPr>
              <w:shd w:val="clear" w:color="000000" w:fill="auto"/>
            </w:pPr>
            <w:r w:rsidRPr="003A47DA">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5421089F" w14:textId="6C787E8B" w:rsidR="004529D2" w:rsidRDefault="004529D2" w:rsidP="00355F59">
      <w:pPr>
        <w:shd w:val="clear" w:color="000000" w:fill="auto"/>
        <w:rPr>
          <w:bCs/>
        </w:rPr>
      </w:pPr>
    </w:p>
    <w:p w14:paraId="1D0EFC43" w14:textId="77777777" w:rsidR="00BC1DE3" w:rsidRDefault="00BC1DE3" w:rsidP="00355F59">
      <w:pPr>
        <w:shd w:val="clear" w:color="000000" w:fill="auto"/>
        <w:rPr>
          <w:bCs/>
        </w:rPr>
      </w:pPr>
    </w:p>
    <w:p w14:paraId="3ACAA061" w14:textId="77777777" w:rsidR="00BC1DE3" w:rsidRDefault="00BC1DE3" w:rsidP="00304D1F"/>
    <w:p w14:paraId="7D24D292" w14:textId="203E6C24" w:rsidR="000F5605" w:rsidRPr="002C6B88" w:rsidRDefault="000F5605" w:rsidP="000F5605">
      <w:pPr>
        <w:rPr>
          <w:sz w:val="36"/>
        </w:rPr>
      </w:pPr>
    </w:p>
    <w:sectPr w:rsidR="000F5605" w:rsidRPr="002C6B88" w:rsidSect="000F5605">
      <w:footerReference w:type="default" r:id="rId8"/>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8010A" w14:textId="77777777" w:rsidR="002A4E47" w:rsidRDefault="002A4E47" w:rsidP="000E346C">
      <w:r>
        <w:separator/>
      </w:r>
    </w:p>
  </w:endnote>
  <w:endnote w:type="continuationSeparator" w:id="0">
    <w:p w14:paraId="5A104EC8" w14:textId="77777777" w:rsidR="002A4E47" w:rsidRDefault="002A4E4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080FA" w14:textId="77777777" w:rsidR="002A4E47" w:rsidRDefault="002A4E47" w:rsidP="000E346C">
      <w:r>
        <w:separator/>
      </w:r>
    </w:p>
  </w:footnote>
  <w:footnote w:type="continuationSeparator" w:id="0">
    <w:p w14:paraId="27C16E9A" w14:textId="77777777" w:rsidR="002A4E47" w:rsidRDefault="002A4E4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0D4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1589"/>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96F6D"/>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857"/>
    <w:rsid w:val="00763E9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1FC2"/>
    <w:rsid w:val="007B2915"/>
    <w:rsid w:val="007B2D4E"/>
    <w:rsid w:val="007B7BC5"/>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B9F"/>
    <w:rsid w:val="008235A6"/>
    <w:rsid w:val="00823AD2"/>
    <w:rsid w:val="008247C9"/>
    <w:rsid w:val="00825889"/>
    <w:rsid w:val="00825F5D"/>
    <w:rsid w:val="00826725"/>
    <w:rsid w:val="00827048"/>
    <w:rsid w:val="00830D4E"/>
    <w:rsid w:val="00831EC8"/>
    <w:rsid w:val="008330FD"/>
    <w:rsid w:val="00834376"/>
    <w:rsid w:val="008345B9"/>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2E09"/>
    <w:rsid w:val="00904A5E"/>
    <w:rsid w:val="0091093D"/>
    <w:rsid w:val="00910D0C"/>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BB3"/>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6E1E"/>
    <w:rsid w:val="00D30E9E"/>
    <w:rsid w:val="00D311FB"/>
    <w:rsid w:val="00D31757"/>
    <w:rsid w:val="00D347F1"/>
    <w:rsid w:val="00D349F9"/>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3DF"/>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D4A"/>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autoRedefine/>
    <w:uiPriority w:val="9"/>
    <w:qFormat/>
    <w:rsid w:val="00910D0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10D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0D0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10D0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10D0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10D0C"/>
    <w:pPr>
      <w:keepNext/>
      <w:numPr>
        <w:ilvl w:val="5"/>
        <w:numId w:val="33"/>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910D0C"/>
    <w:pPr>
      <w:keepNext/>
      <w:numPr>
        <w:ilvl w:val="6"/>
        <w:numId w:val="33"/>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910D0C"/>
    <w:pPr>
      <w:keepNext/>
      <w:numPr>
        <w:ilvl w:val="7"/>
        <w:numId w:val="33"/>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910D0C"/>
    <w:pPr>
      <w:keepNext/>
      <w:numPr>
        <w:ilvl w:val="8"/>
        <w:numId w:val="33"/>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4F0D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0D4A"/>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910D0C"/>
    <w:pPr>
      <w:numPr>
        <w:ilvl w:val="1"/>
      </w:numPr>
    </w:pPr>
    <w:rPr>
      <w:rFonts w:asciiTheme="majorHAnsi" w:eastAsiaTheme="majorEastAsia" w:hAnsiTheme="majorHAnsi" w:cstheme="majorBidi"/>
      <w:iCs/>
      <w:color w:val="4472C4" w:themeColor="accent1"/>
      <w:spacing w:val="15"/>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910D0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910D0C"/>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910D0C"/>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910D0C"/>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910D0C"/>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910D0C"/>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910D0C"/>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910D0C"/>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910D0C"/>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910D0C"/>
    <w:pPr>
      <w:spacing w:after="200" w:line="276" w:lineRule="auto"/>
      <w:ind w:left="720"/>
      <w:jc w:val="both"/>
    </w:pPr>
    <w:rPr>
      <w:rFonts w:eastAsiaTheme="minorHAnsi" w:cstheme="minorBidi"/>
      <w:szCs w:val="22"/>
    </w:rPr>
  </w:style>
  <w:style w:type="paragraph" w:customStyle="1" w:styleId="Affiliation">
    <w:name w:val="Affiliation"/>
    <w:rsid w:val="00910D0C"/>
    <w:pPr>
      <w:spacing w:line="360" w:lineRule="exact"/>
      <w:jc w:val="center"/>
    </w:pPr>
    <w:rPr>
      <w:color w:val="E88446"/>
      <w:sz w:val="24"/>
    </w:rPr>
  </w:style>
  <w:style w:type="paragraph" w:customStyle="1" w:styleId="Appendix">
    <w:name w:val="Appendix"/>
    <w:link w:val="AppendixChar"/>
    <w:qFormat/>
    <w:rsid w:val="00910D0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910D0C"/>
    <w:rPr>
      <w:color w:val="auto"/>
      <w:bdr w:val="none" w:sz="0" w:space="0" w:color="auto"/>
      <w:shd w:val="clear" w:color="auto" w:fill="CFBFB1"/>
    </w:rPr>
  </w:style>
  <w:style w:type="character" w:styleId="EndnoteReference">
    <w:name w:val="endnote reference"/>
    <w:basedOn w:val="DefaultParagraphFont"/>
    <w:uiPriority w:val="99"/>
    <w:unhideWhenUsed/>
    <w:rsid w:val="00910D0C"/>
    <w:rPr>
      <w:vertAlign w:val="superscript"/>
    </w:rPr>
  </w:style>
  <w:style w:type="paragraph" w:styleId="EndnoteText">
    <w:name w:val="endnote text"/>
    <w:basedOn w:val="Normal"/>
    <w:link w:val="EndnoteTextChar"/>
    <w:uiPriority w:val="99"/>
    <w:unhideWhenUsed/>
    <w:rsid w:val="00910D0C"/>
    <w:pPr>
      <w:spacing w:after="0" w:line="240" w:lineRule="auto"/>
    </w:pPr>
    <w:rPr>
      <w:sz w:val="20"/>
      <w:szCs w:val="20"/>
    </w:rPr>
  </w:style>
  <w:style w:type="character" w:customStyle="1" w:styleId="EndnoteTextChar">
    <w:name w:val="Endnote Text Char"/>
    <w:basedOn w:val="DefaultParagraphFont"/>
    <w:link w:val="EndnoteText"/>
    <w:uiPriority w:val="99"/>
    <w:rsid w:val="00910D0C"/>
    <w:rPr>
      <w:rFonts w:asciiTheme="minorHAnsi" w:eastAsiaTheme="minorHAnsi" w:hAnsiTheme="minorHAnsi" w:cstheme="minorBidi"/>
    </w:rPr>
  </w:style>
  <w:style w:type="character" w:styleId="FootnoteReference">
    <w:name w:val="footnote reference"/>
    <w:basedOn w:val="DefaultParagraphFont"/>
    <w:uiPriority w:val="99"/>
    <w:unhideWhenUsed/>
    <w:rsid w:val="00910D0C"/>
    <w:rPr>
      <w:vertAlign w:val="superscript"/>
    </w:rPr>
  </w:style>
  <w:style w:type="paragraph" w:customStyle="1" w:styleId="Head1">
    <w:name w:val="Head1"/>
    <w:rsid w:val="00910D0C"/>
    <w:pPr>
      <w:spacing w:before="360" w:after="120" w:line="360" w:lineRule="auto"/>
    </w:pPr>
    <w:rPr>
      <w:color w:val="002060"/>
      <w:sz w:val="32"/>
    </w:rPr>
  </w:style>
  <w:style w:type="paragraph" w:customStyle="1" w:styleId="Head2">
    <w:name w:val="Head2"/>
    <w:autoRedefine/>
    <w:qFormat/>
    <w:rsid w:val="00910D0C"/>
    <w:pPr>
      <w:spacing w:before="240" w:after="120" w:line="360" w:lineRule="auto"/>
    </w:pPr>
    <w:rPr>
      <w:color w:val="C45911" w:themeColor="accent2" w:themeShade="BF"/>
      <w:sz w:val="30"/>
    </w:rPr>
  </w:style>
  <w:style w:type="paragraph" w:customStyle="1" w:styleId="Head3">
    <w:name w:val="Head3"/>
    <w:autoRedefine/>
    <w:qFormat/>
    <w:rsid w:val="00910D0C"/>
    <w:pPr>
      <w:spacing w:before="240" w:after="120" w:line="360" w:lineRule="auto"/>
    </w:pPr>
    <w:rPr>
      <w:color w:val="1F4E79" w:themeColor="accent5" w:themeShade="80"/>
      <w:sz w:val="28"/>
    </w:rPr>
  </w:style>
  <w:style w:type="paragraph" w:customStyle="1" w:styleId="Head4">
    <w:name w:val="Head4"/>
    <w:autoRedefine/>
    <w:qFormat/>
    <w:rsid w:val="00910D0C"/>
    <w:pPr>
      <w:spacing w:before="240" w:after="120" w:line="360" w:lineRule="auto"/>
    </w:pPr>
    <w:rPr>
      <w:color w:val="0070C0"/>
      <w:sz w:val="24"/>
    </w:rPr>
  </w:style>
  <w:style w:type="paragraph" w:customStyle="1" w:styleId="Head5">
    <w:name w:val="Head5"/>
    <w:autoRedefine/>
    <w:qFormat/>
    <w:rsid w:val="00910D0C"/>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910D0C"/>
    <w:rPr>
      <w:rFonts w:asciiTheme="majorHAnsi" w:eastAsiaTheme="majorEastAsia" w:hAnsiTheme="majorHAnsi" w:cstheme="majorBidi"/>
      <w:b/>
      <w:bCs/>
      <w:sz w:val="22"/>
      <w:szCs w:val="22"/>
    </w:rPr>
  </w:style>
  <w:style w:type="paragraph" w:customStyle="1" w:styleId="History">
    <w:name w:val="History"/>
    <w:basedOn w:val="Normal"/>
    <w:autoRedefine/>
    <w:qFormat/>
    <w:rsid w:val="00910D0C"/>
    <w:rPr>
      <w:color w:val="ED7D31" w:themeColor="accent2"/>
    </w:rPr>
  </w:style>
  <w:style w:type="paragraph" w:customStyle="1" w:styleId="Titledocument">
    <w:name w:val="Title_document"/>
    <w:autoRedefine/>
    <w:qFormat/>
    <w:rsid w:val="00910D0C"/>
    <w:pPr>
      <w:spacing w:before="480" w:after="480" w:line="240" w:lineRule="atLeast"/>
      <w:jc w:val="center"/>
    </w:pPr>
    <w:rPr>
      <w:sz w:val="36"/>
    </w:rPr>
  </w:style>
  <w:style w:type="paragraph" w:customStyle="1" w:styleId="programCodedisplay">
    <w:name w:val="programCode_display"/>
    <w:basedOn w:val="Normal"/>
    <w:rsid w:val="00910D0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10D0C"/>
    <w:rPr>
      <w:color w:val="auto"/>
      <w:bdr w:val="none" w:sz="0" w:space="0" w:color="auto"/>
      <w:shd w:val="clear" w:color="auto" w:fill="FFFF49"/>
    </w:rPr>
  </w:style>
  <w:style w:type="paragraph" w:customStyle="1" w:styleId="RectoRRH">
    <w:name w:val="Recto_(RRH)"/>
    <w:autoRedefine/>
    <w:qFormat/>
    <w:rsid w:val="00910D0C"/>
    <w:pPr>
      <w:spacing w:before="120" w:after="480"/>
      <w:jc w:val="right"/>
    </w:pPr>
  </w:style>
  <w:style w:type="character" w:customStyle="1" w:styleId="URL">
    <w:name w:val="URL"/>
    <w:basedOn w:val="DefaultParagraphFont"/>
    <w:uiPriority w:val="1"/>
    <w:qFormat/>
    <w:rsid w:val="00910D0C"/>
    <w:rPr>
      <w:color w:val="auto"/>
      <w:bdr w:val="none" w:sz="0" w:space="0" w:color="auto"/>
      <w:shd w:val="clear" w:color="auto" w:fill="FF3300"/>
    </w:rPr>
  </w:style>
  <w:style w:type="paragraph" w:customStyle="1" w:styleId="VersoLRH">
    <w:name w:val="Verso_(LRH)"/>
    <w:autoRedefine/>
    <w:qFormat/>
    <w:rsid w:val="00910D0C"/>
    <w:pPr>
      <w:spacing w:before="120" w:after="480"/>
    </w:pPr>
  </w:style>
  <w:style w:type="character" w:customStyle="1" w:styleId="Volume">
    <w:name w:val="Volume"/>
    <w:basedOn w:val="DefaultParagraphFont"/>
    <w:uiPriority w:val="1"/>
    <w:qFormat/>
    <w:rsid w:val="00910D0C"/>
    <w:rPr>
      <w:color w:val="auto"/>
      <w:bdr w:val="none" w:sz="0" w:space="0" w:color="auto"/>
      <w:shd w:val="clear" w:color="auto" w:fill="FFCC66"/>
    </w:rPr>
  </w:style>
  <w:style w:type="character" w:customStyle="1" w:styleId="Heading4Char">
    <w:name w:val="Heading 4 Char"/>
    <w:basedOn w:val="DefaultParagraphFont"/>
    <w:link w:val="Heading4"/>
    <w:uiPriority w:val="9"/>
    <w:rsid w:val="00910D0C"/>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910D0C"/>
    <w:rPr>
      <w:rFonts w:asciiTheme="majorHAnsi" w:eastAsiaTheme="majorEastAsia" w:hAnsiTheme="majorHAnsi" w:cstheme="majorBidi"/>
      <w:b/>
      <w:szCs w:val="22"/>
    </w:rPr>
  </w:style>
  <w:style w:type="character" w:customStyle="1" w:styleId="Heading6Char">
    <w:name w:val="Heading 6 Char"/>
    <w:basedOn w:val="DefaultParagraphFont"/>
    <w:link w:val="Heading6"/>
    <w:rsid w:val="00910D0C"/>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910D0C"/>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910D0C"/>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910D0C"/>
    <w:rPr>
      <w:rFonts w:asciiTheme="minorHAnsi" w:hAnsiTheme="minorHAnsi" w:cs="Arial"/>
      <w:i/>
      <w:sz w:val="24"/>
      <w:szCs w:val="22"/>
      <w:lang w:val="en-GB" w:bidi="ar-DZ"/>
    </w:rPr>
  </w:style>
  <w:style w:type="character" w:customStyle="1" w:styleId="Pages">
    <w:name w:val="Pages"/>
    <w:basedOn w:val="DefaultParagraphFont"/>
    <w:uiPriority w:val="1"/>
    <w:qFormat/>
    <w:rsid w:val="00910D0C"/>
    <w:rPr>
      <w:color w:val="auto"/>
      <w:bdr w:val="none" w:sz="0" w:space="0" w:color="auto"/>
      <w:shd w:val="clear" w:color="auto" w:fill="D279FF"/>
    </w:rPr>
  </w:style>
  <w:style w:type="character" w:customStyle="1" w:styleId="Degree">
    <w:name w:val="Degree"/>
    <w:basedOn w:val="DefaultParagraphFont"/>
    <w:uiPriority w:val="1"/>
    <w:qFormat/>
    <w:rsid w:val="00910D0C"/>
    <w:rPr>
      <w:color w:val="auto"/>
      <w:bdr w:val="none" w:sz="0" w:space="0" w:color="auto"/>
      <w:shd w:val="clear" w:color="auto" w:fill="00C400"/>
    </w:rPr>
  </w:style>
  <w:style w:type="character" w:customStyle="1" w:styleId="Role">
    <w:name w:val="Role"/>
    <w:basedOn w:val="DefaultParagraphFont"/>
    <w:uiPriority w:val="1"/>
    <w:qFormat/>
    <w:rsid w:val="00910D0C"/>
    <w:rPr>
      <w:color w:val="92D050"/>
    </w:rPr>
  </w:style>
  <w:style w:type="paragraph" w:customStyle="1" w:styleId="AbsHead">
    <w:name w:val="AbsHead"/>
    <w:link w:val="AbsHeadChar"/>
    <w:autoRedefine/>
    <w:qFormat/>
    <w:rsid w:val="00910D0C"/>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910D0C"/>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910D0C"/>
    <w:rPr>
      <w:color w:val="FF0000"/>
    </w:rPr>
  </w:style>
  <w:style w:type="paragraph" w:customStyle="1" w:styleId="AckHead">
    <w:name w:val="AckHead"/>
    <w:link w:val="AckHeadChar"/>
    <w:autoRedefine/>
    <w:qFormat/>
    <w:rsid w:val="00910D0C"/>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910D0C"/>
    <w:rPr>
      <w:rFonts w:eastAsiaTheme="minorHAnsi" w:cstheme="minorBidi"/>
      <w:color w:val="44546A" w:themeColor="text2"/>
      <w:sz w:val="28"/>
      <w:szCs w:val="22"/>
    </w:rPr>
  </w:style>
  <w:style w:type="paragraph" w:customStyle="1" w:styleId="AckPara">
    <w:name w:val="AckPara"/>
    <w:autoRedefine/>
    <w:qFormat/>
    <w:rsid w:val="00910D0C"/>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910D0C"/>
    <w:rPr>
      <w:rFonts w:asciiTheme="majorHAnsi" w:eastAsiaTheme="minorHAnsi" w:hAnsiTheme="majorHAnsi" w:cstheme="minorBidi"/>
      <w:color w:val="44546A" w:themeColor="text2"/>
      <w:sz w:val="28"/>
      <w:szCs w:val="22"/>
    </w:rPr>
  </w:style>
  <w:style w:type="paragraph" w:customStyle="1" w:styleId="AppendixH1">
    <w:name w:val="AppendixH1"/>
    <w:qFormat/>
    <w:rsid w:val="00910D0C"/>
    <w:pPr>
      <w:spacing w:after="200" w:line="276" w:lineRule="auto"/>
    </w:pPr>
    <w:rPr>
      <w:rFonts w:eastAsiaTheme="minorHAnsi" w:cstheme="minorBidi"/>
      <w:color w:val="4472C4" w:themeColor="accent1"/>
      <w:sz w:val="32"/>
      <w:szCs w:val="22"/>
    </w:rPr>
  </w:style>
  <w:style w:type="paragraph" w:customStyle="1" w:styleId="AppendixH2">
    <w:name w:val="AppendixH2"/>
    <w:qFormat/>
    <w:rsid w:val="00910D0C"/>
    <w:pPr>
      <w:autoSpaceDE w:val="0"/>
      <w:autoSpaceDN w:val="0"/>
      <w:adjustRightInd w:val="0"/>
    </w:pPr>
    <w:rPr>
      <w:rFonts w:eastAsiaTheme="minorHAnsi" w:cs="Courier New"/>
      <w:color w:val="0070C0"/>
      <w:sz w:val="24"/>
      <w:szCs w:val="24"/>
    </w:rPr>
  </w:style>
  <w:style w:type="paragraph" w:customStyle="1" w:styleId="AppendixH3">
    <w:name w:val="AppendixH3"/>
    <w:qFormat/>
    <w:rsid w:val="00910D0C"/>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910D0C"/>
    <w:rPr>
      <w:color w:val="auto"/>
      <w:bdr w:val="none" w:sz="0" w:space="0" w:color="auto"/>
      <w:shd w:val="clear" w:color="auto" w:fill="CCCCFF"/>
    </w:rPr>
  </w:style>
  <w:style w:type="paragraph" w:customStyle="1" w:styleId="AuthNotes">
    <w:name w:val="AuthNotes"/>
    <w:qFormat/>
    <w:rsid w:val="00910D0C"/>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910D0C"/>
    <w:rPr>
      <w:color w:val="FFC000" w:themeColor="accent4"/>
    </w:rPr>
  </w:style>
  <w:style w:type="paragraph" w:customStyle="1" w:styleId="Authors">
    <w:name w:val="Authors"/>
    <w:link w:val="AuthorsChar"/>
    <w:autoRedefine/>
    <w:qFormat/>
    <w:rsid w:val="00910D0C"/>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910D0C"/>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910D0C"/>
    <w:rPr>
      <w:color w:val="auto"/>
      <w:bdr w:val="none" w:sz="0" w:space="0" w:color="auto"/>
      <w:shd w:val="clear" w:color="auto" w:fill="FFD9B3"/>
    </w:rPr>
  </w:style>
  <w:style w:type="paragraph" w:customStyle="1" w:styleId="BoxText">
    <w:name w:val="BoxText"/>
    <w:qFormat/>
    <w:rsid w:val="00910D0C"/>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910D0C"/>
    <w:rPr>
      <w:rFonts w:asciiTheme="majorHAnsi" w:hAnsiTheme="majorHAnsi" w:cs="Times New Roman"/>
    </w:rPr>
  </w:style>
  <w:style w:type="character" w:customStyle="1" w:styleId="City">
    <w:name w:val="City"/>
    <w:basedOn w:val="DefaultParagraphFont"/>
    <w:uiPriority w:val="1"/>
    <w:qFormat/>
    <w:rsid w:val="00910D0C"/>
    <w:rPr>
      <w:color w:val="auto"/>
      <w:bdr w:val="none" w:sz="0" w:space="0" w:color="auto"/>
      <w:shd w:val="clear" w:color="auto" w:fill="66FFFF"/>
    </w:rPr>
  </w:style>
  <w:style w:type="character" w:customStyle="1" w:styleId="Collab">
    <w:name w:val="Collab"/>
    <w:basedOn w:val="DefaultParagraphFont"/>
    <w:uiPriority w:val="1"/>
    <w:qFormat/>
    <w:rsid w:val="00910D0C"/>
    <w:rPr>
      <w:color w:val="auto"/>
      <w:bdr w:val="none" w:sz="0" w:space="0" w:color="auto"/>
      <w:shd w:val="clear" w:color="auto" w:fill="5F5F5F"/>
    </w:rPr>
  </w:style>
  <w:style w:type="character" w:customStyle="1" w:styleId="ConfDate">
    <w:name w:val="ConfDate"/>
    <w:basedOn w:val="DefaultParagraphFont"/>
    <w:uiPriority w:val="1"/>
    <w:rsid w:val="00910D0C"/>
    <w:rPr>
      <w:rFonts w:ascii="Times New Roman" w:hAnsi="Times New Roman"/>
      <w:color w:val="FF0066"/>
      <w:sz w:val="20"/>
    </w:rPr>
  </w:style>
  <w:style w:type="character" w:customStyle="1" w:styleId="ConfLoc">
    <w:name w:val="ConfLoc"/>
    <w:basedOn w:val="DefaultParagraphFont"/>
    <w:uiPriority w:val="1"/>
    <w:rsid w:val="00910D0C"/>
    <w:rPr>
      <w:color w:val="003300"/>
      <w:bdr w:val="none" w:sz="0" w:space="0" w:color="auto"/>
      <w:shd w:val="clear" w:color="auto" w:fill="9999FF"/>
    </w:rPr>
  </w:style>
  <w:style w:type="character" w:customStyle="1" w:styleId="ConfName">
    <w:name w:val="ConfName"/>
    <w:basedOn w:val="DefaultParagraphFont"/>
    <w:uiPriority w:val="1"/>
    <w:qFormat/>
    <w:rsid w:val="00910D0C"/>
    <w:rPr>
      <w:color w:val="15BDBD"/>
    </w:rPr>
  </w:style>
  <w:style w:type="paragraph" w:customStyle="1" w:styleId="Correspondence">
    <w:name w:val="Correspondence"/>
    <w:basedOn w:val="Normal"/>
    <w:link w:val="CorrespondenceChar"/>
    <w:autoRedefine/>
    <w:qFormat/>
    <w:rsid w:val="00910D0C"/>
    <w:rPr>
      <w:color w:val="1F4E79" w:themeColor="accent5" w:themeShade="80"/>
    </w:rPr>
  </w:style>
  <w:style w:type="character" w:customStyle="1" w:styleId="CorrespondenceChar">
    <w:name w:val="Correspondence Char"/>
    <w:basedOn w:val="DefaultParagraphFont"/>
    <w:link w:val="Correspondence"/>
    <w:rsid w:val="00910D0C"/>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910D0C"/>
    <w:rPr>
      <w:color w:val="auto"/>
      <w:bdr w:val="none" w:sz="0" w:space="0" w:color="auto"/>
      <w:shd w:val="clear" w:color="auto" w:fill="00A5E0"/>
    </w:rPr>
  </w:style>
  <w:style w:type="paragraph" w:customStyle="1" w:styleId="DefItem">
    <w:name w:val="DefItem"/>
    <w:basedOn w:val="Normal"/>
    <w:autoRedefine/>
    <w:qFormat/>
    <w:rsid w:val="00910D0C"/>
    <w:pPr>
      <w:spacing w:after="80"/>
      <w:ind w:left="720"/>
    </w:pPr>
    <w:rPr>
      <w:color w:val="833C0B" w:themeColor="accent2" w:themeShade="80"/>
    </w:rPr>
  </w:style>
  <w:style w:type="paragraph" w:customStyle="1" w:styleId="DisplayFormula">
    <w:name w:val="DisplayFormula"/>
    <w:basedOn w:val="Normal"/>
    <w:link w:val="DisplayFormulaChar"/>
    <w:qFormat/>
    <w:rsid w:val="00910D0C"/>
    <w:pPr>
      <w:ind w:left="720"/>
    </w:pPr>
    <w:rPr>
      <w:color w:val="833C0B" w:themeColor="accent2" w:themeShade="80"/>
    </w:rPr>
  </w:style>
  <w:style w:type="character" w:customStyle="1" w:styleId="DisplayFormulaChar">
    <w:name w:val="DisplayFormula Char"/>
    <w:basedOn w:val="DefaultParagraphFont"/>
    <w:link w:val="DisplayFormula"/>
    <w:rsid w:val="00910D0C"/>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910D0C"/>
    <w:rPr>
      <w:color w:val="auto"/>
      <w:bdr w:val="none" w:sz="0" w:space="0" w:color="auto"/>
      <w:shd w:val="clear" w:color="auto" w:fill="FFD1E8"/>
    </w:rPr>
  </w:style>
  <w:style w:type="character" w:customStyle="1" w:styleId="Edition">
    <w:name w:val="Edition"/>
    <w:basedOn w:val="DefaultParagraphFont"/>
    <w:uiPriority w:val="1"/>
    <w:qFormat/>
    <w:rsid w:val="00910D0C"/>
    <w:rPr>
      <w:color w:val="auto"/>
      <w:bdr w:val="none" w:sz="0" w:space="0" w:color="auto"/>
      <w:shd w:val="clear" w:color="auto" w:fill="9999FF"/>
    </w:rPr>
  </w:style>
  <w:style w:type="character" w:customStyle="1" w:styleId="EdSurname">
    <w:name w:val="EdSurname"/>
    <w:basedOn w:val="DefaultParagraphFont"/>
    <w:uiPriority w:val="1"/>
    <w:qFormat/>
    <w:rsid w:val="00910D0C"/>
    <w:rPr>
      <w:color w:val="auto"/>
      <w:bdr w:val="none" w:sz="0" w:space="0" w:color="auto"/>
      <w:shd w:val="clear" w:color="auto" w:fill="FF95CA"/>
    </w:rPr>
  </w:style>
  <w:style w:type="character" w:customStyle="1" w:styleId="Email">
    <w:name w:val="Email"/>
    <w:basedOn w:val="DefaultParagraphFont"/>
    <w:uiPriority w:val="1"/>
    <w:qFormat/>
    <w:rsid w:val="00910D0C"/>
    <w:rPr>
      <w:color w:val="0808B8"/>
    </w:rPr>
  </w:style>
  <w:style w:type="character" w:customStyle="1" w:styleId="Fax">
    <w:name w:val="Fax"/>
    <w:basedOn w:val="DefaultParagraphFont"/>
    <w:uiPriority w:val="1"/>
    <w:qFormat/>
    <w:rsid w:val="00910D0C"/>
    <w:rPr>
      <w:color w:val="C00000"/>
    </w:rPr>
  </w:style>
  <w:style w:type="paragraph" w:customStyle="1" w:styleId="FigNote">
    <w:name w:val="FigNote"/>
    <w:basedOn w:val="TableFootnote"/>
    <w:qFormat/>
    <w:rsid w:val="00910D0C"/>
  </w:style>
  <w:style w:type="paragraph" w:customStyle="1" w:styleId="FigureCaption">
    <w:name w:val="FigureCaption"/>
    <w:link w:val="FigureCaptionChar"/>
    <w:autoRedefine/>
    <w:qFormat/>
    <w:rsid w:val="00910D0C"/>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910D0C"/>
    <w:rPr>
      <w:rFonts w:eastAsiaTheme="minorHAnsi" w:cstheme="minorBidi"/>
      <w:color w:val="0070C0"/>
      <w:sz w:val="24"/>
      <w:szCs w:val="22"/>
    </w:rPr>
  </w:style>
  <w:style w:type="character" w:customStyle="1" w:styleId="FirstName">
    <w:name w:val="FirstName"/>
    <w:basedOn w:val="DefaultParagraphFont"/>
    <w:uiPriority w:val="1"/>
    <w:qFormat/>
    <w:rsid w:val="00910D0C"/>
    <w:rPr>
      <w:color w:val="auto"/>
      <w:bdr w:val="none" w:sz="0" w:space="0" w:color="auto"/>
      <w:shd w:val="clear" w:color="auto" w:fill="DDDDDD"/>
    </w:rPr>
  </w:style>
  <w:style w:type="character" w:customStyle="1" w:styleId="focus">
    <w:name w:val="focus"/>
    <w:basedOn w:val="DefaultParagraphFont"/>
    <w:rsid w:val="00910D0C"/>
  </w:style>
  <w:style w:type="paragraph" w:customStyle="1" w:styleId="GlossaryHead">
    <w:name w:val="GlossaryHead"/>
    <w:basedOn w:val="Head1"/>
    <w:qFormat/>
    <w:rsid w:val="00910D0C"/>
    <w:rPr>
      <w:rFonts w:asciiTheme="majorHAnsi" w:hAnsiTheme="majorHAnsi"/>
      <w:color w:val="C45911" w:themeColor="accent2" w:themeShade="BF"/>
      <w:sz w:val="28"/>
    </w:rPr>
  </w:style>
  <w:style w:type="character" w:customStyle="1" w:styleId="Issue">
    <w:name w:val="Issue"/>
    <w:basedOn w:val="DefaultParagraphFont"/>
    <w:uiPriority w:val="1"/>
    <w:qFormat/>
    <w:rsid w:val="00910D0C"/>
    <w:rPr>
      <w:color w:val="auto"/>
      <w:bdr w:val="none" w:sz="0" w:space="0" w:color="auto"/>
      <w:shd w:val="clear" w:color="auto" w:fill="C8BE84"/>
    </w:rPr>
  </w:style>
  <w:style w:type="character" w:customStyle="1" w:styleId="JournalTitle">
    <w:name w:val="JournalTitle"/>
    <w:basedOn w:val="DefaultParagraphFont"/>
    <w:uiPriority w:val="1"/>
    <w:qFormat/>
    <w:rsid w:val="00910D0C"/>
    <w:rPr>
      <w:color w:val="auto"/>
      <w:bdr w:val="none" w:sz="0" w:space="0" w:color="auto"/>
      <w:shd w:val="clear" w:color="auto" w:fill="CCFF99"/>
    </w:rPr>
  </w:style>
  <w:style w:type="paragraph" w:customStyle="1" w:styleId="KeyWordHead">
    <w:name w:val="KeyWordHead"/>
    <w:basedOn w:val="Normal"/>
    <w:autoRedefine/>
    <w:qFormat/>
    <w:rsid w:val="00910D0C"/>
    <w:rPr>
      <w:color w:val="4472C4" w:themeColor="accent1"/>
      <w:sz w:val="28"/>
    </w:rPr>
  </w:style>
  <w:style w:type="paragraph" w:customStyle="1" w:styleId="KeyWords">
    <w:name w:val="KeyWords"/>
    <w:basedOn w:val="Normal"/>
    <w:qFormat/>
    <w:rsid w:val="00910D0C"/>
    <w:pPr>
      <w:ind w:left="720"/>
    </w:pPr>
    <w:rPr>
      <w:color w:val="1F3864" w:themeColor="accent1" w:themeShade="80"/>
      <w:sz w:val="20"/>
    </w:rPr>
  </w:style>
  <w:style w:type="character" w:customStyle="1" w:styleId="Label">
    <w:name w:val="Label"/>
    <w:basedOn w:val="DefaultParagraphFont"/>
    <w:uiPriority w:val="1"/>
    <w:qFormat/>
    <w:rsid w:val="00910D0C"/>
    <w:rPr>
      <w:b w:val="0"/>
      <w:color w:val="0070C0"/>
    </w:rPr>
  </w:style>
  <w:style w:type="character" w:customStyle="1" w:styleId="MiscDate">
    <w:name w:val="MiscDate"/>
    <w:basedOn w:val="DefaultParagraphFont"/>
    <w:uiPriority w:val="1"/>
    <w:qFormat/>
    <w:rsid w:val="00910D0C"/>
    <w:rPr>
      <w:color w:val="7030A0"/>
    </w:rPr>
  </w:style>
  <w:style w:type="character" w:customStyle="1" w:styleId="name-alternative">
    <w:name w:val="name-alternative"/>
    <w:basedOn w:val="DefaultParagraphFont"/>
    <w:uiPriority w:val="1"/>
    <w:qFormat/>
    <w:rsid w:val="00910D0C"/>
    <w:rPr>
      <w:color w:val="0D0D0D" w:themeColor="text1" w:themeTint="F2"/>
    </w:rPr>
  </w:style>
  <w:style w:type="paragraph" w:customStyle="1" w:styleId="NomenclatureHead">
    <w:name w:val="NomenclatureHead"/>
    <w:basedOn w:val="Normal"/>
    <w:qFormat/>
    <w:rsid w:val="00910D0C"/>
    <w:rPr>
      <w:rFonts w:asciiTheme="majorHAnsi" w:hAnsiTheme="majorHAnsi"/>
      <w:color w:val="C45911" w:themeColor="accent2" w:themeShade="BF"/>
      <w:sz w:val="28"/>
    </w:rPr>
  </w:style>
  <w:style w:type="character" w:customStyle="1" w:styleId="OrgDiv">
    <w:name w:val="OrgDiv"/>
    <w:basedOn w:val="DefaultParagraphFont"/>
    <w:uiPriority w:val="1"/>
    <w:qFormat/>
    <w:rsid w:val="00910D0C"/>
    <w:rPr>
      <w:color w:val="8496B0" w:themeColor="text2" w:themeTint="99"/>
    </w:rPr>
  </w:style>
  <w:style w:type="character" w:customStyle="1" w:styleId="OrgName">
    <w:name w:val="OrgName"/>
    <w:basedOn w:val="DefaultParagraphFont"/>
    <w:uiPriority w:val="1"/>
    <w:qFormat/>
    <w:rsid w:val="00910D0C"/>
    <w:rPr>
      <w:color w:val="323E4F" w:themeColor="text2" w:themeShade="BF"/>
    </w:rPr>
  </w:style>
  <w:style w:type="paragraph" w:customStyle="1" w:styleId="Para">
    <w:name w:val="Para"/>
    <w:rsid w:val="00910D0C"/>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910D0C"/>
    <w:rPr>
      <w:color w:val="0000FF"/>
    </w:rPr>
  </w:style>
  <w:style w:type="character" w:customStyle="1" w:styleId="Phone">
    <w:name w:val="Phone"/>
    <w:basedOn w:val="DefaultParagraphFont"/>
    <w:uiPriority w:val="1"/>
    <w:qFormat/>
    <w:rsid w:val="00910D0C"/>
    <w:rPr>
      <w:color w:val="A0502C"/>
    </w:rPr>
  </w:style>
  <w:style w:type="character" w:customStyle="1" w:styleId="PinCode">
    <w:name w:val="PinCode"/>
    <w:basedOn w:val="DefaultParagraphFont"/>
    <w:uiPriority w:val="1"/>
    <w:qFormat/>
    <w:rsid w:val="00910D0C"/>
    <w:rPr>
      <w:color w:val="808000"/>
    </w:rPr>
  </w:style>
  <w:style w:type="character" w:styleId="PlaceholderText">
    <w:name w:val="Placeholder Text"/>
    <w:basedOn w:val="DefaultParagraphFont"/>
    <w:uiPriority w:val="99"/>
    <w:semiHidden/>
    <w:rsid w:val="00910D0C"/>
    <w:rPr>
      <w:color w:val="808080"/>
    </w:rPr>
  </w:style>
  <w:style w:type="paragraph" w:customStyle="1" w:styleId="Poem">
    <w:name w:val="Poem"/>
    <w:basedOn w:val="Normal"/>
    <w:qFormat/>
    <w:rsid w:val="00910D0C"/>
    <w:pPr>
      <w:spacing w:after="0"/>
      <w:ind w:left="1440"/>
    </w:pPr>
    <w:rPr>
      <w:color w:val="525252" w:themeColor="accent3" w:themeShade="80"/>
    </w:rPr>
  </w:style>
  <w:style w:type="paragraph" w:customStyle="1" w:styleId="PoemSource">
    <w:name w:val="PoemSource"/>
    <w:basedOn w:val="Normal"/>
    <w:qFormat/>
    <w:rsid w:val="00910D0C"/>
    <w:pPr>
      <w:jc w:val="right"/>
    </w:pPr>
    <w:rPr>
      <w:color w:val="525252" w:themeColor="accent3" w:themeShade="80"/>
    </w:rPr>
  </w:style>
  <w:style w:type="character" w:customStyle="1" w:styleId="Prefix">
    <w:name w:val="Prefix"/>
    <w:basedOn w:val="DefaultParagraphFont"/>
    <w:uiPriority w:val="1"/>
    <w:qFormat/>
    <w:rsid w:val="00910D0C"/>
    <w:rPr>
      <w:color w:val="auto"/>
      <w:bdr w:val="none" w:sz="0" w:space="0" w:color="auto"/>
      <w:shd w:val="clear" w:color="auto" w:fill="FF8633"/>
    </w:rPr>
  </w:style>
  <w:style w:type="paragraph" w:customStyle="1" w:styleId="Source">
    <w:name w:val="Source"/>
    <w:basedOn w:val="Normal"/>
    <w:qFormat/>
    <w:rsid w:val="00910D0C"/>
    <w:pPr>
      <w:ind w:left="720"/>
      <w:jc w:val="right"/>
    </w:pPr>
  </w:style>
  <w:style w:type="character" w:customStyle="1" w:styleId="ReceivedDate">
    <w:name w:val="ReceivedDate"/>
    <w:basedOn w:val="DefaultParagraphFont"/>
    <w:uiPriority w:val="1"/>
    <w:qFormat/>
    <w:rsid w:val="00910D0C"/>
    <w:rPr>
      <w:color w:val="00B050"/>
    </w:rPr>
  </w:style>
  <w:style w:type="paragraph" w:customStyle="1" w:styleId="ReferenceHead">
    <w:name w:val="ReferenceHead"/>
    <w:basedOn w:val="Normal"/>
    <w:autoRedefine/>
    <w:qFormat/>
    <w:rsid w:val="00910D0C"/>
    <w:rPr>
      <w:color w:val="002060"/>
      <w:sz w:val="28"/>
    </w:rPr>
  </w:style>
  <w:style w:type="character" w:customStyle="1" w:styleId="RefMisc">
    <w:name w:val="RefMisc"/>
    <w:basedOn w:val="DefaultParagraphFont"/>
    <w:uiPriority w:val="1"/>
    <w:qFormat/>
    <w:rsid w:val="00910D0C"/>
    <w:rPr>
      <w:color w:val="auto"/>
      <w:bdr w:val="none" w:sz="0" w:space="0" w:color="auto"/>
      <w:shd w:val="clear" w:color="auto" w:fill="FF9933"/>
    </w:rPr>
  </w:style>
  <w:style w:type="character" w:customStyle="1" w:styleId="RevisedDate">
    <w:name w:val="RevisedDate"/>
    <w:basedOn w:val="DefaultParagraphFont"/>
    <w:uiPriority w:val="1"/>
    <w:qFormat/>
    <w:rsid w:val="00910D0C"/>
    <w:rPr>
      <w:color w:val="0070C0"/>
    </w:rPr>
  </w:style>
  <w:style w:type="paragraph" w:customStyle="1" w:styleId="SignatureAff">
    <w:name w:val="SignatureAff"/>
    <w:basedOn w:val="Normal"/>
    <w:qFormat/>
    <w:rsid w:val="00910D0C"/>
    <w:pPr>
      <w:jc w:val="right"/>
    </w:pPr>
  </w:style>
  <w:style w:type="paragraph" w:customStyle="1" w:styleId="SignatureBlock">
    <w:name w:val="SignatureBlock"/>
    <w:basedOn w:val="Normal"/>
    <w:qFormat/>
    <w:rsid w:val="00910D0C"/>
    <w:pPr>
      <w:jc w:val="right"/>
    </w:pPr>
    <w:rPr>
      <w:bdr w:val="dotted" w:sz="4" w:space="0" w:color="auto"/>
    </w:rPr>
  </w:style>
  <w:style w:type="character" w:customStyle="1" w:styleId="State">
    <w:name w:val="State"/>
    <w:basedOn w:val="DefaultParagraphFont"/>
    <w:uiPriority w:val="1"/>
    <w:qFormat/>
    <w:rsid w:val="00910D0C"/>
    <w:rPr>
      <w:color w:val="A70B38"/>
    </w:rPr>
  </w:style>
  <w:style w:type="paragraph" w:customStyle="1" w:styleId="StatementItalic">
    <w:name w:val="StatementItalic"/>
    <w:basedOn w:val="Normal"/>
    <w:autoRedefine/>
    <w:qFormat/>
    <w:rsid w:val="00910D0C"/>
    <w:pPr>
      <w:ind w:left="720"/>
    </w:pPr>
    <w:rPr>
      <w:i/>
      <w:sz w:val="20"/>
    </w:rPr>
  </w:style>
  <w:style w:type="paragraph" w:customStyle="1" w:styleId="Statements">
    <w:name w:val="Statements"/>
    <w:basedOn w:val="Normal"/>
    <w:qFormat/>
    <w:rsid w:val="00910D0C"/>
    <w:pPr>
      <w:ind w:left="720"/>
    </w:pPr>
    <w:rPr>
      <w:sz w:val="20"/>
    </w:rPr>
  </w:style>
  <w:style w:type="character" w:customStyle="1" w:styleId="Street">
    <w:name w:val="Street"/>
    <w:basedOn w:val="DefaultParagraphFont"/>
    <w:uiPriority w:val="1"/>
    <w:qFormat/>
    <w:rsid w:val="00910D0C"/>
    <w:rPr>
      <w:color w:val="auto"/>
      <w:bdr w:val="none" w:sz="0" w:space="0" w:color="auto"/>
      <w:shd w:val="clear" w:color="auto" w:fill="00CC99"/>
    </w:rPr>
  </w:style>
  <w:style w:type="character" w:styleId="Strong">
    <w:name w:val="Strong"/>
    <w:basedOn w:val="DefaultParagraphFont"/>
    <w:uiPriority w:val="22"/>
    <w:qFormat/>
    <w:rsid w:val="00910D0C"/>
    <w:rPr>
      <w:b/>
      <w:bCs/>
    </w:rPr>
  </w:style>
  <w:style w:type="character" w:customStyle="1" w:styleId="Suffix">
    <w:name w:val="Suffix"/>
    <w:basedOn w:val="DefaultParagraphFont"/>
    <w:uiPriority w:val="1"/>
    <w:qFormat/>
    <w:rsid w:val="00910D0C"/>
    <w:rPr>
      <w:color w:val="auto"/>
      <w:bdr w:val="none" w:sz="0" w:space="0" w:color="auto"/>
      <w:shd w:val="clear" w:color="auto" w:fill="FFA86D"/>
    </w:rPr>
  </w:style>
  <w:style w:type="character" w:customStyle="1" w:styleId="Surname">
    <w:name w:val="Surname"/>
    <w:basedOn w:val="DefaultParagraphFont"/>
    <w:uiPriority w:val="1"/>
    <w:qFormat/>
    <w:rsid w:val="00910D0C"/>
    <w:rPr>
      <w:color w:val="auto"/>
      <w:bdr w:val="none" w:sz="0" w:space="0" w:color="auto"/>
      <w:shd w:val="clear" w:color="auto" w:fill="BCBCBC"/>
    </w:rPr>
  </w:style>
  <w:style w:type="paragraph" w:customStyle="1" w:styleId="TableCaption">
    <w:name w:val="TableCaption"/>
    <w:link w:val="TableCaptionChar"/>
    <w:autoRedefine/>
    <w:qFormat/>
    <w:rsid w:val="00910D0C"/>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910D0C"/>
    <w:rPr>
      <w:rFonts w:eastAsiaTheme="minorHAnsi" w:cstheme="minorBidi"/>
      <w:color w:val="0070C0"/>
      <w:sz w:val="24"/>
      <w:szCs w:val="22"/>
    </w:rPr>
  </w:style>
  <w:style w:type="paragraph" w:customStyle="1" w:styleId="TableFootnote">
    <w:name w:val="TableFootnote"/>
    <w:basedOn w:val="Normal"/>
    <w:link w:val="TableFootnoteChar"/>
    <w:qFormat/>
    <w:rsid w:val="00910D0C"/>
    <w:pPr>
      <w:spacing w:after="0"/>
    </w:pPr>
    <w:rPr>
      <w:rFonts w:asciiTheme="majorHAnsi" w:hAnsiTheme="majorHAnsi"/>
      <w:sz w:val="18"/>
    </w:rPr>
  </w:style>
  <w:style w:type="character" w:customStyle="1" w:styleId="TableFootnoteChar">
    <w:name w:val="TableFootnote Char"/>
    <w:basedOn w:val="DefaultParagraphFont"/>
    <w:link w:val="TableFootnote"/>
    <w:rsid w:val="00910D0C"/>
    <w:rPr>
      <w:rFonts w:asciiTheme="majorHAnsi" w:eastAsiaTheme="minorHAnsi" w:hAnsiTheme="majorHAnsi" w:cstheme="minorBidi"/>
      <w:sz w:val="18"/>
      <w:szCs w:val="22"/>
    </w:rPr>
  </w:style>
  <w:style w:type="paragraph" w:customStyle="1" w:styleId="TitleNote">
    <w:name w:val="TitleNote"/>
    <w:basedOn w:val="AuthNotes"/>
    <w:qFormat/>
    <w:rsid w:val="00910D0C"/>
    <w:rPr>
      <w:sz w:val="20"/>
    </w:rPr>
  </w:style>
  <w:style w:type="paragraph" w:customStyle="1" w:styleId="TransAbstract">
    <w:name w:val="TransAbstract"/>
    <w:basedOn w:val="Abstract"/>
    <w:qFormat/>
    <w:rsid w:val="00910D0C"/>
    <w:pPr>
      <w:spacing w:after="210"/>
    </w:pPr>
  </w:style>
  <w:style w:type="character" w:customStyle="1" w:styleId="TransTitle">
    <w:name w:val="TransTitle"/>
    <w:basedOn w:val="DefaultParagraphFont"/>
    <w:uiPriority w:val="1"/>
    <w:qFormat/>
    <w:rsid w:val="00910D0C"/>
    <w:rPr>
      <w:color w:val="538135" w:themeColor="accent6" w:themeShade="BF"/>
    </w:rPr>
  </w:style>
  <w:style w:type="character" w:customStyle="1" w:styleId="Year">
    <w:name w:val="Year"/>
    <w:basedOn w:val="DefaultParagraphFont"/>
    <w:uiPriority w:val="1"/>
    <w:qFormat/>
    <w:rsid w:val="00910D0C"/>
    <w:rPr>
      <w:color w:val="auto"/>
      <w:bdr w:val="none" w:sz="0" w:space="0" w:color="auto"/>
      <w:shd w:val="clear" w:color="auto" w:fill="66FF66"/>
    </w:rPr>
  </w:style>
  <w:style w:type="paragraph" w:customStyle="1" w:styleId="DisplayFormulaUnnum">
    <w:name w:val="DisplayFormulaUnnum"/>
    <w:basedOn w:val="Normal"/>
    <w:link w:val="DisplayFormulaUnnumChar"/>
    <w:rsid w:val="00910D0C"/>
  </w:style>
  <w:style w:type="character" w:customStyle="1" w:styleId="DateChar">
    <w:name w:val="Date Char"/>
    <w:basedOn w:val="DefaultParagraphFont"/>
    <w:uiPriority w:val="99"/>
    <w:semiHidden/>
    <w:rsid w:val="00910D0C"/>
  </w:style>
  <w:style w:type="character" w:customStyle="1" w:styleId="DisplayFormulaUnnumChar">
    <w:name w:val="DisplayFormulaUnnum Char"/>
    <w:basedOn w:val="DefaultParagraphFont"/>
    <w:link w:val="DisplayFormulaUnnum"/>
    <w:rsid w:val="00910D0C"/>
    <w:rPr>
      <w:rFonts w:asciiTheme="minorHAnsi" w:eastAsiaTheme="minorHAnsi" w:hAnsiTheme="minorHAnsi" w:cstheme="minorBidi"/>
      <w:sz w:val="22"/>
      <w:szCs w:val="22"/>
    </w:rPr>
  </w:style>
  <w:style w:type="paragraph" w:customStyle="1" w:styleId="FigureUnnum">
    <w:name w:val="FigureUnnum"/>
    <w:basedOn w:val="Normal"/>
    <w:link w:val="FigureUnnumChar"/>
    <w:rsid w:val="00910D0C"/>
  </w:style>
  <w:style w:type="character" w:customStyle="1" w:styleId="FigureUnnumChar">
    <w:name w:val="FigureUnnum Char"/>
    <w:basedOn w:val="DefaultParagraphFont"/>
    <w:link w:val="FigureUnnum"/>
    <w:rsid w:val="00910D0C"/>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910D0C"/>
  </w:style>
  <w:style w:type="character" w:customStyle="1" w:styleId="PresentAddressChar">
    <w:name w:val="PresentAddress Char"/>
    <w:basedOn w:val="DefaultParagraphFont"/>
    <w:link w:val="PresentAddress"/>
    <w:rsid w:val="00910D0C"/>
    <w:rPr>
      <w:rFonts w:asciiTheme="minorHAnsi" w:eastAsiaTheme="minorHAnsi" w:hAnsiTheme="minorHAnsi" w:cstheme="minorBidi"/>
      <w:sz w:val="22"/>
      <w:szCs w:val="22"/>
    </w:rPr>
  </w:style>
  <w:style w:type="paragraph" w:customStyle="1" w:styleId="ParaContinue">
    <w:name w:val="ParaContinue"/>
    <w:link w:val="ParaContinueChar"/>
    <w:rsid w:val="00910D0C"/>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910D0C"/>
    <w:rPr>
      <w:rFonts w:eastAsiaTheme="minorHAnsi" w:cstheme="minorBidi"/>
      <w:szCs w:val="22"/>
    </w:rPr>
  </w:style>
  <w:style w:type="paragraph" w:customStyle="1" w:styleId="AuthorBio">
    <w:name w:val="AuthorBio"/>
    <w:link w:val="AuthorBioChar"/>
    <w:rsid w:val="00910D0C"/>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910D0C"/>
    <w:rPr>
      <w:rFonts w:eastAsiaTheme="minorHAnsi" w:cstheme="minorBidi"/>
      <w:sz w:val="22"/>
      <w:szCs w:val="22"/>
    </w:rPr>
  </w:style>
  <w:style w:type="paragraph" w:customStyle="1" w:styleId="DocHead">
    <w:name w:val="DocHead"/>
    <w:basedOn w:val="Normal"/>
    <w:autoRedefine/>
    <w:qFormat/>
    <w:rsid w:val="00910D0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10D0C"/>
    <w:rPr>
      <w:color w:val="auto"/>
      <w:bdr w:val="none" w:sz="0" w:space="0" w:color="auto"/>
      <w:shd w:val="clear" w:color="auto" w:fill="A5BED6"/>
    </w:rPr>
  </w:style>
  <w:style w:type="character" w:customStyle="1" w:styleId="Report">
    <w:name w:val="Report"/>
    <w:basedOn w:val="DefaultParagraphFont"/>
    <w:uiPriority w:val="1"/>
    <w:qFormat/>
    <w:rsid w:val="00910D0C"/>
    <w:rPr>
      <w:bdr w:val="none" w:sz="0" w:space="0" w:color="auto"/>
      <w:shd w:val="clear" w:color="auto" w:fill="D7E553"/>
    </w:rPr>
  </w:style>
  <w:style w:type="character" w:customStyle="1" w:styleId="Thesis">
    <w:name w:val="Thesis"/>
    <w:basedOn w:val="DefaultParagraphFont"/>
    <w:uiPriority w:val="1"/>
    <w:qFormat/>
    <w:rsid w:val="00910D0C"/>
    <w:rPr>
      <w:color w:val="auto"/>
      <w:bdr w:val="none" w:sz="0" w:space="0" w:color="auto"/>
      <w:shd w:val="clear" w:color="auto" w:fill="E5D007"/>
    </w:rPr>
  </w:style>
  <w:style w:type="character" w:customStyle="1" w:styleId="Issn">
    <w:name w:val="Issn"/>
    <w:basedOn w:val="DefaultParagraphFont"/>
    <w:uiPriority w:val="1"/>
    <w:qFormat/>
    <w:rsid w:val="00910D0C"/>
    <w:rPr>
      <w:bdr w:val="none" w:sz="0" w:space="0" w:color="auto"/>
      <w:shd w:val="clear" w:color="auto" w:fill="A17189"/>
    </w:rPr>
  </w:style>
  <w:style w:type="character" w:customStyle="1" w:styleId="Isbn">
    <w:name w:val="Isbn"/>
    <w:basedOn w:val="DefaultParagraphFont"/>
    <w:uiPriority w:val="1"/>
    <w:qFormat/>
    <w:rsid w:val="00910D0C"/>
    <w:rPr>
      <w:bdr w:val="none" w:sz="0" w:space="0" w:color="auto"/>
      <w:shd w:val="clear" w:color="auto" w:fill="C8EBFC"/>
    </w:rPr>
  </w:style>
  <w:style w:type="character" w:customStyle="1" w:styleId="Coden">
    <w:name w:val="Coden"/>
    <w:basedOn w:val="DefaultParagraphFont"/>
    <w:uiPriority w:val="1"/>
    <w:qFormat/>
    <w:rsid w:val="00910D0C"/>
    <w:rPr>
      <w:color w:val="auto"/>
      <w:bdr w:val="none" w:sz="0" w:space="0" w:color="auto"/>
      <w:shd w:val="clear" w:color="auto" w:fill="F9A88F"/>
    </w:rPr>
  </w:style>
  <w:style w:type="character" w:customStyle="1" w:styleId="Patent">
    <w:name w:val="Patent"/>
    <w:basedOn w:val="DefaultParagraphFont"/>
    <w:uiPriority w:val="1"/>
    <w:qFormat/>
    <w:rsid w:val="00910D0C"/>
    <w:rPr>
      <w:color w:val="auto"/>
      <w:bdr w:val="none" w:sz="0" w:space="0" w:color="auto"/>
      <w:shd w:val="clear" w:color="auto" w:fill="B26510"/>
    </w:rPr>
  </w:style>
  <w:style w:type="character" w:customStyle="1" w:styleId="MiddleName">
    <w:name w:val="MiddleName"/>
    <w:basedOn w:val="DefaultParagraphFont"/>
    <w:uiPriority w:val="1"/>
    <w:qFormat/>
    <w:rsid w:val="00910D0C"/>
    <w:rPr>
      <w:color w:val="auto"/>
      <w:bdr w:val="none" w:sz="0" w:space="0" w:color="auto"/>
      <w:shd w:val="clear" w:color="auto" w:fill="9C9C9C"/>
    </w:rPr>
  </w:style>
  <w:style w:type="character" w:customStyle="1" w:styleId="Query">
    <w:name w:val="Query"/>
    <w:basedOn w:val="DefaultParagraphFont"/>
    <w:uiPriority w:val="1"/>
    <w:rsid w:val="00910D0C"/>
    <w:rPr>
      <w:bdr w:val="none" w:sz="0" w:space="0" w:color="auto"/>
      <w:shd w:val="clear" w:color="auto" w:fill="FFFF0F"/>
    </w:rPr>
  </w:style>
  <w:style w:type="character" w:customStyle="1" w:styleId="EdMiddleName">
    <w:name w:val="EdMiddleName"/>
    <w:basedOn w:val="DefaultParagraphFont"/>
    <w:uiPriority w:val="1"/>
    <w:rsid w:val="00910D0C"/>
    <w:rPr>
      <w:bdr w:val="none" w:sz="0" w:space="0" w:color="auto"/>
      <w:shd w:val="clear" w:color="auto" w:fill="FF67B3"/>
    </w:rPr>
  </w:style>
  <w:style w:type="paragraph" w:customStyle="1" w:styleId="UnnumFigure">
    <w:name w:val="UnnumFigure"/>
    <w:basedOn w:val="Normal"/>
    <w:qFormat/>
    <w:rsid w:val="00910D0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910D0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910D0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910D0C"/>
  </w:style>
  <w:style w:type="paragraph" w:customStyle="1" w:styleId="Bibentry">
    <w:name w:val="Bib_entry"/>
    <w:autoRedefine/>
    <w:qFormat/>
    <w:rsid w:val="00910D0C"/>
    <w:pPr>
      <w:spacing w:after="200" w:line="276" w:lineRule="auto"/>
    </w:pPr>
    <w:rPr>
      <w:rFonts w:eastAsiaTheme="minorHAnsi" w:cstheme="minorBidi"/>
      <w:color w:val="BD0B24"/>
      <w:sz w:val="22"/>
      <w:szCs w:val="22"/>
    </w:rPr>
  </w:style>
  <w:style w:type="paragraph" w:customStyle="1" w:styleId="ListStart">
    <w:name w:val="ListStart"/>
    <w:basedOn w:val="Normal"/>
    <w:qFormat/>
    <w:rsid w:val="00910D0C"/>
  </w:style>
  <w:style w:type="paragraph" w:customStyle="1" w:styleId="ListEnd">
    <w:name w:val="ListEnd"/>
    <w:basedOn w:val="Normal"/>
    <w:qFormat/>
    <w:rsid w:val="00910D0C"/>
  </w:style>
  <w:style w:type="paragraph" w:customStyle="1" w:styleId="AbbreviationHead">
    <w:name w:val="AbbreviationHead"/>
    <w:basedOn w:val="NomenclatureHead"/>
    <w:qFormat/>
    <w:rsid w:val="00910D0C"/>
  </w:style>
  <w:style w:type="paragraph" w:customStyle="1" w:styleId="GraphAbstract">
    <w:name w:val="GraphAbstract"/>
    <w:basedOn w:val="Normal"/>
    <w:qFormat/>
    <w:rsid w:val="00910D0C"/>
  </w:style>
  <w:style w:type="paragraph" w:customStyle="1" w:styleId="Epigraph">
    <w:name w:val="Epigraph"/>
    <w:basedOn w:val="Normal"/>
    <w:autoRedefine/>
    <w:qFormat/>
    <w:rsid w:val="00910D0C"/>
    <w:pPr>
      <w:ind w:left="720"/>
    </w:pPr>
    <w:rPr>
      <w:iCs/>
      <w:color w:val="BF8F00" w:themeColor="accent4" w:themeShade="BF"/>
    </w:rPr>
  </w:style>
  <w:style w:type="paragraph" w:customStyle="1" w:styleId="Dedication">
    <w:name w:val="Dedication"/>
    <w:basedOn w:val="Para"/>
    <w:autoRedefine/>
    <w:qFormat/>
    <w:rsid w:val="00910D0C"/>
    <w:rPr>
      <w:color w:val="C45911" w:themeColor="accent2" w:themeShade="BF"/>
    </w:rPr>
  </w:style>
  <w:style w:type="paragraph" w:customStyle="1" w:styleId="ConflictofInterest">
    <w:name w:val="ConflictofInterest"/>
    <w:basedOn w:val="Para"/>
    <w:autoRedefine/>
    <w:qFormat/>
    <w:rsid w:val="00910D0C"/>
    <w:rPr>
      <w:sz w:val="22"/>
    </w:rPr>
  </w:style>
  <w:style w:type="paragraph" w:customStyle="1" w:styleId="FloatQuote">
    <w:name w:val="FloatQuote"/>
    <w:basedOn w:val="Para"/>
    <w:qFormat/>
    <w:rsid w:val="00910D0C"/>
    <w:pPr>
      <w:shd w:val="clear" w:color="auto" w:fill="E2EFD9" w:themeFill="accent6" w:themeFillTint="33"/>
      <w:ind w:left="1134" w:right="1134" w:firstLine="0"/>
      <w:jc w:val="both"/>
    </w:pPr>
    <w:rPr>
      <w:sz w:val="18"/>
    </w:rPr>
  </w:style>
  <w:style w:type="paragraph" w:customStyle="1" w:styleId="PullQuote">
    <w:name w:val="PullQuote"/>
    <w:basedOn w:val="Para"/>
    <w:qFormat/>
    <w:rsid w:val="00910D0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910D0C"/>
    <w:rPr>
      <w:sz w:val="22"/>
    </w:rPr>
  </w:style>
  <w:style w:type="character" w:customStyle="1" w:styleId="GrantNumber">
    <w:name w:val="GrantNumber"/>
    <w:basedOn w:val="FundingNumber"/>
    <w:uiPriority w:val="1"/>
    <w:qFormat/>
    <w:rsid w:val="00910D0C"/>
    <w:rPr>
      <w:color w:val="9900FF"/>
    </w:rPr>
  </w:style>
  <w:style w:type="character" w:customStyle="1" w:styleId="GrantSponser">
    <w:name w:val="GrantSponser"/>
    <w:basedOn w:val="FundingAgency"/>
    <w:uiPriority w:val="1"/>
    <w:qFormat/>
    <w:rsid w:val="00910D0C"/>
    <w:rPr>
      <w:color w:val="666699"/>
    </w:rPr>
  </w:style>
  <w:style w:type="paragraph" w:customStyle="1" w:styleId="SuppHead">
    <w:name w:val="SuppHead"/>
    <w:basedOn w:val="Head1"/>
    <w:qFormat/>
    <w:rsid w:val="00910D0C"/>
  </w:style>
  <w:style w:type="paragraph" w:customStyle="1" w:styleId="SuppInfo">
    <w:name w:val="SuppInfo"/>
    <w:basedOn w:val="Para"/>
    <w:qFormat/>
    <w:rsid w:val="00910D0C"/>
  </w:style>
  <w:style w:type="paragraph" w:customStyle="1" w:styleId="SuppMedia">
    <w:name w:val="SuppMedia"/>
    <w:basedOn w:val="Para"/>
    <w:qFormat/>
    <w:rsid w:val="00910D0C"/>
  </w:style>
  <w:style w:type="paragraph" w:customStyle="1" w:styleId="AdditionalInfoHead">
    <w:name w:val="AdditionalInfoHead"/>
    <w:basedOn w:val="Head1"/>
    <w:qFormat/>
    <w:rsid w:val="00910D0C"/>
  </w:style>
  <w:style w:type="paragraph" w:customStyle="1" w:styleId="AdditionalInfo">
    <w:name w:val="AdditionalInfo"/>
    <w:basedOn w:val="Para"/>
    <w:qFormat/>
    <w:rsid w:val="00910D0C"/>
  </w:style>
  <w:style w:type="paragraph" w:customStyle="1" w:styleId="FeatureTitle">
    <w:name w:val="FeatureTitle"/>
    <w:basedOn w:val="BoxTitle"/>
    <w:qFormat/>
    <w:rsid w:val="00910D0C"/>
  </w:style>
  <w:style w:type="paragraph" w:customStyle="1" w:styleId="AltTitle">
    <w:name w:val="AltTitle"/>
    <w:basedOn w:val="Titledocument"/>
    <w:qFormat/>
    <w:rsid w:val="00910D0C"/>
  </w:style>
  <w:style w:type="paragraph" w:customStyle="1" w:styleId="AltSubTitle">
    <w:name w:val="AltSubTitle"/>
    <w:basedOn w:val="Subtitle"/>
    <w:qFormat/>
    <w:rsid w:val="00910D0C"/>
  </w:style>
  <w:style w:type="paragraph" w:customStyle="1" w:styleId="SelfCitation">
    <w:name w:val="SelfCitation"/>
    <w:basedOn w:val="Para"/>
    <w:qFormat/>
    <w:rsid w:val="00910D0C"/>
  </w:style>
  <w:style w:type="character" w:customStyle="1" w:styleId="SubtitleChar1">
    <w:name w:val="Subtitle Char1"/>
    <w:basedOn w:val="DefaultParagraphFont"/>
    <w:link w:val="Subtitle"/>
    <w:uiPriority w:val="11"/>
    <w:rsid w:val="00910D0C"/>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910D0C"/>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910D0C"/>
    <w:rPr>
      <w:b/>
      <w:color w:val="ED7D31" w:themeColor="accent2"/>
    </w:rPr>
  </w:style>
  <w:style w:type="paragraph" w:customStyle="1" w:styleId="FigSource">
    <w:name w:val="FigSource"/>
    <w:basedOn w:val="Normal"/>
    <w:qFormat/>
    <w:rsid w:val="00910D0C"/>
  </w:style>
  <w:style w:type="paragraph" w:customStyle="1" w:styleId="Copyright">
    <w:name w:val="Copyright"/>
    <w:basedOn w:val="Normal"/>
    <w:qFormat/>
    <w:rsid w:val="00910D0C"/>
  </w:style>
  <w:style w:type="paragraph" w:customStyle="1" w:styleId="InlineSupp">
    <w:name w:val="InlineSupp"/>
    <w:basedOn w:val="Normal"/>
    <w:qFormat/>
    <w:rsid w:val="00910D0C"/>
  </w:style>
  <w:style w:type="paragraph" w:customStyle="1" w:styleId="SidebarQuote">
    <w:name w:val="SidebarQuote"/>
    <w:basedOn w:val="Normal"/>
    <w:qFormat/>
    <w:rsid w:val="00910D0C"/>
  </w:style>
  <w:style w:type="character" w:customStyle="1" w:styleId="AltName">
    <w:name w:val="AltName"/>
    <w:basedOn w:val="DefaultParagraphFont"/>
    <w:uiPriority w:val="1"/>
    <w:qFormat/>
    <w:rsid w:val="00910D0C"/>
    <w:rPr>
      <w:color w:val="806000" w:themeColor="accent4" w:themeShade="80"/>
    </w:rPr>
  </w:style>
  <w:style w:type="paragraph" w:customStyle="1" w:styleId="StereoChemComp">
    <w:name w:val="StereoChemComp"/>
    <w:basedOn w:val="Normal"/>
    <w:qFormat/>
    <w:rsid w:val="00910D0C"/>
  </w:style>
  <w:style w:type="paragraph" w:customStyle="1" w:styleId="StereoChemForm">
    <w:name w:val="StereoChemForm"/>
    <w:basedOn w:val="Normal"/>
    <w:qFormat/>
    <w:rsid w:val="00910D0C"/>
  </w:style>
  <w:style w:type="paragraph" w:customStyle="1" w:styleId="StereoChemInfo">
    <w:name w:val="StereoChemInfo"/>
    <w:basedOn w:val="Normal"/>
    <w:qFormat/>
    <w:rsid w:val="00910D0C"/>
  </w:style>
  <w:style w:type="paragraph" w:customStyle="1" w:styleId="Address">
    <w:name w:val="Address"/>
    <w:rsid w:val="00910D0C"/>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910D0C"/>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910D0C"/>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910D0C"/>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910D0C"/>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910D0C"/>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910D0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10D0C"/>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910D0C"/>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910D0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910D0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10D0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10D0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10D0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10D0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10D0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10D0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10D0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910D0C"/>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910D0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10D0C"/>
    <w:rPr>
      <w:b/>
    </w:rPr>
  </w:style>
  <w:style w:type="paragraph" w:customStyle="1" w:styleId="Prelims">
    <w:name w:val="Prelims"/>
    <w:basedOn w:val="Normal"/>
    <w:rsid w:val="00910D0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910D0C"/>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910D0C"/>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910D0C"/>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910D0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910D0C"/>
    <w:rPr>
      <w:color w:val="7030A0"/>
    </w:rPr>
  </w:style>
  <w:style w:type="paragraph" w:customStyle="1" w:styleId="Update">
    <w:name w:val="Update"/>
    <w:basedOn w:val="Normal"/>
    <w:qFormat/>
    <w:rsid w:val="00910D0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910D0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910D0C"/>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910D0C"/>
  </w:style>
  <w:style w:type="character" w:customStyle="1" w:styleId="FundingAgency">
    <w:name w:val="FundingAgency"/>
    <w:basedOn w:val="DefaultParagraphFont"/>
    <w:uiPriority w:val="1"/>
    <w:qFormat/>
    <w:rsid w:val="00910D0C"/>
    <w:rPr>
      <w:color w:val="FF0000"/>
    </w:rPr>
  </w:style>
  <w:style w:type="character" w:customStyle="1" w:styleId="FundingNumber">
    <w:name w:val="FundingNumber"/>
    <w:basedOn w:val="DefaultParagraphFont"/>
    <w:uiPriority w:val="1"/>
    <w:qFormat/>
    <w:rsid w:val="00910D0C"/>
    <w:rPr>
      <w:color w:val="9900FF"/>
    </w:rPr>
  </w:style>
  <w:style w:type="character" w:customStyle="1" w:styleId="Orcid">
    <w:name w:val="Orcid"/>
    <w:basedOn w:val="DefaultParagraphFont"/>
    <w:uiPriority w:val="1"/>
    <w:qFormat/>
    <w:rsid w:val="00910D0C"/>
    <w:rPr>
      <w:color w:val="7030A0"/>
    </w:rPr>
  </w:style>
  <w:style w:type="paragraph" w:customStyle="1" w:styleId="TOC1">
    <w:name w:val="TOC1"/>
    <w:basedOn w:val="Normal"/>
    <w:qFormat/>
    <w:rsid w:val="00910D0C"/>
  </w:style>
  <w:style w:type="paragraph" w:customStyle="1" w:styleId="TOC2">
    <w:name w:val="TOC2"/>
    <w:basedOn w:val="Normal"/>
    <w:qFormat/>
    <w:rsid w:val="00910D0C"/>
  </w:style>
  <w:style w:type="paragraph" w:customStyle="1" w:styleId="TOC3">
    <w:name w:val="TOC3"/>
    <w:basedOn w:val="Normal"/>
    <w:qFormat/>
    <w:rsid w:val="00910D0C"/>
  </w:style>
  <w:style w:type="paragraph" w:customStyle="1" w:styleId="TOC4">
    <w:name w:val="TOC4"/>
    <w:basedOn w:val="Normal"/>
    <w:qFormat/>
    <w:rsid w:val="00910D0C"/>
  </w:style>
  <w:style w:type="paragraph" w:customStyle="1" w:styleId="TOCHeading">
    <w:name w:val="TOCHeading"/>
    <w:basedOn w:val="Normal"/>
    <w:qFormat/>
    <w:rsid w:val="00910D0C"/>
  </w:style>
  <w:style w:type="paragraph" w:customStyle="1" w:styleId="Index1">
    <w:name w:val="Index1"/>
    <w:basedOn w:val="Normal"/>
    <w:qFormat/>
    <w:rsid w:val="00910D0C"/>
  </w:style>
  <w:style w:type="paragraph" w:customStyle="1" w:styleId="Index2">
    <w:name w:val="Index2"/>
    <w:basedOn w:val="Normal"/>
    <w:qFormat/>
    <w:rsid w:val="00910D0C"/>
    <w:pPr>
      <w:ind w:left="284"/>
    </w:pPr>
  </w:style>
  <w:style w:type="paragraph" w:customStyle="1" w:styleId="Index3">
    <w:name w:val="Index3"/>
    <w:basedOn w:val="Normal"/>
    <w:qFormat/>
    <w:rsid w:val="00910D0C"/>
    <w:pPr>
      <w:ind w:left="567"/>
    </w:pPr>
  </w:style>
  <w:style w:type="paragraph" w:customStyle="1" w:styleId="Index4">
    <w:name w:val="Index4"/>
    <w:basedOn w:val="Normal"/>
    <w:qFormat/>
    <w:rsid w:val="00910D0C"/>
    <w:pPr>
      <w:ind w:left="851"/>
    </w:pPr>
  </w:style>
  <w:style w:type="paragraph" w:customStyle="1" w:styleId="IndexHead">
    <w:name w:val="IndexHead"/>
    <w:basedOn w:val="Normal"/>
    <w:qFormat/>
    <w:rsid w:val="00910D0C"/>
  </w:style>
  <w:style w:type="paragraph" w:customStyle="1" w:styleId="BoxHead1">
    <w:name w:val="BoxHead1"/>
    <w:basedOn w:val="AppendixH1"/>
    <w:qFormat/>
    <w:rsid w:val="00910D0C"/>
  </w:style>
  <w:style w:type="paragraph" w:customStyle="1" w:styleId="BoxHead2">
    <w:name w:val="BoxHead2"/>
    <w:basedOn w:val="AppendixH2"/>
    <w:qFormat/>
    <w:rsid w:val="00910D0C"/>
  </w:style>
  <w:style w:type="paragraph" w:customStyle="1" w:styleId="BoxHead3">
    <w:name w:val="BoxHead3"/>
    <w:basedOn w:val="AppendixH3"/>
    <w:qFormat/>
    <w:rsid w:val="00910D0C"/>
  </w:style>
  <w:style w:type="paragraph" w:customStyle="1" w:styleId="ChapterNumber">
    <w:name w:val="ChapterNumber"/>
    <w:basedOn w:val="Normal"/>
    <w:next w:val="Normal"/>
    <w:rsid w:val="00910D0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10D0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10D0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10D0C"/>
    <w:rPr>
      <w:i w:val="0"/>
      <w:sz w:val="40"/>
    </w:rPr>
  </w:style>
  <w:style w:type="paragraph" w:customStyle="1" w:styleId="ChapterSubTitle">
    <w:name w:val="ChapterSubTitle"/>
    <w:basedOn w:val="ChapterTitle"/>
    <w:next w:val="Normal"/>
    <w:rsid w:val="00910D0C"/>
    <w:pPr>
      <w:spacing w:before="0"/>
    </w:pPr>
    <w:rPr>
      <w:b w:val="0"/>
      <w:i/>
      <w:sz w:val="36"/>
    </w:rPr>
  </w:style>
  <w:style w:type="paragraph" w:customStyle="1" w:styleId="ParaFirst">
    <w:name w:val="ParaFirst"/>
    <w:qFormat/>
    <w:rsid w:val="00910D0C"/>
    <w:pPr>
      <w:spacing w:before="360" w:line="560" w:lineRule="exact"/>
    </w:pPr>
    <w:rPr>
      <w:rFonts w:ascii="Cambria Math" w:hAnsi="Cambria Math"/>
      <w:sz w:val="24"/>
    </w:rPr>
  </w:style>
  <w:style w:type="paragraph" w:customStyle="1" w:styleId="PartBegin">
    <w:name w:val="PartBegin"/>
    <w:basedOn w:val="Normal"/>
    <w:qFormat/>
    <w:rsid w:val="00910D0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10D0C"/>
    <w:pPr>
      <w:pBdr>
        <w:top w:val="none" w:sz="0" w:space="0" w:color="auto"/>
        <w:bottom w:val="thickThinSmallGap" w:sz="24" w:space="1" w:color="auto"/>
      </w:pBdr>
    </w:pPr>
  </w:style>
  <w:style w:type="paragraph" w:customStyle="1" w:styleId="AuthorBioHead">
    <w:name w:val="AuthorBioHead"/>
    <w:qFormat/>
    <w:rsid w:val="00910D0C"/>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910D0C"/>
    <w:rPr>
      <w:color w:val="BF8F00" w:themeColor="accent4" w:themeShade="BF"/>
    </w:rPr>
  </w:style>
  <w:style w:type="character" w:customStyle="1" w:styleId="RevisedDate2">
    <w:name w:val="RevisedDate2"/>
    <w:basedOn w:val="DefaultParagraphFont"/>
    <w:uiPriority w:val="1"/>
    <w:qFormat/>
    <w:rsid w:val="00910D0C"/>
    <w:rPr>
      <w:color w:val="538135" w:themeColor="accent6" w:themeShade="BF"/>
    </w:rPr>
  </w:style>
  <w:style w:type="paragraph" w:customStyle="1" w:styleId="ClientTag">
    <w:name w:val="ClientTag"/>
    <w:basedOn w:val="Normal"/>
    <w:qFormat/>
    <w:rsid w:val="00910D0C"/>
  </w:style>
  <w:style w:type="paragraph" w:customStyle="1" w:styleId="RefHead1">
    <w:name w:val="RefHead1"/>
    <w:basedOn w:val="ReferenceHead"/>
    <w:qFormat/>
    <w:rsid w:val="00910D0C"/>
    <w:pPr>
      <w:ind w:left="284"/>
    </w:pPr>
  </w:style>
  <w:style w:type="paragraph" w:customStyle="1" w:styleId="RefHead2">
    <w:name w:val="RefHead2"/>
    <w:basedOn w:val="ReferenceHead"/>
    <w:qFormat/>
    <w:rsid w:val="00910D0C"/>
    <w:pPr>
      <w:ind w:left="567"/>
    </w:pPr>
  </w:style>
  <w:style w:type="paragraph" w:customStyle="1" w:styleId="RefHead3">
    <w:name w:val="RefHead3"/>
    <w:basedOn w:val="ReferenceHead"/>
    <w:qFormat/>
    <w:rsid w:val="00910D0C"/>
    <w:pPr>
      <w:spacing w:before="30"/>
      <w:ind w:left="851"/>
    </w:pPr>
  </w:style>
  <w:style w:type="paragraph" w:customStyle="1" w:styleId="FundingHead">
    <w:name w:val="FundingHead"/>
    <w:basedOn w:val="AckHead"/>
    <w:qFormat/>
    <w:rsid w:val="00910D0C"/>
  </w:style>
  <w:style w:type="paragraph" w:customStyle="1" w:styleId="FundingPara">
    <w:name w:val="FundingPara"/>
    <w:basedOn w:val="FundingHead"/>
    <w:next w:val="AckPara"/>
    <w:qFormat/>
    <w:rsid w:val="00910D0C"/>
  </w:style>
  <w:style w:type="paragraph" w:customStyle="1" w:styleId="DisclosureHead">
    <w:name w:val="DisclosureHead"/>
    <w:basedOn w:val="Head1"/>
    <w:qFormat/>
    <w:rsid w:val="00910D0C"/>
  </w:style>
  <w:style w:type="paragraph" w:customStyle="1" w:styleId="Disclosure">
    <w:name w:val="Disclosure"/>
    <w:basedOn w:val="Para"/>
    <w:qFormat/>
    <w:rsid w:val="00910D0C"/>
  </w:style>
  <w:style w:type="paragraph" w:customStyle="1" w:styleId="Quotation">
    <w:name w:val="Quotation"/>
    <w:basedOn w:val="Normal"/>
    <w:qFormat/>
    <w:rsid w:val="00910D0C"/>
    <w:pPr>
      <w:jc w:val="center"/>
    </w:pPr>
    <w:rPr>
      <w:sz w:val="16"/>
    </w:rPr>
  </w:style>
  <w:style w:type="character" w:customStyle="1" w:styleId="Correct">
    <w:name w:val="Correct"/>
    <w:basedOn w:val="DefaultParagraphFont"/>
    <w:uiPriority w:val="1"/>
    <w:qFormat/>
    <w:rsid w:val="00910D0C"/>
    <w:rPr>
      <w:b/>
      <w:color w:val="0070C0"/>
    </w:rPr>
  </w:style>
  <w:style w:type="paragraph" w:customStyle="1" w:styleId="Explanation">
    <w:name w:val="Explanation"/>
    <w:basedOn w:val="Normal"/>
    <w:rsid w:val="00910D0C"/>
    <w:pPr>
      <w:spacing w:before="240" w:after="240" w:line="360" w:lineRule="auto"/>
    </w:pPr>
    <w:rPr>
      <w:rFonts w:eastAsia="Times New Roman" w:cs="Times New Roman"/>
      <w:color w:val="666633"/>
      <w:lang w:val="en-GB" w:bidi="ar-DZ"/>
    </w:rPr>
  </w:style>
  <w:style w:type="paragraph" w:customStyle="1" w:styleId="Hint">
    <w:name w:val="Hint"/>
    <w:basedOn w:val="Normal"/>
    <w:rsid w:val="00910D0C"/>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910D0C"/>
    <w:pPr>
      <w:spacing w:before="240" w:after="240" w:line="240" w:lineRule="auto"/>
    </w:pPr>
    <w:rPr>
      <w:rFonts w:eastAsia="Times New Roman" w:cs="Times New Roman"/>
      <w:lang w:val="en-GB" w:bidi="ar-DZ"/>
    </w:rPr>
  </w:style>
  <w:style w:type="paragraph" w:customStyle="1" w:styleId="QuestionMatch">
    <w:name w:val="Question_Match"/>
    <w:basedOn w:val="Normal"/>
    <w:rsid w:val="00910D0C"/>
    <w:pPr>
      <w:spacing w:before="240" w:after="240" w:line="240" w:lineRule="auto"/>
    </w:pPr>
    <w:rPr>
      <w:rFonts w:eastAsia="Times New Roman" w:cs="Times New Roman"/>
      <w:lang w:val="en-GB" w:bidi="ar-DZ"/>
    </w:rPr>
  </w:style>
  <w:style w:type="paragraph" w:customStyle="1" w:styleId="QuestionMultiCh">
    <w:name w:val="Question_MultiCh"/>
    <w:basedOn w:val="Normal"/>
    <w:rsid w:val="00910D0C"/>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910D0C"/>
    <w:pPr>
      <w:spacing w:before="240" w:after="240" w:line="240" w:lineRule="auto"/>
    </w:pPr>
    <w:rPr>
      <w:rFonts w:eastAsia="Times New Roman" w:cs="Times New Roman"/>
      <w:lang w:val="en-GB" w:bidi="ar-DZ"/>
    </w:rPr>
  </w:style>
  <w:style w:type="paragraph" w:customStyle="1" w:styleId="Worksolution">
    <w:name w:val="Worksolution"/>
    <w:basedOn w:val="Normal"/>
    <w:rsid w:val="00910D0C"/>
    <w:pPr>
      <w:spacing w:after="0" w:line="240" w:lineRule="auto"/>
    </w:pPr>
    <w:rPr>
      <w:rFonts w:eastAsia="Times New Roman" w:cs="Times New Roman"/>
      <w:lang w:val="en-GB" w:bidi="ar-DZ"/>
    </w:rPr>
  </w:style>
  <w:style w:type="paragraph" w:customStyle="1" w:styleId="MetadataHead">
    <w:name w:val="MetadataHead"/>
    <w:basedOn w:val="Normal"/>
    <w:rsid w:val="00910D0C"/>
    <w:rPr>
      <w:color w:val="4472C4" w:themeColor="accent1"/>
      <w:sz w:val="20"/>
    </w:rPr>
  </w:style>
  <w:style w:type="character" w:customStyle="1" w:styleId="Subject1">
    <w:name w:val="Subject1"/>
    <w:basedOn w:val="DefaultParagraphFont"/>
    <w:uiPriority w:val="1"/>
    <w:rsid w:val="00910D0C"/>
    <w:rPr>
      <w:rFonts w:ascii="Times New Roman" w:hAnsi="Times New Roman"/>
      <w:color w:val="002060"/>
      <w:sz w:val="20"/>
    </w:rPr>
  </w:style>
  <w:style w:type="character" w:customStyle="1" w:styleId="Subject2">
    <w:name w:val="Subject2"/>
    <w:basedOn w:val="Subject1"/>
    <w:uiPriority w:val="1"/>
    <w:rsid w:val="00910D0C"/>
    <w:rPr>
      <w:rFonts w:ascii="Times New Roman" w:hAnsi="Times New Roman"/>
      <w:color w:val="002060"/>
      <w:sz w:val="20"/>
    </w:rPr>
  </w:style>
  <w:style w:type="paragraph" w:customStyle="1" w:styleId="FigKeyword">
    <w:name w:val="FigKeyword"/>
    <w:basedOn w:val="Normal"/>
    <w:qFormat/>
    <w:rsid w:val="00910D0C"/>
  </w:style>
  <w:style w:type="paragraph" w:customStyle="1" w:styleId="FigCopyright">
    <w:name w:val="FigCopyright"/>
    <w:basedOn w:val="Normal"/>
    <w:qFormat/>
    <w:rsid w:val="00910D0C"/>
  </w:style>
  <w:style w:type="character" w:customStyle="1" w:styleId="EpreprintDate">
    <w:name w:val="EpreprintDate"/>
    <w:basedOn w:val="DefaultParagraphFont"/>
    <w:uiPriority w:val="1"/>
    <w:qFormat/>
    <w:rsid w:val="00910D0C"/>
    <w:rPr>
      <w:bdr w:val="none" w:sz="0" w:space="0" w:color="auto"/>
      <w:shd w:val="clear" w:color="auto" w:fill="B4C6E7" w:themeFill="accent1" w:themeFillTint="66"/>
    </w:rPr>
  </w:style>
  <w:style w:type="paragraph" w:customStyle="1" w:styleId="ChemFormula">
    <w:name w:val="ChemFormula"/>
    <w:basedOn w:val="Normal"/>
    <w:qFormat/>
    <w:rsid w:val="00910D0C"/>
  </w:style>
  <w:style w:type="paragraph" w:customStyle="1" w:styleId="ChemFormulaUnnum">
    <w:name w:val="ChemFormulaUnnum"/>
    <w:basedOn w:val="Normal"/>
    <w:qFormat/>
    <w:rsid w:val="00910D0C"/>
  </w:style>
  <w:style w:type="paragraph" w:customStyle="1" w:styleId="Value">
    <w:name w:val="Value"/>
    <w:basedOn w:val="Normal"/>
    <w:next w:val="Normal"/>
    <w:qFormat/>
    <w:rsid w:val="00910D0C"/>
  </w:style>
  <w:style w:type="paragraph" w:customStyle="1" w:styleId="Yours">
    <w:name w:val="Yours"/>
    <w:basedOn w:val="Normal"/>
    <w:next w:val="Normal"/>
    <w:qFormat/>
    <w:rsid w:val="00910D0C"/>
  </w:style>
  <w:style w:type="paragraph" w:customStyle="1" w:styleId="Letter-ps">
    <w:name w:val="Letter-ps"/>
    <w:basedOn w:val="Normal"/>
    <w:next w:val="Normal"/>
    <w:qFormat/>
    <w:rsid w:val="00910D0C"/>
  </w:style>
  <w:style w:type="paragraph" w:styleId="Salutation">
    <w:name w:val="Salutation"/>
    <w:basedOn w:val="Normal"/>
    <w:next w:val="Normal"/>
    <w:link w:val="SalutationChar"/>
    <w:uiPriority w:val="99"/>
    <w:unhideWhenUsed/>
    <w:rsid w:val="00910D0C"/>
  </w:style>
  <w:style w:type="character" w:customStyle="1" w:styleId="SalutationChar">
    <w:name w:val="Salutation Char"/>
    <w:basedOn w:val="DefaultParagraphFont"/>
    <w:link w:val="Salutation"/>
    <w:uiPriority w:val="99"/>
    <w:rsid w:val="00910D0C"/>
    <w:rPr>
      <w:rFonts w:asciiTheme="minorHAnsi" w:eastAsiaTheme="minorHAnsi" w:hAnsiTheme="minorHAnsi" w:cstheme="minorBidi"/>
      <w:sz w:val="22"/>
      <w:szCs w:val="22"/>
    </w:rPr>
  </w:style>
  <w:style w:type="paragraph" w:customStyle="1" w:styleId="AppendixNumber">
    <w:name w:val="AppendixNumber"/>
    <w:qFormat/>
    <w:rsid w:val="00910D0C"/>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910D0C"/>
  </w:style>
  <w:style w:type="paragraph" w:customStyle="1" w:styleId="FeatureFixedTitle">
    <w:name w:val="FeatureFixedTitle"/>
    <w:basedOn w:val="Normal"/>
    <w:qFormat/>
    <w:rsid w:val="00910D0C"/>
  </w:style>
  <w:style w:type="paragraph" w:customStyle="1" w:styleId="Feature">
    <w:name w:val="Feature"/>
    <w:basedOn w:val="BoxTitle"/>
    <w:qFormat/>
    <w:rsid w:val="00910D0C"/>
  </w:style>
  <w:style w:type="paragraph" w:customStyle="1" w:styleId="FeatureHead1">
    <w:name w:val="FeatureHead1"/>
    <w:basedOn w:val="Normal"/>
    <w:qFormat/>
    <w:rsid w:val="00910D0C"/>
  </w:style>
  <w:style w:type="paragraph" w:customStyle="1" w:styleId="FeatureHead2">
    <w:name w:val="FeatureHead2"/>
    <w:basedOn w:val="FeatureHead1"/>
    <w:qFormat/>
    <w:rsid w:val="00910D0C"/>
  </w:style>
  <w:style w:type="paragraph" w:customStyle="1" w:styleId="ExerciseSection">
    <w:name w:val="ExerciseSection"/>
    <w:basedOn w:val="Normal"/>
    <w:qFormat/>
    <w:rsid w:val="00910D0C"/>
  </w:style>
  <w:style w:type="character" w:customStyle="1" w:styleId="FigCount">
    <w:name w:val="FigCount"/>
    <w:basedOn w:val="DefaultParagraphFont"/>
    <w:uiPriority w:val="1"/>
    <w:qFormat/>
    <w:rsid w:val="00910D0C"/>
    <w:rPr>
      <w:color w:val="0000FF"/>
    </w:rPr>
  </w:style>
  <w:style w:type="character" w:customStyle="1" w:styleId="TblCount">
    <w:name w:val="TblCount"/>
    <w:basedOn w:val="DefaultParagraphFont"/>
    <w:uiPriority w:val="1"/>
    <w:qFormat/>
    <w:rsid w:val="00910D0C"/>
    <w:rPr>
      <w:color w:val="0000FF"/>
    </w:rPr>
  </w:style>
  <w:style w:type="character" w:customStyle="1" w:styleId="RefCount">
    <w:name w:val="RefCount"/>
    <w:basedOn w:val="DefaultParagraphFont"/>
    <w:uiPriority w:val="1"/>
    <w:qFormat/>
    <w:rsid w:val="00910D0C"/>
    <w:rPr>
      <w:color w:val="0000FF"/>
    </w:rPr>
  </w:style>
  <w:style w:type="character" w:customStyle="1" w:styleId="EqnCount">
    <w:name w:val="EqnCount"/>
    <w:basedOn w:val="DefaultParagraphFont"/>
    <w:uiPriority w:val="1"/>
    <w:qFormat/>
    <w:rsid w:val="00910D0C"/>
    <w:rPr>
      <w:color w:val="0000FF"/>
    </w:rPr>
  </w:style>
  <w:style w:type="paragraph" w:customStyle="1" w:styleId="AuthInfo">
    <w:name w:val="AuthInfo"/>
    <w:qFormat/>
    <w:rsid w:val="00910D0C"/>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910D0C"/>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910D0C"/>
    <w:pPr>
      <w:spacing w:after="200" w:line="276" w:lineRule="auto"/>
    </w:pPr>
    <w:rPr>
      <w:rFonts w:eastAsiaTheme="minorHAnsi" w:cstheme="minorBidi"/>
      <w:sz w:val="22"/>
      <w:szCs w:val="22"/>
    </w:rPr>
  </w:style>
  <w:style w:type="paragraph" w:customStyle="1" w:styleId="Algorithm">
    <w:name w:val="Algorithm"/>
    <w:basedOn w:val="Normal"/>
    <w:rsid w:val="00910D0C"/>
  </w:style>
  <w:style w:type="paragraph" w:customStyle="1" w:styleId="RelatedArticle">
    <w:name w:val="RelatedArticle"/>
    <w:qFormat/>
    <w:rsid w:val="00910D0C"/>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910D0C"/>
    <w:rPr>
      <w:sz w:val="20"/>
    </w:rPr>
  </w:style>
  <w:style w:type="paragraph" w:customStyle="1" w:styleId="BoxKeyword">
    <w:name w:val="BoxKeyword"/>
    <w:autoRedefine/>
    <w:qFormat/>
    <w:rsid w:val="00910D0C"/>
    <w:pPr>
      <w:spacing w:after="200" w:line="276" w:lineRule="auto"/>
    </w:pPr>
    <w:rPr>
      <w:rFonts w:eastAsiaTheme="minorHAnsi" w:cstheme="minorBidi"/>
      <w:sz w:val="24"/>
      <w:szCs w:val="22"/>
    </w:rPr>
  </w:style>
  <w:style w:type="paragraph" w:customStyle="1" w:styleId="MiscText">
    <w:name w:val="MiscText"/>
    <w:autoRedefine/>
    <w:qFormat/>
    <w:rsid w:val="00910D0C"/>
    <w:pPr>
      <w:spacing w:after="200" w:line="276" w:lineRule="auto"/>
    </w:pPr>
    <w:rPr>
      <w:rFonts w:eastAsiaTheme="minorHAnsi" w:cstheme="minorBidi"/>
      <w:sz w:val="24"/>
      <w:szCs w:val="22"/>
    </w:rPr>
  </w:style>
  <w:style w:type="character" w:customStyle="1" w:styleId="CJK">
    <w:name w:val="CJK"/>
    <w:uiPriority w:val="1"/>
    <w:rsid w:val="00910D0C"/>
  </w:style>
  <w:style w:type="character" w:customStyle="1" w:styleId="BookSeries">
    <w:name w:val="BookSeries"/>
    <w:uiPriority w:val="1"/>
    <w:rsid w:val="00910D0C"/>
  </w:style>
  <w:style w:type="paragraph" w:customStyle="1" w:styleId="SuppKeyword">
    <w:name w:val="SuppKeyword"/>
    <w:basedOn w:val="SuppInfo"/>
    <w:qFormat/>
    <w:rsid w:val="00910D0C"/>
  </w:style>
  <w:style w:type="character" w:customStyle="1" w:styleId="eSlide">
    <w:name w:val="eSlide"/>
    <w:basedOn w:val="DefaultParagraphFont"/>
    <w:uiPriority w:val="1"/>
    <w:qFormat/>
    <w:rsid w:val="00910D0C"/>
    <w:rPr>
      <w:color w:val="FF0000"/>
    </w:rPr>
  </w:style>
  <w:style w:type="character" w:customStyle="1" w:styleId="KeyTerm">
    <w:name w:val="KeyTerm"/>
    <w:basedOn w:val="DefaultParagraphFont"/>
    <w:uiPriority w:val="1"/>
    <w:qFormat/>
    <w:rsid w:val="00910D0C"/>
    <w:rPr>
      <w:color w:val="538135" w:themeColor="accent6" w:themeShade="BF"/>
    </w:rPr>
  </w:style>
  <w:style w:type="character" w:customStyle="1" w:styleId="OtherTitle">
    <w:name w:val="OtherTitle"/>
    <w:basedOn w:val="DefaultParagraphFont"/>
    <w:uiPriority w:val="1"/>
    <w:qFormat/>
    <w:rsid w:val="00910D0C"/>
    <w:rPr>
      <w:bdr w:val="none" w:sz="0" w:space="0" w:color="auto"/>
      <w:shd w:val="clear" w:color="auto" w:fill="BDD6EE" w:themeFill="accent5" w:themeFillTint="66"/>
    </w:rPr>
  </w:style>
  <w:style w:type="paragraph" w:customStyle="1" w:styleId="SidebarText">
    <w:name w:val="SidebarText"/>
    <w:basedOn w:val="Normal"/>
    <w:qFormat/>
    <w:rsid w:val="00910D0C"/>
    <w:pPr>
      <w:spacing w:after="0" w:line="360" w:lineRule="auto"/>
      <w:ind w:left="475"/>
    </w:pPr>
    <w:rPr>
      <w:rFonts w:eastAsia="Times New Roman" w:cs="Times New Roman"/>
      <w:noProof/>
      <w:szCs w:val="20"/>
    </w:rPr>
  </w:style>
  <w:style w:type="character" w:customStyle="1" w:styleId="term-InText">
    <w:name w:val="term-InText"/>
    <w:uiPriority w:val="1"/>
    <w:rsid w:val="00910D0C"/>
  </w:style>
  <w:style w:type="character" w:customStyle="1" w:styleId="GrantAuthor">
    <w:name w:val="GrantAuthor"/>
    <w:basedOn w:val="DefaultParagraphFont"/>
    <w:uiPriority w:val="1"/>
    <w:qFormat/>
    <w:rsid w:val="00910D0C"/>
    <w:rPr>
      <w:color w:val="C45911" w:themeColor="accent2" w:themeShade="BF"/>
    </w:rPr>
  </w:style>
  <w:style w:type="character" w:customStyle="1" w:styleId="Price">
    <w:name w:val="Price"/>
    <w:uiPriority w:val="1"/>
    <w:rsid w:val="00910D0C"/>
  </w:style>
  <w:style w:type="paragraph" w:customStyle="1" w:styleId="BoxFootnote">
    <w:name w:val="BoxFootnote"/>
    <w:basedOn w:val="TableFootnote"/>
    <w:qFormat/>
    <w:rsid w:val="00910D0C"/>
  </w:style>
  <w:style w:type="paragraph" w:customStyle="1" w:styleId="ConflictOfInterestHead">
    <w:name w:val="ConflictOfInterestHead"/>
    <w:basedOn w:val="AdditionalInfoHead"/>
    <w:qFormat/>
    <w:rsid w:val="00910D0C"/>
  </w:style>
  <w:style w:type="character" w:customStyle="1" w:styleId="eLocator">
    <w:name w:val="eLocator"/>
    <w:basedOn w:val="DefaultParagraphFont"/>
    <w:uiPriority w:val="1"/>
    <w:rsid w:val="00910D0C"/>
    <w:rPr>
      <w:color w:val="A5A5A5" w:themeColor="accent3"/>
    </w:rPr>
  </w:style>
  <w:style w:type="character" w:customStyle="1" w:styleId="Twitter">
    <w:name w:val="Twitter"/>
    <w:basedOn w:val="DefaultParagraphFont"/>
    <w:uiPriority w:val="1"/>
    <w:qFormat/>
    <w:rsid w:val="00910D0C"/>
    <w:rPr>
      <w:color w:val="BF8F00" w:themeColor="accent4" w:themeShade="BF"/>
    </w:rPr>
  </w:style>
  <w:style w:type="paragraph" w:customStyle="1" w:styleId="StubTitledocument">
    <w:name w:val="StubTitle_document"/>
    <w:basedOn w:val="Subtitle"/>
    <w:qFormat/>
    <w:rsid w:val="00910D0C"/>
  </w:style>
  <w:style w:type="character" w:customStyle="1" w:styleId="ArticleNumber">
    <w:name w:val="ArticleNumber"/>
    <w:basedOn w:val="DefaultParagraphFont"/>
    <w:uiPriority w:val="1"/>
    <w:qFormat/>
    <w:rsid w:val="00910D0C"/>
    <w:rPr>
      <w:color w:val="3F3E00"/>
    </w:rPr>
  </w:style>
  <w:style w:type="paragraph" w:customStyle="1" w:styleId="EqnGroupBegin">
    <w:name w:val="EqnGroupBegin"/>
    <w:basedOn w:val="Normal"/>
    <w:qFormat/>
    <w:rsid w:val="00910D0C"/>
    <w:pPr>
      <w:pBdr>
        <w:top w:val="single" w:sz="12" w:space="1" w:color="auto"/>
      </w:pBdr>
      <w:shd w:val="clear" w:color="auto" w:fill="C9C9C9" w:themeFill="accent3" w:themeFillTint="99"/>
      <w:jc w:val="center"/>
    </w:pPr>
  </w:style>
  <w:style w:type="paragraph" w:customStyle="1" w:styleId="EqnGroupEnd">
    <w:name w:val="EqnGroupEnd"/>
    <w:basedOn w:val="Normal"/>
    <w:qFormat/>
    <w:rsid w:val="00910D0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910D0C"/>
    <w:rPr>
      <w:color w:val="auto"/>
      <w:bdr w:val="none" w:sz="0" w:space="0" w:color="auto"/>
      <w:shd w:val="clear" w:color="auto" w:fill="97FF97"/>
    </w:rPr>
  </w:style>
  <w:style w:type="character" w:customStyle="1" w:styleId="PII">
    <w:name w:val="PII"/>
    <w:basedOn w:val="DefaultParagraphFont"/>
    <w:uiPriority w:val="1"/>
    <w:rsid w:val="00910D0C"/>
    <w:rPr>
      <w:bdr w:val="none" w:sz="0" w:space="0" w:color="auto"/>
      <w:shd w:val="clear" w:color="auto" w:fill="F9907F"/>
    </w:rPr>
  </w:style>
  <w:style w:type="paragraph" w:customStyle="1" w:styleId="Image">
    <w:name w:val="Image"/>
    <w:basedOn w:val="Normal"/>
    <w:qFormat/>
    <w:rsid w:val="00910D0C"/>
  </w:style>
  <w:style w:type="paragraph" w:customStyle="1" w:styleId="ShortTitle">
    <w:name w:val="ShortTitle"/>
    <w:basedOn w:val="Normal"/>
    <w:qFormat/>
    <w:rsid w:val="00910D0C"/>
  </w:style>
  <w:style w:type="paragraph" w:customStyle="1" w:styleId="ReferencedData">
    <w:name w:val="ReferencedData"/>
    <w:basedOn w:val="ShortTitle"/>
    <w:qFormat/>
    <w:rsid w:val="00910D0C"/>
  </w:style>
  <w:style w:type="character" w:customStyle="1" w:styleId="Nickname">
    <w:name w:val="Nickname"/>
    <w:basedOn w:val="DefaultParagraphFont"/>
    <w:uiPriority w:val="1"/>
    <w:qFormat/>
    <w:rsid w:val="00910D0C"/>
    <w:rPr>
      <w:color w:val="538135" w:themeColor="accent6" w:themeShade="BF"/>
    </w:rPr>
  </w:style>
  <w:style w:type="character" w:styleId="Emphasis">
    <w:name w:val="Emphasis"/>
    <w:basedOn w:val="DefaultParagraphFont"/>
    <w:uiPriority w:val="20"/>
    <w:qFormat/>
    <w:rsid w:val="00910D0C"/>
    <w:rPr>
      <w:i/>
      <w:iCs/>
    </w:rPr>
  </w:style>
  <w:style w:type="character" w:customStyle="1" w:styleId="DrugName">
    <w:name w:val="Drug Name"/>
    <w:qFormat/>
    <w:rsid w:val="00910D0C"/>
    <w:rPr>
      <w:rFonts w:ascii="Arial" w:hAnsi="Arial"/>
      <w:b/>
      <w:color w:val="E36C0A"/>
      <w:u w:val="single"/>
    </w:rPr>
  </w:style>
  <w:style w:type="paragraph" w:customStyle="1" w:styleId="Supplementary">
    <w:name w:val="Supplementary"/>
    <w:basedOn w:val="Normal"/>
    <w:qFormat/>
    <w:rsid w:val="00910D0C"/>
  </w:style>
  <w:style w:type="character" w:customStyle="1" w:styleId="accessionId">
    <w:name w:val="accessionId"/>
    <w:basedOn w:val="DefaultParagraphFont"/>
    <w:uiPriority w:val="1"/>
    <w:qFormat/>
    <w:rsid w:val="00910D0C"/>
    <w:rPr>
      <w:color w:val="FF0000"/>
    </w:rPr>
  </w:style>
  <w:style w:type="character" w:customStyle="1" w:styleId="Pronouns">
    <w:name w:val="Pronouns"/>
    <w:basedOn w:val="DefaultParagraphFont"/>
    <w:uiPriority w:val="1"/>
    <w:qFormat/>
    <w:rsid w:val="00910D0C"/>
    <w:rPr>
      <w:color w:val="C45911" w:themeColor="accent2" w:themeShade="BF"/>
    </w:rPr>
  </w:style>
  <w:style w:type="character" w:customStyle="1" w:styleId="CreditTaxonomy">
    <w:name w:val="CreditTaxonomy"/>
    <w:basedOn w:val="DefaultParagraphFont"/>
    <w:uiPriority w:val="1"/>
    <w:rsid w:val="00910D0C"/>
    <w:rPr>
      <w:color w:val="00B050"/>
    </w:rPr>
  </w:style>
  <w:style w:type="paragraph" w:customStyle="1" w:styleId="TableSource">
    <w:name w:val="TableSource"/>
    <w:basedOn w:val="Normal"/>
    <w:qFormat/>
    <w:rsid w:val="00910D0C"/>
  </w:style>
  <w:style w:type="character" w:customStyle="1" w:styleId="collab-text">
    <w:name w:val="collab-text"/>
    <w:basedOn w:val="DefaultParagraphFont"/>
    <w:uiPriority w:val="1"/>
    <w:rsid w:val="00910D0C"/>
    <w:rPr>
      <w:color w:val="538135" w:themeColor="accent6" w:themeShade="BF"/>
    </w:rPr>
  </w:style>
  <w:style w:type="paragraph" w:customStyle="1" w:styleId="Index5">
    <w:name w:val="Index5"/>
    <w:basedOn w:val="Normal"/>
    <w:qFormat/>
    <w:rsid w:val="00910D0C"/>
  </w:style>
  <w:style w:type="paragraph" w:customStyle="1" w:styleId="Index6">
    <w:name w:val="Index6"/>
    <w:basedOn w:val="Normal"/>
    <w:qFormat/>
    <w:rsid w:val="00910D0C"/>
  </w:style>
  <w:style w:type="paragraph" w:customStyle="1" w:styleId="Index7">
    <w:name w:val="Index7"/>
    <w:basedOn w:val="Normal"/>
    <w:qFormat/>
    <w:rsid w:val="00910D0C"/>
  </w:style>
  <w:style w:type="paragraph" w:customStyle="1" w:styleId="Index8">
    <w:name w:val="Index8"/>
    <w:basedOn w:val="Normal"/>
    <w:qFormat/>
    <w:rsid w:val="00910D0C"/>
  </w:style>
  <w:style w:type="paragraph" w:customStyle="1" w:styleId="Index9">
    <w:name w:val="Index9"/>
    <w:basedOn w:val="Normal"/>
    <w:qFormat/>
    <w:rsid w:val="00910D0C"/>
  </w:style>
  <w:style w:type="paragraph" w:customStyle="1" w:styleId="AltText">
    <w:name w:val="AltText"/>
    <w:basedOn w:val="FigureCaption"/>
    <w:link w:val="AltTextChar"/>
    <w:qFormat/>
    <w:rsid w:val="00910D0C"/>
  </w:style>
  <w:style w:type="character" w:customStyle="1" w:styleId="AltTextChar">
    <w:name w:val="AltText Char"/>
    <w:basedOn w:val="FigureCaptionChar"/>
    <w:link w:val="AltText"/>
    <w:rsid w:val="00910D0C"/>
    <w:rPr>
      <w:rFonts w:eastAsiaTheme="minorHAnsi" w:cstheme="minorBidi"/>
      <w:color w:val="0070C0"/>
      <w:sz w:val="24"/>
      <w:szCs w:val="22"/>
    </w:rPr>
  </w:style>
  <w:style w:type="paragraph" w:customStyle="1" w:styleId="BoxHead4">
    <w:name w:val="BoxHead4"/>
    <w:basedOn w:val="BoxHead3"/>
    <w:qFormat/>
    <w:rsid w:val="00910D0C"/>
    <w:rPr>
      <w:sz w:val="20"/>
    </w:rPr>
  </w:style>
  <w:style w:type="paragraph" w:customStyle="1" w:styleId="BoxHead5">
    <w:name w:val="BoxHead5"/>
    <w:basedOn w:val="BoxHead4"/>
    <w:next w:val="BoxHead4"/>
    <w:qFormat/>
    <w:rsid w:val="00910D0C"/>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7-08-2025 21:59:53" EndTime="07-08-2025 21:59:53">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1:59:53" EndTime="07-08-2025 21:59:53">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11727</Words>
  <Characters>64427</Characters>
  <Application>Microsoft Office Word</Application>
  <DocSecurity>0</DocSecurity>
  <Lines>1322</Lines>
  <Paragraphs>717</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75537</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3</cp:revision>
  <cp:lastPrinted>2023-10-23T13:38:00Z</cp:lastPrinted>
  <dcterms:created xsi:type="dcterms:W3CDTF">2025-08-07T16:30:00Z</dcterms:created>
  <dcterms:modified xsi:type="dcterms:W3CDTF">2025-08-07T16:30:00Z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BodyStyling</vt:lpwstr>
  </property>
</Properties>
</file>