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07" w:rsidRDefault="002C03B1" w:rsidP="002C03B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Lakshay Seth</w:t>
      </w:r>
    </w:p>
    <w:p w:rsidR="002C03B1" w:rsidRDefault="002C03B1" w:rsidP="002C03B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255</w:t>
      </w:r>
    </w:p>
    <w:p w:rsidR="002C03B1" w:rsidRDefault="002C03B1" w:rsidP="002C03B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C03B1" w:rsidRDefault="002C03B1" w:rsidP="002C03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</w:p>
    <w:p w:rsidR="002C03B1" w:rsidRDefault="002C03B1" w:rsidP="002C03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C03B1" w:rsidRDefault="002C03B1" w:rsidP="002C03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8C415D">
        <w:rPr>
          <w:rFonts w:ascii="Times New Roman" w:hAnsi="Times New Roman" w:cs="Times New Roman"/>
          <w:sz w:val="24"/>
          <w:szCs w:val="24"/>
        </w:rPr>
        <w:t xml:space="preserve"> See attached below</w:t>
      </w:r>
    </w:p>
    <w:p w:rsidR="002C03B1" w:rsidRDefault="002C03B1" w:rsidP="002C03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558" w:rsidRDefault="002C03B1" w:rsidP="002C03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  <w:r w:rsidR="002115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558" w:rsidRDefault="00211558" w:rsidP="002115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Error using first function for the different samples (N)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211558" w:rsidTr="00211558"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Samples (N)</w:t>
            </w:r>
          </w:p>
        </w:tc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Relative Error (ϵ)</w:t>
            </w:r>
          </w:p>
        </w:tc>
      </w:tr>
      <w:tr w:rsidR="00211558" w:rsidTr="00211558"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0.6180</w:t>
            </w:r>
          </w:p>
        </w:tc>
      </w:tr>
      <w:tr w:rsidR="00211558" w:rsidTr="00211558"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0.0578</w:t>
            </w:r>
          </w:p>
        </w:tc>
      </w:tr>
      <w:tr w:rsidR="00211558" w:rsidTr="00211558"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0.0196</w:t>
            </w:r>
          </w:p>
        </w:tc>
      </w:tr>
      <w:tr w:rsidR="00211558" w:rsidTr="00211558"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67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0.0034</w:t>
            </w:r>
          </w:p>
        </w:tc>
      </w:tr>
    </w:tbl>
    <w:p w:rsidR="00211558" w:rsidRDefault="00211558" w:rsidP="002115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Error using second function for different samples (N)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11558" w:rsidTr="00211558"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Samples (N)</w:t>
            </w:r>
          </w:p>
        </w:tc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Relative Error (ϵ)</w:t>
            </w:r>
          </w:p>
        </w:tc>
      </w:tr>
      <w:tr w:rsidR="00211558" w:rsidTr="00211558"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0.1459</w:t>
            </w:r>
          </w:p>
        </w:tc>
      </w:tr>
      <w:tr w:rsidR="00211558" w:rsidTr="00211558"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0.0186</w:t>
            </w:r>
          </w:p>
        </w:tc>
      </w:tr>
      <w:tr w:rsidR="00211558" w:rsidTr="00211558"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0.0158</w:t>
            </w:r>
          </w:p>
        </w:tc>
      </w:tr>
      <w:tr w:rsidR="00211558" w:rsidTr="00211558"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315" w:type="dxa"/>
          </w:tcPr>
          <w:p w:rsidR="00211558" w:rsidRDefault="00211558" w:rsidP="002115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0.0029</w:t>
            </w:r>
          </w:p>
        </w:tc>
      </w:tr>
    </w:tbl>
    <w:p w:rsidR="00211558" w:rsidRPr="00211558" w:rsidRDefault="00211558" w:rsidP="002115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57755" w:rsidRDefault="001D1140" w:rsidP="001D11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error decreases as a function of number of trials.</w:t>
      </w:r>
      <w:r w:rsidR="00357755">
        <w:rPr>
          <w:rFonts w:ascii="Times New Roman" w:hAnsi="Times New Roman" w:cs="Times New Roman"/>
          <w:sz w:val="24"/>
          <w:szCs w:val="24"/>
        </w:rPr>
        <w:t xml:space="preserve"> </w:t>
      </w:r>
      <w:r w:rsidR="00F32601">
        <w:rPr>
          <w:rFonts w:ascii="Times New Roman" w:hAnsi="Times New Roman" w:cs="Times New Roman"/>
          <w:sz w:val="24"/>
          <w:szCs w:val="24"/>
        </w:rPr>
        <w:t>Below is the graph of a sample run</w:t>
      </w:r>
      <w:r w:rsidR="0074558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11558" w:rsidRDefault="00357755" w:rsidP="001D11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important to note than when values are </w:t>
      </w:r>
      <w:r w:rsidR="00F65438">
        <w:rPr>
          <w:rFonts w:ascii="Times New Roman" w:hAnsi="Times New Roman" w:cs="Times New Roman"/>
          <w:sz w:val="24"/>
          <w:szCs w:val="24"/>
        </w:rPr>
        <w:t>generating</w:t>
      </w:r>
      <w:r>
        <w:rPr>
          <w:rFonts w:ascii="Times New Roman" w:hAnsi="Times New Roman" w:cs="Times New Roman"/>
          <w:sz w:val="24"/>
          <w:szCs w:val="24"/>
        </w:rPr>
        <w:t xml:space="preserve"> at random, it could be possible that small sample size (N) can converge faster than larger sample size (N). </w:t>
      </w:r>
      <w:r w:rsidR="00F65438">
        <w:rPr>
          <w:rFonts w:ascii="Times New Roman" w:hAnsi="Times New Roman" w:cs="Times New Roman"/>
          <w:sz w:val="24"/>
          <w:szCs w:val="24"/>
        </w:rPr>
        <w:t>But the results from larger sample size will always be more consistent.</w:t>
      </w:r>
    </w:p>
    <w:p w:rsidR="00487317" w:rsidRDefault="00487317" w:rsidP="001D11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EFD" w:rsidRPr="002C03B1" w:rsidRDefault="00401EFD" w:rsidP="001D11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E84850" wp14:editId="13249843">
            <wp:extent cx="5943600" cy="31813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A95D5E-6664-4112-9E29-75A98DD9E0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01EFD" w:rsidRPr="002C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753D6"/>
    <w:multiLevelType w:val="hybridMultilevel"/>
    <w:tmpl w:val="F96AF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B1"/>
    <w:rsid w:val="00171B05"/>
    <w:rsid w:val="001D1140"/>
    <w:rsid w:val="00211558"/>
    <w:rsid w:val="002C03B1"/>
    <w:rsid w:val="00357755"/>
    <w:rsid w:val="00401EFD"/>
    <w:rsid w:val="00487317"/>
    <w:rsid w:val="004D592E"/>
    <w:rsid w:val="006C5123"/>
    <w:rsid w:val="00745582"/>
    <w:rsid w:val="008C415D"/>
    <w:rsid w:val="00D35507"/>
    <w:rsid w:val="00D45D45"/>
    <w:rsid w:val="00F32601"/>
    <w:rsid w:val="00F6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795C"/>
  <w15:chartTrackingRefBased/>
  <w15:docId w15:val="{CAE8FB57-E958-4A82-A4A6-C5A0CEB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3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1558"/>
    <w:rPr>
      <w:color w:val="808080"/>
    </w:rPr>
  </w:style>
  <w:style w:type="table" w:styleId="TableGrid">
    <w:name w:val="Table Grid"/>
    <w:basedOn w:val="TableNormal"/>
    <w:uiPriority w:val="39"/>
    <w:rsid w:val="0021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Relative Error (</a:t>
            </a:r>
            <a:r>
              <a:rPr lang="el-GR"/>
              <a:t>ϵ</a:t>
            </a:r>
            <a:r>
              <a:rPr lang="en-US"/>
              <a:t>) as a function of Number of Trials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638989632637657E-2"/>
          <c:y val="0.13901328975176089"/>
          <c:w val="0.70052143615223561"/>
          <c:h val="0.709606037543624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Relative Error Function1 (ϵ)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Sheet1!$C$5:$C$8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Sheet1!$D$5:$D$8</c:f>
              <c:numCache>
                <c:formatCode>General</c:formatCode>
                <c:ptCount val="4"/>
                <c:pt idx="0">
                  <c:v>0.61799999999999999</c:v>
                </c:pt>
                <c:pt idx="1">
                  <c:v>5.7799999999999997E-2</c:v>
                </c:pt>
                <c:pt idx="2">
                  <c:v>1.9599999999999999E-2</c:v>
                </c:pt>
                <c:pt idx="3">
                  <c:v>3.3999999999999998E-3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79-4903-9B4B-D7F8DB78C9D9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Relative Error Function 2 (ϵ)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Sheet1!$C$5:$C$8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Sheet1!$E$5:$E$8</c:f>
              <c:numCache>
                <c:formatCode>General</c:formatCode>
                <c:ptCount val="4"/>
                <c:pt idx="0">
                  <c:v>0.1459</c:v>
                </c:pt>
                <c:pt idx="1">
                  <c:v>1.8599999999999998E-2</c:v>
                </c:pt>
                <c:pt idx="2">
                  <c:v>1.5800000000000002E-2</c:v>
                </c:pt>
                <c:pt idx="3">
                  <c:v>2.8999999999999998E-3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79-4903-9B4B-D7F8DB78C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692352"/>
        <c:axId val="588695632"/>
      </c:scatterChart>
      <c:valAx>
        <c:axId val="588692352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Number of Trials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8695632"/>
        <c:crosses val="autoZero"/>
        <c:crossBetween val="midCat"/>
      </c:valAx>
      <c:valAx>
        <c:axId val="58869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Relative Error (</a:t>
                </a:r>
                <a:r>
                  <a:rPr lang="el-GR"/>
                  <a:t>ϵ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8692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18310392328682"/>
          <c:y val="0.35630664366303522"/>
          <c:w val="0.20844735657096888"/>
          <c:h val="0.253114738192193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Findable Turnip</dc:creator>
  <cp:keywords/>
  <dc:description/>
  <cp:lastModifiedBy>Findable Turnip</cp:lastModifiedBy>
  <cp:revision>9</cp:revision>
  <cp:lastPrinted>2016-12-01T05:17:00Z</cp:lastPrinted>
  <dcterms:created xsi:type="dcterms:W3CDTF">2016-11-29T15:59:00Z</dcterms:created>
  <dcterms:modified xsi:type="dcterms:W3CDTF">2016-12-01T05:31:00Z</dcterms:modified>
</cp:coreProperties>
</file>