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87982" w14:textId="77777777" w:rsidR="00E63E44" w:rsidRDefault="00000000">
      <w:pPr>
        <w:spacing w:before="80" w:after="20"/>
      </w:pPr>
      <w:r>
        <w:rPr>
          <w:rFonts w:ascii="Segoe UI" w:hAnsi="Segoe UI"/>
          <w:b/>
          <w:color w:val="2563EB"/>
          <w:sz w:val="17"/>
        </w:rPr>
        <w:t>ENTERPRISE WORKFORCE PRODUCTIVITY AGENT  •  QUICK-START GUIDE</w:t>
      </w:r>
    </w:p>
    <w:p w14:paraId="089A614C" w14:textId="77777777" w:rsidR="00E63E44" w:rsidRDefault="00000000">
      <w:pPr>
        <w:spacing w:before="20" w:after="20"/>
      </w:pPr>
      <w:r>
        <w:rPr>
          <w:rFonts w:ascii="Segoe UI" w:hAnsi="Segoe UI"/>
          <w:b/>
          <w:color w:val="0F2C59"/>
          <w:sz w:val="48"/>
        </w:rPr>
        <w:t>iHRMS Desktop</w:t>
      </w:r>
    </w:p>
    <w:p w14:paraId="259357C2" w14:textId="77777777" w:rsidR="00E63E44" w:rsidRDefault="00000000">
      <w:pPr>
        <w:spacing w:after="80"/>
      </w:pPr>
      <w:r>
        <w:rPr>
          <w:rFonts w:ascii="Segoe UI" w:hAnsi="Segoe UI"/>
          <w:color w:val="64748B"/>
          <w:sz w:val="21"/>
        </w:rPr>
        <w:t>Official Employee &amp; Operational Manual  |  Version 1.0.0 (Windows &amp; macOS)</w:t>
      </w:r>
    </w:p>
    <w:p w14:paraId="209A7B54" w14:textId="77777777" w:rsidR="00E63E44" w:rsidRDefault="00000000">
      <w:pPr>
        <w:spacing w:after="120"/>
      </w:pPr>
      <w:r>
        <w:rPr>
          <w:color w:val="2563EB"/>
        </w:rPr>
        <w:t>――――――――――――――――――――――――――――――――――――――――――――――――――――――――――――――――――――――――――</w:t>
      </w:r>
    </w:p>
    <w:p w14:paraId="617A14CA" w14:textId="77777777" w:rsidR="00E63E44" w:rsidRDefault="00000000">
      <w:pPr>
        <w:keepNext/>
        <w:spacing w:before="20" w:after="20"/>
      </w:pPr>
      <w:r>
        <w:rPr>
          <w:rFonts w:ascii="Segoe UI" w:hAnsi="Segoe UI"/>
          <w:b/>
          <w:color w:val="2563EB"/>
          <w:sz w:val="19"/>
        </w:rPr>
        <w:t>1. Executive Overview &amp; Purpose</w:t>
      </w:r>
    </w:p>
    <w:p w14:paraId="237C69F8" w14:textId="77777777" w:rsidR="00E63E44" w:rsidRDefault="00000000">
      <w:pPr>
        <w:spacing w:after="60" w:line="269" w:lineRule="auto"/>
      </w:pPr>
      <w:r>
        <w:rPr>
          <w:rFonts w:ascii="Segoe UI" w:hAnsi="Segoe UI"/>
          <w:color w:val="1E293B"/>
          <w:sz w:val="17"/>
        </w:rPr>
        <w:t>iHRMS Desktop is a high-performance cross-platform enterprise client engineered for Windows 10/11 and macOS 11+. It eliminates manual timekeeping by providing automated foreground application focus logging, biometric punch synchronization, real-time leave balance tracking, KRA timesheet submissions, and visual audit compliance. Built with an offline-first architecture, all records and screenshots buffer locally in ACID SQLite during network drops and synchronize seamlessly upon reconnection without data loss.</w:t>
      </w:r>
    </w:p>
    <w:p w14:paraId="76FA07BD" w14:textId="77777777" w:rsidR="00E63E44" w:rsidRDefault="00000000">
      <w:pPr>
        <w:keepNext/>
        <w:spacing w:before="40" w:after="20"/>
      </w:pPr>
      <w:r>
        <w:rPr>
          <w:rFonts w:ascii="Segoe UI" w:hAnsi="Segoe UI"/>
          <w:b/>
          <w:color w:val="2563EB"/>
          <w:sz w:val="19"/>
        </w:rPr>
        <w:t>2. Two-Stage Secure Setup &amp; Authentication</w:t>
      </w:r>
    </w:p>
    <w:p w14:paraId="7107C3C9" w14:textId="74C0D356" w:rsidR="00E63E44" w:rsidRDefault="00000000">
      <w:pPr>
        <w:pStyle w:val="ListBullet"/>
        <w:spacing w:after="30" w:line="264" w:lineRule="auto"/>
      </w:pPr>
      <w:r>
        <w:rPr>
          <w:rFonts w:ascii="Segoe UI" w:hAnsi="Segoe UI"/>
          <w:b/>
          <w:color w:val="0F2C59"/>
          <w:sz w:val="16"/>
        </w:rPr>
        <w:t xml:space="preserve">Stage 1 — Company Code Verification: </w:t>
      </w:r>
      <w:r>
        <w:rPr>
          <w:rFonts w:ascii="Segoe UI" w:hAnsi="Segoe UI"/>
          <w:color w:val="1E293B"/>
          <w:sz w:val="16"/>
        </w:rPr>
        <w:t>Enter your corporate tenant code (e.g. INDOVISION, ALPHA). Click 'Verify Company' to resolve dedicated API endpoints, fetch company branding, and lock workspace context.</w:t>
      </w:r>
    </w:p>
    <w:p w14:paraId="51EEE609" w14:textId="77777777" w:rsidR="00E63E44" w:rsidRDefault="00000000">
      <w:pPr>
        <w:pStyle w:val="ListBullet"/>
        <w:spacing w:after="30" w:line="264" w:lineRule="auto"/>
      </w:pPr>
      <w:r>
        <w:rPr>
          <w:rFonts w:ascii="Segoe UI" w:hAnsi="Segoe UI"/>
          <w:b/>
          <w:color w:val="0F2C59"/>
          <w:sz w:val="16"/>
        </w:rPr>
        <w:t xml:space="preserve">Stage 2 — Employee Login &amp; Transparency Consent: </w:t>
      </w:r>
      <w:r>
        <w:rPr>
          <w:rFonts w:ascii="Segoe UI" w:hAnsi="Segoe UI"/>
          <w:color w:val="1E293B"/>
          <w:sz w:val="16"/>
        </w:rPr>
        <w:t>Enter Employee ID and Password. Check the required transparency acknowledgement checkbox confirming workplace activity tracking according to corporate policy.</w:t>
      </w:r>
    </w:p>
    <w:p w14:paraId="54FBD663" w14:textId="77777777" w:rsidR="00E63E44" w:rsidRDefault="00000000">
      <w:pPr>
        <w:pStyle w:val="ListBullet"/>
        <w:spacing w:after="30" w:line="264" w:lineRule="auto"/>
      </w:pPr>
      <w:r>
        <w:rPr>
          <w:rFonts w:ascii="Segoe UI" w:hAnsi="Segoe UI"/>
          <w:b/>
          <w:color w:val="0F2C59"/>
          <w:sz w:val="16"/>
        </w:rPr>
        <w:t xml:space="preserve">Cryptographic Device Binding: </w:t>
      </w:r>
      <w:r>
        <w:rPr>
          <w:rFonts w:ascii="Segoe UI" w:hAnsi="Segoe UI"/>
          <w:color w:val="1E293B"/>
          <w:sz w:val="16"/>
        </w:rPr>
        <w:t>Click 'Login'. The client authenticates credentials, securely binds the machine's hardware UUID to prevent buddy-logging, and launches the operational dashboard.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E63E44" w14:paraId="50B2DABB" w14:textId="77777777">
        <w:trPr>
          <w:jc w:val="center"/>
        </w:trPr>
        <w:tc>
          <w:tcPr>
            <w:tcW w:w="5040" w:type="dxa"/>
            <w:tcMar>
              <w:top w:w="10" w:type="dxa"/>
              <w:left w:w="10" w:type="dxa"/>
              <w:bottom w:w="10" w:type="dxa"/>
              <w:right w:w="10" w:type="dxa"/>
            </w:tcMar>
          </w:tcPr>
          <w:p w14:paraId="5C5C7C1D" w14:textId="3889A467" w:rsidR="00E63E44" w:rsidRDefault="00446B5B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1374E2BB" wp14:editId="062AD536">
                  <wp:extent cx="3187700" cy="2458085"/>
                  <wp:effectExtent l="0" t="0" r="0" b="0"/>
                  <wp:docPr id="8157669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576696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7700" cy="2458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40" w:type="dxa"/>
            <w:tcMar>
              <w:top w:w="10" w:type="dxa"/>
              <w:left w:w="10" w:type="dxa"/>
              <w:bottom w:w="10" w:type="dxa"/>
              <w:right w:w="10" w:type="dxa"/>
            </w:tcMar>
          </w:tcPr>
          <w:p w14:paraId="631250CE" w14:textId="08CDB2E9" w:rsidR="00E63E44" w:rsidRDefault="00A07155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5655578E" wp14:editId="230CC44B">
                  <wp:extent cx="3187700" cy="2459355"/>
                  <wp:effectExtent l="0" t="0" r="0" b="0"/>
                  <wp:docPr id="1417874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78740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7700" cy="2459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3E44" w14:paraId="33E0CFFF" w14:textId="77777777">
        <w:trPr>
          <w:jc w:val="center"/>
        </w:trPr>
        <w:tc>
          <w:tcPr>
            <w:tcW w:w="5040" w:type="dxa"/>
            <w:tcMar>
              <w:top w:w="10" w:type="dxa"/>
              <w:left w:w="10" w:type="dxa"/>
              <w:bottom w:w="20" w:type="dxa"/>
              <w:right w:w="10" w:type="dxa"/>
            </w:tcMar>
          </w:tcPr>
          <w:p w14:paraId="787E2759" w14:textId="77777777" w:rsidR="00E63E44" w:rsidRDefault="00000000">
            <w:pPr>
              <w:spacing w:before="20" w:after="40"/>
              <w:jc w:val="center"/>
            </w:pPr>
            <w:r>
              <w:rPr>
                <w:rFonts w:ascii="Segoe UI" w:hAnsi="Segoe UI"/>
                <w:i/>
                <w:color w:val="64748B"/>
                <w:sz w:val="14"/>
              </w:rPr>
              <w:t>Figure 1.1: Stage 1 — Multi-Tenant Company Code Verification</w:t>
            </w:r>
          </w:p>
        </w:tc>
        <w:tc>
          <w:tcPr>
            <w:tcW w:w="5040" w:type="dxa"/>
            <w:tcMar>
              <w:top w:w="10" w:type="dxa"/>
              <w:left w:w="10" w:type="dxa"/>
              <w:bottom w:w="20" w:type="dxa"/>
              <w:right w:w="10" w:type="dxa"/>
            </w:tcMar>
          </w:tcPr>
          <w:p w14:paraId="1AB8855C" w14:textId="77777777" w:rsidR="00E63E44" w:rsidRDefault="00000000">
            <w:pPr>
              <w:spacing w:before="20" w:after="40"/>
              <w:jc w:val="center"/>
            </w:pPr>
            <w:r>
              <w:rPr>
                <w:rFonts w:ascii="Segoe UI" w:hAnsi="Segoe UI"/>
                <w:i/>
                <w:color w:val="64748B"/>
                <w:sz w:val="14"/>
              </w:rPr>
              <w:t>Figure 1.2: Stage 2 — Credentials, Consent &amp; Device Binding</w:t>
            </w:r>
          </w:p>
        </w:tc>
      </w:tr>
    </w:tbl>
    <w:p w14:paraId="52983E9B" w14:textId="77777777" w:rsidR="00E63E44" w:rsidRDefault="00000000">
      <w:pPr>
        <w:keepNext/>
        <w:spacing w:before="40" w:after="20"/>
      </w:pPr>
      <w:r>
        <w:rPr>
          <w:rFonts w:ascii="Segoe UI" w:hAnsi="Segoe UI"/>
          <w:b/>
          <w:color w:val="2563EB"/>
          <w:sz w:val="19"/>
        </w:rPr>
        <w:t>3. Setup &amp; Authentication Quick Reference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4608"/>
        <w:gridCol w:w="3168"/>
      </w:tblGrid>
      <w:tr w:rsidR="00E63E44" w14:paraId="3F32CC51" w14:textId="77777777">
        <w:trPr>
          <w:jc w:val="center"/>
        </w:trPr>
        <w:tc>
          <w:tcPr>
            <w:tcW w:w="2592" w:type="dxa"/>
            <w:tcBorders>
              <w:top w:val="non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0F2C59"/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35A69966" w14:textId="77777777" w:rsidR="00E63E44" w:rsidRDefault="00000000"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15"/>
              </w:rPr>
              <w:t>Lifecycle Step</w:t>
            </w:r>
          </w:p>
        </w:tc>
        <w:tc>
          <w:tcPr>
            <w:tcW w:w="4608" w:type="dxa"/>
            <w:tcBorders>
              <w:top w:val="non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0F2C59"/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5357B6C5" w14:textId="77777777" w:rsidR="00E63E44" w:rsidRDefault="00000000"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15"/>
              </w:rPr>
              <w:t>System Behavior</w:t>
            </w:r>
          </w:p>
        </w:tc>
        <w:tc>
          <w:tcPr>
            <w:tcW w:w="3168" w:type="dxa"/>
            <w:tcBorders>
              <w:top w:val="non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0F2C59"/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670B7FCD" w14:textId="77777777" w:rsidR="00E63E44" w:rsidRDefault="00000000"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15"/>
              </w:rPr>
              <w:t>Operational Purpose</w:t>
            </w:r>
          </w:p>
        </w:tc>
      </w:tr>
      <w:tr w:rsidR="00E63E44" w14:paraId="648FCB5D" w14:textId="77777777">
        <w:trPr>
          <w:jc w:val="center"/>
        </w:trPr>
        <w:tc>
          <w:tcPr>
            <w:tcW w:w="2592" w:type="dxa"/>
            <w:tcBorders>
              <w:top w:val="non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AD50809" w14:textId="77777777" w:rsidR="00E63E44" w:rsidRDefault="00000000">
            <w:pPr>
              <w:spacing w:after="0"/>
            </w:pPr>
            <w:r>
              <w:rPr>
                <w:rFonts w:ascii="Segoe UI" w:hAnsi="Segoe UI"/>
                <w:color w:val="1E293B"/>
                <w:sz w:val="15"/>
              </w:rPr>
              <w:t>Initial Verification</w:t>
            </w:r>
          </w:p>
        </w:tc>
        <w:tc>
          <w:tcPr>
            <w:tcW w:w="4608" w:type="dxa"/>
            <w:tcBorders>
              <w:top w:val="non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9A1F51E" w14:textId="77777777" w:rsidR="00E63E44" w:rsidRDefault="00000000">
            <w:pPr>
              <w:spacing w:after="0"/>
            </w:pPr>
            <w:r>
              <w:rPr>
                <w:rFonts w:ascii="Segoe UI" w:hAnsi="Segoe UI"/>
                <w:color w:val="1E293B"/>
                <w:sz w:val="15"/>
              </w:rPr>
              <w:t>Company Code required once; saved locally in encrypted storage.</w:t>
            </w:r>
          </w:p>
        </w:tc>
        <w:tc>
          <w:tcPr>
            <w:tcW w:w="3168" w:type="dxa"/>
            <w:tcBorders>
              <w:top w:val="non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5457469" w14:textId="77777777" w:rsidR="00E63E44" w:rsidRDefault="00000000">
            <w:pPr>
              <w:spacing w:after="0"/>
            </w:pPr>
            <w:r>
              <w:rPr>
                <w:rFonts w:ascii="Segoe UI" w:hAnsi="Segoe UI"/>
                <w:color w:val="1E293B"/>
                <w:sz w:val="15"/>
              </w:rPr>
              <w:t>Verify company code with HR if verification fails.</w:t>
            </w:r>
          </w:p>
        </w:tc>
      </w:tr>
      <w:tr w:rsidR="00E63E44" w14:paraId="6CC596E8" w14:textId="77777777">
        <w:trPr>
          <w:jc w:val="center"/>
        </w:trPr>
        <w:tc>
          <w:tcPr>
            <w:tcW w:w="2592" w:type="dxa"/>
            <w:tcBorders>
              <w:top w:val="non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8FAFC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B79AC36" w14:textId="77777777" w:rsidR="00E63E44" w:rsidRDefault="00000000">
            <w:pPr>
              <w:spacing w:after="0"/>
            </w:pPr>
            <w:r>
              <w:rPr>
                <w:rFonts w:ascii="Segoe UI" w:hAnsi="Segoe UI"/>
                <w:color w:val="1E293B"/>
                <w:sz w:val="15"/>
              </w:rPr>
              <w:t>Monitoring Transparency</w:t>
            </w:r>
          </w:p>
        </w:tc>
        <w:tc>
          <w:tcPr>
            <w:tcW w:w="4608" w:type="dxa"/>
            <w:tcBorders>
              <w:top w:val="non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8FAFC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5D0965F" w14:textId="77777777" w:rsidR="00E63E44" w:rsidRDefault="00000000">
            <w:pPr>
              <w:spacing w:after="0"/>
            </w:pPr>
            <w:r>
              <w:rPr>
                <w:rFonts w:ascii="Segoe UI" w:hAnsi="Segoe UI"/>
                <w:color w:val="1E293B"/>
                <w:sz w:val="15"/>
              </w:rPr>
              <w:t>Requires user consent checkbox acknowledging telemetry capture.</w:t>
            </w:r>
          </w:p>
        </w:tc>
        <w:tc>
          <w:tcPr>
            <w:tcW w:w="3168" w:type="dxa"/>
            <w:tcBorders>
              <w:top w:val="non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8FAFC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E256CA4" w14:textId="77777777" w:rsidR="00E63E44" w:rsidRDefault="00000000">
            <w:pPr>
              <w:spacing w:after="0"/>
            </w:pPr>
            <w:r>
              <w:rPr>
                <w:rFonts w:ascii="Segoe UI" w:hAnsi="Segoe UI"/>
                <w:color w:val="1E293B"/>
                <w:sz w:val="15"/>
              </w:rPr>
              <w:t>Ensures compliance with enterprise privacy standards.</w:t>
            </w:r>
          </w:p>
        </w:tc>
      </w:tr>
      <w:tr w:rsidR="00E63E44" w14:paraId="68D729AC" w14:textId="77777777">
        <w:trPr>
          <w:jc w:val="center"/>
        </w:trPr>
        <w:tc>
          <w:tcPr>
            <w:tcW w:w="2592" w:type="dxa"/>
            <w:tcBorders>
              <w:top w:val="non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33B3F7C" w14:textId="77777777" w:rsidR="00E63E44" w:rsidRDefault="00000000">
            <w:pPr>
              <w:spacing w:after="0"/>
            </w:pPr>
            <w:r>
              <w:rPr>
                <w:rFonts w:ascii="Segoe UI" w:hAnsi="Segoe UI"/>
                <w:color w:val="1E293B"/>
                <w:sz w:val="15"/>
              </w:rPr>
              <w:t>Hardware Scoping</w:t>
            </w:r>
          </w:p>
        </w:tc>
        <w:tc>
          <w:tcPr>
            <w:tcW w:w="4608" w:type="dxa"/>
            <w:tcBorders>
              <w:top w:val="non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2FF65F8" w14:textId="77777777" w:rsidR="00E63E44" w:rsidRDefault="00000000">
            <w:pPr>
              <w:spacing w:after="0"/>
            </w:pPr>
            <w:r>
              <w:rPr>
                <w:rFonts w:ascii="Segoe UI" w:hAnsi="Segoe UI"/>
                <w:color w:val="1E293B"/>
                <w:sz w:val="15"/>
              </w:rPr>
              <w:t>Session bound cryptographically to workstation UUID fingerprint.</w:t>
            </w:r>
          </w:p>
        </w:tc>
        <w:tc>
          <w:tcPr>
            <w:tcW w:w="3168" w:type="dxa"/>
            <w:tcBorders>
              <w:top w:val="non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AF7A08D" w14:textId="77777777" w:rsidR="00E63E44" w:rsidRDefault="00000000">
            <w:pPr>
              <w:spacing w:after="0"/>
            </w:pPr>
            <w:r>
              <w:rPr>
                <w:rFonts w:ascii="Segoe UI" w:hAnsi="Segoe UI"/>
                <w:color w:val="1E293B"/>
                <w:sz w:val="15"/>
              </w:rPr>
              <w:t>Prevents ghost logins and unauthorized machine sharing.</w:t>
            </w:r>
          </w:p>
        </w:tc>
      </w:tr>
    </w:tbl>
    <w:p w14:paraId="21668D45" w14:textId="77777777" w:rsidR="00E63E44" w:rsidRDefault="00E63E44">
      <w:pPr>
        <w:spacing w:after="40"/>
      </w:pPr>
    </w:p>
    <w:p w14:paraId="7646451D" w14:textId="77777777" w:rsidR="00E63E44" w:rsidRDefault="00000000">
      <w:r>
        <w:br w:type="page"/>
      </w:r>
    </w:p>
    <w:p w14:paraId="00D65A75" w14:textId="7065EAE0" w:rsidR="00E63E44" w:rsidRDefault="00000000">
      <w:pPr>
        <w:keepNext/>
        <w:spacing w:before="40" w:after="20"/>
      </w:pPr>
      <w:r>
        <w:rPr>
          <w:rFonts w:ascii="Segoe UI" w:hAnsi="Segoe UI"/>
          <w:b/>
          <w:color w:val="0F2C59"/>
          <w:sz w:val="24"/>
        </w:rPr>
        <w:lastRenderedPageBreak/>
        <w:t xml:space="preserve">2. Dashboard Command Center &amp; Real-Time Focus </w:t>
      </w:r>
      <w:r w:rsidR="005A07BE">
        <w:rPr>
          <w:rFonts w:ascii="Segoe UI" w:hAnsi="Segoe UI"/>
          <w:b/>
          <w:color w:val="0F2C59"/>
          <w:sz w:val="24"/>
        </w:rPr>
        <w:t>lo</w:t>
      </w:r>
      <w:r w:rsidR="00E80FE1">
        <w:rPr>
          <w:rFonts w:ascii="Segoe UI" w:hAnsi="Segoe UI"/>
          <w:b/>
          <w:color w:val="0F2C59"/>
          <w:sz w:val="24"/>
        </w:rPr>
        <w:t>g</w:t>
      </w:r>
      <w:r>
        <w:rPr>
          <w:rFonts w:ascii="Segoe UI" w:hAnsi="Segoe UI"/>
          <w:b/>
          <w:color w:val="0F2C59"/>
          <w:sz w:val="24"/>
        </w:rPr>
        <w:t>ing</w:t>
      </w:r>
    </w:p>
    <w:p w14:paraId="3A58E3CA" w14:textId="77777777" w:rsidR="00E63E44" w:rsidRDefault="00000000">
      <w:pPr>
        <w:spacing w:after="40" w:line="269" w:lineRule="auto"/>
      </w:pPr>
      <w:r>
        <w:rPr>
          <w:rFonts w:ascii="Segoe UI" w:hAnsi="Segoe UI"/>
          <w:color w:val="1E293B"/>
          <w:sz w:val="17"/>
        </w:rPr>
        <w:t>The Dashboard is the operational hub for employees, providing instant visibility into active tracking status, biometric attendance punches, cloud synchronization counters, and active foreground application focus.</w:t>
      </w:r>
    </w:p>
    <w:p w14:paraId="7F279971" w14:textId="58711FA0" w:rsidR="00E63E44" w:rsidRDefault="00446B5B">
      <w:pPr>
        <w:keepNext/>
        <w:spacing w:before="40" w:after="20"/>
        <w:jc w:val="center"/>
      </w:pPr>
      <w:r w:rsidRPr="00446B5B">
        <w:drawing>
          <wp:inline distT="0" distB="0" distL="0" distR="0" wp14:anchorId="06D721C2" wp14:editId="33C13E33">
            <wp:extent cx="6766560" cy="3559810"/>
            <wp:effectExtent l="0" t="0" r="0" b="2540"/>
            <wp:docPr id="701522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5229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766560" cy="355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68049" w14:textId="77777777" w:rsidR="00E63E44" w:rsidRDefault="00000000">
      <w:pPr>
        <w:keepNext/>
        <w:spacing w:before="20" w:after="60"/>
        <w:jc w:val="center"/>
      </w:pPr>
      <w:r>
        <w:rPr>
          <w:rFonts w:ascii="Segoe UI" w:hAnsi="Segoe UI"/>
          <w:i/>
          <w:color w:val="64748B"/>
          <w:sz w:val="15"/>
        </w:rPr>
        <w:t>Figure 2.1: iHRMS Desktop Main Dashboard with Real-Time KPI Telemetry Cards &amp; Active Focus</w:t>
      </w:r>
    </w:p>
    <w:p w14:paraId="1EE42A4B" w14:textId="77777777" w:rsidR="00E63E44" w:rsidRDefault="00000000">
      <w:pPr>
        <w:keepNext/>
        <w:spacing w:before="40" w:after="20"/>
      </w:pPr>
      <w:r>
        <w:rPr>
          <w:rFonts w:ascii="Segoe UI" w:hAnsi="Segoe UI"/>
          <w:b/>
          <w:color w:val="2563EB"/>
          <w:sz w:val="19"/>
        </w:rPr>
        <w:t>Core Dashboard Telemetry Components</w:t>
      </w:r>
    </w:p>
    <w:p w14:paraId="32373472" w14:textId="77777777" w:rsidR="00E63E44" w:rsidRDefault="00000000">
      <w:pPr>
        <w:pStyle w:val="ListBullet"/>
        <w:spacing w:after="30" w:line="264" w:lineRule="auto"/>
      </w:pPr>
      <w:r>
        <w:rPr>
          <w:rFonts w:ascii="Segoe UI" w:hAnsi="Segoe UI"/>
          <w:b/>
          <w:color w:val="0F2C59"/>
          <w:sz w:val="16"/>
        </w:rPr>
        <w:t xml:space="preserve">Header Navigation Bar: </w:t>
      </w:r>
      <w:r>
        <w:rPr>
          <w:rFonts w:ascii="Segoe UI" w:hAnsi="Segoe UI"/>
          <w:color w:val="1E293B"/>
          <w:sz w:val="16"/>
        </w:rPr>
        <w:t>Displays employee name, verified company logo, network reachability badge (Online/Offline), WorkPulse status badge, and the 'HRMS Portal' auto-login bridge.</w:t>
      </w:r>
    </w:p>
    <w:p w14:paraId="0AE3D1E8" w14:textId="77777777" w:rsidR="00E63E44" w:rsidRDefault="00000000">
      <w:pPr>
        <w:pStyle w:val="ListBullet"/>
        <w:spacing w:after="30" w:line="264" w:lineRule="auto"/>
      </w:pPr>
      <w:r>
        <w:rPr>
          <w:rFonts w:ascii="Segoe UI" w:hAnsi="Segoe UI"/>
          <w:b/>
          <w:color w:val="0F2C59"/>
          <w:sz w:val="16"/>
        </w:rPr>
        <w:t xml:space="preserve">Active Focus Time Card: </w:t>
      </w:r>
      <w:r>
        <w:rPr>
          <w:rFonts w:ascii="Segoe UI" w:hAnsi="Segoe UI"/>
          <w:color w:val="1E293B"/>
          <w:sz w:val="16"/>
        </w:rPr>
        <w:t>Accurately computes cumulative productive focus duration logged across all active applications today (HH:MM:SS), excluding detected idle periods.</w:t>
      </w:r>
    </w:p>
    <w:p w14:paraId="60F8789C" w14:textId="77777777" w:rsidR="00E63E44" w:rsidRDefault="00000000">
      <w:pPr>
        <w:pStyle w:val="ListBullet"/>
        <w:spacing w:after="30" w:line="264" w:lineRule="auto"/>
      </w:pPr>
      <w:r>
        <w:rPr>
          <w:rFonts w:ascii="Segoe UI" w:hAnsi="Segoe UI"/>
          <w:b/>
          <w:color w:val="0F2C59"/>
          <w:sz w:val="16"/>
        </w:rPr>
        <w:t xml:space="preserve">Attendance Punch Status: </w:t>
      </w:r>
      <w:r>
        <w:rPr>
          <w:rFonts w:ascii="Segoe UI" w:hAnsi="Segoe UI"/>
          <w:color w:val="1E293B"/>
          <w:sz w:val="16"/>
        </w:rPr>
        <w:t>Displays morning punch-in timestamp (e.g. 09:30 AM) and punch badge (Punched In / Out), synchronized directly from corporate attendance logs.</w:t>
      </w:r>
    </w:p>
    <w:p w14:paraId="3737F5E1" w14:textId="77777777" w:rsidR="00E63E44" w:rsidRDefault="00000000">
      <w:pPr>
        <w:pStyle w:val="ListBullet"/>
        <w:spacing w:after="30" w:line="264" w:lineRule="auto"/>
      </w:pPr>
      <w:r>
        <w:rPr>
          <w:rFonts w:ascii="Segoe UI" w:hAnsi="Segoe UI"/>
          <w:b/>
          <w:color w:val="0F2C59"/>
          <w:sz w:val="16"/>
        </w:rPr>
        <w:t xml:space="preserve">Records Uploaded Metric: </w:t>
      </w:r>
      <w:r>
        <w:rPr>
          <w:rFonts w:ascii="Segoe UI" w:hAnsi="Segoe UI"/>
          <w:color w:val="1E293B"/>
          <w:sz w:val="16"/>
        </w:rPr>
        <w:t>Shows the total count of telemetry activity batches successfully acknowledged and stored by the cloud backend during the active session.</w:t>
      </w:r>
    </w:p>
    <w:p w14:paraId="78E08037" w14:textId="77777777" w:rsidR="00E63E44" w:rsidRDefault="00000000">
      <w:pPr>
        <w:pStyle w:val="ListBullet"/>
        <w:spacing w:after="30" w:line="264" w:lineRule="auto"/>
      </w:pPr>
      <w:r>
        <w:rPr>
          <w:rFonts w:ascii="Segoe UI" w:hAnsi="Segoe UI"/>
          <w:b/>
          <w:color w:val="0F2C59"/>
          <w:sz w:val="16"/>
        </w:rPr>
        <w:t xml:space="preserve">Active Window Focus Card: </w:t>
      </w:r>
      <w:r>
        <w:rPr>
          <w:rFonts w:ascii="Segoe UI" w:hAnsi="Segoe UI"/>
          <w:color w:val="1E293B"/>
          <w:sz w:val="16"/>
        </w:rPr>
        <w:t>Displays real-time foreground application executable (e.g., chrome.exe, code.exe), window title, and active duration.</w:t>
      </w:r>
    </w:p>
    <w:p w14:paraId="57A3C91F" w14:textId="77777777" w:rsidR="00E63E44" w:rsidRDefault="00000000">
      <w:pPr>
        <w:keepNext/>
        <w:spacing w:before="40" w:after="20"/>
      </w:pPr>
      <w:r>
        <w:rPr>
          <w:rFonts w:ascii="Segoe UI" w:hAnsi="Segoe UI"/>
          <w:b/>
          <w:color w:val="2563EB"/>
          <w:sz w:val="19"/>
        </w:rPr>
        <w:t>Operational Tracking Badges &amp; Indicators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04"/>
        <w:gridCol w:w="2016"/>
        <w:gridCol w:w="6048"/>
      </w:tblGrid>
      <w:tr w:rsidR="00E63E44" w14:paraId="1EEEA026" w14:textId="77777777">
        <w:trPr>
          <w:jc w:val="center"/>
        </w:trPr>
        <w:tc>
          <w:tcPr>
            <w:tcW w:w="2304" w:type="dxa"/>
            <w:tcBorders>
              <w:top w:val="non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0F2C59"/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41678FF1" w14:textId="77777777" w:rsidR="00E63E44" w:rsidRDefault="00000000"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15"/>
              </w:rPr>
              <w:t>Status Badge</w:t>
            </w:r>
          </w:p>
        </w:tc>
        <w:tc>
          <w:tcPr>
            <w:tcW w:w="2016" w:type="dxa"/>
            <w:tcBorders>
              <w:top w:val="non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0F2C59"/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3D09D6AF" w14:textId="77777777" w:rsidR="00E63E44" w:rsidRDefault="00000000"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15"/>
              </w:rPr>
              <w:t>Visual Theme</w:t>
            </w:r>
          </w:p>
        </w:tc>
        <w:tc>
          <w:tcPr>
            <w:tcW w:w="6048" w:type="dxa"/>
            <w:tcBorders>
              <w:top w:val="non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0F2C59"/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3D7DD203" w14:textId="77777777" w:rsidR="00E63E44" w:rsidRDefault="00000000"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15"/>
              </w:rPr>
              <w:t>Operational Meaning &amp; System Action</w:t>
            </w:r>
          </w:p>
        </w:tc>
      </w:tr>
      <w:tr w:rsidR="00E63E44" w14:paraId="33DEC364" w14:textId="77777777">
        <w:trPr>
          <w:jc w:val="center"/>
        </w:trPr>
        <w:tc>
          <w:tcPr>
            <w:tcW w:w="2304" w:type="dxa"/>
            <w:tcBorders>
              <w:top w:val="non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3828A3A" w14:textId="31716E59" w:rsidR="00E63E44" w:rsidRDefault="00000000">
            <w:pPr>
              <w:spacing w:after="0"/>
            </w:pPr>
            <w:r>
              <w:rPr>
                <w:rFonts w:ascii="Segoe UI" w:hAnsi="Segoe UI"/>
                <w:color w:val="1E293B"/>
                <w:sz w:val="15"/>
              </w:rPr>
              <w:t xml:space="preserve">● </w:t>
            </w:r>
            <w:r w:rsidR="005A07BE">
              <w:rPr>
                <w:rFonts w:ascii="Segoe UI" w:hAnsi="Segoe UI"/>
                <w:color w:val="1E293B"/>
                <w:sz w:val="15"/>
              </w:rPr>
              <w:t>work</w:t>
            </w:r>
            <w:r>
              <w:rPr>
                <w:rFonts w:ascii="Segoe UI" w:hAnsi="Segoe UI"/>
                <w:color w:val="1E293B"/>
                <w:sz w:val="15"/>
              </w:rPr>
              <w:t xml:space="preserve"> Active</w:t>
            </w:r>
          </w:p>
        </w:tc>
        <w:tc>
          <w:tcPr>
            <w:tcW w:w="2016" w:type="dxa"/>
            <w:tcBorders>
              <w:top w:val="non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1FDA44C" w14:textId="77777777" w:rsidR="00E63E44" w:rsidRDefault="00000000">
            <w:pPr>
              <w:spacing w:after="0"/>
            </w:pPr>
            <w:r>
              <w:rPr>
                <w:rFonts w:ascii="Segoe UI" w:hAnsi="Segoe UI"/>
                <w:color w:val="1E293B"/>
                <w:sz w:val="15"/>
              </w:rPr>
              <w:t>Emerald Green</w:t>
            </w:r>
          </w:p>
        </w:tc>
        <w:tc>
          <w:tcPr>
            <w:tcW w:w="6048" w:type="dxa"/>
            <w:tcBorders>
              <w:top w:val="non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A94A730" w14:textId="04915DF0" w:rsidR="00E63E44" w:rsidRDefault="005A07BE">
            <w:pPr>
              <w:spacing w:after="0"/>
            </w:pPr>
            <w:r>
              <w:rPr>
                <w:rFonts w:ascii="Segoe UI" w:hAnsi="Segoe UI"/>
                <w:color w:val="1E293B"/>
                <w:sz w:val="15"/>
              </w:rPr>
              <w:t xml:space="preserve">iHRMS Desktop </w:t>
            </w:r>
            <w:r w:rsidR="00000000">
              <w:rPr>
                <w:rFonts w:ascii="Segoe UI" w:hAnsi="Segoe UI"/>
                <w:color w:val="1E293B"/>
                <w:sz w:val="15"/>
              </w:rPr>
              <w:t>engine is actively logging window title, PID, and user input focus.</w:t>
            </w:r>
          </w:p>
        </w:tc>
      </w:tr>
      <w:tr w:rsidR="00E63E44" w14:paraId="28A167B1" w14:textId="77777777">
        <w:trPr>
          <w:jc w:val="center"/>
        </w:trPr>
        <w:tc>
          <w:tcPr>
            <w:tcW w:w="2304" w:type="dxa"/>
            <w:tcBorders>
              <w:top w:val="non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8FAFC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3FAB3EA" w14:textId="77777777" w:rsidR="00E63E44" w:rsidRDefault="00000000">
            <w:pPr>
              <w:spacing w:after="0"/>
            </w:pPr>
            <w:r>
              <w:rPr>
                <w:rFonts w:ascii="Segoe UI" w:hAnsi="Segoe UI"/>
                <w:color w:val="1E293B"/>
                <w:sz w:val="15"/>
              </w:rPr>
              <w:t>● Punched In</w:t>
            </w:r>
          </w:p>
        </w:tc>
        <w:tc>
          <w:tcPr>
            <w:tcW w:w="2016" w:type="dxa"/>
            <w:tcBorders>
              <w:top w:val="non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8FAFC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3D4D0A7" w14:textId="77777777" w:rsidR="00E63E44" w:rsidRDefault="00000000">
            <w:pPr>
              <w:spacing w:after="0"/>
            </w:pPr>
            <w:r>
              <w:rPr>
                <w:rFonts w:ascii="Segoe UI" w:hAnsi="Segoe UI"/>
                <w:color w:val="1E293B"/>
                <w:sz w:val="15"/>
              </w:rPr>
              <w:t>Mint Green</w:t>
            </w:r>
          </w:p>
        </w:tc>
        <w:tc>
          <w:tcPr>
            <w:tcW w:w="6048" w:type="dxa"/>
            <w:tcBorders>
              <w:top w:val="non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8FAFC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6557CCB" w14:textId="77777777" w:rsidR="00E63E44" w:rsidRDefault="00000000">
            <w:pPr>
              <w:spacing w:after="0"/>
            </w:pPr>
            <w:r>
              <w:rPr>
                <w:rFonts w:ascii="Segoe UI" w:hAnsi="Segoe UI"/>
                <w:color w:val="1E293B"/>
                <w:sz w:val="15"/>
              </w:rPr>
              <w:t>Biometric punch has been validated for today; attendance working time is actively counting.</w:t>
            </w:r>
          </w:p>
        </w:tc>
      </w:tr>
      <w:tr w:rsidR="00E63E44" w14:paraId="64F37203" w14:textId="77777777">
        <w:trPr>
          <w:jc w:val="center"/>
        </w:trPr>
        <w:tc>
          <w:tcPr>
            <w:tcW w:w="2304" w:type="dxa"/>
            <w:tcBorders>
              <w:top w:val="non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313B303" w14:textId="77777777" w:rsidR="00E63E44" w:rsidRDefault="00000000">
            <w:pPr>
              <w:spacing w:after="0"/>
            </w:pPr>
            <w:r>
              <w:rPr>
                <w:rFonts w:ascii="Segoe UI" w:hAnsi="Segoe UI"/>
                <w:color w:val="1E293B"/>
                <w:sz w:val="15"/>
              </w:rPr>
              <w:t>● Online</w:t>
            </w:r>
          </w:p>
        </w:tc>
        <w:tc>
          <w:tcPr>
            <w:tcW w:w="2016" w:type="dxa"/>
            <w:tcBorders>
              <w:top w:val="non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5C75F65" w14:textId="77777777" w:rsidR="00E63E44" w:rsidRDefault="00000000">
            <w:pPr>
              <w:spacing w:after="0"/>
            </w:pPr>
            <w:r>
              <w:rPr>
                <w:rFonts w:ascii="Segoe UI" w:hAnsi="Segoe UI"/>
                <w:color w:val="1E293B"/>
                <w:sz w:val="15"/>
              </w:rPr>
              <w:t>Forest Green</w:t>
            </w:r>
          </w:p>
        </w:tc>
        <w:tc>
          <w:tcPr>
            <w:tcW w:w="6048" w:type="dxa"/>
            <w:tcBorders>
              <w:top w:val="non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CA36F59" w14:textId="77777777" w:rsidR="00E63E44" w:rsidRDefault="00000000">
            <w:pPr>
              <w:spacing w:after="0"/>
            </w:pPr>
            <w:r>
              <w:rPr>
                <w:rFonts w:ascii="Segoe UI" w:hAnsi="Segoe UI"/>
                <w:color w:val="1E293B"/>
                <w:sz w:val="15"/>
              </w:rPr>
              <w:t>Client has verified HTTPS connectivity to corporate APIs; real-time sync is operational.</w:t>
            </w:r>
          </w:p>
        </w:tc>
      </w:tr>
      <w:tr w:rsidR="00E63E44" w14:paraId="32887232" w14:textId="77777777">
        <w:trPr>
          <w:jc w:val="center"/>
        </w:trPr>
        <w:tc>
          <w:tcPr>
            <w:tcW w:w="2304" w:type="dxa"/>
            <w:tcBorders>
              <w:top w:val="non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8FAFC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A69BE45" w14:textId="77777777" w:rsidR="00E63E44" w:rsidRDefault="00000000">
            <w:pPr>
              <w:spacing w:after="0"/>
            </w:pPr>
            <w:r>
              <w:rPr>
                <w:rFonts w:ascii="Segoe UI" w:hAnsi="Segoe UI"/>
                <w:color w:val="1E293B"/>
                <w:sz w:val="15"/>
              </w:rPr>
              <w:t>● Offline</w:t>
            </w:r>
          </w:p>
        </w:tc>
        <w:tc>
          <w:tcPr>
            <w:tcW w:w="2016" w:type="dxa"/>
            <w:tcBorders>
              <w:top w:val="non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8FAFC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5B54D75" w14:textId="77777777" w:rsidR="00E63E44" w:rsidRDefault="00000000">
            <w:pPr>
              <w:spacing w:after="0"/>
            </w:pPr>
            <w:r>
              <w:rPr>
                <w:rFonts w:ascii="Segoe UI" w:hAnsi="Segoe UI"/>
                <w:color w:val="1E293B"/>
                <w:sz w:val="15"/>
              </w:rPr>
              <w:t>Slate Gray</w:t>
            </w:r>
          </w:p>
        </w:tc>
        <w:tc>
          <w:tcPr>
            <w:tcW w:w="6048" w:type="dxa"/>
            <w:tcBorders>
              <w:top w:val="non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8FAFC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7696D07" w14:textId="77777777" w:rsidR="00E63E44" w:rsidRDefault="00000000">
            <w:pPr>
              <w:spacing w:after="0"/>
            </w:pPr>
            <w:r>
              <w:rPr>
                <w:rFonts w:ascii="Segoe UI" w:hAnsi="Segoe UI"/>
                <w:color w:val="1E293B"/>
                <w:sz w:val="15"/>
              </w:rPr>
              <w:t>Network connectivity is interrupted; local SQLite buffer is preserving all records safely.</w:t>
            </w:r>
          </w:p>
        </w:tc>
      </w:tr>
      <w:tr w:rsidR="00E63E44" w14:paraId="0BB0AAC4" w14:textId="77777777">
        <w:trPr>
          <w:jc w:val="center"/>
        </w:trPr>
        <w:tc>
          <w:tcPr>
            <w:tcW w:w="2304" w:type="dxa"/>
            <w:tcBorders>
              <w:top w:val="non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791BB09" w14:textId="77777777" w:rsidR="00E63E44" w:rsidRDefault="00000000">
            <w:pPr>
              <w:spacing w:after="0"/>
            </w:pPr>
            <w:r>
              <w:rPr>
                <w:rFonts w:ascii="Segoe UI" w:hAnsi="Segoe UI"/>
                <w:color w:val="1E293B"/>
                <w:sz w:val="15"/>
              </w:rPr>
              <w:t>● Paused / Error</w:t>
            </w:r>
          </w:p>
        </w:tc>
        <w:tc>
          <w:tcPr>
            <w:tcW w:w="2016" w:type="dxa"/>
            <w:tcBorders>
              <w:top w:val="non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CC11E0F" w14:textId="77777777" w:rsidR="00E63E44" w:rsidRDefault="00000000">
            <w:pPr>
              <w:spacing w:after="0"/>
            </w:pPr>
            <w:r>
              <w:rPr>
                <w:rFonts w:ascii="Segoe UI" w:hAnsi="Segoe UI"/>
                <w:color w:val="1E293B"/>
                <w:sz w:val="15"/>
              </w:rPr>
              <w:t>Amber / Red</w:t>
            </w:r>
          </w:p>
        </w:tc>
        <w:tc>
          <w:tcPr>
            <w:tcW w:w="6048" w:type="dxa"/>
            <w:tcBorders>
              <w:top w:val="non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7AB24D4" w14:textId="77777777" w:rsidR="00E63E44" w:rsidRDefault="00000000">
            <w:pPr>
              <w:spacing w:after="0"/>
            </w:pPr>
            <w:r>
              <w:rPr>
                <w:rFonts w:ascii="Segoe UI" w:hAnsi="Segoe UI"/>
                <w:color w:val="1E293B"/>
                <w:sz w:val="15"/>
              </w:rPr>
              <w:t>Tracking is paused by user permission or interrupted; inspect system tray for details.</w:t>
            </w:r>
          </w:p>
        </w:tc>
      </w:tr>
    </w:tbl>
    <w:p w14:paraId="1393DB33" w14:textId="77777777" w:rsidR="00E63E44" w:rsidRDefault="00E63E44">
      <w:pPr>
        <w:spacing w:after="40"/>
      </w:pPr>
    </w:p>
    <w:p w14:paraId="2A4CFDA2" w14:textId="77777777" w:rsidR="00E63E44" w:rsidRDefault="00000000">
      <w:pPr>
        <w:keepNext/>
        <w:spacing w:before="60" w:after="20"/>
      </w:pPr>
      <w:r>
        <w:rPr>
          <w:rFonts w:ascii="Segoe UI" w:hAnsi="Segoe UI"/>
          <w:b/>
          <w:color w:val="2563EB"/>
          <w:sz w:val="19"/>
        </w:rPr>
        <w:t>Workstation Lock (Win + L) &amp; Idle Detection</w:t>
      </w:r>
    </w:p>
    <w:p w14:paraId="66AAFBFA" w14:textId="77777777" w:rsidR="00E63E44" w:rsidRDefault="00000000">
      <w:pPr>
        <w:spacing w:after="40" w:line="269" w:lineRule="auto"/>
      </w:pPr>
      <w:r>
        <w:rPr>
          <w:rFonts w:ascii="Segoe UI" w:hAnsi="Segoe UI"/>
          <w:color w:val="1E293B"/>
          <w:sz w:val="17"/>
        </w:rPr>
        <w:t>iHRMS Desktop monitors hardware input timers. If user input ceases beyond the corporate threshold (default: 300s), tracking transitions to idle state. Locking the workstation (Win + L) or display sleep immediately halts focus logging, preventing lock-screen processes (LockApp.exe) from inflating active duration.</w:t>
      </w:r>
    </w:p>
    <w:p w14:paraId="489194A4" w14:textId="77777777" w:rsidR="00E63E44" w:rsidRDefault="00000000">
      <w:r>
        <w:br w:type="page"/>
      </w:r>
    </w:p>
    <w:p w14:paraId="140023DC" w14:textId="77777777" w:rsidR="00E63E44" w:rsidRDefault="00000000">
      <w:pPr>
        <w:keepNext/>
        <w:spacing w:before="40" w:after="20"/>
      </w:pPr>
      <w:r>
        <w:rPr>
          <w:rFonts w:ascii="Segoe UI" w:hAnsi="Segoe UI"/>
          <w:b/>
          <w:color w:val="0F2C59"/>
          <w:sz w:val="24"/>
        </w:rPr>
        <w:t>3. Activity Logs, Screenshot Engine &amp; Sync Resilience</w:t>
      </w:r>
    </w:p>
    <w:p w14:paraId="646C5EF3" w14:textId="77777777" w:rsidR="00E63E44" w:rsidRDefault="00000000">
      <w:pPr>
        <w:spacing w:after="40" w:line="269" w:lineRule="auto"/>
      </w:pPr>
      <w:r>
        <w:rPr>
          <w:rFonts w:ascii="Segoe UI" w:hAnsi="Segoe UI"/>
          <w:color w:val="1E293B"/>
          <w:sz w:val="17"/>
        </w:rPr>
        <w:t>iHRMS Desktop is engineered for low system overhead (&lt;85 MB RAM, &lt;1% CPU) while guaranteeing tamper-resilient data integrity and automatic cloud synchronization even over unstable network connections.</w:t>
      </w:r>
    </w:p>
    <w:p w14:paraId="2C837AAD" w14:textId="77777777" w:rsidR="00E63E44" w:rsidRDefault="00000000">
      <w:pPr>
        <w:keepNext/>
        <w:spacing w:before="60" w:after="20"/>
      </w:pPr>
      <w:r>
        <w:rPr>
          <w:rFonts w:ascii="Segoe UI" w:hAnsi="Segoe UI"/>
          <w:b/>
          <w:color w:val="2563EB"/>
          <w:sz w:val="19"/>
        </w:rPr>
        <w:t>Activity Collection &amp; Timeline Breakdown</w:t>
      </w:r>
    </w:p>
    <w:p w14:paraId="4B0615FD" w14:textId="77777777" w:rsidR="00E63E44" w:rsidRDefault="00000000">
      <w:pPr>
        <w:pStyle w:val="ListBullet"/>
        <w:spacing w:after="30" w:line="264" w:lineRule="auto"/>
      </w:pPr>
      <w:r>
        <w:rPr>
          <w:rFonts w:ascii="Segoe UI" w:hAnsi="Segoe UI"/>
          <w:b/>
          <w:color w:val="0F2C59"/>
          <w:sz w:val="16"/>
        </w:rPr>
        <w:t xml:space="preserve">Continuous 1s Polling: </w:t>
      </w:r>
      <w:r>
        <w:rPr>
          <w:rFonts w:ascii="Segoe UI" w:hAnsi="Segoe UI"/>
          <w:color w:val="1E293B"/>
          <w:sz w:val="16"/>
        </w:rPr>
        <w:t>Inspects OS window handle, PID, executable name, and sanitized window title every second, logging exact focus durations.</w:t>
      </w:r>
    </w:p>
    <w:p w14:paraId="43866E44" w14:textId="77777777" w:rsidR="00E63E44" w:rsidRDefault="00000000">
      <w:pPr>
        <w:pStyle w:val="ListBullet"/>
        <w:spacing w:after="30" w:line="264" w:lineRule="auto"/>
      </w:pPr>
      <w:r>
        <w:rPr>
          <w:rFonts w:ascii="Segoe UI" w:hAnsi="Segoe UI"/>
          <w:b/>
          <w:color w:val="0F2C59"/>
          <w:sz w:val="16"/>
        </w:rPr>
        <w:t xml:space="preserve">Idle Time Attribution: </w:t>
      </w:r>
      <w:r>
        <w:rPr>
          <w:rFonts w:ascii="Segoe UI" w:hAnsi="Segoe UI"/>
          <w:color w:val="1E293B"/>
          <w:sz w:val="16"/>
        </w:rPr>
        <w:t>Preserves the active application state upon idle entry and attributes elapsed idle time cleanly upon resumption.</w:t>
      </w:r>
    </w:p>
    <w:p w14:paraId="1740FB00" w14:textId="77777777" w:rsidR="00E63E44" w:rsidRDefault="00000000">
      <w:pPr>
        <w:pStyle w:val="ListBullet"/>
        <w:spacing w:after="30" w:line="264" w:lineRule="auto"/>
      </w:pPr>
      <w:r>
        <w:rPr>
          <w:rFonts w:ascii="Segoe UI" w:hAnsi="Segoe UI"/>
          <w:b/>
          <w:color w:val="0F2C59"/>
          <w:sz w:val="16"/>
        </w:rPr>
        <w:t xml:space="preserve">Display-Off &amp; Lock Screen Guard: </w:t>
      </w:r>
      <w:r>
        <w:rPr>
          <w:rFonts w:ascii="Segoe UI" w:hAnsi="Segoe UI"/>
          <w:color w:val="1E293B"/>
          <w:sz w:val="16"/>
        </w:rPr>
        <w:t>Immediately pauses active window tracking during system lock or sleep; resumes seamlessly upon user unlocking.</w:t>
      </w:r>
    </w:p>
    <w:p w14:paraId="32E9EFBD" w14:textId="77777777" w:rsidR="00E63E44" w:rsidRDefault="00000000">
      <w:pPr>
        <w:keepNext/>
        <w:spacing w:before="60" w:after="20"/>
      </w:pPr>
      <w:r>
        <w:rPr>
          <w:rFonts w:ascii="Segoe UI" w:hAnsi="Segoe UI"/>
          <w:b/>
          <w:color w:val="2563EB"/>
          <w:sz w:val="19"/>
        </w:rPr>
        <w:t>Visual Audit Screenshot Engine &amp; Storage Optimization</w:t>
      </w:r>
    </w:p>
    <w:p w14:paraId="539EFD1A" w14:textId="77777777" w:rsidR="00E63E44" w:rsidRDefault="00000000">
      <w:pPr>
        <w:pStyle w:val="ListBullet"/>
        <w:spacing w:after="30" w:line="264" w:lineRule="auto"/>
      </w:pPr>
      <w:r>
        <w:rPr>
          <w:rFonts w:ascii="Segoe UI" w:hAnsi="Segoe UI"/>
          <w:b/>
          <w:color w:val="0F2C59"/>
          <w:sz w:val="16"/>
        </w:rPr>
        <w:t xml:space="preserve">Periodic Screen Capture: </w:t>
      </w:r>
      <w:r>
        <w:rPr>
          <w:rFonts w:ascii="Segoe UI" w:hAnsi="Segoe UI"/>
          <w:color w:val="1E293B"/>
          <w:sz w:val="16"/>
        </w:rPr>
        <w:t>Captures desktop snapshots at policy-configured intervals (e.g. 5–10 mins). Multi-monitor displays are combined automatically.</w:t>
      </w:r>
    </w:p>
    <w:p w14:paraId="1560A750" w14:textId="77777777" w:rsidR="00E63E44" w:rsidRDefault="00000000">
      <w:pPr>
        <w:pStyle w:val="ListBullet"/>
        <w:spacing w:after="30" w:line="264" w:lineRule="auto"/>
      </w:pPr>
      <w:r>
        <w:rPr>
          <w:rFonts w:ascii="Segoe UI" w:hAnsi="Segoe UI"/>
          <w:b/>
          <w:color w:val="0F2C59"/>
          <w:sz w:val="16"/>
        </w:rPr>
        <w:t xml:space="preserve">Intelligent Quantization: </w:t>
      </w:r>
      <w:r>
        <w:rPr>
          <w:rFonts w:ascii="Segoe UI" w:hAnsi="Segoe UI"/>
          <w:color w:val="1E293B"/>
          <w:sz w:val="16"/>
        </w:rPr>
        <w:t>High-efficiency JPEG/PNG compression ensures screen captures average 50–80 KB without straining network bandwidth.</w:t>
      </w:r>
    </w:p>
    <w:p w14:paraId="37FF6BE0" w14:textId="7506A2A4" w:rsidR="00E63E44" w:rsidRPr="00446B5B" w:rsidRDefault="00000000">
      <w:pPr>
        <w:pStyle w:val="ListBullet"/>
        <w:spacing w:after="30" w:line="264" w:lineRule="auto"/>
      </w:pPr>
      <w:r>
        <w:rPr>
          <w:rFonts w:ascii="Segoe UI" w:hAnsi="Segoe UI"/>
          <w:b/>
          <w:color w:val="0F2C59"/>
          <w:sz w:val="16"/>
        </w:rPr>
        <w:t xml:space="preserve">Server-Confirmed Local File Cleanup: </w:t>
      </w:r>
      <w:r>
        <w:rPr>
          <w:rFonts w:ascii="Segoe UI" w:hAnsi="Segoe UI"/>
          <w:color w:val="1E293B"/>
          <w:sz w:val="16"/>
        </w:rPr>
        <w:t>Screenshots stage temporarily in %LOCALAPPDATA%\</w:t>
      </w:r>
      <w:r w:rsidR="00E80FE1">
        <w:rPr>
          <w:rFonts w:ascii="Segoe UI" w:hAnsi="Segoe UI"/>
          <w:color w:val="1E293B"/>
          <w:sz w:val="16"/>
        </w:rPr>
        <w:t>iHRMSDesktop</w:t>
      </w:r>
      <w:r>
        <w:rPr>
          <w:rFonts w:ascii="Segoe UI" w:hAnsi="Segoe UI"/>
          <w:color w:val="1E293B"/>
          <w:sz w:val="16"/>
        </w:rPr>
        <w:t>\screenshots\. Upon server receipt and HTTP 200 confirmation, the local image file is immediately purged to eliminate disk bloat.</w:t>
      </w:r>
    </w:p>
    <w:p w14:paraId="4065E6BA" w14:textId="77777777" w:rsidR="00446B5B" w:rsidRDefault="00446B5B" w:rsidP="00446B5B">
      <w:pPr>
        <w:pStyle w:val="ListBullet"/>
        <w:numPr>
          <w:ilvl w:val="0"/>
          <w:numId w:val="0"/>
        </w:numPr>
        <w:spacing w:after="30" w:line="264" w:lineRule="auto"/>
        <w:ind w:left="360"/>
      </w:pPr>
    </w:p>
    <w:p w14:paraId="27682180" w14:textId="77777777" w:rsidR="00E63E44" w:rsidRDefault="00000000">
      <w:pPr>
        <w:keepNext/>
        <w:spacing w:before="40" w:after="20"/>
      </w:pPr>
      <w:r>
        <w:rPr>
          <w:rFonts w:ascii="Segoe UI" w:hAnsi="Segoe UI"/>
          <w:b/>
          <w:color w:val="2563EB"/>
          <w:sz w:val="19"/>
        </w:rPr>
        <w:t>Offline Resilience &amp; Batch Synchronization Workflow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16"/>
        <w:gridCol w:w="4896"/>
        <w:gridCol w:w="3456"/>
      </w:tblGrid>
      <w:tr w:rsidR="00E63E44" w14:paraId="097B86F7" w14:textId="77777777">
        <w:trPr>
          <w:jc w:val="center"/>
        </w:trPr>
        <w:tc>
          <w:tcPr>
            <w:tcW w:w="2016" w:type="dxa"/>
            <w:tcBorders>
              <w:top w:val="non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0F2C59"/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60D9F6CD" w14:textId="77777777" w:rsidR="00E63E44" w:rsidRDefault="00000000"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15"/>
              </w:rPr>
              <w:t>Mode</w:t>
            </w:r>
          </w:p>
        </w:tc>
        <w:tc>
          <w:tcPr>
            <w:tcW w:w="4896" w:type="dxa"/>
            <w:tcBorders>
              <w:top w:val="non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0F2C59"/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24DE055E" w14:textId="77777777" w:rsidR="00E63E44" w:rsidRDefault="00000000"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15"/>
              </w:rPr>
              <w:t>Telemetry Pipeline Action</w:t>
            </w:r>
          </w:p>
        </w:tc>
        <w:tc>
          <w:tcPr>
            <w:tcW w:w="3456" w:type="dxa"/>
            <w:tcBorders>
              <w:top w:val="non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0F2C59"/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7480BA64" w14:textId="77777777" w:rsidR="00E63E44" w:rsidRDefault="00000000"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15"/>
              </w:rPr>
              <w:t>Storage &amp; Verification Outcome</w:t>
            </w:r>
          </w:p>
        </w:tc>
      </w:tr>
      <w:tr w:rsidR="00E63E44" w14:paraId="52B00BF1" w14:textId="77777777">
        <w:trPr>
          <w:jc w:val="center"/>
        </w:trPr>
        <w:tc>
          <w:tcPr>
            <w:tcW w:w="2016" w:type="dxa"/>
            <w:tcBorders>
              <w:top w:val="non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2F5764A" w14:textId="77777777" w:rsidR="00E63E44" w:rsidRDefault="00000000">
            <w:pPr>
              <w:spacing w:after="0"/>
            </w:pPr>
            <w:r>
              <w:rPr>
                <w:rFonts w:ascii="Segoe UI" w:hAnsi="Segoe UI"/>
                <w:color w:val="1E293B"/>
                <w:sz w:val="15"/>
              </w:rPr>
              <w:t>Online Sync</w:t>
            </w:r>
          </w:p>
        </w:tc>
        <w:tc>
          <w:tcPr>
            <w:tcW w:w="4896" w:type="dxa"/>
            <w:tcBorders>
              <w:top w:val="non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DC7D670" w14:textId="77777777" w:rsidR="00E63E44" w:rsidRDefault="00000000">
            <w:pPr>
              <w:spacing w:after="0"/>
            </w:pPr>
            <w:r>
              <w:rPr>
                <w:rFonts w:ascii="Segoe UI" w:hAnsi="Segoe UI"/>
                <w:color w:val="1E293B"/>
                <w:sz w:val="15"/>
              </w:rPr>
              <w:t>Batches of 50 closed sessions uploaded every 60–300s via HTTPS POST.</w:t>
            </w:r>
          </w:p>
        </w:tc>
        <w:tc>
          <w:tcPr>
            <w:tcW w:w="3456" w:type="dxa"/>
            <w:tcBorders>
              <w:top w:val="non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67A738E" w14:textId="77777777" w:rsidR="00E63E44" w:rsidRDefault="00000000">
            <w:pPr>
              <w:spacing w:after="0"/>
            </w:pPr>
            <w:r>
              <w:rPr>
                <w:rFonts w:ascii="Segoe UI" w:hAnsi="Segoe UI"/>
                <w:color w:val="1E293B"/>
                <w:sz w:val="15"/>
              </w:rPr>
              <w:t>Immediate HTTP 200 receipt; local DB marks records as is_synced=1.</w:t>
            </w:r>
          </w:p>
        </w:tc>
      </w:tr>
      <w:tr w:rsidR="00E63E44" w14:paraId="2DAFFFCB" w14:textId="77777777">
        <w:trPr>
          <w:jc w:val="center"/>
        </w:trPr>
        <w:tc>
          <w:tcPr>
            <w:tcW w:w="2016" w:type="dxa"/>
            <w:tcBorders>
              <w:top w:val="non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8FAFC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6C6F20B" w14:textId="77777777" w:rsidR="00E63E44" w:rsidRDefault="00000000">
            <w:pPr>
              <w:spacing w:after="0"/>
            </w:pPr>
            <w:r>
              <w:rPr>
                <w:rFonts w:ascii="Segoe UI" w:hAnsi="Segoe UI"/>
                <w:color w:val="1E293B"/>
                <w:sz w:val="15"/>
              </w:rPr>
              <w:t>Offline Buffer</w:t>
            </w:r>
          </w:p>
        </w:tc>
        <w:tc>
          <w:tcPr>
            <w:tcW w:w="4896" w:type="dxa"/>
            <w:tcBorders>
              <w:top w:val="non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8FAFC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9407380" w14:textId="77777777" w:rsidR="00E63E44" w:rsidRDefault="00000000">
            <w:pPr>
              <w:spacing w:after="0"/>
            </w:pPr>
            <w:r>
              <w:rPr>
                <w:rFonts w:ascii="Segoe UI" w:hAnsi="Segoe UI"/>
                <w:color w:val="1E293B"/>
                <w:sz w:val="15"/>
              </w:rPr>
              <w:t>Client buffers all sessions, idle logs, and screenshots in local SQLite.</w:t>
            </w:r>
          </w:p>
        </w:tc>
        <w:tc>
          <w:tcPr>
            <w:tcW w:w="3456" w:type="dxa"/>
            <w:tcBorders>
              <w:top w:val="non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8FAFC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89BD7BC" w14:textId="77777777" w:rsidR="00E63E44" w:rsidRDefault="00000000">
            <w:pPr>
              <w:spacing w:after="0"/>
            </w:pPr>
            <w:r>
              <w:rPr>
                <w:rFonts w:ascii="Segoe UI" w:hAnsi="Segoe UI"/>
                <w:color w:val="1E293B"/>
                <w:sz w:val="15"/>
              </w:rPr>
              <w:t>Zero data loss; retry backoff timers activate without freezing UI.</w:t>
            </w:r>
          </w:p>
        </w:tc>
      </w:tr>
      <w:tr w:rsidR="00E63E44" w14:paraId="42BE1225" w14:textId="77777777">
        <w:trPr>
          <w:jc w:val="center"/>
        </w:trPr>
        <w:tc>
          <w:tcPr>
            <w:tcW w:w="2016" w:type="dxa"/>
            <w:tcBorders>
              <w:top w:val="non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3F4E6F0" w14:textId="77777777" w:rsidR="00E63E44" w:rsidRDefault="00000000">
            <w:pPr>
              <w:spacing w:after="0"/>
            </w:pPr>
            <w:r>
              <w:rPr>
                <w:rFonts w:ascii="Segoe UI" w:hAnsi="Segoe UI"/>
                <w:color w:val="1E293B"/>
                <w:sz w:val="15"/>
              </w:rPr>
              <w:t>Reconnection</w:t>
            </w:r>
          </w:p>
        </w:tc>
        <w:tc>
          <w:tcPr>
            <w:tcW w:w="4896" w:type="dxa"/>
            <w:tcBorders>
              <w:top w:val="non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54C5702" w14:textId="77777777" w:rsidR="00E63E44" w:rsidRDefault="00000000">
            <w:pPr>
              <w:spacing w:after="0"/>
            </w:pPr>
            <w:r>
              <w:rPr>
                <w:rFonts w:ascii="Segoe UI" w:hAnsi="Segoe UI"/>
                <w:color w:val="1E293B"/>
                <w:sz w:val="15"/>
              </w:rPr>
              <w:t>SyncService detects online reachability and flushes backlog chronologically.</w:t>
            </w:r>
          </w:p>
        </w:tc>
        <w:tc>
          <w:tcPr>
            <w:tcW w:w="3456" w:type="dxa"/>
            <w:tcBorders>
              <w:top w:val="non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CB2CF0E" w14:textId="77777777" w:rsidR="00E63E44" w:rsidRDefault="00000000">
            <w:pPr>
              <w:spacing w:after="0"/>
            </w:pPr>
            <w:r>
              <w:rPr>
                <w:rFonts w:ascii="Segoe UI" w:hAnsi="Segoe UI"/>
                <w:color w:val="1E293B"/>
                <w:sz w:val="15"/>
              </w:rPr>
              <w:t>Server acknowledges backlog; local screenshots are pruned; counter updates.</w:t>
            </w:r>
          </w:p>
        </w:tc>
      </w:tr>
    </w:tbl>
    <w:p w14:paraId="10CAE8EA" w14:textId="77777777" w:rsidR="00E63E44" w:rsidRDefault="00E63E44">
      <w:pPr>
        <w:spacing w:after="40"/>
      </w:pPr>
    </w:p>
    <w:p w14:paraId="535619D2" w14:textId="77777777" w:rsidR="00E63E44" w:rsidRDefault="00000000">
      <w:r>
        <w:br w:type="page"/>
      </w:r>
    </w:p>
    <w:p w14:paraId="29296BB3" w14:textId="77777777" w:rsidR="00E63E44" w:rsidRDefault="00000000">
      <w:pPr>
        <w:keepNext/>
        <w:spacing w:before="40" w:after="20"/>
      </w:pPr>
      <w:r>
        <w:rPr>
          <w:rFonts w:ascii="Segoe UI" w:hAnsi="Segoe UI"/>
          <w:b/>
          <w:color w:val="0F2C59"/>
          <w:sz w:val="24"/>
        </w:rPr>
        <w:t>4. Attendance, Leave Balance, Timesheets &amp; Guidelines</w:t>
      </w:r>
    </w:p>
    <w:p w14:paraId="351586C6" w14:textId="77777777" w:rsidR="00E63E44" w:rsidRDefault="00000000">
      <w:pPr>
        <w:spacing w:after="40" w:line="269" w:lineRule="auto"/>
      </w:pPr>
      <w:r>
        <w:rPr>
          <w:rFonts w:ascii="Segoe UI" w:hAnsi="Segoe UI"/>
          <w:color w:val="1E293B"/>
          <w:sz w:val="17"/>
        </w:rPr>
        <w:t>The client integrates full attendance verification, dynamic leave quota management, daily timesheet fulfillment, and background system tray supervision into a single unified desktop experience.</w:t>
      </w:r>
    </w:p>
    <w:p w14:paraId="15E01E1E" w14:textId="77777777" w:rsidR="00E63E44" w:rsidRDefault="00000000">
      <w:pPr>
        <w:keepNext/>
        <w:spacing w:before="60" w:after="20"/>
      </w:pPr>
      <w:r>
        <w:rPr>
          <w:rFonts w:ascii="Segoe UI" w:hAnsi="Segoe UI"/>
          <w:b/>
          <w:color w:val="2563EB"/>
          <w:sz w:val="19"/>
        </w:rPr>
        <w:t>Attendance Calendar &amp; Dynamic Leave Quotas</w:t>
      </w:r>
    </w:p>
    <w:p w14:paraId="51F0239D" w14:textId="77777777" w:rsidR="00E63E44" w:rsidRDefault="00000000">
      <w:pPr>
        <w:pStyle w:val="ListBullet"/>
        <w:spacing w:after="30" w:line="264" w:lineRule="auto"/>
      </w:pPr>
      <w:r>
        <w:rPr>
          <w:rFonts w:ascii="Segoe UI" w:hAnsi="Segoe UI"/>
          <w:b/>
          <w:color w:val="0F2C59"/>
          <w:sz w:val="16"/>
        </w:rPr>
        <w:t xml:space="preserve">Monthly Calendar Grid: </w:t>
      </w:r>
      <w:r>
        <w:rPr>
          <w:rFonts w:ascii="Segoe UI" w:hAnsi="Segoe UI"/>
          <w:color w:val="1E293B"/>
          <w:sz w:val="16"/>
        </w:rPr>
        <w:t>Access via 'Attendance' tab. Displays daily status indicators: Present [P] (Green), Absent [A] (Red), Half Day [HD] (Orange), Week Off [WO] (Blue), Holiday [H] (Cyan), Approved Leave [L] (Amber).</w:t>
      </w:r>
    </w:p>
    <w:p w14:paraId="04931927" w14:textId="77777777" w:rsidR="00E63E44" w:rsidRDefault="00000000">
      <w:pPr>
        <w:pStyle w:val="ListBullet"/>
        <w:spacing w:after="30" w:line="264" w:lineRule="auto"/>
      </w:pPr>
      <w:r>
        <w:rPr>
          <w:rFonts w:ascii="Segoe UI" w:hAnsi="Segoe UI"/>
          <w:b/>
          <w:color w:val="0F2C59"/>
          <w:sz w:val="16"/>
        </w:rPr>
        <w:t xml:space="preserve">Attendance Compliance Ring: </w:t>
      </w:r>
      <w:r>
        <w:rPr>
          <w:rFonts w:ascii="Segoe UI" w:hAnsi="Segoe UI"/>
          <w:color w:val="1E293B"/>
          <w:sz w:val="16"/>
        </w:rPr>
        <w:t>Monthly progress ring calculates attendance compliance percentage (e.g. 91% Good), working days, and exact biometric punch timestamps (In/Out/Total).</w:t>
      </w:r>
    </w:p>
    <w:p w14:paraId="1A389BDA" w14:textId="77777777" w:rsidR="00E63E44" w:rsidRDefault="00000000">
      <w:pPr>
        <w:pStyle w:val="ListBullet"/>
        <w:spacing w:after="30" w:line="264" w:lineRule="auto"/>
      </w:pPr>
      <w:r>
        <w:rPr>
          <w:rFonts w:ascii="Segoe UI" w:hAnsi="Segoe UI"/>
          <w:b/>
          <w:color w:val="0F2C59"/>
          <w:sz w:val="16"/>
        </w:rPr>
        <w:t xml:space="preserve">Dynamic Leave Balance Dialog: </w:t>
      </w:r>
      <w:r>
        <w:rPr>
          <w:rFonts w:ascii="Segoe UI" w:hAnsi="Segoe UI"/>
          <w:color w:val="1E293B"/>
          <w:sz w:val="16"/>
        </w:rPr>
        <w:t>Click 'Leave Balance' on Attendance page to inspect real-time leave entitlement quotas (Casual, Privilege, Sick, Comp-Off) showing total, used, and available days.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E63E44" w14:paraId="67B439D8" w14:textId="77777777">
        <w:trPr>
          <w:jc w:val="center"/>
        </w:trPr>
        <w:tc>
          <w:tcPr>
            <w:tcW w:w="5040" w:type="dxa"/>
            <w:tcMar>
              <w:top w:w="10" w:type="dxa"/>
              <w:left w:w="10" w:type="dxa"/>
              <w:bottom w:w="10" w:type="dxa"/>
              <w:right w:w="10" w:type="dxa"/>
            </w:tcMar>
          </w:tcPr>
          <w:p w14:paraId="08BFB3E5" w14:textId="0ABEC45E" w:rsidR="00E63E44" w:rsidRDefault="00446B5B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537FFE13" wp14:editId="7042F405">
                  <wp:extent cx="3187700" cy="1654810"/>
                  <wp:effectExtent l="0" t="0" r="0" b="2540"/>
                  <wp:docPr id="9049068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4906828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7700" cy="1654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40" w:type="dxa"/>
            <w:tcMar>
              <w:top w:w="10" w:type="dxa"/>
              <w:left w:w="10" w:type="dxa"/>
              <w:bottom w:w="10" w:type="dxa"/>
              <w:right w:w="10" w:type="dxa"/>
            </w:tcMar>
          </w:tcPr>
          <w:p w14:paraId="3D65066C" w14:textId="7832B169" w:rsidR="00E63E44" w:rsidRDefault="00446B5B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4BCD0E24" wp14:editId="1EBA0F25">
                  <wp:extent cx="3028950" cy="1835150"/>
                  <wp:effectExtent l="0" t="0" r="0" b="0"/>
                  <wp:docPr id="18512006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1200687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8950" cy="1835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3E44" w14:paraId="6A69BE79" w14:textId="77777777">
        <w:trPr>
          <w:jc w:val="center"/>
        </w:trPr>
        <w:tc>
          <w:tcPr>
            <w:tcW w:w="5040" w:type="dxa"/>
            <w:tcMar>
              <w:top w:w="10" w:type="dxa"/>
              <w:left w:w="10" w:type="dxa"/>
              <w:bottom w:w="20" w:type="dxa"/>
              <w:right w:w="10" w:type="dxa"/>
            </w:tcMar>
          </w:tcPr>
          <w:p w14:paraId="081C00CB" w14:textId="77777777" w:rsidR="00E63E44" w:rsidRDefault="00000000">
            <w:pPr>
              <w:spacing w:before="20" w:after="40"/>
              <w:jc w:val="center"/>
            </w:pPr>
            <w:r>
              <w:rPr>
                <w:rFonts w:ascii="Segoe UI" w:hAnsi="Segoe UI"/>
                <w:i/>
                <w:color w:val="64748B"/>
                <w:sz w:val="14"/>
              </w:rPr>
              <w:t>Figure 4.1: Monthly Attendance Calendar &amp; Compliance Ring</w:t>
            </w:r>
          </w:p>
        </w:tc>
        <w:tc>
          <w:tcPr>
            <w:tcW w:w="5040" w:type="dxa"/>
            <w:tcMar>
              <w:top w:w="10" w:type="dxa"/>
              <w:left w:w="10" w:type="dxa"/>
              <w:bottom w:w="20" w:type="dxa"/>
              <w:right w:w="10" w:type="dxa"/>
            </w:tcMar>
          </w:tcPr>
          <w:p w14:paraId="35571FBF" w14:textId="77777777" w:rsidR="00E63E44" w:rsidRDefault="00000000">
            <w:pPr>
              <w:spacing w:before="20" w:after="40"/>
              <w:jc w:val="center"/>
            </w:pPr>
            <w:r>
              <w:rPr>
                <w:rFonts w:ascii="Segoe UI" w:hAnsi="Segoe UI"/>
                <w:i/>
                <w:color w:val="64748B"/>
                <w:sz w:val="14"/>
              </w:rPr>
              <w:t>Figure 4.2: Dynamic Leave Balance Quota Breakdown</w:t>
            </w:r>
          </w:p>
        </w:tc>
      </w:tr>
    </w:tbl>
    <w:p w14:paraId="75BD0ADC" w14:textId="77777777" w:rsidR="00E63E44" w:rsidRDefault="00000000">
      <w:pPr>
        <w:keepNext/>
        <w:spacing w:before="40" w:after="20"/>
      </w:pPr>
      <w:r>
        <w:rPr>
          <w:rFonts w:ascii="Segoe UI" w:hAnsi="Segoe UI"/>
          <w:b/>
          <w:color w:val="2563EB"/>
          <w:sz w:val="19"/>
        </w:rPr>
        <w:t>Assigned KRA Timesheets, System Tray &amp; Supervision</w:t>
      </w:r>
    </w:p>
    <w:p w14:paraId="70569121" w14:textId="77777777" w:rsidR="00E63E44" w:rsidRDefault="00000000">
      <w:pPr>
        <w:pStyle w:val="ListBullet"/>
        <w:spacing w:after="30" w:line="264" w:lineRule="auto"/>
      </w:pPr>
      <w:r>
        <w:rPr>
          <w:rFonts w:ascii="Segoe UI" w:hAnsi="Segoe UI"/>
          <w:b/>
          <w:color w:val="0F2C59"/>
          <w:sz w:val="16"/>
        </w:rPr>
        <w:t xml:space="preserve">Daily KRA Timesheet Table: </w:t>
      </w:r>
      <w:r>
        <w:rPr>
          <w:rFonts w:ascii="Segoe UI" w:hAnsi="Segoe UI"/>
          <w:color w:val="1E293B"/>
          <w:sz w:val="16"/>
        </w:rPr>
        <w:t>Located on dashboard. Employees review assigned tasks, update completion percentage (0–100%), enter accomplishment remarks, and submit for manager review.</w:t>
      </w:r>
    </w:p>
    <w:p w14:paraId="440A9EE4" w14:textId="102EB94C" w:rsidR="00E63E44" w:rsidRDefault="00000000">
      <w:pPr>
        <w:pStyle w:val="ListBullet"/>
        <w:spacing w:after="30" w:line="264" w:lineRule="auto"/>
      </w:pPr>
      <w:r>
        <w:rPr>
          <w:rFonts w:ascii="Segoe UI" w:hAnsi="Segoe UI"/>
          <w:b/>
          <w:color w:val="0F2C59"/>
          <w:sz w:val="16"/>
        </w:rPr>
        <w:t xml:space="preserve">System Tray Minimization: </w:t>
      </w:r>
      <w:r>
        <w:rPr>
          <w:rFonts w:ascii="Segoe UI" w:hAnsi="Segoe UI"/>
          <w:color w:val="1E293B"/>
          <w:sz w:val="16"/>
        </w:rPr>
        <w:t>Closing or minimizing docks the app in the Windows Notification Area / macOS Menu Bar with background tracking indicators.</w:t>
      </w:r>
    </w:p>
    <w:p w14:paraId="667E6D10" w14:textId="77777777" w:rsidR="00E63E44" w:rsidRDefault="00000000">
      <w:pPr>
        <w:pStyle w:val="ListBullet"/>
        <w:spacing w:after="30" w:line="264" w:lineRule="auto"/>
      </w:pPr>
      <w:r>
        <w:rPr>
          <w:rFonts w:ascii="Segoe UI" w:hAnsi="Segoe UI"/>
          <w:b/>
          <w:color w:val="0F2C59"/>
          <w:sz w:val="16"/>
        </w:rPr>
        <w:t xml:space="preserve">Transparent Supervisor &amp; Silent Updates: </w:t>
      </w:r>
      <w:r>
        <w:rPr>
          <w:rFonts w:ascii="Segoe UI" w:hAnsi="Segoe UI"/>
          <w:color w:val="1E293B"/>
          <w:sz w:val="16"/>
        </w:rPr>
        <w:t>A background monitor (iHRMS-Supervisor.exe) safeguards against unexpected crashes. Authorized updates install silently without user disruption.</w:t>
      </w:r>
    </w:p>
    <w:p w14:paraId="1B2AEFA8" w14:textId="593614E8" w:rsidR="00E63E44" w:rsidRDefault="00446B5B">
      <w:pPr>
        <w:keepNext/>
        <w:spacing w:before="40" w:after="20"/>
        <w:jc w:val="center"/>
      </w:pPr>
      <w:r>
        <w:rPr>
          <w:noProof/>
        </w:rPr>
        <w:drawing>
          <wp:inline distT="0" distB="0" distL="0" distR="0" wp14:anchorId="0ACCF023" wp14:editId="572FF2C5">
            <wp:extent cx="6766560" cy="2236470"/>
            <wp:effectExtent l="0" t="0" r="0" b="0"/>
            <wp:docPr id="636496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4966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766560" cy="223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8C8A3" w14:textId="77777777" w:rsidR="00E63E44" w:rsidRDefault="00000000">
      <w:pPr>
        <w:keepNext/>
        <w:spacing w:before="20" w:after="60"/>
        <w:jc w:val="center"/>
      </w:pPr>
      <w:r>
        <w:rPr>
          <w:rFonts w:ascii="Segoe UI" w:hAnsi="Segoe UI"/>
          <w:i/>
          <w:color w:val="64748B"/>
          <w:sz w:val="15"/>
        </w:rPr>
        <w:t>Figure 4.3: Assigned KRA Timesheet &amp; Task Progress Remarks Widget</w:t>
      </w:r>
    </w:p>
    <w:p w14:paraId="7275EF6D" w14:textId="77777777" w:rsidR="00E63E44" w:rsidRDefault="00000000">
      <w:pPr>
        <w:keepNext/>
        <w:spacing w:before="40" w:after="20"/>
      </w:pPr>
      <w:r>
        <w:rPr>
          <w:rFonts w:ascii="Segoe UI" w:hAnsi="Segoe UI"/>
          <w:b/>
          <w:color w:val="2563EB"/>
          <w:sz w:val="19"/>
        </w:rPr>
        <w:t>Operational Standard Operating Procedures (SOP)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04"/>
        <w:gridCol w:w="8064"/>
      </w:tblGrid>
      <w:tr w:rsidR="00E63E44" w14:paraId="764847C1" w14:textId="77777777">
        <w:trPr>
          <w:jc w:val="center"/>
        </w:trPr>
        <w:tc>
          <w:tcPr>
            <w:tcW w:w="2304" w:type="dxa"/>
            <w:tcBorders>
              <w:top w:val="non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0F2C59"/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316F1D1D" w14:textId="77777777" w:rsidR="00E63E44" w:rsidRDefault="00000000"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15"/>
              </w:rPr>
              <w:t>Phase</w:t>
            </w:r>
          </w:p>
        </w:tc>
        <w:tc>
          <w:tcPr>
            <w:tcW w:w="8064" w:type="dxa"/>
            <w:tcBorders>
              <w:top w:val="non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0F2C59"/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0EBCA666" w14:textId="77777777" w:rsidR="00E63E44" w:rsidRDefault="00000000"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15"/>
              </w:rPr>
              <w:t>Standard Operating Procedure &amp; Best Practices</w:t>
            </w:r>
          </w:p>
        </w:tc>
      </w:tr>
      <w:tr w:rsidR="00E63E44" w14:paraId="73E4389F" w14:textId="77777777">
        <w:trPr>
          <w:jc w:val="center"/>
        </w:trPr>
        <w:tc>
          <w:tcPr>
            <w:tcW w:w="2304" w:type="dxa"/>
            <w:tcBorders>
              <w:top w:val="non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DF5B9DD" w14:textId="77777777" w:rsidR="00E63E44" w:rsidRDefault="00000000">
            <w:pPr>
              <w:spacing w:after="0"/>
            </w:pPr>
            <w:r>
              <w:rPr>
                <w:rFonts w:ascii="Segoe UI" w:hAnsi="Segoe UI"/>
                <w:color w:val="1E293B"/>
                <w:sz w:val="15"/>
              </w:rPr>
              <w:t>Shift Start</w:t>
            </w:r>
          </w:p>
        </w:tc>
        <w:tc>
          <w:tcPr>
            <w:tcW w:w="8064" w:type="dxa"/>
            <w:tcBorders>
              <w:top w:val="non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6E82BC6" w14:textId="77777777" w:rsidR="00E63E44" w:rsidRDefault="00000000">
            <w:pPr>
              <w:spacing w:after="0"/>
            </w:pPr>
            <w:r>
              <w:rPr>
                <w:rFonts w:ascii="Segoe UI" w:hAnsi="Segoe UI"/>
                <w:color w:val="1E293B"/>
                <w:sz w:val="15"/>
              </w:rPr>
              <w:t>Launch iHRMS Desktop; verify green '● Tracking Active' and '● Online' indicators.</w:t>
            </w:r>
          </w:p>
        </w:tc>
      </w:tr>
      <w:tr w:rsidR="00E63E44" w14:paraId="4ABCC10D" w14:textId="77777777">
        <w:trPr>
          <w:jc w:val="center"/>
        </w:trPr>
        <w:tc>
          <w:tcPr>
            <w:tcW w:w="2304" w:type="dxa"/>
            <w:tcBorders>
              <w:top w:val="non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8FAFC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55D28F8" w14:textId="77777777" w:rsidR="00E63E44" w:rsidRDefault="00000000">
            <w:pPr>
              <w:spacing w:after="0"/>
            </w:pPr>
            <w:r>
              <w:rPr>
                <w:rFonts w:ascii="Segoe UI" w:hAnsi="Segoe UI"/>
                <w:color w:val="1E293B"/>
                <w:sz w:val="15"/>
              </w:rPr>
              <w:t>Workstation Lock</w:t>
            </w:r>
          </w:p>
        </w:tc>
        <w:tc>
          <w:tcPr>
            <w:tcW w:w="8064" w:type="dxa"/>
            <w:tcBorders>
              <w:top w:val="non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8FAFC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1F979A7" w14:textId="77777777" w:rsidR="00E63E44" w:rsidRDefault="00000000">
            <w:pPr>
              <w:spacing w:after="0"/>
            </w:pPr>
            <w:r>
              <w:rPr>
                <w:rFonts w:ascii="Segoe UI" w:hAnsi="Segoe UI"/>
                <w:color w:val="1E293B"/>
                <w:sz w:val="15"/>
              </w:rPr>
              <w:t>Press Win + L whenever stepping away; tracking pauses and attributes idle time accurately.</w:t>
            </w:r>
          </w:p>
        </w:tc>
      </w:tr>
      <w:tr w:rsidR="00E63E44" w14:paraId="606F6FC8" w14:textId="77777777">
        <w:trPr>
          <w:jc w:val="center"/>
        </w:trPr>
        <w:tc>
          <w:tcPr>
            <w:tcW w:w="2304" w:type="dxa"/>
            <w:tcBorders>
              <w:top w:val="non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646F134" w14:textId="77777777" w:rsidR="00E63E44" w:rsidRDefault="00000000">
            <w:pPr>
              <w:spacing w:after="0"/>
            </w:pPr>
            <w:r>
              <w:rPr>
                <w:rFonts w:ascii="Segoe UI" w:hAnsi="Segoe UI"/>
                <w:color w:val="1E293B"/>
                <w:sz w:val="15"/>
              </w:rPr>
              <w:t>Shift End</w:t>
            </w:r>
          </w:p>
        </w:tc>
        <w:tc>
          <w:tcPr>
            <w:tcW w:w="8064" w:type="dxa"/>
            <w:tcBorders>
              <w:top w:val="non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AA03DCB" w14:textId="77777777" w:rsidR="00E63E44" w:rsidRDefault="00000000">
            <w:pPr>
              <w:spacing w:after="0"/>
            </w:pPr>
            <w:r>
              <w:rPr>
                <w:rFonts w:ascii="Segoe UI" w:hAnsi="Segoe UI"/>
                <w:color w:val="1E293B"/>
                <w:sz w:val="15"/>
              </w:rPr>
              <w:t>Complete KRA task remarks, click 'Submit Timesheet', and ensure records sync before exit.</w:t>
            </w:r>
          </w:p>
        </w:tc>
      </w:tr>
      <w:tr w:rsidR="00E63E44" w14:paraId="292697C7" w14:textId="77777777">
        <w:trPr>
          <w:jc w:val="center"/>
        </w:trPr>
        <w:tc>
          <w:tcPr>
            <w:tcW w:w="2304" w:type="dxa"/>
            <w:tcBorders>
              <w:top w:val="non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8FAFC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E204019" w14:textId="77777777" w:rsidR="00E63E44" w:rsidRDefault="00000000">
            <w:pPr>
              <w:spacing w:after="0"/>
            </w:pPr>
            <w:r>
              <w:rPr>
                <w:rFonts w:ascii="Segoe UI" w:hAnsi="Segoe UI"/>
                <w:color w:val="1E293B"/>
                <w:sz w:val="15"/>
              </w:rPr>
              <w:t>Support</w:t>
            </w:r>
          </w:p>
        </w:tc>
        <w:tc>
          <w:tcPr>
            <w:tcW w:w="8064" w:type="dxa"/>
            <w:tcBorders>
              <w:top w:val="none" w:sz="4" w:space="0" w:color="CBD5E1"/>
              <w:left w:val="none" w:sz="4" w:space="0" w:color="CBD5E1"/>
              <w:bottom w:val="single" w:sz="4" w:space="0" w:color="CBD5E1"/>
              <w:right w:val="none" w:sz="4" w:space="0" w:color="CBD5E1"/>
            </w:tcBorders>
            <w:shd w:val="clear" w:color="auto" w:fill="F8FAFC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647BCE6" w14:textId="77777777" w:rsidR="00E63E44" w:rsidRDefault="00000000">
            <w:pPr>
              <w:spacing w:after="0"/>
            </w:pPr>
            <w:r>
              <w:rPr>
                <w:rFonts w:ascii="Segoe UI" w:hAnsi="Segoe UI"/>
                <w:color w:val="1E293B"/>
                <w:sz w:val="15"/>
              </w:rPr>
              <w:t>Contact Indovision Enterprise Support at support@indovisionservices.in for technical assistance.</w:t>
            </w:r>
          </w:p>
        </w:tc>
      </w:tr>
    </w:tbl>
    <w:p w14:paraId="48996710" w14:textId="77777777" w:rsidR="00E63E44" w:rsidRDefault="00E63E44">
      <w:pPr>
        <w:spacing w:after="40"/>
      </w:pPr>
    </w:p>
    <w:sectPr w:rsidR="00E63E44" w:rsidSect="00034616">
      <w:headerReference w:type="default" r:id="rId14"/>
      <w:footerReference w:type="default" r:id="rId15"/>
      <w:pgSz w:w="12240" w:h="15840"/>
      <w:pgMar w:top="792" w:right="792" w:bottom="792" w:left="792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57D8D3" w14:textId="77777777" w:rsidR="008077DC" w:rsidRDefault="008077DC">
      <w:pPr>
        <w:spacing w:after="0" w:line="240" w:lineRule="auto"/>
      </w:pPr>
      <w:r>
        <w:separator/>
      </w:r>
    </w:p>
  </w:endnote>
  <w:endnote w:type="continuationSeparator" w:id="0">
    <w:p w14:paraId="17143AA8" w14:textId="77777777" w:rsidR="008077DC" w:rsidRDefault="008077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8D1383" w14:textId="77777777" w:rsidR="00E63E44" w:rsidRDefault="00000000">
    <w:pPr>
      <w:pStyle w:val="Footer"/>
      <w:spacing w:before="40"/>
      <w:jc w:val="both"/>
    </w:pPr>
    <w:r>
      <w:rPr>
        <w:rFonts w:ascii="Segoe UI" w:hAnsi="Segoe UI"/>
        <w:color w:val="64748B"/>
        <w:sz w:val="16"/>
      </w:rPr>
      <w:t>Version 1.0.0 (Release)  •  Indovision Services Private Limited</w:t>
    </w:r>
    <w:r>
      <w:rPr>
        <w:rFonts w:ascii="Segoe UI" w:hAnsi="Segoe UI"/>
        <w:color w:val="64748B"/>
        <w:sz w:val="16"/>
      </w:rPr>
      <w:tab/>
      <w:t xml:space="preserve">Page </w:t>
    </w:r>
    <w:r>
      <w:fldChar w:fldCharType="begin"/>
    </w:r>
    <w:r>
      <w:instrText>PAGE</w:instrText>
    </w:r>
    <w:r>
      <w:fldChar w:fldCharType="separate"/>
    </w:r>
    <w:r w:rsidR="00446B5B">
      <w:rPr>
        <w:noProof/>
      </w:rPr>
      <w:t>2</w:t>
    </w:r>
    <w:r>
      <w:fldChar w:fldCharType="end"/>
    </w:r>
    <w:r>
      <w:rPr>
        <w:rFonts w:ascii="Segoe UI" w:hAnsi="Segoe UI"/>
        <w:color w:val="64748B"/>
        <w:sz w:val="16"/>
      </w:rPr>
      <w:t xml:space="preserve"> of </w:t>
    </w:r>
    <w:r>
      <w:fldChar w:fldCharType="begin"/>
    </w:r>
    <w:r>
      <w:instrText>NUMPAGES</w:instrText>
    </w:r>
    <w:r>
      <w:fldChar w:fldCharType="separate"/>
    </w:r>
    <w:r w:rsidR="00446B5B">
      <w:rPr>
        <w:noProof/>
      </w:rP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3F4F13" w14:textId="77777777" w:rsidR="008077DC" w:rsidRDefault="008077DC">
      <w:pPr>
        <w:spacing w:after="0" w:line="240" w:lineRule="auto"/>
      </w:pPr>
      <w:r>
        <w:separator/>
      </w:r>
    </w:p>
  </w:footnote>
  <w:footnote w:type="continuationSeparator" w:id="0">
    <w:p w14:paraId="54EA2E64" w14:textId="77777777" w:rsidR="008077DC" w:rsidRDefault="008077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ACD0AC" w14:textId="77777777" w:rsidR="00E63E44" w:rsidRDefault="00000000">
    <w:pPr>
      <w:pStyle w:val="Header"/>
      <w:spacing w:after="40"/>
      <w:jc w:val="right"/>
    </w:pPr>
    <w:r>
      <w:rPr>
        <w:rFonts w:ascii="Segoe UI" w:hAnsi="Segoe UI"/>
        <w:color w:val="64748B"/>
        <w:sz w:val="16"/>
      </w:rPr>
      <w:t xml:space="preserve">iHRMS Desktop — Compact Operational Manual  |  </w:t>
    </w:r>
    <w:r>
      <w:rPr>
        <w:rFonts w:ascii="Segoe UI" w:hAnsi="Segoe UI"/>
        <w:b/>
        <w:color w:val="2563EB"/>
        <w:sz w:val="16"/>
      </w:rPr>
      <w:t>Executive Standard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8870327">
    <w:abstractNumId w:val="8"/>
  </w:num>
  <w:num w:numId="2" w16cid:durableId="1894852438">
    <w:abstractNumId w:val="6"/>
  </w:num>
  <w:num w:numId="3" w16cid:durableId="1941571145">
    <w:abstractNumId w:val="5"/>
  </w:num>
  <w:num w:numId="4" w16cid:durableId="391003460">
    <w:abstractNumId w:val="4"/>
  </w:num>
  <w:num w:numId="5" w16cid:durableId="922643140">
    <w:abstractNumId w:val="7"/>
  </w:num>
  <w:num w:numId="6" w16cid:durableId="1000231140">
    <w:abstractNumId w:val="3"/>
  </w:num>
  <w:num w:numId="7" w16cid:durableId="1840846232">
    <w:abstractNumId w:val="2"/>
  </w:num>
  <w:num w:numId="8" w16cid:durableId="2053727300">
    <w:abstractNumId w:val="1"/>
  </w:num>
  <w:num w:numId="9" w16cid:durableId="5713096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46B5B"/>
    <w:rsid w:val="005A07BE"/>
    <w:rsid w:val="008077DC"/>
    <w:rsid w:val="00A07155"/>
    <w:rsid w:val="00AA1D8D"/>
    <w:rsid w:val="00B47730"/>
    <w:rsid w:val="00CB0664"/>
    <w:rsid w:val="00E63E44"/>
    <w:rsid w:val="00E80FE1"/>
    <w:rsid w:val="00F8591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09105"/>
  <w14:defaultImageDpi w14:val="300"/>
  <w15:docId w15:val="{0BE85C9B-DDD1-4491-A9BF-53ED3BAA3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5</Pages>
  <Words>1245</Words>
  <Characters>7103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Indovision</cp:lastModifiedBy>
  <cp:revision>3</cp:revision>
  <dcterms:created xsi:type="dcterms:W3CDTF">2026-10-26T06:55:00Z</dcterms:created>
  <dcterms:modified xsi:type="dcterms:W3CDTF">2026-10-26T07:33:00Z</dcterms:modified>
  <cp:category/>
</cp:coreProperties>
</file>