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781C" w14:textId="7FEBEBCD" w:rsidR="005B337A" w:rsidRDefault="00456A52">
      <w:r>
        <w:t>Teste were run and the following reports can be used for reference.</w:t>
      </w:r>
    </w:p>
    <w:p w14:paraId="656B54FE" w14:textId="77777777" w:rsidR="00C8731E" w:rsidRDefault="00C8731E"/>
    <w:p w14:paraId="163618F8" w14:textId="39283040" w:rsidR="00C8731E" w:rsidRDefault="00C8731E">
      <w:r w:rsidRPr="00C8731E">
        <w:drawing>
          <wp:inline distT="0" distB="0" distL="0" distR="0" wp14:anchorId="55CFE057" wp14:editId="71612514">
            <wp:extent cx="5731510" cy="2370455"/>
            <wp:effectExtent l="0" t="0" r="2540" b="0"/>
            <wp:docPr id="161099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94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8C59" w14:textId="77777777" w:rsidR="003F1202" w:rsidRDefault="003F1202"/>
    <w:p w14:paraId="055CE5C1" w14:textId="77777777" w:rsidR="00F1263C" w:rsidRDefault="003F1202">
      <w:proofErr w:type="spellStart"/>
      <w:r>
        <w:t>Mochawesom</w:t>
      </w:r>
      <w:proofErr w:type="spellEnd"/>
      <w:r>
        <w:t xml:space="preserve"> reports are available under :</w:t>
      </w:r>
    </w:p>
    <w:p w14:paraId="559B441A" w14:textId="00317B89" w:rsidR="003F1202" w:rsidRDefault="003F1202">
      <w:r>
        <w:t xml:space="preserve"> </w:t>
      </w:r>
      <w:r w:rsidRPr="003F1202">
        <w:t>C:\Automation\Cypress\HMCTS\demoblaze-login-auto\cypress\reports\custom-reports</w:t>
      </w:r>
    </w:p>
    <w:sectPr w:rsidR="003F1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1E"/>
    <w:rsid w:val="00073D82"/>
    <w:rsid w:val="003F1202"/>
    <w:rsid w:val="00456A52"/>
    <w:rsid w:val="005B337A"/>
    <w:rsid w:val="006639A6"/>
    <w:rsid w:val="009D6E8D"/>
    <w:rsid w:val="00B13668"/>
    <w:rsid w:val="00C8731E"/>
    <w:rsid w:val="00F1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697C7"/>
  <w15:chartTrackingRefBased/>
  <w15:docId w15:val="{F1F238B2-4725-4F3B-9CCB-6B5CC724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2026-01-16T01:32:00Z</dcterms:created>
  <dcterms:modified xsi:type="dcterms:W3CDTF">2026-01-16T01:32:00Z</dcterms:modified>
</cp:coreProperties>
</file>