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0533">
      <w:r>
        <w:t>Lambda:</w:t>
      </w:r>
    </w:p>
    <w:p w:rsidR="00D00533" w:rsidRPr="00D770F1" w:rsidRDefault="00D770F1" w:rsidP="00D770F1">
      <w:r w:rsidRPr="00D770F1">
        <w:t>Lambda expression in java is an anonymous (no name) function that does not need to define the data type of input parameters and does not need to have a return type. Lambda expression in java implements the functional interface and it can be treated as any other java object. It can be used to create threads, comparators and can be used to add event Listeners.</w:t>
      </w:r>
    </w:p>
    <w:sectPr w:rsidR="00D00533" w:rsidRPr="00D770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D00533"/>
    <w:rsid w:val="00D00533"/>
    <w:rsid w:val="00D7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D770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2</cp:revision>
  <dcterms:created xsi:type="dcterms:W3CDTF">2023-07-20T11:16:00Z</dcterms:created>
  <dcterms:modified xsi:type="dcterms:W3CDTF">2023-07-20T13:52:00Z</dcterms:modified>
</cp:coreProperties>
</file>