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206E" w14:textId="5D98AE92" w:rsidR="00C02325" w:rsidRPr="00C02325" w:rsidRDefault="00C02325" w:rsidP="00C02325">
      <w:pPr>
        <w:rPr>
          <w:u w:val="single"/>
        </w:rPr>
      </w:pPr>
      <w:r w:rsidRPr="00C02325">
        <w:rPr>
          <w:u w:val="single"/>
        </w:rPr>
        <w:t>SUNPASS CUSTOMER SERVICE OPERATIONS – PERFORMANCE TREND REPORT</w:t>
      </w:r>
    </w:p>
    <w:p w14:paraId="7A3EB78E" w14:textId="229E8635" w:rsidR="00C02325" w:rsidRPr="00C02325" w:rsidRDefault="00C02325" w:rsidP="00C02325">
      <w:pPr>
        <w:rPr>
          <w:b/>
          <w:bCs/>
          <w:i/>
          <w:iCs/>
          <w:u w:val="single"/>
        </w:rPr>
      </w:pPr>
      <w:r w:rsidRPr="00C02325">
        <w:rPr>
          <w:b/>
          <w:bCs/>
          <w:i/>
          <w:iCs/>
        </w:rPr>
        <w:t xml:space="preserve"> </w:t>
      </w:r>
      <w:r w:rsidRPr="00C02325">
        <w:rPr>
          <w:b/>
          <w:bCs/>
          <w:i/>
          <w:iCs/>
          <w:u w:val="single"/>
        </w:rPr>
        <w:t>Overview</w:t>
      </w:r>
    </w:p>
    <w:p w14:paraId="5314BD9E" w14:textId="77777777" w:rsidR="00C02325" w:rsidRPr="00C02325" w:rsidRDefault="00C02325" w:rsidP="00C02325">
      <w:r w:rsidRPr="00C02325">
        <w:t>This dashboard summarizes key performance trends across August, September, and October.</w:t>
      </w:r>
      <w:r w:rsidRPr="00C02325">
        <w:br/>
        <w:t>It highlights how customer demand, service efficiency, and satisfaction shifted over time, using both monthly and weekly analysis.</w:t>
      </w:r>
      <w:r w:rsidRPr="00C02325">
        <w:br/>
        <w:t>The goal is to clearly communicate where performance improved and what drove those improvements.</w:t>
      </w:r>
    </w:p>
    <w:p w14:paraId="72B1D4C2" w14:textId="78BF9E84" w:rsidR="00C02325" w:rsidRPr="00060FD6" w:rsidRDefault="00C02325" w:rsidP="00060FD6">
      <w:pPr>
        <w:pStyle w:val="ListParagraph"/>
        <w:numPr>
          <w:ilvl w:val="0"/>
          <w:numId w:val="10"/>
        </w:numPr>
        <w:rPr>
          <w:b/>
          <w:bCs/>
          <w:i/>
          <w:iCs/>
        </w:rPr>
      </w:pPr>
      <w:r w:rsidRPr="00060FD6">
        <w:rPr>
          <w:b/>
          <w:bCs/>
          <w:i/>
          <w:iCs/>
        </w:rPr>
        <w:t>Monthly Performance Summary</w:t>
      </w:r>
    </w:p>
    <w:p w14:paraId="1E6EF698" w14:textId="5295377C" w:rsidR="00060FD6" w:rsidRPr="00060FD6" w:rsidRDefault="00060FD6" w:rsidP="00060FD6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417E7D4B" wp14:editId="11DA66BF">
            <wp:extent cx="4295775" cy="2556510"/>
            <wp:effectExtent l="0" t="0" r="9525" b="0"/>
            <wp:docPr id="2048023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322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0017" t="15899" r="17682" b="1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276" cy="255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C0F56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Call Volume</w:t>
      </w:r>
    </w:p>
    <w:p w14:paraId="3A252FA2" w14:textId="77777777" w:rsidR="00C02325" w:rsidRPr="00C02325" w:rsidRDefault="00C02325" w:rsidP="00C02325">
      <w:pPr>
        <w:numPr>
          <w:ilvl w:val="0"/>
          <w:numId w:val="1"/>
        </w:numPr>
      </w:pPr>
      <w:r w:rsidRPr="00C02325">
        <w:t>Call volume increased steadily each month.</w:t>
      </w:r>
    </w:p>
    <w:p w14:paraId="3FA12814" w14:textId="77777777" w:rsidR="00C02325" w:rsidRPr="00C02325" w:rsidRDefault="00C02325" w:rsidP="00C02325">
      <w:pPr>
        <w:numPr>
          <w:ilvl w:val="0"/>
          <w:numId w:val="1"/>
        </w:numPr>
      </w:pPr>
      <w:r w:rsidRPr="00C02325">
        <w:t>The team successfully handled the rising volume with no backlog.</w:t>
      </w:r>
    </w:p>
    <w:p w14:paraId="248B5305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Service Efficiency (ASA &amp; AHT)</w:t>
      </w:r>
    </w:p>
    <w:p w14:paraId="0FFCB2CC" w14:textId="77777777" w:rsidR="00C02325" w:rsidRPr="00C02325" w:rsidRDefault="00C02325" w:rsidP="00C02325">
      <w:pPr>
        <w:numPr>
          <w:ilvl w:val="0"/>
          <w:numId w:val="2"/>
        </w:numPr>
      </w:pPr>
      <w:r w:rsidRPr="00C02325">
        <w:rPr>
          <w:b/>
          <w:bCs/>
        </w:rPr>
        <w:t>ASA improved significantly</w:t>
      </w:r>
      <w:r w:rsidRPr="00C02325">
        <w:t xml:space="preserve"> month-over-month, meaning customers waited less to reach an agent.</w:t>
      </w:r>
    </w:p>
    <w:p w14:paraId="6C63F6A0" w14:textId="77777777" w:rsidR="00C02325" w:rsidRPr="00C02325" w:rsidRDefault="00C02325" w:rsidP="00C02325">
      <w:pPr>
        <w:numPr>
          <w:ilvl w:val="0"/>
          <w:numId w:val="2"/>
        </w:numPr>
      </w:pPr>
      <w:r w:rsidRPr="00C02325">
        <w:rPr>
          <w:b/>
          <w:bCs/>
        </w:rPr>
        <w:t>AHT remained stable</w:t>
      </w:r>
      <w:r w:rsidRPr="00C02325">
        <w:t>, showing agents handled calls consistently even with higher call traffic.</w:t>
      </w:r>
    </w:p>
    <w:p w14:paraId="51F95302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Customer Impact (Abandon % &amp; CSAT)</w:t>
      </w:r>
    </w:p>
    <w:p w14:paraId="64F2495E" w14:textId="77777777" w:rsidR="00C02325" w:rsidRPr="00C02325" w:rsidRDefault="00C02325" w:rsidP="00C02325">
      <w:pPr>
        <w:numPr>
          <w:ilvl w:val="0"/>
          <w:numId w:val="3"/>
        </w:numPr>
      </w:pPr>
      <w:r w:rsidRPr="00C02325">
        <w:rPr>
          <w:b/>
          <w:bCs/>
        </w:rPr>
        <w:t>Abandon Rate decreased</w:t>
      </w:r>
      <w:r w:rsidRPr="00C02325">
        <w:t xml:space="preserve"> each month, falling below the SLA threshold in October.</w:t>
      </w:r>
    </w:p>
    <w:p w14:paraId="3DF58C97" w14:textId="77777777" w:rsidR="00C02325" w:rsidRPr="00C02325" w:rsidRDefault="00C02325" w:rsidP="00C02325">
      <w:pPr>
        <w:numPr>
          <w:ilvl w:val="0"/>
          <w:numId w:val="3"/>
        </w:numPr>
      </w:pPr>
      <w:r w:rsidRPr="00C02325">
        <w:rPr>
          <w:b/>
          <w:bCs/>
        </w:rPr>
        <w:t>CSAT increased</w:t>
      </w:r>
      <w:r w:rsidRPr="00C02325">
        <w:t xml:space="preserve"> consistently, reaching the highest level in October.</w:t>
      </w:r>
    </w:p>
    <w:p w14:paraId="101F56D9" w14:textId="77777777" w:rsidR="00C02325" w:rsidRPr="00C02325" w:rsidRDefault="00C02325" w:rsidP="00C02325">
      <w:pPr>
        <w:numPr>
          <w:ilvl w:val="0"/>
          <w:numId w:val="3"/>
        </w:numPr>
      </w:pPr>
      <w:r w:rsidRPr="00C02325">
        <w:lastRenderedPageBreak/>
        <w:t>This confirms that faster answer times directly improved customer experience.</w:t>
      </w:r>
    </w:p>
    <w:p w14:paraId="1D537C14" w14:textId="77777777" w:rsidR="00C02325" w:rsidRPr="00C02325" w:rsidRDefault="00C02325" w:rsidP="00C02325">
      <w:pPr>
        <w:rPr>
          <w:b/>
          <w:bCs/>
          <w:i/>
          <w:iCs/>
          <w:u w:val="single"/>
        </w:rPr>
      </w:pPr>
      <w:r w:rsidRPr="00C02325">
        <w:rPr>
          <w:b/>
          <w:bCs/>
          <w:i/>
          <w:iCs/>
          <w:u w:val="single"/>
        </w:rPr>
        <w:t>Overall Monthly Insight</w:t>
      </w:r>
    </w:p>
    <w:p w14:paraId="26CBDC6A" w14:textId="77777777" w:rsidR="00C02325" w:rsidRPr="00C02325" w:rsidRDefault="00C02325" w:rsidP="00C02325">
      <w:r w:rsidRPr="00C02325">
        <w:t>October stands out as the strongest performance month, with the best ASA, lowest abandon rate, and highest CSAT.</w:t>
      </w:r>
    </w:p>
    <w:p w14:paraId="75D39D7B" w14:textId="77777777" w:rsidR="00C02325" w:rsidRPr="00C02325" w:rsidRDefault="00C02325" w:rsidP="00C02325">
      <w:r w:rsidRPr="00C02325">
        <w:pict w14:anchorId="119B0355">
          <v:rect id="_x0000_i1063" style="width:0;height:1.5pt" o:hralign="center" o:hrstd="t" o:hr="t" fillcolor="#a0a0a0" stroked="f"/>
        </w:pict>
      </w:r>
    </w:p>
    <w:p w14:paraId="524D62C1" w14:textId="5ACA90E7" w:rsidR="00C02325" w:rsidRDefault="00C02325" w:rsidP="00C02325">
      <w:pPr>
        <w:rPr>
          <w:b/>
          <w:bCs/>
          <w:i/>
          <w:iCs/>
        </w:rPr>
      </w:pPr>
      <w:r w:rsidRPr="00C02325">
        <w:rPr>
          <w:b/>
          <w:bCs/>
          <w:i/>
          <w:iCs/>
        </w:rPr>
        <w:t xml:space="preserve"> 2. Weekly Performance Summary</w:t>
      </w:r>
    </w:p>
    <w:p w14:paraId="7CAF4DF4" w14:textId="47B9BDCC" w:rsidR="00C02325" w:rsidRPr="00C02325" w:rsidRDefault="00C02325" w:rsidP="00C02325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BB32296" wp14:editId="48F6A1EE">
            <wp:extent cx="4237913" cy="2533650"/>
            <wp:effectExtent l="0" t="0" r="0" b="0"/>
            <wp:docPr id="1060992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2468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0177" t="23205" r="18497" b="8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328" cy="253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75AE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Weekly Call Patterns</w:t>
      </w:r>
    </w:p>
    <w:p w14:paraId="0DF97FD0" w14:textId="77777777" w:rsidR="00C02325" w:rsidRPr="00C02325" w:rsidRDefault="00C02325" w:rsidP="00C02325">
      <w:pPr>
        <w:numPr>
          <w:ilvl w:val="0"/>
          <w:numId w:val="4"/>
        </w:numPr>
      </w:pPr>
      <w:r w:rsidRPr="00C02325">
        <w:t>Weekly trends show clear peak periods, particularly in early October.</w:t>
      </w:r>
    </w:p>
    <w:p w14:paraId="37A8FBBF" w14:textId="77777777" w:rsidR="00C02325" w:rsidRPr="00C02325" w:rsidRDefault="00C02325" w:rsidP="00C02325">
      <w:pPr>
        <w:numPr>
          <w:ilvl w:val="0"/>
          <w:numId w:val="4"/>
        </w:numPr>
      </w:pPr>
      <w:r w:rsidRPr="00C02325">
        <w:t>Despite high traffic, the team maintained strong service levels.</w:t>
      </w:r>
    </w:p>
    <w:p w14:paraId="68CE962A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Weekly ASA</w:t>
      </w:r>
    </w:p>
    <w:p w14:paraId="5863C9E9" w14:textId="77777777" w:rsidR="00C02325" w:rsidRPr="00C02325" w:rsidRDefault="00C02325" w:rsidP="00C02325">
      <w:pPr>
        <w:numPr>
          <w:ilvl w:val="0"/>
          <w:numId w:val="5"/>
        </w:numPr>
      </w:pPr>
      <w:r w:rsidRPr="00C02325">
        <w:t>ASA improved dramatically during October weeks, showing operational efficiency gains.</w:t>
      </w:r>
    </w:p>
    <w:p w14:paraId="0745C4C4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Weekly AHT</w:t>
      </w:r>
    </w:p>
    <w:p w14:paraId="1A9A53DE" w14:textId="77777777" w:rsidR="00C02325" w:rsidRPr="00C02325" w:rsidRDefault="00C02325" w:rsidP="00C02325">
      <w:pPr>
        <w:numPr>
          <w:ilvl w:val="0"/>
          <w:numId w:val="6"/>
        </w:numPr>
      </w:pPr>
      <w:r w:rsidRPr="00C02325">
        <w:t>AHT remained stable week-to-week, indicating no major change in call complexity.</w:t>
      </w:r>
    </w:p>
    <w:p w14:paraId="2D903C1F" w14:textId="77777777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Weekly Abandon % &amp; CSAT</w:t>
      </w:r>
    </w:p>
    <w:p w14:paraId="115F4E40" w14:textId="77777777" w:rsidR="00C02325" w:rsidRPr="00C02325" w:rsidRDefault="00C02325" w:rsidP="00C02325">
      <w:pPr>
        <w:numPr>
          <w:ilvl w:val="0"/>
          <w:numId w:val="7"/>
        </w:numPr>
      </w:pPr>
      <w:r w:rsidRPr="00C02325">
        <w:t>Higher ASA weeks aligned with increased abandon %, confirming wait time is the main driver.</w:t>
      </w:r>
    </w:p>
    <w:p w14:paraId="1049B0B0" w14:textId="77777777" w:rsidR="00C02325" w:rsidRPr="00C02325" w:rsidRDefault="00C02325" w:rsidP="00C02325">
      <w:pPr>
        <w:numPr>
          <w:ilvl w:val="0"/>
          <w:numId w:val="7"/>
        </w:numPr>
      </w:pPr>
      <w:r w:rsidRPr="00C02325">
        <w:t>CSAT rose steadily as ASA improved, especially in October weeks.</w:t>
      </w:r>
    </w:p>
    <w:p w14:paraId="760C15B1" w14:textId="77777777" w:rsidR="00C02325" w:rsidRPr="00C02325" w:rsidRDefault="00C02325" w:rsidP="00C02325">
      <w:pPr>
        <w:rPr>
          <w:b/>
          <w:bCs/>
          <w:i/>
          <w:iCs/>
          <w:u w:val="single"/>
        </w:rPr>
      </w:pPr>
      <w:r w:rsidRPr="00C02325">
        <w:rPr>
          <w:b/>
          <w:bCs/>
          <w:i/>
          <w:iCs/>
          <w:u w:val="single"/>
        </w:rPr>
        <w:lastRenderedPageBreak/>
        <w:t>Overall Weekly Insight</w:t>
      </w:r>
    </w:p>
    <w:p w14:paraId="48A92BA0" w14:textId="77777777" w:rsidR="00C02325" w:rsidRPr="00C02325" w:rsidRDefault="00C02325" w:rsidP="00C02325">
      <w:r w:rsidRPr="00C02325">
        <w:t>Weekly views help identify exactly which weeks drove improvements, allowing targeted operational decision-making.</w:t>
      </w:r>
    </w:p>
    <w:p w14:paraId="1CFB6A93" w14:textId="77777777" w:rsidR="00C02325" w:rsidRPr="00C02325" w:rsidRDefault="00C02325" w:rsidP="00C02325">
      <w:r w:rsidRPr="00C02325">
        <w:pict w14:anchorId="02DB9392">
          <v:rect id="_x0000_i1064" style="width:0;height:1.5pt" o:hralign="center" o:hrstd="t" o:hr="t" fillcolor="#a0a0a0" stroked="f"/>
        </w:pict>
      </w:r>
    </w:p>
    <w:p w14:paraId="74344DE2" w14:textId="4CC64B24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3. Slicer-Based Interactivity</w:t>
      </w:r>
    </w:p>
    <w:p w14:paraId="159CD80E" w14:textId="77777777" w:rsidR="00C02325" w:rsidRPr="00C02325" w:rsidRDefault="00C02325" w:rsidP="00C02325">
      <w:r w:rsidRPr="00C02325">
        <w:t xml:space="preserve">The dashboard includes slicers for </w:t>
      </w:r>
      <w:r w:rsidRPr="00C02325">
        <w:rPr>
          <w:b/>
          <w:bCs/>
        </w:rPr>
        <w:t>Month</w:t>
      </w:r>
      <w:r w:rsidRPr="00C02325">
        <w:t xml:space="preserve"> and </w:t>
      </w:r>
      <w:r w:rsidRPr="00C02325">
        <w:rPr>
          <w:b/>
          <w:bCs/>
        </w:rPr>
        <w:t>Week Range</w:t>
      </w:r>
      <w:r w:rsidRPr="00C02325">
        <w:t>, allowing leadership to:</w:t>
      </w:r>
    </w:p>
    <w:p w14:paraId="3D195BCA" w14:textId="77777777" w:rsidR="00C02325" w:rsidRPr="00C02325" w:rsidRDefault="00C02325" w:rsidP="00C02325">
      <w:pPr>
        <w:numPr>
          <w:ilvl w:val="0"/>
          <w:numId w:val="8"/>
        </w:numPr>
      </w:pPr>
      <w:r w:rsidRPr="00C02325">
        <w:t>Drill into specific periods</w:t>
      </w:r>
    </w:p>
    <w:p w14:paraId="10E331E6" w14:textId="77777777" w:rsidR="00C02325" w:rsidRPr="00C02325" w:rsidRDefault="00C02325" w:rsidP="00C02325">
      <w:pPr>
        <w:numPr>
          <w:ilvl w:val="0"/>
          <w:numId w:val="8"/>
        </w:numPr>
      </w:pPr>
      <w:proofErr w:type="gramStart"/>
      <w:r w:rsidRPr="00C02325">
        <w:t>Compare</w:t>
      </w:r>
      <w:proofErr w:type="gramEnd"/>
      <w:r w:rsidRPr="00C02325">
        <w:t xml:space="preserve"> trends between months</w:t>
      </w:r>
    </w:p>
    <w:p w14:paraId="76FDEC0A" w14:textId="77777777" w:rsidR="00C02325" w:rsidRPr="00C02325" w:rsidRDefault="00C02325" w:rsidP="00C02325">
      <w:pPr>
        <w:numPr>
          <w:ilvl w:val="0"/>
          <w:numId w:val="8"/>
        </w:numPr>
      </w:pPr>
      <w:r w:rsidRPr="00C02325">
        <w:t>Identify peak weeks</w:t>
      </w:r>
    </w:p>
    <w:p w14:paraId="06553146" w14:textId="77777777" w:rsidR="00C02325" w:rsidRPr="00C02325" w:rsidRDefault="00C02325" w:rsidP="00C02325">
      <w:pPr>
        <w:numPr>
          <w:ilvl w:val="0"/>
          <w:numId w:val="8"/>
        </w:numPr>
      </w:pPr>
      <w:r w:rsidRPr="00C02325">
        <w:t>Understand root causes for performance shifts</w:t>
      </w:r>
    </w:p>
    <w:p w14:paraId="0D5004CD" w14:textId="77777777" w:rsidR="00C02325" w:rsidRPr="00C02325" w:rsidRDefault="00C02325" w:rsidP="00C02325">
      <w:r w:rsidRPr="00C02325">
        <w:t xml:space="preserve">This makes the dashboard </w:t>
      </w:r>
      <w:r w:rsidRPr="00C02325">
        <w:rPr>
          <w:b/>
          <w:bCs/>
        </w:rPr>
        <w:t>interactive</w:t>
      </w:r>
      <w:r w:rsidRPr="00C02325">
        <w:t xml:space="preserve">, </w:t>
      </w:r>
      <w:r w:rsidRPr="00C02325">
        <w:rPr>
          <w:b/>
          <w:bCs/>
        </w:rPr>
        <w:t>customizable</w:t>
      </w:r>
      <w:r w:rsidRPr="00C02325">
        <w:t>, and highly actionable.</w:t>
      </w:r>
    </w:p>
    <w:p w14:paraId="51D4F30E" w14:textId="77777777" w:rsidR="00C02325" w:rsidRPr="00C02325" w:rsidRDefault="00C02325" w:rsidP="00C02325">
      <w:r w:rsidRPr="00C02325">
        <w:pict w14:anchorId="3CB90AA7">
          <v:rect id="_x0000_i1065" style="width:0;height:1.5pt" o:hralign="center" o:hrstd="t" o:hr="t" fillcolor="#a0a0a0" stroked="f"/>
        </w:pict>
      </w:r>
    </w:p>
    <w:p w14:paraId="717D3DF8" w14:textId="461D68AD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4. Key Performance Shifts Identified</w:t>
      </w:r>
    </w:p>
    <w:p w14:paraId="6CBF43C9" w14:textId="77777777" w:rsidR="00C02325" w:rsidRPr="00C02325" w:rsidRDefault="00C02325" w:rsidP="00C02325">
      <w:pPr>
        <w:numPr>
          <w:ilvl w:val="0"/>
          <w:numId w:val="9"/>
        </w:numPr>
      </w:pPr>
      <w:r w:rsidRPr="00C02325">
        <w:rPr>
          <w:rFonts w:ascii="Segoe UI Emoji" w:hAnsi="Segoe UI Emoji" w:cs="Segoe UI Emoji"/>
        </w:rPr>
        <w:t>📈</w:t>
      </w:r>
      <w:r w:rsidRPr="00C02325">
        <w:t xml:space="preserve"> </w:t>
      </w:r>
      <w:r w:rsidRPr="00C02325">
        <w:rPr>
          <w:b/>
          <w:bCs/>
        </w:rPr>
        <w:t>Rising call volumes</w:t>
      </w:r>
      <w:r w:rsidRPr="00C02325">
        <w:t xml:space="preserve"> without service slowdown</w:t>
      </w:r>
    </w:p>
    <w:p w14:paraId="0098570E" w14:textId="77777777" w:rsidR="00C02325" w:rsidRPr="00C02325" w:rsidRDefault="00C02325" w:rsidP="00C02325">
      <w:pPr>
        <w:numPr>
          <w:ilvl w:val="0"/>
          <w:numId w:val="9"/>
        </w:numPr>
      </w:pPr>
      <w:r w:rsidRPr="00C02325">
        <w:rPr>
          <w:rFonts w:ascii="Segoe UI Emoji" w:hAnsi="Segoe UI Emoji" w:cs="Segoe UI Emoji"/>
        </w:rPr>
        <w:t>⚡</w:t>
      </w:r>
      <w:r w:rsidRPr="00C02325">
        <w:t xml:space="preserve"> </w:t>
      </w:r>
      <w:r w:rsidRPr="00C02325">
        <w:rPr>
          <w:b/>
          <w:bCs/>
        </w:rPr>
        <w:t>Major improvement in ASA</w:t>
      </w:r>
      <w:r w:rsidRPr="00C02325">
        <w:t xml:space="preserve"> driving customer satisfaction</w:t>
      </w:r>
    </w:p>
    <w:p w14:paraId="6F507040" w14:textId="77777777" w:rsidR="00C02325" w:rsidRPr="00C02325" w:rsidRDefault="00C02325" w:rsidP="00C02325">
      <w:pPr>
        <w:numPr>
          <w:ilvl w:val="0"/>
          <w:numId w:val="9"/>
        </w:numPr>
      </w:pPr>
      <w:r w:rsidRPr="00C02325">
        <w:rPr>
          <w:rFonts w:ascii="Segoe UI Emoji" w:hAnsi="Segoe UI Emoji" w:cs="Segoe UI Emoji"/>
        </w:rPr>
        <w:t>🟢</w:t>
      </w:r>
      <w:r w:rsidRPr="00C02325">
        <w:t xml:space="preserve"> </w:t>
      </w:r>
      <w:r w:rsidRPr="00C02325">
        <w:rPr>
          <w:b/>
          <w:bCs/>
        </w:rPr>
        <w:t>Abandon rate reduced</w:t>
      </w:r>
      <w:r w:rsidRPr="00C02325">
        <w:t xml:space="preserve"> below SLA by October</w:t>
      </w:r>
    </w:p>
    <w:p w14:paraId="7BEF41FB" w14:textId="77777777" w:rsidR="00C02325" w:rsidRPr="00C02325" w:rsidRDefault="00C02325" w:rsidP="00C02325">
      <w:pPr>
        <w:numPr>
          <w:ilvl w:val="0"/>
          <w:numId w:val="9"/>
        </w:numPr>
      </w:pPr>
      <w:r w:rsidRPr="00C02325">
        <w:rPr>
          <w:rFonts w:ascii="Segoe UI Emoji" w:hAnsi="Segoe UI Emoji" w:cs="Segoe UI Emoji"/>
        </w:rPr>
        <w:t>⭐</w:t>
      </w:r>
      <w:r w:rsidRPr="00C02325">
        <w:t xml:space="preserve"> </w:t>
      </w:r>
      <w:r w:rsidRPr="00C02325">
        <w:rPr>
          <w:b/>
          <w:bCs/>
        </w:rPr>
        <w:t>CSAT improved</w:t>
      </w:r>
      <w:r w:rsidRPr="00C02325">
        <w:t xml:space="preserve"> across all periods</w:t>
      </w:r>
    </w:p>
    <w:p w14:paraId="24C333CB" w14:textId="77777777" w:rsidR="00C02325" w:rsidRPr="00C02325" w:rsidRDefault="00C02325" w:rsidP="00C02325">
      <w:pPr>
        <w:numPr>
          <w:ilvl w:val="0"/>
          <w:numId w:val="9"/>
        </w:numPr>
      </w:pPr>
      <w:r w:rsidRPr="00C02325">
        <w:rPr>
          <w:rFonts w:ascii="Segoe UI Emoji" w:hAnsi="Segoe UI Emoji" w:cs="Segoe UI Emoji"/>
        </w:rPr>
        <w:t>🔄</w:t>
      </w:r>
      <w:r w:rsidRPr="00C02325">
        <w:t xml:space="preserve"> </w:t>
      </w:r>
      <w:r w:rsidRPr="00C02325">
        <w:rPr>
          <w:b/>
          <w:bCs/>
        </w:rPr>
        <w:t>AHT stability</w:t>
      </w:r>
      <w:r w:rsidRPr="00C02325">
        <w:t xml:space="preserve"> showing consistent agent handling</w:t>
      </w:r>
    </w:p>
    <w:p w14:paraId="6FA6C517" w14:textId="77777777" w:rsidR="00C02325" w:rsidRPr="00C02325" w:rsidRDefault="00C02325" w:rsidP="00C02325">
      <w:pPr>
        <w:numPr>
          <w:ilvl w:val="0"/>
          <w:numId w:val="9"/>
        </w:numPr>
      </w:pPr>
      <w:r w:rsidRPr="00C02325">
        <w:rPr>
          <w:rFonts w:ascii="Segoe UI Emoji" w:hAnsi="Segoe UI Emoji" w:cs="Segoe UI Emoji"/>
        </w:rPr>
        <w:t>🏆</w:t>
      </w:r>
      <w:r w:rsidRPr="00C02325">
        <w:t xml:space="preserve"> </w:t>
      </w:r>
      <w:r w:rsidRPr="00C02325">
        <w:rPr>
          <w:b/>
          <w:bCs/>
        </w:rPr>
        <w:t>October emerged as the benchmark month</w:t>
      </w:r>
      <w:r w:rsidRPr="00C02325">
        <w:t xml:space="preserve"> for performance</w:t>
      </w:r>
    </w:p>
    <w:p w14:paraId="6BE3F518" w14:textId="77777777" w:rsidR="00C02325" w:rsidRPr="00C02325" w:rsidRDefault="00C02325" w:rsidP="00C02325">
      <w:r w:rsidRPr="00C02325">
        <w:pict w14:anchorId="21DA6E81">
          <v:rect id="_x0000_i1066" style="width:0;height:1.5pt" o:hralign="center" o:hrstd="t" o:hr="t" fillcolor="#a0a0a0" stroked="f"/>
        </w:pict>
      </w:r>
    </w:p>
    <w:p w14:paraId="233E8FBC" w14:textId="13495594" w:rsidR="00C02325" w:rsidRPr="00C02325" w:rsidRDefault="00C02325" w:rsidP="00C02325">
      <w:pPr>
        <w:rPr>
          <w:b/>
          <w:bCs/>
        </w:rPr>
      </w:pPr>
      <w:r w:rsidRPr="00C02325">
        <w:rPr>
          <w:b/>
          <w:bCs/>
        </w:rPr>
        <w:t>5. Final Summary</w:t>
      </w:r>
    </w:p>
    <w:p w14:paraId="321CD612" w14:textId="77777777" w:rsidR="00C02325" w:rsidRPr="00C02325" w:rsidRDefault="00C02325" w:rsidP="00C02325">
      <w:r w:rsidRPr="00C02325">
        <w:t>The dashboard reveals strong operational progress across the three months.</w:t>
      </w:r>
      <w:r w:rsidRPr="00C02325">
        <w:br/>
        <w:t xml:space="preserve">Even with increasing call demand, the customer service team improved efficiency, reduced customer wait times, lowered </w:t>
      </w:r>
      <w:proofErr w:type="gramStart"/>
      <w:r w:rsidRPr="00C02325">
        <w:t>abandon</w:t>
      </w:r>
      <w:proofErr w:type="gramEnd"/>
      <w:r w:rsidRPr="00C02325">
        <w:t xml:space="preserve"> rates, and increased customer satisfaction.</w:t>
      </w:r>
    </w:p>
    <w:p w14:paraId="174D41EA" w14:textId="77777777" w:rsidR="00C02325" w:rsidRPr="00C02325" w:rsidRDefault="00C02325" w:rsidP="00C02325">
      <w:r w:rsidRPr="00C02325">
        <w:t>This reporting concept gives leadership a clear, interactive, and insightful view of performance shifts, making it easier to guide decisions and support continuous improvement.</w:t>
      </w:r>
    </w:p>
    <w:sectPr w:rsidR="00C02325" w:rsidRPr="00C02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67E0"/>
    <w:multiLevelType w:val="multilevel"/>
    <w:tmpl w:val="708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F0BD7"/>
    <w:multiLevelType w:val="multilevel"/>
    <w:tmpl w:val="C9E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58BE"/>
    <w:multiLevelType w:val="multilevel"/>
    <w:tmpl w:val="601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50CC0"/>
    <w:multiLevelType w:val="multilevel"/>
    <w:tmpl w:val="88C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44DA5"/>
    <w:multiLevelType w:val="multilevel"/>
    <w:tmpl w:val="D35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02CB0"/>
    <w:multiLevelType w:val="multilevel"/>
    <w:tmpl w:val="3C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253DF"/>
    <w:multiLevelType w:val="multilevel"/>
    <w:tmpl w:val="B14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322FF"/>
    <w:multiLevelType w:val="multilevel"/>
    <w:tmpl w:val="B71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75C93"/>
    <w:multiLevelType w:val="hybridMultilevel"/>
    <w:tmpl w:val="10362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DC517E"/>
    <w:multiLevelType w:val="multilevel"/>
    <w:tmpl w:val="089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86415">
    <w:abstractNumId w:val="9"/>
  </w:num>
  <w:num w:numId="2" w16cid:durableId="1651401745">
    <w:abstractNumId w:val="4"/>
  </w:num>
  <w:num w:numId="3" w16cid:durableId="1283078283">
    <w:abstractNumId w:val="0"/>
  </w:num>
  <w:num w:numId="4" w16cid:durableId="283654852">
    <w:abstractNumId w:val="7"/>
  </w:num>
  <w:num w:numId="5" w16cid:durableId="280109612">
    <w:abstractNumId w:val="1"/>
  </w:num>
  <w:num w:numId="6" w16cid:durableId="1764642913">
    <w:abstractNumId w:val="2"/>
  </w:num>
  <w:num w:numId="7" w16cid:durableId="1720590636">
    <w:abstractNumId w:val="6"/>
  </w:num>
  <w:num w:numId="8" w16cid:durableId="1438333099">
    <w:abstractNumId w:val="3"/>
  </w:num>
  <w:num w:numId="9" w16cid:durableId="772087654">
    <w:abstractNumId w:val="5"/>
  </w:num>
  <w:num w:numId="10" w16cid:durableId="1405567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25"/>
    <w:rsid w:val="00060FD6"/>
    <w:rsid w:val="002C6BA9"/>
    <w:rsid w:val="00576544"/>
    <w:rsid w:val="0084129C"/>
    <w:rsid w:val="00C02325"/>
    <w:rsid w:val="00F7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EC3F"/>
  <w15:chartTrackingRefBased/>
  <w15:docId w15:val="{E19A53D3-5D45-41E6-B01C-2E8CC56E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 Pothaganti</dc:creator>
  <cp:keywords/>
  <dc:description/>
  <cp:lastModifiedBy>Lakshmi Prasanna Pothaganti</cp:lastModifiedBy>
  <cp:revision>1</cp:revision>
  <dcterms:created xsi:type="dcterms:W3CDTF">2025-12-11T18:19:00Z</dcterms:created>
  <dcterms:modified xsi:type="dcterms:W3CDTF">2025-12-11T18:32:00Z</dcterms:modified>
</cp:coreProperties>
</file>