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Kavach — Implementation Plan</w:t>
      </w:r>
    </w:p>
    <w:p>
      <w:pPr/>
      <w:r>
        <w:t xml:space="preserve">Oct 4, 2026</w:t>
      </w:r>
      <w:r>
        <w:t xml:space="preserve"> · </w:t>
      </w:r>
      <w:r>
        <w:t xml:space="preserve">@Lakshmi</w:t>
      </w:r>
    </w:p>
    <w:p>
      <w:pPr/>
      <w:r>
        <w:t xml:space="preserve">Kavach ships as one Python service on Nebius: a Telegram webhook and Mini App API in front of the channel-agnostic core that already passes 55 tests. The rest is the model, Tavily, storage and Mini App layers, built in six phases to submit on </w:t>
      </w:r>
      <w:r>
        <w:t xml:space="preserve">Oct 29, 2026</w:t>
      </w:r>
      <w:r>
        <w:t xml:space="preserve">.</w:t>
      </w:r>
    </w:p>
    <w:p>
      <w:pPr>
        <w:pStyle w:val="Heading2"/>
      </w:pPr>
      <w:r>
        <w:t xml:space="preserve">Architecture</w:t>
      </w:r>
    </w:p>
    <w:p>
      <w:pPr/>
      <w:r>
        <w:drawing>
          <wp:inline distT="0" distB="0" distL="0" distR="0">
            <wp:extent cx="5486400" cy="4122964"/>
            <wp:docPr id="1" name="image1" descr="Kavach architecture · 3 clients, 1 service, 4 backing service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Kavach architecture · 3 clients, 1 service, 4 backing service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Kavach architecture · 3 clients, 1 service, 4 backing services</w:t>
      </w:r>
    </w:p>
    <w:p>
      <w:pPr/>
      <w:r>
        <w:t xml:space="preserve">Requests pass the auth edge and the channel adapter before the core sees them; models feed signals and explanations, but only the Policy box chooses an outcome.</w:t>
      </w:r>
    </w:p>
    <w:p>
      <w:pPr>
        <w:pStyle w:val="Heading2"/>
      </w:pPr>
      <w:r>
        <w:t xml:space="preserve">Components</w:t>
      </w:r>
    </w:p>
    <w:p>
      <w:pPr/>
      <w:r>
        <w:t xml:space="preserve">The safety core is built and tested; the work left is adapters around it, and none of them may decide an outcome.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Component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Owns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Status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core/policy.py</w:t>
            </w:r>
          </w:p>
        </w:tc>
        <w:tc>
          <w:tcPr>
            <w:tcW w:w="3120" w:type="dxa"/>
          </w:tcPr>
          <w:p>
            <w:pPr/>
            <w:r>
              <w:t xml:space="preserve">The only place outcomes and actions are decided; precedence rules 1–5</w:t>
            </w:r>
          </w:p>
        </w:tc>
        <w:tc>
          <w:tcPr>
            <w:tcW w:w="3120" w:type="dxa"/>
          </w:tcPr>
          <w:p>
            <w:pPr/>
            <w:r>
              <w:t xml:space="preserve">Built, tested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core/pipeline.py</w:t>
            </w:r>
          </w:p>
        </w:tc>
        <w:tc>
          <w:tcPr>
            <w:tcW w:w="3120" w:type="dxa"/>
          </w:tcPr>
          <w:p>
            <w:pPr/>
            <w:r>
              <w:t xml:space="preserve">Case lifecycle: redact, extract, decide, act; confirmation requests with nonce, expiry, single use</w:t>
            </w:r>
          </w:p>
        </w:tc>
        <w:tc>
          <w:tcPr>
            <w:tcW w:w="3120" w:type="dxa"/>
          </w:tcPr>
          <w:p>
            <w:pPr/>
            <w:r>
              <w:t xml:space="preserve">Built, tested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core/redaction.py</w:t>
            </w:r>
          </w:p>
        </w:tc>
        <w:tc>
          <w:tcPr>
            <w:tcW w:w="3120" w:type="dxa"/>
          </w:tcPr>
          <w:p>
            <w:pPr/>
            <w:r>
              <w:t xml:space="preserve">Masks OTP, card, account, UPI, IFSC, PAN, phone, password before any outbound call</w:t>
            </w:r>
          </w:p>
        </w:tc>
        <w:tc>
          <w:tcPr>
            <w:tcW w:w="3120" w:type="dxa"/>
          </w:tcPr>
          <w:p>
            <w:pPr/>
            <w:r>
              <w:t xml:space="preserve">Built, tested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core/vault.py</w:t>
            </w:r>
          </w:p>
        </w:tc>
        <w:tc>
          <w:tcPr>
            <w:tcW w:w="3120" w:type="dxa"/>
          </w:tcPr>
          <w:p>
            <w:pPr/>
            <w:r>
              <w:t xml:space="preserve">Guardian-approved verifiers bound to a channel ID; optional self-shared phone</w:t>
            </w:r>
          </w:p>
        </w:tc>
        <w:tc>
          <w:tcPr>
            <w:tcW w:w="3120" w:type="dxa"/>
          </w:tcPr>
          <w:p>
            <w:pPr/>
            <w:r>
              <w:t xml:space="preserve">Built, tested (in memory)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core/audit.py</w:t>
            </w:r>
          </w:p>
        </w:tc>
        <w:tc>
          <w:tcPr>
            <w:tcW w:w="3120" w:type="dxa"/>
          </w:tcPr>
          <w:p>
            <w:pPr/>
            <w:r>
              <w:t xml:space="preserve">Append-only redacted log with a keyed HMAC content digest</w:t>
            </w:r>
          </w:p>
        </w:tc>
        <w:tc>
          <w:tcPr>
            <w:tcW w:w="3120" w:type="dxa"/>
          </w:tcPr>
          <w:p>
            <w:pPr/>
            <w:r>
              <w:t xml:space="preserve">Built, tested (in memory)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channels/telegram.py</w:t>
            </w:r>
          </w:p>
        </w:tc>
        <w:tc>
          <w:tcPr>
            <w:tcW w:w="3120" w:type="dxa"/>
          </w:tcPr>
          <w:p>
            <w:pPr/>
            <w:r>
              <w:t xml:space="preserve">Telegram parsing, buttons, webhook secret and Mini App </w:t>
            </w:r>
            <w:r>
              <w:rPr>
                <w:rStyle w:val="CodeChar"/>
              </w:rPr>
              <w:t xml:space="preserve">initData</w:t>
            </w:r>
            <w:r>
              <w:t xml:space="preserve"> validation</w:t>
            </w:r>
          </w:p>
        </w:tc>
        <w:tc>
          <w:tcPr>
            <w:tcW w:w="3120" w:type="dxa"/>
          </w:tcPr>
          <w:p>
            <w:pPr/>
            <w:r>
              <w:t xml:space="preserve">Built, tested (fixtures only)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app/</w:t>
            </w:r>
            <w:r>
              <w:t xml:space="preserve"> (FastAPI)</w:t>
            </w:r>
          </w:p>
        </w:tc>
        <w:tc>
          <w:tcPr>
            <w:tcW w:w="3120" w:type="dxa"/>
          </w:tcPr>
          <w:p>
            <w:pPr/>
            <w:r>
              <w:t xml:space="preserve">Webhook route, Mini App API, static Mini App files, expiry sweeper</w:t>
            </w:r>
          </w:p>
        </w:tc>
        <w:tc>
          <w:tcPr>
            <w:tcW w:w="3120" w:type="dxa"/>
          </w:tcPr>
          <w:p>
            <w:pPr/>
            <w:r>
              <w:t xml:space="preserve">To build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adapters/http.py</w:t>
            </w:r>
          </w:p>
        </w:tc>
        <w:tc>
          <w:tcPr>
            <w:tcW w:w="3120" w:type="dxa"/>
          </w:tcPr>
          <w:p>
            <w:pPr/>
            <w:r>
              <w:t xml:space="preserve">Real </w:t>
            </w:r>
            <w:r>
              <w:rPr>
                <w:rStyle w:val="CodeChar"/>
              </w:rPr>
              <w:t xml:space="preserve">HttpClient</w:t>
            </w:r>
            <w:r>
              <w:t xml:space="preserve"> for Telegram with timeouts and retries</w:t>
            </w:r>
          </w:p>
        </w:tc>
        <w:tc>
          <w:tcPr>
            <w:tcW w:w="3120" w:type="dxa"/>
          </w:tcPr>
          <w:p>
            <w:pPr/>
            <w:r>
              <w:t xml:space="preserve">To build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models/</w:t>
            </w:r>
          </w:p>
        </w:tc>
        <w:tc>
          <w:tcPr>
            <w:tcW w:w="3120" w:type="dxa"/>
          </w:tcPr>
          <w:p>
            <w:pPr/>
            <w:r>
              <w:t xml:space="preserve">Nano / Nano Omni extractor, Super replier, Ultra evidence explainer on Token Factory</w:t>
            </w:r>
          </w:p>
        </w:tc>
        <w:tc>
          <w:tcPr>
            <w:tcW w:w="3120" w:type="dxa"/>
          </w:tcPr>
          <w:p>
            <w:pPr/>
            <w:r>
              <w:t xml:space="preserve">To build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evidence/tavily.py</w:t>
            </w:r>
          </w:p>
        </w:tc>
        <w:tc>
          <w:tcPr>
            <w:tcW w:w="3120" w:type="dxa"/>
          </w:tcPr>
          <w:p>
            <w:pPr/>
            <w:r>
              <w:t xml:space="preserve">Sanitized-claim search, domain allowlist, date check, cached demo advisory</w:t>
            </w:r>
          </w:p>
        </w:tc>
        <w:tc>
          <w:tcPr>
            <w:tcW w:w="3120" w:type="dxa"/>
          </w:tcPr>
          <w:p>
            <w:pPr/>
            <w:r>
              <w:t xml:space="preserve">To build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store/</w:t>
            </w:r>
          </w:p>
        </w:tc>
        <w:tc>
          <w:tcPr>
            <w:tcW w:w="3120" w:type="dxa"/>
          </w:tcPr>
          <w:p>
            <w:pPr/>
            <w:r>
              <w:t xml:space="preserve">SQLite persistence for vault, cases, requests, audit</w:t>
            </w:r>
          </w:p>
        </w:tc>
        <w:tc>
          <w:tcPr>
            <w:tcW w:w="3120" w:type="dxa"/>
          </w:tcPr>
          <w:p>
            <w:pPr/>
            <w:r>
              <w:t xml:space="preserve">To build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miniapp/</w:t>
            </w:r>
          </w:p>
        </w:tc>
        <w:tc>
          <w:tcPr>
            <w:tcW w:w="3120" w:type="dxa"/>
          </w:tcPr>
          <w:p>
            <w:pPr/>
            <w:r>
              <w:t xml:space="preserve">Setup, Circuit-Breaker screen, consent, history, routing panel</w:t>
            </w:r>
          </w:p>
        </w:tc>
        <w:tc>
          <w:tcPr>
            <w:tcW w:w="3120" w:type="dxa"/>
          </w:tcPr>
          <w:p>
            <w:pPr/>
            <w:r>
              <w:t xml:space="preserve">To build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bench/</w:t>
            </w:r>
          </w:p>
        </w:tc>
        <w:tc>
          <w:tcPr>
            <w:tcW w:w="3120" w:type="dxa"/>
          </w:tcPr>
          <w:p>
            <w:pPr/>
            <w:r>
              <w:t xml:space="preserve">30 dev + 60 held-out synthetic cases, runner, metrics report</w:t>
            </w:r>
          </w:p>
        </w:tc>
        <w:tc>
          <w:tcPr>
            <w:tcW w:w="3120" w:type="dxa"/>
          </w:tcPr>
          <w:p>
            <w:pPr/>
            <w:r>
              <w:t xml:space="preserve">To build</w:t>
            </w:r>
          </w:p>
        </w:tc>
      </w:tr>
    </w:tbl>
    <w:p>
      <w:pPr>
        <w:pStyle w:val="Heading2"/>
      </w:pPr>
      <w:r>
        <w:t xml:space="preserve">Request flow</w:t>
      </w:r>
    </w:p>
    <w:p>
      <w:pPr/>
      <w:r>
        <w:t xml:space="preserve">Three entry points reach the service; every one is authenticated before the core sees it.</w:t>
      </w:r>
    </w:p>
    <w:p>
      <w:pPr>
        <w:pStyle w:val="Heading3"/>
      </w:pPr>
      <w:r>
        <w:t xml:space="preserve">1. Parent forwards a message (</w:t>
      </w:r>
      <w:r>
        <w:rPr>
          <w:rStyle w:val="CodeChar"/>
        </w:rPr>
        <w:t xml:space="preserve">POST /tg/webhook</w:t>
      </w:r>
      <w:r>
        <w:t xml:space="preserve">)</w:t>
      </w:r>
    </w:p>
    <w:p>
      <w:pPr>
        <w:pStyle w:val="ListParagraph"/>
        <w:numPr>
          <w:ilvl w:val="0"/>
          <w:numId w:val="2"/>
        </w:numPr>
      </w:pPr>
      <w:r>
        <w:t xml:space="preserve">Check the </w:t>
      </w:r>
      <w:r>
        <w:rPr>
          <w:rStyle w:val="CodeChar"/>
        </w:rPr>
        <w:t xml:space="preserve">X-Telegram-Bot-Api-Secret-Token</w:t>
      </w:r>
      <w:r>
        <w:t xml:space="preserve"> header in constant time; reject on mismatch.</w:t>
      </w:r>
    </w:p>
    <w:p>
      <w:pPr>
        <w:pStyle w:val="ListParagraph"/>
        <w:numPr>
          <w:ilvl w:val="0"/>
          <w:numId w:val="2"/>
        </w:numPr>
      </w:pPr>
      <w:r>
        <w:t xml:space="preserve">Answer Telegram with 200 at once and run the check as a background task, so Telegram never retries.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TelegramChannel.parse_inbound</w:t>
      </w:r>
      <w:r>
        <w:t xml:space="preserve"> builds an </w:t>
      </w:r>
      <w:r>
        <w:rPr>
          <w:rStyle w:val="CodeChar"/>
        </w:rPr>
        <w:t xml:space="preserve">InboundMessage</w:t>
      </w:r>
      <w:r>
        <w:t xml:space="preserve">; the pipeline rejects anyone who is not the bound parent.</w:t>
      </w:r>
    </w:p>
    <w:p>
      <w:pPr>
        <w:pStyle w:val="ListParagraph"/>
        <w:numPr>
          <w:ilvl w:val="0"/>
          <w:numId w:val="2"/>
        </w:numPr>
      </w:pPr>
      <w:r>
        <w:t xml:space="preserve">Media only: download the file by </w:t>
      </w:r>
      <w:r>
        <w:rPr>
          <w:rStyle w:val="CodeChar"/>
        </w:rPr>
        <w:t xml:space="preserve">file_id</w:t>
      </w:r>
      <w:r>
        <w:t xml:space="preserve"> to a temp path, send it to Nano Omni (or ASR then Nano), delete the file.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redact()</w:t>
      </w:r>
      <w:r>
        <w:t xml:space="preserve"> masks identifiers; only the redacted text goes to any model or to Tavily.</w:t>
      </w:r>
    </w:p>
    <w:p>
      <w:pPr>
        <w:pStyle w:val="ListParagraph"/>
        <w:numPr>
          <w:ilvl w:val="0"/>
          <w:numId w:val="2"/>
        </w:numPr>
      </w:pPr>
      <w:r>
        <w:t xml:space="preserve">Nano returns </w:t>
      </w:r>
      <w:r>
        <w:rPr>
          <w:rStyle w:val="CodeChar"/>
        </w:rPr>
        <w:t xml:space="preserve">RiskSignals</w:t>
      </w:r>
      <w:r>
        <w:t xml:space="preserve"> as schema-validated JSON; invalid twice means Pause.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policy.decide()</w:t>
      </w:r>
      <w:r>
        <w:t xml:space="preserve"> picks the outcome and actions.</w:t>
      </w:r>
    </w:p>
    <w:p>
      <w:pPr>
        <w:pStyle w:val="ListParagraph"/>
        <w:numPr>
          <w:ilvl w:val="0"/>
          <w:numId w:val="2"/>
        </w:numPr>
      </w:pPr>
      <w:r>
        <w:t xml:space="preserve">Actions run in a fixed order: confirmation request, Circuit-Breaker button, guardian alert.</w:t>
      </w:r>
    </w:p>
    <w:p>
      <w:pPr>
        <w:pStyle w:val="ListParagraph"/>
        <w:numPr>
          <w:ilvl w:val="0"/>
          <w:numId w:val="2"/>
        </w:numPr>
      </w:pPr>
      <w:r>
        <w:t xml:space="preserve">Tavily searches the sanitized claim; Ultra writes the evidence summary and reasons; Super writes the explanation around the fixed template.</w:t>
      </w:r>
    </w:p>
    <w:p>
      <w:pPr>
        <w:pStyle w:val="ListParagraph"/>
        <w:numPr>
          <w:ilvl w:val="0"/>
          <w:numId w:val="2"/>
        </w:numPr>
      </w:pPr>
      <w:r>
        <w:t xml:space="preserve">Reply to the parent, write the audit entry, store the case.</w:t>
      </w:r>
    </w:p>
    <w:p>
      <w:pPr>
        <w:pStyle w:val="Heading3"/>
      </w:pPr>
      <w:r>
        <w:t xml:space="preserve">2. Verifier taps Yes or No (</w:t>
      </w:r>
      <w:r>
        <w:rPr>
          <w:rStyle w:val="CodeChar"/>
        </w:rPr>
        <w:t xml:space="preserve">callback_query</w:t>
      </w:r>
      <w:r>
        <w:t xml:space="preserve">)</w:t>
      </w:r>
    </w:p>
    <w:p>
      <w:pPr>
        <w:pStyle w:val="ListParagraph"/>
        <w:numPr>
          <w:ilvl w:val="0"/>
          <w:numId w:val="3"/>
        </w:numPr>
      </w:pPr>
      <w:r>
        <w:t xml:space="preserve">Same webhook secret check.</w:t>
      </w:r>
    </w:p>
    <w:p>
      <w:pPr>
        <w:pStyle w:val="ListParagraph"/>
        <w:numPr>
          <w:ilvl w:val="0"/>
          <w:numId w:val="3"/>
        </w:numPr>
      </w:pPr>
      <w:r>
        <w:t xml:space="preserve">Parse </w:t>
      </w:r>
      <w:r>
        <w:rPr>
          <w:rStyle w:val="CodeChar"/>
        </w:rPr>
        <w:t xml:space="preserve">kv:c|r:&lt;request_id&gt;:&lt;nonce&gt;</w:t>
      </w:r>
      <w:r>
        <w:t xml:space="preserve"> and the actor's Telegram ID.</w:t>
      </w:r>
    </w:p>
    <w:p>
      <w:pPr>
        <w:pStyle w:val="ListParagraph"/>
        <w:numPr>
          <w:ilvl w:val="0"/>
          <w:numId w:val="3"/>
        </w:numPr>
      </w:pPr>
      <w:r>
        <w:t xml:space="preserve">Load the request; ignore it unless the actor, nonce, expiry and single-use checks all pass.</w:t>
      </w:r>
    </w:p>
    <w:p>
      <w:pPr>
        <w:pStyle w:val="ListParagraph"/>
        <w:numPr>
          <w:ilvl w:val="0"/>
          <w:numId w:val="3"/>
        </w:numPr>
      </w:pPr>
      <w:r>
        <w:t xml:space="preserve">Mark it consumed, run </w:t>
      </w:r>
      <w:r>
        <w:rPr>
          <w:rStyle w:val="CodeChar"/>
        </w:rPr>
        <w:t xml:space="preserve">policy.apply_confirmation</w:t>
      </w:r>
      <w:r>
        <w:t xml:space="preserve">, notify the parent and audit.</w:t>
      </w:r>
    </w:p>
    <w:p>
      <w:pPr>
        <w:pStyle w:val="ListParagraph"/>
        <w:numPr>
          <w:ilvl w:val="0"/>
          <w:numId w:val="3"/>
        </w:numPr>
      </w:pPr>
      <w:r>
        <w:t xml:space="preserve">A sweeper every 30 seconds expires unanswered requests and escalates to the guardian.</w:t>
      </w:r>
    </w:p>
    <w:p>
      <w:pPr>
        <w:pStyle w:val="Heading3"/>
      </w:pPr>
      <w:r>
        <w:t xml:space="preserve">3. Parent opens the Mini App (</w:t>
      </w:r>
      <w:r>
        <w:rPr>
          <w:rStyle w:val="CodeChar"/>
        </w:rPr>
        <w:t xml:space="preserve">/app/pause?case=&lt;id&gt;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t xml:space="preserve">The page sends </w:t>
      </w:r>
      <w:r>
        <w:rPr>
          <w:rStyle w:val="CodeChar"/>
        </w:rPr>
        <w:t xml:space="preserve">Telegram.WebApp.initData</w:t>
      </w:r>
      <w:r>
        <w:t xml:space="preserve"> to </w:t>
      </w:r>
      <w:r>
        <w:rPr>
          <w:rStyle w:val="CodeChar"/>
        </w:rPr>
        <w:t xml:space="preserve">POST /api/session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The server validates the HMAC with the bot token and the </w:t>
      </w:r>
      <w:r>
        <w:rPr>
          <w:rStyle w:val="CodeChar"/>
        </w:rPr>
        <w:t xml:space="preserve">auth_date</w:t>
      </w:r>
      <w:r>
        <w:t xml:space="preserve"> age, then issues a short session cookie.</w:t>
      </w:r>
    </w:p>
    <w:p>
      <w:pPr>
        <w:pStyle w:val="ListParagraph"/>
        <w:numPr>
          <w:ilvl w:val="0"/>
          <w:numId w:val="4"/>
        </w:numPr>
      </w:pPr>
      <w:r>
        <w:t xml:space="preserve">The API returns the case only if the signed user is that case's parent: headline, recorded message, callback number, recovery steps.</w:t>
      </w:r>
    </w:p>
    <w:p>
      <w:pPr>
        <w:pStyle w:val="ListParagraph"/>
        <w:numPr>
          <w:ilvl w:val="0"/>
          <w:numId w:val="4"/>
        </w:numPr>
      </w:pPr>
      <w:r>
        <w:t xml:space="preserve">The one-tap call is a </w:t>
      </w:r>
      <w:r>
        <w:rPr>
          <w:rStyle w:val="CodeChar"/>
        </w:rPr>
        <w:t xml:space="preserve">tel:</w:t>
      </w:r>
      <w:r>
        <w:t xml:space="preserve"> link to the contact's self-shared number; the URL never carries a phone number.</w:t>
      </w:r>
    </w:p>
    <w:p>
      <w:pPr>
        <w:pStyle w:val="Heading2"/>
      </w:pPr>
      <w:r>
        <w:t xml:space="preserve">Data model and storage</w:t>
      </w:r>
    </w:p>
    <w:p>
      <w:pPr/>
      <w:r>
        <w:t xml:space="preserve">Six SQLite tables behind a </w:t>
      </w:r>
      <w:r>
        <w:rPr>
          <w:rStyle w:val="CodeChar"/>
        </w:rPr>
        <w:t xml:space="preserve">Store</w:t>
      </w:r>
      <w:r>
        <w:t xml:space="preserve"> protocol hold everything; raw messages and media are never written to disk.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Key columns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Never stores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Retention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family</w:t>
            </w:r>
          </w:p>
        </w:tc>
        <w:tc>
          <w:tcPr>
            <w:tcW w:w="2340" w:type="dxa"/>
          </w:tcPr>
          <w:p>
            <w:pPr/>
            <w:r>
              <w:t xml:space="preserve">family_id, parent_name, language, guardian_contact_id, recorded_message_ref, escalation_rule</w:t>
            </w:r>
          </w:p>
        </w:tc>
        <w:tc>
          <w:tcPr>
            <w:tcW w:w="2340" w:type="dxa"/>
          </w:tcPr>
          <w:p>
            <w:pPr/>
            <w:r>
              <w:t xml:space="preserve">Location, routines, bank details</w:t>
            </w:r>
          </w:p>
        </w:tc>
        <w:tc>
          <w:tcPr>
            <w:tcW w:w="2340" w:type="dxa"/>
          </w:tcPr>
          <w:p>
            <w:pPr/>
            <w:r>
              <w:t xml:space="preserve">Until the family deletes it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contact</w:t>
            </w:r>
          </w:p>
        </w:tc>
        <w:tc>
          <w:tcPr>
            <w:tcW w:w="2340" w:type="dxa"/>
          </w:tcPr>
          <w:p>
            <w:pPr/>
            <w:r>
              <w:t xml:space="preserve">contact_id, family_id, name, relationship, approved_by_guardian, is_guardian, phone (optional), phone_self_shared</w:t>
            </w:r>
          </w:p>
        </w:tc>
        <w:tc>
          <w:tcPr>
            <w:tcW w:w="2340" w:type="dxa"/>
          </w:tcPr>
          <w:p>
            <w:pPr/>
            <w:r>
              <w:t xml:space="preserve">A phone not shared by its owner</w:t>
            </w:r>
          </w:p>
        </w:tc>
        <w:tc>
          <w:tcPr>
            <w:tcW w:w="2340" w:type="dxa"/>
          </w:tcPr>
          <w:p>
            <w:pPr/>
            <w:r>
              <w:t xml:space="preserve">Until removed by the guardian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identity</w:t>
            </w:r>
          </w:p>
        </w:tc>
        <w:tc>
          <w:tcPr>
            <w:tcW w:w="2340" w:type="dxa"/>
          </w:tcPr>
          <w:p>
            <w:pPr/>
            <w:r>
              <w:t xml:space="preserve">contact_id, channel, user_id, bound_at</w:t>
            </w:r>
          </w:p>
        </w:tc>
        <w:tc>
          <w:tcPr>
            <w:tcW w:w="2340" w:type="dxa"/>
          </w:tcPr>
          <w:p>
            <w:pPr/>
            <w:r>
              <w:t xml:space="preserve">Telegram usernames or profile data</w:t>
            </w:r>
          </w:p>
        </w:tc>
        <w:tc>
          <w:tcPr>
            <w:tcW w:w="2340" w:type="dxa"/>
          </w:tcPr>
          <w:p>
            <w:pPr/>
            <w:r>
              <w:t xml:space="preserve">With its contact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case</w:t>
            </w:r>
          </w:p>
        </w:tc>
        <w:tc>
          <w:tcPr>
            <w:tcW w:w="2340" w:type="dxa"/>
          </w:tcPr>
          <w:p>
            <w:pPr/>
            <w:r>
              <w:t xml:space="preserve">case_id, reporter_id, redacted_text, signals JSON, outcome, history, high_risk, identity_route_verified, created_at</w:t>
            </w:r>
          </w:p>
        </w:tc>
        <w:tc>
          <w:tcPr>
            <w:tcW w:w="2340" w:type="dxa"/>
          </w:tcPr>
          <w:p>
            <w:pPr/>
            <w:r>
              <w:t xml:space="preserve">Raw text, media, unmasked numbers</w:t>
            </w:r>
          </w:p>
        </w:tc>
        <w:tc>
          <w:tcPr>
            <w:tcW w:w="2340" w:type="dxa"/>
          </w:tcPr>
          <w:p>
            <w:pPr/>
            <w:r>
              <w:t xml:space="preserve">30 days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confirmation_request</w:t>
            </w:r>
          </w:p>
        </w:tc>
        <w:tc>
          <w:tcPr>
            <w:tcW w:w="2340" w:type="dxa"/>
          </w:tcPr>
          <w:p>
            <w:pPr/>
            <w:r>
              <w:t xml:space="preserve">request_id, case_id, claimed_contact_id, expected_verifier_id, nonce, expires_at, consumed_at</w:t>
            </w:r>
          </w:p>
        </w:tc>
        <w:tc>
          <w:tcPr>
            <w:tcW w:w="2340" w:type="dxa"/>
          </w:tcPr>
          <w:p>
            <w:pPr/>
            <w:r>
              <w:t xml:space="preserve">Answers from anyone but the expected verifier</w:t>
            </w:r>
          </w:p>
        </w:tc>
        <w:tc>
          <w:tcPr>
            <w:tcW w:w="2340" w:type="dxa"/>
          </w:tcPr>
          <w:p>
            <w:pPr/>
            <w:r>
              <w:t xml:space="preserve">With its case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audit</w:t>
            </w:r>
          </w:p>
        </w:tc>
        <w:tc>
          <w:tcPr>
            <w:tcW w:w="2340" w:type="dxa"/>
          </w:tcPr>
          <w:p>
            <w:pPr/>
            <w:r>
              <w:t xml:space="preserve">at, case_id, event, detail JSON (redacted), content_digest (HMAC)</w:t>
            </w:r>
          </w:p>
        </w:tc>
        <w:tc>
          <w:tcPr>
            <w:tcW w:w="2340" w:type="dxa"/>
          </w:tcPr>
          <w:p>
            <w:pPr/>
            <w:r>
              <w:t xml:space="preserve">Plain hashes of content</w:t>
            </w:r>
          </w:p>
        </w:tc>
        <w:tc>
          <w:tcPr>
            <w:tcW w:w="2340" w:type="dxa"/>
          </w:tcPr>
          <w:p>
            <w:pPr/>
            <w:r>
              <w:t xml:space="preserve">30 days</w:t>
            </w:r>
          </w:p>
        </w:tc>
      </w:tr>
    </w:tbl>
    <w:p>
      <w:pPr/>
      <w:r>
        <w:t xml:space="preserve">The </w:t>
      </w:r>
      <w:r>
        <w:rPr>
          <w:rStyle w:val="CodeChar"/>
        </w:rPr>
        <w:t xml:space="preserve">Store</w:t>
      </w:r>
      <w:r>
        <w:t xml:space="preserve"> protocol keeps </w:t>
      </w:r>
      <w:r>
        <w:rPr>
          <w:rStyle w:val="CodeChar"/>
        </w:rPr>
        <w:t xml:space="preserve">core/</w:t>
      </w:r>
      <w:r>
        <w:t xml:space="preserve"> free of SQL: the in-memory classes used by the tests stay as one implementation and </w:t>
      </w:r>
      <w:r>
        <w:rPr>
          <w:rStyle w:val="CodeChar"/>
        </w:rPr>
        <w:t xml:space="preserve">store/sqlite.py</w:t>
      </w:r>
      <w:r>
        <w:t xml:space="preserve"> is the other. SQLite sits on a mounted volume; if the Serverless Endpoint has no persistent volume, the same code runs on a Nebius VM (see Risks).</w:t>
      </w:r>
    </w:p>
    <w:p>
      <w:pPr>
        <w:pStyle w:val="Heading2"/>
      </w:pPr>
      <w:r>
        <w:t xml:space="preserve">Repo layout and interfaces</w:t>
      </w:r>
    </w:p>
    <w:p>
      <w:pPr/>
      <w:r>
        <w:t xml:space="preserve">New folders wrap the existing slice; </w:t>
      </w:r>
      <w:r>
        <w:rPr>
          <w:rStyle w:val="CodeChar"/>
        </w:rPr>
        <w:t xml:space="preserve">core/</w:t>
      </w:r>
      <w:r>
        <w:t xml:space="preserve"> gains only two protocols and never imports a vendor SDK.</w:t>
      </w:r>
    </w:p>
    <w:p>
      <w:pPr>
        <w:pStyle w:val="Code"/>
      </w:pPr>
      <w:r>
        <w:t xml:space="preserve">kavach/</w:t>
        <w:br/>
        <w:t xml:space="preserve">  channels/      base.py, telegram.py, fake.py            (built)</w:t>
        <w:br/>
        <w:t xml:space="preserve">  core/          policy, pipeline, redaction, vault,</w:t>
        <w:br/>
        <w:t xml:space="preserve">                 audit, templates, models                  (built)</w:t>
        <w:br/>
        <w:t xml:space="preserve">                 + store.py      Store protocol</w:t>
        <w:br/>
        <w:t xml:space="preserve">                 + explain.py    Explainer / Replier / EvidenceSource protocols</w:t>
        <w:br/>
        <w:t xml:space="preserve">  adapters/      http.py         httpx client for Telegram</w:t>
        <w:br/>
        <w:t xml:space="preserve">  models/        nemotron.py     extractor (Nano/Omni), replier (Super),</w:t>
        <w:br/>
        <w:t xml:space="preserve">                                 explainer (Ultra) via Token Factory</w:t>
        <w:br/>
        <w:t xml:space="preserve">                 schemas.py      JSON schemas for every model output</w:t>
        <w:br/>
        <w:t xml:space="preserve">  evidence/      tavily.py       sanitized search, allowlist, date check, cache</w:t>
        <w:br/>
        <w:t xml:space="preserve">                 allowlist.yaml  official domains</w:t>
        <w:br/>
        <w:t xml:space="preserve">  store/         sqlite.py       Store implementation + migrations</w:t>
        <w:br/>
        <w:t xml:space="preserve">  app/           main.py         FastAPI: /tg/webhook, /api/*, /app/*, /healthz</w:t>
        <w:br/>
        <w:t xml:space="preserve">                 sweeper.py      expires requests every 30 s</w:t>
        <w:br/>
        <w:t xml:space="preserve">                 settings.py     env-based config, no defaults for secrets</w:t>
        <w:br/>
        <w:t xml:space="preserve">  miniapp/       index.html, pause.html, setup.html, history.html, app.js</w:t>
        <w:br/>
        <w:t xml:space="preserve">  bench/         cases/dev/*.json, cases/heldout/*.json, run.py, report.py</w:t>
        <w:br/>
        <w:t xml:space="preserve">  deploy/        Dockerfile, endpoint.yaml</w:t>
        <w:br/>
        <w:t xml:space="preserve">  tests/         existing 55 + new adapter, store, API and bench tests</w:t>
      </w:r>
    </w:p>
    <w:p>
      <w:pPr/>
      <w:r>
        <w:t xml:space="preserve">The new protocols, so models stay advisory:</w:t>
      </w:r>
    </w:p>
    <w:p>
      <w:pPr>
        <w:pStyle w:val="Code"/>
      </w:pPr>
      <w:bookmarkStart w:id="1" w:name="bongo_lang_python_1"/>
      <w:bookmarkEnd w:id="1"/>
      <w:r>
        <w:t xml:space="preserve">class Explainer(Protocol):   # Ultra</w:t>
        <w:br/>
        <w:t xml:space="preserve">    async def explain(self, redacted_text: str, signals: RiskSignals,</w:t>
        <w:br/>
        <w:t xml:space="preserve">                      evidence: list[Evidence]) -&gt; Explanation: ...</w:t>
        <w:br/>
        <w:t xml:space="preserve">    # Explanation = summary, reasons, citation_relevance. No outcome field.</w:t>
        <w:br/>
        <w:br/>
        <w:t xml:space="preserve">class Replier(Protocol):     # Super</w:t>
        <w:br/>
        <w:t xml:space="preserve">    async def reply(self, template: str, explanation: Explanation,</w:t>
        <w:br/>
        <w:t xml:space="preserve">                    language: str) -&gt; str: ...</w:t>
        <w:br/>
        <w:br/>
        <w:t xml:space="preserve">class EvidenceSource(Protocol):  # Tavily</w:t>
        <w:br/>
        <w:t xml:space="preserve">    async def search(self, sanitized_claim: str) -&gt; list[Evidence]: ...</w:t>
      </w:r>
    </w:p>
    <w:p>
      <w:pPr>
        <w:pStyle w:val="Heading2"/>
      </w:pPr>
      <w:r>
        <w:t xml:space="preserve">Build schedule</w:t>
      </w:r>
    </w:p>
    <w:p>
      <w:pPr/>
      <w:r>
        <w:drawing>
          <wp:inline distT="0" distB="0" distL="0" distR="0">
            <wp:extent cx="5486400" cy="1869621"/>
            <wp:docPr id="2" name="image2" descr="Build roadmap · 6 phases, 6 gates, Oct 5–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Build roadmap · 6 phases, 6 gates, Oct 5–2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Build roadmap · 6 phases, 6 gates, Oct 5–29</w:t>
      </w:r>
    </w:p>
    <w:p>
      <w:pPr/>
      <w:r>
        <w:t xml:space="preserve">A phase starts only when the previous gate passes; the gate criteria are in Testing and acceptance gates. The official deadline (Oct 30, 10:30 PM IST) leaves one day of buffer after G6.</w:t>
      </w:r>
    </w:p>
    <w:p>
      <w:pPr>
        <w:pStyle w:val="Heading2"/>
      </w:pPr>
      <w:r>
        <w:t xml:space="preserve">Phase tasks</w:t>
      </w:r>
    </w:p>
    <w:p>
      <w:pPr/>
      <w:r>
        <w:t xml:space="preserve">Each phase ends on a gate that is checked on a real phone, not only in tests.</w:t>
      </w:r>
    </w:p>
    <w:p>
      <w:pPr>
        <w:pStyle w:val="Heading3"/>
      </w:pPr>
      <w:r>
        <w:t xml:space="preserve">Phase 1 — Verify capabilities (Oct 5–7)</w:t>
      </w:r>
    </w:p>
    <w:p>
      <w:pPr>
        <w:pStyle w:val="ListParagraph"/>
        <w:numPr>
          <w:ilvl w:val="0"/>
          <w:numId w:val="5"/>
        </w:numPr>
      </w:pPr>
      <w:r>
        <w:t xml:space="preserve">☐ List Token Factory models via </w:t>
      </w:r>
      <w:r>
        <w:rPr>
          <w:rStyle w:val="CodeChar"/>
        </w:rPr>
        <w:t xml:space="preserve">/v1/models</w:t>
      </w:r>
      <w:r>
        <w:t xml:space="preserve">; record exact IDs for Nano, Nano Omni, Super, Ultra</w:t>
      </w:r>
    </w:p>
    <w:p>
      <w:pPr>
        <w:pStyle w:val="ListParagraph"/>
        <w:numPr>
          <w:ilvl w:val="0"/>
          <w:numId w:val="5"/>
        </w:numPr>
      </w:pPr>
      <w:r>
        <w:t xml:space="preserve">☐ Send one synthetic voice clip and one video clip to Nano Omni; note the ASR fallback if it fails</w:t>
      </w:r>
    </w:p>
    <w:p>
      <w:pPr>
        <w:pStyle w:val="ListParagraph"/>
        <w:numPr>
          <w:ilvl w:val="0"/>
          <w:numId w:val="5"/>
        </w:numPr>
      </w:pPr>
      <w:r>
        <w:t xml:space="preserve">☐ Schema-validated JSON test call on each model</w:t>
      </w:r>
    </w:p>
    <w:p>
      <w:pPr>
        <w:pStyle w:val="ListParagraph"/>
        <w:numPr>
          <w:ilvl w:val="0"/>
          <w:numId w:val="5"/>
        </w:numPr>
      </w:pPr>
      <w:r>
        <w:t xml:space="preserve">☐ Tavily search with an include-domains list; confirm results carry a date</w:t>
      </w:r>
    </w:p>
    <w:p>
      <w:pPr>
        <w:pStyle w:val="ListParagraph"/>
        <w:numPr>
          <w:ilvl w:val="0"/>
          <w:numId w:val="5"/>
        </w:numPr>
      </w:pPr>
      <w:r>
        <w:t xml:space="preserve">☐ Deploy a hello-world container to a Nebius Serverless Endpoint; check for a persistent volume</w:t>
      </w:r>
    </w:p>
    <w:p>
      <w:pPr>
        <w:pStyle w:val="ListParagraph"/>
        <w:numPr>
          <w:ilvl w:val="0"/>
          <w:numId w:val="5"/>
        </w:numPr>
      </w:pPr>
      <w:r>
        <w:t xml:space="preserve">☐ Create the bot with BotFather, set the webhook with a secret token, open a test Mini App page</w:t>
      </w:r>
    </w:p>
    <w:p>
      <w:pPr>
        <w:pStyle w:val="Heading3"/>
      </w:pPr>
      <w:r>
        <w:t xml:space="preserve">Phase 2 — Live Telegram loop (Oct 8–12)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app/main.py</w:t>
      </w:r>
      <w:r>
        <w:t xml:space="preserve">: webhook route, secret check, 200-then-background handling, </w:t>
      </w:r>
      <w:r>
        <w:rPr>
          <w:rStyle w:val="CodeChar"/>
        </w:rPr>
        <w:t xml:space="preserve">/healthz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adapters/http.py</w:t>
      </w:r>
      <w:r>
        <w:t xml:space="preserve">: httpx client with timeouts and one retry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rStyle w:val="CodeChar"/>
        </w:rPr>
        <w:t xml:space="preserve">store/sqlite.py</w:t>
      </w:r>
      <w:r>
        <w:t xml:space="preserve"> + </w:t>
      </w:r>
      <w:r>
        <w:rPr>
          <w:rStyle w:val="CodeChar"/>
        </w:rPr>
        <w:t xml:space="preserve">Store</w:t>
      </w:r>
      <w:r>
        <w:t xml:space="preserve"> protocol; switch the pipeline from in-memory dicts</w:t>
      </w:r>
    </w:p>
    <w:p>
      <w:pPr>
        <w:pStyle w:val="ListParagraph"/>
        <w:numPr>
          <w:ilvl w:val="0"/>
          <w:numId w:val="6"/>
        </w:numPr>
      </w:pPr>
      <w:r>
        <w:t xml:space="preserve">☐ Verifier binding: </w:t>
      </w:r>
      <w:r>
        <w:rPr>
          <w:rStyle w:val="CodeChar"/>
        </w:rPr>
        <w:t xml:space="preserve">/start &lt;invite code&gt;</w:t>
      </w:r>
      <w:r>
        <w:t xml:space="preserve"> binds a Telegram ID to a guardian-approved contact</w:t>
      </w:r>
    </w:p>
    <w:p>
      <w:pPr>
        <w:pStyle w:val="ListParagraph"/>
        <w:numPr>
          <w:ilvl w:val="0"/>
          <w:numId w:val="6"/>
        </w:numPr>
      </w:pPr>
      <w:r>
        <w:t xml:space="preserve">☐ Self-shared phone via a </w:t>
      </w:r>
      <w:r>
        <w:rPr>
          <w:rStyle w:val="CodeChar"/>
        </w:rPr>
        <w:t xml:space="preserve">request_contact</w:t>
      </w:r>
      <w:r>
        <w:t xml:space="preserve"> button, parsed by </w:t>
      </w:r>
      <w:r>
        <w:rPr>
          <w:rStyle w:val="CodeChar"/>
        </w:rPr>
        <w:t xml:space="preserve">parse_self_shared_phone</w:t>
      </w:r>
    </w:p>
    <w:p>
      <w:pPr>
        <w:pStyle w:val="ListParagraph"/>
        <w:numPr>
          <w:ilvl w:val="0"/>
          <w:numId w:val="6"/>
        </w:numPr>
      </w:pPr>
      <w:r>
        <w:t xml:space="preserve">☐ Expiry sweeper task</w:t>
      </w:r>
    </w:p>
    <w:p>
      <w:pPr>
        <w:pStyle w:val="Heading3"/>
      </w:pPr>
      <w:r>
        <w:t xml:space="preserve">Phase 3 — Models and evidence (Oct 13–17)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models/nemotron.py</w:t>
      </w:r>
      <w:r>
        <w:t xml:space="preserve">: extractor, replier, explainer behind the protocols; JSON schemas in </w:t>
      </w:r>
      <w:r>
        <w:rPr>
          <w:rStyle w:val="CodeChar"/>
        </w:rPr>
        <w:t xml:space="preserve">models/schemas.py</w:t>
      </w:r>
    </w:p>
    <w:p>
      <w:pPr>
        <w:pStyle w:val="ListParagraph"/>
        <w:numPr>
          <w:ilvl w:val="0"/>
          <w:numId w:val="7"/>
        </w:numPr>
      </w:pPr>
      <w:r>
        <w:t xml:space="preserve">☐ Media path: download, Omni or ASR, transcript redaction, temp-file delete</w:t>
      </w:r>
    </w:p>
    <w:p>
      <w:pPr>
        <w:pStyle w:val="ListParagraph"/>
        <w:numPr>
          <w:ilvl w:val="0"/>
          <w:numId w:val="7"/>
        </w:numPr>
      </w:pPr>
      <w:r>
        <w:t xml:space="preserve">☐ </w:t>
      </w:r>
      <w:r>
        <w:rPr>
          <w:rStyle w:val="CodeChar"/>
        </w:rPr>
        <w:t xml:space="preserve">evidence/tavily.py</w:t>
      </w:r>
      <w:r>
        <w:t xml:space="preserve">: sanitized claim builder, allowlist, date filter, Extract for one quoted line</w:t>
      </w:r>
    </w:p>
    <w:p>
      <w:pPr>
        <w:pStyle w:val="ListParagraph"/>
        <w:numPr>
          <w:ilvl w:val="0"/>
          <w:numId w:val="7"/>
        </w:numPr>
      </w:pPr>
      <w:r>
        <w:t xml:space="preserve">☐ Cached demo advisory (dated) plus a live refresh endpoint</w:t>
      </w:r>
    </w:p>
    <w:p>
      <w:pPr>
        <w:pStyle w:val="ListParagraph"/>
        <w:numPr>
          <w:ilvl w:val="0"/>
          <w:numId w:val="7"/>
        </w:numPr>
      </w:pPr>
      <w:r>
        <w:t xml:space="preserve">☐ Per-check trace: models called, latency, tokens, cost in rupees</w:t>
      </w:r>
    </w:p>
    <w:p>
      <w:pPr>
        <w:pStyle w:val="Heading3"/>
      </w:pPr>
      <w:r>
        <w:t xml:space="preserve">Phase 4 — Mini App (Oct 18–21)</w:t>
      </w:r>
    </w:p>
    <w:p>
      <w:pPr>
        <w:pStyle w:val="ListParagraph"/>
        <w:numPr>
          <w:ilvl w:val="0"/>
          <w:numId w:val="8"/>
        </w:numPr>
      </w:pPr>
      <w:r>
        <w:t xml:space="preserve">☐ </w:t>
      </w:r>
      <w:r>
        <w:rPr>
          <w:rStyle w:val="CodeChar"/>
        </w:rPr>
        <w:t xml:space="preserve">/api/session</w:t>
      </w:r>
      <w:r>
        <w:t xml:space="preserve"> with server-side </w:t>
      </w:r>
      <w:r>
        <w:rPr>
          <w:rStyle w:val="CodeChar"/>
        </w:rPr>
        <w:t xml:space="preserve">initData</w:t>
      </w:r>
      <w:r>
        <w:t xml:space="preserve"> validation</w:t>
      </w:r>
    </w:p>
    <w:p>
      <w:pPr>
        <w:pStyle w:val="ListParagraph"/>
        <w:numPr>
          <w:ilvl w:val="0"/>
          <w:numId w:val="8"/>
        </w:numPr>
      </w:pPr>
      <w:r>
        <w:t xml:space="preserve">☐ Circuit-Breaker page: headline, recorded message player, one-tap </w:t>
      </w:r>
      <w:r>
        <w:rPr>
          <w:rStyle w:val="CodeChar"/>
        </w:rPr>
        <w:t xml:space="preserve">tel:</w:t>
      </w:r>
      <w:r>
        <w:t xml:space="preserve"> call, recovery checklist</w:t>
      </w:r>
    </w:p>
    <w:p>
      <w:pPr>
        <w:pStyle w:val="ListParagraph"/>
        <w:numPr>
          <w:ilvl w:val="0"/>
          <w:numId w:val="8"/>
        </w:numPr>
      </w:pPr>
      <w:r>
        <w:t xml:space="preserve">☐ Setup page: add verifiers, record and approve the message, language, escalation rule, consent</w:t>
      </w:r>
    </w:p>
    <w:p>
      <w:pPr>
        <w:pStyle w:val="ListParagraph"/>
        <w:numPr>
          <w:ilvl w:val="0"/>
          <w:numId w:val="8"/>
        </w:numPr>
      </w:pPr>
      <w:r>
        <w:t xml:space="preserve">☐ History page: cases, rule fired, routing panel, redaction before/after view</w:t>
      </w:r>
    </w:p>
    <w:p>
      <w:pPr>
        <w:pStyle w:val="Heading3"/>
      </w:pPr>
      <w:r>
        <w:t xml:space="preserve">Phase 5 — Benchmark and hardening (Oct 22–25)</w:t>
      </w:r>
    </w:p>
    <w:p>
      <w:pPr>
        <w:pStyle w:val="ListParagraph"/>
        <w:numPr>
          <w:ilvl w:val="0"/>
          <w:numId w:val="9"/>
        </w:numPr>
      </w:pPr>
      <w:r>
        <w:t xml:space="preserve">☐ Write 30 dev cases, then 60 held-out cases; freeze held-out before the run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bench/run.py</w:t>
      </w:r>
      <w:r>
        <w:t xml:space="preserve">: systems A and B with everything held constant except family verification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bench/report.py</w:t>
      </w:r>
      <w:r>
        <w:t xml:space="preserve">: the metrics table, latency p50, cost per check</w:t>
      </w:r>
    </w:p>
    <w:p>
      <w:pPr>
        <w:pStyle w:val="ListParagraph"/>
        <w:numPr>
          <w:ilvl w:val="0"/>
          <w:numId w:val="9"/>
        </w:numPr>
      </w:pPr>
      <w:r>
        <w:t xml:space="preserve">☐ Native-speaker review of Telugu and Hindi templates</w:t>
      </w:r>
    </w:p>
    <w:p>
      <w:pPr>
        <w:pStyle w:val="ListParagraph"/>
        <w:numPr>
          <w:ilvl w:val="0"/>
          <w:numId w:val="9"/>
        </w:numPr>
      </w:pPr>
      <w:r>
        <w:t xml:space="preserve">☐ Optional, 1-day timebox: OpenShell egress policy</w:t>
      </w:r>
    </w:p>
    <w:p>
      <w:pPr>
        <w:pStyle w:val="Heading3"/>
      </w:pPr>
      <w:r>
        <w:t xml:space="preserve">Phase 6 — Demo and submission (Oct 26–29)</w:t>
      </w:r>
    </w:p>
    <w:p>
      <w:pPr>
        <w:pStyle w:val="ListParagraph"/>
        <w:numPr>
          <w:ilvl w:val="0"/>
          <w:numId w:val="10"/>
        </w:numPr>
      </w:pPr>
      <w:r>
        <w:t xml:space="preserve">☐ Record the 3-minute demo on synthetic data with the cached advisory</w:t>
      </w:r>
    </w:p>
    <w:p>
      <w:pPr>
        <w:pStyle w:val="ListParagraph"/>
        <w:numPr>
          <w:ilvl w:val="0"/>
          <w:numId w:val="10"/>
        </w:numPr>
      </w:pPr>
      <w:r>
        <w:t xml:space="preserve">☐ README: architecture, security, redaction and retention boundaries, cost table</w:t>
      </w:r>
    </w:p>
    <w:p>
      <w:pPr>
        <w:pStyle w:val="ListParagraph"/>
        <w:numPr>
          <w:ilvl w:val="0"/>
          <w:numId w:val="10"/>
        </w:numPr>
      </w:pPr>
      <w:r>
        <w:t xml:space="preserve">☐ Devpost page, repo link, video; submit Thu Oct 29</w:t>
      </w:r>
    </w:p>
    <w:p>
      <w:pPr>
        <w:pStyle w:val="Heading2"/>
      </w:pPr>
      <w:r>
        <w:t xml:space="preserve">Deployment, config and secrets</w:t>
      </w:r>
    </w:p>
    <w:p>
      <w:pPr/>
      <w:r>
        <w:t xml:space="preserve">One container image runs on a Nebius Serverless Endpoint behind HTTPS; every secret comes from the environment and the app refuses to start without it.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Setting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Purpose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Where it lives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TELEGRAM_BOT_TOKEN</w:t>
            </w:r>
          </w:p>
        </w:tc>
        <w:tc>
          <w:tcPr>
            <w:tcW w:w="3120" w:type="dxa"/>
          </w:tcPr>
          <w:p>
            <w:pPr/>
            <w:r>
              <w:t xml:space="preserve">Bot API calls and </w:t>
            </w:r>
            <w:r>
              <w:rPr>
                <w:rStyle w:val="CodeChar"/>
              </w:rPr>
              <w:t xml:space="preserve">initData</w:t>
            </w:r>
            <w:r>
              <w:t xml:space="preserve"> validation</w:t>
            </w:r>
          </w:p>
        </w:tc>
        <w:tc>
          <w:tcPr>
            <w:tcW w:w="3120" w:type="dxa"/>
          </w:tcPr>
          <w:p>
            <w:pPr/>
            <w:r>
              <w:t xml:space="preserve">Endpoint secret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TELEGRAM_WEBHOOK_SECRET</w:t>
            </w:r>
          </w:p>
        </w:tc>
        <w:tc>
          <w:tcPr>
            <w:tcW w:w="3120" w:type="dxa"/>
          </w:tcPr>
          <w:p>
            <w:pPr/>
            <w:r>
              <w:t xml:space="preserve">Checked on every webhook call</w:t>
            </w:r>
          </w:p>
        </w:tc>
        <w:tc>
          <w:tcPr>
            <w:tcW w:w="3120" w:type="dxa"/>
          </w:tcPr>
          <w:p>
            <w:pPr/>
            <w:r>
              <w:t xml:space="preserve">Endpoint secret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NEBIUS_API_KEY</w:t>
            </w:r>
          </w:p>
        </w:tc>
        <w:tc>
          <w:tcPr>
            <w:tcW w:w="3120" w:type="dxa"/>
          </w:tcPr>
          <w:p>
            <w:pPr/>
            <w:r>
              <w:t xml:space="preserve">Token Factory calls (OpenAI-compatible, </w:t>
            </w:r>
            <w:r>
              <w:rPr>
                <w:rStyle w:val="CodeChar"/>
              </w:rPr>
              <w:t xml:space="preserve">https://api.tokenfactory.nebius.com/v1/</w:t>
            </w:r>
            <w:r>
              <w:t xml:space="preserve">)</w:t>
            </w:r>
          </w:p>
        </w:tc>
        <w:tc>
          <w:tcPr>
            <w:tcW w:w="3120" w:type="dxa"/>
          </w:tcPr>
          <w:p>
            <w:pPr/>
            <w:r>
              <w:t xml:space="preserve">Endpoint secret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TAVILY_API_KEY</w:t>
            </w:r>
          </w:p>
        </w:tc>
        <w:tc>
          <w:tcPr>
            <w:tcW w:w="3120" w:type="dxa"/>
          </w:tcPr>
          <w:p>
            <w:pPr/>
            <w:r>
              <w:t xml:space="preserve">Evidence search</w:t>
            </w:r>
          </w:p>
        </w:tc>
        <w:tc>
          <w:tcPr>
            <w:tcW w:w="3120" w:type="dxa"/>
          </w:tcPr>
          <w:p>
            <w:pPr/>
            <w:r>
              <w:t xml:space="preserve">Endpoint secret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AUDIT_HMAC_KEY</w:t>
            </w:r>
          </w:p>
        </w:tc>
        <w:tc>
          <w:tcPr>
            <w:tcW w:w="3120" w:type="dxa"/>
          </w:tcPr>
          <w:p>
            <w:pPr/>
            <w:r>
              <w:t xml:space="preserve">Keyed audit digest, at least 16 bytes</w:t>
            </w:r>
          </w:p>
        </w:tc>
        <w:tc>
          <w:tcPr>
            <w:tcW w:w="3120" w:type="dxa"/>
          </w:tcPr>
          <w:p>
            <w:pPr/>
            <w:r>
              <w:t xml:space="preserve">Endpoint secret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MODEL_NANO</w:t>
            </w:r>
            <w:r>
              <w:t xml:space="preserve">, </w:t>
            </w:r>
            <w:r>
              <w:rPr>
                <w:rStyle w:val="CodeChar"/>
              </w:rPr>
              <w:t xml:space="preserve">MODEL_OMNI</w:t>
            </w:r>
            <w:r>
              <w:t xml:space="preserve">, </w:t>
            </w:r>
            <w:r>
              <w:rPr>
                <w:rStyle w:val="CodeChar"/>
              </w:rPr>
              <w:t xml:space="preserve">MODEL_SUPER</w:t>
            </w:r>
            <w:r>
              <w:t xml:space="preserve">, </w:t>
            </w:r>
            <w:r>
              <w:rPr>
                <w:rStyle w:val="CodeChar"/>
              </w:rPr>
              <w:t xml:space="preserve">MODEL_ULTRA</w:t>
            </w:r>
          </w:p>
        </w:tc>
        <w:tc>
          <w:tcPr>
            <w:tcW w:w="3120" w:type="dxa"/>
          </w:tcPr>
          <w:p>
            <w:pPr/>
            <w:r>
              <w:t xml:space="preserve">Exact model IDs recorded in Phase 1</w:t>
            </w:r>
          </w:p>
        </w:tc>
        <w:tc>
          <w:tcPr>
            <w:tcW w:w="3120" w:type="dxa"/>
          </w:tcPr>
          <w:p>
            <w:pPr/>
            <w:r>
              <w:t xml:space="preserve">Plain env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MINI_APP_URL</w:t>
            </w:r>
          </w:p>
        </w:tc>
        <w:tc>
          <w:tcPr>
            <w:tcW w:w="3120" w:type="dxa"/>
          </w:tcPr>
          <w:p>
            <w:pPr/>
            <w:r>
              <w:t xml:space="preserve">https base for Mini App buttons</w:t>
            </w:r>
          </w:p>
        </w:tc>
        <w:tc>
          <w:tcPr>
            <w:tcW w:w="3120" w:type="dxa"/>
          </w:tcPr>
          <w:p>
            <w:pPr/>
            <w:r>
              <w:t xml:space="preserve">Plain env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DB_PATH</w:t>
            </w:r>
          </w:p>
        </w:tc>
        <w:tc>
          <w:tcPr>
            <w:tcW w:w="3120" w:type="dxa"/>
          </w:tcPr>
          <w:p>
            <w:pPr/>
            <w:r>
              <w:t xml:space="preserve">SQLite file on the mounted volume</w:t>
            </w:r>
          </w:p>
        </w:tc>
        <w:tc>
          <w:tcPr>
            <w:tcW w:w="3120" w:type="dxa"/>
          </w:tcPr>
          <w:p>
            <w:pPr/>
            <w:r>
              <w:t xml:space="preserve">Plain env</w:t>
            </w:r>
          </w:p>
        </w:tc>
      </w:tr>
    </w:tbl>
    <w:p>
      <w:pPr/>
      <w:r>
        <w:t xml:space="preserve">The container is Python 3.13 slim with FastAPI, uvicorn, httpx and the OpenAI SDK, running as a non-root user. Logs carry case IDs and rule names only, never message text. The webhook URL is set once with </w:t>
      </w:r>
      <w:r>
        <w:rPr>
          <w:rStyle w:val="CodeChar"/>
        </w:rPr>
        <w:t xml:space="preserve">setWebhook</w:t>
      </w:r>
      <w:r>
        <w:t xml:space="preserve"> including </w:t>
      </w:r>
      <w:r>
        <w:rPr>
          <w:rStyle w:val="CodeChar"/>
        </w:rPr>
        <w:t xml:space="preserve">secret_token</w:t>
      </w:r>
      <w:r>
        <w:t xml:space="preserve">.</w:t>
      </w:r>
    </w:p>
    <w:p>
      <w:pPr>
        <w:pStyle w:val="Heading2"/>
      </w:pPr>
      <w:r>
        <w:t xml:space="preserve">Testing and acceptance gates</w:t>
      </w:r>
    </w:p>
    <w:p>
      <w:pPr/>
      <w:r>
        <w:t xml:space="preserve">The 55 existing safety tests must stay green on every commit; each phase adds its own layer and one gate.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Layer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proves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Tool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Unit (existing)</w:t>
            </w:r>
          </w:p>
        </w:tc>
        <w:tc>
          <w:tcPr>
            <w:tcW w:w="3120" w:type="dxa"/>
          </w:tcPr>
          <w:p>
            <w:pPr/>
            <w:r>
              <w:t xml:space="preserve">Policy precedence, single-use requests, redaction, keyed audit, initData</w:t>
            </w:r>
          </w:p>
        </w:tc>
        <w:tc>
          <w:tcPr>
            <w:tcW w:w="3120" w:type="dxa"/>
          </w:tcPr>
          <w:p>
            <w:pPr/>
            <w:r>
              <w:t xml:space="preserve">pytest, FakeChannel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Store</w:t>
            </w:r>
          </w:p>
        </w:tc>
        <w:tc>
          <w:tcPr>
            <w:tcW w:w="3120" w:type="dxa"/>
          </w:tcPr>
          <w:p>
            <w:pPr/>
            <w:r>
              <w:t xml:space="preserve">SQLite and in-memory stores pass the same contract tests</w:t>
            </w:r>
          </w:p>
        </w:tc>
        <w:tc>
          <w:tcPr>
            <w:tcW w:w="3120" w:type="dxa"/>
          </w:tcPr>
          <w:p>
            <w:pPr/>
            <w:r>
              <w:t xml:space="preserve">pytest, parametrized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API</w:t>
            </w:r>
          </w:p>
        </w:tc>
        <w:tc>
          <w:tcPr>
            <w:tcW w:w="3120" w:type="dxa"/>
          </w:tcPr>
          <w:p>
            <w:pPr/>
            <w:r>
              <w:t xml:space="preserve">Webhook rejects a bad secret; Mini App API rejects bad initData and other parents' cases</w:t>
            </w:r>
          </w:p>
        </w:tc>
        <w:tc>
          <w:tcPr>
            <w:tcW w:w="3120" w:type="dxa"/>
          </w:tcPr>
          <w:p>
            <w:pPr/>
            <w:r>
              <w:t xml:space="preserve">FastAPI TestClient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adapters</w:t>
            </w:r>
          </w:p>
        </w:tc>
        <w:tc>
          <w:tcPr>
            <w:tcW w:w="3120" w:type="dxa"/>
          </w:tcPr>
          <w:p>
            <w:pPr/>
            <w:r>
              <w:t xml:space="preserve">Invalid JSON retried once then Pause; Ultra output has no outcome field</w:t>
            </w:r>
          </w:p>
        </w:tc>
        <w:tc>
          <w:tcPr>
            <w:tcW w:w="3120" w:type="dxa"/>
          </w:tcPr>
          <w:p>
            <w:pPr/>
            <w:r>
              <w:t xml:space="preserve">Recorded responses, no live calls in CI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Leak check</w:t>
            </w:r>
          </w:p>
        </w:tc>
        <w:tc>
          <w:tcPr>
            <w:tcW w:w="3120" w:type="dxa"/>
          </w:tcPr>
          <w:p>
            <w:pPr/>
            <w:r>
              <w:t xml:space="preserve">No planted OTP, account, card, UPI or password reaches a model, Tavily, a log or a reply</w:t>
            </w:r>
          </w:p>
        </w:tc>
        <w:tc>
          <w:tcPr>
            <w:tcW w:w="3120" w:type="dxa"/>
          </w:tcPr>
          <w:p>
            <w:pPr/>
            <w:r>
              <w:t xml:space="preserve">pytest with a recording HTTP stub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End to end</w:t>
            </w:r>
          </w:p>
        </w:tc>
        <w:tc>
          <w:tcPr>
            <w:tcW w:w="3120" w:type="dxa"/>
          </w:tcPr>
          <w:p>
            <w:pPr/>
            <w:r>
              <w:t xml:space="preserve">The three demo scenarios on a real Telegram account</w:t>
            </w:r>
          </w:p>
        </w:tc>
        <w:tc>
          <w:tcPr>
            <w:tcW w:w="3120" w:type="dxa"/>
          </w:tcPr>
          <w:p>
            <w:pPr/>
            <w:r>
              <w:t xml:space="preserve">Manual script, screen-recorded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Benchmark</w:t>
            </w:r>
          </w:p>
        </w:tc>
        <w:tc>
          <w:tcPr>
            <w:tcW w:w="3120" w:type="dxa"/>
          </w:tcPr>
          <w:p>
            <w:pPr/>
            <w:r>
              <w:t xml:space="preserve">A vs B on 60 held-out cases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bench/run.py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Gate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Pass when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G1 Capabilities known</w:t>
            </w:r>
          </w:p>
        </w:tc>
        <w:tc>
          <w:tcPr>
            <w:tcW w:w="4680" w:type="dxa"/>
          </w:tcPr>
          <w:p>
            <w:pPr/>
            <w:r>
              <w:t xml:space="preserve">Model IDs recorded; a fallback chosen for anything that failed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G2 Live loop</w:t>
            </w:r>
          </w:p>
        </w:tc>
        <w:tc>
          <w:tcPr>
            <w:tcW w:w="4680" w:type="dxa"/>
          </w:tcPr>
          <w:p>
            <w:pPr/>
            <w:r>
              <w:t xml:space="preserve">"Mom, it's Ravi" on two real phones: Ravi taps Reject, parent sees Likely scam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G3 Grounded replies</w:t>
            </w:r>
          </w:p>
        </w:tc>
        <w:tc>
          <w:tcPr>
            <w:tcW w:w="4680" w:type="dxa"/>
          </w:tcPr>
          <w:p>
            <w:pPr/>
            <w:r>
              <w:t xml:space="preserve">Digital-arrest clip gives Likely scam, a dated advisory or the "still verify" line, reply in Telugu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G4 Circuit-Breaker</w:t>
            </w:r>
          </w:p>
        </w:tc>
        <w:tc>
          <w:tcPr>
            <w:tcW w:w="4680" w:type="dxa"/>
          </w:tcPr>
          <w:p>
            <w:pPr/>
            <w:r>
              <w:t xml:space="preserve">Button opens the Mini App; recording plays; call button dials the shared number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G5 Numbers</w:t>
            </w:r>
          </w:p>
        </w:tc>
        <w:tc>
          <w:tcPr>
            <w:tcW w:w="4680" w:type="dxa"/>
          </w:tcPr>
          <w:p>
            <w:pPr/>
            <w:r>
              <w:t xml:space="preserve">Benchmark report generated; 0 false Identity route verified; 0 leaks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G6 Submitted</w:t>
            </w:r>
          </w:p>
        </w:tc>
        <w:tc>
          <w:tcPr>
            <w:tcW w:w="4680" w:type="dxa"/>
          </w:tcPr>
          <w:p>
            <w:pPr/>
            <w:r>
              <w:t xml:space="preserve">Video, repo and Devpost page live by Oct 29</w:t>
            </w:r>
          </w:p>
        </w:tc>
      </w:tr>
    </w:tbl>
    <w:p>
      <w:pPr>
        <w:pStyle w:val="Heading2"/>
      </w:pPr>
      <w:r>
        <w:t xml:space="preserve">Risks and fallbacks</w:t>
      </w:r>
    </w:p>
    <w:p>
      <w:pPr/>
      <w:r>
        <w:t xml:space="preserve">Every risk below has a fallback that keeps the demo story intact; none of them touch the policy core.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Risk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Signal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Fallback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Nano Omni not available for audio/video</w:t>
            </w:r>
          </w:p>
        </w:tc>
        <w:tc>
          <w:tcPr>
            <w:tcW w:w="3120" w:type="dxa"/>
          </w:tcPr>
          <w:p>
            <w:pPr/>
            <w:r>
              <w:t xml:space="preserve">Phase 1 test call fails</w:t>
            </w:r>
          </w:p>
        </w:tc>
        <w:tc>
          <w:tcPr>
            <w:tcW w:w="3120" w:type="dxa"/>
          </w:tcPr>
          <w:p>
            <w:pPr/>
            <w:r>
              <w:t xml:space="preserve">NVIDIA ASR, then Nano on the transcript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Serverless Endpoint has no persistent volume</w:t>
            </w:r>
          </w:p>
        </w:tc>
        <w:tc>
          <w:tcPr>
            <w:tcW w:w="3120" w:type="dxa"/>
          </w:tcPr>
          <w:p>
            <w:pPr/>
            <w:r>
              <w:t xml:space="preserve">Phase 1 check</w:t>
            </w:r>
          </w:p>
        </w:tc>
        <w:tc>
          <w:tcPr>
            <w:tcW w:w="3120" w:type="dxa"/>
          </w:tcPr>
          <w:p>
            <w:pPr/>
            <w:r>
              <w:t xml:space="preserve">Same container on a Nebius VM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Telugu or Hindi reply quality is poor</w:t>
            </w:r>
          </w:p>
        </w:tc>
        <w:tc>
          <w:tcPr>
            <w:tcW w:w="3120" w:type="dxa"/>
          </w:tcPr>
          <w:p>
            <w:pPr/>
            <w:r>
              <w:t xml:space="preserve">Native review in Phase 5</w:t>
            </w:r>
          </w:p>
        </w:tc>
        <w:tc>
          <w:tcPr>
            <w:tcW w:w="3120" w:type="dxa"/>
          </w:tcPr>
          <w:p>
            <w:pPr/>
            <w:r>
              <w:t xml:space="preserve">Fixed templates carry the meaning; explanation in English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Tavily returns no dated official advisory</w:t>
            </w:r>
          </w:p>
        </w:tc>
        <w:tc>
          <w:tcPr>
            <w:tcW w:w="3120" w:type="dxa"/>
          </w:tcPr>
          <w:p>
            <w:pPr/>
            <w:r>
              <w:t xml:space="preserve">Empty or undated results</w:t>
            </w:r>
          </w:p>
        </w:tc>
        <w:tc>
          <w:tcPr>
            <w:tcW w:w="3120" w:type="dxa"/>
          </w:tcPr>
          <w:p>
            <w:pPr/>
            <w:r>
              <w:t xml:space="preserve">Kavach says identity verification is still required; no forced citation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Model JSON invalid</w:t>
            </w:r>
          </w:p>
        </w:tc>
        <w:tc>
          <w:tcPr>
            <w:tcW w:w="3120" w:type="dxa"/>
          </w:tcPr>
          <w:p>
            <w:pPr/>
            <w:r>
              <w:t xml:space="preserve">Schema check fails twice</w:t>
            </w:r>
          </w:p>
        </w:tc>
        <w:tc>
          <w:tcPr>
            <w:tcW w:w="3120" w:type="dxa"/>
          </w:tcPr>
          <w:p>
            <w:pPr/>
            <w:r>
              <w:t xml:space="preserve">Pause and verify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Telegram media size limit on the demo clip</w:t>
            </w:r>
          </w:p>
        </w:tc>
        <w:tc>
          <w:tcPr>
            <w:tcW w:w="3120" w:type="dxa"/>
          </w:tcPr>
          <w:p>
            <w:pPr/>
            <w:r>
              <w:t xml:space="preserve">Upload fails in Phase 1</w:t>
            </w:r>
          </w:p>
        </w:tc>
        <w:tc>
          <w:tcPr>
            <w:tcW w:w="3120" w:type="dxa"/>
          </w:tcPr>
          <w:p>
            <w:pPr/>
            <w:r>
              <w:t xml:space="preserve">Trim the clip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Schedule slips</w:t>
            </w:r>
          </w:p>
        </w:tc>
        <w:tc>
          <w:tcPr>
            <w:tcW w:w="3120" w:type="dxa"/>
          </w:tcPr>
          <w:p>
            <w:pPr/>
            <w:r>
              <w:t xml:space="preserve">A gate missed by more than one day</w:t>
            </w:r>
          </w:p>
        </w:tc>
        <w:tc>
          <w:tcPr>
            <w:tcW w:w="3120" w:type="dxa"/>
          </w:tcPr>
          <w:p>
            <w:pPr/>
            <w:r>
              <w:t xml:space="preserve">Cut the history page and OpenShell first; never cut the verification flow or the benchmark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Kavach — Implementation Plan</dc:title>
  <dc:description>Claude Docs node/54a6d43e-9f08@11 docx-w6</dc:description>
  <cp:revision>11</cp:revision>
</cp:coreProperties>
</file>