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1A486B5D"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B90EC4">
        <w:rPr>
          <w:b/>
          <w:bCs/>
          <w:sz w:val="28"/>
          <w:szCs w:val="28"/>
        </w:rPr>
        <w:t>2</w:t>
      </w:r>
      <w:r w:rsidR="00F319CE">
        <w:rPr>
          <w:b/>
          <w:bCs/>
          <w:sz w:val="28"/>
          <w:szCs w:val="28"/>
        </w:rPr>
        <w:t>9</w:t>
      </w:r>
      <w:r w:rsidRPr="00A03CFE">
        <w:rPr>
          <w:sz w:val="28"/>
          <w:szCs w:val="28"/>
        </w:rPr>
        <w:t xml:space="preserve"> </w:t>
      </w:r>
      <w:r w:rsidR="00D15B29">
        <w:rPr>
          <w:sz w:val="28"/>
          <w:szCs w:val="28"/>
        </w:rPr>
        <w:t>2</w:t>
      </w:r>
      <w:r w:rsidR="00F319CE">
        <w:rPr>
          <w:sz w:val="28"/>
          <w:szCs w:val="28"/>
        </w:rPr>
        <w:t>4</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w:t>
      </w:r>
      <w:proofErr w:type="gramStart"/>
      <w:r w:rsidRPr="00D2504B">
        <w:rPr>
          <w:bCs/>
        </w:rPr>
        <w:t>As long as</w:t>
      </w:r>
      <w:proofErr w:type="gramEnd"/>
      <w:r w:rsidRPr="00D2504B">
        <w:rPr>
          <w:bCs/>
        </w:rPr>
        <w:t xml:space="preserve">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w:t>
      </w:r>
      <w:proofErr w:type="gramStart"/>
      <w:r>
        <w:rPr>
          <w:bCs/>
        </w:rPr>
        <w:t>doesn’t</w:t>
      </w:r>
      <w:proofErr w:type="gramEnd"/>
      <w:r>
        <w:rPr>
          <w:bCs/>
        </w:rPr>
        <w:t xml:space="preserve">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w:t>
      </w:r>
      <w:proofErr w:type="gramStart"/>
      <w:r w:rsidR="00E21DFA">
        <w:rPr>
          <w:bCs/>
        </w:rPr>
        <w:t>but,</w:t>
      </w:r>
      <w:proofErr w:type="gramEnd"/>
      <w:r w:rsidR="00E21DFA">
        <w:rPr>
          <w:bCs/>
        </w:rPr>
        <w:t xml:space="preserve">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w:t>
      </w:r>
      <w:proofErr w:type="gramStart"/>
      <w:r>
        <w:rPr>
          <w:bCs/>
        </w:rPr>
        <w:t>price</w:t>
      </w:r>
      <w:proofErr w:type="gramEnd"/>
      <w:r>
        <w:rPr>
          <w:bCs/>
        </w:rPr>
        <w:t xml:space="preserv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w:t>
      </w:r>
      <w:proofErr w:type="gramStart"/>
      <w:r>
        <w:rPr>
          <w:bCs/>
        </w:rPr>
        <w:t>definitely be</w:t>
      </w:r>
      <w:proofErr w:type="gramEnd"/>
      <w:r>
        <w:rPr>
          <w:bCs/>
        </w:rPr>
        <w:t xml:space="preserv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w:t>
      </w:r>
      <w:proofErr w:type="gramStart"/>
      <w:r>
        <w:rPr>
          <w:bCs/>
        </w:rPr>
        <w:t>doesn’t</w:t>
      </w:r>
      <w:proofErr w:type="gramEnd"/>
      <w:r>
        <w:rPr>
          <w:bCs/>
        </w:rPr>
        <w:t xml:space="preserve">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w:t>
      </w:r>
      <w:proofErr w:type="gramStart"/>
      <w:r>
        <w:rPr>
          <w:bCs/>
        </w:rPr>
        <w:t>similar to</w:t>
      </w:r>
      <w:proofErr w:type="gramEnd"/>
      <w:r>
        <w:rPr>
          <w:bCs/>
        </w:rPr>
        <w:t xml:space="preserve">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t>
      </w:r>
      <w:proofErr w:type="gramStart"/>
      <w:r>
        <w:rPr>
          <w:bCs/>
        </w:rPr>
        <w:t>wouldn’t</w:t>
      </w:r>
      <w:proofErr w:type="gramEnd"/>
      <w:r>
        <w:rPr>
          <w:bCs/>
        </w:rPr>
        <w:t xml:space="preserve">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roofErr w:type="gramStart"/>
      <w:r>
        <w:rPr>
          <w:bCs/>
        </w:rPr>
        <w:t>”.</w:t>
      </w:r>
      <w:proofErr w:type="gramEnd"/>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proofErr w:type="gramStart"/>
      <w:r w:rsidR="000F29A7" w:rsidRPr="000F29A7">
        <w:rPr>
          <w:bCs/>
        </w:rPr>
        <w:t>All of</w:t>
      </w:r>
      <w:proofErr w:type="gramEnd"/>
      <w:r w:rsidR="000F29A7" w:rsidRPr="000F29A7">
        <w:rPr>
          <w:bCs/>
        </w:rPr>
        <w:t xml:space="preserve">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xml:space="preserve">: TIF orders are a useful way for active traders to keep from accidentally executing trades. By setting time parameters, traders </w:t>
      </w:r>
      <w:proofErr w:type="gramStart"/>
      <w:r w:rsidRPr="00340360">
        <w:rPr>
          <w:bCs/>
        </w:rPr>
        <w:t>don’t</w:t>
      </w:r>
      <w:proofErr w:type="gramEnd"/>
      <w:r w:rsidRPr="00340360">
        <w:rPr>
          <w:bCs/>
        </w:rPr>
        <w:t xml:space="preserve">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w:t>
            </w:r>
            <w:proofErr w:type="gramStart"/>
            <w:r w:rsidRPr="00613888">
              <w:t>)</w:t>
            </w:r>
            <w:proofErr w:type="gramEnd"/>
            <w:r w:rsidRPr="00613888">
              <w:t xml:space="preserve">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w:t>
            </w:r>
            <w:proofErr w:type="gramStart"/>
            <w:r w:rsidRPr="00613888">
              <w:t>)</w:t>
            </w:r>
            <w:proofErr w:type="gramEnd"/>
            <w:r w:rsidRPr="00613888">
              <w:t xml:space="preserve">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w:t>
            </w:r>
            <w:proofErr w:type="gramStart"/>
            <w:r w:rsidRPr="00613888">
              <w:t>)</w:t>
            </w:r>
            <w:proofErr w:type="gramEnd"/>
            <w:r w:rsidRPr="00613888">
              <w:t xml:space="preserve">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w:t>
      </w:r>
      <w:proofErr w:type="gramStart"/>
      <w:r w:rsidR="00173969">
        <w:rPr>
          <w:bCs/>
        </w:rPr>
        <w:t>current status</w:t>
      </w:r>
      <w:proofErr w:type="gramEnd"/>
      <w:r w:rsidR="00173969">
        <w:rPr>
          <w:bCs/>
        </w:rPr>
        <w:t xml:space="preserve">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roofErr w:type="gramStart"/>
      <w:r>
        <w:rPr>
          <w:bCs/>
        </w:rPr>
        <w:t>’.</w:t>
      </w:r>
      <w:proofErr w:type="gramEnd"/>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xml:space="preserve">: The sell-side may employ </w:t>
      </w:r>
      <w:proofErr w:type="gramStart"/>
      <w:r w:rsidRPr="00FB5201">
        <w:rPr>
          <w:bCs/>
        </w:rPr>
        <w:t>a number of</w:t>
      </w:r>
      <w:proofErr w:type="gramEnd"/>
      <w:r w:rsidRPr="00FB5201">
        <w:rPr>
          <w:bCs/>
        </w:rPr>
        <w:t xml:space="preserve">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 xml:space="preserve">Order passed verbally as there </w:t>
            </w:r>
            <w:proofErr w:type="gramStart"/>
            <w:r w:rsidRPr="00FB5201">
              <w:t>is</w:t>
            </w:r>
            <w:proofErr w:type="gramEnd"/>
            <w:r w:rsidRPr="00FB5201">
              <w:t xml:space="preserve">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 xml:space="preserve">This is </w:t>
            </w:r>
            <w:proofErr w:type="gramStart"/>
            <w:r w:rsidRPr="006565D4">
              <w:t>similar to</w:t>
            </w:r>
            <w:proofErr w:type="gramEnd"/>
            <w:r w:rsidRPr="006565D4">
              <w:t xml:space="preserve">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w:t>
      </w:r>
      <w:proofErr w:type="gramStart"/>
      <w:r>
        <w:rPr>
          <w:bCs/>
        </w:rPr>
        <w:t>constitutes</w:t>
      </w:r>
      <w:proofErr w:type="gramEnd"/>
      <w:r>
        <w:rPr>
          <w:bCs/>
        </w:rPr>
        <w:t xml:space="preserve"> the best market or “the touch” </w:t>
      </w:r>
      <w:proofErr w:type="gramStart"/>
      <w:r>
        <w:rPr>
          <w:bCs/>
        </w:rPr>
        <w:t>in a given</w:t>
      </w:r>
      <w:proofErr w:type="gramEnd"/>
      <w:r>
        <w:rPr>
          <w:bCs/>
        </w:rPr>
        <w:t xml:space="preserve">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w:t>
      </w:r>
      <w:proofErr w:type="gramStart"/>
      <w:r>
        <w:rPr>
          <w:bCs/>
        </w:rPr>
        <w:t>by definition fully</w:t>
      </w:r>
      <w:proofErr w:type="gramEnd"/>
      <w:r>
        <w:rPr>
          <w:bCs/>
        </w:rPr>
        <w:t xml:space="preserve">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w:t>
      </w:r>
      <w:proofErr w:type="gramStart"/>
      <w:r>
        <w:rPr>
          <w:bCs/>
        </w:rPr>
        <w:t>”,</w:t>
      </w:r>
      <w:proofErr w:type="gramEnd"/>
      <w:r>
        <w:rPr>
          <w:bCs/>
        </w:rPr>
        <w:t xml:space="preserve"> i.e., sell to the highest bidder, or “lift the offer</w:t>
      </w:r>
      <w:proofErr w:type="gramStart"/>
      <w:r>
        <w:rPr>
          <w:bCs/>
        </w:rPr>
        <w:t>”,</w:t>
      </w:r>
      <w:proofErr w:type="gramEnd"/>
      <w:r>
        <w:rPr>
          <w:bCs/>
        </w:rPr>
        <w:t xml:space="preserve">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67438B96" w14:textId="77777777" w:rsidR="00373437" w:rsidRDefault="00373437">
      <w:pPr>
        <w:rPr>
          <w:bCs/>
        </w:rPr>
      </w:pPr>
      <w:r>
        <w:rPr>
          <w:bCs/>
        </w:rPr>
        <w:br w:type="page"/>
      </w:r>
    </w:p>
    <w:p w14:paraId="6171F779" w14:textId="77777777" w:rsidR="00373437" w:rsidRDefault="00373437" w:rsidP="00373437">
      <w:pPr>
        <w:spacing w:line="360" w:lineRule="auto"/>
        <w:rPr>
          <w:bCs/>
        </w:rPr>
      </w:pPr>
    </w:p>
    <w:p w14:paraId="7FF72596" w14:textId="33D33F39" w:rsidR="00373437" w:rsidRPr="007D0E30" w:rsidRDefault="00373437" w:rsidP="007D0E30">
      <w:pPr>
        <w:spacing w:line="360" w:lineRule="auto"/>
        <w:jc w:val="center"/>
        <w:rPr>
          <w:b/>
          <w:sz w:val="32"/>
          <w:szCs w:val="32"/>
        </w:rPr>
      </w:pPr>
      <w:r w:rsidRPr="007D0E30">
        <w:rPr>
          <w:b/>
          <w:sz w:val="32"/>
          <w:szCs w:val="32"/>
        </w:rPr>
        <w:t>How Storing Supply and Demand affects Price Diffusion</w:t>
      </w:r>
    </w:p>
    <w:p w14:paraId="1C50EA07" w14:textId="77777777" w:rsidR="00373437" w:rsidRDefault="00373437" w:rsidP="00373437">
      <w:pPr>
        <w:spacing w:line="360" w:lineRule="auto"/>
        <w:rPr>
          <w:bCs/>
        </w:rPr>
      </w:pPr>
    </w:p>
    <w:p w14:paraId="07910E99" w14:textId="77777777" w:rsidR="00373437" w:rsidRDefault="00373437" w:rsidP="00373437">
      <w:pPr>
        <w:spacing w:line="360" w:lineRule="auto"/>
        <w:rPr>
          <w:bCs/>
        </w:rPr>
      </w:pPr>
    </w:p>
    <w:p w14:paraId="38A268D5" w14:textId="26374D89" w:rsidR="00373437" w:rsidRPr="007D0E30" w:rsidRDefault="00373437" w:rsidP="00373437">
      <w:pPr>
        <w:spacing w:line="360" w:lineRule="auto"/>
        <w:rPr>
          <w:b/>
          <w:sz w:val="28"/>
          <w:szCs w:val="28"/>
        </w:rPr>
      </w:pPr>
      <w:r w:rsidRPr="007D0E30">
        <w:rPr>
          <w:b/>
          <w:sz w:val="28"/>
          <w:szCs w:val="28"/>
        </w:rPr>
        <w:t>Abstract</w:t>
      </w:r>
    </w:p>
    <w:p w14:paraId="30F7DAFA" w14:textId="77777777" w:rsidR="00373437" w:rsidRDefault="00373437" w:rsidP="00373437">
      <w:pPr>
        <w:spacing w:line="360" w:lineRule="auto"/>
        <w:rPr>
          <w:bCs/>
        </w:rPr>
      </w:pPr>
    </w:p>
    <w:p w14:paraId="07A00D2B" w14:textId="28925945" w:rsidR="00373437" w:rsidRDefault="00373437" w:rsidP="007D0E30">
      <w:pPr>
        <w:pStyle w:val="ListParagraph"/>
        <w:numPr>
          <w:ilvl w:val="0"/>
          <w:numId w:val="318"/>
        </w:numPr>
        <w:spacing w:line="360" w:lineRule="auto"/>
        <w:rPr>
          <w:bCs/>
        </w:rPr>
      </w:pPr>
      <w:r w:rsidRPr="007D0E30">
        <w:rPr>
          <w:bCs/>
          <w:u w:val="single"/>
        </w:rPr>
        <w:t>The LOB as a Capacitor</w:t>
      </w:r>
      <w:r w:rsidRPr="007D0E30">
        <w:rPr>
          <w:bCs/>
        </w:rPr>
        <w:t>: The limit order book is a device for storing supply and demand in financial markets, somewhat like a capacitor is a device f</w:t>
      </w:r>
      <w:r w:rsidR="007D0E30">
        <w:rPr>
          <w:bCs/>
        </w:rPr>
        <w:t>o</w:t>
      </w:r>
      <w:r w:rsidRPr="007D0E30">
        <w:rPr>
          <w:bCs/>
        </w:rPr>
        <w:t>r storage charge.</w:t>
      </w:r>
    </w:p>
    <w:p w14:paraId="02B3AD1C" w14:textId="6620C10F" w:rsidR="007D0E30" w:rsidRDefault="007D0E30" w:rsidP="007D0E30">
      <w:pPr>
        <w:pStyle w:val="ListParagraph"/>
        <w:numPr>
          <w:ilvl w:val="0"/>
          <w:numId w:val="318"/>
        </w:numPr>
        <w:spacing w:line="360" w:lineRule="auto"/>
        <w:rPr>
          <w:bCs/>
        </w:rPr>
      </w:pPr>
      <w:r>
        <w:rPr>
          <w:bCs/>
          <w:u w:val="single"/>
        </w:rPr>
        <w:t>Flow-oriented LOB Model</w:t>
      </w:r>
      <w:r w:rsidRPr="007D0E30">
        <w:rPr>
          <w:bCs/>
        </w:rPr>
        <w:t>:</w:t>
      </w:r>
      <w:r>
        <w:rPr>
          <w:bCs/>
        </w:rPr>
        <w:t xml:space="preserve"> This chapter develops a microscopic statistical model of the limit order book under random order flow using simulation, dimensional analysis, and an analytic treatment based </w:t>
      </w:r>
      <w:proofErr w:type="gramStart"/>
      <w:r>
        <w:rPr>
          <w:bCs/>
        </w:rPr>
        <w:t>off of</w:t>
      </w:r>
      <w:proofErr w:type="gramEnd"/>
      <w:r>
        <w:rPr>
          <w:bCs/>
        </w:rPr>
        <w:t xml:space="preserve"> a master equation.</w:t>
      </w:r>
    </w:p>
    <w:p w14:paraId="0BAC58FB" w14:textId="31AB0A5A" w:rsidR="007D0E30" w:rsidRDefault="007D0E30" w:rsidP="007D0E30">
      <w:pPr>
        <w:pStyle w:val="ListParagraph"/>
        <w:numPr>
          <w:ilvl w:val="0"/>
          <w:numId w:val="318"/>
        </w:numPr>
        <w:spacing w:line="360" w:lineRule="auto"/>
        <w:rPr>
          <w:bCs/>
        </w:rPr>
      </w:pPr>
      <w:r>
        <w:rPr>
          <w:bCs/>
          <w:u w:val="single"/>
        </w:rPr>
        <w:t>Testable Predictions of Order Book Properties</w:t>
      </w:r>
      <w:r w:rsidRPr="007D0E30">
        <w:rPr>
          <w:bCs/>
        </w:rPr>
        <w:t>:</w:t>
      </w:r>
      <w:r>
        <w:rPr>
          <w:bCs/>
        </w:rPr>
        <w:t xml:space="preserve"> It makes testable predictions of the price diffusion rate, the depth of stored demand vs. price, the bid-ask spread, and the price impact function, and shows that even under completely random order flow, the process of storing supply and demand indices anomalous diffusion and temporal structure in prices.</w:t>
      </w:r>
    </w:p>
    <w:p w14:paraId="2E97BD3B" w14:textId="77777777" w:rsidR="00882E93" w:rsidRDefault="00882E93" w:rsidP="00882E93">
      <w:pPr>
        <w:spacing w:line="360" w:lineRule="auto"/>
        <w:rPr>
          <w:bCs/>
        </w:rPr>
      </w:pPr>
    </w:p>
    <w:p w14:paraId="6058EFC4" w14:textId="77777777" w:rsidR="00882E93" w:rsidRDefault="00882E93" w:rsidP="00882E93">
      <w:pPr>
        <w:spacing w:line="360" w:lineRule="auto"/>
        <w:rPr>
          <w:bCs/>
        </w:rPr>
      </w:pPr>
    </w:p>
    <w:p w14:paraId="5E3E66DD" w14:textId="6B3C0F13" w:rsidR="00882E93" w:rsidRPr="0050686B" w:rsidRDefault="00882E93" w:rsidP="00882E93">
      <w:pPr>
        <w:spacing w:line="360" w:lineRule="auto"/>
        <w:rPr>
          <w:b/>
          <w:sz w:val="28"/>
          <w:szCs w:val="28"/>
        </w:rPr>
      </w:pPr>
      <w:r w:rsidRPr="0050686B">
        <w:rPr>
          <w:b/>
          <w:sz w:val="28"/>
          <w:szCs w:val="28"/>
        </w:rPr>
        <w:t>Main</w:t>
      </w:r>
    </w:p>
    <w:p w14:paraId="00B7226D" w14:textId="77777777" w:rsidR="00882E93" w:rsidRDefault="00882E93" w:rsidP="00882E93">
      <w:pPr>
        <w:spacing w:line="360" w:lineRule="auto"/>
        <w:rPr>
          <w:bCs/>
        </w:rPr>
      </w:pPr>
    </w:p>
    <w:p w14:paraId="668219D0" w14:textId="7EB85EDD" w:rsidR="00882E93" w:rsidRDefault="00882E93" w:rsidP="0050686B">
      <w:pPr>
        <w:pStyle w:val="ListParagraph"/>
        <w:numPr>
          <w:ilvl w:val="0"/>
          <w:numId w:val="319"/>
        </w:numPr>
        <w:spacing w:line="360" w:lineRule="auto"/>
        <w:rPr>
          <w:bCs/>
        </w:rPr>
      </w:pPr>
      <w:r w:rsidRPr="0050686B">
        <w:rPr>
          <w:bCs/>
          <w:u w:val="single"/>
        </w:rPr>
        <w:t>Bachelier Price Process</w:t>
      </w:r>
      <w:r w:rsidRPr="0050686B">
        <w:rPr>
          <w:bCs/>
        </w:rPr>
        <w:t>: The random walk model was originally introduced by Bachelier (1900)</w:t>
      </w:r>
      <w:r w:rsidR="0050686B" w:rsidRPr="0050686B">
        <w:rPr>
          <w:bCs/>
        </w:rPr>
        <w:t xml:space="preserve"> to describe prices, 5 years before Einstein used it to model Brownian model.</w:t>
      </w:r>
    </w:p>
    <w:p w14:paraId="52C637DC" w14:textId="5DC6DFBB" w:rsidR="0050686B" w:rsidRDefault="0050686B" w:rsidP="0050686B">
      <w:pPr>
        <w:pStyle w:val="ListParagraph"/>
        <w:numPr>
          <w:ilvl w:val="0"/>
          <w:numId w:val="319"/>
        </w:numPr>
        <w:spacing w:line="360" w:lineRule="auto"/>
        <w:rPr>
          <w:bCs/>
        </w:rPr>
      </w:pPr>
      <w:r>
        <w:rPr>
          <w:bCs/>
          <w:u w:val="single"/>
        </w:rPr>
        <w:t>Modeling the Price Formation Process</w:t>
      </w:r>
      <w:r w:rsidRPr="0050686B">
        <w:rPr>
          <w:bCs/>
        </w:rPr>
        <w:t>:</w:t>
      </w:r>
      <w:r>
        <w:rPr>
          <w:bCs/>
        </w:rPr>
        <w:t xml:space="preserve"> This chapter takes the Bachelier model to a deeper level by modeling the microscopic mechanism of price formation (Daniels, Farmer, Iori, and Smith (2001)).</w:t>
      </w:r>
    </w:p>
    <w:p w14:paraId="6315C75C" w14:textId="0D9D5E63" w:rsidR="0050686B" w:rsidRDefault="0050686B" w:rsidP="0050686B">
      <w:pPr>
        <w:pStyle w:val="ListParagraph"/>
        <w:numPr>
          <w:ilvl w:val="0"/>
          <w:numId w:val="319"/>
        </w:numPr>
        <w:spacing w:line="360" w:lineRule="auto"/>
        <w:rPr>
          <w:bCs/>
        </w:rPr>
      </w:pPr>
      <w:r>
        <w:rPr>
          <w:bCs/>
          <w:u w:val="single"/>
        </w:rPr>
        <w:t>Orde Flow induced LO</w:t>
      </w:r>
      <w:r w:rsidR="00337883">
        <w:rPr>
          <w:bCs/>
          <w:u w:val="single"/>
        </w:rPr>
        <w:t>B</w:t>
      </w:r>
      <w:r>
        <w:rPr>
          <w:bCs/>
          <w:u w:val="single"/>
        </w:rPr>
        <w:t xml:space="preserve"> Adjustments</w:t>
      </w:r>
      <w:r w:rsidRPr="0050686B">
        <w:rPr>
          <w:bCs/>
        </w:rPr>
        <w:t>:</w:t>
      </w:r>
      <w:r>
        <w:rPr>
          <w:bCs/>
        </w:rPr>
        <w:t xml:space="preserve"> It shows how the need to store supply and demand in and of itself induces structure in price changes.</w:t>
      </w:r>
    </w:p>
    <w:p w14:paraId="0C5AC8DD" w14:textId="48B8D07E" w:rsidR="00337883" w:rsidRDefault="00337883" w:rsidP="0050686B">
      <w:pPr>
        <w:pStyle w:val="ListParagraph"/>
        <w:numPr>
          <w:ilvl w:val="0"/>
          <w:numId w:val="319"/>
        </w:numPr>
        <w:spacing w:line="360" w:lineRule="auto"/>
        <w:rPr>
          <w:bCs/>
        </w:rPr>
      </w:pPr>
      <w:r>
        <w:rPr>
          <w:bCs/>
          <w:u w:val="single"/>
        </w:rPr>
        <w:lastRenderedPageBreak/>
        <w:t>Price Response to Supply/Demand Fluctuations</w:t>
      </w:r>
      <w:r w:rsidRPr="00337883">
        <w:rPr>
          <w:bCs/>
        </w:rPr>
        <w:t>:</w:t>
      </w:r>
      <w:r>
        <w:rPr>
          <w:bCs/>
        </w:rPr>
        <w:t xml:space="preserve"> The model enables the study of price diffusion rates, and gives a prediction for the universal functional form for the response of prices for small fluctuations in supply and demand.</w:t>
      </w:r>
    </w:p>
    <w:p w14:paraId="63E5310E" w14:textId="159368DB" w:rsidR="00337883" w:rsidRDefault="00337883" w:rsidP="0050686B">
      <w:pPr>
        <w:pStyle w:val="ListParagraph"/>
        <w:numPr>
          <w:ilvl w:val="0"/>
          <w:numId w:val="319"/>
        </w:numPr>
        <w:spacing w:line="360" w:lineRule="auto"/>
        <w:rPr>
          <w:bCs/>
        </w:rPr>
      </w:pPr>
      <w:r>
        <w:rPr>
          <w:bCs/>
          <w:u w:val="single"/>
        </w:rPr>
        <w:t>Price Properties from Order Flow</w:t>
      </w:r>
      <w:r w:rsidRPr="00337883">
        <w:rPr>
          <w:bCs/>
        </w:rPr>
        <w:t>:</w:t>
      </w:r>
      <w:r>
        <w:rPr>
          <w:bCs/>
        </w:rPr>
        <w:t xml:space="preserve"> It shows how the most basic properties of the market, such as spread, liquidity, and volatility emerge, emerge naturally from properties of order flow.</w:t>
      </w:r>
    </w:p>
    <w:p w14:paraId="1A0AD63C" w14:textId="3CE01C9F" w:rsidR="00337883" w:rsidRDefault="00337883" w:rsidP="0050686B">
      <w:pPr>
        <w:pStyle w:val="ListParagraph"/>
        <w:numPr>
          <w:ilvl w:val="0"/>
          <w:numId w:val="319"/>
        </w:numPr>
        <w:spacing w:line="360" w:lineRule="auto"/>
        <w:rPr>
          <w:bCs/>
        </w:rPr>
      </w:pPr>
      <w:r>
        <w:rPr>
          <w:bCs/>
          <w:u w:val="single"/>
        </w:rPr>
        <w:t>Parameter free, Dimensionless Model</w:t>
      </w:r>
      <w:r w:rsidRPr="00337883">
        <w:rPr>
          <w:bCs/>
        </w:rPr>
        <w:t>:</w:t>
      </w:r>
      <w:r>
        <w:rPr>
          <w:bCs/>
        </w:rPr>
        <w:t xml:space="preserve"> The model makes falsifiable predictions with no free parameters.</w:t>
      </w:r>
    </w:p>
    <w:p w14:paraId="58CF441E" w14:textId="4DA2BE87" w:rsidR="00154041" w:rsidRDefault="00154041" w:rsidP="0050686B">
      <w:pPr>
        <w:pStyle w:val="ListParagraph"/>
        <w:numPr>
          <w:ilvl w:val="0"/>
          <w:numId w:val="319"/>
        </w:numPr>
        <w:spacing w:line="360" w:lineRule="auto"/>
        <w:rPr>
          <w:bCs/>
        </w:rPr>
      </w:pPr>
      <w:r>
        <w:rPr>
          <w:bCs/>
          <w:u w:val="single"/>
        </w:rPr>
        <w:t>Zero-intelligence, Random Agents</w:t>
      </w:r>
      <w:r w:rsidRPr="00154041">
        <w:rPr>
          <w:bCs/>
        </w:rPr>
        <w:t>:</w:t>
      </w:r>
      <w:r>
        <w:rPr>
          <w:bCs/>
        </w:rPr>
        <w:t xml:space="preserve"> It differs from the standard models in economics in that the agents are assumed to have zero-intelligence and that their behavior is random (Gode and Sunder (1993)).</w:t>
      </w:r>
    </w:p>
    <w:p w14:paraId="3B636B58" w14:textId="574A62C0" w:rsidR="00154041" w:rsidRDefault="00154041" w:rsidP="0050686B">
      <w:pPr>
        <w:pStyle w:val="ListParagraph"/>
        <w:numPr>
          <w:ilvl w:val="0"/>
          <w:numId w:val="319"/>
        </w:numPr>
        <w:spacing w:line="360" w:lineRule="auto"/>
        <w:rPr>
          <w:bCs/>
        </w:rPr>
      </w:pPr>
      <w:r>
        <w:rPr>
          <w:bCs/>
          <w:u w:val="single"/>
        </w:rPr>
        <w:t>Mismatch between Buyers and Sellers</w:t>
      </w:r>
      <w:r w:rsidRPr="00154041">
        <w:rPr>
          <w:bCs/>
        </w:rPr>
        <w:t>:</w:t>
      </w:r>
      <w:r>
        <w:rPr>
          <w:bCs/>
        </w:rPr>
        <w:t xml:space="preserve"> Most modern markets operate continuously. The mismatch between buyers and sellers that typically exists at any given time is solved via an order-based market with 2 basic kinds of orders.</w:t>
      </w:r>
    </w:p>
    <w:p w14:paraId="3B7A268D" w14:textId="0A2B625D" w:rsidR="00154041" w:rsidRDefault="00154041" w:rsidP="0050686B">
      <w:pPr>
        <w:pStyle w:val="ListParagraph"/>
        <w:numPr>
          <w:ilvl w:val="0"/>
          <w:numId w:val="319"/>
        </w:numPr>
        <w:spacing w:line="360" w:lineRule="auto"/>
        <w:rPr>
          <w:bCs/>
        </w:rPr>
      </w:pPr>
      <w:r>
        <w:rPr>
          <w:bCs/>
          <w:u w:val="single"/>
        </w:rPr>
        <w:t>Market Orders</w:t>
      </w:r>
      <w:r w:rsidRPr="00154041">
        <w:rPr>
          <w:bCs/>
        </w:rPr>
        <w:t>:</w:t>
      </w:r>
      <w:r>
        <w:rPr>
          <w:bCs/>
        </w:rPr>
        <w:t xml:space="preserve"> Impatient traders submit </w:t>
      </w:r>
      <w:r>
        <w:rPr>
          <w:bCs/>
          <w:i/>
          <w:iCs/>
        </w:rPr>
        <w:t>market orders</w:t>
      </w:r>
      <w:r>
        <w:rPr>
          <w:bCs/>
        </w:rPr>
        <w:t>, which are requests to buy or sell a given number of shares at the best available price.</w:t>
      </w:r>
    </w:p>
    <w:p w14:paraId="468FB6D7" w14:textId="124C2FE6" w:rsidR="00AD6860" w:rsidRDefault="00AD6860" w:rsidP="0050686B">
      <w:pPr>
        <w:pStyle w:val="ListParagraph"/>
        <w:numPr>
          <w:ilvl w:val="0"/>
          <w:numId w:val="319"/>
        </w:numPr>
        <w:spacing w:line="360" w:lineRule="auto"/>
        <w:rPr>
          <w:bCs/>
        </w:rPr>
      </w:pPr>
      <w:r>
        <w:rPr>
          <w:bCs/>
          <w:u w:val="single"/>
        </w:rPr>
        <w:t>Limit Orders</w:t>
      </w:r>
      <w:r w:rsidRPr="00AD6860">
        <w:rPr>
          <w:bCs/>
        </w:rPr>
        <w:t>:</w:t>
      </w:r>
      <w:r>
        <w:rPr>
          <w:bCs/>
        </w:rPr>
        <w:t xml:space="preserve"> More patient traders submit </w:t>
      </w:r>
      <w:r>
        <w:rPr>
          <w:bCs/>
          <w:i/>
          <w:iCs/>
        </w:rPr>
        <w:t>limit orders</w:t>
      </w:r>
      <w:r>
        <w:rPr>
          <w:bCs/>
        </w:rPr>
        <w:t>, which also state a limit price, corresponding to the worst allowable price for the transaction.</w:t>
      </w:r>
    </w:p>
    <w:p w14:paraId="295B877A" w14:textId="065E6D5F" w:rsidR="00AD6860" w:rsidRDefault="00AD6860" w:rsidP="0050686B">
      <w:pPr>
        <w:pStyle w:val="ListParagraph"/>
        <w:numPr>
          <w:ilvl w:val="0"/>
          <w:numId w:val="319"/>
        </w:numPr>
        <w:spacing w:line="360" w:lineRule="auto"/>
        <w:rPr>
          <w:bCs/>
        </w:rPr>
      </w:pPr>
      <w:r>
        <w:rPr>
          <w:bCs/>
          <w:u w:val="single"/>
        </w:rPr>
        <w:t>Limit Order Book</w:t>
      </w:r>
      <w:r w:rsidRPr="00AD6860">
        <w:rPr>
          <w:bCs/>
        </w:rPr>
        <w:t>:</w:t>
      </w:r>
      <w:r>
        <w:rPr>
          <w:bCs/>
        </w:rPr>
        <w:t xml:space="preserve"> Limit orders often fail to result in an immediate transaction, and are stored in a queue called the </w:t>
      </w:r>
      <w:r>
        <w:rPr>
          <w:bCs/>
          <w:i/>
          <w:iCs/>
        </w:rPr>
        <w:t>limit order book</w:t>
      </w:r>
      <w:r>
        <w:rPr>
          <w:bCs/>
        </w:rPr>
        <w:t>.</w:t>
      </w:r>
    </w:p>
    <w:p w14:paraId="7B013B60" w14:textId="7E5FC29F" w:rsidR="00AD6860" w:rsidRDefault="00AD6860" w:rsidP="0050686B">
      <w:pPr>
        <w:pStyle w:val="ListParagraph"/>
        <w:numPr>
          <w:ilvl w:val="0"/>
          <w:numId w:val="319"/>
        </w:numPr>
        <w:spacing w:line="360" w:lineRule="auto"/>
        <w:rPr>
          <w:bCs/>
        </w:rPr>
      </w:pPr>
      <w:r>
        <w:rPr>
          <w:bCs/>
          <w:u w:val="single"/>
        </w:rPr>
        <w:t>Bids vs. Offers/Asks</w:t>
      </w:r>
      <w:r w:rsidRPr="00AD6860">
        <w:rPr>
          <w:bCs/>
        </w:rPr>
        <w:t>:</w:t>
      </w:r>
      <w:r>
        <w:rPr>
          <w:bCs/>
        </w:rPr>
        <w:t xml:space="preserve"> Buy limit orders are called </w:t>
      </w:r>
      <w:r>
        <w:rPr>
          <w:bCs/>
          <w:i/>
          <w:iCs/>
        </w:rPr>
        <w:t>bids</w:t>
      </w:r>
      <w:r>
        <w:rPr>
          <w:bCs/>
        </w:rPr>
        <w:t xml:space="preserve">, and sell limit orders are called </w:t>
      </w:r>
      <w:r>
        <w:rPr>
          <w:bCs/>
          <w:i/>
          <w:iCs/>
        </w:rPr>
        <w:t>offers</w:t>
      </w:r>
      <w:r>
        <w:rPr>
          <w:bCs/>
        </w:rPr>
        <w:t xml:space="preserve"> or </w:t>
      </w:r>
      <w:r>
        <w:rPr>
          <w:bCs/>
          <w:i/>
          <w:iCs/>
        </w:rPr>
        <w:t>asks</w:t>
      </w:r>
      <w:r>
        <w:rPr>
          <w:bCs/>
        </w:rPr>
        <w:t xml:space="preserve">. The best – or lowest – offer is labeled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the best – highest bid is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55AB6127" w14:textId="77777777" w:rsidR="00AC2C22" w:rsidRPr="00AC2C22" w:rsidRDefault="00CC42C0" w:rsidP="0050686B">
      <w:pPr>
        <w:pStyle w:val="ListParagraph"/>
        <w:numPr>
          <w:ilvl w:val="0"/>
          <w:numId w:val="319"/>
        </w:numPr>
        <w:spacing w:line="360" w:lineRule="auto"/>
        <w:rPr>
          <w:bCs/>
        </w:rPr>
      </w:pPr>
      <w:r>
        <w:rPr>
          <w:bCs/>
          <w:u w:val="single"/>
        </w:rPr>
        <w:t>Spread</w:t>
      </w:r>
      <w:r w:rsidRPr="00CC42C0">
        <w:rPr>
          <w:bCs/>
        </w:rPr>
        <w:t>:</w:t>
      </w:r>
      <w:r>
        <w:rPr>
          <w:bCs/>
        </w:rPr>
        <w:t xml:space="preserve"> There is typically a non-zero price gap between them called </w:t>
      </w:r>
      <w:r>
        <w:rPr>
          <w:bCs/>
          <w:i/>
          <w:iCs/>
        </w:rPr>
        <w:t>spread</w:t>
      </w:r>
    </w:p>
    <w:p w14:paraId="6497818C" w14:textId="77777777" w:rsidR="00AC2C22" w:rsidRPr="00AC2C22" w:rsidRDefault="00AC2C22" w:rsidP="00AC2C22">
      <w:pPr>
        <w:spacing w:line="360" w:lineRule="auto"/>
        <w:rPr>
          <w:bCs/>
          <w:u w:val="single"/>
        </w:rPr>
      </w:pPr>
    </w:p>
    <w:p w14:paraId="4ABC2386" w14:textId="2351BAFE" w:rsidR="00CC42C0" w:rsidRPr="00AC2C22" w:rsidRDefault="00CC42C0" w:rsidP="00AC2C2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ED283DC" w14:textId="77777777" w:rsidR="00AC2C22" w:rsidRPr="00AC2C22" w:rsidRDefault="00AC2C22" w:rsidP="00AC2C22">
      <w:pPr>
        <w:spacing w:line="360" w:lineRule="auto"/>
        <w:rPr>
          <w:bCs/>
        </w:rPr>
      </w:pPr>
    </w:p>
    <w:p w14:paraId="008F596B" w14:textId="2BEE48F7" w:rsidR="00CC42C0" w:rsidRDefault="00CC42C0" w:rsidP="0050686B">
      <w:pPr>
        <w:pStyle w:val="ListParagraph"/>
        <w:numPr>
          <w:ilvl w:val="0"/>
          <w:numId w:val="319"/>
        </w:numPr>
        <w:spacing w:line="360" w:lineRule="auto"/>
        <w:rPr>
          <w:bCs/>
        </w:rPr>
      </w:pPr>
      <w:r>
        <w:rPr>
          <w:bCs/>
          <w:u w:val="single"/>
        </w:rPr>
        <w:t>Matching of Market Orders</w:t>
      </w:r>
      <w:r>
        <w:rPr>
          <w:bCs/>
        </w:rPr>
        <w:t>: As market orders arrive, they are matched against limit orders of the opposite sign in order of price and arrival time.</w:t>
      </w:r>
    </w:p>
    <w:p w14:paraId="011C2872" w14:textId="036DE6F6" w:rsidR="00CC42C0" w:rsidRDefault="00CC42C0" w:rsidP="0050686B">
      <w:pPr>
        <w:pStyle w:val="ListParagraph"/>
        <w:numPr>
          <w:ilvl w:val="0"/>
          <w:numId w:val="319"/>
        </w:numPr>
        <w:spacing w:line="360" w:lineRule="auto"/>
        <w:rPr>
          <w:bCs/>
        </w:rPr>
      </w:pPr>
      <w:r>
        <w:rPr>
          <w:bCs/>
          <w:u w:val="single"/>
        </w:rPr>
        <w:lastRenderedPageBreak/>
        <w:t>Matching over Multiple Price Levels</w:t>
      </w:r>
      <w:r w:rsidRPr="00CC42C0">
        <w:rPr>
          <w:bCs/>
        </w:rPr>
        <w:t>:</w:t>
      </w:r>
      <w:r>
        <w:rPr>
          <w:bCs/>
        </w:rPr>
        <w:t xml:space="preserve"> Because orders are placed for varying numbers of shares, matching is not one-to-one.</w:t>
      </w:r>
    </w:p>
    <w:p w14:paraId="7C9644A0" w14:textId="585DF5D1" w:rsidR="007655F2" w:rsidRDefault="007655F2" w:rsidP="0050686B">
      <w:pPr>
        <w:pStyle w:val="ListParagraph"/>
        <w:numPr>
          <w:ilvl w:val="0"/>
          <w:numId w:val="319"/>
        </w:numPr>
        <w:spacing w:line="360" w:lineRule="auto"/>
        <w:rPr>
          <w:bCs/>
        </w:rPr>
      </w:pPr>
      <w:r>
        <w:rPr>
          <w:bCs/>
          <w:u w:val="single"/>
        </w:rPr>
        <w:t>Multi-level Matching</w:t>
      </w:r>
      <w:r w:rsidRPr="007655F2">
        <w:rPr>
          <w:bCs/>
          <w:u w:val="single"/>
        </w:rPr>
        <w:t xml:space="preserve"> - Example</w:t>
      </w:r>
      <w:r>
        <w:rPr>
          <w:bCs/>
        </w:rPr>
        <w:t xml:space="preserve">: For example, suppose the best offer is for 200 shares at $60.00, and the next best is for 300 shares at $60.25; a buy market order for 250 shares buys 200 shares at $60 and 50 shares at $60.25, moving the best offer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from $60 to $60.25.</w:t>
      </w:r>
    </w:p>
    <w:p w14:paraId="1551F4F4" w14:textId="7B96508F" w:rsidR="007655F2" w:rsidRDefault="007655F2" w:rsidP="0050686B">
      <w:pPr>
        <w:pStyle w:val="ListParagraph"/>
        <w:numPr>
          <w:ilvl w:val="0"/>
          <w:numId w:val="319"/>
        </w:numPr>
        <w:spacing w:line="360" w:lineRule="auto"/>
        <w:rPr>
          <w:bCs/>
        </w:rPr>
      </w:pPr>
      <w:r>
        <w:rPr>
          <w:bCs/>
          <w:u w:val="single"/>
        </w:rPr>
        <w:t>Dense LOB means High Liquidity</w:t>
      </w:r>
      <w:r w:rsidRPr="007655F2">
        <w:rPr>
          <w:bCs/>
        </w:rPr>
        <w:t>:</w:t>
      </w:r>
      <w:r>
        <w:rPr>
          <w:bCs/>
        </w:rPr>
        <w:t xml:space="preserve"> A high density of limit orders results in high </w:t>
      </w:r>
      <w:r>
        <w:rPr>
          <w:bCs/>
          <w:i/>
          <w:iCs/>
        </w:rPr>
        <w:t>liquidity</w:t>
      </w:r>
      <w:r>
        <w:rPr>
          <w:bCs/>
        </w:rPr>
        <w:t xml:space="preserve"> for market orders, i.e., t decreases the average price movement when a market order is placed.</w:t>
      </w:r>
    </w:p>
    <w:p w14:paraId="41967707" w14:textId="7C43C461" w:rsidR="007655F2" w:rsidRDefault="007655F2" w:rsidP="0050686B">
      <w:pPr>
        <w:pStyle w:val="ListParagraph"/>
        <w:numPr>
          <w:ilvl w:val="0"/>
          <w:numId w:val="319"/>
        </w:numPr>
        <w:spacing w:line="360" w:lineRule="auto"/>
        <w:rPr>
          <w:bCs/>
        </w:rPr>
      </w:pPr>
      <w:r>
        <w:rPr>
          <w:bCs/>
          <w:u w:val="single"/>
        </w:rPr>
        <w:t>Order Flows as Poisson Process</w:t>
      </w:r>
      <w:r w:rsidRPr="007655F2">
        <w:rPr>
          <w:bCs/>
        </w:rPr>
        <w:t>:</w:t>
      </w:r>
      <w:r>
        <w:rPr>
          <w:bCs/>
        </w:rPr>
        <w:t xml:space="preserve"> A simple random order placement model shown in the figure below is proposed. All order flows are modeled as Poisson processes.</w:t>
      </w:r>
    </w:p>
    <w:p w14:paraId="673181FA" w14:textId="77777777" w:rsidR="00ED06B0" w:rsidRDefault="00ED06B0" w:rsidP="00ED06B0">
      <w:pPr>
        <w:spacing w:line="360" w:lineRule="auto"/>
        <w:rPr>
          <w:bCs/>
        </w:rPr>
      </w:pPr>
    </w:p>
    <w:p w14:paraId="1261A6B1" w14:textId="3A37D82B" w:rsidR="00ED06B0" w:rsidRDefault="00ED06B0" w:rsidP="00ED06B0">
      <w:pPr>
        <w:spacing w:line="360" w:lineRule="auto"/>
        <w:jc w:val="center"/>
        <w:rPr>
          <w:bCs/>
        </w:rPr>
      </w:pPr>
      <w:r>
        <w:rPr>
          <w:noProof/>
        </w:rPr>
        <w:drawing>
          <wp:inline distT="0" distB="0" distL="0" distR="0" wp14:anchorId="0B6CCD94" wp14:editId="68176614">
            <wp:extent cx="4895850" cy="3124200"/>
            <wp:effectExtent l="0" t="0" r="0" b="0"/>
            <wp:docPr id="140909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8806" name=""/>
                    <pic:cNvPicPr/>
                  </pic:nvPicPr>
                  <pic:blipFill>
                    <a:blip r:embed="rId12"/>
                    <a:stretch>
                      <a:fillRect/>
                    </a:stretch>
                  </pic:blipFill>
                  <pic:spPr>
                    <a:xfrm>
                      <a:off x="0" y="0"/>
                      <a:ext cx="4895850" cy="3124200"/>
                    </a:xfrm>
                    <a:prstGeom prst="rect">
                      <a:avLst/>
                    </a:prstGeom>
                  </pic:spPr>
                </pic:pic>
              </a:graphicData>
            </a:graphic>
          </wp:inline>
        </w:drawing>
      </w:r>
    </w:p>
    <w:p w14:paraId="45392F1B" w14:textId="77777777" w:rsidR="00ED06B0" w:rsidRPr="00ED06B0" w:rsidRDefault="00ED06B0" w:rsidP="00ED06B0">
      <w:pPr>
        <w:spacing w:line="360" w:lineRule="auto"/>
        <w:rPr>
          <w:bCs/>
        </w:rPr>
      </w:pPr>
    </w:p>
    <w:p w14:paraId="797732FB" w14:textId="7FDEF7A9" w:rsidR="00CB4CBD" w:rsidRDefault="00CB4CBD" w:rsidP="0050686B">
      <w:pPr>
        <w:pStyle w:val="ListParagraph"/>
        <w:numPr>
          <w:ilvl w:val="0"/>
          <w:numId w:val="319"/>
        </w:numPr>
        <w:spacing w:line="360" w:lineRule="auto"/>
        <w:rPr>
          <w:bCs/>
        </w:rPr>
      </w:pPr>
      <w:r>
        <w:rPr>
          <w:bCs/>
          <w:u w:val="single"/>
        </w:rPr>
        <w:t>Market Order Arrivals</w:t>
      </w:r>
      <w:r w:rsidRPr="00CB4CBD">
        <w:rPr>
          <w:bCs/>
        </w:rPr>
        <w:t>:</w:t>
      </w:r>
      <w:r>
        <w:rPr>
          <w:bCs/>
        </w:rPr>
        <w:t xml:space="preserve"> Market orders in chunks of </w:t>
      </w:r>
      <m:oMath>
        <m:r>
          <w:rPr>
            <w:rFonts w:ascii="Cambria Math" w:hAnsi="Cambria Math"/>
          </w:rPr>
          <m:t>σ</m:t>
        </m:r>
      </m:oMath>
      <w:r>
        <w:rPr>
          <w:bCs/>
        </w:rPr>
        <w:t xml:space="preserve"> shares arrive at the rate of </w:t>
      </w:r>
      <m:oMath>
        <m:r>
          <w:rPr>
            <w:rFonts w:ascii="Cambria Math" w:hAnsi="Cambria Math"/>
          </w:rPr>
          <m:t>μ</m:t>
        </m:r>
      </m:oMath>
      <w:r>
        <w:rPr>
          <w:bCs/>
        </w:rPr>
        <w:t xml:space="preserve"> shares per unit time, with an equal probability for buy and sell orders.</w:t>
      </w:r>
    </w:p>
    <w:p w14:paraId="760BBB76" w14:textId="29052A19" w:rsidR="00CB4CBD" w:rsidRDefault="00CB4CBD" w:rsidP="0050686B">
      <w:pPr>
        <w:pStyle w:val="ListParagraph"/>
        <w:numPr>
          <w:ilvl w:val="0"/>
          <w:numId w:val="319"/>
        </w:numPr>
        <w:spacing w:line="360" w:lineRule="auto"/>
        <w:rPr>
          <w:bCs/>
        </w:rPr>
      </w:pPr>
      <w:r>
        <w:rPr>
          <w:bCs/>
          <w:u w:val="single"/>
        </w:rPr>
        <w:t>Limit Order Arrivals</w:t>
      </w:r>
      <w:r w:rsidRPr="00CB4CBD">
        <w:rPr>
          <w:bCs/>
        </w:rPr>
        <w:t>:</w:t>
      </w:r>
      <w:r>
        <w:rPr>
          <w:bCs/>
        </w:rPr>
        <w:t xml:space="preserve"> Similarly, limit orders in chunks of </w:t>
      </w:r>
      <m:oMath>
        <m:r>
          <w:rPr>
            <w:rFonts w:ascii="Cambria Math" w:hAnsi="Cambria Math"/>
          </w:rPr>
          <m:t>σ</m:t>
        </m:r>
      </m:oMath>
      <w:r>
        <w:rPr>
          <w:bCs/>
        </w:rPr>
        <w:t xml:space="preserve"> shares arrive at the rate of </w:t>
      </w:r>
      <m:oMath>
        <m:r>
          <w:rPr>
            <w:rFonts w:ascii="Cambria Math" w:hAnsi="Cambria Math"/>
          </w:rPr>
          <m:t>α</m:t>
        </m:r>
      </m:oMath>
      <w:r>
        <w:rPr>
          <w:bCs/>
        </w:rPr>
        <w:t xml:space="preserve"> shares per unit price and unit time.</w:t>
      </w:r>
    </w:p>
    <w:p w14:paraId="3F350F6E" w14:textId="77777777" w:rsidR="00AC2C22" w:rsidRDefault="00CB4CBD" w:rsidP="0050686B">
      <w:pPr>
        <w:pStyle w:val="ListParagraph"/>
        <w:numPr>
          <w:ilvl w:val="0"/>
          <w:numId w:val="319"/>
        </w:numPr>
        <w:spacing w:line="360" w:lineRule="auto"/>
        <w:rPr>
          <w:bCs/>
        </w:rPr>
      </w:pPr>
      <w:r>
        <w:rPr>
          <w:bCs/>
          <w:u w:val="single"/>
        </w:rPr>
        <w:lastRenderedPageBreak/>
        <w:t>Uniform Placement of Limit Orders</w:t>
      </w:r>
      <w:r w:rsidRPr="00CB4CBD">
        <w:rPr>
          <w:bCs/>
        </w:rPr>
        <w:t>:</w:t>
      </w:r>
      <w:r>
        <w:rPr>
          <w:bCs/>
        </w:rPr>
        <w:t xml:space="preserve"> Offers are placed at a uniform probability at integer multiples of a tick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in the range</w:t>
      </w:r>
    </w:p>
    <w:p w14:paraId="4C445C9F" w14:textId="77777777" w:rsidR="00AC2C22" w:rsidRPr="00AC2C22" w:rsidRDefault="00AC2C22" w:rsidP="00AC2C22">
      <w:pPr>
        <w:spacing w:line="360" w:lineRule="auto"/>
        <w:rPr>
          <w:bCs/>
          <w:u w:val="single"/>
        </w:rPr>
      </w:pPr>
    </w:p>
    <w:p w14:paraId="6B71FE10" w14:textId="77777777" w:rsidR="00AC2C22" w:rsidRDefault="00CB4CBD" w:rsidP="00AC2C22">
      <w:pPr>
        <w:pStyle w:val="ListParagraph"/>
        <w:spacing w:line="360" w:lineRule="auto"/>
        <w:ind w:left="360"/>
      </w:pPr>
      <m:oMathPara>
        <m:oMath>
          <m:r>
            <w:rPr>
              <w:rFonts w:ascii="Cambria Math" w:hAnsi="Cambria Math"/>
            </w:rPr>
            <m:t>b</m:t>
          </m:r>
          <m:d>
            <m:dPr>
              <m:ctrlPr>
                <w:rPr>
                  <w:rFonts w:ascii="Cambria Math" w:hAnsi="Cambria Math"/>
                  <w:bCs/>
                  <w:i/>
                </w:rPr>
              </m:ctrlPr>
            </m:dPr>
            <m:e>
              <m:r>
                <w:rPr>
                  <w:rFonts w:ascii="Cambria Math" w:hAnsi="Cambria Math"/>
                </w:rPr>
                <m:t>t</m:t>
              </m:r>
            </m:e>
          </m:d>
          <m:r>
            <w:rPr>
              <w:rFonts w:ascii="Cambria Math" w:hAnsi="Cambria Math"/>
            </w:rPr>
            <m:t>&lt;p&lt;∞</m:t>
          </m:r>
        </m:oMath>
      </m:oMathPara>
    </w:p>
    <w:p w14:paraId="3AF33F46" w14:textId="77777777" w:rsidR="00AC2C22" w:rsidRDefault="00AC2C22" w:rsidP="00AC2C22">
      <w:pPr>
        <w:spacing w:line="360" w:lineRule="auto"/>
      </w:pPr>
    </w:p>
    <w:p w14:paraId="300EB398" w14:textId="77777777" w:rsidR="00AC2C22" w:rsidRDefault="00CB4CBD" w:rsidP="00AC2C22">
      <w:pPr>
        <w:pStyle w:val="ListParagraph"/>
        <w:spacing w:line="360" w:lineRule="auto"/>
        <w:ind w:left="360"/>
        <w:rPr>
          <w:bCs/>
        </w:rPr>
      </w:pPr>
      <w:r>
        <w:rPr>
          <w:bCs/>
        </w:rPr>
        <w:t>and similarly for bids on</w:t>
      </w:r>
    </w:p>
    <w:p w14:paraId="63BA9791" w14:textId="77777777" w:rsidR="00AC2C22" w:rsidRPr="00AC2C22" w:rsidRDefault="00AC2C22" w:rsidP="00AC2C22">
      <w:pPr>
        <w:spacing w:line="360" w:lineRule="auto"/>
        <w:rPr>
          <w:bCs/>
        </w:rPr>
      </w:pPr>
    </w:p>
    <w:p w14:paraId="3E7EC7F2" w14:textId="08558A58" w:rsidR="00CB4CBD" w:rsidRPr="00AC2C22" w:rsidRDefault="00CB4CBD" w:rsidP="00AC2C22">
      <w:pPr>
        <w:pStyle w:val="ListParagraph"/>
        <w:spacing w:line="360" w:lineRule="auto"/>
        <w:ind w:left="360"/>
        <w:rPr>
          <w:bCs/>
        </w:rPr>
      </w:pPr>
      <m:oMathPara>
        <m:oMath>
          <m:r>
            <w:rPr>
              <w:rFonts w:ascii="Cambria Math" w:hAnsi="Cambria Math"/>
            </w:rPr>
            <m:t>-∞&lt;p&lt;a</m:t>
          </m:r>
          <m:d>
            <m:dPr>
              <m:ctrlPr>
                <w:rPr>
                  <w:rFonts w:ascii="Cambria Math" w:hAnsi="Cambria Math"/>
                  <w:bCs/>
                  <w:i/>
                </w:rPr>
              </m:ctrlPr>
            </m:dPr>
            <m:e>
              <m:r>
                <w:rPr>
                  <w:rFonts w:ascii="Cambria Math" w:hAnsi="Cambria Math"/>
                </w:rPr>
                <m:t>t</m:t>
              </m:r>
            </m:e>
          </m:d>
        </m:oMath>
      </m:oMathPara>
    </w:p>
    <w:p w14:paraId="7231A45E" w14:textId="77777777" w:rsidR="00AC2C22" w:rsidRPr="00AC2C22" w:rsidRDefault="00AC2C22" w:rsidP="00AC2C22">
      <w:pPr>
        <w:spacing w:line="360" w:lineRule="auto"/>
        <w:rPr>
          <w:bCs/>
        </w:rPr>
      </w:pPr>
    </w:p>
    <w:p w14:paraId="6CA152EB" w14:textId="64730F66" w:rsidR="00CD4CF7" w:rsidRDefault="00CD4CF7" w:rsidP="0050686B">
      <w:pPr>
        <w:pStyle w:val="ListParagraph"/>
        <w:numPr>
          <w:ilvl w:val="0"/>
          <w:numId w:val="319"/>
        </w:numPr>
        <w:spacing w:line="360" w:lineRule="auto"/>
        <w:rPr>
          <w:bCs/>
        </w:rPr>
      </w:pPr>
      <w:r>
        <w:rPr>
          <w:bCs/>
          <w:u w:val="single"/>
        </w:rPr>
        <w:t>Impact of a Market Order</w:t>
      </w:r>
      <w:r>
        <w:rPr>
          <w:bCs/>
        </w:rPr>
        <w:t xml:space="preserve">: When a market order arrives, it causes a transaction; under the assumption of constant order size, a buy market order removes an offer at price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and a sell market order removes a bid at price </w:t>
      </w:r>
      <m:oMath>
        <m:r>
          <w:rPr>
            <w:rFonts w:ascii="Cambria Math" w:hAnsi="Cambria Math"/>
          </w:rPr>
          <m:t>b</m:t>
        </m:r>
        <m:d>
          <m:dPr>
            <m:ctrlPr>
              <w:rPr>
                <w:rFonts w:ascii="Cambria Math" w:hAnsi="Cambria Math"/>
                <w:bCs/>
                <w:i/>
              </w:rPr>
            </m:ctrlPr>
          </m:dPr>
          <m:e>
            <m:r>
              <w:rPr>
                <w:rFonts w:ascii="Cambria Math" w:hAnsi="Cambria Math"/>
              </w:rPr>
              <m:t>t</m:t>
            </m:r>
          </m:e>
        </m:d>
      </m:oMath>
    </w:p>
    <w:p w14:paraId="423E4DD5" w14:textId="6A915C91" w:rsidR="00A71C5C" w:rsidRDefault="00A71C5C" w:rsidP="0050686B">
      <w:pPr>
        <w:pStyle w:val="ListParagraph"/>
        <w:numPr>
          <w:ilvl w:val="0"/>
          <w:numId w:val="319"/>
        </w:numPr>
        <w:spacing w:line="360" w:lineRule="auto"/>
        <w:rPr>
          <w:bCs/>
        </w:rPr>
      </w:pPr>
      <w:r>
        <w:rPr>
          <w:bCs/>
          <w:u w:val="single"/>
        </w:rPr>
        <w:t>Explicit Limit Order Removal</w:t>
      </w:r>
      <w:r>
        <w:rPr>
          <w:bCs/>
        </w:rPr>
        <w:t>: Alternatively, limit orders can also be removed spontaneously by being canceled or by expiring.</w:t>
      </w:r>
    </w:p>
    <w:p w14:paraId="3F2D7AA5" w14:textId="2A063D56" w:rsidR="00A71C5C" w:rsidRDefault="00A71C5C" w:rsidP="0050686B">
      <w:pPr>
        <w:pStyle w:val="ListParagraph"/>
        <w:numPr>
          <w:ilvl w:val="0"/>
          <w:numId w:val="319"/>
        </w:numPr>
        <w:spacing w:line="360" w:lineRule="auto"/>
        <w:rPr>
          <w:bCs/>
        </w:rPr>
      </w:pPr>
      <w:r>
        <w:rPr>
          <w:bCs/>
          <w:u w:val="single"/>
        </w:rPr>
        <w:t>Explicit Limit Order Removal Rate</w:t>
      </w:r>
      <w:r w:rsidRPr="00A71C5C">
        <w:rPr>
          <w:bCs/>
        </w:rPr>
        <w:t>:</w:t>
      </w:r>
      <w:r>
        <w:rPr>
          <w:bCs/>
        </w:rPr>
        <w:t xml:space="preserve"> This is modeled by letting them be removed randomly with a constant probability </w:t>
      </w:r>
      <m:oMath>
        <m:r>
          <w:rPr>
            <w:rFonts w:ascii="Cambria Math" w:hAnsi="Cambria Math"/>
          </w:rPr>
          <m:t>δ</m:t>
        </m:r>
      </m:oMath>
      <w:r>
        <w:rPr>
          <w:bCs/>
        </w:rPr>
        <w:t xml:space="preserve"> per unit time.</w:t>
      </w:r>
    </w:p>
    <w:p w14:paraId="492E3AEB" w14:textId="44ECBEA5" w:rsidR="00CE0600" w:rsidRDefault="00CE0600" w:rsidP="0050686B">
      <w:pPr>
        <w:pStyle w:val="ListParagraph"/>
        <w:numPr>
          <w:ilvl w:val="0"/>
          <w:numId w:val="319"/>
        </w:numPr>
        <w:spacing w:line="360" w:lineRule="auto"/>
        <w:rPr>
          <w:bCs/>
        </w:rPr>
      </w:pPr>
      <w:r>
        <w:rPr>
          <w:bCs/>
          <w:u w:val="single"/>
        </w:rPr>
        <w:t>Analytic Solution</w:t>
      </w:r>
      <w:r w:rsidRPr="00CE0600">
        <w:rPr>
          <w:bCs/>
        </w:rPr>
        <w:t>:</w:t>
      </w:r>
      <w:r>
        <w:rPr>
          <w:bCs/>
        </w:rPr>
        <w:t xml:space="preserve"> The order placement setup above is designed to permit an </w:t>
      </w:r>
      <w:r w:rsidR="003E2AC0">
        <w:rPr>
          <w:bCs/>
        </w:rPr>
        <w:t>analytic</w:t>
      </w:r>
      <w:r>
        <w:rPr>
          <w:bCs/>
        </w:rPr>
        <w:t xml:space="preserve"> solution.</w:t>
      </w:r>
    </w:p>
    <w:p w14:paraId="34C47414" w14:textId="65ABEF1D" w:rsidR="003E2AC0" w:rsidRDefault="003E2AC0" w:rsidP="0050686B">
      <w:pPr>
        <w:pStyle w:val="ListParagraph"/>
        <w:numPr>
          <w:ilvl w:val="0"/>
          <w:numId w:val="319"/>
        </w:numPr>
        <w:spacing w:line="360" w:lineRule="auto"/>
        <w:rPr>
          <w:bCs/>
        </w:rPr>
      </w:pPr>
      <w:r>
        <w:rPr>
          <w:bCs/>
          <w:u w:val="single"/>
        </w:rPr>
        <w:t>Previous Work</w:t>
      </w:r>
      <w:r w:rsidRPr="003E2AC0">
        <w:rPr>
          <w:bCs/>
        </w:rPr>
        <w:t>:</w:t>
      </w:r>
      <w:r>
        <w:rPr>
          <w:bCs/>
        </w:rPr>
        <w:t xml:space="preserve"> This chapter builds on previous work on limit order modeling (Domowitz and Wang (1994), Bollerslev, Domowitz, and Wang (1997), Eliezer and Kogan (1998), Maslov (2000), Matassini and Franci (2001), Slanina (2001), Challet and Stinchcombe (2001), Iori and Chiarella (2002)).</w:t>
      </w:r>
    </w:p>
    <w:p w14:paraId="0FD66532" w14:textId="77777777" w:rsidR="00AC2C22" w:rsidRDefault="003E2AC0" w:rsidP="0050686B">
      <w:pPr>
        <w:pStyle w:val="ListParagraph"/>
        <w:numPr>
          <w:ilvl w:val="0"/>
          <w:numId w:val="319"/>
        </w:numPr>
        <w:spacing w:line="360" w:lineRule="auto"/>
        <w:rPr>
          <w:bCs/>
        </w:rPr>
      </w:pPr>
      <w:r>
        <w:rPr>
          <w:bCs/>
          <w:u w:val="single"/>
        </w:rPr>
        <w:t>Order Placement over Infinite Interval</w:t>
      </w:r>
      <w:r w:rsidRPr="003E2AC0">
        <w:rPr>
          <w:bCs/>
        </w:rPr>
        <w:t>:</w:t>
      </w:r>
      <w:r>
        <w:rPr>
          <w:bCs/>
        </w:rPr>
        <w:t xml:space="preserve"> While the assumption of limit order placement over an infinite interval is clearly unrealistic, it provides a tractable boundary condition for modeling the behavior of the limit order book in the region of interest, near the midpoint price</w:t>
      </w:r>
    </w:p>
    <w:p w14:paraId="062E4228" w14:textId="77777777" w:rsidR="00AC2C22" w:rsidRPr="00AC2C22" w:rsidRDefault="00AC2C22" w:rsidP="00AC2C22">
      <w:pPr>
        <w:spacing w:line="360" w:lineRule="auto"/>
        <w:rPr>
          <w:bCs/>
          <w:u w:val="single"/>
        </w:rPr>
      </w:pPr>
    </w:p>
    <w:p w14:paraId="4B3181F9" w14:textId="37ACA50A" w:rsidR="003E2AC0" w:rsidRPr="00AC2C22" w:rsidRDefault="003E2AC0" w:rsidP="00AC2C22">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30836B72" w14:textId="77777777" w:rsidR="00AC2C22" w:rsidRPr="00AC2C22" w:rsidRDefault="00AC2C22" w:rsidP="00AC2C22">
      <w:pPr>
        <w:spacing w:line="360" w:lineRule="auto"/>
        <w:rPr>
          <w:bCs/>
        </w:rPr>
      </w:pPr>
    </w:p>
    <w:p w14:paraId="6348DFCB" w14:textId="77777777" w:rsidR="00AC2C22" w:rsidRDefault="00141BE4" w:rsidP="0050686B">
      <w:pPr>
        <w:pStyle w:val="ListParagraph"/>
        <w:numPr>
          <w:ilvl w:val="0"/>
          <w:numId w:val="319"/>
        </w:numPr>
        <w:spacing w:line="360" w:lineRule="auto"/>
        <w:rPr>
          <w:bCs/>
        </w:rPr>
      </w:pPr>
      <w:r>
        <w:rPr>
          <w:bCs/>
          <w:u w:val="single"/>
        </w:rPr>
        <w:lastRenderedPageBreak/>
        <w:t>Choice of Representation</w:t>
      </w:r>
      <w:r>
        <w:rPr>
          <w:bCs/>
        </w:rPr>
        <w:t>: For convenience, the model has been formulated in terms of price differences instead in terms of percentage price changes. This leads to the problem that prices can become negative, and that the volatility of the price returns depends on the scale of the prices. This can be fixed by letting</w:t>
      </w:r>
    </w:p>
    <w:p w14:paraId="0971C2F8" w14:textId="77777777" w:rsidR="00AC2C22" w:rsidRPr="00AC2C22" w:rsidRDefault="00AC2C22" w:rsidP="00AC2C22">
      <w:pPr>
        <w:spacing w:line="360" w:lineRule="auto"/>
        <w:rPr>
          <w:bCs/>
          <w:u w:val="single"/>
        </w:rPr>
      </w:pPr>
    </w:p>
    <w:p w14:paraId="25783947" w14:textId="77777777" w:rsidR="00AC2C22" w:rsidRDefault="00141BE4" w:rsidP="00AC2C22">
      <w:pPr>
        <w:pStyle w:val="ListParagraph"/>
        <w:spacing w:line="360" w:lineRule="auto"/>
        <w:ind w:left="360"/>
        <w:rPr>
          <w:bCs/>
        </w:rPr>
      </w:pPr>
      <m:oMathPara>
        <m:oMath>
          <m:r>
            <w:rPr>
              <w:rFonts w:ascii="Cambria Math" w:hAnsi="Cambria Math"/>
            </w:rPr>
            <m:t>p→</m:t>
          </m:r>
          <m:func>
            <m:funcPr>
              <m:ctrlPr>
                <w:rPr>
                  <w:rFonts w:ascii="Cambria Math" w:hAnsi="Cambria Math"/>
                  <w:bCs/>
                  <w:i/>
                </w:rPr>
              </m:ctrlPr>
            </m:funcPr>
            <m:fName>
              <m:r>
                <m:rPr>
                  <m:sty m:val="p"/>
                </m:rPr>
                <w:rPr>
                  <w:rFonts w:ascii="Cambria Math" w:hAnsi="Cambria Math"/>
                </w:rPr>
                <m:t>log</m:t>
              </m:r>
            </m:fName>
            <m:e>
              <m:r>
                <w:rPr>
                  <w:rFonts w:ascii="Cambria Math" w:hAnsi="Cambria Math"/>
                </w:rPr>
                <m:t>p</m:t>
              </m:r>
            </m:e>
          </m:func>
        </m:oMath>
      </m:oMathPara>
    </w:p>
    <w:p w14:paraId="21457E97" w14:textId="77777777" w:rsidR="00AC2C22" w:rsidRPr="00AC2C22" w:rsidRDefault="00AC2C22" w:rsidP="00AC2C22">
      <w:pPr>
        <w:spacing w:line="360" w:lineRule="auto"/>
        <w:rPr>
          <w:bCs/>
        </w:rPr>
      </w:pPr>
    </w:p>
    <w:p w14:paraId="456C1204" w14:textId="021625CD" w:rsidR="00AC2C22" w:rsidRDefault="00141BE4" w:rsidP="00AC2C22">
      <w:pPr>
        <w:pStyle w:val="ListParagraph"/>
        <w:spacing w:line="360" w:lineRule="auto"/>
        <w:ind w:left="360"/>
        <w:rPr>
          <w:bCs/>
        </w:rPr>
      </w:pPr>
      <w:r>
        <w:rPr>
          <w:bCs/>
        </w:rPr>
        <w:t>but this has the disadvantage that real order books do not have logarithmic price ticks. Alternatively, one could require that the volatility of price returns be independent of price, which leads to</w:t>
      </w:r>
    </w:p>
    <w:p w14:paraId="29645E92" w14:textId="77777777" w:rsidR="00AC2C22" w:rsidRPr="00AC2C22" w:rsidRDefault="00AC2C22" w:rsidP="00AC2C22">
      <w:pPr>
        <w:spacing w:line="360" w:lineRule="auto"/>
        <w:rPr>
          <w:bCs/>
          <w:u w:val="single"/>
        </w:rPr>
      </w:pPr>
    </w:p>
    <w:p w14:paraId="27FC2A41" w14:textId="77777777" w:rsidR="00AC2C22" w:rsidRDefault="00141BE4" w:rsidP="00AC2C22">
      <w:pPr>
        <w:pStyle w:val="ListParagraph"/>
        <w:spacing w:line="360" w:lineRule="auto"/>
        <w:ind w:left="360"/>
        <w:rPr>
          <w:bCs/>
        </w:rPr>
      </w:pPr>
      <m:oMathPara>
        <m:oMath>
          <m:r>
            <w:rPr>
              <w:rFonts w:ascii="Cambria Math" w:hAnsi="Cambria Math"/>
            </w:rPr>
            <m:t>α</m:t>
          </m:r>
          <m:d>
            <m:dPr>
              <m:ctrlPr>
                <w:rPr>
                  <w:rFonts w:ascii="Cambria Math" w:hAnsi="Cambria Math"/>
                  <w:bCs/>
                  <w:i/>
                </w:rPr>
              </m:ctrlPr>
            </m:dPr>
            <m:e>
              <m:r>
                <w:rPr>
                  <w:rFonts w:ascii="Cambria Math" w:hAnsi="Cambria Math"/>
                </w:rPr>
                <m:t>p</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α</m:t>
                  </m:r>
                </m:e>
                <m:sub>
                  <m:r>
                    <w:rPr>
                      <w:rFonts w:ascii="Cambria Math" w:hAnsi="Cambria Math"/>
                    </w:rPr>
                    <m:t>0</m:t>
                  </m:r>
                </m:sub>
              </m:sSub>
            </m:num>
            <m:den>
              <m:r>
                <w:rPr>
                  <w:rFonts w:ascii="Cambria Math" w:hAnsi="Cambria Math"/>
                </w:rPr>
                <m:t>p</m:t>
              </m:r>
            </m:den>
          </m:f>
        </m:oMath>
      </m:oMathPara>
    </w:p>
    <w:p w14:paraId="2F15D2D8" w14:textId="77777777" w:rsidR="00AC2C22" w:rsidRPr="00AC2C22" w:rsidRDefault="00AC2C22" w:rsidP="00AC2C22">
      <w:pPr>
        <w:spacing w:line="360" w:lineRule="auto"/>
        <w:rPr>
          <w:bCs/>
        </w:rPr>
      </w:pPr>
    </w:p>
    <w:p w14:paraId="5B0A26F6" w14:textId="73467E7C" w:rsidR="00141BE4" w:rsidRDefault="00141BE4" w:rsidP="00AC2C22">
      <w:pPr>
        <w:pStyle w:val="ListParagraph"/>
        <w:spacing w:line="360" w:lineRule="auto"/>
        <w:ind w:left="360"/>
        <w:rPr>
          <w:bCs/>
        </w:rPr>
      </w:pPr>
      <w:r>
        <w:rPr>
          <w:bCs/>
        </w:rPr>
        <w:t xml:space="preserve">since </w:t>
      </w:r>
      <m:oMath>
        <m:r>
          <w:rPr>
            <w:rFonts w:ascii="Cambria Math" w:hAnsi="Cambria Math"/>
          </w:rPr>
          <m:t>α</m:t>
        </m:r>
      </m:oMath>
      <w:r>
        <w:rPr>
          <w:bCs/>
        </w:rPr>
        <w:t xml:space="preserve"> is the only parameter that depends on prices. From this point of view, the solution presented here is an approximation over time and price scales where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can be considered constant.</w:t>
      </w:r>
    </w:p>
    <w:p w14:paraId="389CC0ED" w14:textId="202E1FF9" w:rsidR="00141BE4" w:rsidRDefault="00141BE4" w:rsidP="0050686B">
      <w:pPr>
        <w:pStyle w:val="ListParagraph"/>
        <w:numPr>
          <w:ilvl w:val="0"/>
          <w:numId w:val="319"/>
        </w:numPr>
        <w:spacing w:line="360" w:lineRule="auto"/>
        <w:rPr>
          <w:bCs/>
        </w:rPr>
      </w:pPr>
      <w:r>
        <w:rPr>
          <w:bCs/>
          <w:u w:val="single"/>
        </w:rPr>
        <w:t>Limit Order Far from Mid</w:t>
      </w:r>
      <w:r w:rsidRPr="00141BE4">
        <w:rPr>
          <w:bCs/>
        </w:rPr>
        <w:t>:</w:t>
      </w:r>
      <w:r>
        <w:rPr>
          <w:bCs/>
        </w:rPr>
        <w:t xml:space="preserve"> It is also justified because the limit order placed far from mid usually expire or they are canceled before they are executed.</w:t>
      </w:r>
    </w:p>
    <w:p w14:paraId="5FD4F7B8" w14:textId="7FE1753A" w:rsidR="00141BE4" w:rsidRDefault="00141BE4" w:rsidP="0050686B">
      <w:pPr>
        <w:pStyle w:val="ListParagraph"/>
        <w:numPr>
          <w:ilvl w:val="0"/>
          <w:numId w:val="319"/>
        </w:numPr>
        <w:spacing w:line="360" w:lineRule="auto"/>
        <w:rPr>
          <w:bCs/>
        </w:rPr>
      </w:pPr>
      <w:r>
        <w:rPr>
          <w:bCs/>
          <w:u w:val="single"/>
        </w:rPr>
        <w:t>Constant Probability of Cancelation</w:t>
      </w:r>
      <w:r w:rsidRPr="00141BE4">
        <w:rPr>
          <w:bCs/>
        </w:rPr>
        <w:t>:</w:t>
      </w:r>
      <w:r>
        <w:rPr>
          <w:bCs/>
        </w:rPr>
        <w:t xml:space="preserve"> Assuming a constant probability of cancelation is clearly </w:t>
      </w:r>
      <w:r>
        <w:rPr>
          <w:bCs/>
          <w:i/>
          <w:iCs/>
        </w:rPr>
        <w:t>ad hoc</w:t>
      </w:r>
      <w:r>
        <w:rPr>
          <w:bCs/>
        </w:rPr>
        <w:t>, but in simulations, on finds that other assumptions – such as constant duration time – give similar results.</w:t>
      </w:r>
    </w:p>
    <w:p w14:paraId="61F5206C" w14:textId="417D1032" w:rsidR="005B0E3B" w:rsidRPr="005B0E3B" w:rsidRDefault="005B0E3B" w:rsidP="0050686B">
      <w:pPr>
        <w:pStyle w:val="ListParagraph"/>
        <w:numPr>
          <w:ilvl w:val="0"/>
          <w:numId w:val="319"/>
        </w:numPr>
        <w:spacing w:line="360" w:lineRule="auto"/>
        <w:rPr>
          <w:bCs/>
        </w:rPr>
      </w:pPr>
      <w:r>
        <w:rPr>
          <w:bCs/>
          <w:u w:val="single"/>
        </w:rPr>
        <w:t>Constant Order Size</w:t>
      </w:r>
      <w:r w:rsidRPr="005B0E3B">
        <w:rPr>
          <w:bCs/>
        </w:rPr>
        <w:t>:</w:t>
      </w:r>
      <w:r>
        <w:rPr>
          <w:bCs/>
        </w:rPr>
        <w:t xml:space="preserve"> The analytic model here uses a constant order size </w:t>
      </w:r>
      <m:oMath>
        <m:r>
          <w:rPr>
            <w:rFonts w:ascii="Cambria Math" w:hAnsi="Cambria Math"/>
          </w:rPr>
          <m:t>σ</m:t>
        </m:r>
      </m:oMath>
      <w:r>
        <w:t xml:space="preserve">. Variable order sizes have been used in the simulations, e.g., half-normal distributions with standard deviation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num>
              <m:den>
                <m:r>
                  <w:rPr>
                    <w:rFonts w:ascii="Cambria Math" w:hAnsi="Cambria Math"/>
                  </w:rPr>
                  <m:t>π</m:t>
                </m:r>
              </m:den>
            </m:f>
          </m:e>
        </m:rad>
        <m:r>
          <w:rPr>
            <w:rFonts w:ascii="Cambria Math" w:hAnsi="Cambria Math"/>
          </w:rPr>
          <m:t>σ</m:t>
        </m:r>
      </m:oMath>
      <w:r>
        <w:t>. The differences do not affect any of the results reported here.</w:t>
      </w:r>
    </w:p>
    <w:p w14:paraId="2429BB11" w14:textId="393F03FC" w:rsidR="005B0E3B" w:rsidRDefault="005B0E3B" w:rsidP="0050686B">
      <w:pPr>
        <w:pStyle w:val="ListParagraph"/>
        <w:numPr>
          <w:ilvl w:val="0"/>
          <w:numId w:val="319"/>
        </w:numPr>
        <w:spacing w:line="360" w:lineRule="auto"/>
        <w:rPr>
          <w:bCs/>
        </w:rPr>
      </w:pPr>
      <w:r>
        <w:rPr>
          <w:bCs/>
          <w:u w:val="single"/>
        </w:rPr>
        <w:t>Definition of the Limit Order</w:t>
      </w:r>
      <w:r w:rsidRPr="005B0E3B">
        <w:rPr>
          <w:bCs/>
        </w:rPr>
        <w:t>:</w:t>
      </w:r>
      <w:r>
        <w:rPr>
          <w:bCs/>
        </w:rPr>
        <w:t xml:space="preserve"> For simplicity, a limit order here is defined as any order that is not executed immediately.</w:t>
      </w:r>
    </w:p>
    <w:p w14:paraId="341E2FE8" w14:textId="5C190AB5" w:rsidR="005B0E3B" w:rsidRDefault="005B0E3B" w:rsidP="0050686B">
      <w:pPr>
        <w:pStyle w:val="ListParagraph"/>
        <w:numPr>
          <w:ilvl w:val="0"/>
          <w:numId w:val="319"/>
        </w:numPr>
        <w:spacing w:line="360" w:lineRule="auto"/>
        <w:rPr>
          <w:bCs/>
        </w:rPr>
      </w:pPr>
      <w:r>
        <w:rPr>
          <w:bCs/>
          <w:u w:val="single"/>
        </w:rPr>
        <w:t>Limit Order High Execution Likelihood</w:t>
      </w:r>
      <w:r w:rsidRPr="005B0E3B">
        <w:rPr>
          <w:bCs/>
        </w:rPr>
        <w:t>:</w:t>
      </w:r>
      <w:r>
        <w:rPr>
          <w:bCs/>
        </w:rPr>
        <w:t xml:space="preserve"> In reality, a limit order with an aggressive limit price can result in – perhaps partial – immediate execution. The part that is </w:t>
      </w:r>
      <w:r>
        <w:rPr>
          <w:bCs/>
        </w:rPr>
        <w:lastRenderedPageBreak/>
        <w:t>executed is treated as an effective market order, and the part that remains is an effective limit order.</w:t>
      </w:r>
    </w:p>
    <w:p w14:paraId="3B5B9422" w14:textId="77777777" w:rsidR="00AC2C22" w:rsidRDefault="00230797" w:rsidP="0050686B">
      <w:pPr>
        <w:pStyle w:val="ListParagraph"/>
        <w:numPr>
          <w:ilvl w:val="0"/>
          <w:numId w:val="319"/>
        </w:numPr>
        <w:spacing w:line="360" w:lineRule="auto"/>
        <w:rPr>
          <w:bCs/>
        </w:rPr>
      </w:pPr>
      <w:r>
        <w:rPr>
          <w:bCs/>
          <w:u w:val="single"/>
        </w:rPr>
        <w:t>Boundary Conditions for Order Placement</w:t>
      </w:r>
      <w:r>
        <w:rPr>
          <w:bCs/>
        </w:rPr>
        <w:t>: This automatically determines the boundary conditions of the order placement process, since an offer with</w:t>
      </w:r>
    </w:p>
    <w:p w14:paraId="3E935D42" w14:textId="77777777" w:rsidR="00AC2C22" w:rsidRPr="00AC2C22" w:rsidRDefault="00AC2C22" w:rsidP="00AC2C22">
      <w:pPr>
        <w:spacing w:line="360" w:lineRule="auto"/>
        <w:rPr>
          <w:bCs/>
          <w:u w:val="single"/>
        </w:rPr>
      </w:pPr>
    </w:p>
    <w:p w14:paraId="412739DA" w14:textId="77777777" w:rsidR="00AC2C22" w:rsidRDefault="00230797" w:rsidP="00AC2C22">
      <w:pPr>
        <w:pStyle w:val="ListParagraph"/>
        <w:spacing w:line="360" w:lineRule="auto"/>
        <w:ind w:left="360"/>
      </w:pPr>
      <m:oMathPara>
        <m:oMath>
          <m:r>
            <w:rPr>
              <w:rFonts w:ascii="Cambria Math" w:hAnsi="Cambria Math"/>
            </w:rPr>
            <m:t>p≤b</m:t>
          </m:r>
          <m:d>
            <m:dPr>
              <m:ctrlPr>
                <w:rPr>
                  <w:rFonts w:ascii="Cambria Math" w:hAnsi="Cambria Math"/>
                  <w:i/>
                </w:rPr>
              </m:ctrlPr>
            </m:dPr>
            <m:e>
              <m:r>
                <w:rPr>
                  <w:rFonts w:ascii="Cambria Math" w:hAnsi="Cambria Math"/>
                </w:rPr>
                <m:t>t</m:t>
              </m:r>
            </m:e>
          </m:d>
        </m:oMath>
      </m:oMathPara>
    </w:p>
    <w:p w14:paraId="6166EF3B" w14:textId="77777777" w:rsidR="00AC2C22" w:rsidRDefault="00AC2C22" w:rsidP="00AC2C22">
      <w:pPr>
        <w:spacing w:line="360" w:lineRule="auto"/>
      </w:pPr>
    </w:p>
    <w:p w14:paraId="3A697C29" w14:textId="77777777" w:rsidR="00AC2C22" w:rsidRDefault="00230797" w:rsidP="00AC2C22">
      <w:pPr>
        <w:pStyle w:val="ListParagraph"/>
        <w:spacing w:line="360" w:lineRule="auto"/>
        <w:ind w:left="360"/>
      </w:pPr>
      <w:r>
        <w:t>or a bid with</w:t>
      </w:r>
    </w:p>
    <w:p w14:paraId="0272735F" w14:textId="77777777" w:rsidR="00AC2C22" w:rsidRDefault="00AC2C22" w:rsidP="00AC2C22">
      <w:pPr>
        <w:spacing w:line="360" w:lineRule="auto"/>
      </w:pPr>
    </w:p>
    <w:p w14:paraId="254D9BEA" w14:textId="77777777" w:rsidR="00AC2C22" w:rsidRDefault="00230797" w:rsidP="00AC2C22">
      <w:pPr>
        <w:pStyle w:val="ListParagraph"/>
        <w:spacing w:line="360" w:lineRule="auto"/>
        <w:ind w:left="360"/>
      </w:pPr>
      <m:oMathPara>
        <m:oMath>
          <m:r>
            <w:rPr>
              <w:rFonts w:ascii="Cambria Math" w:hAnsi="Cambria Math"/>
            </w:rPr>
            <m:t>p≥a</m:t>
          </m:r>
          <m:d>
            <m:dPr>
              <m:ctrlPr>
                <w:rPr>
                  <w:rFonts w:ascii="Cambria Math" w:hAnsi="Cambria Math"/>
                  <w:i/>
                </w:rPr>
              </m:ctrlPr>
            </m:dPr>
            <m:e>
              <m:r>
                <w:rPr>
                  <w:rFonts w:ascii="Cambria Math" w:hAnsi="Cambria Math"/>
                </w:rPr>
                <m:t>t</m:t>
              </m:r>
            </m:e>
          </m:d>
        </m:oMath>
      </m:oMathPara>
    </w:p>
    <w:p w14:paraId="4DCCA3C3" w14:textId="77777777" w:rsidR="00AC2C22" w:rsidRDefault="00AC2C22" w:rsidP="00AC2C22">
      <w:pPr>
        <w:spacing w:line="360" w:lineRule="auto"/>
      </w:pPr>
    </w:p>
    <w:p w14:paraId="6A1E1FCB" w14:textId="3EB33ED1" w:rsidR="00230797" w:rsidRPr="00230797" w:rsidRDefault="00230797" w:rsidP="00AC2C22">
      <w:pPr>
        <w:pStyle w:val="ListParagraph"/>
        <w:spacing w:line="360" w:lineRule="auto"/>
        <w:ind w:left="360"/>
        <w:rPr>
          <w:bCs/>
        </w:rPr>
      </w:pPr>
      <w:r>
        <w:t>would result in an immediate transaction, and this is effectively the same as a market order.</w:t>
      </w:r>
    </w:p>
    <w:p w14:paraId="7BC1D2C7" w14:textId="35353968" w:rsidR="00230797" w:rsidRDefault="00230797" w:rsidP="0050686B">
      <w:pPr>
        <w:pStyle w:val="ListParagraph"/>
        <w:numPr>
          <w:ilvl w:val="0"/>
          <w:numId w:val="319"/>
        </w:numPr>
        <w:spacing w:line="360" w:lineRule="auto"/>
        <w:rPr>
          <w:bCs/>
        </w:rPr>
      </w:pPr>
      <w:r>
        <w:rPr>
          <w:bCs/>
          <w:u w:val="single"/>
        </w:rPr>
        <w:t>Price Range of Order Placement</w:t>
      </w:r>
      <w:r w:rsidRPr="00230797">
        <w:rPr>
          <w:bCs/>
        </w:rPr>
        <w:t>:</w:t>
      </w:r>
      <w:r>
        <w:rPr>
          <w:bCs/>
        </w:rPr>
        <w:t xml:space="preserve"> Note that these boundary conditions realistically allow limit orders to be placed at prices anywhere inside the current spread.</w:t>
      </w:r>
    </w:p>
    <w:p w14:paraId="441FACF6" w14:textId="4B933E06" w:rsidR="00230797" w:rsidRPr="00A30151" w:rsidRDefault="00230797" w:rsidP="0050686B">
      <w:pPr>
        <w:pStyle w:val="ListParagraph"/>
        <w:numPr>
          <w:ilvl w:val="0"/>
          <w:numId w:val="319"/>
        </w:numPr>
        <w:spacing w:line="360" w:lineRule="auto"/>
        <w:rPr>
          <w:bCs/>
        </w:rPr>
      </w:pPr>
      <w:r>
        <w:rPr>
          <w:bCs/>
          <w:u w:val="single"/>
        </w:rPr>
        <w:t xml:space="preserve">Depth Profile at </w:t>
      </w:r>
      <m:oMath>
        <m:r>
          <w:rPr>
            <w:rFonts w:ascii="Cambria Math" w:hAnsi="Cambria Math"/>
            <w:u w:val="single"/>
          </w:rPr>
          <m:t>p, t</m:t>
        </m:r>
      </m:oMath>
      <w:r>
        <w:t xml:space="preserve">: The distribution over the values of </w:t>
      </w:r>
      <w:r>
        <w:rPr>
          <w:i/>
          <w:iCs/>
        </w:rPr>
        <w:t xml:space="preserve">depth profile </w:t>
      </w:r>
      <m:oMath>
        <m:r>
          <w:rPr>
            <w:rFonts w:ascii="Cambria Math" w:hAnsi="Cambria Math"/>
          </w:rPr>
          <m:t>N</m:t>
        </m:r>
        <m:d>
          <m:dPr>
            <m:ctrlPr>
              <w:rPr>
                <w:rFonts w:ascii="Cambria Math" w:hAnsi="Cambria Math"/>
                <w:i/>
              </w:rPr>
            </m:ctrlPr>
          </m:dPr>
          <m:e>
            <m:r>
              <w:rPr>
                <w:rFonts w:ascii="Cambria Math" w:hAnsi="Cambria Math"/>
              </w:rPr>
              <m:t>p, t</m:t>
            </m:r>
          </m:e>
        </m:d>
      </m:oMath>
      <w:r>
        <w:rPr>
          <w:iCs/>
        </w:rPr>
        <w:t xml:space="preserve"> is sought, i.e., the density of shares in the order book at price </w:t>
      </w:r>
      <m:oMath>
        <m:r>
          <w:rPr>
            <w:rFonts w:ascii="Cambria Math" w:hAnsi="Cambria Math"/>
          </w:rPr>
          <m:t>p</m:t>
        </m:r>
      </m:oMath>
      <w:r>
        <w:t xml:space="preserve"> and time </w:t>
      </w:r>
      <m:oMath>
        <m:r>
          <w:rPr>
            <w:rFonts w:ascii="Cambria Math" w:hAnsi="Cambria Math"/>
          </w:rPr>
          <m:t>t</m:t>
        </m:r>
      </m:oMath>
      <w:r>
        <w:t>.</w:t>
      </w:r>
    </w:p>
    <w:p w14:paraId="336C7AFF" w14:textId="0AF71E22" w:rsidR="00A30151" w:rsidRDefault="00A30151" w:rsidP="0050686B">
      <w:pPr>
        <w:pStyle w:val="ListParagraph"/>
        <w:numPr>
          <w:ilvl w:val="0"/>
          <w:numId w:val="319"/>
        </w:numPr>
        <w:spacing w:line="360" w:lineRule="auto"/>
        <w:rPr>
          <w:bCs/>
        </w:rPr>
      </w:pPr>
      <w:r>
        <w:rPr>
          <w:bCs/>
          <w:u w:val="single"/>
        </w:rPr>
        <w:t>Depth Profile Sign Convention</w:t>
      </w:r>
      <w:r w:rsidRPr="00A30151">
        <w:rPr>
          <w:bCs/>
        </w:rPr>
        <w:t>:</w:t>
      </w:r>
      <w:r>
        <w:rPr>
          <w:bCs/>
        </w:rPr>
        <w:t xml:space="preserve"> For convenience, the depth is positive for bids and negative for offers.</w:t>
      </w:r>
    </w:p>
    <w:p w14:paraId="043F8033" w14:textId="1C249B4F" w:rsidR="00A30151" w:rsidRDefault="00A30151" w:rsidP="0050686B">
      <w:pPr>
        <w:pStyle w:val="ListParagraph"/>
        <w:numPr>
          <w:ilvl w:val="0"/>
          <w:numId w:val="319"/>
        </w:numPr>
        <w:spacing w:line="360" w:lineRule="auto"/>
        <w:rPr>
          <w:bCs/>
        </w:rPr>
      </w:pPr>
      <w:r>
        <w:rPr>
          <w:bCs/>
          <w:u w:val="single"/>
        </w:rPr>
        <w:t>Ran</w:t>
      </w:r>
      <w:r w:rsidR="003069E8">
        <w:rPr>
          <w:bCs/>
          <w:u w:val="single"/>
        </w:rPr>
        <w:t>d</w:t>
      </w:r>
      <w:r>
        <w:rPr>
          <w:bCs/>
          <w:u w:val="single"/>
        </w:rPr>
        <w:t>om Walk of Mid-price</w:t>
      </w:r>
      <w:r w:rsidRPr="00A30151">
        <w:rPr>
          <w:bCs/>
        </w:rPr>
        <w:t>:</w:t>
      </w:r>
      <w:r>
        <w:rPr>
          <w:bCs/>
        </w:rPr>
        <w:t xml:space="preserve"> From the symmetry of the order process, mid-point prices make a random walk, with a non-stationary distribution.</w:t>
      </w:r>
    </w:p>
    <w:p w14:paraId="4A1C651D" w14:textId="1618D3F2" w:rsidR="00A30151" w:rsidRDefault="00A30151" w:rsidP="0050686B">
      <w:pPr>
        <w:pStyle w:val="ListParagraph"/>
        <w:numPr>
          <w:ilvl w:val="0"/>
          <w:numId w:val="319"/>
        </w:numPr>
        <w:spacing w:line="360" w:lineRule="auto"/>
        <w:rPr>
          <w:bCs/>
        </w:rPr>
      </w:pPr>
      <w:r>
        <w:rPr>
          <w:bCs/>
          <w:u w:val="single"/>
        </w:rPr>
        <w:t>Use of Co</w:t>
      </w:r>
      <w:r w:rsidR="00AC2C22">
        <w:rPr>
          <w:bCs/>
          <w:u w:val="single"/>
        </w:rPr>
        <w:t>-</w:t>
      </w:r>
      <w:r>
        <w:rPr>
          <w:bCs/>
          <w:u w:val="single"/>
        </w:rPr>
        <w:t>moving Coordinates</w:t>
      </w:r>
      <w:r w:rsidRPr="00A30151">
        <w:rPr>
          <w:bCs/>
        </w:rPr>
        <w:t>:</w:t>
      </w:r>
      <w:r>
        <w:rPr>
          <w:bCs/>
        </w:rPr>
        <w:t xml:space="preserve"> The key to finding a stationary analytic solution for the average depth is to use co-m</w:t>
      </w:r>
      <w:r w:rsidR="00AC2C22">
        <w:rPr>
          <w:bCs/>
        </w:rPr>
        <w:t>ov</w:t>
      </w:r>
      <w:r>
        <w:rPr>
          <w:bCs/>
        </w:rPr>
        <w:t>ing coordinates.</w:t>
      </w:r>
    </w:p>
    <w:p w14:paraId="36293232" w14:textId="77777777" w:rsidR="00AC2C22" w:rsidRPr="00AC2C22" w:rsidRDefault="00AC2C22" w:rsidP="0050686B">
      <w:pPr>
        <w:pStyle w:val="ListParagraph"/>
        <w:numPr>
          <w:ilvl w:val="0"/>
          <w:numId w:val="319"/>
        </w:numPr>
        <w:spacing w:line="360" w:lineRule="auto"/>
        <w:rPr>
          <w:bCs/>
        </w:rPr>
      </w:pPr>
      <w:r>
        <w:rPr>
          <w:bCs/>
          <w:u w:val="single"/>
        </w:rPr>
        <w:t>Analysis using Centered Prices</w:t>
      </w:r>
      <w:r w:rsidRPr="00AC2C22">
        <w:rPr>
          <w:bCs/>
        </w:rPr>
        <w:t>:</w:t>
      </w:r>
      <w:r>
        <w:rPr>
          <w:bCs/>
        </w:rPr>
        <w:t xml:space="preserve"> Without loss of generality, one studies the depth of offers using price coordinates centered at the midpoint </w:t>
      </w:r>
      <m:oMath>
        <m:r>
          <w:rPr>
            <w:rFonts w:ascii="Cambria Math" w:hAnsi="Cambria Math"/>
          </w:rPr>
          <m:t>m</m:t>
        </m:r>
        <m:d>
          <m:dPr>
            <m:ctrlPr>
              <w:rPr>
                <w:rFonts w:ascii="Cambria Math" w:hAnsi="Cambria Math"/>
                <w:i/>
              </w:rPr>
            </m:ctrlPr>
          </m:dPr>
          <m:e>
            <m:r>
              <w:rPr>
                <w:rFonts w:ascii="Cambria Math" w:hAnsi="Cambria Math"/>
              </w:rPr>
              <m:t>t</m:t>
            </m:r>
          </m:e>
        </m:d>
      </m:oMath>
      <w:r>
        <w:t xml:space="preserve"> so that</w:t>
      </w:r>
    </w:p>
    <w:p w14:paraId="33E8BBDD" w14:textId="77777777" w:rsidR="00AC2C22" w:rsidRPr="00AC2C22" w:rsidRDefault="00AC2C22" w:rsidP="00AC2C22">
      <w:pPr>
        <w:spacing w:line="360" w:lineRule="auto"/>
        <w:rPr>
          <w:bCs/>
          <w:u w:val="single"/>
        </w:rPr>
      </w:pPr>
    </w:p>
    <w:p w14:paraId="5B4FCE70" w14:textId="027BECF9" w:rsidR="00AC2C22" w:rsidRPr="00AC2C22" w:rsidRDefault="00AC2C22" w:rsidP="00AC2C22">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t</m:t>
              </m:r>
            </m:e>
          </m:d>
        </m:oMath>
      </m:oMathPara>
    </w:p>
    <w:p w14:paraId="6D13E878" w14:textId="77777777" w:rsidR="00AC2C22" w:rsidRPr="00AC2C22" w:rsidRDefault="00AC2C22" w:rsidP="00AC2C22">
      <w:pPr>
        <w:spacing w:line="360" w:lineRule="auto"/>
        <w:rPr>
          <w:bCs/>
        </w:rPr>
      </w:pPr>
    </w:p>
    <w:p w14:paraId="2A659991" w14:textId="56F9EDE8" w:rsidR="00AC2C22" w:rsidRDefault="00AC2C22" w:rsidP="0050686B">
      <w:pPr>
        <w:pStyle w:val="ListParagraph"/>
        <w:numPr>
          <w:ilvl w:val="0"/>
          <w:numId w:val="319"/>
        </w:numPr>
        <w:spacing w:line="360" w:lineRule="auto"/>
        <w:rPr>
          <w:bCs/>
        </w:rPr>
      </w:pPr>
      <w:r>
        <w:rPr>
          <w:bCs/>
          <w:u w:val="single"/>
        </w:rPr>
        <w:t>Independence of Adjacent Fluctuations</w:t>
      </w:r>
      <w:r>
        <w:rPr>
          <w:bCs/>
        </w:rPr>
        <w:t>: Fluctuations about the mean depth at adjacent prices are treated as independent.</w:t>
      </w:r>
    </w:p>
    <w:p w14:paraId="30AC536A" w14:textId="24375793" w:rsidR="00AC2C22" w:rsidRPr="001615F0" w:rsidRDefault="00AC2C22" w:rsidP="0050686B">
      <w:pPr>
        <w:pStyle w:val="ListParagraph"/>
        <w:numPr>
          <w:ilvl w:val="0"/>
          <w:numId w:val="319"/>
        </w:numPr>
        <w:spacing w:line="360" w:lineRule="auto"/>
        <w:rPr>
          <w:bCs/>
        </w:rPr>
      </w:pPr>
      <w:r>
        <w:rPr>
          <w:bCs/>
          <w:u w:val="single"/>
        </w:rPr>
        <w:lastRenderedPageBreak/>
        <w:t xml:space="preserve">Probability Density for </w:t>
      </w:r>
      <m:oMath>
        <m:r>
          <w:rPr>
            <w:rFonts w:ascii="Cambria Math" w:hAnsi="Cambria Math"/>
            <w:u w:val="single"/>
          </w:rPr>
          <m:t>N</m:t>
        </m:r>
      </m:oMath>
      <w:r w:rsidRPr="00AC2C22">
        <w:rPr>
          <w:u w:val="single"/>
        </w:rPr>
        <w:t xml:space="preserve"> and </w:t>
      </w:r>
      <m:oMath>
        <m:r>
          <w:rPr>
            <w:rFonts w:ascii="Cambria Math" w:hAnsi="Cambria Math"/>
            <w:u w:val="single"/>
          </w:rPr>
          <m:t>p</m:t>
        </m:r>
      </m:oMath>
      <w:r w:rsidRPr="00AC2C22">
        <w:rPr>
          <w:u w:val="single"/>
        </w:rPr>
        <w:t xml:space="preserve"> at </w:t>
      </w:r>
      <m:oMath>
        <m:r>
          <w:rPr>
            <w:rFonts w:ascii="Cambria Math" w:hAnsi="Cambria Math"/>
            <w:u w:val="single"/>
          </w:rPr>
          <m:t>t</m:t>
        </m:r>
      </m:oMath>
      <w:r>
        <w:t xml:space="preserve">: This allows replacing the distribution over depth profile with a simpler density over occupation number </w:t>
      </w:r>
      <m:oMath>
        <m:r>
          <w:rPr>
            <w:rFonts w:ascii="Cambria Math" w:hAnsi="Cambria Math"/>
          </w:rPr>
          <m:t>N</m:t>
        </m:r>
      </m:oMath>
      <w:r>
        <w:t xml:space="preserve"> at each </w:t>
      </w:r>
      <m:oMath>
        <m:r>
          <w:rPr>
            <w:rFonts w:ascii="Cambria Math" w:hAnsi="Cambria Math"/>
          </w:rPr>
          <m:t>p</m:t>
        </m:r>
      </m:oMath>
      <w:r>
        <w:t xml:space="preserve"> and </w:t>
      </w:r>
      <m:oMath>
        <m:r>
          <w:rPr>
            <w:rFonts w:ascii="Cambria Math" w:hAnsi="Cambria Math"/>
          </w:rPr>
          <m:t>t</m:t>
        </m:r>
      </m:oMath>
      <w:r>
        <w:t>.</w:t>
      </w:r>
    </w:p>
    <w:p w14:paraId="29CA7AF7" w14:textId="77777777" w:rsidR="00C332C9" w:rsidRDefault="001615F0" w:rsidP="0050686B">
      <w:pPr>
        <w:pStyle w:val="ListParagraph"/>
        <w:numPr>
          <w:ilvl w:val="0"/>
          <w:numId w:val="319"/>
        </w:numPr>
        <w:spacing w:line="360" w:lineRule="auto"/>
        <w:rPr>
          <w:bCs/>
        </w:rPr>
      </w:pPr>
      <w:r>
        <w:rPr>
          <w:bCs/>
          <w:u w:val="single"/>
        </w:rPr>
        <w:t>Infinitesimal Bin Size</w:t>
      </w:r>
      <w:r w:rsidRPr="001615F0">
        <w:rPr>
          <w:bCs/>
        </w:rPr>
        <w:t>:</w:t>
      </w:r>
      <w:r>
        <w:rPr>
          <w:bCs/>
        </w:rPr>
        <w:t xml:space="preserve"> The bin size</w:t>
      </w:r>
    </w:p>
    <w:p w14:paraId="3308DD82" w14:textId="77777777" w:rsidR="00C332C9" w:rsidRPr="00C332C9" w:rsidRDefault="00C332C9" w:rsidP="00C332C9">
      <w:pPr>
        <w:spacing w:line="360" w:lineRule="auto"/>
        <w:rPr>
          <w:bCs/>
          <w:u w:val="single"/>
        </w:rPr>
      </w:pPr>
    </w:p>
    <w:p w14:paraId="19E01700" w14:textId="77777777" w:rsidR="00C332C9" w:rsidRDefault="00000000" w:rsidP="00C332C9">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→dp</m:t>
          </m:r>
        </m:oMath>
      </m:oMathPara>
    </w:p>
    <w:p w14:paraId="3EEA3115" w14:textId="77777777" w:rsidR="00C332C9" w:rsidRDefault="00C332C9" w:rsidP="00C332C9">
      <w:pPr>
        <w:spacing w:line="360" w:lineRule="auto"/>
      </w:pPr>
    </w:p>
    <w:p w14:paraId="45AB477D" w14:textId="77777777" w:rsidR="00C332C9" w:rsidRDefault="001615F0" w:rsidP="00C332C9">
      <w:pPr>
        <w:pStyle w:val="ListParagraph"/>
        <w:spacing w:line="360" w:lineRule="auto"/>
        <w:ind w:left="360"/>
      </w:pPr>
      <w:r>
        <w:t>is let to go infinitesimal. With finite order flow rates, this will give vanishing probability for the existence of more than one order in any bin as</w:t>
      </w:r>
    </w:p>
    <w:p w14:paraId="471FF713" w14:textId="77777777" w:rsidR="00C332C9" w:rsidRDefault="00C332C9" w:rsidP="00C332C9">
      <w:pPr>
        <w:spacing w:line="360" w:lineRule="auto"/>
      </w:pPr>
    </w:p>
    <w:p w14:paraId="5AFCF6E7" w14:textId="30567409" w:rsidR="001615F0" w:rsidRPr="00C332C9" w:rsidRDefault="001615F0" w:rsidP="00C332C9">
      <w:pPr>
        <w:pStyle w:val="ListParagraph"/>
        <w:spacing w:line="360" w:lineRule="auto"/>
        <w:ind w:left="360"/>
      </w:pPr>
      <m:oMathPara>
        <m:oMath>
          <m:r>
            <w:rPr>
              <w:rFonts w:ascii="Cambria Math" w:hAnsi="Cambria Math"/>
            </w:rPr>
            <m:t>dp→0</m:t>
          </m:r>
        </m:oMath>
      </m:oMathPara>
    </w:p>
    <w:p w14:paraId="5E92BBDE" w14:textId="77777777" w:rsidR="00C332C9" w:rsidRPr="00C332C9" w:rsidRDefault="00C332C9" w:rsidP="00C332C9">
      <w:pPr>
        <w:spacing w:line="360" w:lineRule="auto"/>
        <w:rPr>
          <w:bCs/>
        </w:rPr>
      </w:pPr>
    </w:p>
    <w:p w14:paraId="63534E54" w14:textId="0AE493D1" w:rsidR="00373437" w:rsidRPr="001615F0" w:rsidRDefault="001615F0" w:rsidP="001615F0">
      <w:pPr>
        <w:pStyle w:val="ListParagraph"/>
        <w:numPr>
          <w:ilvl w:val="0"/>
          <w:numId w:val="319"/>
        </w:numPr>
        <w:spacing w:line="360" w:lineRule="auto"/>
        <w:rPr>
          <w:bCs/>
        </w:rPr>
      </w:pPr>
      <m:oMath>
        <m:r>
          <w:rPr>
            <w:rFonts w:ascii="Cambria Math" w:hAnsi="Cambria Math"/>
            <w:u w:val="single"/>
          </w:rPr>
          <m:t>π</m:t>
        </m:r>
      </m:oMath>
      <w:r w:rsidRPr="001615F0">
        <w:rPr>
          <w:u w:val="single"/>
        </w:rPr>
        <w:t xml:space="preserve">,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rsidRPr="001615F0">
        <w:rPr>
          <w:u w:val="single"/>
        </w:rPr>
        <w:t xml:space="preserve">, and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m:t>
            </m:r>
          </m:sub>
        </m:sSub>
      </m:oMath>
      <w:r>
        <w:t xml:space="preserve">: Let </w:t>
      </w:r>
      <m:oMath>
        <m:r>
          <w:rPr>
            <w:rFonts w:ascii="Cambria Math" w:hAnsi="Cambria Math"/>
          </w:rPr>
          <m:t>π</m:t>
        </m:r>
        <m:d>
          <m:dPr>
            <m:ctrlPr>
              <w:rPr>
                <w:rFonts w:ascii="Cambria Math" w:hAnsi="Cambria Math"/>
                <w:i/>
              </w:rPr>
            </m:ctrlPr>
          </m:dPr>
          <m:e>
            <m:r>
              <w:rPr>
                <w:rFonts w:ascii="Cambria Math" w:hAnsi="Cambria Math"/>
              </w:rPr>
              <m:t>N, p, t</m:t>
            </m:r>
          </m:e>
        </m:d>
      </m:oMath>
      <w:r>
        <w:t xml:space="preserve"> be the probability that an interval </w:t>
      </w:r>
      <m:oMath>
        <m:r>
          <w:rPr>
            <w:rFonts w:ascii="Cambria Math" w:hAnsi="Cambria Math"/>
          </w:rPr>
          <m:t>dp</m:t>
        </m:r>
      </m:oMath>
      <w:r>
        <w:t xml:space="preserve"> centered around price </w:t>
      </w:r>
      <m:oMath>
        <m:r>
          <w:rPr>
            <w:rFonts w:ascii="Cambria Math" w:hAnsi="Cambria Math"/>
          </w:rPr>
          <m:t>p</m:t>
        </m:r>
      </m:oMath>
      <w:r>
        <w:t xml:space="preserve"> has </w:t>
      </w:r>
      <m:oMath>
        <m:r>
          <w:rPr>
            <w:rFonts w:ascii="Cambria Math" w:hAnsi="Cambria Math"/>
          </w:rPr>
          <m:t>N</m:t>
        </m:r>
      </m:oMath>
      <w:r>
        <w:t xml:space="preserve"> shares at time </w:t>
      </w:r>
      <m:oMath>
        <m:r>
          <w:rPr>
            <w:rFonts w:ascii="Cambria Math" w:hAnsi="Cambria Math"/>
          </w:rPr>
          <m:t>t</m:t>
        </m:r>
      </m:oMath>
      <w:r>
        <w:t xml:space="preserve">, and let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w:t>
      </w:r>
      <m:oMath>
        <m:r>
          <w:rPr>
            <w:rFonts w:ascii="Cambria Math" w:hAnsi="Cambria Math"/>
          </w:rPr>
          <m:t>m</m:t>
        </m:r>
        <m:d>
          <m:dPr>
            <m:ctrlPr>
              <w:rPr>
                <w:rFonts w:ascii="Cambria Math" w:hAnsi="Cambria Math"/>
                <w:i/>
              </w:rPr>
            </m:ctrlPr>
          </m:dPr>
          <m:e>
            <m:r>
              <w:rPr>
                <w:rFonts w:ascii="Cambria Math" w:hAnsi="Cambria Math"/>
              </w:rPr>
              <m:t>t</m:t>
            </m:r>
          </m:e>
        </m:d>
      </m:oMath>
      <w:r>
        <w:t xml:space="preserve"> increases by </w:t>
      </w:r>
      <m:oMath>
        <m:r>
          <w:rPr>
            <w:rFonts w:ascii="Cambria Math" w:hAnsi="Cambria Math"/>
          </w:rPr>
          <m:t>∆p</m:t>
        </m:r>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 t</m:t>
            </m:r>
          </m:e>
        </m:d>
      </m:oMath>
      <w:r>
        <w:t xml:space="preserve"> be the probability that it decreases by </w:t>
      </w:r>
      <m:oMath>
        <m:r>
          <w:rPr>
            <w:rFonts w:ascii="Cambria Math" w:hAnsi="Cambria Math"/>
          </w:rPr>
          <m:t>∆p</m:t>
        </m:r>
      </m:oMath>
      <w:r>
        <w:t>.</w:t>
      </w:r>
    </w:p>
    <w:p w14:paraId="1843703C" w14:textId="7B9581EB" w:rsidR="001615F0" w:rsidRPr="00C332C9" w:rsidRDefault="001615F0" w:rsidP="001615F0">
      <w:pPr>
        <w:pStyle w:val="ListParagraph"/>
        <w:numPr>
          <w:ilvl w:val="0"/>
          <w:numId w:val="319"/>
        </w:numPr>
        <w:spacing w:line="360" w:lineRule="auto"/>
        <w:rPr>
          <w:bCs/>
        </w:rPr>
      </w:pPr>
      <w:r w:rsidRPr="00621936">
        <w:rPr>
          <w:bCs/>
          <w:u w:val="single"/>
        </w:rPr>
        <w:t>Ignoring Joint Event Occurrence</w:t>
      </w:r>
      <w:r>
        <w:rPr>
          <w:bCs/>
        </w:rPr>
        <w:t xml:space="preserve">: </w:t>
      </w:r>
      <w:r w:rsidR="00621936">
        <w:rPr>
          <w:bCs/>
        </w:rPr>
        <w:t xml:space="preserve">Assume that </w:t>
      </w:r>
      <m:oMath>
        <m:r>
          <w:rPr>
            <w:rFonts w:ascii="Cambria Math" w:hAnsi="Cambria Math"/>
          </w:rPr>
          <m:t>α</m:t>
        </m:r>
      </m:oMath>
      <w:r w:rsidR="00621936">
        <w:t xml:space="preserve">, </w:t>
      </w:r>
      <m:oMath>
        <m:r>
          <w:rPr>
            <w:rFonts w:ascii="Cambria Math" w:hAnsi="Cambria Math"/>
          </w:rPr>
          <m:t>Nδ</m:t>
        </m:r>
      </m:oMath>
      <w:r w:rsidR="00621936">
        <w:t xml:space="preserv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621936">
        <w:t xml:space="preserve"> are small enough so that higher order terms corresponding to simultaneous events can be neglected.</w:t>
      </w:r>
    </w:p>
    <w:p w14:paraId="0DC4F011" w14:textId="5E4EF450" w:rsidR="00B726C3" w:rsidRPr="00B726C3" w:rsidRDefault="00C332C9" w:rsidP="001615F0">
      <w:pPr>
        <w:pStyle w:val="ListParagraph"/>
        <w:numPr>
          <w:ilvl w:val="0"/>
          <w:numId w:val="319"/>
        </w:numPr>
        <w:spacing w:line="360" w:lineRule="auto"/>
        <w:rPr>
          <w:bCs/>
        </w:rPr>
      </w:pPr>
      <w:r>
        <w:rPr>
          <w:bCs/>
          <w:u w:val="single"/>
        </w:rPr>
        <w:t xml:space="preserve">General Master Equation for </w:t>
      </w:r>
      <m:oMath>
        <m:r>
          <w:rPr>
            <w:rFonts w:ascii="Cambria Math" w:hAnsi="Cambria Math"/>
            <w:u w:val="single"/>
          </w:rPr>
          <m:t>π</m:t>
        </m:r>
      </m:oMath>
      <w:r>
        <w:t>:</w:t>
      </w:r>
      <w:r w:rsidR="00377EA6">
        <w:t xml:space="preserve"> </w:t>
      </w:r>
      <w:r>
        <w:t xml:space="preserve">Going to continuous time, a general master equation for </w:t>
      </w:r>
      <m:oMath>
        <m:r>
          <w:rPr>
            <w:rFonts w:ascii="Cambria Math" w:hAnsi="Cambria Math"/>
          </w:rPr>
          <m:t>π</m:t>
        </m:r>
      </m:oMath>
      <w:r>
        <w:t xml:space="preserve"> can be written as</w:t>
      </w:r>
    </w:p>
    <w:p w14:paraId="777E2F7A" w14:textId="77777777" w:rsidR="00B726C3" w:rsidRPr="00B726C3" w:rsidRDefault="00B726C3" w:rsidP="00B726C3">
      <w:pPr>
        <w:spacing w:line="360" w:lineRule="auto"/>
        <w:rPr>
          <w:bCs/>
          <w:u w:val="single"/>
        </w:rPr>
      </w:pPr>
    </w:p>
    <w:p w14:paraId="3346825D" w14:textId="77777777" w:rsidR="00B726C3" w:rsidRDefault="00000000" w:rsidP="00B726C3">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3B6AEA0A" w14:textId="77777777" w:rsidR="00B726C3" w:rsidRDefault="00B726C3" w:rsidP="00B726C3">
      <w:pPr>
        <w:spacing w:line="360" w:lineRule="auto"/>
      </w:pPr>
    </w:p>
    <w:p w14:paraId="1588FE0F" w14:textId="0FA15BA0" w:rsidR="00C332C9" w:rsidRPr="00F16CF6" w:rsidRDefault="00C332C9" w:rsidP="00B726C3">
      <w:pPr>
        <w:pStyle w:val="ListParagraph"/>
        <w:spacing w:line="360" w:lineRule="auto"/>
        <w:ind w:left="360"/>
        <w:rPr>
          <w:bCs/>
        </w:rPr>
      </w:pPr>
      <w:r>
        <w:t xml:space="preserve">The </w:t>
      </w:r>
      <m:oMath>
        <m:r>
          <w:rPr>
            <w:rFonts w:ascii="Cambria Math" w:hAnsi="Cambria Math"/>
          </w:rPr>
          <m:t>t</m:t>
        </m:r>
      </m:oMath>
      <w:r w:rsidR="00B726C3">
        <w:t xml:space="preserve"> </w:t>
      </w:r>
      <w:r>
        <w:t>variable appears in every term.</w:t>
      </w:r>
    </w:p>
    <w:p w14:paraId="3C26F564" w14:textId="77777777" w:rsidR="00B726C3" w:rsidRDefault="00F16CF6" w:rsidP="001615F0">
      <w:pPr>
        <w:pStyle w:val="ListParagraph"/>
        <w:numPr>
          <w:ilvl w:val="0"/>
          <w:numId w:val="319"/>
        </w:numPr>
        <w:spacing w:line="360" w:lineRule="auto"/>
        <w:rPr>
          <w:bCs/>
        </w:rPr>
      </w:pPr>
      <w:r>
        <w:rPr>
          <w:bCs/>
          <w:u w:val="single"/>
        </w:rPr>
        <w:lastRenderedPageBreak/>
        <w:t>Component Contributions to Master Density</w:t>
      </w:r>
      <w:r w:rsidRPr="00F16CF6">
        <w:rPr>
          <w:bCs/>
        </w:rPr>
        <w:t>:</w:t>
      </w:r>
      <w:r>
        <w:rPr>
          <w:bCs/>
        </w:rPr>
        <w:t xml:space="preserve"> The </w:t>
      </w:r>
      <m:oMath>
        <m:r>
          <w:rPr>
            <w:rFonts w:ascii="Cambria Math" w:hAnsi="Cambria Math"/>
          </w:rPr>
          <m:t>α</m:t>
        </m:r>
      </m:oMath>
      <w:r>
        <w:rPr>
          <w:bCs/>
        </w:rPr>
        <w:t xml:space="preserve"> term corresponds to the receipt of a limit order, the </w:t>
      </w:r>
      <m:oMath>
        <m:r>
          <w:rPr>
            <w:rFonts w:ascii="Cambria Math" w:hAnsi="Cambria Math"/>
          </w:rPr>
          <m:t>δ</m:t>
        </m:r>
      </m:oMath>
      <w:r>
        <w:rPr>
          <w:bCs/>
        </w:rPr>
        <w:t xml:space="preserve"> term to spontaneous removal of a limit order, the </w:t>
      </w:r>
      <m:oMath>
        <m:r>
          <w:rPr>
            <w:rFonts w:ascii="Cambria Math" w:hAnsi="Cambria Math"/>
          </w:rPr>
          <m:t>μ</m:t>
        </m:r>
      </m:oMath>
      <w:r>
        <w:rPr>
          <w:bCs/>
        </w:rPr>
        <w:t xml:space="preserve"> term to the receipt of the market order,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an increase in the midpoint</w:t>
      </w:r>
    </w:p>
    <w:p w14:paraId="5BA83E1B" w14:textId="77777777" w:rsidR="00B726C3" w:rsidRPr="00B726C3" w:rsidRDefault="00B726C3" w:rsidP="00B726C3">
      <w:pPr>
        <w:spacing w:line="360" w:lineRule="auto"/>
        <w:rPr>
          <w:bCs/>
          <w:u w:val="single"/>
        </w:rPr>
      </w:pPr>
    </w:p>
    <w:p w14:paraId="4B875108" w14:textId="77777777" w:rsid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26C15573" w14:textId="77777777" w:rsidR="00B726C3" w:rsidRDefault="00B726C3" w:rsidP="00B726C3">
      <w:pPr>
        <w:spacing w:line="360" w:lineRule="auto"/>
      </w:pPr>
    </w:p>
    <w:p w14:paraId="024B6FBA" w14:textId="77777777" w:rsidR="00B726C3" w:rsidRDefault="00F16CF6" w:rsidP="00B726C3">
      <w:pPr>
        <w:pStyle w:val="ListParagraph"/>
        <w:spacing w:line="360" w:lineRule="auto"/>
        <w:ind w:left="360"/>
        <w:rPr>
          <w:bCs/>
        </w:rPr>
      </w:pPr>
      <w:r>
        <w:rPr>
          <w:bCs/>
        </w:rPr>
        <w:t xml:space="preserve">and the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rPr>
          <w:bCs/>
        </w:rPr>
        <w:t xml:space="preserve"> term to a decrease</w:t>
      </w:r>
    </w:p>
    <w:p w14:paraId="4B3BC985" w14:textId="77777777" w:rsidR="00B726C3" w:rsidRPr="00B726C3" w:rsidRDefault="00B726C3" w:rsidP="00B726C3">
      <w:pPr>
        <w:spacing w:line="360" w:lineRule="auto"/>
        <w:rPr>
          <w:bCs/>
        </w:rPr>
      </w:pPr>
    </w:p>
    <w:p w14:paraId="778C4599" w14:textId="4FAED03A" w:rsidR="00F16CF6" w:rsidRPr="00B726C3" w:rsidRDefault="00F16CF6" w:rsidP="00B726C3">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→m</m:t>
          </m:r>
          <m:d>
            <m:dPr>
              <m:ctrlPr>
                <w:rPr>
                  <w:rFonts w:ascii="Cambria Math" w:hAnsi="Cambria Math"/>
                  <w:i/>
                </w:rPr>
              </m:ctrlPr>
            </m:dPr>
            <m:e>
              <m:r>
                <w:rPr>
                  <w:rFonts w:ascii="Cambria Math" w:hAnsi="Cambria Math"/>
                </w:rPr>
                <m:t>t</m:t>
              </m:r>
            </m:e>
          </m:d>
          <m:r>
            <w:rPr>
              <w:rFonts w:ascii="Cambria Math" w:hAnsi="Cambria Math"/>
            </w:rPr>
            <m:t>-∆p</m:t>
          </m:r>
        </m:oMath>
      </m:oMathPara>
    </w:p>
    <w:p w14:paraId="75A91ECB" w14:textId="77777777" w:rsidR="00B726C3" w:rsidRPr="00B726C3" w:rsidRDefault="00B726C3" w:rsidP="00B726C3">
      <w:pPr>
        <w:spacing w:line="360" w:lineRule="auto"/>
        <w:rPr>
          <w:bCs/>
        </w:rPr>
      </w:pPr>
    </w:p>
    <w:p w14:paraId="1D24B86F" w14:textId="24BCD634" w:rsidR="00F16CF6" w:rsidRDefault="00F16CF6" w:rsidP="001615F0">
      <w:pPr>
        <w:pStyle w:val="ListParagraph"/>
        <w:numPr>
          <w:ilvl w:val="0"/>
          <w:numId w:val="319"/>
        </w:numPr>
        <w:spacing w:line="360" w:lineRule="auto"/>
        <w:rPr>
          <w:bCs/>
        </w:rPr>
      </w:pPr>
      <w:r>
        <w:rPr>
          <w:bCs/>
          <w:u w:val="single"/>
        </w:rPr>
        <w:t>Co-moving Reference Frame for Mid-price Diffusion</w:t>
      </w:r>
      <w:r>
        <w:rPr>
          <w:bCs/>
        </w:rPr>
        <w:t>: The last two terms in the master equation are particularly important because they imply a diffusion process for the depth when viewed in the co-moving reference point of the price coordinate when the midpoint moves.</w:t>
      </w:r>
    </w:p>
    <w:p w14:paraId="0A31B667" w14:textId="77777777" w:rsidR="00EA3DBF" w:rsidRDefault="007378AA" w:rsidP="001615F0">
      <w:pPr>
        <w:pStyle w:val="ListParagraph"/>
        <w:numPr>
          <w:ilvl w:val="0"/>
          <w:numId w:val="319"/>
        </w:numPr>
        <w:spacing w:line="360" w:lineRule="auto"/>
        <w:rPr>
          <w:bCs/>
        </w:rPr>
      </w:pPr>
      <w:r>
        <w:rPr>
          <w:bCs/>
          <w:u w:val="single"/>
        </w:rPr>
        <w:t>Definition of the Best Offer</w:t>
      </w:r>
      <w:r w:rsidRPr="007378AA">
        <w:rPr>
          <w:bCs/>
        </w:rPr>
        <w:t>:</w:t>
      </w:r>
      <w:r>
        <w:rPr>
          <w:bCs/>
        </w:rPr>
        <w:t xml:space="preserve"> The definition of the best offer gives the boundary condition</w:t>
      </w:r>
    </w:p>
    <w:p w14:paraId="2251C66A" w14:textId="77777777" w:rsidR="00EA3DBF" w:rsidRPr="00EA3DBF" w:rsidRDefault="00EA3DBF" w:rsidP="00EA3DBF">
      <w:pPr>
        <w:spacing w:line="360" w:lineRule="auto"/>
        <w:rPr>
          <w:bCs/>
          <w:u w:val="single"/>
        </w:rPr>
      </w:pPr>
    </w:p>
    <w:p w14:paraId="335D81D6" w14:textId="77777777" w:rsidR="00EA3DBF" w:rsidRDefault="007378AA" w:rsidP="00EA3DBF">
      <w:pPr>
        <w:pStyle w:val="ListParagraph"/>
        <w:spacing w:line="360" w:lineRule="auto"/>
        <w:ind w:left="360"/>
      </w:pPr>
      <m:oMathPara>
        <m:oMath>
          <m:r>
            <w:rPr>
              <w:rFonts w:ascii="Cambria Math" w:hAnsi="Cambria Math"/>
            </w:rPr>
            <m:t>π</m:t>
          </m:r>
          <m:d>
            <m:dPr>
              <m:ctrlPr>
                <w:rPr>
                  <w:rFonts w:ascii="Cambria Math" w:hAnsi="Cambria Math"/>
                  <w:i/>
                </w:rPr>
              </m:ctrlPr>
            </m:dPr>
            <m:e>
              <m:r>
                <w:rPr>
                  <w:rFonts w:ascii="Cambria Math" w:hAnsi="Cambria Math"/>
                </w:rPr>
                <m:t>N, p</m:t>
              </m:r>
            </m:e>
          </m:d>
          <m:r>
            <w:rPr>
              <w:rFonts w:ascii="Cambria Math" w:hAnsi="Cambria Math"/>
            </w:rPr>
            <m:t>=0</m:t>
          </m:r>
        </m:oMath>
      </m:oMathPara>
    </w:p>
    <w:p w14:paraId="3DF89097" w14:textId="77777777" w:rsidR="00EA3DBF" w:rsidRDefault="00EA3DBF" w:rsidP="00EA3DBF">
      <w:pPr>
        <w:spacing w:line="360" w:lineRule="auto"/>
      </w:pPr>
    </w:p>
    <w:p w14:paraId="0733B516" w14:textId="77777777" w:rsidR="00EA3DBF" w:rsidRDefault="007378AA" w:rsidP="00EA3DBF">
      <w:pPr>
        <w:pStyle w:val="ListParagraph"/>
        <w:spacing w:line="360" w:lineRule="auto"/>
        <w:ind w:left="360"/>
        <w:rPr>
          <w:bCs/>
        </w:rPr>
      </w:pPr>
      <w:r>
        <w:rPr>
          <w:bCs/>
        </w:rPr>
        <w:t>for</w:t>
      </w:r>
    </w:p>
    <w:p w14:paraId="1AF9B270" w14:textId="77777777" w:rsidR="00EA3DBF" w:rsidRPr="00EA3DBF" w:rsidRDefault="00EA3DBF" w:rsidP="00EA3DBF">
      <w:pPr>
        <w:spacing w:line="360" w:lineRule="auto"/>
        <w:rPr>
          <w:bCs/>
        </w:rPr>
      </w:pPr>
    </w:p>
    <w:p w14:paraId="5EA0B9B9" w14:textId="783F3E5D" w:rsidR="007378AA" w:rsidRPr="00EA3DBF" w:rsidRDefault="007378AA" w:rsidP="00EA3DBF">
      <w:pPr>
        <w:pStyle w:val="ListParagraph"/>
        <w:spacing w:line="360" w:lineRule="auto"/>
        <w:ind w:left="360"/>
      </w:pPr>
      <m:oMathPara>
        <m:oMath>
          <m:r>
            <w:rPr>
              <w:rFonts w:ascii="Cambria Math" w:hAnsi="Cambria Math"/>
            </w:rPr>
            <m:t>p&lt;0</m:t>
          </m:r>
        </m:oMath>
      </m:oMathPara>
    </w:p>
    <w:p w14:paraId="4CC4209C" w14:textId="77777777" w:rsidR="00EA3DBF" w:rsidRPr="00EA3DBF" w:rsidRDefault="00EA3DBF" w:rsidP="00EA3DBF">
      <w:pPr>
        <w:spacing w:line="360" w:lineRule="auto"/>
        <w:rPr>
          <w:bCs/>
        </w:rPr>
      </w:pPr>
    </w:p>
    <w:p w14:paraId="6CE1CC06" w14:textId="45D9A1B1" w:rsidR="007378AA" w:rsidRPr="007378AA" w:rsidRDefault="007378AA" w:rsidP="001615F0">
      <w:pPr>
        <w:pStyle w:val="ListParagraph"/>
        <w:numPr>
          <w:ilvl w:val="0"/>
          <w:numId w:val="319"/>
        </w:numPr>
        <w:spacing w:line="360" w:lineRule="auto"/>
        <w:rPr>
          <w:bCs/>
        </w:rPr>
      </w:pPr>
      <w:r>
        <w:rPr>
          <w:bCs/>
          <w:u w:val="single"/>
        </w:rPr>
        <w:t>Mean Field Solution</w:t>
      </w:r>
      <w:r>
        <w:rPr>
          <w:bCs/>
        </w:rPr>
        <w:t xml:space="preserve">: The next step is to seek a mean-field solution. In the co-moving reference frame, </w:t>
      </w:r>
      <m:oMath>
        <m:r>
          <w:rPr>
            <w:rFonts w:ascii="Cambria Math" w:hAnsi="Cambria Math"/>
          </w:rPr>
          <m:t>μ</m:t>
        </m:r>
        <m:d>
          <m:dPr>
            <m:ctrlPr>
              <w:rPr>
                <w:rFonts w:ascii="Cambria Math" w:hAnsi="Cambria Math"/>
                <w:i/>
              </w:rPr>
            </m:ctrlPr>
          </m:dPr>
          <m:e>
            <m:r>
              <w:rPr>
                <w:rFonts w:ascii="Cambria Math" w:hAnsi="Cambria Math"/>
              </w:rPr>
              <m:t>p</m:t>
            </m:r>
          </m:e>
        </m:d>
      </m:oMath>
      <w:r>
        <w:t xml:space="preserve"> becomes a function corresponding to the rate at which market orders are executed at a price </w:t>
      </w:r>
      <m:oMath>
        <m:r>
          <w:rPr>
            <w:rFonts w:ascii="Cambria Math" w:hAnsi="Cambria Math"/>
          </w:rPr>
          <m:t>p</m:t>
        </m:r>
      </m:oMath>
      <w:r>
        <w:t>.</w:t>
      </w:r>
    </w:p>
    <w:p w14:paraId="7140180F" w14:textId="67495FDD" w:rsidR="007378AA" w:rsidRPr="007660BB" w:rsidRDefault="007378AA" w:rsidP="001615F0">
      <w:pPr>
        <w:pStyle w:val="ListParagraph"/>
        <w:numPr>
          <w:ilvl w:val="0"/>
          <w:numId w:val="319"/>
        </w:numPr>
        <w:spacing w:line="360" w:lineRule="auto"/>
        <w:rPr>
          <w:bCs/>
        </w:rPr>
      </w:pPr>
      <w:r>
        <w:rPr>
          <w:bCs/>
          <w:u w:val="single"/>
        </w:rPr>
        <w:t>Analogy to a Moving Particle</w:t>
      </w:r>
      <w:r w:rsidRPr="007378AA">
        <w:rPr>
          <w:bCs/>
        </w:rPr>
        <w:t>:</w:t>
      </w:r>
      <w:r>
        <w:rPr>
          <w:bCs/>
        </w:rPr>
        <w:t xml:space="preserve"> The market order can be thought of as a </w:t>
      </w:r>
      <w:r w:rsidRPr="007378AA">
        <w:rPr>
          <w:bCs/>
          <w:i/>
          <w:iCs/>
        </w:rPr>
        <w:t>particle</w:t>
      </w:r>
      <w:r>
        <w:rPr>
          <w:bCs/>
        </w:rPr>
        <w:t xml:space="preserve"> that is </w:t>
      </w:r>
      <w:r>
        <w:rPr>
          <w:bCs/>
          <w:i/>
          <w:iCs/>
        </w:rPr>
        <w:t>created</w:t>
      </w:r>
      <w:r>
        <w:rPr>
          <w:bCs/>
        </w:rPr>
        <w:t xml:space="preserve"> at </w:t>
      </w:r>
      <m:oMath>
        <m:r>
          <w:rPr>
            <w:rFonts w:ascii="Cambria Math" w:hAnsi="Cambria Math"/>
          </w:rPr>
          <m:t>b</m:t>
        </m:r>
        <m:d>
          <m:dPr>
            <m:ctrlPr>
              <w:rPr>
                <w:rFonts w:ascii="Cambria Math" w:hAnsi="Cambria Math"/>
                <w:i/>
              </w:rPr>
            </m:ctrlPr>
          </m:dPr>
          <m:e>
            <m:r>
              <w:rPr>
                <w:rFonts w:ascii="Cambria Math" w:hAnsi="Cambria Math"/>
              </w:rPr>
              <m:t>t</m:t>
            </m:r>
          </m:e>
        </m:d>
      </m:oMath>
      <w:r>
        <w:t xml:space="preserve"> and moves to the right until it is </w:t>
      </w:r>
      <w:r w:rsidRPr="007378AA">
        <w:rPr>
          <w:i/>
          <w:iCs/>
        </w:rPr>
        <w:t>absorbed</w:t>
      </w:r>
      <w:r>
        <w:t xml:space="preserve"> at price </w:t>
      </w:r>
      <m:oMath>
        <m:r>
          <w:rPr>
            <w:rFonts w:ascii="Cambria Math" w:hAnsi="Cambria Math"/>
          </w:rPr>
          <m:t>p</m:t>
        </m:r>
      </m:oMath>
      <w:r>
        <w:t>.</w:t>
      </w:r>
    </w:p>
    <w:p w14:paraId="5BEC98D5" w14:textId="77777777" w:rsidR="007660BB" w:rsidRDefault="007660BB" w:rsidP="001615F0">
      <w:pPr>
        <w:pStyle w:val="ListParagraph"/>
        <w:numPr>
          <w:ilvl w:val="0"/>
          <w:numId w:val="319"/>
        </w:numPr>
        <w:spacing w:line="360" w:lineRule="auto"/>
        <w:rPr>
          <w:bCs/>
        </w:rPr>
      </w:pPr>
      <w:r>
        <w:rPr>
          <w:bCs/>
          <w:u w:val="single"/>
        </w:rPr>
        <w:t>Approximate Solution to the Master Equation</w:t>
      </w:r>
      <w:r w:rsidRPr="007660BB">
        <w:rPr>
          <w:bCs/>
        </w:rPr>
        <w:t>:</w:t>
      </w:r>
      <w:r>
        <w:rPr>
          <w:bCs/>
        </w:rPr>
        <w:t xml:space="preserve"> An approximate solution to</w:t>
      </w:r>
    </w:p>
    <w:p w14:paraId="6304C2D2" w14:textId="77777777" w:rsidR="007660BB" w:rsidRPr="007660BB" w:rsidRDefault="007660BB" w:rsidP="007660BB">
      <w:pPr>
        <w:spacing w:line="360" w:lineRule="auto"/>
        <w:rPr>
          <w:bCs/>
          <w:u w:val="single"/>
        </w:rPr>
      </w:pPr>
    </w:p>
    <w:p w14:paraId="16773812" w14:textId="77777777" w:rsidR="007660BB" w:rsidRDefault="00000000" w:rsidP="007660BB">
      <w:pPr>
        <w:pStyle w:val="ListParagraph"/>
        <w:spacing w:line="360" w:lineRule="auto"/>
        <w:ind w:left="360"/>
      </w:pPr>
      <m:oMathPara>
        <m:oMath>
          <m:f>
            <m:fPr>
              <m:ctrlPr>
                <w:rPr>
                  <w:rFonts w:ascii="Cambria Math" w:hAnsi="Cambria Math"/>
                  <w:i/>
                </w:rPr>
              </m:ctrlPr>
            </m:fPr>
            <m:num>
              <m:r>
                <w:rPr>
                  <w:rFonts w:ascii="Cambria Math" w:hAnsi="Cambria Math"/>
                </w:rPr>
                <m:t>∂π</m:t>
              </m:r>
              <m:d>
                <m:dPr>
                  <m:ctrlPr>
                    <w:rPr>
                      <w:rFonts w:ascii="Cambria Math" w:hAnsi="Cambria Math"/>
                      <w:i/>
                    </w:rPr>
                  </m:ctrlPr>
                </m:dPr>
                <m:e>
                  <m:r>
                    <w:rPr>
                      <w:rFonts w:ascii="Cambria Math" w:hAnsi="Cambria Math"/>
                    </w:rPr>
                    <m:t>N, p</m:t>
                  </m:r>
                </m:e>
              </m:d>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p</m:t>
                  </m:r>
                </m:e>
              </m:d>
              <m:r>
                <w:rPr>
                  <w:rFonts w:ascii="Cambria Math" w:hAnsi="Cambria Math"/>
                </w:rPr>
                <m:t>dp</m:t>
              </m:r>
            </m:num>
            <m:den>
              <m:r>
                <w:rPr>
                  <w:rFonts w:ascii="Cambria Math" w:hAnsi="Cambria Math"/>
                </w:rPr>
                <m:t>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δ</m:t>
              </m:r>
            </m:num>
            <m:den>
              <m:r>
                <w:rPr>
                  <w:rFonts w:ascii="Cambria Math" w:hAnsi="Cambria Math"/>
                </w:rPr>
                <m:t>σ</m:t>
              </m:r>
            </m:den>
          </m:f>
          <m:d>
            <m:dPr>
              <m:begChr m:val="["/>
              <m:endChr m:val="]"/>
              <m:ctrlPr>
                <w:rPr>
                  <w:rFonts w:ascii="Cambria Math" w:hAnsi="Cambria Math"/>
                  <w:i/>
                </w:rPr>
              </m:ctrlPr>
            </m:dPr>
            <m:e>
              <m:d>
                <m:dPr>
                  <m:ctrlPr>
                    <w:rPr>
                      <w:rFonts w:ascii="Cambria Math" w:hAnsi="Cambria Math"/>
                      <w:i/>
                    </w:rPr>
                  </m:ctrlPr>
                </m:dPr>
                <m:e>
                  <m:r>
                    <w:rPr>
                      <w:rFonts w:ascii="Cambria Math" w:hAnsi="Cambria Math"/>
                    </w:rPr>
                    <m:t>N+σ</m:t>
                  </m:r>
                </m:e>
              </m:d>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-Nπ</m:t>
              </m:r>
              <m:d>
                <m:dPr>
                  <m:ctrlPr>
                    <w:rPr>
                      <w:rFonts w:ascii="Cambria Math" w:hAnsi="Cambria Math"/>
                      <w:i/>
                    </w:rPr>
                  </m:ctrlPr>
                </m:dPr>
                <m:e>
                  <m:r>
                    <w:rPr>
                      <w:rFonts w:ascii="Cambria Math" w:hAnsi="Cambria Math"/>
                    </w:rPr>
                    <m:t>N, p</m:t>
                  </m:r>
                </m:e>
              </m:d>
            </m:e>
          </m:d>
          <m:r>
            <w:rPr>
              <w:rFonts w:ascii="Cambria Math" w:hAnsi="Cambria Math"/>
            </w:rPr>
            <m:t>+</m:t>
          </m:r>
          <m:f>
            <m:fPr>
              <m:ctrlPr>
                <w:rPr>
                  <w:rFonts w:ascii="Cambria Math" w:hAnsi="Cambria Math"/>
                  <w:i/>
                </w:rPr>
              </m:ctrlPr>
            </m:fPr>
            <m:num>
              <m:r>
                <w:rPr>
                  <w:rFonts w:ascii="Cambria Math" w:hAnsi="Cambria Math"/>
                </w:rPr>
                <m:t>μ</m:t>
              </m:r>
              <m:d>
                <m:dPr>
                  <m:ctrlPr>
                    <w:rPr>
                      <w:rFonts w:ascii="Cambria Math" w:hAnsi="Cambria Math"/>
                      <w:i/>
                    </w:rPr>
                  </m:ctrlPr>
                </m:dPr>
                <m:e>
                  <m:r>
                    <w:rPr>
                      <w:rFonts w:ascii="Cambria Math" w:hAnsi="Cambria Math"/>
                    </w:rPr>
                    <m:t>p</m:t>
                  </m:r>
                </m:e>
              </m:d>
            </m:num>
            <m:den>
              <m:r>
                <w:rPr>
                  <w:rFonts w:ascii="Cambria Math" w:hAnsi="Cambria Math"/>
                </w:rPr>
                <m:t>2σ</m:t>
              </m:r>
            </m:den>
          </m:f>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N+σ, p</m:t>
                  </m:r>
                </m:e>
              </m:d>
              <m:r>
                <w:rPr>
                  <w:rFonts w:ascii="Cambria Math" w:hAnsi="Cambria Math"/>
                </w:rPr>
                <m:t>-π</m:t>
              </m:r>
              <m:d>
                <m:dPr>
                  <m:ctrlPr>
                    <w:rPr>
                      <w:rFonts w:ascii="Cambria Math" w:hAnsi="Cambria Math"/>
                      <w:i/>
                    </w:rPr>
                  </m:ctrlPr>
                </m:dPr>
                <m:e>
                  <m:r>
                    <w:rPr>
                      <w:rFonts w:ascii="Cambria Math" w:hAnsi="Cambria Math"/>
                    </w:rPr>
                    <m:t>N, p</m:t>
                  </m:r>
                </m:e>
              </m:d>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∆p</m:t>
              </m:r>
            </m:sub>
            <m:sup/>
            <m:e>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d>
                <m:dPr>
                  <m:begChr m:val="["/>
                  <m:endChr m:val="]"/>
                  <m:ctrlPr>
                    <w:rPr>
                      <w:rFonts w:ascii="Cambria Math" w:hAnsi="Cambria Math"/>
                      <w:i/>
                    </w:rPr>
                  </m:ctrlPr>
                </m:dPr>
                <m:e>
                  <m:r>
                    <w:rPr>
                      <w:rFonts w:ascii="Cambria Math" w:hAnsi="Cambria Math"/>
                    </w:rPr>
                    <m:t>π</m:t>
                  </m:r>
                  <m:d>
                    <m:dPr>
                      <m:ctrlPr>
                        <w:rPr>
                          <w:rFonts w:ascii="Cambria Math" w:hAnsi="Cambria Math"/>
                          <w:i/>
                        </w:rPr>
                      </m:ctrlPr>
                    </m:dPr>
                    <m:e>
                      <m:r>
                        <w:rPr>
                          <w:rFonts w:ascii="Cambria Math" w:hAnsi="Cambria Math"/>
                        </w:rPr>
                        <m:t>N, p+∆p</m:t>
                      </m:r>
                    </m:e>
                  </m:d>
                  <m:r>
                    <w:rPr>
                      <w:rFonts w:ascii="Cambria Math" w:hAnsi="Cambria Math"/>
                    </w:rPr>
                    <m:t>-π</m:t>
                  </m:r>
                  <m:d>
                    <m:dPr>
                      <m:ctrlPr>
                        <w:rPr>
                          <w:rFonts w:ascii="Cambria Math" w:hAnsi="Cambria Math"/>
                          <w:i/>
                        </w:rPr>
                      </m:ctrlPr>
                    </m:dPr>
                    <m:e>
                      <m:r>
                        <w:rPr>
                          <w:rFonts w:ascii="Cambria Math" w:hAnsi="Cambria Math"/>
                        </w:rPr>
                        <m:t>N, p</m:t>
                      </m:r>
                    </m:e>
                  </m:d>
                </m:e>
              </m:d>
            </m:e>
          </m:nary>
        </m:oMath>
      </m:oMathPara>
    </w:p>
    <w:p w14:paraId="297188FB" w14:textId="77777777" w:rsidR="007660BB" w:rsidRDefault="007660BB" w:rsidP="007660BB">
      <w:pPr>
        <w:spacing w:line="360" w:lineRule="auto"/>
      </w:pPr>
    </w:p>
    <w:p w14:paraId="758BC6C9" w14:textId="03A0C135" w:rsidR="007660BB" w:rsidRDefault="007660BB" w:rsidP="007660BB">
      <w:pPr>
        <w:pStyle w:val="ListParagraph"/>
        <w:spacing w:line="360" w:lineRule="auto"/>
        <w:ind w:left="360"/>
        <w:rPr>
          <w:bCs/>
        </w:rPr>
      </w:pPr>
      <w:r>
        <w:rPr>
          <w:bCs/>
        </w:rPr>
        <w:t xml:space="preserve">is found by relating the distributions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and </w:t>
      </w:r>
      <m:oMath>
        <m:sSub>
          <m:sSubPr>
            <m:ctrlPr>
              <w:rPr>
                <w:rFonts w:ascii="Cambria Math" w:hAnsi="Cambria Math"/>
                <w:i/>
              </w:rPr>
            </m:ctrlPr>
          </m:sSubPr>
          <m:e>
            <m:r>
              <w:rPr>
                <w:rFonts w:ascii="Cambria Math" w:hAnsi="Cambria Math"/>
              </w:rPr>
              <m:t>P</m:t>
            </m:r>
          </m:e>
          <m:sub>
            <m:r>
              <w:rPr>
                <w:rFonts w:ascii="Cambria Math" w:hAnsi="Cambria Math"/>
              </w:rPr>
              <m:t>-</m:t>
            </m:r>
          </m:sub>
        </m:sSub>
        <m:d>
          <m:dPr>
            <m:ctrlPr>
              <w:rPr>
                <w:rFonts w:ascii="Cambria Math" w:hAnsi="Cambria Math"/>
                <w:i/>
              </w:rPr>
            </m:ctrlPr>
          </m:dPr>
          <m:e>
            <m:r>
              <w:rPr>
                <w:rFonts w:ascii="Cambria Math" w:hAnsi="Cambria Math"/>
              </w:rPr>
              <m:t>∆p</m:t>
            </m:r>
          </m:e>
        </m:d>
      </m:oMath>
      <w:r>
        <w:rPr>
          <w:bCs/>
        </w:rPr>
        <w:t xml:space="preserve"> self-consistently to mean-functional forms </w:t>
      </w:r>
      <m:oMath>
        <m:r>
          <w:rPr>
            <w:rFonts w:ascii="Cambria Math" w:hAnsi="Cambria Math"/>
          </w:rPr>
          <m:t>α</m:t>
        </m:r>
        <m:d>
          <m:dPr>
            <m:ctrlPr>
              <w:rPr>
                <w:rFonts w:ascii="Cambria Math" w:hAnsi="Cambria Math"/>
                <w:i/>
              </w:rPr>
            </m:ctrlPr>
          </m:dPr>
          <m:e>
            <m:r>
              <w:rPr>
                <w:rFonts w:ascii="Cambria Math" w:hAnsi="Cambria Math"/>
              </w:rPr>
              <m:t>p</m:t>
            </m:r>
          </m:e>
        </m:d>
      </m:oMath>
      <w:r>
        <w:rPr>
          <w:bCs/>
        </w:rPr>
        <w:t xml:space="preserve"> and </w:t>
      </w:r>
      <m:oMath>
        <m:r>
          <w:rPr>
            <w:rFonts w:ascii="Cambria Math" w:hAnsi="Cambria Math"/>
          </w:rPr>
          <m:t>μ</m:t>
        </m:r>
        <m:d>
          <m:dPr>
            <m:ctrlPr>
              <w:rPr>
                <w:rFonts w:ascii="Cambria Math" w:hAnsi="Cambria Math"/>
                <w:i/>
              </w:rPr>
            </m:ctrlPr>
          </m:dPr>
          <m:e>
            <m:r>
              <w:rPr>
                <w:rFonts w:ascii="Cambria Math" w:hAnsi="Cambria Math"/>
              </w:rPr>
              <m:t>p</m:t>
            </m:r>
          </m:e>
        </m:d>
      </m:oMath>
      <w:r>
        <w:rPr>
          <w:bCs/>
        </w:rPr>
        <w:t xml:space="preserve"> for which the parameters </w:t>
      </w:r>
      <m:oMath>
        <m:r>
          <w:rPr>
            <w:rFonts w:ascii="Cambria Math" w:hAnsi="Cambria Math"/>
          </w:rPr>
          <m:t>α</m:t>
        </m:r>
      </m:oMath>
      <w:r>
        <w:rPr>
          <w:bCs/>
        </w:rPr>
        <w:t xml:space="preserve"> and </w:t>
      </w:r>
      <m:oMath>
        <m:r>
          <w:rPr>
            <w:rFonts w:ascii="Cambria Math" w:hAnsi="Cambria Math"/>
          </w:rPr>
          <m:t>μ</m:t>
        </m:r>
      </m:oMath>
      <w:r>
        <w:rPr>
          <w:bCs/>
        </w:rPr>
        <w:t xml:space="preserve"> furnish boundary conditions.</w:t>
      </w:r>
    </w:p>
    <w:p w14:paraId="0669C0BD" w14:textId="1F85FBFD" w:rsidR="007660BB" w:rsidRDefault="007660BB" w:rsidP="001615F0">
      <w:pPr>
        <w:pStyle w:val="ListParagraph"/>
        <w:numPr>
          <w:ilvl w:val="0"/>
          <w:numId w:val="319"/>
        </w:numPr>
        <w:spacing w:line="360" w:lineRule="auto"/>
        <w:rPr>
          <w:bCs/>
        </w:rPr>
      </w:pPr>
      <w:r>
        <w:rPr>
          <w:bCs/>
          <w:u w:val="single"/>
        </w:rPr>
        <w:t xml:space="preserve">Steady State Value for </w:t>
      </w:r>
      <m:oMath>
        <m:r>
          <w:rPr>
            <w:rFonts w:ascii="Cambria Math" w:hAnsi="Cambria Math"/>
            <w:u w:val="single"/>
          </w:rPr>
          <m:t>N</m:t>
        </m:r>
        <m:d>
          <m:dPr>
            <m:ctrlPr>
              <w:rPr>
                <w:rFonts w:ascii="Cambria Math" w:hAnsi="Cambria Math"/>
                <w:i/>
                <w:u w:val="single"/>
              </w:rPr>
            </m:ctrlPr>
          </m:dPr>
          <m:e>
            <m:r>
              <w:rPr>
                <w:rFonts w:ascii="Cambria Math" w:hAnsi="Cambria Math"/>
                <w:u w:val="single"/>
              </w:rPr>
              <m:t>p</m:t>
            </m:r>
          </m:e>
        </m:d>
      </m:oMath>
      <w:r w:rsidRPr="007660BB">
        <w:rPr>
          <w:bCs/>
        </w:rPr>
        <w:t>:</w:t>
      </w:r>
      <w:r>
        <w:rPr>
          <w:bCs/>
        </w:rPr>
        <w:t xml:space="preserve"> The steady-state mean value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rPr>
          <w:bCs/>
        </w:rPr>
        <w:t xml:space="preserve"> is then obtained from the generating functional for the moments of </w:t>
      </w:r>
      <m:oMath>
        <m:r>
          <w:rPr>
            <w:rFonts w:ascii="Cambria Math" w:hAnsi="Cambria Math"/>
          </w:rPr>
          <m:t>π</m:t>
        </m:r>
      </m:oMath>
      <w:r>
        <w:rPr>
          <w:bCs/>
        </w:rPr>
        <w:t>.</w:t>
      </w:r>
    </w:p>
    <w:p w14:paraId="4916097D" w14:textId="3F52A013" w:rsidR="007660BB" w:rsidRPr="007A0AFD" w:rsidRDefault="007660BB" w:rsidP="001615F0">
      <w:pPr>
        <w:pStyle w:val="ListParagraph"/>
        <w:numPr>
          <w:ilvl w:val="0"/>
          <w:numId w:val="319"/>
        </w:numPr>
        <w:spacing w:line="360" w:lineRule="auto"/>
        <w:rPr>
          <w:bCs/>
        </w:rPr>
      </w:pPr>
      <w:r>
        <w:rPr>
          <w:bCs/>
          <w:u w:val="single"/>
        </w:rPr>
        <w:t>Analytic Solutions vs. Simulation Results</w:t>
      </w:r>
      <w:r w:rsidRPr="007660BB">
        <w:rPr>
          <w:bCs/>
        </w:rPr>
        <w:t>:</w:t>
      </w:r>
      <w:r>
        <w:rPr>
          <w:bCs/>
        </w:rPr>
        <w:t xml:space="preserve"> The figure below compares the analytic solutions in the non-dimensional form to simulation results for the cumulative distribution of the spread and the average depth </w:t>
      </w:r>
      <m:oMath>
        <m:d>
          <m:dPr>
            <m:begChr m:val="〈"/>
            <m:endChr m:val="〉"/>
            <m:ctrlPr>
              <w:rPr>
                <w:rFonts w:ascii="Cambria Math" w:hAnsi="Cambria Math"/>
                <w:i/>
              </w:rPr>
            </m:ctrlPr>
          </m:dPr>
          <m:e>
            <m:r>
              <w:rPr>
                <w:rFonts w:ascii="Cambria Math" w:hAnsi="Cambria Math"/>
              </w:rPr>
              <m:t>N</m:t>
            </m:r>
            <m:d>
              <m:dPr>
                <m:ctrlPr>
                  <w:rPr>
                    <w:rFonts w:ascii="Cambria Math" w:hAnsi="Cambria Math"/>
                    <w:i/>
                  </w:rPr>
                </m:ctrlPr>
              </m:dPr>
              <m:e>
                <m:r>
                  <w:rPr>
                    <w:rFonts w:ascii="Cambria Math" w:hAnsi="Cambria Math"/>
                  </w:rPr>
                  <m:t>p</m:t>
                </m:r>
              </m:e>
            </m:d>
          </m:e>
        </m:d>
      </m:oMath>
      <w:r>
        <w:t>.</w:t>
      </w:r>
    </w:p>
    <w:p w14:paraId="0DE99BEA" w14:textId="77777777" w:rsidR="007A0AFD" w:rsidRDefault="007A0AFD" w:rsidP="007A0AFD">
      <w:pPr>
        <w:spacing w:line="360" w:lineRule="auto"/>
        <w:rPr>
          <w:bCs/>
        </w:rPr>
      </w:pPr>
    </w:p>
    <w:p w14:paraId="5D25CFC3" w14:textId="59DC10C2" w:rsidR="007A0AFD" w:rsidRDefault="007A0AFD" w:rsidP="007A0AFD">
      <w:pPr>
        <w:spacing w:line="360" w:lineRule="auto"/>
        <w:jc w:val="center"/>
        <w:rPr>
          <w:bCs/>
        </w:rPr>
      </w:pPr>
      <w:r>
        <w:rPr>
          <w:noProof/>
        </w:rPr>
        <w:lastRenderedPageBreak/>
        <w:drawing>
          <wp:inline distT="0" distB="0" distL="0" distR="0" wp14:anchorId="6A7BC707" wp14:editId="298F4E9B">
            <wp:extent cx="5381625" cy="5943600"/>
            <wp:effectExtent l="0" t="0" r="9525" b="0"/>
            <wp:docPr id="18304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42947" name=""/>
                    <pic:cNvPicPr/>
                  </pic:nvPicPr>
                  <pic:blipFill>
                    <a:blip r:embed="rId13"/>
                    <a:stretch>
                      <a:fillRect/>
                    </a:stretch>
                  </pic:blipFill>
                  <pic:spPr>
                    <a:xfrm>
                      <a:off x="0" y="0"/>
                      <a:ext cx="5381625" cy="5943600"/>
                    </a:xfrm>
                    <a:prstGeom prst="rect">
                      <a:avLst/>
                    </a:prstGeom>
                  </pic:spPr>
                </pic:pic>
              </a:graphicData>
            </a:graphic>
          </wp:inline>
        </w:drawing>
      </w:r>
    </w:p>
    <w:p w14:paraId="382D5866" w14:textId="77777777" w:rsidR="007A0AFD" w:rsidRPr="007A0AFD" w:rsidRDefault="007A0AFD" w:rsidP="007A0AFD">
      <w:pPr>
        <w:spacing w:line="360" w:lineRule="auto"/>
        <w:rPr>
          <w:bCs/>
        </w:rPr>
      </w:pPr>
    </w:p>
    <w:p w14:paraId="43784E89" w14:textId="7004CAD0" w:rsidR="00851D6C" w:rsidRDefault="00851D6C" w:rsidP="001615F0">
      <w:pPr>
        <w:pStyle w:val="ListParagraph"/>
        <w:numPr>
          <w:ilvl w:val="0"/>
          <w:numId w:val="319"/>
        </w:numPr>
        <w:spacing w:line="360" w:lineRule="auto"/>
        <w:rPr>
          <w:bCs/>
        </w:rPr>
      </w:pPr>
      <w:r>
        <w:rPr>
          <w:bCs/>
          <w:u w:val="single"/>
        </w:rPr>
        <w:t>Qualitative Similarity among Curves</w:t>
      </w:r>
      <w:r w:rsidRPr="00851D6C">
        <w:rPr>
          <w:bCs/>
        </w:rPr>
        <w:t>:</w:t>
      </w:r>
      <w:r>
        <w:rPr>
          <w:bCs/>
        </w:rPr>
        <w:t xml:space="preserve"> For a wide range of parameters, non-dimensionalization collapses </w:t>
      </w:r>
      <w:r w:rsidR="007A0AFD">
        <w:rPr>
          <w:bCs/>
        </w:rPr>
        <w:t>all the results into qualitatively similar curves.</w:t>
      </w:r>
    </w:p>
    <w:p w14:paraId="45CF898F" w14:textId="5EADDFED" w:rsidR="007A0AFD" w:rsidRDefault="007A0AFD" w:rsidP="001615F0">
      <w:pPr>
        <w:pStyle w:val="ListParagraph"/>
        <w:numPr>
          <w:ilvl w:val="0"/>
          <w:numId w:val="319"/>
        </w:numPr>
        <w:spacing w:line="360" w:lineRule="auto"/>
        <w:rPr>
          <w:bCs/>
        </w:rPr>
      </w:pPr>
      <w:r>
        <w:rPr>
          <w:bCs/>
          <w:u w:val="single"/>
        </w:rPr>
        <w:t>Effectiveness of the Mean-field Approach</w:t>
      </w:r>
      <w:r w:rsidRPr="007A0AFD">
        <w:rPr>
          <w:bCs/>
        </w:rPr>
        <w:t>:</w:t>
      </w:r>
      <w:r>
        <w:rPr>
          <w:bCs/>
        </w:rPr>
        <w:t xml:space="preserve"> The simulation results approximately match the mean-field solution; thus, the mean-field analysis does a good job of capturing the leading order properties.</w:t>
      </w:r>
    </w:p>
    <w:p w14:paraId="4063F597" w14:textId="52F3595B" w:rsidR="007A0AFD" w:rsidRDefault="007A0AFD" w:rsidP="001615F0">
      <w:pPr>
        <w:pStyle w:val="ListParagraph"/>
        <w:numPr>
          <w:ilvl w:val="0"/>
          <w:numId w:val="319"/>
        </w:numPr>
        <w:spacing w:line="360" w:lineRule="auto"/>
        <w:rPr>
          <w:bCs/>
        </w:rPr>
      </w:pPr>
      <w:r>
        <w:rPr>
          <w:bCs/>
          <w:u w:val="single"/>
        </w:rPr>
        <w:lastRenderedPageBreak/>
        <w:t>Asymptotic Depth and Spread</w:t>
      </w:r>
      <w:r w:rsidRPr="007A0AFD">
        <w:rPr>
          <w:bCs/>
        </w:rPr>
        <w:t>:</w:t>
      </w:r>
      <w:r>
        <w:rPr>
          <w:bCs/>
        </w:rPr>
        <w:t xml:space="preserve"> In the parameter range shown, the asymptotic depth varied by a factor of ten and the width of the transition from the midpoint to the asymptotic region varied by three orders of magnitude.</w:t>
      </w:r>
    </w:p>
    <w:p w14:paraId="03DD4841" w14:textId="77777777" w:rsidR="00AD5F8D" w:rsidRDefault="002747A7" w:rsidP="001615F0">
      <w:pPr>
        <w:pStyle w:val="ListParagraph"/>
        <w:numPr>
          <w:ilvl w:val="0"/>
          <w:numId w:val="319"/>
        </w:numPr>
        <w:spacing w:line="360" w:lineRule="auto"/>
        <w:rPr>
          <w:bCs/>
        </w:rPr>
      </w:pPr>
      <w:r>
        <w:rPr>
          <w:bCs/>
          <w:u w:val="single"/>
        </w:rPr>
        <w:t>Market Price Impact Function</w:t>
      </w:r>
      <w:r w:rsidRPr="002747A7">
        <w:rPr>
          <w:bCs/>
        </w:rPr>
        <w:t>:</w:t>
      </w:r>
      <w:r>
        <w:rPr>
          <w:bCs/>
        </w:rPr>
        <w:t xml:space="preserve"> The liquidity for executing a market order can be characterized by a price impact function</w:t>
      </w:r>
    </w:p>
    <w:p w14:paraId="66055779" w14:textId="77777777" w:rsidR="00AD5F8D" w:rsidRPr="00AD5F8D" w:rsidRDefault="00AD5F8D" w:rsidP="00AD5F8D">
      <w:pPr>
        <w:spacing w:line="360" w:lineRule="auto"/>
        <w:rPr>
          <w:bCs/>
          <w:u w:val="single"/>
        </w:rPr>
      </w:pPr>
    </w:p>
    <w:p w14:paraId="40030DD1" w14:textId="75F9B19E" w:rsidR="002747A7" w:rsidRPr="00AD5F8D" w:rsidRDefault="002747A7" w:rsidP="00AD5F8D">
      <w:pPr>
        <w:pStyle w:val="ListParagraph"/>
        <w:spacing w:line="360" w:lineRule="auto"/>
        <w:ind w:left="360"/>
        <w:rPr>
          <w:bCs/>
        </w:rPr>
      </w:pPr>
      <m:oMathPara>
        <m:oMath>
          <m:r>
            <w:rPr>
              <w:rFonts w:ascii="Cambria Math" w:hAnsi="Cambria Math"/>
            </w:rPr>
            <m:t>∆p=ϕ</m:t>
          </m:r>
          <m:d>
            <m:dPr>
              <m:ctrlPr>
                <w:rPr>
                  <w:rFonts w:ascii="Cambria Math" w:hAnsi="Cambria Math"/>
                  <w:bCs/>
                  <w:i/>
                </w:rPr>
              </m:ctrlPr>
            </m:dPr>
            <m:e>
              <m:r>
                <w:rPr>
                  <w:rFonts w:ascii="Cambria Math" w:hAnsi="Cambria Math"/>
                </w:rPr>
                <m:t>ω, τ, t</m:t>
              </m:r>
            </m:e>
          </m:d>
        </m:oMath>
      </m:oMathPara>
    </w:p>
    <w:p w14:paraId="6FCCA3E7" w14:textId="77777777" w:rsidR="00AD5F8D" w:rsidRPr="00AD5F8D" w:rsidRDefault="00AD5F8D" w:rsidP="00AD5F8D">
      <w:pPr>
        <w:spacing w:line="360" w:lineRule="auto"/>
        <w:rPr>
          <w:bCs/>
        </w:rPr>
      </w:pPr>
    </w:p>
    <w:p w14:paraId="4F1DA1A9" w14:textId="5266D25F" w:rsidR="00D20BFE" w:rsidRDefault="00D20BFE" w:rsidP="001615F0">
      <w:pPr>
        <w:pStyle w:val="ListParagraph"/>
        <w:numPr>
          <w:ilvl w:val="0"/>
          <w:numId w:val="319"/>
        </w:numPr>
        <w:spacing w:line="360" w:lineRule="auto"/>
        <w:rPr>
          <w:bCs/>
        </w:rPr>
      </w:pPr>
      <w:r>
        <w:rPr>
          <w:bCs/>
          <w:u w:val="single"/>
        </w:rPr>
        <w:t>Definition of Market Impact</w:t>
      </w:r>
      <w:r>
        <w:rPr>
          <w:bCs/>
        </w:rPr>
        <w:t xml:space="preserve">: </w:t>
      </w:r>
      <m:oMath>
        <m:r>
          <w:rPr>
            <w:rFonts w:ascii="Cambria Math" w:hAnsi="Cambria Math"/>
          </w:rPr>
          <m:t>∆p</m:t>
        </m:r>
      </m:oMath>
      <w:r>
        <w:rPr>
          <w:bCs/>
        </w:rPr>
        <w:t xml:space="preserve"> is the price shift at time </w:t>
      </w:r>
      <m:oMath>
        <m:r>
          <w:rPr>
            <w:rFonts w:ascii="Cambria Math" w:hAnsi="Cambria Math"/>
          </w:rPr>
          <m:t>t+τ</m:t>
        </m:r>
      </m:oMath>
      <w:r>
        <w:rPr>
          <w:bCs/>
        </w:rPr>
        <w:t xml:space="preserve"> caused by a market order of </w:t>
      </w:r>
      <m:oMath>
        <m:r>
          <w:rPr>
            <w:rFonts w:ascii="Cambria Math" w:hAnsi="Cambria Math"/>
          </w:rPr>
          <m:t>ω</m:t>
        </m:r>
      </m:oMath>
      <w:r>
        <w:rPr>
          <w:bCs/>
        </w:rPr>
        <w:t xml:space="preserve"> orders.</w:t>
      </w:r>
    </w:p>
    <w:p w14:paraId="469204FC" w14:textId="249ACA83" w:rsidR="00D20BFE" w:rsidRDefault="00D20BFE" w:rsidP="001615F0">
      <w:pPr>
        <w:pStyle w:val="ListParagraph"/>
        <w:numPr>
          <w:ilvl w:val="0"/>
          <w:numId w:val="319"/>
        </w:numPr>
        <w:spacing w:line="360" w:lineRule="auto"/>
        <w:rPr>
          <w:bCs/>
        </w:rPr>
      </w:pPr>
      <w:r>
        <w:rPr>
          <w:bCs/>
          <w:u w:val="single"/>
        </w:rPr>
        <w:t>Deriving the Price Impact Function</w:t>
      </w:r>
      <w:r w:rsidRPr="00D20BFE">
        <w:rPr>
          <w:bCs/>
        </w:rPr>
        <w:t>:</w:t>
      </w:r>
      <w:r>
        <w:rPr>
          <w:bCs/>
        </w:rPr>
        <w:t xml:space="preserve"> One of the main results is the derivation of the average price impact function. This is important for practical reasons such as minimizing transaction costs, </w:t>
      </w:r>
      <w:proofErr w:type="gramStart"/>
      <w:r>
        <w:rPr>
          <w:bCs/>
        </w:rPr>
        <w:t>and also</w:t>
      </w:r>
      <w:proofErr w:type="gramEnd"/>
      <w:r>
        <w:rPr>
          <w:bCs/>
        </w:rPr>
        <w:t xml:space="preserve"> because it is in a sense inverse demand function, providing a natural starting point for theories on statistical or dynamical properties of markets (Bouchaud and Cont (2002), Farmer (2002)).</w:t>
      </w:r>
    </w:p>
    <w:p w14:paraId="3539C1F0" w14:textId="48CFC360" w:rsidR="00A00B53" w:rsidRDefault="00A00B53" w:rsidP="001615F0">
      <w:pPr>
        <w:pStyle w:val="ListParagraph"/>
        <w:numPr>
          <w:ilvl w:val="0"/>
          <w:numId w:val="319"/>
        </w:numPr>
        <w:spacing w:line="360" w:lineRule="auto"/>
        <w:rPr>
          <w:bCs/>
        </w:rPr>
      </w:pPr>
      <w:r>
        <w:rPr>
          <w:bCs/>
          <w:u w:val="single"/>
        </w:rPr>
        <w:t>Naïve Expectation of Convex Impact</w:t>
      </w:r>
      <w:r w:rsidRPr="00A00B53">
        <w:rPr>
          <w:bCs/>
        </w:rPr>
        <w:t>:</w:t>
      </w:r>
      <w:r>
        <w:rPr>
          <w:bCs/>
        </w:rPr>
        <w:t xml:space="preserve"> Naïve arguments predict that </w:t>
      </w:r>
      <m:oMath>
        <m:r>
          <w:rPr>
            <w:rFonts w:ascii="Cambria Math" w:hAnsi="Cambria Math"/>
          </w:rPr>
          <m:t>ϕ</m:t>
        </m:r>
      </m:oMath>
      <w:r>
        <w:rPr>
          <w:bCs/>
        </w:rPr>
        <w:t xml:space="preserve"> should be a convex function – with increasing derivative – for positive </w:t>
      </w:r>
      <m:oMath>
        <m:r>
          <w:rPr>
            <w:rFonts w:ascii="Cambria Math" w:hAnsi="Cambria Math"/>
          </w:rPr>
          <m:t>ω</m:t>
        </m:r>
      </m:oMath>
      <w:r>
        <w:rPr>
          <w:bCs/>
        </w:rPr>
        <w:t>.</w:t>
      </w:r>
    </w:p>
    <w:p w14:paraId="0BE0B013" w14:textId="520BAB67" w:rsidR="00A00B53" w:rsidRDefault="00A00B53" w:rsidP="001615F0">
      <w:pPr>
        <w:pStyle w:val="ListParagraph"/>
        <w:numPr>
          <w:ilvl w:val="0"/>
          <w:numId w:val="319"/>
        </w:numPr>
        <w:spacing w:line="360" w:lineRule="auto"/>
        <w:rPr>
          <w:bCs/>
        </w:rPr>
      </w:pPr>
      <w:r>
        <w:rPr>
          <w:bCs/>
          <w:u w:val="single"/>
        </w:rPr>
        <w:t>Reasoning behind the Naïve Expectation</w:t>
      </w:r>
      <w:r w:rsidRPr="00A00B53">
        <w:rPr>
          <w:bCs/>
        </w:rPr>
        <w:t>:</w:t>
      </w:r>
      <w:r>
        <w:rPr>
          <w:bCs/>
        </w:rPr>
        <w:t xml:space="preserve"> The naïve argument goes as follows: Fractional price changes should not depend on the scale of the price.</w:t>
      </w:r>
    </w:p>
    <w:p w14:paraId="00FF135B" w14:textId="77777777" w:rsidR="00B846D8" w:rsidRDefault="00A00B53" w:rsidP="001615F0">
      <w:pPr>
        <w:pStyle w:val="ListParagraph"/>
        <w:numPr>
          <w:ilvl w:val="0"/>
          <w:numId w:val="319"/>
        </w:numPr>
        <w:spacing w:line="360" w:lineRule="auto"/>
        <w:rPr>
          <w:bCs/>
        </w:rPr>
      </w:pPr>
      <w:r>
        <w:rPr>
          <w:bCs/>
          <w:u w:val="single"/>
        </w:rPr>
        <w:t xml:space="preserve">Buying </w:t>
      </w:r>
      <m:oMath>
        <m:r>
          <w:rPr>
            <w:rFonts w:ascii="Cambria Math" w:hAnsi="Cambria Math"/>
            <w:u w:val="single"/>
          </w:rPr>
          <m:t>ω</m:t>
        </m:r>
      </m:oMath>
      <w:r>
        <w:rPr>
          <w:bCs/>
          <w:u w:val="single"/>
        </w:rPr>
        <w:t xml:space="preserve"> Shares Back-to-back</w:t>
      </w:r>
      <w:r w:rsidRPr="00A00B53">
        <w:rPr>
          <w:bCs/>
        </w:rPr>
        <w:t>:</w:t>
      </w:r>
      <w:r>
        <w:rPr>
          <w:bCs/>
        </w:rPr>
        <w:t xml:space="preserve"> Suppose buying a single share raises the price by a factor</w:t>
      </w:r>
    </w:p>
    <w:p w14:paraId="24DFEA22" w14:textId="77777777" w:rsidR="00B846D8" w:rsidRPr="00B846D8" w:rsidRDefault="00B846D8" w:rsidP="00B846D8">
      <w:pPr>
        <w:spacing w:line="360" w:lineRule="auto"/>
        <w:rPr>
          <w:bCs/>
          <w:u w:val="single"/>
        </w:rPr>
      </w:pPr>
    </w:p>
    <w:p w14:paraId="6A84B124" w14:textId="77777777" w:rsidR="00B846D8" w:rsidRPr="00B846D8" w:rsidRDefault="00A00B53" w:rsidP="00B846D8">
      <w:pPr>
        <w:pStyle w:val="ListParagraph"/>
        <w:spacing w:line="360" w:lineRule="auto"/>
        <w:ind w:left="360"/>
        <w:rPr>
          <w:bCs/>
        </w:rPr>
      </w:pPr>
      <m:oMathPara>
        <m:oMath>
          <m:r>
            <w:rPr>
              <w:rFonts w:ascii="Cambria Math" w:hAnsi="Cambria Math"/>
            </w:rPr>
            <m:t>a&gt;1</m:t>
          </m:r>
        </m:oMath>
      </m:oMathPara>
    </w:p>
    <w:p w14:paraId="4E732172" w14:textId="77777777" w:rsidR="00B846D8" w:rsidRPr="00B846D8" w:rsidRDefault="00B846D8" w:rsidP="00B846D8">
      <w:pPr>
        <w:spacing w:line="360" w:lineRule="auto"/>
        <w:rPr>
          <w:bCs/>
        </w:rPr>
      </w:pPr>
    </w:p>
    <w:p w14:paraId="437EEA74" w14:textId="31D6FFE3" w:rsidR="00A00B53" w:rsidRDefault="00A00B53" w:rsidP="00B846D8">
      <w:pPr>
        <w:pStyle w:val="ListParagraph"/>
        <w:spacing w:line="360" w:lineRule="auto"/>
        <w:ind w:left="360"/>
        <w:rPr>
          <w:bCs/>
        </w:rPr>
      </w:pPr>
      <w:r>
        <w:rPr>
          <w:bCs/>
        </w:rPr>
        <w:t xml:space="preserve">If </w:t>
      </w:r>
      <m:oMath>
        <m:r>
          <w:rPr>
            <w:rFonts w:ascii="Cambria Math" w:hAnsi="Cambria Math"/>
          </w:rPr>
          <m:t>a</m:t>
        </m:r>
      </m:oMath>
      <w:r>
        <w:rPr>
          <w:bCs/>
        </w:rPr>
        <w:t xml:space="preserve"> is a constant, buying </w:t>
      </w:r>
      <m:oMath>
        <m:r>
          <w:rPr>
            <w:rFonts w:ascii="Cambria Math" w:hAnsi="Cambria Math"/>
          </w:rPr>
          <m:t>ω</m:t>
        </m:r>
      </m:oMath>
      <w:r>
        <w:rPr>
          <w:bCs/>
        </w:rPr>
        <w:t xml:space="preserve"> shares in succession should raise it by </w:t>
      </w:r>
      <m:oMath>
        <m:sSup>
          <m:sSupPr>
            <m:ctrlPr>
              <w:rPr>
                <w:rFonts w:ascii="Cambria Math" w:hAnsi="Cambria Math"/>
                <w:bCs/>
                <w:i/>
              </w:rPr>
            </m:ctrlPr>
          </m:sSupPr>
          <m:e>
            <m:r>
              <w:rPr>
                <w:rFonts w:ascii="Cambria Math" w:hAnsi="Cambria Math"/>
              </w:rPr>
              <m:t>a</m:t>
            </m:r>
          </m:e>
          <m:sup>
            <m:r>
              <w:rPr>
                <w:rFonts w:ascii="Cambria Math" w:hAnsi="Cambria Math"/>
              </w:rPr>
              <m:t>ω</m:t>
            </m:r>
          </m:sup>
        </m:sSup>
      </m:oMath>
      <w:r>
        <w:rPr>
          <w:bCs/>
        </w:rPr>
        <w:t>.</w:t>
      </w:r>
    </w:p>
    <w:p w14:paraId="0DE3C651" w14:textId="2713BD7C" w:rsidR="00B846D8" w:rsidRDefault="00B846D8" w:rsidP="00B846D8">
      <w:pPr>
        <w:pStyle w:val="ListParagraph"/>
        <w:numPr>
          <w:ilvl w:val="0"/>
          <w:numId w:val="319"/>
        </w:numPr>
        <w:spacing w:line="360" w:lineRule="auto"/>
        <w:rPr>
          <w:bCs/>
        </w:rPr>
      </w:pPr>
      <w:r w:rsidRPr="00B846D8">
        <w:rPr>
          <w:bCs/>
          <w:u w:val="single"/>
        </w:rPr>
        <w:t>Implicit Convex Nature of the Impact</w:t>
      </w:r>
      <w:r>
        <w:rPr>
          <w:bCs/>
        </w:rPr>
        <w:t>:</w:t>
      </w:r>
      <w:r w:rsidR="00A906F2">
        <w:rPr>
          <w:bCs/>
        </w:rPr>
        <w:t xml:space="preserve"> Thus, if buying </w:t>
      </w:r>
      <m:oMath>
        <m:r>
          <w:rPr>
            <w:rFonts w:ascii="Cambria Math" w:hAnsi="Cambria Math"/>
          </w:rPr>
          <m:t>ω</m:t>
        </m:r>
      </m:oMath>
      <w:r w:rsidR="00A906F2">
        <w:rPr>
          <w:bCs/>
        </w:rPr>
        <w:t xml:space="preserve"> shares all at once affects the price as much as buying them one at a time, price impact should be strongly convex.</w:t>
      </w:r>
    </w:p>
    <w:p w14:paraId="63D0D2D1" w14:textId="2186D941" w:rsidR="00A906F2" w:rsidRDefault="00A906F2" w:rsidP="00B846D8">
      <w:pPr>
        <w:pStyle w:val="ListParagraph"/>
        <w:numPr>
          <w:ilvl w:val="0"/>
          <w:numId w:val="319"/>
        </w:numPr>
        <w:spacing w:line="360" w:lineRule="auto"/>
        <w:rPr>
          <w:bCs/>
        </w:rPr>
      </w:pPr>
      <w:r>
        <w:rPr>
          <w:bCs/>
          <w:u w:val="single"/>
        </w:rPr>
        <w:t>Consequence of Concave Market Impact</w:t>
      </w:r>
      <w:r w:rsidRPr="00A906F2">
        <w:rPr>
          <w:bCs/>
        </w:rPr>
        <w:t>:</w:t>
      </w:r>
      <w:r>
        <w:rPr>
          <w:bCs/>
        </w:rPr>
        <w:t xml:space="preserve"> It is common practice to break up orders </w:t>
      </w:r>
      <w:proofErr w:type="gramStart"/>
      <w:r>
        <w:rPr>
          <w:bCs/>
        </w:rPr>
        <w:t>in order to</w:t>
      </w:r>
      <w:proofErr w:type="gramEnd"/>
      <w:r>
        <w:rPr>
          <w:bCs/>
        </w:rPr>
        <w:t xml:space="preserve"> reduce losses due to market impact. With a sufficiently concave market impact function, in contrast, it is cheaper to execute an order all at once.</w:t>
      </w:r>
    </w:p>
    <w:p w14:paraId="15256B4A" w14:textId="77777777" w:rsidR="00A906F2" w:rsidRDefault="00A906F2" w:rsidP="00B846D8">
      <w:pPr>
        <w:pStyle w:val="ListParagraph"/>
        <w:numPr>
          <w:ilvl w:val="0"/>
          <w:numId w:val="319"/>
        </w:numPr>
        <w:spacing w:line="360" w:lineRule="auto"/>
        <w:rPr>
          <w:bCs/>
        </w:rPr>
      </w:pPr>
      <w:r>
        <w:rPr>
          <w:bCs/>
          <w:u w:val="single"/>
        </w:rPr>
        <w:lastRenderedPageBreak/>
        <w:t>Empirical Evidence for Concavity</w:t>
      </w:r>
      <w:r w:rsidRPr="00A906F2">
        <w:rPr>
          <w:bCs/>
        </w:rPr>
        <w:t>:</w:t>
      </w:r>
      <w:r>
        <w:rPr>
          <w:bCs/>
        </w:rPr>
        <w:t xml:space="preserve"> In contrast, from empirical studies, </w:t>
      </w:r>
      <m:oMath>
        <m:r>
          <w:rPr>
            <w:rFonts w:ascii="Cambria Math" w:hAnsi="Cambria Math"/>
          </w:rPr>
          <m:t>ϕ</m:t>
        </m:r>
        <m:d>
          <m:dPr>
            <m:ctrlPr>
              <w:rPr>
                <w:rFonts w:ascii="Cambria Math" w:hAnsi="Cambria Math"/>
                <w:bCs/>
                <w:i/>
              </w:rPr>
            </m:ctrlPr>
          </m:dPr>
          <m:e>
            <m:r>
              <w:rPr>
                <w:rFonts w:ascii="Cambria Math" w:hAnsi="Cambria Math"/>
              </w:rPr>
              <m:t>ω</m:t>
            </m:r>
          </m:e>
        </m:d>
      </m:oMath>
      <w:r>
        <w:rPr>
          <w:bCs/>
        </w:rPr>
        <w:t xml:space="preserve"> for</w:t>
      </w:r>
    </w:p>
    <w:p w14:paraId="0AD2F7D2" w14:textId="77777777" w:rsidR="00A906F2" w:rsidRPr="00A906F2" w:rsidRDefault="00A906F2" w:rsidP="00A906F2">
      <w:pPr>
        <w:spacing w:line="360" w:lineRule="auto"/>
        <w:rPr>
          <w:bCs/>
          <w:u w:val="single"/>
        </w:rPr>
      </w:pPr>
    </w:p>
    <w:p w14:paraId="5B196E6C" w14:textId="77777777" w:rsidR="00A906F2" w:rsidRDefault="00A906F2" w:rsidP="00A906F2">
      <w:pPr>
        <w:pStyle w:val="ListParagraph"/>
        <w:spacing w:line="360" w:lineRule="auto"/>
        <w:ind w:left="360"/>
        <w:rPr>
          <w:bCs/>
        </w:rPr>
      </w:pPr>
      <m:oMathPara>
        <m:oMath>
          <m:r>
            <w:rPr>
              <w:rFonts w:ascii="Cambria Math" w:hAnsi="Cambria Math"/>
            </w:rPr>
            <m:t>ω&gt;0</m:t>
          </m:r>
        </m:oMath>
      </m:oMathPara>
    </w:p>
    <w:p w14:paraId="24A35C1E" w14:textId="77777777" w:rsidR="00A906F2" w:rsidRPr="00A906F2" w:rsidRDefault="00A906F2" w:rsidP="00A906F2">
      <w:pPr>
        <w:spacing w:line="360" w:lineRule="auto"/>
        <w:rPr>
          <w:bCs/>
        </w:rPr>
      </w:pPr>
    </w:p>
    <w:p w14:paraId="04818D53" w14:textId="77777777" w:rsidR="00A906F2" w:rsidRDefault="00A906F2" w:rsidP="00A906F2">
      <w:pPr>
        <w:pStyle w:val="ListParagraph"/>
        <w:spacing w:line="360" w:lineRule="auto"/>
        <w:ind w:left="360"/>
        <w:rPr>
          <w:bCs/>
        </w:rPr>
      </w:pPr>
      <w:r>
        <w:rPr>
          <w:bCs/>
        </w:rPr>
        <w:t xml:space="preserve">appears to be concave (Huasman and Lo (1992), Farmer (1996), </w:t>
      </w:r>
      <w:proofErr w:type="gramStart"/>
      <w:r>
        <w:rPr>
          <w:bCs/>
        </w:rPr>
        <w:t>Torre</w:t>
      </w:r>
      <w:proofErr w:type="gramEnd"/>
      <w:r>
        <w:rPr>
          <w:bCs/>
        </w:rPr>
        <w:t xml:space="preserve"> and Ferrari (1997), Kempf and Korn (1998), Plerou, Gopikrishnan, Gabaix, and Stanley (2002)). At least for small </w:t>
      </w:r>
      <m:oMath>
        <m:r>
          <w:rPr>
            <w:rFonts w:ascii="Cambria Math" w:hAnsi="Cambria Math"/>
          </w:rPr>
          <m:t>ω</m:t>
        </m:r>
      </m:oMath>
      <w:r>
        <w:rPr>
          <w:bCs/>
        </w:rPr>
        <w:t>, these studies suggest a function of the form</w:t>
      </w:r>
    </w:p>
    <w:p w14:paraId="125D263D" w14:textId="77777777" w:rsidR="00A906F2" w:rsidRPr="00A906F2" w:rsidRDefault="00A906F2" w:rsidP="00A906F2">
      <w:pPr>
        <w:spacing w:line="360" w:lineRule="auto"/>
        <w:rPr>
          <w:bCs/>
        </w:rPr>
      </w:pPr>
    </w:p>
    <w:p w14:paraId="112F19B8" w14:textId="1A90AA22" w:rsidR="00A906F2" w:rsidRPr="00A906F2" w:rsidRDefault="00A906F2" w:rsidP="00A906F2">
      <w:pPr>
        <w:pStyle w:val="ListParagraph"/>
        <w:spacing w:line="360" w:lineRule="auto"/>
        <w:ind w:left="360"/>
        <w:rPr>
          <w:bCs/>
        </w:rPr>
      </w:pPr>
      <m:oMathPara>
        <m:oMath>
          <m:r>
            <w:rPr>
              <w:rFonts w:ascii="Cambria Math" w:hAnsi="Cambria Math"/>
            </w:rPr>
            <m:t>ϕ</m:t>
          </m:r>
          <m:d>
            <m:dPr>
              <m:ctrlPr>
                <w:rPr>
                  <w:rFonts w:ascii="Cambria Math" w:hAnsi="Cambria Math"/>
                  <w:bCs/>
                  <w:i/>
                </w:rPr>
              </m:ctrlPr>
            </m:dPr>
            <m:e>
              <m:r>
                <w:rPr>
                  <w:rFonts w:ascii="Cambria Math" w:hAnsi="Cambria Math"/>
                </w:rPr>
                <m:t>ω</m:t>
              </m:r>
            </m:e>
          </m:d>
          <m:r>
            <w:rPr>
              <w:rFonts w:ascii="Cambria Math" w:hAnsi="Cambria Math"/>
            </w:rPr>
            <m:t>~</m:t>
          </m:r>
          <m:sSup>
            <m:sSupPr>
              <m:ctrlPr>
                <w:rPr>
                  <w:rFonts w:ascii="Cambria Math" w:hAnsi="Cambria Math"/>
                  <w:bCs/>
                  <w:i/>
                </w:rPr>
              </m:ctrlPr>
            </m:sSupPr>
            <m:e>
              <m:r>
                <w:rPr>
                  <w:rFonts w:ascii="Cambria Math" w:hAnsi="Cambria Math"/>
                </w:rPr>
                <m:t>ω</m:t>
              </m:r>
            </m:e>
            <m:sup>
              <m:r>
                <w:rPr>
                  <w:rFonts w:ascii="Cambria Math" w:hAnsi="Cambria Math"/>
                </w:rPr>
                <m:t>β</m:t>
              </m:r>
            </m:sup>
          </m:sSup>
        </m:oMath>
      </m:oMathPara>
    </w:p>
    <w:p w14:paraId="17CDC24C" w14:textId="77777777" w:rsidR="00A906F2" w:rsidRPr="00A906F2" w:rsidRDefault="00A906F2" w:rsidP="00A906F2">
      <w:pPr>
        <w:spacing w:line="360" w:lineRule="auto"/>
        <w:rPr>
          <w:bCs/>
        </w:rPr>
      </w:pPr>
    </w:p>
    <w:p w14:paraId="6775309A" w14:textId="77777777" w:rsidR="00DB3031" w:rsidRDefault="00A906F2" w:rsidP="00B846D8">
      <w:pPr>
        <w:pStyle w:val="ListParagraph"/>
        <w:numPr>
          <w:ilvl w:val="0"/>
          <w:numId w:val="319"/>
        </w:numPr>
        <w:spacing w:line="360" w:lineRule="auto"/>
        <w:rPr>
          <w:bCs/>
        </w:rPr>
      </w:pPr>
      <w:r>
        <w:rPr>
          <w:bCs/>
          <w:u w:val="single"/>
        </w:rPr>
        <w:t xml:space="preserve">Estimates for </w:t>
      </w:r>
      <m:oMath>
        <m:r>
          <w:rPr>
            <w:rFonts w:ascii="Cambria Math" w:hAnsi="Cambria Math"/>
            <w:u w:val="single"/>
          </w:rPr>
          <m:t>β</m:t>
        </m:r>
      </m:oMath>
      <w:r>
        <w:rPr>
          <w:bCs/>
        </w:rPr>
        <w:t xml:space="preserve">: Estimates for </w:t>
      </w:r>
      <m:oMath>
        <m:r>
          <w:rPr>
            <w:rFonts w:ascii="Cambria Math" w:hAnsi="Cambria Math"/>
          </w:rPr>
          <m:t>β</m:t>
        </m:r>
      </m:oMath>
      <w:r>
        <w:rPr>
          <w:bCs/>
        </w:rPr>
        <w:t xml:space="preserve"> are poor, and some of the results are contradictory, but on balance the literature appears to indicate that</w:t>
      </w:r>
    </w:p>
    <w:p w14:paraId="5D0C4BDA" w14:textId="77777777" w:rsidR="00DB3031" w:rsidRPr="00DB3031" w:rsidRDefault="00DB3031" w:rsidP="00DB3031">
      <w:pPr>
        <w:spacing w:line="360" w:lineRule="auto"/>
        <w:rPr>
          <w:bCs/>
          <w:u w:val="single"/>
        </w:rPr>
      </w:pPr>
    </w:p>
    <w:p w14:paraId="32810C58" w14:textId="3BC6D6FE" w:rsidR="00A906F2" w:rsidRPr="00DB3031" w:rsidRDefault="00A906F2" w:rsidP="00DB3031">
      <w:pPr>
        <w:pStyle w:val="ListParagraph"/>
        <w:spacing w:line="360" w:lineRule="auto"/>
        <w:ind w:left="360"/>
        <w:rPr>
          <w:bCs/>
        </w:rPr>
      </w:pPr>
      <m:oMathPara>
        <m:oMath>
          <m:r>
            <w:rPr>
              <w:rFonts w:ascii="Cambria Math" w:hAnsi="Cambria Math"/>
            </w:rPr>
            <m:t>β~0.5</m:t>
          </m:r>
        </m:oMath>
      </m:oMathPara>
    </w:p>
    <w:p w14:paraId="6EECC347" w14:textId="77777777" w:rsidR="00DB3031" w:rsidRPr="00DB3031" w:rsidRDefault="00DB3031" w:rsidP="00DB3031">
      <w:pPr>
        <w:spacing w:line="360" w:lineRule="auto"/>
        <w:rPr>
          <w:bCs/>
        </w:rPr>
      </w:pPr>
    </w:p>
    <w:p w14:paraId="4D9679CB" w14:textId="3C53EF51" w:rsidR="00A320EE" w:rsidRDefault="00A320EE" w:rsidP="00B846D8">
      <w:pPr>
        <w:pStyle w:val="ListParagraph"/>
        <w:numPr>
          <w:ilvl w:val="0"/>
          <w:numId w:val="319"/>
        </w:numPr>
        <w:spacing w:line="360" w:lineRule="auto"/>
        <w:rPr>
          <w:bCs/>
        </w:rPr>
      </w:pPr>
      <w:r>
        <w:rPr>
          <w:bCs/>
          <w:u w:val="single"/>
        </w:rPr>
        <w:t>Instantaneous Price Impact</w:t>
      </w:r>
      <w:r>
        <w:rPr>
          <w:bCs/>
        </w:rPr>
        <w:t xml:space="preserve">: The model here predicts this result. The instantaneous price impact </w:t>
      </w:r>
      <m:oMath>
        <m:r>
          <w:rPr>
            <w:rFonts w:ascii="Cambria Math" w:hAnsi="Cambria Math"/>
          </w:rPr>
          <m:t>ϕ</m:t>
        </m:r>
        <m:d>
          <m:dPr>
            <m:ctrlPr>
              <w:rPr>
                <w:rFonts w:ascii="Cambria Math" w:hAnsi="Cambria Math"/>
                <w:bCs/>
                <w:i/>
              </w:rPr>
            </m:ctrlPr>
          </m:dPr>
          <m:e>
            <m:r>
              <w:rPr>
                <w:rFonts w:ascii="Cambria Math" w:hAnsi="Cambria Math"/>
              </w:rPr>
              <m:t>ω, 0, t</m:t>
            </m:r>
          </m:e>
        </m:d>
      </m:oMath>
      <w:r>
        <w:rPr>
          <w:bCs/>
        </w:rPr>
        <w:t xml:space="preserve"> depends on the depth of orders as a function of time.</w:t>
      </w:r>
    </w:p>
    <w:p w14:paraId="18922536" w14:textId="60B29780" w:rsidR="002F6B64" w:rsidRDefault="002F6B64" w:rsidP="00B846D8">
      <w:pPr>
        <w:pStyle w:val="ListParagraph"/>
        <w:numPr>
          <w:ilvl w:val="0"/>
          <w:numId w:val="319"/>
        </w:numPr>
        <w:spacing w:line="360" w:lineRule="auto"/>
        <w:rPr>
          <w:bCs/>
        </w:rPr>
      </w:pPr>
      <w:r>
        <w:rPr>
          <w:bCs/>
          <w:u w:val="single"/>
        </w:rPr>
        <w:t>Average Depth Fluctuation</w:t>
      </w:r>
      <w:r w:rsidRPr="002F6B64">
        <w:rPr>
          <w:bCs/>
        </w:rPr>
        <w:t>:</w:t>
      </w:r>
      <w:r>
        <w:rPr>
          <w:bCs/>
        </w:rPr>
        <w:t xml:space="preserve"> Although the depth at any given time is a discontinuous random function, the average depth </w:t>
      </w:r>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oMath>
      <w:r>
        <w:rPr>
          <w:bCs/>
        </w:rPr>
        <w:t xml:space="preserve"> can be approximated as a smooth function that vanishes at the midpoint.</w:t>
      </w:r>
    </w:p>
    <w:p w14:paraId="37AA47A0" w14:textId="77777777" w:rsidR="00FA6B58" w:rsidRDefault="00DB3031" w:rsidP="00B846D8">
      <w:pPr>
        <w:pStyle w:val="ListParagraph"/>
        <w:numPr>
          <w:ilvl w:val="0"/>
          <w:numId w:val="319"/>
        </w:numPr>
        <w:spacing w:line="360" w:lineRule="auto"/>
        <w:rPr>
          <w:bCs/>
        </w:rPr>
      </w:pPr>
      <w:r>
        <w:rPr>
          <w:bCs/>
          <w:u w:val="single"/>
        </w:rPr>
        <w:t>Taylor Expansion for Average Depth</w:t>
      </w:r>
      <w:r w:rsidRPr="00DB3031">
        <w:rPr>
          <w:bCs/>
        </w:rPr>
        <w:t>:</w:t>
      </w:r>
      <w:r>
        <w:rPr>
          <w:bCs/>
        </w:rPr>
        <w:t xml:space="preserve"> Providing its derivative exists, it can be expanded in a Taylor series, and the leading term can be written as</w:t>
      </w:r>
    </w:p>
    <w:p w14:paraId="51327039" w14:textId="77777777" w:rsidR="00FA6B58" w:rsidRPr="00FA6B58" w:rsidRDefault="00FA6B58" w:rsidP="00FA6B58">
      <w:pPr>
        <w:spacing w:line="360" w:lineRule="auto"/>
        <w:rPr>
          <w:bCs/>
          <w:u w:val="single"/>
        </w:rPr>
      </w:pPr>
    </w:p>
    <w:p w14:paraId="20B989A9" w14:textId="17081F6A" w:rsidR="00DB3031" w:rsidRPr="00FA6B58" w:rsidRDefault="00000000" w:rsidP="00FA6B58">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N</m:t>
              </m:r>
              <m:d>
                <m:dPr>
                  <m:ctrlPr>
                    <w:rPr>
                      <w:rFonts w:ascii="Cambria Math" w:hAnsi="Cambria Math"/>
                      <w:bCs/>
                      <w:i/>
                    </w:rPr>
                  </m:ctrlPr>
                </m:dPr>
                <m:e>
                  <m:r>
                    <w:rPr>
                      <w:rFonts w:ascii="Cambria Math" w:hAnsi="Cambria Math"/>
                    </w:rPr>
                    <m:t>p</m:t>
                  </m:r>
                </m:e>
              </m:d>
            </m:e>
          </m:d>
          <m:r>
            <w:rPr>
              <w:rFonts w:ascii="Cambria Math" w:hAnsi="Cambria Math"/>
            </w:rPr>
            <m:t>≈2λp</m:t>
          </m:r>
        </m:oMath>
      </m:oMathPara>
    </w:p>
    <w:p w14:paraId="68AE04F1" w14:textId="77777777" w:rsidR="00FA6B58" w:rsidRPr="00FA6B58" w:rsidRDefault="00FA6B58" w:rsidP="00FA6B58">
      <w:pPr>
        <w:spacing w:line="360" w:lineRule="auto"/>
        <w:rPr>
          <w:bCs/>
        </w:rPr>
      </w:pPr>
    </w:p>
    <w:p w14:paraId="73DF1738" w14:textId="09AE3919" w:rsidR="00DB3031" w:rsidRDefault="00DB3031" w:rsidP="00B846D8">
      <w:pPr>
        <w:pStyle w:val="ListParagraph"/>
        <w:numPr>
          <w:ilvl w:val="0"/>
          <w:numId w:val="319"/>
        </w:numPr>
        <w:spacing w:line="360" w:lineRule="auto"/>
        <w:rPr>
          <w:bCs/>
        </w:rPr>
      </w:pPr>
      <w:r>
        <w:rPr>
          <w:bCs/>
          <w:u w:val="single"/>
        </w:rPr>
        <w:t>Time-varying Liquidity</w:t>
      </w:r>
      <w:r>
        <w:rPr>
          <w:bCs/>
        </w:rPr>
        <w:t xml:space="preserve">: </w:t>
      </w:r>
      <w:r w:rsidR="00D17B8C">
        <w:rPr>
          <w:bCs/>
        </w:rPr>
        <w:t xml:space="preserve">We let the instantaneous depth </w:t>
      </w:r>
      <m:oMath>
        <m:r>
          <w:rPr>
            <w:rFonts w:ascii="Cambria Math" w:hAnsi="Cambria Math"/>
          </w:rPr>
          <m:t>N</m:t>
        </m:r>
        <m:d>
          <m:dPr>
            <m:ctrlPr>
              <w:rPr>
                <w:rFonts w:ascii="Cambria Math" w:hAnsi="Cambria Math"/>
                <w:bCs/>
                <w:i/>
              </w:rPr>
            </m:ctrlPr>
          </m:dPr>
          <m:e>
            <m:r>
              <w:rPr>
                <w:rFonts w:ascii="Cambria Math" w:hAnsi="Cambria Math"/>
              </w:rPr>
              <m:t>p, t</m:t>
            </m:r>
          </m:e>
        </m:d>
      </m:oMath>
      <w:r w:rsidR="00D17B8C">
        <w:rPr>
          <w:bCs/>
        </w:rPr>
        <w:t xml:space="preserve"> near the midpoint as a function of this form, with time varying liquidity </w:t>
      </w:r>
      <m:oMath>
        <m:r>
          <w:rPr>
            <w:rFonts w:ascii="Cambria Math" w:hAnsi="Cambria Math"/>
          </w:rPr>
          <m:t>λ</m:t>
        </m:r>
        <m:d>
          <m:dPr>
            <m:ctrlPr>
              <w:rPr>
                <w:rFonts w:ascii="Cambria Math" w:hAnsi="Cambria Math"/>
                <w:bCs/>
                <w:i/>
              </w:rPr>
            </m:ctrlPr>
          </m:dPr>
          <m:e>
            <m:r>
              <w:rPr>
                <w:rFonts w:ascii="Cambria Math" w:hAnsi="Cambria Math"/>
              </w:rPr>
              <m:t>t</m:t>
            </m:r>
          </m:e>
        </m:d>
      </m:oMath>
    </w:p>
    <w:p w14:paraId="110AF398" w14:textId="77777777" w:rsidR="00FA6B58" w:rsidRDefault="00D17B8C" w:rsidP="00B846D8">
      <w:pPr>
        <w:pStyle w:val="ListParagraph"/>
        <w:numPr>
          <w:ilvl w:val="0"/>
          <w:numId w:val="319"/>
        </w:numPr>
        <w:spacing w:line="360" w:lineRule="auto"/>
        <w:rPr>
          <w:bCs/>
        </w:rPr>
      </w:pPr>
      <w:r>
        <w:rPr>
          <w:bCs/>
          <w:u w:val="single"/>
        </w:rPr>
        <w:t>Walking the Order Book Depth</w:t>
      </w:r>
      <w:r>
        <w:rPr>
          <w:bCs/>
        </w:rPr>
        <w:t>: The shift in the price caused by a market order</w:t>
      </w:r>
    </w:p>
    <w:p w14:paraId="7E1B475C" w14:textId="77777777" w:rsidR="00FA6B58" w:rsidRPr="00FA6B58" w:rsidRDefault="00FA6B58" w:rsidP="00FA6B58">
      <w:pPr>
        <w:spacing w:line="360" w:lineRule="auto"/>
        <w:rPr>
          <w:bCs/>
          <w:u w:val="single"/>
        </w:rPr>
      </w:pPr>
    </w:p>
    <w:p w14:paraId="315C6687" w14:textId="77777777" w:rsidR="00FA6B58" w:rsidRDefault="00D17B8C" w:rsidP="00FA6B58">
      <w:pPr>
        <w:pStyle w:val="ListParagraph"/>
        <w:spacing w:line="360" w:lineRule="auto"/>
        <w:ind w:left="360"/>
        <w:rPr>
          <w:bCs/>
        </w:rPr>
      </w:pPr>
      <m:oMathPara>
        <m:oMath>
          <m:r>
            <w:rPr>
              <w:rFonts w:ascii="Cambria Math" w:hAnsi="Cambria Math"/>
            </w:rPr>
            <m:t>ω&gt;0</m:t>
          </m:r>
        </m:oMath>
      </m:oMathPara>
    </w:p>
    <w:p w14:paraId="6FE2E258" w14:textId="77777777" w:rsidR="00FA6B58" w:rsidRPr="00FA6B58" w:rsidRDefault="00FA6B58" w:rsidP="00FA6B58">
      <w:pPr>
        <w:spacing w:line="360" w:lineRule="auto"/>
        <w:rPr>
          <w:bCs/>
        </w:rPr>
      </w:pPr>
    </w:p>
    <w:p w14:paraId="4912BF0B" w14:textId="77777777" w:rsidR="00FA6B58" w:rsidRDefault="00D17B8C" w:rsidP="00FA6B58">
      <w:pPr>
        <w:pStyle w:val="ListParagraph"/>
        <w:spacing w:line="360" w:lineRule="auto"/>
        <w:ind w:left="360"/>
        <w:rPr>
          <w:bCs/>
        </w:rPr>
      </w:pPr>
      <w:r>
        <w:rPr>
          <w:bCs/>
        </w:rPr>
        <w:t>can be approximated using the continuum transaction condition</w:t>
      </w:r>
    </w:p>
    <w:p w14:paraId="4CAA2D10" w14:textId="77777777" w:rsidR="00FA6B58" w:rsidRPr="00FA6B58" w:rsidRDefault="00FA6B58" w:rsidP="00FA6B58">
      <w:pPr>
        <w:spacing w:line="360" w:lineRule="auto"/>
        <w:rPr>
          <w:bCs/>
        </w:rPr>
      </w:pPr>
    </w:p>
    <w:p w14:paraId="0B3937A8" w14:textId="77777777" w:rsidR="00FA6B58" w:rsidRDefault="00D17B8C" w:rsidP="00FA6B58">
      <w:pPr>
        <w:pStyle w:val="ListParagraph"/>
        <w:spacing w:line="360" w:lineRule="auto"/>
        <w:ind w:left="360"/>
        <w:rPr>
          <w:bCs/>
        </w:rPr>
      </w:pPr>
      <m:oMathPara>
        <m:oMath>
          <m:r>
            <w:rPr>
              <w:rFonts w:ascii="Cambria Math" w:hAnsi="Cambria Math"/>
            </w:rPr>
            <m:t>ω=</m:t>
          </m:r>
          <m:nary>
            <m:naryPr>
              <m:limLoc m:val="undOvr"/>
              <m:ctrlPr>
                <w:rPr>
                  <w:rFonts w:ascii="Cambria Math" w:hAnsi="Cambria Math"/>
                  <w:bCs/>
                  <w:i/>
                </w:rPr>
              </m:ctrlPr>
            </m:naryPr>
            <m:sub>
              <m:r>
                <w:rPr>
                  <w:rFonts w:ascii="Cambria Math" w:hAnsi="Cambria Math"/>
                </w:rPr>
                <m:t>0</m:t>
              </m:r>
            </m:sub>
            <m:sup>
              <m:r>
                <m:rPr>
                  <m:sty m:val="p"/>
                </m:rPr>
                <w:rPr>
                  <w:rFonts w:ascii="Cambria Math" w:hAnsi="Cambria Math"/>
                </w:rPr>
                <m:t>Δ</m:t>
              </m:r>
              <m:r>
                <w:rPr>
                  <w:rFonts w:ascii="Cambria Math" w:hAnsi="Cambria Math"/>
                </w:rPr>
                <m:t>p</m:t>
              </m:r>
            </m:sup>
            <m:e>
              <m:r>
                <w:rPr>
                  <w:rFonts w:ascii="Cambria Math" w:hAnsi="Cambria Math"/>
                </w:rPr>
                <m:t>N</m:t>
              </m:r>
              <m:d>
                <m:dPr>
                  <m:ctrlPr>
                    <w:rPr>
                      <w:rFonts w:ascii="Cambria Math" w:hAnsi="Cambria Math"/>
                      <w:bCs/>
                      <w:i/>
                    </w:rPr>
                  </m:ctrlPr>
                </m:dPr>
                <m:e>
                  <m:r>
                    <w:rPr>
                      <w:rFonts w:ascii="Cambria Math" w:hAnsi="Cambria Math"/>
                    </w:rPr>
                    <m:t>p, t</m:t>
                  </m:r>
                </m:e>
              </m:d>
              <m:r>
                <w:rPr>
                  <w:rFonts w:ascii="Cambria Math" w:hAnsi="Cambria Math"/>
                </w:rPr>
                <m:t>dp</m:t>
              </m:r>
            </m:e>
          </m:nary>
        </m:oMath>
      </m:oMathPara>
    </w:p>
    <w:p w14:paraId="2B9613D3" w14:textId="77777777" w:rsidR="00FA6B58" w:rsidRPr="00FA6B58" w:rsidRDefault="00FA6B58" w:rsidP="00FA6B58">
      <w:pPr>
        <w:spacing w:line="360" w:lineRule="auto"/>
        <w:rPr>
          <w:bCs/>
        </w:rPr>
      </w:pPr>
    </w:p>
    <w:p w14:paraId="23A4F694" w14:textId="37835A2C" w:rsidR="00D17B8C" w:rsidRDefault="00D17B8C" w:rsidP="00FA6B58">
      <w:pPr>
        <w:pStyle w:val="ListParagraph"/>
        <w:spacing w:line="360" w:lineRule="auto"/>
        <w:ind w:left="360"/>
        <w:rPr>
          <w:bCs/>
        </w:rPr>
      </w:pPr>
      <w:r>
        <w:rPr>
          <w:bCs/>
        </w:rPr>
        <w:t>which says that the size of the market order equals the number of shares removed from the book.</w:t>
      </w:r>
    </w:p>
    <w:p w14:paraId="296213BB" w14:textId="77777777" w:rsidR="001B5F14" w:rsidRDefault="00D17B8C" w:rsidP="00B846D8">
      <w:pPr>
        <w:pStyle w:val="ListParagraph"/>
        <w:numPr>
          <w:ilvl w:val="0"/>
          <w:numId w:val="319"/>
        </w:numPr>
        <w:spacing w:line="360" w:lineRule="auto"/>
        <w:rPr>
          <w:bCs/>
        </w:rPr>
      </w:pPr>
      <w:r>
        <w:rPr>
          <w:bCs/>
          <w:u w:val="single"/>
        </w:rPr>
        <w:t>Linear Approximation over Time Averages</w:t>
      </w:r>
      <w:r w:rsidRPr="00D17B8C">
        <w:rPr>
          <w:bCs/>
        </w:rPr>
        <w:t>:</w:t>
      </w:r>
      <w:r>
        <w:rPr>
          <w:bCs/>
        </w:rPr>
        <w:t xml:space="preserve"> </w:t>
      </w:r>
      <w:r w:rsidR="00CE2199">
        <w:rPr>
          <w:bCs/>
        </w:rPr>
        <w:t xml:space="preserve">Plugging in the linear approximation and taking time averages yields the expected price impact conditioned on </w:t>
      </w:r>
      <m:oMath>
        <m:r>
          <w:rPr>
            <w:rFonts w:ascii="Cambria Math" w:hAnsi="Cambria Math"/>
          </w:rPr>
          <m:t>ω</m:t>
        </m:r>
      </m:oMath>
      <w:r w:rsidR="00CE2199">
        <w:rPr>
          <w:bCs/>
        </w:rPr>
        <w:t xml:space="preserve"> as</w:t>
      </w:r>
    </w:p>
    <w:p w14:paraId="190F1AAE" w14:textId="77777777" w:rsidR="001B5F14" w:rsidRPr="001B5F14" w:rsidRDefault="001B5F14" w:rsidP="001B5F14">
      <w:pPr>
        <w:spacing w:line="360" w:lineRule="auto"/>
        <w:rPr>
          <w:bCs/>
          <w:u w:val="single"/>
        </w:rPr>
      </w:pPr>
    </w:p>
    <w:p w14:paraId="7DC4438D" w14:textId="737F3C21" w:rsidR="00D17B8C" w:rsidRP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7D890607" w14:textId="77777777" w:rsidR="001B5F14" w:rsidRPr="001B5F14" w:rsidRDefault="001B5F14" w:rsidP="001B5F14">
      <w:pPr>
        <w:spacing w:line="360" w:lineRule="auto"/>
        <w:rPr>
          <w:bCs/>
        </w:rPr>
      </w:pPr>
    </w:p>
    <w:p w14:paraId="2CA4299F" w14:textId="77777777" w:rsidR="001B5F14" w:rsidRDefault="001B5F14" w:rsidP="00B846D8">
      <w:pPr>
        <w:pStyle w:val="ListParagraph"/>
        <w:numPr>
          <w:ilvl w:val="0"/>
          <w:numId w:val="319"/>
        </w:numPr>
        <w:spacing w:line="360" w:lineRule="auto"/>
        <w:rPr>
          <w:bCs/>
        </w:rPr>
      </w:pPr>
      <w:r>
        <w:rPr>
          <w:bCs/>
          <w:u w:val="single"/>
        </w:rPr>
        <w:t>Generality Inherent in the Derivation</w:t>
      </w:r>
      <w:r>
        <w:rPr>
          <w:bCs/>
        </w:rPr>
        <w:t xml:space="preserve">: This is confirmed in the numerical experiments. Note that the power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only depends on the assumption of non-zero derivative at</w:t>
      </w:r>
    </w:p>
    <w:p w14:paraId="3B3D5E6F" w14:textId="77777777" w:rsidR="001B5F14" w:rsidRDefault="001B5F14" w:rsidP="001B5F14">
      <w:pPr>
        <w:pStyle w:val="ListParagraph"/>
        <w:spacing w:line="360" w:lineRule="auto"/>
        <w:ind w:left="360"/>
        <w:rPr>
          <w:bCs/>
          <w:u w:val="single"/>
        </w:rPr>
      </w:pPr>
    </w:p>
    <w:p w14:paraId="480DFF35" w14:textId="77777777" w:rsidR="001B5F14" w:rsidRPr="001B5F14" w:rsidRDefault="001B5F14" w:rsidP="001B5F14">
      <w:pPr>
        <w:spacing w:line="360" w:lineRule="auto"/>
        <w:rPr>
          <w:bCs/>
          <w:u w:val="single"/>
        </w:rPr>
      </w:pPr>
    </w:p>
    <w:p w14:paraId="4F3DC15F" w14:textId="77777777" w:rsidR="001B5F14" w:rsidRDefault="001B5F14" w:rsidP="001B5F14">
      <w:pPr>
        <w:pStyle w:val="ListParagraph"/>
        <w:spacing w:line="360" w:lineRule="auto"/>
        <w:ind w:left="360"/>
        <w:rPr>
          <w:bCs/>
        </w:rPr>
      </w:pPr>
      <m:oMathPara>
        <m:oMath>
          <m:r>
            <w:rPr>
              <w:rFonts w:ascii="Cambria Math" w:hAnsi="Cambria Math"/>
            </w:rPr>
            <m:t>p=0</m:t>
          </m:r>
        </m:oMath>
      </m:oMathPara>
    </w:p>
    <w:p w14:paraId="4742F476" w14:textId="77777777" w:rsidR="001B5F14" w:rsidRPr="001B5F14" w:rsidRDefault="001B5F14" w:rsidP="001B5F14">
      <w:pPr>
        <w:spacing w:line="360" w:lineRule="auto"/>
        <w:rPr>
          <w:bCs/>
        </w:rPr>
      </w:pPr>
    </w:p>
    <w:p w14:paraId="441464B4" w14:textId="6EA935C5" w:rsidR="001B5F14" w:rsidRDefault="001B5F14" w:rsidP="001B5F14">
      <w:pPr>
        <w:pStyle w:val="ListParagraph"/>
        <w:spacing w:line="360" w:lineRule="auto"/>
        <w:ind w:left="360"/>
        <w:rPr>
          <w:bCs/>
        </w:rPr>
      </w:pPr>
      <w:proofErr w:type="gramStart"/>
      <w:r>
        <w:rPr>
          <w:bCs/>
        </w:rPr>
        <w:t>so</w:t>
      </w:r>
      <w:proofErr w:type="gramEnd"/>
      <w:r>
        <w:rPr>
          <w:bCs/>
        </w:rPr>
        <w:t xml:space="preserve"> the result is generic.</w:t>
      </w:r>
    </w:p>
    <w:p w14:paraId="465CD753" w14:textId="77777777" w:rsidR="001B5F14" w:rsidRDefault="001B5F14" w:rsidP="00B846D8">
      <w:pPr>
        <w:pStyle w:val="ListParagraph"/>
        <w:numPr>
          <w:ilvl w:val="0"/>
          <w:numId w:val="319"/>
        </w:numPr>
        <w:spacing w:line="360" w:lineRule="auto"/>
        <w:rPr>
          <w:bCs/>
        </w:rPr>
      </w:pPr>
      <w:r>
        <w:rPr>
          <w:bCs/>
          <w:u w:val="single"/>
        </w:rPr>
        <w:t xml:space="preserve">Time Average of </w:t>
      </w:r>
      <m:oMath>
        <m:d>
          <m:dPr>
            <m:begChr m:val="〈"/>
            <m:endChr m:val="〉"/>
            <m:ctrlPr>
              <w:rPr>
                <w:rFonts w:ascii="Cambria Math" w:hAnsi="Cambria Math"/>
                <w:bCs/>
                <w:i/>
                <w:u w:val="single"/>
              </w:rPr>
            </m:ctrlPr>
          </m:dPr>
          <m:e>
            <m:rad>
              <m:radPr>
                <m:degHide m:val="1"/>
                <m:ctrlPr>
                  <w:rPr>
                    <w:rFonts w:ascii="Cambria Math" w:hAnsi="Cambria Math"/>
                    <w:bCs/>
                    <w:i/>
                    <w:u w:val="single"/>
                  </w:rPr>
                </m:ctrlPr>
              </m:radPr>
              <m:deg/>
              <m:e>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λ</m:t>
                    </m:r>
                    <m:d>
                      <m:dPr>
                        <m:ctrlPr>
                          <w:rPr>
                            <w:rFonts w:ascii="Cambria Math" w:hAnsi="Cambria Math"/>
                            <w:bCs/>
                            <w:i/>
                            <w:u w:val="single"/>
                          </w:rPr>
                        </m:ctrlPr>
                      </m:dPr>
                      <m:e>
                        <m:r>
                          <w:rPr>
                            <w:rFonts w:ascii="Cambria Math" w:hAnsi="Cambria Math"/>
                            <w:u w:val="single"/>
                          </w:rPr>
                          <m:t>t</m:t>
                        </m:r>
                      </m:e>
                    </m:d>
                  </m:den>
                </m:f>
              </m:e>
            </m:rad>
          </m:e>
        </m:d>
      </m:oMath>
      <w:r>
        <w:rPr>
          <w:bCs/>
        </w:rPr>
        <w:t>: In general, the time average</w:t>
      </w:r>
    </w:p>
    <w:p w14:paraId="641DB55F" w14:textId="77777777" w:rsidR="001B5F14" w:rsidRPr="001B5F14" w:rsidRDefault="001B5F14" w:rsidP="001B5F14">
      <w:pPr>
        <w:spacing w:line="360" w:lineRule="auto"/>
        <w:rPr>
          <w:bCs/>
          <w:u w:val="single"/>
        </w:rPr>
      </w:pPr>
    </w:p>
    <w:p w14:paraId="12EFEF4B" w14:textId="77777777" w:rsidR="001B5F14" w:rsidRDefault="00000000" w:rsidP="001B5F14">
      <w:pPr>
        <w:pStyle w:val="ListParagraph"/>
        <w:spacing w:line="360" w:lineRule="auto"/>
        <w:ind w:left="360"/>
        <w:rPr>
          <w:bCs/>
        </w:rPr>
      </w:pPr>
      <m:oMathPara>
        <m:oMath>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λ</m:t>
                      </m:r>
                      <m:d>
                        <m:dPr>
                          <m:ctrlPr>
                            <w:rPr>
                              <w:rFonts w:ascii="Cambria Math" w:hAnsi="Cambria Math"/>
                              <w:bCs/>
                              <w:i/>
                            </w:rPr>
                          </m:ctrlPr>
                        </m:dPr>
                        <m:e>
                          <m:r>
                            <w:rPr>
                              <w:rFonts w:ascii="Cambria Math" w:hAnsi="Cambria Math"/>
                            </w:rPr>
                            <m:t>t</m:t>
                          </m:r>
                        </m:e>
                      </m:d>
                    </m:den>
                  </m:f>
                </m:e>
              </m:rad>
            </m:e>
          </m:d>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λ</m:t>
                      </m:r>
                      <m:d>
                        <m:dPr>
                          <m:ctrlPr>
                            <w:rPr>
                              <w:rFonts w:ascii="Cambria Math" w:hAnsi="Cambria Math"/>
                              <w:bCs/>
                              <w:i/>
                            </w:rPr>
                          </m:ctrlPr>
                        </m:dPr>
                        <m:e>
                          <m:r>
                            <w:rPr>
                              <w:rFonts w:ascii="Cambria Math" w:hAnsi="Cambria Math"/>
                            </w:rPr>
                            <m:t>t</m:t>
                          </m:r>
                        </m:e>
                      </m:d>
                    </m:e>
                  </m:rad>
                </m:den>
              </m:f>
            </m:e>
          </m:d>
        </m:oMath>
      </m:oMathPara>
    </w:p>
    <w:p w14:paraId="5444B6E3" w14:textId="77777777" w:rsidR="001B5F14" w:rsidRPr="001B5F14" w:rsidRDefault="001B5F14" w:rsidP="001B5F14">
      <w:pPr>
        <w:spacing w:line="360" w:lineRule="auto"/>
        <w:rPr>
          <w:bCs/>
        </w:rPr>
      </w:pPr>
    </w:p>
    <w:p w14:paraId="4299C272" w14:textId="6B28F6D5" w:rsidR="001B5F14" w:rsidRDefault="001B5F14" w:rsidP="001B5F14">
      <w:pPr>
        <w:pStyle w:val="ListParagraph"/>
        <w:spacing w:line="360" w:lineRule="auto"/>
        <w:ind w:left="360"/>
        <w:rPr>
          <w:bCs/>
        </w:rPr>
      </w:pPr>
      <w:proofErr w:type="gramStart"/>
      <w:r>
        <w:rPr>
          <w:bCs/>
        </w:rPr>
        <w:lastRenderedPageBreak/>
        <w:t>so</w:t>
      </w:r>
      <w:proofErr w:type="gramEnd"/>
      <w:r>
        <w:rPr>
          <w:bCs/>
        </w:rPr>
        <w:t xml:space="preserve"> the magnitude of the price impact cannot be predicted exactly from the stationary solution for the depth.</w:t>
      </w:r>
    </w:p>
    <w:p w14:paraId="61A2002E" w14:textId="77777777" w:rsidR="00ED4208" w:rsidRDefault="001B5F14" w:rsidP="00B846D8">
      <w:pPr>
        <w:pStyle w:val="ListParagraph"/>
        <w:numPr>
          <w:ilvl w:val="0"/>
          <w:numId w:val="319"/>
        </w:numPr>
        <w:spacing w:line="360" w:lineRule="auto"/>
        <w:rPr>
          <w:bCs/>
        </w:rPr>
      </w:pPr>
      <w:r>
        <w:rPr>
          <w:bCs/>
          <w:u w:val="single"/>
        </w:rPr>
        <w:t>Alternate Explanation for Concave Function</w:t>
      </w:r>
      <w:r w:rsidRPr="001B5F14">
        <w:rPr>
          <w:bCs/>
        </w:rPr>
        <w:t>:</w:t>
      </w:r>
      <w:r>
        <w:rPr>
          <w:bCs/>
        </w:rPr>
        <w:t xml:space="preserve"> </w:t>
      </w:r>
      <w:r w:rsidR="00CD2B5E">
        <w:rPr>
          <w:bCs/>
        </w:rPr>
        <w:t>Some arguments for</w:t>
      </w:r>
    </w:p>
    <w:p w14:paraId="2468B9BB" w14:textId="77777777" w:rsidR="00ED4208" w:rsidRPr="00ED4208" w:rsidRDefault="00ED4208" w:rsidP="00ED4208">
      <w:pPr>
        <w:spacing w:line="360" w:lineRule="auto"/>
        <w:rPr>
          <w:bCs/>
          <w:u w:val="single"/>
        </w:rPr>
      </w:pPr>
    </w:p>
    <w:p w14:paraId="15A25ABE" w14:textId="77777777" w:rsidR="00ED4208" w:rsidRDefault="00CD2B5E" w:rsidP="00ED4208">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15A7193E" w14:textId="77777777" w:rsidR="00ED4208" w:rsidRPr="00ED4208" w:rsidRDefault="00ED4208" w:rsidP="00ED4208">
      <w:pPr>
        <w:spacing w:line="360" w:lineRule="auto"/>
        <w:rPr>
          <w:bCs/>
        </w:rPr>
      </w:pPr>
    </w:p>
    <w:p w14:paraId="28071E97" w14:textId="46801C71" w:rsidR="001B5F14" w:rsidRDefault="00CD2B5E" w:rsidP="00ED4208">
      <w:pPr>
        <w:pStyle w:val="ListParagraph"/>
        <w:spacing w:line="360" w:lineRule="auto"/>
        <w:ind w:left="360"/>
        <w:rPr>
          <w:bCs/>
        </w:rPr>
      </w:pPr>
      <w:r>
        <w:rPr>
          <w:bCs/>
        </w:rPr>
        <w:t>involving a completely different mechanism have been offered by Zhang (1999).</w:t>
      </w:r>
    </w:p>
    <w:p w14:paraId="34BD280F" w14:textId="3F640324" w:rsidR="00CD2B5E" w:rsidRDefault="00CD2B5E" w:rsidP="00B846D8">
      <w:pPr>
        <w:pStyle w:val="ListParagraph"/>
        <w:numPr>
          <w:ilvl w:val="0"/>
          <w:numId w:val="319"/>
        </w:numPr>
        <w:spacing w:line="360" w:lineRule="auto"/>
        <w:rPr>
          <w:bCs/>
        </w:rPr>
      </w:pPr>
      <w:r>
        <w:rPr>
          <w:bCs/>
          <w:u w:val="single"/>
        </w:rPr>
        <w:t>Scaling of Liquidity and Average Spread</w:t>
      </w:r>
      <w:r w:rsidRPr="00CD2B5E">
        <w:rPr>
          <w:bCs/>
        </w:rPr>
        <w:t>:</w:t>
      </w:r>
      <w:r>
        <w:rPr>
          <w:bCs/>
        </w:rPr>
        <w:t xml:space="preserve"> Ignoring the effects caused by finite bin size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and </w:t>
      </w:r>
      <w:r w:rsidR="00ED4208">
        <w:rPr>
          <w:bCs/>
        </w:rPr>
        <w:t xml:space="preserve">finite order size </w:t>
      </w:r>
      <m:oMath>
        <m:r>
          <w:rPr>
            <w:rFonts w:ascii="Cambria Math" w:hAnsi="Cambria Math"/>
          </w:rPr>
          <m:t>σ</m:t>
        </m:r>
      </m:oMath>
      <w:r w:rsidR="00ED4208">
        <w:rPr>
          <w:bCs/>
        </w:rPr>
        <w:t>, the scaling behavior of the liquidity and the average spread can be derived from dimensional analysis.</w:t>
      </w:r>
    </w:p>
    <w:p w14:paraId="7BC82C50" w14:textId="0C523AC4" w:rsidR="00ED4208" w:rsidRDefault="00ED4208" w:rsidP="00B846D8">
      <w:pPr>
        <w:pStyle w:val="ListParagraph"/>
        <w:numPr>
          <w:ilvl w:val="0"/>
          <w:numId w:val="319"/>
        </w:numPr>
        <w:spacing w:line="360" w:lineRule="auto"/>
        <w:rPr>
          <w:bCs/>
        </w:rPr>
      </w:pPr>
      <w:r>
        <w:rPr>
          <w:bCs/>
          <w:u w:val="single"/>
        </w:rPr>
        <w:t>Fundamental Dimensional Quantities</w:t>
      </w:r>
      <w:r w:rsidRPr="00ED4208">
        <w:rPr>
          <w:bCs/>
        </w:rPr>
        <w:t>:</w:t>
      </w:r>
      <w:r>
        <w:rPr>
          <w:bCs/>
        </w:rPr>
        <w:t xml:space="preserve"> The fundamental dimensional quantities are shares, price, and time.</w:t>
      </w:r>
    </w:p>
    <w:p w14:paraId="52BD2B96" w14:textId="77777777" w:rsidR="00933166" w:rsidRDefault="00E43527" w:rsidP="00B846D8">
      <w:pPr>
        <w:pStyle w:val="ListParagraph"/>
        <w:numPr>
          <w:ilvl w:val="0"/>
          <w:numId w:val="319"/>
        </w:numPr>
        <w:spacing w:line="360" w:lineRule="auto"/>
        <w:rPr>
          <w:bCs/>
        </w:rPr>
      </w:pPr>
      <w:r>
        <w:rPr>
          <w:bCs/>
          <w:u w:val="single"/>
        </w:rPr>
        <w:t>Fundamental Non-dimensional Quantities</w:t>
      </w:r>
      <w:r w:rsidRPr="00E43527">
        <w:rPr>
          <w:bCs/>
        </w:rPr>
        <w:t>:</w:t>
      </w:r>
      <w:r>
        <w:rPr>
          <w:bCs/>
        </w:rPr>
        <w:t xml:space="preserve"> In the continuum limit</w:t>
      </w:r>
    </w:p>
    <w:p w14:paraId="6B170541" w14:textId="77777777" w:rsidR="00933166" w:rsidRPr="00933166" w:rsidRDefault="00933166" w:rsidP="00933166">
      <w:pPr>
        <w:spacing w:line="360" w:lineRule="auto"/>
        <w:rPr>
          <w:bCs/>
          <w:u w:val="single"/>
        </w:rPr>
      </w:pPr>
    </w:p>
    <w:p w14:paraId="2E1C0A88" w14:textId="77777777" w:rsidR="00933166" w:rsidRDefault="00000000" w:rsidP="0093316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→0</m:t>
          </m:r>
        </m:oMath>
      </m:oMathPara>
    </w:p>
    <w:p w14:paraId="4287291A" w14:textId="77777777" w:rsidR="00933166" w:rsidRPr="00933166" w:rsidRDefault="00933166" w:rsidP="00933166">
      <w:pPr>
        <w:spacing w:line="360" w:lineRule="auto"/>
        <w:rPr>
          <w:bCs/>
        </w:rPr>
      </w:pPr>
    </w:p>
    <w:p w14:paraId="25E94425" w14:textId="77777777" w:rsidR="00933166" w:rsidRDefault="00E43527" w:rsidP="00933166">
      <w:pPr>
        <w:pStyle w:val="ListParagraph"/>
        <w:spacing w:line="360" w:lineRule="auto"/>
        <w:ind w:left="360"/>
        <w:rPr>
          <w:bCs/>
        </w:rPr>
      </w:pPr>
      <w:r>
        <w:rPr>
          <w:bCs/>
        </w:rPr>
        <w:t>and</w:t>
      </w:r>
    </w:p>
    <w:p w14:paraId="39398342" w14:textId="77777777" w:rsidR="00933166" w:rsidRPr="00933166" w:rsidRDefault="00933166" w:rsidP="00933166">
      <w:pPr>
        <w:spacing w:line="360" w:lineRule="auto"/>
        <w:rPr>
          <w:bCs/>
        </w:rPr>
      </w:pPr>
    </w:p>
    <w:p w14:paraId="1478C371" w14:textId="77777777" w:rsidR="00933166" w:rsidRDefault="00E43527" w:rsidP="00933166">
      <w:pPr>
        <w:pStyle w:val="ListParagraph"/>
        <w:spacing w:line="360" w:lineRule="auto"/>
        <w:ind w:left="360"/>
        <w:rPr>
          <w:bCs/>
        </w:rPr>
      </w:pPr>
      <m:oMathPara>
        <m:oMath>
          <m:r>
            <w:rPr>
              <w:rFonts w:ascii="Cambria Math" w:hAnsi="Cambria Math"/>
            </w:rPr>
            <m:t>σ→0</m:t>
          </m:r>
        </m:oMath>
      </m:oMathPara>
    </w:p>
    <w:p w14:paraId="13EF73C0" w14:textId="77777777" w:rsidR="00933166" w:rsidRPr="00933166" w:rsidRDefault="00933166" w:rsidP="00933166">
      <w:pPr>
        <w:spacing w:line="360" w:lineRule="auto"/>
        <w:rPr>
          <w:bCs/>
        </w:rPr>
      </w:pPr>
    </w:p>
    <w:p w14:paraId="1D879623" w14:textId="64384F36" w:rsidR="00E43527" w:rsidRDefault="00E43527" w:rsidP="00933166">
      <w:pPr>
        <w:pStyle w:val="ListParagraph"/>
        <w:spacing w:line="360" w:lineRule="auto"/>
        <w:ind w:left="360"/>
        <w:rPr>
          <w:bCs/>
        </w:rPr>
      </w:pPr>
      <w:r>
        <w:rPr>
          <w:bCs/>
        </w:rPr>
        <w:t xml:space="preserve">these are uniquely represented by </w:t>
      </w:r>
      <m:oMath>
        <m:r>
          <w:rPr>
            <w:rFonts w:ascii="Cambria Math" w:hAnsi="Cambria Math"/>
          </w:rPr>
          <m:t>α</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price×time</m:t>
            </m:r>
          </m:den>
        </m:f>
      </m:oMath>
      <w:r>
        <w:rPr>
          <w:bCs/>
        </w:rPr>
        <w:t xml:space="preserve">, </w:t>
      </w:r>
      <m:oMath>
        <m:r>
          <w:rPr>
            <w:rFonts w:ascii="Cambria Math" w:hAnsi="Cambria Math"/>
          </w:rPr>
          <m:t>μ</m:t>
        </m:r>
      </m:oMath>
      <w:r>
        <w:rPr>
          <w:bCs/>
        </w:rPr>
        <w:t xml:space="preserve">, with dimensions of </w:t>
      </w:r>
      <m:oMath>
        <m:f>
          <m:fPr>
            <m:ctrlPr>
              <w:rPr>
                <w:rFonts w:ascii="Cambria Math" w:hAnsi="Cambria Math"/>
                <w:bCs/>
                <w:i/>
              </w:rPr>
            </m:ctrlPr>
          </m:fPr>
          <m:num>
            <m:r>
              <w:rPr>
                <w:rFonts w:ascii="Cambria Math" w:hAnsi="Cambria Math"/>
              </w:rPr>
              <m:t>shares</m:t>
            </m:r>
          </m:num>
          <m:den>
            <m:r>
              <w:rPr>
                <w:rFonts w:ascii="Cambria Math" w:hAnsi="Cambria Math"/>
              </w:rPr>
              <m:t>time</m:t>
            </m:r>
          </m:den>
        </m:f>
      </m:oMath>
      <w:r>
        <w:rPr>
          <w:bCs/>
        </w:rPr>
        <w:t xml:space="preserve">, and </w:t>
      </w:r>
      <m:oMath>
        <m:r>
          <w:rPr>
            <w:rFonts w:ascii="Cambria Math" w:hAnsi="Cambria Math"/>
          </w:rPr>
          <m:t>δ</m:t>
        </m:r>
      </m:oMath>
      <w:r>
        <w:rPr>
          <w:bCs/>
        </w:rPr>
        <w:t xml:space="preserve">,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w:t>
      </w:r>
    </w:p>
    <w:p w14:paraId="223665BA" w14:textId="0E88B627" w:rsidR="00933166" w:rsidRDefault="00933166" w:rsidP="00B846D8">
      <w:pPr>
        <w:pStyle w:val="ListParagraph"/>
        <w:numPr>
          <w:ilvl w:val="0"/>
          <w:numId w:val="319"/>
        </w:numPr>
        <w:spacing w:line="360" w:lineRule="auto"/>
        <w:rPr>
          <w:bCs/>
        </w:rPr>
      </w:pPr>
      <w:r>
        <w:rPr>
          <w:bCs/>
          <w:u w:val="single"/>
        </w:rPr>
        <w:t>Non dimensional Spread</w:t>
      </w:r>
      <w:r w:rsidRPr="00933166">
        <w:rPr>
          <w:bCs/>
        </w:rPr>
        <w:t>:</w:t>
      </w:r>
      <w:r>
        <w:rPr>
          <w:bCs/>
        </w:rPr>
        <w:t xml:space="preserve"> The average spread has dimensions of </w:t>
      </w:r>
      <w:r>
        <w:rPr>
          <w:bCs/>
          <w:i/>
          <w:iCs/>
        </w:rPr>
        <w:t>price</w:t>
      </w:r>
      <w:r>
        <w:rPr>
          <w:bCs/>
        </w:rPr>
        <w:t xml:space="preserve"> and is proportional to </w:t>
      </w:r>
      <m:oMath>
        <m:f>
          <m:fPr>
            <m:ctrlPr>
              <w:rPr>
                <w:rFonts w:ascii="Cambria Math" w:hAnsi="Cambria Math"/>
                <w:bCs/>
                <w:i/>
              </w:rPr>
            </m:ctrlPr>
          </m:fPr>
          <m:num>
            <m:r>
              <w:rPr>
                <w:rFonts w:ascii="Cambria Math" w:hAnsi="Cambria Math"/>
              </w:rPr>
              <m:t>μ</m:t>
            </m:r>
          </m:num>
          <m:den>
            <m:r>
              <w:rPr>
                <w:rFonts w:ascii="Cambria Math" w:hAnsi="Cambria Math"/>
              </w:rPr>
              <m:t>σ</m:t>
            </m:r>
          </m:den>
        </m:f>
      </m:oMath>
      <w:r>
        <w:rPr>
          <w:bCs/>
        </w:rPr>
        <w:t xml:space="preserve">; this comes from a balance between the total order placement rate inside the spread </w:t>
      </w:r>
      <m:oMath>
        <m:r>
          <w:rPr>
            <w:rFonts w:ascii="Cambria Math" w:hAnsi="Cambria Math"/>
          </w:rPr>
          <m:t>αs</m:t>
        </m:r>
      </m:oMath>
      <w:r>
        <w:rPr>
          <w:bCs/>
        </w:rPr>
        <w:t xml:space="preserve"> and the order removal rate </w:t>
      </w:r>
      <m:oMath>
        <m:r>
          <w:rPr>
            <w:rFonts w:ascii="Cambria Math" w:hAnsi="Cambria Math"/>
          </w:rPr>
          <m:t>μ</m:t>
        </m:r>
      </m:oMath>
      <w:r>
        <w:rPr>
          <w:bCs/>
        </w:rPr>
        <w:t>.</w:t>
      </w:r>
    </w:p>
    <w:p w14:paraId="5189C403" w14:textId="5FC32F16" w:rsidR="00933166" w:rsidRDefault="00933166" w:rsidP="00B846D8">
      <w:pPr>
        <w:pStyle w:val="ListParagraph"/>
        <w:numPr>
          <w:ilvl w:val="0"/>
          <w:numId w:val="319"/>
        </w:numPr>
        <w:spacing w:line="360" w:lineRule="auto"/>
        <w:rPr>
          <w:bCs/>
        </w:rPr>
      </w:pPr>
      <w:r>
        <w:rPr>
          <w:bCs/>
          <w:u w:val="single"/>
        </w:rPr>
        <w:t>Asymptotic Depth Definition</w:t>
      </w:r>
      <w:r w:rsidRPr="00933166">
        <w:rPr>
          <w:bCs/>
        </w:rPr>
        <w:t>:</w:t>
      </w:r>
      <w:r>
        <w:rPr>
          <w:bCs/>
        </w:rPr>
        <w:t xml:space="preserve"> The asymptotic depth is the density of shares far away from the midpoint, where market orders are unimportant.</w:t>
      </w:r>
    </w:p>
    <w:p w14:paraId="00E90B8B" w14:textId="266CA26E" w:rsidR="00F150DC" w:rsidRDefault="00F150DC" w:rsidP="00B846D8">
      <w:pPr>
        <w:pStyle w:val="ListParagraph"/>
        <w:numPr>
          <w:ilvl w:val="0"/>
          <w:numId w:val="319"/>
        </w:numPr>
        <w:spacing w:line="360" w:lineRule="auto"/>
        <w:rPr>
          <w:bCs/>
        </w:rPr>
      </w:pPr>
      <w:r>
        <w:rPr>
          <w:bCs/>
          <w:u w:val="single"/>
        </w:rPr>
        <w:lastRenderedPageBreak/>
        <w:t>Non-dimensional Asymptotic Depth</w:t>
      </w:r>
      <w:r w:rsidRPr="00F150DC">
        <w:rPr>
          <w:bCs/>
        </w:rPr>
        <w:t>:</w:t>
      </w:r>
      <w:r>
        <w:rPr>
          <w:bCs/>
        </w:rPr>
        <w:t xml:space="preserve"> It has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Poisson distributed with a mean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C0340E6" w14:textId="317C74F2" w:rsidR="00F150DC" w:rsidRDefault="00F150DC" w:rsidP="00B846D8">
      <w:pPr>
        <w:pStyle w:val="ListParagraph"/>
        <w:numPr>
          <w:ilvl w:val="0"/>
          <w:numId w:val="319"/>
        </w:numPr>
        <w:spacing w:line="360" w:lineRule="auto"/>
        <w:rPr>
          <w:bCs/>
        </w:rPr>
      </w:pPr>
      <w:r>
        <w:rPr>
          <w:bCs/>
          <w:u w:val="single"/>
        </w:rPr>
        <w:t>Dimensional Analysis of Liquidity</w:t>
      </w:r>
      <w:r w:rsidRPr="00F150DC">
        <w:rPr>
          <w:bCs/>
        </w:rPr>
        <w:t>:</w:t>
      </w:r>
      <w:r>
        <w:rPr>
          <w:bCs/>
        </w:rPr>
        <w:t xml:space="preserve"> The liquidity </w:t>
      </w:r>
      <m:oMath>
        <m:r>
          <w:rPr>
            <w:rFonts w:ascii="Cambria Math" w:hAnsi="Cambria Math"/>
          </w:rPr>
          <m:t>λ</m:t>
        </m:r>
      </m:oMath>
      <w:r>
        <w:rPr>
          <w:bCs/>
        </w:rPr>
        <w:t xml:space="preserve"> depends on the average slope of the depth profiles near the mid-point, and has the dimensions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w:t>
      </w:r>
    </w:p>
    <w:p w14:paraId="0F1795E0" w14:textId="4923136B" w:rsidR="00F150DC" w:rsidRDefault="00F150DC" w:rsidP="00B846D8">
      <w:pPr>
        <w:pStyle w:val="ListParagraph"/>
        <w:numPr>
          <w:ilvl w:val="0"/>
          <w:numId w:val="319"/>
        </w:numPr>
        <w:spacing w:line="360" w:lineRule="auto"/>
        <w:rPr>
          <w:bCs/>
        </w:rPr>
      </w:pPr>
      <w:r>
        <w:rPr>
          <w:bCs/>
          <w:u w:val="single"/>
        </w:rPr>
        <w:t>Non dimensional Liquidity</w:t>
      </w:r>
      <w:r w:rsidRPr="00F150DC">
        <w:rPr>
          <w:bCs/>
        </w:rPr>
        <w:t>:</w:t>
      </w:r>
      <w:r>
        <w:rPr>
          <w:bCs/>
        </w:rPr>
        <w:t xml:space="preserve"> The liquidity is proportional to the ratio of the asymptotic depth to the spread, which implies that it scales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p>
    <w:p w14:paraId="5C60A072" w14:textId="04137BBF" w:rsidR="00F74CBE" w:rsidRDefault="00F74CBE" w:rsidP="00B846D8">
      <w:pPr>
        <w:pStyle w:val="ListParagraph"/>
        <w:numPr>
          <w:ilvl w:val="0"/>
          <w:numId w:val="319"/>
        </w:numPr>
        <w:spacing w:line="360" w:lineRule="auto"/>
        <w:rPr>
          <w:bCs/>
        </w:rPr>
      </w:pPr>
      <w:r>
        <w:rPr>
          <w:bCs/>
          <w:u w:val="single"/>
        </w:rPr>
        <w:t>Market Properties from Order Flow</w:t>
      </w:r>
      <w:r>
        <w:rPr>
          <w:bCs/>
        </w:rPr>
        <w:t>:</w:t>
      </w:r>
    </w:p>
    <w:p w14:paraId="72BCCC61" w14:textId="77777777" w:rsidR="00F74CBE" w:rsidRDefault="00F74CBE" w:rsidP="00F74CBE">
      <w:pPr>
        <w:spacing w:line="360" w:lineRule="auto"/>
        <w:rPr>
          <w:bCs/>
        </w:rPr>
      </w:pPr>
    </w:p>
    <w:p w14:paraId="283F8670" w14:textId="5B5731D7" w:rsidR="00F74CBE" w:rsidRDefault="00F74CBE" w:rsidP="00F74CBE">
      <w:pPr>
        <w:spacing w:line="360" w:lineRule="auto"/>
        <w:jc w:val="center"/>
        <w:rPr>
          <w:bCs/>
        </w:rPr>
      </w:pPr>
      <w:r>
        <w:rPr>
          <w:noProof/>
        </w:rPr>
        <w:drawing>
          <wp:inline distT="0" distB="0" distL="0" distR="0" wp14:anchorId="3B1FFEDD" wp14:editId="5581447E">
            <wp:extent cx="4829175" cy="2352675"/>
            <wp:effectExtent l="0" t="0" r="9525" b="9525"/>
            <wp:docPr id="5421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1749" name=""/>
                    <pic:cNvPicPr/>
                  </pic:nvPicPr>
                  <pic:blipFill>
                    <a:blip r:embed="rId14"/>
                    <a:stretch>
                      <a:fillRect/>
                    </a:stretch>
                  </pic:blipFill>
                  <pic:spPr>
                    <a:xfrm>
                      <a:off x="0" y="0"/>
                      <a:ext cx="4829175" cy="2352675"/>
                    </a:xfrm>
                    <a:prstGeom prst="rect">
                      <a:avLst/>
                    </a:prstGeom>
                  </pic:spPr>
                </pic:pic>
              </a:graphicData>
            </a:graphic>
          </wp:inline>
        </w:drawing>
      </w:r>
    </w:p>
    <w:p w14:paraId="50DC8976" w14:textId="77777777" w:rsidR="00F74CBE" w:rsidRPr="00F74CBE" w:rsidRDefault="00F74CBE" w:rsidP="00F74CBE">
      <w:pPr>
        <w:spacing w:line="360" w:lineRule="auto"/>
        <w:rPr>
          <w:bCs/>
        </w:rPr>
      </w:pPr>
    </w:p>
    <w:p w14:paraId="478EF8FE" w14:textId="77777777" w:rsidR="00F74CBE" w:rsidRDefault="00F74CBE" w:rsidP="00B846D8">
      <w:pPr>
        <w:pStyle w:val="ListParagraph"/>
        <w:numPr>
          <w:ilvl w:val="0"/>
          <w:numId w:val="319"/>
        </w:numPr>
        <w:spacing w:line="360" w:lineRule="auto"/>
        <w:rPr>
          <w:bCs/>
        </w:rPr>
      </w:pPr>
      <w:r>
        <w:rPr>
          <w:bCs/>
          <w:u w:val="single"/>
        </w:rPr>
        <w:t>Impact of Discreteness on Dimensional Analysis</w:t>
      </w:r>
      <w:r w:rsidRPr="00F74CBE">
        <w:rPr>
          <w:bCs/>
        </w:rPr>
        <w:t>:</w:t>
      </w:r>
      <w:r>
        <w:rPr>
          <w:bCs/>
        </w:rPr>
        <w:t xml:space="preserve"> When discreteness is important, unique deviations from continuum dimensional analysis are lost and scaling can deviate from the predictions above.</w:t>
      </w:r>
    </w:p>
    <w:p w14:paraId="5496BA64" w14:textId="4D98ECCB" w:rsidR="00F74CBE" w:rsidRDefault="00F74CBE" w:rsidP="00B846D8">
      <w:pPr>
        <w:pStyle w:val="ListParagraph"/>
        <w:numPr>
          <w:ilvl w:val="0"/>
          <w:numId w:val="319"/>
        </w:numPr>
        <w:spacing w:line="360" w:lineRule="auto"/>
        <w:rPr>
          <w:bCs/>
        </w:rPr>
      </w:pPr>
      <w:r w:rsidRPr="00F74CBE">
        <w:rPr>
          <w:bCs/>
          <w:u w:val="single"/>
        </w:rPr>
        <w:t>Fundamental Discreteness Dimensional Quantities</w:t>
      </w:r>
      <w:r>
        <w:rPr>
          <w:bCs/>
        </w:rPr>
        <w:t xml:space="preserve">: In this case the behavior also depends on </w:t>
      </w:r>
      <m:oMath>
        <m:r>
          <w:rPr>
            <w:rFonts w:ascii="Cambria Math" w:hAnsi="Cambria Math"/>
          </w:rPr>
          <m:t>σ</m:t>
        </m:r>
      </m:oMath>
      <w:r>
        <w:rPr>
          <w:bCs/>
        </w:rPr>
        <w:t xml:space="preserve">, which has the dimensions of </w:t>
      </w:r>
      <w:r w:rsidRPr="00F74CBE">
        <w:rPr>
          <w:bCs/>
          <w:i/>
          <w:iCs/>
        </w:rPr>
        <w:t>shares</w:t>
      </w:r>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0</m:t>
            </m:r>
          </m:sub>
        </m:sSub>
      </m:oMath>
      <w:r>
        <w:rPr>
          <w:bCs/>
        </w:rPr>
        <w:t xml:space="preserve">, which has the dimensions of </w:t>
      </w:r>
      <w:r>
        <w:rPr>
          <w:bCs/>
          <w:i/>
          <w:iCs/>
        </w:rPr>
        <w:t>price</w:t>
      </w:r>
      <w:r>
        <w:rPr>
          <w:bCs/>
        </w:rPr>
        <w:t>.</w:t>
      </w:r>
    </w:p>
    <w:p w14:paraId="3AB524CF" w14:textId="77777777" w:rsidR="00A86C9B" w:rsidRDefault="00A86C9B" w:rsidP="00B846D8">
      <w:pPr>
        <w:pStyle w:val="ListParagraph"/>
        <w:numPr>
          <w:ilvl w:val="0"/>
          <w:numId w:val="319"/>
        </w:numPr>
        <w:spacing w:line="360" w:lineRule="auto"/>
        <w:rPr>
          <w:bCs/>
        </w:rPr>
      </w:pPr>
      <w:r>
        <w:rPr>
          <w:bCs/>
          <w:u w:val="single"/>
        </w:rPr>
        <w:t>Non-dimensional Order Granularity and Tick</w:t>
      </w:r>
      <w:r w:rsidRPr="00A86C9B">
        <w:rPr>
          <w:bCs/>
        </w:rPr>
        <w:t>:</w:t>
      </w:r>
      <w:r>
        <w:rPr>
          <w:bCs/>
        </w:rPr>
        <w:t xml:space="preserve"> Effects due to granularity of orders depend on the non-dimensional order size</w:t>
      </w:r>
    </w:p>
    <w:p w14:paraId="29A6DDAE" w14:textId="77777777" w:rsidR="00A86C9B" w:rsidRPr="00A86C9B" w:rsidRDefault="00A86C9B" w:rsidP="00A86C9B">
      <w:pPr>
        <w:spacing w:line="360" w:lineRule="auto"/>
        <w:rPr>
          <w:bCs/>
          <w:u w:val="single"/>
        </w:rPr>
      </w:pPr>
    </w:p>
    <w:p w14:paraId="28B19E3A" w14:textId="77777777" w:rsid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σ</m:t>
              </m:r>
            </m:e>
          </m:acc>
          <m:r>
            <w:rPr>
              <w:rFonts w:ascii="Cambria Math" w:hAnsi="Cambria Math"/>
            </w:rPr>
            <m:t>=</m:t>
          </m:r>
          <m:f>
            <m:fPr>
              <m:ctrlPr>
                <w:rPr>
                  <w:rFonts w:ascii="Cambria Math" w:hAnsi="Cambria Math"/>
                  <w:bCs/>
                  <w:i/>
                </w:rPr>
              </m:ctrlPr>
            </m:fPr>
            <m:num>
              <m:r>
                <w:rPr>
                  <w:rFonts w:ascii="Cambria Math" w:hAnsi="Cambria Math"/>
                </w:rPr>
                <m:t>σδ</m:t>
              </m:r>
            </m:num>
            <m:den>
              <m:r>
                <w:rPr>
                  <w:rFonts w:ascii="Cambria Math" w:hAnsi="Cambria Math"/>
                </w:rPr>
                <m:t>μ</m:t>
              </m:r>
            </m:den>
          </m:f>
        </m:oMath>
      </m:oMathPara>
    </w:p>
    <w:p w14:paraId="16CA33BC" w14:textId="77777777" w:rsidR="00A86C9B" w:rsidRPr="00A86C9B" w:rsidRDefault="00A86C9B" w:rsidP="00A86C9B">
      <w:pPr>
        <w:spacing w:line="360" w:lineRule="auto"/>
        <w:rPr>
          <w:bCs/>
        </w:rPr>
      </w:pPr>
    </w:p>
    <w:p w14:paraId="4658602B" w14:textId="77777777" w:rsidR="00A86C9B" w:rsidRDefault="00A86C9B" w:rsidP="00A86C9B">
      <w:pPr>
        <w:pStyle w:val="ListParagraph"/>
        <w:spacing w:line="360" w:lineRule="auto"/>
        <w:ind w:left="360"/>
        <w:rPr>
          <w:bCs/>
        </w:rPr>
      </w:pPr>
      <w:r>
        <w:rPr>
          <w:bCs/>
        </w:rPr>
        <w:t>and effects due to finite tick size depend on the non-dimensional price</w:t>
      </w:r>
    </w:p>
    <w:p w14:paraId="675B2CFD" w14:textId="77777777" w:rsidR="00A86C9B" w:rsidRPr="00A86C9B" w:rsidRDefault="00A86C9B" w:rsidP="00A86C9B">
      <w:pPr>
        <w:spacing w:line="360" w:lineRule="auto"/>
        <w:rPr>
          <w:bCs/>
        </w:rPr>
      </w:pPr>
    </w:p>
    <w:p w14:paraId="73331A48" w14:textId="2FD9C5E5" w:rsidR="00A86C9B" w:rsidRPr="00A86C9B" w:rsidRDefault="00000000" w:rsidP="00A86C9B">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m:oMathPara>
    </w:p>
    <w:p w14:paraId="4D2AC5A8" w14:textId="77777777" w:rsidR="00A86C9B" w:rsidRPr="00A86C9B" w:rsidRDefault="00A86C9B" w:rsidP="00A86C9B">
      <w:pPr>
        <w:spacing w:line="360" w:lineRule="auto"/>
        <w:rPr>
          <w:bCs/>
        </w:rPr>
      </w:pPr>
    </w:p>
    <w:p w14:paraId="1C73033A" w14:textId="1016A609" w:rsidR="00A86C9B" w:rsidRDefault="00A86C9B" w:rsidP="00B846D8">
      <w:pPr>
        <w:pStyle w:val="ListParagraph"/>
        <w:numPr>
          <w:ilvl w:val="0"/>
          <w:numId w:val="319"/>
        </w:numPr>
        <w:spacing w:line="360" w:lineRule="auto"/>
        <w:rPr>
          <w:bCs/>
        </w:rPr>
      </w:pPr>
      <w:r>
        <w:rPr>
          <w:bCs/>
          <w:u w:val="single"/>
        </w:rPr>
        <w:t>Continuum Limit for Tick Size</w:t>
      </w:r>
      <w:r>
        <w:rPr>
          <w:bCs/>
        </w:rPr>
        <w:t xml:space="preserve">: Simulation results show that there is a well-defined continuum limit with respect to the non-dimensional tick </w:t>
      </w:r>
      <m:oMath>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0</m:t>
                </m:r>
              </m:sub>
            </m:sSub>
            <m:r>
              <w:rPr>
                <w:rFonts w:ascii="Cambria Math" w:hAnsi="Cambria Math"/>
              </w:rPr>
              <m:t>α</m:t>
            </m:r>
          </m:num>
          <m:den>
            <m:r>
              <w:rPr>
                <w:rFonts w:ascii="Cambria Math" w:hAnsi="Cambria Math"/>
              </w:rPr>
              <m:t>μ</m:t>
            </m:r>
          </m:den>
        </m:f>
      </m:oMath>
      <w:r>
        <w:rPr>
          <w:bCs/>
        </w:rPr>
        <w:t>.</w:t>
      </w:r>
    </w:p>
    <w:p w14:paraId="38680E50" w14:textId="2D621813" w:rsidR="00A86C9B" w:rsidRDefault="00A86C9B" w:rsidP="00B846D8">
      <w:pPr>
        <w:pStyle w:val="ListParagraph"/>
        <w:numPr>
          <w:ilvl w:val="0"/>
          <w:numId w:val="319"/>
        </w:numPr>
        <w:spacing w:line="360" w:lineRule="auto"/>
        <w:rPr>
          <w:bCs/>
        </w:rPr>
      </w:pPr>
      <w:r>
        <w:rPr>
          <w:bCs/>
          <w:u w:val="single"/>
        </w:rPr>
        <w:t>Continuum Limit for Order Granularity</w:t>
      </w:r>
      <w:r w:rsidRPr="00A86C9B">
        <w:rPr>
          <w:bCs/>
        </w:rPr>
        <w:t>:</w:t>
      </w:r>
      <w:r>
        <w:rPr>
          <w:bCs/>
        </w:rPr>
        <w:t xml:space="preserve"> The same is not true of non-dimensional granularity parameter </w:t>
      </w:r>
      <m:oMath>
        <m:f>
          <m:fPr>
            <m:ctrlPr>
              <w:rPr>
                <w:rFonts w:ascii="Cambria Math" w:hAnsi="Cambria Math"/>
                <w:bCs/>
                <w:i/>
              </w:rPr>
            </m:ctrlPr>
          </m:fPr>
          <m:num>
            <m:r>
              <w:rPr>
                <w:rFonts w:ascii="Cambria Math" w:hAnsi="Cambria Math"/>
              </w:rPr>
              <m:t>σδ</m:t>
            </m:r>
          </m:num>
          <m:den>
            <m:r>
              <w:rPr>
                <w:rFonts w:ascii="Cambria Math" w:hAnsi="Cambria Math"/>
              </w:rPr>
              <m:t>μ</m:t>
            </m:r>
          </m:den>
        </m:f>
      </m:oMath>
      <w:r>
        <w:rPr>
          <w:bCs/>
        </w:rPr>
        <w:t xml:space="preserve"> which does not affect the slope, spread, or asymptotic depth, but does affect price diffusion.</w:t>
      </w:r>
    </w:p>
    <w:p w14:paraId="6E19C990" w14:textId="7C718B7E" w:rsidR="00880BA6" w:rsidRDefault="00880BA6" w:rsidP="00B846D8">
      <w:pPr>
        <w:pStyle w:val="ListParagraph"/>
        <w:numPr>
          <w:ilvl w:val="0"/>
          <w:numId w:val="319"/>
        </w:numPr>
        <w:spacing w:line="360" w:lineRule="auto"/>
        <w:rPr>
          <w:bCs/>
        </w:rPr>
      </w:pPr>
      <w:r>
        <w:rPr>
          <w:bCs/>
          <w:u w:val="single"/>
        </w:rPr>
        <w:t>Non-dimensional Volatility</w:t>
      </w:r>
      <w:r w:rsidRPr="00880BA6">
        <w:rPr>
          <w:bCs/>
        </w:rPr>
        <w:t>:</w:t>
      </w:r>
      <w:r>
        <w:rPr>
          <w:bCs/>
        </w:rPr>
        <w:t xml:space="preserve"> The price diffusion rate, or volatility, is a property of central interest. From continuum analysis, the volatility should scale as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w:t>
      </w:r>
    </w:p>
    <w:p w14:paraId="2A83D9D9" w14:textId="77777777" w:rsidR="00880BA6" w:rsidRDefault="00880BA6" w:rsidP="00B846D8">
      <w:pPr>
        <w:pStyle w:val="ListParagraph"/>
        <w:numPr>
          <w:ilvl w:val="0"/>
          <w:numId w:val="319"/>
        </w:numPr>
        <w:spacing w:line="360" w:lineRule="auto"/>
        <w:rPr>
          <w:bCs/>
        </w:rPr>
      </w:pPr>
      <w:r>
        <w:rPr>
          <w:bCs/>
          <w:u w:val="single"/>
        </w:rPr>
        <w:t>Derivation of Non-dimensional Volatility</w:t>
      </w:r>
      <w:r w:rsidRPr="00880BA6">
        <w:rPr>
          <w:bCs/>
        </w:rPr>
        <w:t>:</w:t>
      </w:r>
      <w:r>
        <w:rPr>
          <w:bCs/>
        </w:rPr>
        <w:t xml:space="preserve"> This occurs from squaring</w:t>
      </w:r>
    </w:p>
    <w:p w14:paraId="54C09122" w14:textId="77777777" w:rsidR="00880BA6" w:rsidRPr="00880BA6" w:rsidRDefault="00880BA6" w:rsidP="00880BA6">
      <w:pPr>
        <w:spacing w:line="360" w:lineRule="auto"/>
        <w:rPr>
          <w:bCs/>
          <w:u w:val="single"/>
        </w:rPr>
      </w:pPr>
    </w:p>
    <w:p w14:paraId="7F4E11C5" w14:textId="77777777" w:rsidR="00880BA6" w:rsidRDefault="00000000" w:rsidP="00880BA6">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d>
                <m:dPr>
                  <m:ctrlPr>
                    <w:rPr>
                      <w:rFonts w:ascii="Cambria Math" w:hAnsi="Cambria Math"/>
                      <w:bCs/>
                      <w:i/>
                    </w:rPr>
                  </m:ctrlPr>
                </m:dPr>
                <m:e>
                  <m:r>
                    <w:rPr>
                      <w:rFonts w:ascii="Cambria Math" w:hAnsi="Cambria Math"/>
                    </w:rPr>
                    <m:t>ω</m:t>
                  </m:r>
                </m:e>
              </m:d>
            </m:e>
          </m:d>
          <m:r>
            <w:rPr>
              <w:rFonts w:ascii="Cambria Math" w:hAnsi="Cambria Math"/>
            </w:rPr>
            <m:t>=</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ω</m:t>
                      </m:r>
                    </m:num>
                    <m:den>
                      <m:r>
                        <w:rPr>
                          <w:rFonts w:ascii="Cambria Math" w:hAnsi="Cambria Math"/>
                        </w:rPr>
                        <m:t>λ</m:t>
                      </m:r>
                      <m:d>
                        <m:dPr>
                          <m:ctrlPr>
                            <w:rPr>
                              <w:rFonts w:ascii="Cambria Math" w:hAnsi="Cambria Math"/>
                              <w:bCs/>
                              <w:i/>
                            </w:rPr>
                          </m:ctrlPr>
                        </m:dPr>
                        <m:e>
                          <m:r>
                            <w:rPr>
                              <w:rFonts w:ascii="Cambria Math" w:hAnsi="Cambria Math"/>
                            </w:rPr>
                            <m:t>t</m:t>
                          </m:r>
                        </m:e>
                      </m:d>
                    </m:den>
                  </m:f>
                </m:e>
              </m:rad>
            </m:e>
          </m:d>
        </m:oMath>
      </m:oMathPara>
    </w:p>
    <w:p w14:paraId="1177A731" w14:textId="77777777" w:rsidR="00880BA6" w:rsidRPr="00880BA6" w:rsidRDefault="00880BA6" w:rsidP="00880BA6">
      <w:pPr>
        <w:spacing w:line="360" w:lineRule="auto"/>
        <w:rPr>
          <w:bCs/>
        </w:rPr>
      </w:pPr>
    </w:p>
    <w:p w14:paraId="673C2F29" w14:textId="77777777" w:rsidR="00880BA6" w:rsidRDefault="00880BA6" w:rsidP="00880BA6">
      <w:pPr>
        <w:pStyle w:val="ListParagraph"/>
        <w:spacing w:line="360" w:lineRule="auto"/>
        <w:ind w:left="360"/>
        <w:rPr>
          <w:bCs/>
        </w:rPr>
      </w:pPr>
      <w:r>
        <w:rPr>
          <w:bCs/>
        </w:rPr>
        <w:t>before averaging and substituting</w:t>
      </w:r>
    </w:p>
    <w:p w14:paraId="511046F5" w14:textId="77777777" w:rsidR="00880BA6" w:rsidRPr="00880BA6" w:rsidRDefault="00880BA6" w:rsidP="00880BA6">
      <w:pPr>
        <w:spacing w:line="360" w:lineRule="auto"/>
        <w:rPr>
          <w:bCs/>
        </w:rPr>
      </w:pPr>
    </w:p>
    <w:p w14:paraId="398981B2" w14:textId="77777777" w:rsidR="00880BA6" w:rsidRDefault="00880BA6" w:rsidP="00880BA6">
      <w:pPr>
        <w:pStyle w:val="ListParagraph"/>
        <w:spacing w:line="360" w:lineRule="auto"/>
        <w:ind w:left="360"/>
        <w:rPr>
          <w:bCs/>
        </w:rPr>
      </w:pPr>
      <m:oMathPara>
        <m:oMath>
          <m:r>
            <w:rPr>
              <w:rFonts w:ascii="Cambria Math" w:hAnsi="Cambria Math"/>
            </w:rPr>
            <m:t>ω=μ</m:t>
          </m:r>
        </m:oMath>
      </m:oMathPara>
    </w:p>
    <w:p w14:paraId="478D3249" w14:textId="77777777" w:rsidR="00880BA6" w:rsidRPr="00880BA6" w:rsidRDefault="00880BA6" w:rsidP="00880BA6">
      <w:pPr>
        <w:spacing w:line="360" w:lineRule="auto"/>
        <w:rPr>
          <w:bCs/>
        </w:rPr>
      </w:pPr>
    </w:p>
    <w:p w14:paraId="774F0D01" w14:textId="77777777" w:rsidR="00880BA6" w:rsidRDefault="00880BA6" w:rsidP="00880BA6">
      <w:pPr>
        <w:pStyle w:val="ListParagraph"/>
        <w:spacing w:line="360" w:lineRule="auto"/>
        <w:ind w:left="360"/>
        <w:rPr>
          <w:bCs/>
        </w:rPr>
      </w:pPr>
      <w:r>
        <w:rPr>
          <w:bCs/>
        </w:rPr>
        <w:t>and</w:t>
      </w:r>
    </w:p>
    <w:p w14:paraId="28522642" w14:textId="77777777" w:rsidR="00880BA6" w:rsidRPr="00880BA6" w:rsidRDefault="00880BA6" w:rsidP="00880BA6">
      <w:pPr>
        <w:spacing w:line="360" w:lineRule="auto"/>
        <w:rPr>
          <w:bCs/>
        </w:rPr>
      </w:pPr>
    </w:p>
    <w:p w14:paraId="4A7F4190" w14:textId="77777777" w:rsidR="00880BA6" w:rsidRDefault="00880BA6" w:rsidP="00880BA6">
      <w:pPr>
        <w:pStyle w:val="ListParagraph"/>
        <w:spacing w:line="360" w:lineRule="auto"/>
        <w:ind w:left="360"/>
        <w:rPr>
          <w:bCs/>
        </w:rPr>
      </w:pPr>
      <m:oMathPara>
        <m:oMath>
          <m:r>
            <w:rPr>
              <w:rFonts w:ascii="Cambria Math" w:hAnsi="Cambria Math"/>
            </w:rPr>
            <m:t>λ=</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μδ</m:t>
              </m:r>
            </m:den>
          </m:f>
        </m:oMath>
      </m:oMathPara>
    </w:p>
    <w:p w14:paraId="047915B4" w14:textId="77777777" w:rsidR="00880BA6" w:rsidRPr="00880BA6" w:rsidRDefault="00880BA6" w:rsidP="00880BA6">
      <w:pPr>
        <w:spacing w:line="360" w:lineRule="auto"/>
        <w:rPr>
          <w:bCs/>
        </w:rPr>
      </w:pPr>
    </w:p>
    <w:p w14:paraId="6C34C81F" w14:textId="34425150" w:rsidR="00880BA6" w:rsidRDefault="00880BA6" w:rsidP="00880BA6">
      <w:pPr>
        <w:pStyle w:val="ListParagraph"/>
        <w:spacing w:line="360" w:lineRule="auto"/>
        <w:ind w:left="360"/>
        <w:rPr>
          <w:bCs/>
        </w:rPr>
      </w:pPr>
      <w:r>
        <w:rPr>
          <w:bCs/>
        </w:rPr>
        <w:t>However, this scaling is violated because discreteness is inherent to price diffusion.</w:t>
      </w:r>
    </w:p>
    <w:p w14:paraId="68A508E7" w14:textId="47183FC8" w:rsidR="00880BA6" w:rsidRDefault="00880BA6" w:rsidP="00B846D8">
      <w:pPr>
        <w:pStyle w:val="ListParagraph"/>
        <w:numPr>
          <w:ilvl w:val="0"/>
          <w:numId w:val="319"/>
        </w:numPr>
        <w:spacing w:line="360" w:lineRule="auto"/>
        <w:rPr>
          <w:bCs/>
        </w:rPr>
      </w:pPr>
      <w:r>
        <w:rPr>
          <w:bCs/>
          <w:u w:val="single"/>
        </w:rPr>
        <w:t>Variance of Change in Mid-price</w:t>
      </w:r>
      <w:r w:rsidRPr="00880BA6">
        <w:rPr>
          <w:bCs/>
        </w:rPr>
        <w:t>:</w:t>
      </w:r>
    </w:p>
    <w:p w14:paraId="6713170F" w14:textId="77777777" w:rsidR="00880BA6" w:rsidRDefault="00880BA6" w:rsidP="00880BA6">
      <w:pPr>
        <w:spacing w:line="360" w:lineRule="auto"/>
        <w:rPr>
          <w:bCs/>
        </w:rPr>
      </w:pPr>
    </w:p>
    <w:p w14:paraId="7919ADFB" w14:textId="3EAE2618" w:rsidR="00880BA6" w:rsidRDefault="00880BA6" w:rsidP="00880BA6">
      <w:pPr>
        <w:spacing w:line="360" w:lineRule="auto"/>
        <w:jc w:val="center"/>
        <w:rPr>
          <w:bCs/>
        </w:rPr>
      </w:pPr>
      <w:r>
        <w:rPr>
          <w:noProof/>
        </w:rPr>
        <w:drawing>
          <wp:inline distT="0" distB="0" distL="0" distR="0" wp14:anchorId="39F83CE3" wp14:editId="0344A5F6">
            <wp:extent cx="4981575" cy="6486525"/>
            <wp:effectExtent l="0" t="0" r="9525" b="9525"/>
            <wp:docPr id="119701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9740" name=""/>
                    <pic:cNvPicPr/>
                  </pic:nvPicPr>
                  <pic:blipFill>
                    <a:blip r:embed="rId15"/>
                    <a:stretch>
                      <a:fillRect/>
                    </a:stretch>
                  </pic:blipFill>
                  <pic:spPr>
                    <a:xfrm>
                      <a:off x="0" y="0"/>
                      <a:ext cx="4981575" cy="6486525"/>
                    </a:xfrm>
                    <a:prstGeom prst="rect">
                      <a:avLst/>
                    </a:prstGeom>
                  </pic:spPr>
                </pic:pic>
              </a:graphicData>
            </a:graphic>
          </wp:inline>
        </w:drawing>
      </w:r>
    </w:p>
    <w:p w14:paraId="66B0C622" w14:textId="77777777" w:rsidR="00880BA6" w:rsidRPr="00880BA6" w:rsidRDefault="00880BA6" w:rsidP="00880BA6">
      <w:pPr>
        <w:spacing w:line="360" w:lineRule="auto"/>
        <w:rPr>
          <w:bCs/>
        </w:rPr>
      </w:pPr>
    </w:p>
    <w:p w14:paraId="0C48AA3D" w14:textId="464BDE8C" w:rsidR="00880BA6" w:rsidRDefault="00880BA6" w:rsidP="00B846D8">
      <w:pPr>
        <w:pStyle w:val="ListParagraph"/>
        <w:numPr>
          <w:ilvl w:val="0"/>
          <w:numId w:val="319"/>
        </w:numPr>
        <w:spacing w:line="360" w:lineRule="auto"/>
        <w:rPr>
          <w:bCs/>
        </w:rPr>
      </w:pPr>
      <w:r>
        <w:rPr>
          <w:bCs/>
          <w:u w:val="single"/>
        </w:rPr>
        <w:t>Price Variance over Time</w:t>
      </w:r>
      <w:r w:rsidRPr="00880BA6">
        <w:rPr>
          <w:bCs/>
        </w:rPr>
        <w:t>:</w:t>
      </w:r>
      <w:r>
        <w:rPr>
          <w:bCs/>
        </w:rPr>
        <w:t xml:space="preserve"> </w:t>
      </w:r>
      <w:r w:rsidR="00185077">
        <w:rPr>
          <w:bCs/>
        </w:rPr>
        <w:t xml:space="preserve">The figure above plots the simulation results for the variance of the change in the mid-price at timescale </w:t>
      </w:r>
      <m:oMath>
        <m:r>
          <w:rPr>
            <w:rFonts w:ascii="Cambria Math" w:hAnsi="Cambria Math"/>
          </w:rPr>
          <m:t>τ</m:t>
        </m:r>
      </m:oMath>
      <w:r w:rsidR="00185077">
        <w:rPr>
          <w:bCs/>
        </w:rPr>
        <w:t xml:space="preserv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m</m:t>
            </m:r>
            <m:d>
              <m:dPr>
                <m:ctrlPr>
                  <w:rPr>
                    <w:rFonts w:ascii="Cambria Math" w:hAnsi="Cambria Math"/>
                    <w:bCs/>
                    <w:i/>
                  </w:rPr>
                </m:ctrlPr>
              </m:dPr>
              <m:e>
                <m:r>
                  <w:rPr>
                    <w:rFonts w:ascii="Cambria Math" w:hAnsi="Cambria Math"/>
                  </w:rPr>
                  <m:t>t+τ</m:t>
                </m:r>
              </m:e>
            </m:d>
            <m:r>
              <w:rPr>
                <w:rFonts w:ascii="Cambria Math" w:hAnsi="Cambria Math"/>
              </w:rPr>
              <m:t>-m</m:t>
            </m:r>
            <m:d>
              <m:dPr>
                <m:ctrlPr>
                  <w:rPr>
                    <w:rFonts w:ascii="Cambria Math" w:hAnsi="Cambria Math"/>
                    <w:bCs/>
                    <w:i/>
                  </w:rPr>
                </m:ctrlPr>
              </m:dPr>
              <m:e>
                <m:r>
                  <w:rPr>
                    <w:rFonts w:ascii="Cambria Math" w:hAnsi="Cambria Math"/>
                  </w:rPr>
                  <m:t>t</m:t>
                </m:r>
              </m:e>
            </m:d>
          </m:e>
        </m:d>
      </m:oMath>
      <w:r w:rsidR="00185077">
        <w:rPr>
          <w:bCs/>
        </w:rPr>
        <w:t>. The slope is the diffusion rate.</w:t>
      </w:r>
    </w:p>
    <w:p w14:paraId="539D2879" w14:textId="1E790097" w:rsidR="00185077" w:rsidRDefault="00185077" w:rsidP="00B846D8">
      <w:pPr>
        <w:pStyle w:val="ListParagraph"/>
        <w:numPr>
          <w:ilvl w:val="0"/>
          <w:numId w:val="319"/>
        </w:numPr>
        <w:spacing w:line="360" w:lineRule="auto"/>
        <w:rPr>
          <w:bCs/>
        </w:rPr>
      </w:pPr>
      <w:r>
        <w:rPr>
          <w:bCs/>
          <w:u w:val="single"/>
        </w:rPr>
        <w:lastRenderedPageBreak/>
        <w:t>Multiple Diffusion Timescales</w:t>
      </w:r>
      <w:r w:rsidRPr="00185077">
        <w:rPr>
          <w:bCs/>
        </w:rPr>
        <w:t>:</w:t>
      </w:r>
      <w:r>
        <w:rPr>
          <w:bCs/>
        </w:rPr>
        <w:t xml:space="preserve"> It appears that there are at least two different timescales involved, with a faster diffusion rate for shorter timescales and a slower diffusion rate for long timescales. Such anomalous diffusion is not predicted by mid-field analysis.</w:t>
      </w:r>
    </w:p>
    <w:p w14:paraId="186B813F" w14:textId="65546F99" w:rsidR="00185077" w:rsidRDefault="00185077" w:rsidP="00B846D8">
      <w:pPr>
        <w:pStyle w:val="ListParagraph"/>
        <w:numPr>
          <w:ilvl w:val="0"/>
          <w:numId w:val="319"/>
        </w:numPr>
        <w:spacing w:line="360" w:lineRule="auto"/>
        <w:rPr>
          <w:bCs/>
        </w:rPr>
      </w:pPr>
      <w:r>
        <w:rPr>
          <w:bCs/>
          <w:u w:val="single"/>
        </w:rPr>
        <w:t>Granularity Dependence on Diffusion</w:t>
      </w:r>
      <w:r w:rsidRPr="00185077">
        <w:rPr>
          <w:bCs/>
        </w:rPr>
        <w:t>:</w:t>
      </w:r>
      <w:r>
        <w:rPr>
          <w:bCs/>
        </w:rPr>
        <w:t xml:space="preserve"> Simulation results show that the diffusion rate is correctly described by the product of the continuum diffusion rate </w:t>
      </w:r>
      <m:oMath>
        <m:f>
          <m:fPr>
            <m:ctrlPr>
              <w:rPr>
                <w:rFonts w:ascii="Cambria Math" w:hAnsi="Cambria Math"/>
                <w:bCs/>
                <w:i/>
              </w:rPr>
            </m:ctrlPr>
          </m:fPr>
          <m:num>
            <m:r>
              <w:rPr>
                <w:rFonts w:ascii="Cambria Math" w:hAnsi="Cambria Math"/>
              </w:rPr>
              <m:t>δ</m:t>
            </m:r>
            <m:sSup>
              <m:sSupPr>
                <m:ctrlPr>
                  <w:rPr>
                    <w:rFonts w:ascii="Cambria Math" w:hAnsi="Cambria Math"/>
                    <w:bCs/>
                    <w:i/>
                  </w:rPr>
                </m:ctrlPr>
              </m:sSupPr>
              <m:e>
                <m:r>
                  <w:rPr>
                    <w:rFonts w:ascii="Cambria Math" w:hAnsi="Cambria Math"/>
                  </w:rPr>
                  <m:t>μ</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den>
        </m:f>
      </m:oMath>
      <w:r>
        <w:rPr>
          <w:bCs/>
        </w:rPr>
        <w:t xml:space="preserve"> and a </w:t>
      </w:r>
      <m:oMath>
        <m:r>
          <w:rPr>
            <w:rFonts w:ascii="Cambria Math" w:hAnsi="Cambria Math"/>
          </w:rPr>
          <m:t>τ</m:t>
        </m:r>
      </m:oMath>
      <w:r>
        <w:rPr>
          <w:bCs/>
        </w:rPr>
        <w:t xml:space="preserve">-dependent power of the non-dimensional granularity parameter </w:t>
      </w:r>
      <m:oMath>
        <m:f>
          <m:fPr>
            <m:ctrlPr>
              <w:rPr>
                <w:rFonts w:ascii="Cambria Math" w:hAnsi="Cambria Math"/>
                <w:bCs/>
                <w:i/>
              </w:rPr>
            </m:ctrlPr>
          </m:fPr>
          <m:num>
            <m:r>
              <w:rPr>
                <w:rFonts w:ascii="Cambria Math" w:hAnsi="Cambria Math"/>
              </w:rPr>
              <m:t>δσ</m:t>
            </m:r>
          </m:num>
          <m:den>
            <m:r>
              <w:rPr>
                <w:rFonts w:ascii="Cambria Math" w:hAnsi="Cambria Math"/>
              </w:rPr>
              <m:t>μ</m:t>
            </m:r>
          </m:den>
        </m:f>
      </m:oMath>
      <w:r>
        <w:rPr>
          <w:bCs/>
        </w:rPr>
        <w:t xml:space="preserve"> as summarized in the Table above.</w:t>
      </w:r>
    </w:p>
    <w:p w14:paraId="0AF592B3" w14:textId="6F879EF2" w:rsidR="009D5D93" w:rsidRDefault="009D5D93" w:rsidP="00B846D8">
      <w:pPr>
        <w:pStyle w:val="ListParagraph"/>
        <w:numPr>
          <w:ilvl w:val="0"/>
          <w:numId w:val="319"/>
        </w:numPr>
        <w:spacing w:line="360" w:lineRule="auto"/>
        <w:rPr>
          <w:bCs/>
        </w:rPr>
      </w:pPr>
      <w:r>
        <w:rPr>
          <w:bCs/>
          <w:u w:val="single"/>
        </w:rPr>
        <w:t>Explicit Form for Diffusion Granularity Dependence</w:t>
      </w:r>
      <w:r w:rsidRPr="009D5D93">
        <w:rPr>
          <w:bCs/>
        </w:rPr>
        <w:t>:</w:t>
      </w:r>
      <w:r>
        <w:rPr>
          <w:bCs/>
        </w:rPr>
        <w:t xml:space="preserve"> Why this power is apparently </w:t>
      </w:r>
      <m:oMath>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short term diffusion and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for long-term diffusion remains a mystery at this stage.</w:t>
      </w:r>
    </w:p>
    <w:p w14:paraId="5DF9A09C" w14:textId="06F5BA8E" w:rsidR="009D5D93" w:rsidRDefault="009D5D93" w:rsidP="00B846D8">
      <w:pPr>
        <w:pStyle w:val="ListParagraph"/>
        <w:numPr>
          <w:ilvl w:val="0"/>
          <w:numId w:val="319"/>
        </w:numPr>
        <w:spacing w:line="360" w:lineRule="auto"/>
        <w:rPr>
          <w:bCs/>
        </w:rPr>
      </w:pPr>
      <w:r>
        <w:rPr>
          <w:bCs/>
          <w:u w:val="single"/>
        </w:rPr>
        <w:t>Autocorrelation between Mid-prices</w:t>
      </w:r>
      <w:r w:rsidRPr="009D5D93">
        <w:rPr>
          <w:bCs/>
        </w:rPr>
        <w:t>:</w:t>
      </w:r>
      <w:r>
        <w:rPr>
          <w:bCs/>
        </w:rPr>
        <w:t xml:space="preserve"> Note that the temporal structure in the diffusion process also implies non-zero autocorrelations of </w:t>
      </w:r>
      <m:oMath>
        <m:r>
          <w:rPr>
            <w:rFonts w:ascii="Cambria Math" w:hAnsi="Cambria Math"/>
          </w:rPr>
          <m:t>m</m:t>
        </m:r>
        <m:d>
          <m:dPr>
            <m:ctrlPr>
              <w:rPr>
                <w:rFonts w:ascii="Cambria Math" w:hAnsi="Cambria Math"/>
                <w:bCs/>
                <w:i/>
              </w:rPr>
            </m:ctrlPr>
          </m:dPr>
          <m:e>
            <m:r>
              <w:rPr>
                <w:rFonts w:ascii="Cambria Math" w:hAnsi="Cambria Math"/>
              </w:rPr>
              <m:t>t</m:t>
            </m:r>
          </m:e>
        </m:d>
      </m:oMath>
      <w:r>
        <w:rPr>
          <w:bCs/>
        </w:rPr>
        <w:t xml:space="preserve">. This corresponds to weak autocorrelations in price differences </w:t>
      </w:r>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m:t>
        </m:r>
        <m:d>
          <m:dPr>
            <m:ctrlPr>
              <w:rPr>
                <w:rFonts w:ascii="Cambria Math" w:hAnsi="Cambria Math"/>
                <w:bCs/>
                <w:i/>
              </w:rPr>
            </m:ctrlPr>
          </m:dPr>
          <m:e>
            <m:r>
              <w:rPr>
                <w:rFonts w:ascii="Cambria Math" w:hAnsi="Cambria Math"/>
              </w:rPr>
              <m:t>t-1</m:t>
            </m:r>
          </m:e>
        </m:d>
      </m:oMath>
      <w:r>
        <w:rPr>
          <w:bCs/>
        </w:rPr>
        <w:t xml:space="preserve"> that persist for timescales until the variance vs </w:t>
      </w:r>
      <m:oMath>
        <m:r>
          <w:rPr>
            <w:rFonts w:ascii="Cambria Math" w:hAnsi="Cambria Math"/>
          </w:rPr>
          <m:t>τ</m:t>
        </m:r>
      </m:oMath>
      <w:r>
        <w:rPr>
          <w:bCs/>
        </w:rPr>
        <w:t xml:space="preserve"> becomes a straight line.</w:t>
      </w:r>
    </w:p>
    <w:p w14:paraId="2BCD2F40" w14:textId="5D3E6901" w:rsidR="009D5D93" w:rsidRDefault="009D5D93" w:rsidP="00B846D8">
      <w:pPr>
        <w:pStyle w:val="ListParagraph"/>
        <w:numPr>
          <w:ilvl w:val="0"/>
          <w:numId w:val="319"/>
        </w:numPr>
        <w:spacing w:line="360" w:lineRule="auto"/>
        <w:rPr>
          <w:bCs/>
        </w:rPr>
      </w:pPr>
      <w:r>
        <w:rPr>
          <w:bCs/>
          <w:u w:val="single"/>
        </w:rPr>
        <w:t>Decay of Mid-price Autocorrelation</w:t>
      </w:r>
      <w:r w:rsidRPr="009D5D93">
        <w:rPr>
          <w:bCs/>
        </w:rPr>
        <w:t>:</w:t>
      </w:r>
      <w:r>
        <w:rPr>
          <w:bCs/>
        </w:rPr>
        <w:t xml:space="preserve"> The timescale depends on the parameters, but is typically of the order of </w:t>
      </w:r>
      <m:oMath>
        <m:r>
          <w:rPr>
            <w:rFonts w:ascii="Cambria Math" w:hAnsi="Cambria Math"/>
          </w:rPr>
          <m:t>50</m:t>
        </m:r>
      </m:oMath>
      <w:r>
        <w:rPr>
          <w:bCs/>
        </w:rPr>
        <w:t xml:space="preserve"> market order arrival times.</w:t>
      </w:r>
    </w:p>
    <w:p w14:paraId="03CF3FAC" w14:textId="77777777" w:rsidR="005360CA" w:rsidRDefault="005360CA" w:rsidP="00B846D8">
      <w:pPr>
        <w:pStyle w:val="ListParagraph"/>
        <w:numPr>
          <w:ilvl w:val="0"/>
          <w:numId w:val="319"/>
        </w:numPr>
        <w:spacing w:line="360" w:lineRule="auto"/>
        <w:rPr>
          <w:bCs/>
        </w:rPr>
      </w:pPr>
      <w:r>
        <w:rPr>
          <w:bCs/>
          <w:u w:val="single"/>
        </w:rPr>
        <w:t>Horizon Dependence of Market Impact</w:t>
      </w:r>
      <w:r w:rsidRPr="005360CA">
        <w:rPr>
          <w:bCs/>
        </w:rPr>
        <w:t>:</w:t>
      </w:r>
      <w:r>
        <w:rPr>
          <w:bCs/>
        </w:rPr>
        <w:t xml:space="preserve"> Another consequence of this is that the magnitude of the average price impact</w:t>
      </w:r>
    </w:p>
    <w:p w14:paraId="2C0FD58D" w14:textId="77777777" w:rsidR="005360CA" w:rsidRPr="005360CA" w:rsidRDefault="005360CA" w:rsidP="005360CA">
      <w:pPr>
        <w:spacing w:line="360" w:lineRule="auto"/>
        <w:rPr>
          <w:bCs/>
          <w:u w:val="single"/>
        </w:rPr>
      </w:pPr>
    </w:p>
    <w:p w14:paraId="4BE4B6F7" w14:textId="77777777" w:rsid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∆p</m:t>
              </m:r>
            </m:e>
          </m:d>
          <m:r>
            <w:rPr>
              <w:rFonts w:ascii="Cambria Math" w:hAnsi="Cambria Math"/>
            </w:rPr>
            <m:t>=</m:t>
          </m:r>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oMath>
      </m:oMathPara>
    </w:p>
    <w:p w14:paraId="1D948680" w14:textId="77777777" w:rsidR="005360CA" w:rsidRPr="005360CA" w:rsidRDefault="005360CA" w:rsidP="005360CA">
      <w:pPr>
        <w:spacing w:line="360" w:lineRule="auto"/>
        <w:rPr>
          <w:bCs/>
        </w:rPr>
      </w:pPr>
    </w:p>
    <w:p w14:paraId="06954E3E" w14:textId="77777777" w:rsidR="005360CA" w:rsidRDefault="005360CA" w:rsidP="005360CA">
      <w:pPr>
        <w:pStyle w:val="ListParagraph"/>
        <w:spacing w:line="360" w:lineRule="auto"/>
        <w:ind w:left="360"/>
        <w:rPr>
          <w:bCs/>
        </w:rPr>
      </w:pPr>
      <w:r>
        <w:rPr>
          <w:bCs/>
        </w:rPr>
        <w:t xml:space="preserve">varies with the time horizon </w:t>
      </w:r>
      <m:oMath>
        <m:r>
          <w:rPr>
            <w:rFonts w:ascii="Cambria Math" w:hAnsi="Cambria Math"/>
          </w:rPr>
          <m:t>τ</m:t>
        </m:r>
      </m:oMath>
      <w:r>
        <w:rPr>
          <w:bCs/>
        </w:rPr>
        <w:t>. The simulations make it clear that the functional form is</w:t>
      </w:r>
    </w:p>
    <w:p w14:paraId="507F73CA" w14:textId="77777777" w:rsidR="005360CA" w:rsidRPr="005360CA" w:rsidRDefault="005360CA" w:rsidP="005360CA">
      <w:pPr>
        <w:spacing w:line="360" w:lineRule="auto"/>
        <w:rPr>
          <w:bCs/>
        </w:rPr>
      </w:pPr>
    </w:p>
    <w:p w14:paraId="3DF54082" w14:textId="4489E03A" w:rsidR="005360CA" w:rsidRPr="005360CA" w:rsidRDefault="00000000" w:rsidP="005360C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ϕ</m:t>
              </m:r>
              <m:d>
                <m:dPr>
                  <m:ctrlPr>
                    <w:rPr>
                      <w:rFonts w:ascii="Cambria Math" w:hAnsi="Cambria Math"/>
                      <w:bCs/>
                      <w:i/>
                    </w:rPr>
                  </m:ctrlPr>
                </m:dPr>
                <m:e>
                  <m:r>
                    <w:rPr>
                      <w:rFonts w:ascii="Cambria Math" w:hAnsi="Cambria Math"/>
                    </w:rPr>
                    <m:t>ω, τ</m:t>
                  </m:r>
                </m:e>
              </m:d>
            </m:e>
          </m:d>
          <m:r>
            <w:rPr>
              <w:rFonts w:ascii="Cambria Math" w:hAnsi="Cambria Math"/>
            </w:rPr>
            <m:t>=f</m:t>
          </m:r>
          <m:d>
            <m:dPr>
              <m:ctrlPr>
                <w:rPr>
                  <w:rFonts w:ascii="Cambria Math" w:hAnsi="Cambria Math"/>
                  <w:bCs/>
                  <w:i/>
                </w:rPr>
              </m:ctrlPr>
            </m:dPr>
            <m:e>
              <m:r>
                <w:rPr>
                  <w:rFonts w:ascii="Cambria Math" w:hAnsi="Cambria Math"/>
                </w:rPr>
                <m:t>τ</m:t>
              </m:r>
            </m:e>
          </m:d>
          <m:rad>
            <m:radPr>
              <m:degHide m:val="1"/>
              <m:ctrlPr>
                <w:rPr>
                  <w:rFonts w:ascii="Cambria Math" w:hAnsi="Cambria Math"/>
                  <w:bCs/>
                  <w:i/>
                </w:rPr>
              </m:ctrlPr>
            </m:radPr>
            <m:deg/>
            <m:e>
              <m:r>
                <w:rPr>
                  <w:rFonts w:ascii="Cambria Math" w:hAnsi="Cambria Math"/>
                </w:rPr>
                <m:t>ω</m:t>
              </m:r>
            </m:e>
          </m:rad>
        </m:oMath>
      </m:oMathPara>
    </w:p>
    <w:p w14:paraId="60984D5F" w14:textId="77777777" w:rsidR="005360CA" w:rsidRPr="005360CA" w:rsidRDefault="005360CA" w:rsidP="005360CA">
      <w:pPr>
        <w:spacing w:line="360" w:lineRule="auto"/>
        <w:rPr>
          <w:bCs/>
        </w:rPr>
      </w:pPr>
    </w:p>
    <w:p w14:paraId="78F16155" w14:textId="0A7E04DC" w:rsidR="005360CA" w:rsidRDefault="005360CA" w:rsidP="00B846D8">
      <w:pPr>
        <w:pStyle w:val="ListParagraph"/>
        <w:numPr>
          <w:ilvl w:val="0"/>
          <w:numId w:val="319"/>
        </w:numPr>
        <w:spacing w:line="360" w:lineRule="auto"/>
        <w:rPr>
          <w:bCs/>
        </w:rPr>
      </w:pPr>
      <w:r>
        <w:rPr>
          <w:bCs/>
          <w:u w:val="single"/>
        </w:rPr>
        <w:t>Temporal Market-Impact Coefficient</w:t>
      </w:r>
      <w:r>
        <w:rPr>
          <w:bCs/>
        </w:rPr>
        <w:t xml:space="preserve">: The function </w:t>
      </w:r>
      <m:oMath>
        <m:r>
          <w:rPr>
            <w:rFonts w:ascii="Cambria Math" w:hAnsi="Cambria Math"/>
          </w:rPr>
          <m:t>f</m:t>
        </m:r>
        <m:d>
          <m:dPr>
            <m:ctrlPr>
              <w:rPr>
                <w:rFonts w:ascii="Cambria Math" w:hAnsi="Cambria Math"/>
                <w:bCs/>
                <w:i/>
              </w:rPr>
            </m:ctrlPr>
          </m:dPr>
          <m:e>
            <m:r>
              <w:rPr>
                <w:rFonts w:ascii="Cambria Math" w:hAnsi="Cambria Math"/>
              </w:rPr>
              <m:t>τ</m:t>
            </m:r>
          </m:e>
        </m:d>
      </m:oMath>
      <w:r>
        <w:rPr>
          <w:bCs/>
        </w:rPr>
        <w:t xml:space="preserve"> appears to decrease from its initial value, reaching a non-zero </w:t>
      </w:r>
      <m:oMath>
        <m:r>
          <w:rPr>
            <w:rFonts w:ascii="Cambria Math" w:hAnsi="Cambria Math"/>
          </w:rPr>
          <m:t>f</m:t>
        </m:r>
        <m:d>
          <m:dPr>
            <m:ctrlPr>
              <w:rPr>
                <w:rFonts w:ascii="Cambria Math" w:hAnsi="Cambria Math"/>
                <w:bCs/>
                <w:i/>
              </w:rPr>
            </m:ctrlPr>
          </m:dPr>
          <m:e>
            <m:r>
              <w:rPr>
                <w:rFonts w:ascii="Cambria Math" w:hAnsi="Cambria Math"/>
              </w:rPr>
              <m:t>∞</m:t>
            </m:r>
          </m:e>
        </m:d>
      </m:oMath>
      <w:r>
        <w:rPr>
          <w:bCs/>
        </w:rPr>
        <w:t xml:space="preserve"> related to the asymptotic diffusion rate.</w:t>
      </w:r>
    </w:p>
    <w:p w14:paraId="360F0B95" w14:textId="615701A5" w:rsidR="005360CA" w:rsidRPr="00B846D8" w:rsidRDefault="005360CA" w:rsidP="00B846D8">
      <w:pPr>
        <w:pStyle w:val="ListParagraph"/>
        <w:numPr>
          <w:ilvl w:val="0"/>
          <w:numId w:val="319"/>
        </w:numPr>
        <w:spacing w:line="360" w:lineRule="auto"/>
        <w:rPr>
          <w:bCs/>
        </w:rPr>
      </w:pPr>
      <w:r>
        <w:rPr>
          <w:bCs/>
          <w:u w:val="single"/>
        </w:rPr>
        <w:lastRenderedPageBreak/>
        <w:t>Price</w:t>
      </w:r>
      <w:r w:rsidR="00C33666">
        <w:rPr>
          <w:bCs/>
          <w:u w:val="single"/>
        </w:rPr>
        <w:t>-</w:t>
      </w:r>
      <w:r>
        <w:rPr>
          <w:bCs/>
          <w:u w:val="single"/>
        </w:rPr>
        <w:t xml:space="preserve">Dependent </w:t>
      </w:r>
      <m:oMath>
        <m:r>
          <w:rPr>
            <w:rFonts w:ascii="Cambria Math" w:hAnsi="Cambria Math"/>
            <w:u w:val="single"/>
          </w:rPr>
          <m:t>α</m:t>
        </m:r>
      </m:oMath>
      <w:r>
        <w:rPr>
          <w:bCs/>
        </w:rPr>
        <w:t xml:space="preserve">: This model contains several unrealistic assumptions. For real markets, order flow rates vary in time, and </w:t>
      </w:r>
      <m:oMath>
        <m:r>
          <w:rPr>
            <w:rFonts w:ascii="Cambria Math" w:hAnsi="Cambria Math"/>
          </w:rPr>
          <m:t>α</m:t>
        </m:r>
        <m:d>
          <m:dPr>
            <m:ctrlPr>
              <w:rPr>
                <w:rFonts w:ascii="Cambria Math" w:hAnsi="Cambria Math"/>
                <w:bCs/>
                <w:i/>
              </w:rPr>
            </m:ctrlPr>
          </m:dPr>
          <m:e>
            <m:r>
              <w:rPr>
                <w:rFonts w:ascii="Cambria Math" w:hAnsi="Cambria Math"/>
              </w:rPr>
              <m:t>p</m:t>
            </m:r>
          </m:e>
        </m:d>
      </m:oMath>
      <w:r>
        <w:rPr>
          <w:bCs/>
        </w:rPr>
        <w:t xml:space="preserve"> – in non-comoving coordinates – is not uniform.</w:t>
      </w:r>
    </w:p>
    <w:p w14:paraId="70F0FD0C" w14:textId="57866C4E" w:rsidR="00C33666" w:rsidRDefault="00C33666" w:rsidP="00C33666">
      <w:pPr>
        <w:pStyle w:val="ListParagraph"/>
        <w:numPr>
          <w:ilvl w:val="0"/>
          <w:numId w:val="319"/>
        </w:numPr>
        <w:spacing w:line="360" w:lineRule="auto"/>
        <w:rPr>
          <w:bCs/>
        </w:rPr>
      </w:pPr>
      <w:r>
        <w:rPr>
          <w:bCs/>
          <w:u w:val="single"/>
        </w:rPr>
        <w:t xml:space="preserve">Time-Dependent </w:t>
      </w:r>
      <m:oMath>
        <m:r>
          <w:rPr>
            <w:rFonts w:ascii="Cambria Math" w:hAnsi="Cambria Math"/>
            <w:u w:val="single"/>
          </w:rPr>
          <m:t>δ</m:t>
        </m:r>
      </m:oMath>
      <w:r>
        <w:rPr>
          <w:bCs/>
        </w:rPr>
        <w:t xml:space="preserve">: Of course, a reasonable expectation is that the order cancelation rate </w:t>
      </w:r>
      <m:oMath>
        <m:r>
          <w:rPr>
            <w:rFonts w:ascii="Cambria Math" w:hAnsi="Cambria Math"/>
          </w:rPr>
          <m:t>δ</m:t>
        </m:r>
      </m:oMath>
      <w:r>
        <w:rPr>
          <w:bCs/>
        </w:rPr>
        <w:t xml:space="preserve"> depends on the time elapsed since the order placement.</w:t>
      </w:r>
    </w:p>
    <w:p w14:paraId="2504F863" w14:textId="0DCB631B" w:rsidR="00C33666" w:rsidRDefault="00C33666" w:rsidP="00C33666">
      <w:pPr>
        <w:pStyle w:val="ListParagraph"/>
        <w:numPr>
          <w:ilvl w:val="0"/>
          <w:numId w:val="319"/>
        </w:numPr>
        <w:spacing w:line="360" w:lineRule="auto"/>
        <w:rPr>
          <w:bCs/>
        </w:rPr>
      </w:pPr>
      <m:oMath>
        <m:r>
          <w:rPr>
            <w:rFonts w:ascii="Cambria Math" w:hAnsi="Cambria Math"/>
            <w:u w:val="single"/>
          </w:rPr>
          <m:t>μ</m:t>
        </m:r>
      </m:oMath>
      <w:r>
        <w:rPr>
          <w:bCs/>
          <w:u w:val="single"/>
        </w:rPr>
        <w:t xml:space="preserve"> Dependence on Market Condition</w:t>
      </w:r>
      <w:r>
        <w:rPr>
          <w:bCs/>
        </w:rPr>
        <w:t>: Market participants place orders in response to varying market conditions, and real order flow processes are not unconditionally random.</w:t>
      </w:r>
    </w:p>
    <w:p w14:paraId="46D5FA1D" w14:textId="6A3384F1" w:rsidR="00C33666" w:rsidRPr="00B846D8" w:rsidRDefault="00C33666" w:rsidP="00C33666">
      <w:pPr>
        <w:pStyle w:val="ListParagraph"/>
        <w:numPr>
          <w:ilvl w:val="0"/>
          <w:numId w:val="319"/>
        </w:numPr>
        <w:spacing w:line="360" w:lineRule="auto"/>
        <w:rPr>
          <w:bCs/>
        </w:rPr>
      </w:pPr>
      <w:r w:rsidRPr="00C33666">
        <w:rPr>
          <w:bCs/>
          <w:u w:val="single"/>
        </w:rPr>
        <w:t>Nature of Diffusion and Autocorrelation</w:t>
      </w:r>
      <w:r>
        <w:rPr>
          <w:bCs/>
        </w:rPr>
        <w:t>: Real markets display super-diffusive behavior of prices at short timescales, and autocorrelations of absolute price changes that decay as a power law, neither of which occur in this model.</w:t>
      </w:r>
    </w:p>
    <w:p w14:paraId="68F662BA" w14:textId="77777777" w:rsidR="00373437" w:rsidRDefault="00373437" w:rsidP="00373437">
      <w:pPr>
        <w:spacing w:line="360" w:lineRule="auto"/>
        <w:rPr>
          <w:bCs/>
        </w:rPr>
      </w:pPr>
    </w:p>
    <w:p w14:paraId="4AAF85BD" w14:textId="77777777" w:rsidR="00621936" w:rsidRDefault="00621936" w:rsidP="00373437">
      <w:pPr>
        <w:spacing w:line="360" w:lineRule="auto"/>
        <w:rPr>
          <w:bCs/>
        </w:rPr>
      </w:pPr>
    </w:p>
    <w:p w14:paraId="77D93360" w14:textId="109F3CDE" w:rsidR="00373437" w:rsidRPr="007D0E30" w:rsidRDefault="00373437" w:rsidP="00373437">
      <w:pPr>
        <w:spacing w:line="360" w:lineRule="auto"/>
        <w:rPr>
          <w:b/>
          <w:sz w:val="28"/>
          <w:szCs w:val="28"/>
        </w:rPr>
      </w:pPr>
      <w:r w:rsidRPr="007D0E30">
        <w:rPr>
          <w:b/>
          <w:sz w:val="28"/>
          <w:szCs w:val="28"/>
        </w:rPr>
        <w:t>References</w:t>
      </w:r>
    </w:p>
    <w:p w14:paraId="2C23859A" w14:textId="77777777" w:rsidR="00373437" w:rsidRDefault="00373437" w:rsidP="00373437">
      <w:pPr>
        <w:spacing w:line="360" w:lineRule="auto"/>
        <w:rPr>
          <w:bCs/>
        </w:rPr>
      </w:pPr>
    </w:p>
    <w:p w14:paraId="027FC568" w14:textId="113E4F51" w:rsidR="007D0E30" w:rsidRPr="007D0E30" w:rsidRDefault="007D0E30" w:rsidP="00373437">
      <w:pPr>
        <w:pStyle w:val="ListParagraph"/>
        <w:numPr>
          <w:ilvl w:val="0"/>
          <w:numId w:val="317"/>
        </w:numPr>
        <w:spacing w:line="360" w:lineRule="auto"/>
        <w:rPr>
          <w:bCs/>
        </w:rPr>
      </w:pPr>
      <w:r w:rsidRPr="007D0E30">
        <w:rPr>
          <w:bCs/>
        </w:rPr>
        <w:t xml:space="preserve">Bachelier, L. </w:t>
      </w:r>
      <w:r>
        <w:rPr>
          <w:bCs/>
        </w:rPr>
        <w:t xml:space="preserve">(1900): </w:t>
      </w:r>
      <w:hyperlink r:id="rId16" w:history="1">
        <w:r w:rsidRPr="007D0E30">
          <w:rPr>
            <w:rStyle w:val="Hyperlink"/>
            <w:bCs/>
          </w:rPr>
          <w:t>Theorie de la Speculation</w:t>
        </w:r>
      </w:hyperlink>
    </w:p>
    <w:p w14:paraId="2FDDCAA9" w14:textId="523FFF07" w:rsidR="00A50504" w:rsidRPr="00A50504" w:rsidRDefault="00A50504" w:rsidP="00373437">
      <w:pPr>
        <w:pStyle w:val="ListParagraph"/>
        <w:numPr>
          <w:ilvl w:val="0"/>
          <w:numId w:val="317"/>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76549C7B" w14:textId="3286FD01" w:rsidR="00D20BFE" w:rsidRPr="00D20BFE" w:rsidRDefault="00D20BFE" w:rsidP="00373437">
      <w:pPr>
        <w:pStyle w:val="ListParagraph"/>
        <w:numPr>
          <w:ilvl w:val="0"/>
          <w:numId w:val="317"/>
        </w:numPr>
        <w:spacing w:line="360" w:lineRule="auto"/>
        <w:rPr>
          <w:bCs/>
        </w:rPr>
      </w:pPr>
      <w:r w:rsidRPr="00D20BFE">
        <w:rPr>
          <w:bCs/>
        </w:rPr>
        <w:t>Bouchaud, J. P., and R. Cont (</w:t>
      </w:r>
      <w:r>
        <w:rPr>
          <w:bCs/>
        </w:rPr>
        <w:t>2002</w:t>
      </w:r>
      <w:r w:rsidRPr="00D20BFE">
        <w:rPr>
          <w:bCs/>
        </w:rPr>
        <w:t xml:space="preserve">): </w:t>
      </w:r>
      <w:r>
        <w:rPr>
          <w:bCs/>
        </w:rPr>
        <w:t xml:space="preserve">A Langevin Approach to Stock-market Fluctuations and Crashes </w:t>
      </w:r>
      <w:r>
        <w:rPr>
          <w:bCs/>
          <w:i/>
          <w:iCs/>
        </w:rPr>
        <w:t>European Physical Journal B</w:t>
      </w:r>
      <w:r>
        <w:rPr>
          <w:bCs/>
        </w:rPr>
        <w:t xml:space="preserve"> </w:t>
      </w:r>
      <w:r>
        <w:rPr>
          <w:b/>
        </w:rPr>
        <w:t>6 (4)</w:t>
      </w:r>
      <w:r>
        <w:rPr>
          <w:bCs/>
        </w:rPr>
        <w:t xml:space="preserve"> 543-550</w:t>
      </w:r>
    </w:p>
    <w:p w14:paraId="11728CA3" w14:textId="4A6741D0" w:rsidR="00F74B90" w:rsidRPr="00F74B90" w:rsidRDefault="00F74B90" w:rsidP="00373437">
      <w:pPr>
        <w:pStyle w:val="ListParagraph"/>
        <w:numPr>
          <w:ilvl w:val="0"/>
          <w:numId w:val="317"/>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67A2E064" w14:textId="69AC48D2" w:rsidR="00373437" w:rsidRDefault="00373437" w:rsidP="00373437">
      <w:pPr>
        <w:pStyle w:val="ListParagraph"/>
        <w:numPr>
          <w:ilvl w:val="0"/>
          <w:numId w:val="317"/>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1ECB8A2D" w14:textId="5ADA4B81" w:rsidR="00A50504" w:rsidRPr="00A50504" w:rsidRDefault="00A50504" w:rsidP="00373437">
      <w:pPr>
        <w:pStyle w:val="ListParagraph"/>
        <w:numPr>
          <w:ilvl w:val="0"/>
          <w:numId w:val="317"/>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158EB21A" w14:textId="35D5345F" w:rsidR="00A50504" w:rsidRPr="00A50504" w:rsidRDefault="00A50504" w:rsidP="00373437">
      <w:pPr>
        <w:pStyle w:val="ListParagraph"/>
        <w:numPr>
          <w:ilvl w:val="0"/>
          <w:numId w:val="317"/>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47D82456" w14:textId="53B326D5" w:rsidR="005B32BE" w:rsidRPr="005B32BE" w:rsidRDefault="005B32BE" w:rsidP="00373437">
      <w:pPr>
        <w:pStyle w:val="ListParagraph"/>
        <w:numPr>
          <w:ilvl w:val="0"/>
          <w:numId w:val="317"/>
        </w:numPr>
        <w:spacing w:line="360" w:lineRule="auto"/>
        <w:rPr>
          <w:b/>
        </w:rPr>
      </w:pPr>
      <w:r>
        <w:rPr>
          <w:bCs/>
        </w:rPr>
        <w:t xml:space="preserve">Farmer, J. D. (1996): </w:t>
      </w:r>
      <w:hyperlink r:id="rId17" w:history="1">
        <w:r w:rsidRPr="005B32BE">
          <w:rPr>
            <w:rStyle w:val="Hyperlink"/>
            <w:bCs/>
          </w:rPr>
          <w:t>Slippage March 1996</w:t>
        </w:r>
      </w:hyperlink>
    </w:p>
    <w:p w14:paraId="0513FD12" w14:textId="047CEE8C" w:rsidR="00D20BFE" w:rsidRPr="00D20BFE" w:rsidRDefault="00D20BFE" w:rsidP="00373437">
      <w:pPr>
        <w:pStyle w:val="ListParagraph"/>
        <w:numPr>
          <w:ilvl w:val="0"/>
          <w:numId w:val="317"/>
        </w:numPr>
        <w:spacing w:line="360" w:lineRule="auto"/>
        <w:rPr>
          <w:b/>
        </w:rPr>
      </w:pPr>
      <w:r>
        <w:rPr>
          <w:bCs/>
        </w:rPr>
        <w:lastRenderedPageBreak/>
        <w:t xml:space="preserve">Farmer, J. D. (2002): Market Force, Ecology, and Evolution </w:t>
      </w:r>
      <w:r>
        <w:rPr>
          <w:bCs/>
          <w:i/>
          <w:iCs/>
        </w:rPr>
        <w:t>Industrial and Corporate Change</w:t>
      </w:r>
      <w:r>
        <w:rPr>
          <w:bCs/>
        </w:rPr>
        <w:t xml:space="preserve"> </w:t>
      </w:r>
      <w:r>
        <w:rPr>
          <w:b/>
        </w:rPr>
        <w:t>11 (5)</w:t>
      </w:r>
      <w:r>
        <w:rPr>
          <w:bCs/>
        </w:rPr>
        <w:t xml:space="preserve"> 895-953</w:t>
      </w:r>
    </w:p>
    <w:p w14:paraId="495D9ED8" w14:textId="513F5105" w:rsidR="00154041" w:rsidRPr="00A50504" w:rsidRDefault="00154041" w:rsidP="00373437">
      <w:pPr>
        <w:pStyle w:val="ListParagraph"/>
        <w:numPr>
          <w:ilvl w:val="0"/>
          <w:numId w:val="317"/>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2AF634CA" w14:textId="3132CA05" w:rsidR="005B32BE" w:rsidRPr="005B32BE" w:rsidRDefault="005B32BE" w:rsidP="00373437">
      <w:pPr>
        <w:pStyle w:val="ListParagraph"/>
        <w:numPr>
          <w:ilvl w:val="0"/>
          <w:numId w:val="317"/>
        </w:numPr>
        <w:spacing w:line="360" w:lineRule="auto"/>
        <w:rPr>
          <w:b/>
        </w:rPr>
      </w:pPr>
      <w:r>
        <w:rPr>
          <w:bCs/>
        </w:rPr>
        <w:t xml:space="preserve">Huasman, J. A., A. W. Lo, and A. C. MacKinlay (1992): An Ordered Probit Analysis of Transaction Stock Prices </w:t>
      </w:r>
      <w:r>
        <w:rPr>
          <w:bCs/>
          <w:i/>
          <w:iCs/>
        </w:rPr>
        <w:t>Journal of Financial Economics</w:t>
      </w:r>
      <w:r>
        <w:t xml:space="preserve"> </w:t>
      </w:r>
      <w:r>
        <w:rPr>
          <w:b/>
          <w:bCs/>
        </w:rPr>
        <w:t>31 (3)</w:t>
      </w:r>
      <w:r w:rsidRPr="005B32BE">
        <w:t xml:space="preserve"> </w:t>
      </w:r>
      <w:r>
        <w:t>319-379</w:t>
      </w:r>
    </w:p>
    <w:p w14:paraId="70B74399" w14:textId="5839581D" w:rsidR="00A50504" w:rsidRPr="00F74B90" w:rsidRDefault="00A50504" w:rsidP="00373437">
      <w:pPr>
        <w:pStyle w:val="ListParagraph"/>
        <w:numPr>
          <w:ilvl w:val="0"/>
          <w:numId w:val="317"/>
        </w:numPr>
        <w:spacing w:line="360" w:lineRule="auto"/>
        <w:rPr>
          <w:b/>
        </w:rPr>
      </w:pPr>
      <w:r>
        <w:rPr>
          <w:bCs/>
        </w:rPr>
        <w:t xml:space="preserve">Iori, G., and C. Chiarella (2002): </w:t>
      </w:r>
      <w:hyperlink r:id="rId18" w:history="1">
        <w:r w:rsidRPr="00A50504">
          <w:rPr>
            <w:rStyle w:val="Hyperlink"/>
            <w:bCs/>
          </w:rPr>
          <w:t>A Simple Microstructure Model of Double Auction Markets</w:t>
        </w:r>
      </w:hyperlink>
    </w:p>
    <w:p w14:paraId="5317A4E0" w14:textId="64199D45" w:rsidR="008C4A16" w:rsidRPr="008C4A16" w:rsidRDefault="008C4A16" w:rsidP="00373437">
      <w:pPr>
        <w:pStyle w:val="ListParagraph"/>
        <w:numPr>
          <w:ilvl w:val="0"/>
          <w:numId w:val="317"/>
        </w:numPr>
        <w:spacing w:line="360" w:lineRule="auto"/>
        <w:rPr>
          <w:b/>
        </w:rPr>
      </w:pPr>
      <w:r>
        <w:rPr>
          <w:bCs/>
        </w:rPr>
        <w:t xml:space="preserve">Kempf, A., and O. Korn (1998): </w:t>
      </w:r>
      <w:hyperlink r:id="rId19" w:history="1">
        <w:r w:rsidRPr="008C4A16">
          <w:rPr>
            <w:rStyle w:val="Hyperlink"/>
            <w:bCs/>
          </w:rPr>
          <w:t>Market Depth and Order Size</w:t>
        </w:r>
      </w:hyperlink>
    </w:p>
    <w:p w14:paraId="0A3AF30B" w14:textId="703F9A84" w:rsidR="00F74B90" w:rsidRPr="00F74B90" w:rsidRDefault="00F74B90" w:rsidP="00373437">
      <w:pPr>
        <w:pStyle w:val="ListParagraph"/>
        <w:numPr>
          <w:ilvl w:val="0"/>
          <w:numId w:val="317"/>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0A3880CD" w14:textId="12CA9EF4" w:rsidR="00F74B90" w:rsidRDefault="00F74B90" w:rsidP="00373437">
      <w:pPr>
        <w:pStyle w:val="ListParagraph"/>
        <w:numPr>
          <w:ilvl w:val="0"/>
          <w:numId w:val="317"/>
        </w:numPr>
        <w:spacing w:line="360" w:lineRule="auto"/>
        <w:rPr>
          <w:b/>
        </w:rPr>
      </w:pPr>
      <w:bookmarkStart w:id="0" w:name="_Hlk213614718"/>
      <w:r>
        <w:rPr>
          <w:bCs/>
        </w:rPr>
        <w:t>Matassini</w:t>
      </w:r>
      <w:bookmarkEnd w:id="0"/>
      <w:r w:rsidR="003E2AC0">
        <w:rPr>
          <w:bCs/>
        </w:rPr>
        <w:t>,</w:t>
      </w:r>
      <w:r>
        <w:rPr>
          <w:bCs/>
        </w:rPr>
        <w:t xml:space="preserve"> L., and F. Franci (2001): </w:t>
      </w:r>
      <w:r>
        <w:rPr>
          <w:bCs/>
          <w:i/>
          <w:iCs/>
        </w:rPr>
        <w:t>How Traders enter the Market through the Book</w:t>
      </w:r>
      <w:r>
        <w:rPr>
          <w:bCs/>
        </w:rPr>
        <w:t xml:space="preserve"> </w:t>
      </w:r>
      <w:r>
        <w:rPr>
          <w:b/>
        </w:rPr>
        <w:t>arXiV</w:t>
      </w:r>
    </w:p>
    <w:p w14:paraId="0C4A96B5" w14:textId="13B4DC4A" w:rsidR="008C4A16" w:rsidRPr="008C4A16" w:rsidRDefault="008C4A16" w:rsidP="00373437">
      <w:pPr>
        <w:pStyle w:val="ListParagraph"/>
        <w:numPr>
          <w:ilvl w:val="0"/>
          <w:numId w:val="317"/>
        </w:numPr>
        <w:spacing w:line="360" w:lineRule="auto"/>
        <w:rPr>
          <w:b/>
        </w:rPr>
      </w:pPr>
      <w:r>
        <w:rPr>
          <w:bCs/>
        </w:rPr>
        <w:t xml:space="preserve">Plerou, V., P. Gopikrishnan, X. Gabaix, and H. E. Stanley (2002): Quantifying Stock-price Response to Demand Fluctuations </w:t>
      </w:r>
      <w:r>
        <w:rPr>
          <w:bCs/>
          <w:i/>
          <w:iCs/>
        </w:rPr>
        <w:t>Physical Review E</w:t>
      </w:r>
      <w:r>
        <w:rPr>
          <w:bCs/>
        </w:rPr>
        <w:t xml:space="preserve"> </w:t>
      </w:r>
      <w:r>
        <w:rPr>
          <w:b/>
        </w:rPr>
        <w:t>66</w:t>
      </w:r>
      <w:r>
        <w:rPr>
          <w:bCs/>
        </w:rPr>
        <w:t xml:space="preserve"> 027104</w:t>
      </w:r>
    </w:p>
    <w:p w14:paraId="5155712D" w14:textId="45B3582D" w:rsidR="00F74B90" w:rsidRPr="008C4A16" w:rsidRDefault="00F74B90" w:rsidP="00373437">
      <w:pPr>
        <w:pStyle w:val="ListParagraph"/>
        <w:numPr>
          <w:ilvl w:val="0"/>
          <w:numId w:val="317"/>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5C7AB193" w14:textId="7000F839" w:rsidR="008C4A16" w:rsidRPr="00CD2B5E" w:rsidRDefault="008C4A16" w:rsidP="00373437">
      <w:pPr>
        <w:pStyle w:val="ListParagraph"/>
        <w:numPr>
          <w:ilvl w:val="0"/>
          <w:numId w:val="317"/>
        </w:numPr>
        <w:spacing w:line="360" w:lineRule="auto"/>
        <w:rPr>
          <w:b/>
        </w:rPr>
      </w:pPr>
      <w:r>
        <w:rPr>
          <w:bCs/>
        </w:rPr>
        <w:t xml:space="preserve">Torre, N. G., and M. Ferrari (1997): </w:t>
      </w:r>
      <w:r>
        <w:rPr>
          <w:bCs/>
          <w:i/>
          <w:iCs/>
        </w:rPr>
        <w:t>The Market Impact Model</w:t>
      </w:r>
      <w:r>
        <w:rPr>
          <w:bCs/>
        </w:rPr>
        <w:t xml:space="preserve"> </w:t>
      </w:r>
      <w:r>
        <w:rPr>
          <w:b/>
        </w:rPr>
        <w:t>MSCI BARRA</w:t>
      </w:r>
      <w:r>
        <w:rPr>
          <w:bCs/>
        </w:rPr>
        <w:t xml:space="preserve"> New York NY</w:t>
      </w:r>
    </w:p>
    <w:p w14:paraId="5EF5AD2C" w14:textId="174B3422" w:rsidR="00CD2B5E" w:rsidRPr="00373437" w:rsidRDefault="00CD2B5E" w:rsidP="00373437">
      <w:pPr>
        <w:pStyle w:val="ListParagraph"/>
        <w:numPr>
          <w:ilvl w:val="0"/>
          <w:numId w:val="317"/>
        </w:numPr>
        <w:spacing w:line="360" w:lineRule="auto"/>
        <w:rPr>
          <w:b/>
        </w:rPr>
      </w:pPr>
      <w:r>
        <w:rPr>
          <w:bCs/>
        </w:rPr>
        <w:t xml:space="preserve">Zhang, Y. C. (1999): Toward a Theory of Marginally Efficient Markets </w:t>
      </w:r>
      <w:r>
        <w:rPr>
          <w:bCs/>
          <w:i/>
          <w:iCs/>
        </w:rPr>
        <w:t>Physica A</w:t>
      </w:r>
      <w:r>
        <w:rPr>
          <w:bCs/>
        </w:rPr>
        <w:t xml:space="preserve"> </w:t>
      </w:r>
      <w:r>
        <w:rPr>
          <w:b/>
        </w:rPr>
        <w:t>269 (1)</w:t>
      </w:r>
      <w:r>
        <w:rPr>
          <w:bCs/>
        </w:rPr>
        <w:t xml:space="preserve"> 30-44</w:t>
      </w:r>
    </w:p>
    <w:p w14:paraId="6B9A4CE0" w14:textId="77777777" w:rsidR="00D15B29" w:rsidRDefault="00D15B29">
      <w:pPr>
        <w:rPr>
          <w:bCs/>
        </w:rPr>
      </w:pPr>
      <w:r>
        <w:rPr>
          <w:bCs/>
        </w:rPr>
        <w:br w:type="page"/>
      </w:r>
    </w:p>
    <w:p w14:paraId="7C79B3AB" w14:textId="77777777" w:rsidR="00D15B29" w:rsidRDefault="00D15B29" w:rsidP="00373437">
      <w:pPr>
        <w:spacing w:line="360" w:lineRule="auto"/>
        <w:rPr>
          <w:bCs/>
        </w:rPr>
      </w:pPr>
    </w:p>
    <w:p w14:paraId="54065ECD" w14:textId="684E3F28" w:rsidR="00D15B29" w:rsidRPr="00D15B29" w:rsidRDefault="00D15B29" w:rsidP="00D15B29">
      <w:pPr>
        <w:spacing w:line="360" w:lineRule="auto"/>
        <w:jc w:val="center"/>
        <w:rPr>
          <w:b/>
          <w:sz w:val="32"/>
          <w:szCs w:val="32"/>
        </w:rPr>
      </w:pPr>
      <w:r w:rsidRPr="00D15B29">
        <w:rPr>
          <w:b/>
          <w:sz w:val="32"/>
          <w:szCs w:val="32"/>
        </w:rPr>
        <w:t>Statistical Theory of Continuous Double Auction</w:t>
      </w:r>
    </w:p>
    <w:p w14:paraId="6D8D7CC7" w14:textId="77777777" w:rsidR="00D15B29" w:rsidRDefault="00D15B29" w:rsidP="00373437">
      <w:pPr>
        <w:spacing w:line="360" w:lineRule="auto"/>
        <w:rPr>
          <w:bCs/>
        </w:rPr>
      </w:pPr>
    </w:p>
    <w:p w14:paraId="4E912182" w14:textId="77777777" w:rsidR="00D15B29" w:rsidRDefault="00D15B29" w:rsidP="00373437">
      <w:pPr>
        <w:spacing w:line="360" w:lineRule="auto"/>
        <w:rPr>
          <w:bCs/>
        </w:rPr>
      </w:pPr>
    </w:p>
    <w:p w14:paraId="374EC141" w14:textId="15883B3A" w:rsidR="00D15B29" w:rsidRPr="00D15B29" w:rsidRDefault="00D15B29" w:rsidP="00373437">
      <w:pPr>
        <w:spacing w:line="360" w:lineRule="auto"/>
        <w:rPr>
          <w:b/>
          <w:sz w:val="28"/>
          <w:szCs w:val="28"/>
        </w:rPr>
      </w:pPr>
      <w:r w:rsidRPr="00D15B29">
        <w:rPr>
          <w:b/>
          <w:sz w:val="28"/>
          <w:szCs w:val="28"/>
        </w:rPr>
        <w:t>Abstract</w:t>
      </w:r>
    </w:p>
    <w:p w14:paraId="1F10B5DD" w14:textId="77777777" w:rsidR="00D15B29" w:rsidRDefault="00D15B29" w:rsidP="00373437">
      <w:pPr>
        <w:spacing w:line="360" w:lineRule="auto"/>
        <w:rPr>
          <w:bCs/>
        </w:rPr>
      </w:pPr>
    </w:p>
    <w:p w14:paraId="0C2119B0" w14:textId="01113E45" w:rsidR="00D15B29" w:rsidRDefault="00D15B29" w:rsidP="00D15B29">
      <w:pPr>
        <w:pStyle w:val="ListParagraph"/>
        <w:numPr>
          <w:ilvl w:val="0"/>
          <w:numId w:val="320"/>
        </w:numPr>
        <w:spacing w:line="360" w:lineRule="auto"/>
        <w:rPr>
          <w:bCs/>
        </w:rPr>
      </w:pPr>
      <w:r w:rsidRPr="00D15B29">
        <w:rPr>
          <w:bCs/>
          <w:u w:val="single"/>
        </w:rPr>
        <w:t>Continuous Double Auction Mechanism</w:t>
      </w:r>
      <w:r w:rsidRPr="00D15B29">
        <w:rPr>
          <w:bCs/>
        </w:rPr>
        <w:t>: Most modern financial markets use a continuous double auction mechanism to store and match orders and facilitate trading (</w:t>
      </w:r>
      <w:r>
        <w:rPr>
          <w:bCs/>
        </w:rPr>
        <w:t>Smith</w:t>
      </w:r>
      <w:r w:rsidRPr="00D15B29">
        <w:rPr>
          <w:bCs/>
        </w:rPr>
        <w:t>, Farmer, Gillemot, and Krishnamurthy (2003)).</w:t>
      </w:r>
    </w:p>
    <w:p w14:paraId="7B2420C8" w14:textId="3897356C" w:rsidR="00D15B29" w:rsidRDefault="00D15B29" w:rsidP="00D15B29">
      <w:pPr>
        <w:pStyle w:val="ListParagraph"/>
        <w:numPr>
          <w:ilvl w:val="0"/>
          <w:numId w:val="320"/>
        </w:numPr>
        <w:spacing w:line="360" w:lineRule="auto"/>
        <w:rPr>
          <w:bCs/>
        </w:rPr>
      </w:pPr>
      <w:r>
        <w:rPr>
          <w:bCs/>
          <w:u w:val="single"/>
        </w:rPr>
        <w:t>Microscopic Dynamical Statistical Model</w:t>
      </w:r>
      <w:r w:rsidRPr="00D15B29">
        <w:rPr>
          <w:bCs/>
        </w:rPr>
        <w:t>:</w:t>
      </w:r>
      <w:r>
        <w:rPr>
          <w:bCs/>
        </w:rPr>
        <w:t xml:space="preserve"> This develops a microscopic dynamic statistical model for the continuous double auction under the assumption of IID random order flow, and analyzes it using simulation, dimensional analysis, and theoretical tolls based on mean-field approximations.</w:t>
      </w:r>
    </w:p>
    <w:p w14:paraId="60C2C173" w14:textId="16AE1539" w:rsidR="00D15B29" w:rsidRDefault="00D15B29" w:rsidP="00D15B29">
      <w:pPr>
        <w:pStyle w:val="ListParagraph"/>
        <w:numPr>
          <w:ilvl w:val="0"/>
          <w:numId w:val="320"/>
        </w:numPr>
        <w:spacing w:line="360" w:lineRule="auto"/>
        <w:rPr>
          <w:bCs/>
        </w:rPr>
      </w:pPr>
      <w:r>
        <w:rPr>
          <w:bCs/>
          <w:u w:val="single"/>
        </w:rPr>
        <w:t>Teasable Predictions for Market Properties</w:t>
      </w:r>
      <w:r w:rsidRPr="00D15B29">
        <w:rPr>
          <w:bCs/>
        </w:rPr>
        <w:t>:</w:t>
      </w:r>
      <w:r>
        <w:rPr>
          <w:bCs/>
        </w:rPr>
        <w:t xml:space="preserve"> The model makes testable predictions for basic properties of markets, such as price volatility, depth of stored supply vs. demand for price, the bid-ask spread, the [price-impact function, and the time and the probability of filling orders.</w:t>
      </w:r>
    </w:p>
    <w:p w14:paraId="06187CA0" w14:textId="230E57F9" w:rsidR="00264A69" w:rsidRDefault="00264A69" w:rsidP="00D15B29">
      <w:pPr>
        <w:pStyle w:val="ListParagraph"/>
        <w:numPr>
          <w:ilvl w:val="0"/>
          <w:numId w:val="320"/>
        </w:numPr>
        <w:spacing w:line="360" w:lineRule="auto"/>
        <w:rPr>
          <w:bCs/>
        </w:rPr>
      </w:pPr>
      <w:r>
        <w:rPr>
          <w:bCs/>
          <w:u w:val="single"/>
        </w:rPr>
        <w:t>Order Flow and LOB Properties</w:t>
      </w:r>
      <w:r w:rsidRPr="00264A69">
        <w:rPr>
          <w:bCs/>
        </w:rPr>
        <w:t>:</w:t>
      </w:r>
      <w:r>
        <w:rPr>
          <w:bCs/>
        </w:rPr>
        <w:t xml:space="preserve"> These predictions are based on the order flow and the LOB, such as share volume of limit and market orders, cancellations, typical order sizes, and tick sizes.</w:t>
      </w:r>
    </w:p>
    <w:p w14:paraId="6E4548C1" w14:textId="448B4007" w:rsidR="00264A69" w:rsidRDefault="00264A69" w:rsidP="00D15B29">
      <w:pPr>
        <w:pStyle w:val="ListParagraph"/>
        <w:numPr>
          <w:ilvl w:val="0"/>
          <w:numId w:val="320"/>
        </w:numPr>
        <w:spacing w:line="360" w:lineRule="auto"/>
        <w:rPr>
          <w:bCs/>
        </w:rPr>
      </w:pPr>
      <w:r>
        <w:rPr>
          <w:bCs/>
          <w:u w:val="single"/>
        </w:rPr>
        <w:t>Direct Measurement of Market Quantities</w:t>
      </w:r>
      <w:r w:rsidRPr="00264A69">
        <w:rPr>
          <w:bCs/>
        </w:rPr>
        <w:t>:</w:t>
      </w:r>
      <w:r>
        <w:rPr>
          <w:bCs/>
        </w:rPr>
        <w:t xml:space="preserve"> Because all quantities can be directly measured, there are no free parameters.</w:t>
      </w:r>
    </w:p>
    <w:p w14:paraId="60D578C5" w14:textId="53242A18" w:rsidR="00264A69" w:rsidRDefault="00264A69" w:rsidP="00D15B29">
      <w:pPr>
        <w:pStyle w:val="ListParagraph"/>
        <w:numPr>
          <w:ilvl w:val="0"/>
          <w:numId w:val="320"/>
        </w:numPr>
        <w:spacing w:line="360" w:lineRule="auto"/>
        <w:rPr>
          <w:bCs/>
        </w:rPr>
      </w:pPr>
      <w:r>
        <w:rPr>
          <w:bCs/>
          <w:u w:val="single"/>
        </w:rPr>
        <w:t>Order Size as Marker Driver</w:t>
      </w:r>
      <w:r w:rsidRPr="00264A69">
        <w:rPr>
          <w:bCs/>
        </w:rPr>
        <w:t>:</w:t>
      </w:r>
      <w:r>
        <w:rPr>
          <w:bCs/>
        </w:rPr>
        <w:t xml:space="preserve"> It is shown that the order size, which can be cast as the non-dimensional granularity parameter, is in most cases a more significant determinant of market behavior than tick size.</w:t>
      </w:r>
    </w:p>
    <w:p w14:paraId="18296C8A" w14:textId="20F8A07E" w:rsidR="009224AF" w:rsidRDefault="009224AF" w:rsidP="00D15B29">
      <w:pPr>
        <w:pStyle w:val="ListParagraph"/>
        <w:numPr>
          <w:ilvl w:val="0"/>
          <w:numId w:val="320"/>
        </w:numPr>
        <w:spacing w:line="360" w:lineRule="auto"/>
        <w:rPr>
          <w:bCs/>
        </w:rPr>
      </w:pPr>
      <w:r>
        <w:rPr>
          <w:bCs/>
          <w:u w:val="single"/>
        </w:rPr>
        <w:t>Concave Nature of Market Impact</w:t>
      </w:r>
      <w:r w:rsidRPr="009224AF">
        <w:rPr>
          <w:bCs/>
        </w:rPr>
        <w:t>:</w:t>
      </w:r>
      <w:r>
        <w:rPr>
          <w:bCs/>
        </w:rPr>
        <w:t xml:space="preserve"> It also provides an explanation for the observed highly concave nature of market impact functions.</w:t>
      </w:r>
    </w:p>
    <w:p w14:paraId="7BC03358" w14:textId="2332D3E5" w:rsidR="009224AF" w:rsidRDefault="009224AF" w:rsidP="00D15B29">
      <w:pPr>
        <w:pStyle w:val="ListParagraph"/>
        <w:numPr>
          <w:ilvl w:val="0"/>
          <w:numId w:val="320"/>
        </w:numPr>
        <w:spacing w:line="360" w:lineRule="auto"/>
        <w:rPr>
          <w:bCs/>
        </w:rPr>
      </w:pPr>
      <w:r>
        <w:rPr>
          <w:bCs/>
          <w:u w:val="single"/>
        </w:rPr>
        <w:t>Applicability of Zero-intelligence Models</w:t>
      </w:r>
      <w:r w:rsidRPr="009224AF">
        <w:rPr>
          <w:bCs/>
        </w:rPr>
        <w:t>:</w:t>
      </w:r>
      <w:r>
        <w:rPr>
          <w:bCs/>
        </w:rPr>
        <w:t xml:space="preserve"> On a broader level, this work suggests how stochastic models based on zero-intelligence agents may be useful to probe the structure of market institutions.</w:t>
      </w:r>
    </w:p>
    <w:p w14:paraId="0F13A7AC" w14:textId="23E76D28" w:rsidR="009224AF" w:rsidRDefault="009224AF" w:rsidP="00D15B29">
      <w:pPr>
        <w:pStyle w:val="ListParagraph"/>
        <w:numPr>
          <w:ilvl w:val="0"/>
          <w:numId w:val="320"/>
        </w:numPr>
        <w:spacing w:line="360" w:lineRule="auto"/>
        <w:rPr>
          <w:bCs/>
        </w:rPr>
      </w:pPr>
      <w:r>
        <w:rPr>
          <w:bCs/>
          <w:u w:val="single"/>
        </w:rPr>
        <w:lastRenderedPageBreak/>
        <w:t>Assumptions Underlying the Predictions</w:t>
      </w:r>
      <w:r w:rsidRPr="009224AF">
        <w:rPr>
          <w:bCs/>
        </w:rPr>
        <w:t>:</w:t>
      </w:r>
      <w:r>
        <w:rPr>
          <w:bCs/>
        </w:rPr>
        <w:t xml:space="preserve"> Like the model of perfect rationality, the stochastic zero-intelligence models may be used to make strong predictions based on a compact set of assumptions, even of these assumptions are not fully believable.</w:t>
      </w:r>
    </w:p>
    <w:p w14:paraId="7432C4B8" w14:textId="77777777" w:rsidR="00636CE4" w:rsidRDefault="00636CE4" w:rsidP="00636CE4">
      <w:pPr>
        <w:spacing w:line="360" w:lineRule="auto"/>
        <w:rPr>
          <w:bCs/>
        </w:rPr>
      </w:pPr>
    </w:p>
    <w:p w14:paraId="716F01B8" w14:textId="77777777" w:rsidR="00636CE4" w:rsidRDefault="00636CE4" w:rsidP="00636CE4">
      <w:pPr>
        <w:spacing w:line="360" w:lineRule="auto"/>
        <w:rPr>
          <w:bCs/>
        </w:rPr>
      </w:pPr>
    </w:p>
    <w:p w14:paraId="40A57824" w14:textId="2D301616" w:rsidR="00636CE4" w:rsidRPr="00636CE4" w:rsidRDefault="00636CE4" w:rsidP="00636CE4">
      <w:pPr>
        <w:spacing w:line="360" w:lineRule="auto"/>
        <w:rPr>
          <w:b/>
          <w:sz w:val="28"/>
          <w:szCs w:val="28"/>
        </w:rPr>
      </w:pPr>
      <w:r w:rsidRPr="00636CE4">
        <w:rPr>
          <w:b/>
          <w:sz w:val="28"/>
          <w:szCs w:val="28"/>
        </w:rPr>
        <w:t>Introduction</w:t>
      </w:r>
    </w:p>
    <w:p w14:paraId="35CD4A7F" w14:textId="77777777" w:rsidR="00636CE4" w:rsidRDefault="00636CE4" w:rsidP="00636CE4">
      <w:pPr>
        <w:spacing w:line="360" w:lineRule="auto"/>
        <w:rPr>
          <w:bCs/>
        </w:rPr>
      </w:pPr>
    </w:p>
    <w:p w14:paraId="36377166" w14:textId="0C74A5F8" w:rsidR="00636CE4" w:rsidRDefault="00636CE4" w:rsidP="00636CE4">
      <w:pPr>
        <w:pStyle w:val="ListParagraph"/>
        <w:numPr>
          <w:ilvl w:val="0"/>
          <w:numId w:val="321"/>
        </w:numPr>
        <w:spacing w:line="360" w:lineRule="auto"/>
        <w:rPr>
          <w:bCs/>
        </w:rPr>
      </w:pPr>
      <w:r w:rsidRPr="00636CE4">
        <w:rPr>
          <w:bCs/>
          <w:u w:val="single"/>
        </w:rPr>
        <w:t>Model Description and Context</w:t>
      </w:r>
      <w:r w:rsidRPr="00636CE4">
        <w:rPr>
          <w:bCs/>
        </w:rPr>
        <w:t>: This section provides background and motivation, a description of the model, and some historical context to work in this model.</w:t>
      </w:r>
    </w:p>
    <w:p w14:paraId="40854F95" w14:textId="18A767A7" w:rsidR="00636CE4" w:rsidRDefault="00636CE4" w:rsidP="00636CE4">
      <w:pPr>
        <w:pStyle w:val="ListParagraph"/>
        <w:numPr>
          <w:ilvl w:val="0"/>
          <w:numId w:val="321"/>
        </w:numPr>
        <w:spacing w:line="360" w:lineRule="auto"/>
        <w:rPr>
          <w:bCs/>
        </w:rPr>
      </w:pPr>
      <w:r>
        <w:rPr>
          <w:bCs/>
          <w:u w:val="single"/>
        </w:rPr>
        <w:t>Model Phenomenology and Dimensional Analysis</w:t>
      </w:r>
      <w:r w:rsidRPr="00636CE4">
        <w:rPr>
          <w:bCs/>
        </w:rPr>
        <w:t>:</w:t>
      </w:r>
      <w:r>
        <w:rPr>
          <w:bCs/>
        </w:rPr>
        <w:t xml:space="preserve"> The next section gives an overview of the phenomenology of the model, explaining how dimensional analysis applies in this context, and presenting a summary of numerical results.</w:t>
      </w:r>
    </w:p>
    <w:p w14:paraId="5FD78BD7" w14:textId="5029C56D" w:rsidR="00636CE4" w:rsidRDefault="00636CE4" w:rsidP="00636CE4">
      <w:pPr>
        <w:pStyle w:val="ListParagraph"/>
        <w:numPr>
          <w:ilvl w:val="0"/>
          <w:numId w:val="321"/>
        </w:numPr>
        <w:spacing w:line="360" w:lineRule="auto"/>
        <w:rPr>
          <w:bCs/>
        </w:rPr>
      </w:pPr>
      <w:r>
        <w:rPr>
          <w:bCs/>
          <w:u w:val="single"/>
        </w:rPr>
        <w:t>Analytical Treatment</w:t>
      </w:r>
      <w:r w:rsidRPr="00636CE4">
        <w:rPr>
          <w:bCs/>
        </w:rPr>
        <w:t>:</w:t>
      </w:r>
      <w:r>
        <w:rPr>
          <w:bCs/>
        </w:rPr>
        <w:t xml:space="preserve"> The section after that develops an analytical treatment of the model, explaining some of the numerical findings of the previous section.</w:t>
      </w:r>
    </w:p>
    <w:p w14:paraId="6316D387" w14:textId="01D0ECEB" w:rsidR="00943FF7" w:rsidRDefault="00943FF7" w:rsidP="00636CE4">
      <w:pPr>
        <w:pStyle w:val="ListParagraph"/>
        <w:numPr>
          <w:ilvl w:val="0"/>
          <w:numId w:val="321"/>
        </w:numPr>
        <w:spacing w:line="360" w:lineRule="auto"/>
        <w:rPr>
          <w:bCs/>
        </w:rPr>
      </w:pPr>
      <w:r>
        <w:rPr>
          <w:bCs/>
          <w:u w:val="single"/>
        </w:rPr>
        <w:t>Model Enhancements and Approach Comparison</w:t>
      </w:r>
      <w:r w:rsidRPr="00943FF7">
        <w:rPr>
          <w:bCs/>
        </w:rPr>
        <w:t>:</w:t>
      </w:r>
      <w:r>
        <w:rPr>
          <w:bCs/>
        </w:rPr>
        <w:t xml:space="preserve"> </w:t>
      </w:r>
      <w:r w:rsidR="00165CC5">
        <w:rPr>
          <w:bCs/>
        </w:rPr>
        <w:t>The final section concludes with a discussion of how the model may be enhanced to bring it closer to real-life markets, and some comments comparing the approach taken here to standard models based on information arrival and valuation.</w:t>
      </w:r>
    </w:p>
    <w:p w14:paraId="561855B5" w14:textId="77777777" w:rsidR="00165CC5" w:rsidRDefault="00165CC5" w:rsidP="00165CC5">
      <w:pPr>
        <w:spacing w:line="360" w:lineRule="auto"/>
        <w:rPr>
          <w:bCs/>
        </w:rPr>
      </w:pPr>
    </w:p>
    <w:p w14:paraId="61279A2A" w14:textId="77777777" w:rsidR="00165CC5" w:rsidRDefault="00165CC5" w:rsidP="00165CC5">
      <w:pPr>
        <w:spacing w:line="360" w:lineRule="auto"/>
        <w:rPr>
          <w:bCs/>
        </w:rPr>
      </w:pPr>
    </w:p>
    <w:p w14:paraId="3380A96D" w14:textId="507ABD8D" w:rsidR="00165CC5" w:rsidRPr="00165CC5" w:rsidRDefault="00165CC5" w:rsidP="00165CC5">
      <w:pPr>
        <w:spacing w:line="360" w:lineRule="auto"/>
        <w:rPr>
          <w:b/>
          <w:sz w:val="28"/>
          <w:szCs w:val="28"/>
        </w:rPr>
      </w:pPr>
      <w:r w:rsidRPr="00165CC5">
        <w:rPr>
          <w:b/>
          <w:sz w:val="28"/>
          <w:szCs w:val="28"/>
        </w:rPr>
        <w:t>Introduction – Motivation</w:t>
      </w:r>
    </w:p>
    <w:p w14:paraId="0A52D830" w14:textId="77777777" w:rsidR="00165CC5" w:rsidRDefault="00165CC5" w:rsidP="00165CC5">
      <w:pPr>
        <w:spacing w:line="360" w:lineRule="auto"/>
        <w:rPr>
          <w:bCs/>
        </w:rPr>
      </w:pPr>
    </w:p>
    <w:p w14:paraId="5487D4DA" w14:textId="47FD94FA" w:rsidR="00165CC5" w:rsidRDefault="00165CC5" w:rsidP="00165CC5">
      <w:pPr>
        <w:pStyle w:val="ListParagraph"/>
        <w:numPr>
          <w:ilvl w:val="0"/>
          <w:numId w:val="322"/>
        </w:numPr>
        <w:spacing w:line="360" w:lineRule="auto"/>
        <w:rPr>
          <w:bCs/>
        </w:rPr>
      </w:pPr>
      <w:r w:rsidRPr="00165CC5">
        <w:rPr>
          <w:bCs/>
          <w:u w:val="single"/>
        </w:rPr>
        <w:t>Importance of Financial Institutions in Setting Prices</w:t>
      </w:r>
      <w:r w:rsidRPr="00165CC5">
        <w:rPr>
          <w:bCs/>
        </w:rPr>
        <w:t>: The model in this chapter demonstrates the importance of financial institutions in setting prices, and how solving a necessary economic function such as providing liquidity can have unanticipated side-effects.</w:t>
      </w:r>
    </w:p>
    <w:p w14:paraId="0B40FD8F" w14:textId="3C197030" w:rsidR="00165CC5" w:rsidRDefault="00165CC5" w:rsidP="00165CC5">
      <w:pPr>
        <w:pStyle w:val="ListParagraph"/>
        <w:numPr>
          <w:ilvl w:val="0"/>
          <w:numId w:val="322"/>
        </w:numPr>
        <w:spacing w:line="360" w:lineRule="auto"/>
        <w:rPr>
          <w:bCs/>
        </w:rPr>
      </w:pPr>
      <w:r>
        <w:rPr>
          <w:bCs/>
          <w:u w:val="single"/>
        </w:rPr>
        <w:t>Demand Storage Causes Persistence</w:t>
      </w:r>
      <w:r>
        <w:rPr>
          <w:bCs/>
        </w:rPr>
        <w:t>: In a world of imperfect rationality and imperfect information, the task of deman</w:t>
      </w:r>
      <w:r w:rsidR="009F103A">
        <w:rPr>
          <w:bCs/>
        </w:rPr>
        <w:t>d</w:t>
      </w:r>
      <w:r>
        <w:rPr>
          <w:bCs/>
        </w:rPr>
        <w:t xml:space="preserve"> storage necessarily causes persistence.</w:t>
      </w:r>
    </w:p>
    <w:p w14:paraId="7D1BB8D4" w14:textId="1DCD3538" w:rsidR="0068676D" w:rsidRDefault="0068676D" w:rsidP="00165CC5">
      <w:pPr>
        <w:pStyle w:val="ListParagraph"/>
        <w:numPr>
          <w:ilvl w:val="0"/>
          <w:numId w:val="322"/>
        </w:numPr>
        <w:spacing w:line="360" w:lineRule="auto"/>
        <w:rPr>
          <w:bCs/>
        </w:rPr>
      </w:pPr>
      <w:r>
        <w:rPr>
          <w:bCs/>
          <w:u w:val="single"/>
        </w:rPr>
        <w:lastRenderedPageBreak/>
        <w:t>Imperfect Rationality in Real Markets</w:t>
      </w:r>
      <w:r w:rsidRPr="0068676D">
        <w:rPr>
          <w:bCs/>
        </w:rPr>
        <w:t>:</w:t>
      </w:r>
      <w:r>
        <w:rPr>
          <w:bCs/>
        </w:rPr>
        <w:t xml:space="preserve"> Under perfect rationality, all traders would instantly update their orders with the arrival pf each piece of new information, but this is clearly not true for real markets.</w:t>
      </w:r>
    </w:p>
    <w:p w14:paraId="06AA0901" w14:textId="254004E9" w:rsidR="0068676D" w:rsidRDefault="0068676D" w:rsidP="00165CC5">
      <w:pPr>
        <w:pStyle w:val="ListParagraph"/>
        <w:numPr>
          <w:ilvl w:val="0"/>
          <w:numId w:val="322"/>
        </w:numPr>
        <w:spacing w:line="360" w:lineRule="auto"/>
        <w:rPr>
          <w:bCs/>
        </w:rPr>
      </w:pPr>
      <w:r>
        <w:rPr>
          <w:bCs/>
          <w:u w:val="single"/>
        </w:rPr>
        <w:t>The LOB</w:t>
      </w:r>
      <w:r w:rsidRPr="0068676D">
        <w:rPr>
          <w:bCs/>
        </w:rPr>
        <w:t>:</w:t>
      </w:r>
      <w:r>
        <w:rPr>
          <w:bCs/>
        </w:rPr>
        <w:t xml:space="preserve"> The LOB, which is queue use for storing unexecuted orders, has long memory when these are persistent orders.</w:t>
      </w:r>
    </w:p>
    <w:p w14:paraId="309CAA2D" w14:textId="0E29AC8F" w:rsidR="00684559" w:rsidRDefault="00684559" w:rsidP="00165CC5">
      <w:pPr>
        <w:pStyle w:val="ListParagraph"/>
        <w:numPr>
          <w:ilvl w:val="0"/>
          <w:numId w:val="322"/>
        </w:numPr>
        <w:spacing w:line="360" w:lineRule="auto"/>
        <w:rPr>
          <w:bCs/>
        </w:rPr>
      </w:pPr>
      <w:r>
        <w:rPr>
          <w:bCs/>
          <w:u w:val="single"/>
        </w:rPr>
        <w:t>IID Random Order Flow</w:t>
      </w:r>
      <w:r w:rsidRPr="00684559">
        <w:rPr>
          <w:bCs/>
        </w:rPr>
        <w:t>:</w:t>
      </w:r>
      <w:r>
        <w:rPr>
          <w:bCs/>
        </w:rPr>
        <w:t xml:space="preserve"> It is shown here that even under completely random IID order flow, the price process displays anomalous diffusion and interesting temporal structure.</w:t>
      </w:r>
    </w:p>
    <w:p w14:paraId="7CB4EB31" w14:textId="65C1B9EF" w:rsidR="00FF4228" w:rsidRDefault="00FF4228" w:rsidP="00165CC5">
      <w:pPr>
        <w:pStyle w:val="ListParagraph"/>
        <w:numPr>
          <w:ilvl w:val="0"/>
          <w:numId w:val="322"/>
        </w:numPr>
        <w:spacing w:line="360" w:lineRule="auto"/>
        <w:rPr>
          <w:bCs/>
        </w:rPr>
      </w:pPr>
      <w:r>
        <w:rPr>
          <w:bCs/>
          <w:u w:val="single"/>
        </w:rPr>
        <w:t>Random Price Process</w:t>
      </w:r>
      <w:r w:rsidRPr="00FF4228">
        <w:rPr>
          <w:bCs/>
        </w:rPr>
        <w:t>:</w:t>
      </w:r>
      <w:r>
        <w:rPr>
          <w:bCs/>
        </w:rPr>
        <w:t xml:space="preserve"> The converse is also interesting; for prices to be effectively random, incoming order flow must be non-random, in just the right way to compensate for the persistence.</w:t>
      </w:r>
    </w:p>
    <w:p w14:paraId="26F8CBD8" w14:textId="45CD2074" w:rsidR="00FF4228" w:rsidRDefault="00FF4228" w:rsidP="00165CC5">
      <w:pPr>
        <w:pStyle w:val="ListParagraph"/>
        <w:numPr>
          <w:ilvl w:val="0"/>
          <w:numId w:val="322"/>
        </w:numPr>
        <w:spacing w:line="360" w:lineRule="auto"/>
        <w:rPr>
          <w:bCs/>
        </w:rPr>
      </w:pPr>
      <w:r>
        <w:rPr>
          <w:bCs/>
          <w:u w:val="single"/>
        </w:rPr>
        <w:t>Alternative Approach to doing Economics</w:t>
      </w:r>
      <w:r w:rsidRPr="00FF4228">
        <w:rPr>
          <w:bCs/>
        </w:rPr>
        <w:t>:</w:t>
      </w:r>
      <w:r>
        <w:rPr>
          <w:bCs/>
        </w:rPr>
        <w:t xml:space="preserve"> The work is also of interest from a fundamental point of view because it suggests an alternative approach to doing economics.</w:t>
      </w:r>
    </w:p>
    <w:p w14:paraId="10E2FAC1" w14:textId="61597850" w:rsidR="00FF4228" w:rsidRDefault="00FF4228" w:rsidP="00165CC5">
      <w:pPr>
        <w:pStyle w:val="ListParagraph"/>
        <w:numPr>
          <w:ilvl w:val="0"/>
          <w:numId w:val="322"/>
        </w:numPr>
        <w:spacing w:line="360" w:lineRule="auto"/>
        <w:rPr>
          <w:bCs/>
        </w:rPr>
      </w:pPr>
      <w:r>
        <w:rPr>
          <w:bCs/>
          <w:u w:val="single"/>
        </w:rPr>
        <w:t>Assumption of Perfect Rationality</w:t>
      </w:r>
      <w:r w:rsidRPr="00FF4228">
        <w:rPr>
          <w:bCs/>
        </w:rPr>
        <w:t>:</w:t>
      </w:r>
      <w:r>
        <w:rPr>
          <w:bCs/>
        </w:rPr>
        <w:t xml:space="preserve"> The assumption of perfect rationality has been popular in economics because it provides a parsimonious model to make str</w:t>
      </w:r>
      <w:r w:rsidR="005A571C">
        <w:rPr>
          <w:bCs/>
        </w:rPr>
        <w:t>o</w:t>
      </w:r>
      <w:r>
        <w:rPr>
          <w:bCs/>
        </w:rPr>
        <w:t>ng predictions.</w:t>
      </w:r>
    </w:p>
    <w:p w14:paraId="2940550A" w14:textId="3544CE96" w:rsidR="005A571C" w:rsidRDefault="005A571C" w:rsidP="00165CC5">
      <w:pPr>
        <w:pStyle w:val="ListParagraph"/>
        <w:numPr>
          <w:ilvl w:val="0"/>
          <w:numId w:val="322"/>
        </w:numPr>
        <w:spacing w:line="360" w:lineRule="auto"/>
        <w:rPr>
          <w:bCs/>
        </w:rPr>
      </w:pPr>
      <w:r>
        <w:rPr>
          <w:bCs/>
          <w:u w:val="single"/>
        </w:rPr>
        <w:t>Zero-intelligence Random Behavior</w:t>
      </w:r>
      <w:r w:rsidRPr="005A571C">
        <w:rPr>
          <w:bCs/>
        </w:rPr>
        <w:t>:</w:t>
      </w:r>
      <w:r>
        <w:rPr>
          <w:bCs/>
        </w:rPr>
        <w:t xml:space="preserve"> In the spirit of Gode and Sunder (1993), it is shown that the opposite extreme of zero-intelligence random behavior also provides another reference model that makes string predictions.</w:t>
      </w:r>
    </w:p>
    <w:p w14:paraId="04410A8D" w14:textId="75DE8E3C" w:rsidR="005A571C" w:rsidRDefault="005A571C" w:rsidP="00165CC5">
      <w:pPr>
        <w:pStyle w:val="ListParagraph"/>
        <w:numPr>
          <w:ilvl w:val="0"/>
          <w:numId w:val="322"/>
        </w:numPr>
        <w:spacing w:line="360" w:lineRule="auto"/>
        <w:rPr>
          <w:bCs/>
        </w:rPr>
      </w:pPr>
      <w:r>
        <w:rPr>
          <w:bCs/>
          <w:u w:val="single"/>
        </w:rPr>
        <w:t>Zero intelligence as a Simplification</w:t>
      </w:r>
      <w:r w:rsidRPr="005A571C">
        <w:rPr>
          <w:bCs/>
        </w:rPr>
        <w:t>:</w:t>
      </w:r>
      <w:r>
        <w:rPr>
          <w:bCs/>
        </w:rPr>
        <w:t xml:space="preserve"> Lime perfect rationality, zero-intelligence is an extreme simplification that is obviously not literally true. But as shown here, it provides a useful tool for probing the behavior of financial institutions.</w:t>
      </w:r>
    </w:p>
    <w:p w14:paraId="2F24BA65" w14:textId="45C0EE67" w:rsidR="00D94E16" w:rsidRDefault="00D94E16" w:rsidP="00165CC5">
      <w:pPr>
        <w:pStyle w:val="ListParagraph"/>
        <w:numPr>
          <w:ilvl w:val="0"/>
          <w:numId w:val="322"/>
        </w:numPr>
        <w:spacing w:line="360" w:lineRule="auto"/>
        <w:rPr>
          <w:bCs/>
        </w:rPr>
      </w:pPr>
      <w:r>
        <w:rPr>
          <w:bCs/>
          <w:u w:val="single"/>
        </w:rPr>
        <w:t>Rational, Bounded Behaviors</w:t>
      </w:r>
      <w:r w:rsidRPr="00D94E16">
        <w:rPr>
          <w:bCs/>
        </w:rPr>
        <w:t>:</w:t>
      </w:r>
      <w:r>
        <w:rPr>
          <w:bCs/>
        </w:rPr>
        <w:t xml:space="preserve"> </w:t>
      </w:r>
      <w:r w:rsidR="0077198E">
        <w:rPr>
          <w:bCs/>
        </w:rPr>
        <w:t>The resulting model may be easily extended by introducing simple, boundedly rational behaviors.</w:t>
      </w:r>
    </w:p>
    <w:p w14:paraId="63BFCF9A" w14:textId="5EB9C89C" w:rsidR="00993D5F" w:rsidRDefault="00993D5F" w:rsidP="00165CC5">
      <w:pPr>
        <w:pStyle w:val="ListParagraph"/>
        <w:numPr>
          <w:ilvl w:val="0"/>
          <w:numId w:val="322"/>
        </w:numPr>
        <w:spacing w:line="360" w:lineRule="auto"/>
        <w:rPr>
          <w:bCs/>
        </w:rPr>
      </w:pPr>
      <w:r>
        <w:rPr>
          <w:bCs/>
          <w:u w:val="single"/>
        </w:rPr>
        <w:t>Fundamental Assumptions about Utility</w:t>
      </w:r>
      <w:r w:rsidRPr="00993D5F">
        <w:rPr>
          <w:bCs/>
        </w:rPr>
        <w:t>:</w:t>
      </w:r>
      <w:r>
        <w:rPr>
          <w:bCs/>
        </w:rPr>
        <w:t xml:space="preserve"> It also differs from standard treatments in that it does not attempt to understand prices from fundamental assumptions about utility.</w:t>
      </w:r>
    </w:p>
    <w:p w14:paraId="1CC11B58" w14:textId="75FE36E2" w:rsidR="00993D5F" w:rsidRDefault="00993D5F" w:rsidP="00165CC5">
      <w:pPr>
        <w:pStyle w:val="ListParagraph"/>
        <w:numPr>
          <w:ilvl w:val="0"/>
          <w:numId w:val="322"/>
        </w:numPr>
        <w:spacing w:line="360" w:lineRule="auto"/>
        <w:rPr>
          <w:bCs/>
        </w:rPr>
      </w:pPr>
      <w:r>
        <w:rPr>
          <w:bCs/>
          <w:u w:val="single"/>
        </w:rPr>
        <w:t>Price Dependence on Order Flow</w:t>
      </w:r>
      <w:r w:rsidRPr="00993D5F">
        <w:rPr>
          <w:bCs/>
        </w:rPr>
        <w:t>:</w:t>
      </w:r>
      <w:r>
        <w:rPr>
          <w:bCs/>
        </w:rPr>
        <w:t xml:space="preserve"> Rather, it focuses on how prices depend on order flow rates, leaving the problem of what determines these rates for the future.</w:t>
      </w:r>
    </w:p>
    <w:p w14:paraId="098CFC07" w14:textId="74A3469E" w:rsidR="00993D5F" w:rsidRPr="00165CC5" w:rsidRDefault="00993D5F" w:rsidP="00165CC5">
      <w:pPr>
        <w:pStyle w:val="ListParagraph"/>
        <w:numPr>
          <w:ilvl w:val="0"/>
          <w:numId w:val="322"/>
        </w:numPr>
        <w:spacing w:line="360" w:lineRule="auto"/>
        <w:rPr>
          <w:bCs/>
        </w:rPr>
      </w:pPr>
      <w:r>
        <w:rPr>
          <w:bCs/>
          <w:u w:val="single"/>
        </w:rPr>
        <w:lastRenderedPageBreak/>
        <w:t>Approaches used in this Chapter</w:t>
      </w:r>
      <w:r w:rsidRPr="00993D5F">
        <w:rPr>
          <w:bCs/>
        </w:rPr>
        <w:t>:</w:t>
      </w:r>
      <w:r>
        <w:rPr>
          <w:bCs/>
        </w:rPr>
        <w:t xml:space="preserve"> The approach makes extensive use of dimensional analysis, the solution to a master equation through a generating functional, and a mean-field approach that is commonly used to analyze non-equilibrium reaction-diffusion systems and evaporation-deposition problems.</w:t>
      </w:r>
    </w:p>
    <w:p w14:paraId="01C3EA4F" w14:textId="77777777" w:rsidR="00D15B29" w:rsidRDefault="00D15B29" w:rsidP="00373437">
      <w:pPr>
        <w:spacing w:line="360" w:lineRule="auto"/>
        <w:rPr>
          <w:bCs/>
        </w:rPr>
      </w:pPr>
    </w:p>
    <w:p w14:paraId="4C7D6E0F" w14:textId="77777777" w:rsidR="00C4256B" w:rsidRDefault="00C4256B" w:rsidP="00C4256B">
      <w:pPr>
        <w:spacing w:line="360" w:lineRule="auto"/>
        <w:rPr>
          <w:bCs/>
        </w:rPr>
      </w:pPr>
    </w:p>
    <w:p w14:paraId="02F41E81" w14:textId="6AD38D9F" w:rsidR="00C4256B" w:rsidRPr="00165CC5" w:rsidRDefault="00C4256B" w:rsidP="00C4256B">
      <w:pPr>
        <w:spacing w:line="360" w:lineRule="auto"/>
        <w:rPr>
          <w:b/>
          <w:sz w:val="28"/>
          <w:szCs w:val="28"/>
        </w:rPr>
      </w:pPr>
      <w:r w:rsidRPr="00165CC5">
        <w:rPr>
          <w:b/>
          <w:sz w:val="28"/>
          <w:szCs w:val="28"/>
        </w:rPr>
        <w:t xml:space="preserve">Introduction – </w:t>
      </w:r>
      <w:r>
        <w:rPr>
          <w:b/>
          <w:sz w:val="28"/>
          <w:szCs w:val="28"/>
        </w:rPr>
        <w:t>Background: The Continuous Double Auction</w:t>
      </w:r>
    </w:p>
    <w:p w14:paraId="4907D4D9" w14:textId="77777777" w:rsidR="00C4256B" w:rsidRDefault="00C4256B" w:rsidP="00373437">
      <w:pPr>
        <w:spacing w:line="360" w:lineRule="auto"/>
        <w:rPr>
          <w:bCs/>
        </w:rPr>
      </w:pPr>
    </w:p>
    <w:p w14:paraId="2E70D000" w14:textId="77FE7782" w:rsidR="00C4256B" w:rsidRDefault="00C4256B" w:rsidP="00C4256B">
      <w:pPr>
        <w:pStyle w:val="ListParagraph"/>
        <w:numPr>
          <w:ilvl w:val="0"/>
          <w:numId w:val="323"/>
        </w:numPr>
        <w:spacing w:line="360" w:lineRule="auto"/>
        <w:rPr>
          <w:bCs/>
        </w:rPr>
      </w:pPr>
      <w:r w:rsidRPr="00C4256B">
        <w:rPr>
          <w:bCs/>
          <w:u w:val="single"/>
        </w:rPr>
        <w:t>Definition of a “Quote”</w:t>
      </w:r>
      <w:r w:rsidRPr="00C4256B">
        <w:rPr>
          <w:bCs/>
        </w:rPr>
        <w:t xml:space="preserve">: Patient traders submit </w:t>
      </w:r>
      <w:r w:rsidRPr="00C4256B">
        <w:rPr>
          <w:bCs/>
          <w:i/>
          <w:iCs/>
        </w:rPr>
        <w:t>limit orders</w:t>
      </w:r>
      <w:r w:rsidRPr="00C4256B">
        <w:rPr>
          <w:bCs/>
        </w:rPr>
        <w:t xml:space="preserve">, or </w:t>
      </w:r>
      <w:r w:rsidRPr="00C4256B">
        <w:rPr>
          <w:bCs/>
          <w:i/>
          <w:iCs/>
        </w:rPr>
        <w:t>quotes</w:t>
      </w:r>
      <w:r w:rsidRPr="00C4256B">
        <w:rPr>
          <w:bCs/>
        </w:rPr>
        <w:t xml:space="preserve"> which also state a linear price, corresponding to the worst allowable price for the transaction.</w:t>
      </w:r>
    </w:p>
    <w:p w14:paraId="778DAA42" w14:textId="35E1F941" w:rsidR="00C4256B" w:rsidRDefault="00C4256B" w:rsidP="00C4256B">
      <w:pPr>
        <w:pStyle w:val="ListParagraph"/>
        <w:numPr>
          <w:ilvl w:val="0"/>
          <w:numId w:val="323"/>
        </w:numPr>
        <w:spacing w:line="360" w:lineRule="auto"/>
        <w:rPr>
          <w:bCs/>
        </w:rPr>
      </w:pPr>
      <w:r>
        <w:rPr>
          <w:bCs/>
          <w:u w:val="single"/>
        </w:rPr>
        <w:t>Inside Quotes</w:t>
      </w:r>
      <w:r w:rsidRPr="00C4256B">
        <w:rPr>
          <w:bCs/>
        </w:rPr>
        <w:t>:</w:t>
      </w:r>
      <w:r>
        <w:rPr>
          <w:bCs/>
        </w:rPr>
        <w:t xml:space="preserve"> </w:t>
      </w:r>
      <w:r w:rsidR="007674B2">
        <w:rPr>
          <w:bCs/>
        </w:rPr>
        <w:t xml:space="preserve">The logarithmic price </w:t>
      </w:r>
      <m:oMath>
        <m:r>
          <w:rPr>
            <w:rFonts w:ascii="Cambria Math" w:hAnsi="Cambria Math"/>
          </w:rPr>
          <m:t>a</m:t>
        </m:r>
        <m:d>
          <m:dPr>
            <m:ctrlPr>
              <w:rPr>
                <w:rFonts w:ascii="Cambria Math" w:hAnsi="Cambria Math"/>
                <w:bCs/>
                <w:i/>
              </w:rPr>
            </m:ctrlPr>
          </m:dPr>
          <m:e>
            <m:r>
              <w:rPr>
                <w:rFonts w:ascii="Cambria Math" w:hAnsi="Cambria Math"/>
              </w:rPr>
              <m:t>t</m:t>
            </m:r>
          </m:e>
        </m:d>
      </m:oMath>
      <w:r w:rsidR="007674B2">
        <w:rPr>
          <w:bCs/>
        </w:rPr>
        <w:t xml:space="preserve"> is used to denote the position of the best/lowest offer and </w:t>
      </w:r>
      <m:oMath>
        <m:r>
          <w:rPr>
            <w:rFonts w:ascii="Cambria Math" w:hAnsi="Cambria Math"/>
          </w:rPr>
          <m:t>b</m:t>
        </m:r>
        <m:d>
          <m:dPr>
            <m:ctrlPr>
              <w:rPr>
                <w:rFonts w:ascii="Cambria Math" w:hAnsi="Cambria Math"/>
                <w:bCs/>
                <w:i/>
              </w:rPr>
            </m:ctrlPr>
          </m:dPr>
          <m:e>
            <m:r>
              <w:rPr>
                <w:rFonts w:ascii="Cambria Math" w:hAnsi="Cambria Math"/>
              </w:rPr>
              <m:t>t</m:t>
            </m:r>
          </m:e>
        </m:d>
      </m:oMath>
      <w:r w:rsidR="007674B2">
        <w:rPr>
          <w:bCs/>
        </w:rPr>
        <w:t xml:space="preserve"> for the position best/highest bid. These are also called the </w:t>
      </w:r>
      <w:r w:rsidR="007674B2">
        <w:rPr>
          <w:bCs/>
          <w:i/>
          <w:iCs/>
        </w:rPr>
        <w:t>inside quotes</w:t>
      </w:r>
      <w:r w:rsidR="007674B2">
        <w:rPr>
          <w:bCs/>
        </w:rPr>
        <w:t>.</w:t>
      </w:r>
    </w:p>
    <w:p w14:paraId="2E43D2B5" w14:textId="77777777" w:rsidR="00056B4A" w:rsidRPr="00056B4A" w:rsidRDefault="007674B2" w:rsidP="00C4256B">
      <w:pPr>
        <w:pStyle w:val="ListParagraph"/>
        <w:numPr>
          <w:ilvl w:val="0"/>
          <w:numId w:val="323"/>
        </w:numPr>
        <w:spacing w:line="360" w:lineRule="auto"/>
        <w:rPr>
          <w:bCs/>
        </w:rPr>
      </w:pPr>
      <w:r>
        <w:rPr>
          <w:bCs/>
          <w:u w:val="single"/>
        </w:rPr>
        <w:t>Spread</w:t>
      </w:r>
      <w:r w:rsidRPr="007674B2">
        <w:rPr>
          <w:bCs/>
        </w:rPr>
        <w:t>:</w:t>
      </w:r>
      <w:r>
        <w:rPr>
          <w:bCs/>
        </w:rPr>
        <w:t xml:space="preserve"> There is typically a non-zero price gap between them, called the </w:t>
      </w:r>
      <w:r>
        <w:rPr>
          <w:bCs/>
          <w:i/>
          <w:iCs/>
        </w:rPr>
        <w:t>spread</w:t>
      </w:r>
    </w:p>
    <w:p w14:paraId="773FDA0C" w14:textId="77777777" w:rsidR="00056B4A" w:rsidRPr="00056B4A" w:rsidRDefault="00056B4A" w:rsidP="00056B4A">
      <w:pPr>
        <w:spacing w:line="360" w:lineRule="auto"/>
        <w:rPr>
          <w:bCs/>
          <w:u w:val="single"/>
        </w:rPr>
      </w:pPr>
    </w:p>
    <w:p w14:paraId="32F69E3E" w14:textId="679CFEDC" w:rsidR="007674B2" w:rsidRPr="00056B4A" w:rsidRDefault="007674B2" w:rsidP="00056B4A">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E95435F" w14:textId="77777777" w:rsidR="00056B4A" w:rsidRPr="00056B4A" w:rsidRDefault="00056B4A" w:rsidP="00056B4A">
      <w:pPr>
        <w:spacing w:line="360" w:lineRule="auto"/>
        <w:rPr>
          <w:bCs/>
        </w:rPr>
      </w:pPr>
    </w:p>
    <w:p w14:paraId="4DC0B4E4" w14:textId="6335A379" w:rsidR="00DF35E9" w:rsidRDefault="00DF35E9" w:rsidP="00C4256B">
      <w:pPr>
        <w:pStyle w:val="ListParagraph"/>
        <w:numPr>
          <w:ilvl w:val="0"/>
          <w:numId w:val="323"/>
        </w:numPr>
        <w:spacing w:line="360" w:lineRule="auto"/>
        <w:rPr>
          <w:bCs/>
        </w:rPr>
      </w:pPr>
      <w:r>
        <w:rPr>
          <w:bCs/>
          <w:u w:val="single"/>
        </w:rPr>
        <w:t>Ticks</w:t>
      </w:r>
      <w:r>
        <w:rPr>
          <w:bCs/>
        </w:rPr>
        <w:t xml:space="preserve">: Prices are not continuous, but rather have discrete quanta called </w:t>
      </w:r>
      <w:r>
        <w:rPr>
          <w:bCs/>
          <w:i/>
          <w:iCs/>
        </w:rPr>
        <w:t>ticks</w:t>
      </w:r>
      <w:r>
        <w:rPr>
          <w:bCs/>
        </w:rPr>
        <w:t>.</w:t>
      </w:r>
    </w:p>
    <w:p w14:paraId="2F4152CF" w14:textId="2ED851F2" w:rsidR="00DF35E9" w:rsidRDefault="00DF35E9" w:rsidP="00C4256B">
      <w:pPr>
        <w:pStyle w:val="ListParagraph"/>
        <w:numPr>
          <w:ilvl w:val="0"/>
          <w:numId w:val="323"/>
        </w:numPr>
        <w:spacing w:line="360" w:lineRule="auto"/>
        <w:rPr>
          <w:bCs/>
        </w:rPr>
      </w:pPr>
      <w:r>
        <w:rPr>
          <w:bCs/>
          <w:u w:val="single"/>
        </w:rPr>
        <w:t>Log of the Price</w:t>
      </w:r>
      <w:r w:rsidRPr="00DF35E9">
        <w:rPr>
          <w:bCs/>
        </w:rPr>
        <w:t>:</w:t>
      </w:r>
      <w:r>
        <w:rPr>
          <w:bCs/>
        </w:rPr>
        <w:t xml:space="preserve"> Throughout this chapter, all prices will be expressed as logarithmic, and the word </w:t>
      </w:r>
      <w:r>
        <w:rPr>
          <w:bCs/>
          <w:i/>
          <w:iCs/>
        </w:rPr>
        <w:t>price</w:t>
      </w:r>
      <w:r>
        <w:rPr>
          <w:bCs/>
        </w:rPr>
        <w:t xml:space="preserve"> will be used to mean the log of the price.</w:t>
      </w:r>
    </w:p>
    <w:p w14:paraId="2C4DD554" w14:textId="200C91D7" w:rsidR="00DF35E9" w:rsidRDefault="00DF35E9" w:rsidP="00C4256B">
      <w:pPr>
        <w:pStyle w:val="ListParagraph"/>
        <w:numPr>
          <w:ilvl w:val="0"/>
          <w:numId w:val="323"/>
        </w:numPr>
        <w:spacing w:line="360" w:lineRule="auto"/>
        <w:rPr>
          <w:bCs/>
        </w:rPr>
      </w:pPr>
      <w:r>
        <w:rPr>
          <w:bCs/>
          <w:u w:val="single"/>
        </w:rPr>
        <w:t>Tick Size</w:t>
      </w:r>
      <w:r w:rsidRPr="00DF35E9">
        <w:rPr>
          <w:bCs/>
        </w:rPr>
        <w:t>:</w:t>
      </w:r>
      <w:r>
        <w:rPr>
          <w:bCs/>
        </w:rPr>
        <w:t xml:space="preserve"> The minimum interval prices change is on the </w:t>
      </w:r>
      <w:r>
        <w:rPr>
          <w:bCs/>
          <w:i/>
        </w:rPr>
        <w:t>tick size</w:t>
      </w:r>
      <w:r>
        <w:rPr>
          <w:bCs/>
          <w:iCs/>
        </w:rPr>
        <w:t xml:space="preserv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 also defined on a logarithmic scale; note that this is not true for real markets. Further,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is </w:t>
      </w:r>
      <w:r>
        <w:rPr>
          <w:bCs/>
          <w:i/>
          <w:iCs/>
        </w:rPr>
        <w:t>not</w:t>
      </w:r>
      <w:r>
        <w:rPr>
          <w:bCs/>
        </w:rPr>
        <w:t xml:space="preserve"> necessarily infinitesimal.</w:t>
      </w:r>
    </w:p>
    <w:p w14:paraId="730AF49A" w14:textId="432BB31D" w:rsidR="00BE758D" w:rsidRDefault="00BE758D" w:rsidP="00C4256B">
      <w:pPr>
        <w:pStyle w:val="ListParagraph"/>
        <w:numPr>
          <w:ilvl w:val="0"/>
          <w:numId w:val="323"/>
        </w:numPr>
        <w:spacing w:line="360" w:lineRule="auto"/>
        <w:rPr>
          <w:bCs/>
        </w:rPr>
      </w:pPr>
      <w:r>
        <w:rPr>
          <w:bCs/>
          <w:u w:val="single"/>
        </w:rPr>
        <w:t>Clearing of the Market Orders</w:t>
      </w:r>
      <w:r w:rsidRPr="00BE758D">
        <w:rPr>
          <w:bCs/>
        </w:rPr>
        <w:t>:</w:t>
      </w:r>
      <w:r>
        <w:rPr>
          <w:bCs/>
        </w:rPr>
        <w:t xml:space="preserve"> As market orders arrive, they are matched against the limit orders of the opposite sign in the order of price and then arrival time, as shown in the figure below.</w:t>
      </w:r>
    </w:p>
    <w:p w14:paraId="0C7BFB32" w14:textId="2154D708" w:rsidR="00BE758D" w:rsidRDefault="00BE758D" w:rsidP="00C4256B">
      <w:pPr>
        <w:pStyle w:val="ListParagraph"/>
        <w:numPr>
          <w:ilvl w:val="0"/>
          <w:numId w:val="323"/>
        </w:numPr>
        <w:spacing w:line="360" w:lineRule="auto"/>
        <w:rPr>
          <w:bCs/>
        </w:rPr>
      </w:pPr>
      <w:r>
        <w:rPr>
          <w:bCs/>
          <w:u w:val="single"/>
        </w:rPr>
        <w:t>Schematic Illustration of the Continuous Double Auction Mechanism</w:t>
      </w:r>
      <w:r w:rsidRPr="00BE758D">
        <w:rPr>
          <w:bCs/>
        </w:rPr>
        <w:t>:</w:t>
      </w:r>
    </w:p>
    <w:p w14:paraId="3670209A" w14:textId="77777777" w:rsidR="00101FC0" w:rsidRDefault="00101FC0" w:rsidP="00101FC0">
      <w:pPr>
        <w:spacing w:line="360" w:lineRule="auto"/>
        <w:rPr>
          <w:bCs/>
        </w:rPr>
      </w:pPr>
    </w:p>
    <w:p w14:paraId="45FF34E7" w14:textId="112D2DAA" w:rsidR="00101FC0" w:rsidRDefault="00101FC0" w:rsidP="00101FC0">
      <w:pPr>
        <w:spacing w:line="360" w:lineRule="auto"/>
        <w:jc w:val="center"/>
        <w:rPr>
          <w:bCs/>
        </w:rPr>
      </w:pPr>
      <w:r>
        <w:rPr>
          <w:noProof/>
        </w:rPr>
        <w:lastRenderedPageBreak/>
        <w:drawing>
          <wp:inline distT="0" distB="0" distL="0" distR="0" wp14:anchorId="0D3D9F90" wp14:editId="29AF110E">
            <wp:extent cx="5486400" cy="6731000"/>
            <wp:effectExtent l="0" t="0" r="0" b="0"/>
            <wp:docPr id="141692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20540" name=""/>
                    <pic:cNvPicPr/>
                  </pic:nvPicPr>
                  <pic:blipFill>
                    <a:blip r:embed="rId20"/>
                    <a:stretch>
                      <a:fillRect/>
                    </a:stretch>
                  </pic:blipFill>
                  <pic:spPr>
                    <a:xfrm>
                      <a:off x="0" y="0"/>
                      <a:ext cx="5486400" cy="6731000"/>
                    </a:xfrm>
                    <a:prstGeom prst="rect">
                      <a:avLst/>
                    </a:prstGeom>
                  </pic:spPr>
                </pic:pic>
              </a:graphicData>
            </a:graphic>
          </wp:inline>
        </w:drawing>
      </w:r>
    </w:p>
    <w:p w14:paraId="32B62910" w14:textId="77777777" w:rsidR="00101FC0" w:rsidRPr="00101FC0" w:rsidRDefault="00101FC0" w:rsidP="00101FC0">
      <w:pPr>
        <w:spacing w:line="360" w:lineRule="auto"/>
        <w:rPr>
          <w:bCs/>
        </w:rPr>
      </w:pPr>
    </w:p>
    <w:p w14:paraId="51485C9B" w14:textId="5A3BB4B5" w:rsidR="00BE758D" w:rsidRDefault="00BE758D" w:rsidP="00C4256B">
      <w:pPr>
        <w:pStyle w:val="ListParagraph"/>
        <w:numPr>
          <w:ilvl w:val="0"/>
          <w:numId w:val="323"/>
        </w:numPr>
        <w:spacing w:line="360" w:lineRule="auto"/>
        <w:rPr>
          <w:bCs/>
        </w:rPr>
      </w:pPr>
      <w:r>
        <w:rPr>
          <w:bCs/>
          <w:u w:val="single"/>
        </w:rPr>
        <w:t xml:space="preserve">Depth Profile at Price </w:t>
      </w:r>
      <m:oMath>
        <m:r>
          <w:rPr>
            <w:rFonts w:ascii="Cambria Math" w:hAnsi="Cambria Math"/>
            <w:u w:val="single"/>
          </w:rPr>
          <m:t>p</m:t>
        </m:r>
      </m:oMath>
      <w:r>
        <w:rPr>
          <w:bCs/>
        </w:rPr>
        <w:t xml:space="preserve">: Let </w:t>
      </w:r>
      <m:oMath>
        <m:r>
          <w:rPr>
            <w:rFonts w:ascii="Cambria Math" w:hAnsi="Cambria Math"/>
          </w:rPr>
          <m:t>n</m:t>
        </m:r>
        <m:d>
          <m:dPr>
            <m:ctrlPr>
              <w:rPr>
                <w:rFonts w:ascii="Cambria Math" w:hAnsi="Cambria Math"/>
                <w:bCs/>
                <w:i/>
              </w:rPr>
            </m:ctrlPr>
          </m:dPr>
          <m:e>
            <m:r>
              <w:rPr>
                <w:rFonts w:ascii="Cambria Math" w:hAnsi="Cambria Math"/>
              </w:rPr>
              <m:t>p, t</m:t>
            </m:r>
          </m:e>
        </m:d>
      </m:oMath>
      <w:r w:rsidR="00101FC0">
        <w:rPr>
          <w:bCs/>
        </w:rPr>
        <w:t xml:space="preserve"> be the stored density of the limit order volume at price </w:t>
      </w:r>
      <m:oMath>
        <m:r>
          <w:rPr>
            <w:rFonts w:ascii="Cambria Math" w:hAnsi="Cambria Math"/>
          </w:rPr>
          <m:t>p</m:t>
        </m:r>
      </m:oMath>
      <w:r w:rsidR="00101FC0">
        <w:rPr>
          <w:bCs/>
        </w:rPr>
        <w:t xml:space="preserve">, which is called the </w:t>
      </w:r>
      <w:r w:rsidR="00101FC0">
        <w:rPr>
          <w:bCs/>
          <w:i/>
          <w:iCs/>
        </w:rPr>
        <w:t>depth profile</w:t>
      </w:r>
      <w:r w:rsidR="00101FC0">
        <w:rPr>
          <w:bCs/>
        </w:rPr>
        <w:t xml:space="preserve"> of the LOB at any time </w:t>
      </w:r>
      <m:oMath>
        <m:r>
          <w:rPr>
            <w:rFonts w:ascii="Cambria Math" w:hAnsi="Cambria Math"/>
          </w:rPr>
          <m:t>t</m:t>
        </m:r>
      </m:oMath>
      <w:r w:rsidR="00101FC0">
        <w:rPr>
          <w:bCs/>
        </w:rPr>
        <w:t>.</w:t>
      </w:r>
    </w:p>
    <w:p w14:paraId="724B6DC3" w14:textId="5979858F" w:rsidR="00D62947" w:rsidRDefault="00D62947" w:rsidP="00C4256B">
      <w:pPr>
        <w:pStyle w:val="ListParagraph"/>
        <w:numPr>
          <w:ilvl w:val="0"/>
          <w:numId w:val="323"/>
        </w:numPr>
        <w:spacing w:line="360" w:lineRule="auto"/>
        <w:rPr>
          <w:bCs/>
        </w:rPr>
      </w:pPr>
      <w:r>
        <w:rPr>
          <w:bCs/>
          <w:u w:val="single"/>
        </w:rPr>
        <w:lastRenderedPageBreak/>
        <w:t>Total Price at Price Level</w:t>
      </w:r>
      <w:r w:rsidRPr="00D62947">
        <w:rPr>
          <w:bCs/>
        </w:rPr>
        <w:t>:</w:t>
      </w:r>
      <w:r>
        <w:rPr>
          <w:bCs/>
        </w:rPr>
        <w:t xml:space="preserve"> The total stored limit order volume at a price level </w:t>
      </w:r>
      <m:oMath>
        <m:r>
          <w:rPr>
            <w:rFonts w:ascii="Cambria Math" w:hAnsi="Cambria Math"/>
          </w:rPr>
          <m:t>p</m:t>
        </m:r>
      </m:oMath>
      <w:r>
        <w:rPr>
          <w:bCs/>
        </w:rPr>
        <w:t xml:space="preserve"> is </w:t>
      </w:r>
      <m:oMath>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w:t>
      </w:r>
    </w:p>
    <w:p w14:paraId="51C6F9B6" w14:textId="77777777" w:rsidR="00056B4A" w:rsidRDefault="00D62947" w:rsidP="00C4256B">
      <w:pPr>
        <w:pStyle w:val="ListParagraph"/>
        <w:numPr>
          <w:ilvl w:val="0"/>
          <w:numId w:val="323"/>
        </w:numPr>
        <w:spacing w:line="360" w:lineRule="auto"/>
        <w:rPr>
          <w:bCs/>
        </w:rPr>
      </w:pPr>
      <w:r>
        <w:rPr>
          <w:bCs/>
          <w:u w:val="single"/>
        </w:rPr>
        <w:t>Ask Prices after Executing Market Orders</w:t>
      </w:r>
      <w:r w:rsidRPr="00D62947">
        <w:rPr>
          <w:bCs/>
        </w:rPr>
        <w:t>:</w:t>
      </w:r>
      <w:r>
        <w:rPr>
          <w:bCs/>
        </w:rPr>
        <w:t xml:space="preserve"> For unit order size, the shift in the best ask </w:t>
      </w:r>
      <m:oMath>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produced by a buy market order is given by solving the equation</w:t>
      </w:r>
    </w:p>
    <w:p w14:paraId="4FF186BA" w14:textId="77777777" w:rsidR="00056B4A" w:rsidRPr="00056B4A" w:rsidRDefault="00056B4A" w:rsidP="00056B4A">
      <w:pPr>
        <w:spacing w:line="360" w:lineRule="auto"/>
        <w:rPr>
          <w:bCs/>
          <w:u w:val="single"/>
        </w:rPr>
      </w:pPr>
    </w:p>
    <w:p w14:paraId="250930D8" w14:textId="77777777" w:rsidR="00056B4A" w:rsidRDefault="00000000" w:rsidP="00056B4A">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p=a</m:t>
              </m:r>
              <m:d>
                <m:dPr>
                  <m:ctrlPr>
                    <w:rPr>
                      <w:rFonts w:ascii="Cambria Math" w:hAnsi="Cambria Math"/>
                      <w:bCs/>
                      <w:i/>
                    </w:rPr>
                  </m:ctrlPr>
                </m:dPr>
                <m:e>
                  <m:r>
                    <w:rPr>
                      <w:rFonts w:ascii="Cambria Math" w:hAnsi="Cambria Math"/>
                    </w:rPr>
                    <m:t>t</m:t>
                  </m:r>
                </m:e>
              </m:d>
            </m:sub>
            <m:sup>
              <m:sSup>
                <m:sSupPr>
                  <m:ctrlPr>
                    <w:rPr>
                      <w:rFonts w:ascii="Cambria Math" w:hAnsi="Cambria Math"/>
                      <w:bCs/>
                      <w:i/>
                    </w:rPr>
                  </m:ctrlPr>
                </m:sSupPr>
                <m:e>
                  <m:r>
                    <w:rPr>
                      <w:rFonts w:ascii="Cambria Math" w:hAnsi="Cambria Math"/>
                    </w:rPr>
                    <m:t>p</m:t>
                  </m:r>
                </m:e>
                <m:sup>
                  <m:r>
                    <w:rPr>
                      <w:rFonts w:ascii="Cambria Math" w:hAnsi="Cambria Math"/>
                    </w:rPr>
                    <m:t>'</m:t>
                  </m:r>
                </m:sup>
              </m:sSup>
            </m:sup>
            <m:e>
              <m:r>
                <w:rPr>
                  <w:rFonts w:ascii="Cambria Math" w:hAnsi="Cambria Math"/>
                </w:rPr>
                <m:t>n</m:t>
              </m:r>
              <m:d>
                <m:dPr>
                  <m:ctrlPr>
                    <w:rPr>
                      <w:rFonts w:ascii="Cambria Math" w:hAnsi="Cambria Math"/>
                      <w:bCs/>
                      <w:i/>
                    </w:rPr>
                  </m:ctrlPr>
                </m:dPr>
                <m:e>
                  <m:r>
                    <w:rPr>
                      <w:rFonts w:ascii="Cambria Math" w:hAnsi="Cambria Math"/>
                    </w:rPr>
                    <m:t>p, t</m:t>
                  </m:r>
                </m:e>
              </m:d>
              <m:sSub>
                <m:sSubPr>
                  <m:ctrlPr>
                    <w:rPr>
                      <w:rFonts w:ascii="Cambria Math" w:hAnsi="Cambria Math"/>
                      <w:bCs/>
                      <w:i/>
                    </w:rPr>
                  </m:ctrlPr>
                </m:sSubPr>
                <m:e>
                  <m:r>
                    <w:rPr>
                      <w:rFonts w:ascii="Cambria Math" w:hAnsi="Cambria Math"/>
                    </w:rPr>
                    <m:t>ε</m:t>
                  </m:r>
                </m:e>
                <m:sub>
                  <m:r>
                    <w:rPr>
                      <w:rFonts w:ascii="Cambria Math" w:hAnsi="Cambria Math"/>
                    </w:rPr>
                    <m:t>p</m:t>
                  </m:r>
                </m:sub>
              </m:sSub>
            </m:e>
          </m:nary>
        </m:oMath>
      </m:oMathPara>
    </w:p>
    <w:p w14:paraId="596EFF0E" w14:textId="77777777" w:rsidR="00056B4A" w:rsidRPr="00056B4A" w:rsidRDefault="00056B4A" w:rsidP="00056B4A">
      <w:pPr>
        <w:spacing w:line="360" w:lineRule="auto"/>
        <w:rPr>
          <w:bCs/>
        </w:rPr>
      </w:pPr>
    </w:p>
    <w:p w14:paraId="750445E3" w14:textId="123BB373" w:rsidR="00D62947" w:rsidRDefault="00BC2EBD" w:rsidP="00056B4A">
      <w:pPr>
        <w:pStyle w:val="ListParagraph"/>
        <w:spacing w:line="360" w:lineRule="auto"/>
        <w:ind w:left="360"/>
        <w:rPr>
          <w:bCs/>
        </w:rPr>
      </w:pPr>
      <w:r>
        <w:rPr>
          <w:bCs/>
        </w:rPr>
        <w:t xml:space="preserve">for </w:t>
      </w:r>
      <m:oMath>
        <m:sSup>
          <m:sSupPr>
            <m:ctrlPr>
              <w:rPr>
                <w:rFonts w:ascii="Cambria Math" w:hAnsi="Cambria Math"/>
                <w:bCs/>
                <w:i/>
              </w:rPr>
            </m:ctrlPr>
          </m:sSupPr>
          <m:e>
            <m:r>
              <w:rPr>
                <w:rFonts w:ascii="Cambria Math" w:hAnsi="Cambria Math"/>
              </w:rPr>
              <m:t>p</m:t>
            </m:r>
          </m:e>
          <m:sup>
            <m:r>
              <w:rPr>
                <w:rFonts w:ascii="Cambria Math" w:hAnsi="Cambria Math"/>
              </w:rPr>
              <m:t>'</m:t>
            </m:r>
          </m:sup>
        </m:sSup>
      </m:oMath>
      <w:r>
        <w:rPr>
          <w:bCs/>
        </w:rPr>
        <w:t>.</w:t>
      </w:r>
    </w:p>
    <w:p w14:paraId="0BFD98CF" w14:textId="6297693B" w:rsidR="00BC2EBD" w:rsidRDefault="00BC2EBD" w:rsidP="00C4256B">
      <w:pPr>
        <w:pStyle w:val="ListParagraph"/>
        <w:numPr>
          <w:ilvl w:val="0"/>
          <w:numId w:val="323"/>
        </w:numPr>
        <w:spacing w:line="360" w:lineRule="auto"/>
        <w:rPr>
          <w:bCs/>
        </w:rPr>
      </w:pPr>
      <w:r>
        <w:rPr>
          <w:bCs/>
          <w:u w:val="single"/>
        </w:rPr>
        <w:t>Buy Market Impact</w:t>
      </w:r>
      <w:r w:rsidRPr="00BC2EBD">
        <w:rPr>
          <w:bCs/>
        </w:rPr>
        <w:t>:</w:t>
      </w:r>
      <w:r>
        <w:rPr>
          <w:bCs/>
        </w:rPr>
        <w:t xml:space="preserve"> The shift in the best-ask </w:t>
      </w:r>
      <m:oMath>
        <m:sSup>
          <m:sSupPr>
            <m:ctrlPr>
              <w:rPr>
                <w:rFonts w:ascii="Cambria Math" w:hAnsi="Cambria Math"/>
                <w:bCs/>
                <w:i/>
              </w:rPr>
            </m:ctrlPr>
          </m:sSupPr>
          <m:e>
            <m:r>
              <w:rPr>
                <w:rFonts w:ascii="Cambria Math" w:hAnsi="Cambria Math"/>
              </w:rPr>
              <m:t>p</m:t>
            </m:r>
          </m:e>
          <m:sup>
            <m:r>
              <w:rPr>
                <w:rFonts w:ascii="Cambria Math" w:hAnsi="Cambria Math"/>
              </w:rPr>
              <m:t>'</m:t>
            </m:r>
          </m:sup>
        </m:sSup>
        <m:r>
          <w:rPr>
            <w:rFonts w:ascii="Cambria Math" w:hAnsi="Cambria Math"/>
          </w:rPr>
          <m:t>-a</m:t>
        </m:r>
        <m:d>
          <m:dPr>
            <m:ctrlPr>
              <w:rPr>
                <w:rFonts w:ascii="Cambria Math" w:hAnsi="Cambria Math"/>
                <w:bCs/>
                <w:i/>
              </w:rPr>
            </m:ctrlPr>
          </m:dPr>
          <m:e>
            <m:r>
              <w:rPr>
                <w:rFonts w:ascii="Cambria Math" w:hAnsi="Cambria Math"/>
              </w:rPr>
              <m:t>t</m:t>
            </m:r>
          </m:e>
        </m:d>
      </m:oMath>
      <w:r>
        <w:rPr>
          <w:bCs/>
        </w:rPr>
        <w:t xml:space="preserve"> is the instantaneous price impact for buy market orders.</w:t>
      </w:r>
    </w:p>
    <w:p w14:paraId="37D69D72" w14:textId="06640846" w:rsidR="00DF1321" w:rsidRDefault="00DF1321" w:rsidP="00C4256B">
      <w:pPr>
        <w:pStyle w:val="ListParagraph"/>
        <w:numPr>
          <w:ilvl w:val="0"/>
          <w:numId w:val="323"/>
        </w:numPr>
        <w:spacing w:line="360" w:lineRule="auto"/>
        <w:rPr>
          <w:bCs/>
        </w:rPr>
      </w:pPr>
      <w:r>
        <w:rPr>
          <w:bCs/>
          <w:u w:val="single"/>
        </w:rPr>
        <w:t>Sell Market Impact</w:t>
      </w:r>
      <w:r w:rsidRPr="00DF1321">
        <w:rPr>
          <w:bCs/>
        </w:rPr>
        <w:t>:</w:t>
      </w:r>
      <w:r>
        <w:rPr>
          <w:bCs/>
        </w:rPr>
        <w:t xml:space="preserve"> A similar statement applies for sell market orders, where the price impact can be defined in terms of the shift in the best bid.</w:t>
      </w:r>
    </w:p>
    <w:p w14:paraId="39DDD193" w14:textId="5C01D41D" w:rsidR="00DF1321" w:rsidRDefault="00DF1321" w:rsidP="00C4256B">
      <w:pPr>
        <w:pStyle w:val="ListParagraph"/>
        <w:numPr>
          <w:ilvl w:val="0"/>
          <w:numId w:val="323"/>
        </w:numPr>
        <w:spacing w:line="360" w:lineRule="auto"/>
        <w:rPr>
          <w:bCs/>
        </w:rPr>
      </w:pPr>
      <w:r>
        <w:rPr>
          <w:bCs/>
          <w:u w:val="single"/>
        </w:rPr>
        <w:t>Impact in Terms of the Mid-price Shift</w:t>
      </w:r>
      <w:r w:rsidRPr="00DF1321">
        <w:rPr>
          <w:bCs/>
        </w:rPr>
        <w:t>:</w:t>
      </w:r>
      <w:r>
        <w:rPr>
          <w:bCs/>
        </w:rPr>
        <w:t xml:space="preserve"> Alternatively, it is also possible to define the price impact in terms of the change in the midpoint price.</w:t>
      </w:r>
    </w:p>
    <w:p w14:paraId="407D7543" w14:textId="3CA7DE56" w:rsidR="00DF1321" w:rsidRDefault="00DF1321" w:rsidP="00C4256B">
      <w:pPr>
        <w:pStyle w:val="ListParagraph"/>
        <w:numPr>
          <w:ilvl w:val="0"/>
          <w:numId w:val="323"/>
        </w:numPr>
        <w:spacing w:line="360" w:lineRule="auto"/>
        <w:rPr>
          <w:bCs/>
        </w:rPr>
      </w:pPr>
      <w:r>
        <w:rPr>
          <w:bCs/>
          <w:u w:val="single"/>
        </w:rPr>
        <w:t>Crossing or Marketable Limit Order</w:t>
      </w:r>
      <w:r w:rsidRPr="00DF1321">
        <w:rPr>
          <w:bCs/>
        </w:rPr>
        <w:t>:</w:t>
      </w:r>
      <w:r>
        <w:rPr>
          <w:bCs/>
        </w:rPr>
        <w:t xml:space="preserve"> The buy limit order whose limit price is </w:t>
      </w:r>
      <w:proofErr w:type="spellStart"/>
      <w:r>
        <w:rPr>
          <w:bCs/>
        </w:rPr>
        <w:t>grater</w:t>
      </w:r>
      <w:proofErr w:type="spellEnd"/>
      <w:r>
        <w:rPr>
          <w:bCs/>
        </w:rPr>
        <w:t xml:space="preserve"> than the best ask, or the sell limit order whose limit price less than the best bid, is referred to as a </w:t>
      </w:r>
      <w:r>
        <w:rPr>
          <w:bCs/>
          <w:i/>
          <w:iCs/>
        </w:rPr>
        <w:t>crossing limit order</w:t>
      </w:r>
      <w:r>
        <w:rPr>
          <w:bCs/>
        </w:rPr>
        <w:t xml:space="preserve"> or a </w:t>
      </w:r>
      <w:r>
        <w:rPr>
          <w:bCs/>
          <w:i/>
          <w:iCs/>
        </w:rPr>
        <w:t>marketable limit order</w:t>
      </w:r>
      <w:r>
        <w:rPr>
          <w:bCs/>
        </w:rPr>
        <w:t>.</w:t>
      </w:r>
    </w:p>
    <w:p w14:paraId="5A96AE59" w14:textId="14D42B7D" w:rsidR="00056B4A" w:rsidRDefault="00056B4A" w:rsidP="00C4256B">
      <w:pPr>
        <w:pStyle w:val="ListParagraph"/>
        <w:numPr>
          <w:ilvl w:val="0"/>
          <w:numId w:val="323"/>
        </w:numPr>
        <w:spacing w:line="360" w:lineRule="auto"/>
        <w:rPr>
          <w:bCs/>
        </w:rPr>
      </w:pPr>
      <w:r>
        <w:rPr>
          <w:bCs/>
          <w:u w:val="single"/>
        </w:rPr>
        <w:t>Immediate Execution of Marketable Limit Orders</w:t>
      </w:r>
      <w:r w:rsidRPr="00056B4A">
        <w:rPr>
          <w:bCs/>
        </w:rPr>
        <w:t>:</w:t>
      </w:r>
      <w:r>
        <w:rPr>
          <w:bCs/>
        </w:rPr>
        <w:t xml:space="preserve"> Such limit orders result in immediate transactions, with at least part of the order immediately executed.</w:t>
      </w:r>
    </w:p>
    <w:p w14:paraId="352B3927" w14:textId="77777777" w:rsidR="00056B4A" w:rsidRDefault="00056B4A" w:rsidP="00056B4A">
      <w:pPr>
        <w:spacing w:line="360" w:lineRule="auto"/>
        <w:rPr>
          <w:bCs/>
        </w:rPr>
      </w:pPr>
    </w:p>
    <w:p w14:paraId="29DE7DE4" w14:textId="77777777" w:rsidR="00056B4A" w:rsidRDefault="00056B4A" w:rsidP="00056B4A">
      <w:pPr>
        <w:spacing w:line="360" w:lineRule="auto"/>
        <w:rPr>
          <w:bCs/>
        </w:rPr>
      </w:pPr>
    </w:p>
    <w:p w14:paraId="5A842E06" w14:textId="14CC3A23" w:rsidR="00056B4A" w:rsidRPr="00056B4A" w:rsidRDefault="00056B4A" w:rsidP="00056B4A">
      <w:pPr>
        <w:spacing w:line="360" w:lineRule="auto"/>
        <w:rPr>
          <w:b/>
          <w:sz w:val="28"/>
          <w:szCs w:val="28"/>
        </w:rPr>
      </w:pPr>
      <w:r w:rsidRPr="00056B4A">
        <w:rPr>
          <w:b/>
          <w:sz w:val="28"/>
          <w:szCs w:val="28"/>
        </w:rPr>
        <w:t>Introduction – The Model</w:t>
      </w:r>
    </w:p>
    <w:p w14:paraId="7B408283" w14:textId="77777777" w:rsidR="00056B4A" w:rsidRDefault="00056B4A" w:rsidP="00056B4A">
      <w:pPr>
        <w:spacing w:line="360" w:lineRule="auto"/>
        <w:rPr>
          <w:bCs/>
        </w:rPr>
      </w:pPr>
    </w:p>
    <w:p w14:paraId="32944099" w14:textId="4943988C" w:rsidR="00056B4A" w:rsidRDefault="00056B4A" w:rsidP="00056B4A">
      <w:pPr>
        <w:pStyle w:val="ListParagraph"/>
        <w:numPr>
          <w:ilvl w:val="0"/>
          <w:numId w:val="324"/>
        </w:numPr>
        <w:spacing w:line="360" w:lineRule="auto"/>
        <w:rPr>
          <w:bCs/>
        </w:rPr>
      </w:pPr>
      <w:r w:rsidRPr="00056B4A">
        <w:rPr>
          <w:bCs/>
          <w:u w:val="single"/>
        </w:rPr>
        <w:t>Buy/Sell Market Order Arrival Rate</w:t>
      </w:r>
      <w:r w:rsidRPr="00056B4A">
        <w:rPr>
          <w:bCs/>
        </w:rPr>
        <w:t xml:space="preserve">: The rate at which buy orders or sell orders arrive individually is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Pr="00056B4A">
        <w:rPr>
          <w:bCs/>
        </w:rPr>
        <w:t>.</w:t>
      </w:r>
    </w:p>
    <w:p w14:paraId="45840AD1" w14:textId="77777777" w:rsidR="006775BF" w:rsidRDefault="00056B4A" w:rsidP="00056B4A">
      <w:pPr>
        <w:pStyle w:val="ListParagraph"/>
        <w:numPr>
          <w:ilvl w:val="0"/>
          <w:numId w:val="324"/>
        </w:numPr>
        <w:spacing w:line="360" w:lineRule="auto"/>
        <w:rPr>
          <w:bCs/>
        </w:rPr>
      </w:pPr>
      <w:r>
        <w:rPr>
          <w:bCs/>
          <w:u w:val="single"/>
        </w:rPr>
        <w:t>Implications of an Infinite Interval</w:t>
      </w:r>
      <w:r w:rsidRPr="00056B4A">
        <w:rPr>
          <w:bCs/>
        </w:rPr>
        <w:t>:</w:t>
      </w:r>
      <w:r>
        <w:rPr>
          <w:bCs/>
        </w:rPr>
        <w:t xml:space="preserve"> While the assumption of limit order placement over an infinite interval is clearly unrealistic, is provides a tractable boundary condition for modeling the behavior of the LOB near the midpoint price</w:t>
      </w:r>
    </w:p>
    <w:p w14:paraId="106335D5" w14:textId="77777777" w:rsidR="006775BF" w:rsidRPr="006775BF" w:rsidRDefault="006775BF" w:rsidP="006775BF">
      <w:pPr>
        <w:spacing w:line="360" w:lineRule="auto"/>
        <w:rPr>
          <w:bCs/>
          <w:u w:val="single"/>
        </w:rPr>
      </w:pPr>
    </w:p>
    <w:p w14:paraId="5FBDF7CC" w14:textId="77777777" w:rsidR="006775BF" w:rsidRDefault="00056B4A" w:rsidP="006775BF">
      <w:pPr>
        <w:pStyle w:val="ListParagraph"/>
        <w:spacing w:line="360" w:lineRule="auto"/>
        <w:ind w:left="360"/>
        <w:rPr>
          <w:bCs/>
        </w:rPr>
      </w:pPr>
      <m:oMathPara>
        <m:oMath>
          <m:r>
            <w:rPr>
              <w:rFonts w:ascii="Cambria Math" w:hAnsi="Cambria Math"/>
            </w:rPr>
            <m:t>m</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num>
            <m:den>
              <m:r>
                <w:rPr>
                  <w:rFonts w:ascii="Cambria Math" w:hAnsi="Cambria Math"/>
                </w:rPr>
                <m:t>2</m:t>
              </m:r>
            </m:den>
          </m:f>
        </m:oMath>
      </m:oMathPara>
    </w:p>
    <w:p w14:paraId="22A28FB3" w14:textId="77777777" w:rsidR="006775BF" w:rsidRPr="006775BF" w:rsidRDefault="006775BF" w:rsidP="006775BF">
      <w:pPr>
        <w:spacing w:line="360" w:lineRule="auto"/>
        <w:rPr>
          <w:bCs/>
        </w:rPr>
      </w:pPr>
    </w:p>
    <w:p w14:paraId="08CF74C0" w14:textId="516F8078" w:rsidR="00056B4A" w:rsidRDefault="00056B4A" w:rsidP="006775BF">
      <w:pPr>
        <w:pStyle w:val="ListParagraph"/>
        <w:spacing w:line="360" w:lineRule="auto"/>
        <w:ind w:left="360"/>
        <w:rPr>
          <w:bCs/>
        </w:rPr>
      </w:pPr>
      <w:r>
        <w:rPr>
          <w:bCs/>
        </w:rPr>
        <w:t>which is the region of interest since it is where the transactions occur.</w:t>
      </w:r>
    </w:p>
    <w:p w14:paraId="7663781A" w14:textId="5BDF7A60" w:rsidR="0029579E" w:rsidRDefault="0029579E" w:rsidP="00056B4A">
      <w:pPr>
        <w:pStyle w:val="ListParagraph"/>
        <w:numPr>
          <w:ilvl w:val="0"/>
          <w:numId w:val="324"/>
        </w:numPr>
        <w:spacing w:line="360" w:lineRule="auto"/>
        <w:rPr>
          <w:bCs/>
        </w:rPr>
      </w:pPr>
      <w:r>
        <w:rPr>
          <w:bCs/>
          <w:u w:val="single"/>
        </w:rPr>
        <w:t>Poisson Nature far from Midpoint</w:t>
      </w:r>
      <w:r w:rsidRPr="0029579E">
        <w:rPr>
          <w:bCs/>
        </w:rPr>
        <w:t>:</w:t>
      </w:r>
      <w:r>
        <w:rPr>
          <w:bCs/>
        </w:rPr>
        <w:t xml:space="preserve"> Limit orders far from midpoint are usually canceled before they are executed – as demonstrated later – and so far from the midpoint, limit order arrivals and cancelations have a steady state distribution characterized by a simple Poisson distribution.</w:t>
      </w:r>
    </w:p>
    <w:p w14:paraId="29437D31" w14:textId="2389E5F1" w:rsidR="0029579E" w:rsidRDefault="0029579E" w:rsidP="00056B4A">
      <w:pPr>
        <w:pStyle w:val="ListParagraph"/>
        <w:numPr>
          <w:ilvl w:val="0"/>
          <w:numId w:val="324"/>
        </w:numPr>
        <w:spacing w:line="360" w:lineRule="auto"/>
        <w:rPr>
          <w:bCs/>
        </w:rPr>
      </w:pPr>
      <w:r>
        <w:rPr>
          <w:bCs/>
          <w:u w:val="single"/>
        </w:rPr>
        <w:t>Order Placement per Unit Time</w:t>
      </w:r>
      <w:r w:rsidRPr="0029579E">
        <w:rPr>
          <w:bCs/>
        </w:rPr>
        <w:t>:</w:t>
      </w:r>
      <w:r>
        <w:rPr>
          <w:bCs/>
        </w:rPr>
        <w:t xml:space="preserve"> Although under the limit order placement process the total number of orders placed per unit time is infinite, the order placement per unit price interval is bounded and thus the assumption of an infinite interval creates no problem.</w:t>
      </w:r>
    </w:p>
    <w:p w14:paraId="4B6A951C" w14:textId="5E9B2ABA" w:rsidR="0029579E" w:rsidRDefault="0029579E" w:rsidP="00056B4A">
      <w:pPr>
        <w:pStyle w:val="ListParagraph"/>
        <w:numPr>
          <w:ilvl w:val="0"/>
          <w:numId w:val="324"/>
        </w:numPr>
        <w:spacing w:line="360" w:lineRule="auto"/>
        <w:rPr>
          <w:bCs/>
        </w:rPr>
      </w:pPr>
      <w:r>
        <w:rPr>
          <w:bCs/>
          <w:u w:val="single"/>
        </w:rPr>
        <w:t>Order Book never Empties</w:t>
      </w:r>
      <w:r w:rsidRPr="0029579E">
        <w:rPr>
          <w:bCs/>
        </w:rPr>
        <w:t>:</w:t>
      </w:r>
      <w:r>
        <w:rPr>
          <w:bCs/>
        </w:rPr>
        <w:t xml:space="preserve"> Indeed, it guarantees that there are always an infinite number of limit orders of both signs stored in the book, so that the bid and the ask are always well-defined and the book never empties.</w:t>
      </w:r>
    </w:p>
    <w:p w14:paraId="155A30B3" w14:textId="1E76405C" w:rsidR="004E6682" w:rsidRDefault="004E6682" w:rsidP="00056B4A">
      <w:pPr>
        <w:pStyle w:val="ListParagraph"/>
        <w:numPr>
          <w:ilvl w:val="0"/>
          <w:numId w:val="324"/>
        </w:numPr>
        <w:spacing w:line="360" w:lineRule="auto"/>
        <w:rPr>
          <w:bCs/>
        </w:rPr>
      </w:pPr>
      <w:r>
        <w:rPr>
          <w:bCs/>
          <w:u w:val="single"/>
        </w:rPr>
        <w:t>Alternate LOB Placement Assumptions</w:t>
      </w:r>
      <w:r w:rsidRPr="004E6682">
        <w:rPr>
          <w:bCs/>
        </w:rPr>
        <w:t>:</w:t>
      </w:r>
      <w:r>
        <w:rPr>
          <w:bCs/>
        </w:rPr>
        <w:t xml:space="preserve"> Under other assumptions about limit order placement, this is not necessarily true, as will be shown later.</w:t>
      </w:r>
    </w:p>
    <w:p w14:paraId="1E53C8EE" w14:textId="7945E46C" w:rsidR="00D23B08" w:rsidRDefault="00D23B08" w:rsidP="00056B4A">
      <w:pPr>
        <w:pStyle w:val="ListParagraph"/>
        <w:numPr>
          <w:ilvl w:val="0"/>
          <w:numId w:val="324"/>
        </w:numPr>
        <w:spacing w:line="360" w:lineRule="auto"/>
        <w:rPr>
          <w:bCs/>
        </w:rPr>
      </w:pPr>
      <w:r>
        <w:rPr>
          <w:bCs/>
          <w:u w:val="single"/>
        </w:rPr>
        <w:t>More Realistic Order Placement Functions</w:t>
      </w:r>
      <w:r w:rsidRPr="00D23B08">
        <w:rPr>
          <w:bCs/>
        </w:rPr>
        <w:t>:</w:t>
      </w:r>
      <w:r>
        <w:rPr>
          <w:bCs/>
        </w:rPr>
        <w:t xml:space="preserve"> Also considered in a later section are more realistic order placement functions.</w:t>
      </w:r>
    </w:p>
    <w:p w14:paraId="3475ED93" w14:textId="4EBA956A" w:rsidR="00D23B08" w:rsidRDefault="00D23B08" w:rsidP="00056B4A">
      <w:pPr>
        <w:pStyle w:val="ListParagraph"/>
        <w:numPr>
          <w:ilvl w:val="0"/>
          <w:numId w:val="324"/>
        </w:numPr>
        <w:spacing w:line="360" w:lineRule="auto"/>
        <w:rPr>
          <w:bCs/>
        </w:rPr>
      </w:pPr>
      <w:r>
        <w:rPr>
          <w:bCs/>
          <w:u w:val="single"/>
        </w:rPr>
        <w:t>Effective Market/Limit Orders</w:t>
      </w:r>
      <w:r w:rsidRPr="00D23B08">
        <w:rPr>
          <w:bCs/>
        </w:rPr>
        <w:t>:</w:t>
      </w:r>
      <w:r>
        <w:rPr>
          <w:bCs/>
        </w:rPr>
        <w:t xml:space="preserve"> In this model, to keep things simple, the conceptual simplification of </w:t>
      </w:r>
      <w:r>
        <w:rPr>
          <w:bCs/>
          <w:i/>
          <w:iCs/>
        </w:rPr>
        <w:t>effective market orders</w:t>
      </w:r>
      <w:r>
        <w:rPr>
          <w:bCs/>
        </w:rPr>
        <w:t xml:space="preserve"> or </w:t>
      </w:r>
      <w:r>
        <w:rPr>
          <w:bCs/>
          <w:i/>
          <w:iCs/>
        </w:rPr>
        <w:t>effective limit orders</w:t>
      </w:r>
      <w:r>
        <w:rPr>
          <w:bCs/>
        </w:rPr>
        <w:t xml:space="preserve"> is used.</w:t>
      </w:r>
    </w:p>
    <w:p w14:paraId="6E3BAD4C" w14:textId="5E955FC8" w:rsidR="0022637B" w:rsidRDefault="0022637B" w:rsidP="00056B4A">
      <w:pPr>
        <w:pStyle w:val="ListParagraph"/>
        <w:numPr>
          <w:ilvl w:val="0"/>
          <w:numId w:val="324"/>
        </w:numPr>
        <w:spacing w:line="360" w:lineRule="auto"/>
        <w:rPr>
          <w:bCs/>
        </w:rPr>
      </w:pPr>
      <w:r>
        <w:rPr>
          <w:bCs/>
          <w:u w:val="single"/>
        </w:rPr>
        <w:t>Crossing Limit Order Component</w:t>
      </w:r>
      <w:r w:rsidRPr="0022637B">
        <w:rPr>
          <w:bCs/>
        </w:rPr>
        <w:t>:</w:t>
      </w:r>
      <w:r>
        <w:rPr>
          <w:bCs/>
        </w:rPr>
        <w:t xml:space="preserve"> When a crossing limit order is placed, part of it may be executed immediately. The effect of this part on price is indistinguishable from that of the market order of the same size.</w:t>
      </w:r>
    </w:p>
    <w:p w14:paraId="413ECF8F" w14:textId="3784ABB0" w:rsidR="0022637B" w:rsidRDefault="0022637B" w:rsidP="00056B4A">
      <w:pPr>
        <w:pStyle w:val="ListParagraph"/>
        <w:numPr>
          <w:ilvl w:val="0"/>
          <w:numId w:val="324"/>
        </w:numPr>
        <w:spacing w:line="360" w:lineRule="auto"/>
        <w:rPr>
          <w:bCs/>
        </w:rPr>
      </w:pPr>
      <w:r>
        <w:rPr>
          <w:bCs/>
          <w:u w:val="single"/>
        </w:rPr>
        <w:t>Non-crossing Limit Order Component</w:t>
      </w:r>
      <w:r w:rsidRPr="0022637B">
        <w:rPr>
          <w:bCs/>
        </w:rPr>
        <w:t>:</w:t>
      </w:r>
      <w:r>
        <w:rPr>
          <w:bCs/>
        </w:rPr>
        <w:t xml:space="preserve"> Similarly, given that this market order has been placed, the remaining order is equivalent to a non-crossing limit order of the same size.</w:t>
      </w:r>
    </w:p>
    <w:p w14:paraId="19AF0C97" w14:textId="10B53318" w:rsidR="0022637B" w:rsidRDefault="0022637B" w:rsidP="00056B4A">
      <w:pPr>
        <w:pStyle w:val="ListParagraph"/>
        <w:numPr>
          <w:ilvl w:val="0"/>
          <w:numId w:val="324"/>
        </w:numPr>
        <w:spacing w:line="360" w:lineRule="auto"/>
        <w:rPr>
          <w:bCs/>
        </w:rPr>
      </w:pPr>
      <w:r>
        <w:rPr>
          <w:bCs/>
          <w:u w:val="single"/>
        </w:rPr>
        <w:t>Decomposing a Crossing Limit Order</w:t>
      </w:r>
      <w:r w:rsidRPr="0022637B">
        <w:rPr>
          <w:bCs/>
        </w:rPr>
        <w:t>:</w:t>
      </w:r>
      <w:r>
        <w:rPr>
          <w:bCs/>
        </w:rPr>
        <w:t xml:space="preserve"> Thus, a crossing limit-order can be modeled as an effective market order followed by an effective non-crossing limit order.</w:t>
      </w:r>
    </w:p>
    <w:p w14:paraId="378A015D" w14:textId="111A0928" w:rsidR="00CE5AE7" w:rsidRDefault="00CE5AE7" w:rsidP="00056B4A">
      <w:pPr>
        <w:pStyle w:val="ListParagraph"/>
        <w:numPr>
          <w:ilvl w:val="0"/>
          <w:numId w:val="324"/>
        </w:numPr>
        <w:spacing w:line="360" w:lineRule="auto"/>
        <w:rPr>
          <w:bCs/>
        </w:rPr>
      </w:pPr>
      <w:r>
        <w:rPr>
          <w:bCs/>
          <w:u w:val="single"/>
        </w:rPr>
        <w:lastRenderedPageBreak/>
        <w:t>Correlation between Market and Crossing Limit Components</w:t>
      </w:r>
      <w:r w:rsidRPr="00CE5AE7">
        <w:rPr>
          <w:bCs/>
        </w:rPr>
        <w:t>:</w:t>
      </w:r>
      <w:r>
        <w:rPr>
          <w:bCs/>
        </w:rPr>
        <w:t xml:space="preserve"> In assigning independently random distributions for the two events, the market neglects the correlation between the market order and the limit order arrivals induced by crossing limit orders.</w:t>
      </w:r>
    </w:p>
    <w:p w14:paraId="177335B5" w14:textId="376B6408" w:rsidR="00CE5AE7" w:rsidRDefault="00CE5AE7" w:rsidP="00056B4A">
      <w:pPr>
        <w:pStyle w:val="ListParagraph"/>
        <w:numPr>
          <w:ilvl w:val="0"/>
          <w:numId w:val="324"/>
        </w:numPr>
        <w:spacing w:line="360" w:lineRule="auto"/>
        <w:rPr>
          <w:bCs/>
        </w:rPr>
      </w:pPr>
      <w:r>
        <w:rPr>
          <w:bCs/>
          <w:u w:val="single"/>
        </w:rPr>
        <w:t>Effective Market/Limit Order Arrival Rate</w:t>
      </w:r>
      <w:r w:rsidRPr="00CE5AE7">
        <w:rPr>
          <w:bCs/>
        </w:rPr>
        <w:t>:</w:t>
      </w:r>
      <w:r>
        <w:rPr>
          <w:bCs/>
        </w:rPr>
        <w:t xml:space="preserve"> Working in terms of effective market and limit orders effects the analysis: the effective market order arrival rate </w:t>
      </w:r>
      <m:oMath>
        <m:r>
          <w:rPr>
            <w:rFonts w:ascii="Cambria Math" w:hAnsi="Cambria Math"/>
          </w:rPr>
          <m:t>μ</m:t>
        </m:r>
      </m:oMath>
      <w:r>
        <w:rPr>
          <w:bCs/>
        </w:rPr>
        <w:t xml:space="preserve"> contains both pure market orders and the immediately executed limit orders, and similarly the limit order arrival rate </w:t>
      </w:r>
      <m:oMath>
        <m:r>
          <w:rPr>
            <w:rFonts w:ascii="Cambria Math" w:hAnsi="Cambria Math"/>
          </w:rPr>
          <m:t>α</m:t>
        </m:r>
      </m:oMath>
      <w:r>
        <w:rPr>
          <w:bCs/>
        </w:rPr>
        <w:t xml:space="preserve"> corresponds only to the components of the limit orders that are not executed immediately.</w:t>
      </w:r>
    </w:p>
    <w:p w14:paraId="49BAB235" w14:textId="77777777" w:rsidR="006775BF" w:rsidRDefault="00CE5AE7" w:rsidP="00056B4A">
      <w:pPr>
        <w:pStyle w:val="ListParagraph"/>
        <w:numPr>
          <w:ilvl w:val="0"/>
          <w:numId w:val="324"/>
        </w:numPr>
        <w:spacing w:line="360" w:lineRule="auto"/>
        <w:rPr>
          <w:bCs/>
        </w:rPr>
      </w:pPr>
      <w:r>
        <w:rPr>
          <w:bCs/>
          <w:u w:val="single"/>
        </w:rPr>
        <w:t>Order Placement Boundary Conditions</w:t>
      </w:r>
      <w:r w:rsidRPr="00CE5AE7">
        <w:rPr>
          <w:bCs/>
        </w:rPr>
        <w:t>:</w:t>
      </w:r>
      <w:r>
        <w:rPr>
          <w:bCs/>
        </w:rPr>
        <w:t xml:space="preserve"> This is consistent with the boundary conditions for the order placement process, since an offer with</w:t>
      </w:r>
    </w:p>
    <w:p w14:paraId="0E91ED77" w14:textId="77777777" w:rsidR="006775BF" w:rsidRPr="006775BF" w:rsidRDefault="006775BF" w:rsidP="006775BF">
      <w:pPr>
        <w:spacing w:line="360" w:lineRule="auto"/>
        <w:rPr>
          <w:bCs/>
          <w:u w:val="single"/>
        </w:rPr>
      </w:pPr>
    </w:p>
    <w:p w14:paraId="37861963" w14:textId="77777777" w:rsidR="006775BF" w:rsidRDefault="00CE5AE7" w:rsidP="006775BF">
      <w:pPr>
        <w:pStyle w:val="ListParagraph"/>
        <w:spacing w:line="360" w:lineRule="auto"/>
        <w:ind w:left="360"/>
        <w:rPr>
          <w:bCs/>
        </w:rPr>
      </w:pPr>
      <m:oMathPara>
        <m:oMath>
          <m:r>
            <w:rPr>
              <w:rFonts w:ascii="Cambria Math" w:hAnsi="Cambria Math"/>
            </w:rPr>
            <m:t>p≤a</m:t>
          </m:r>
          <m:d>
            <m:dPr>
              <m:ctrlPr>
                <w:rPr>
                  <w:rFonts w:ascii="Cambria Math" w:hAnsi="Cambria Math"/>
                  <w:bCs/>
                  <w:i/>
                </w:rPr>
              </m:ctrlPr>
            </m:dPr>
            <m:e>
              <m:r>
                <w:rPr>
                  <w:rFonts w:ascii="Cambria Math" w:hAnsi="Cambria Math"/>
                </w:rPr>
                <m:t>t</m:t>
              </m:r>
            </m:e>
          </m:d>
        </m:oMath>
      </m:oMathPara>
    </w:p>
    <w:p w14:paraId="514BD4FD" w14:textId="77777777" w:rsidR="006775BF" w:rsidRPr="006775BF" w:rsidRDefault="006775BF" w:rsidP="006775BF">
      <w:pPr>
        <w:spacing w:line="360" w:lineRule="auto"/>
        <w:rPr>
          <w:bCs/>
        </w:rPr>
      </w:pPr>
    </w:p>
    <w:p w14:paraId="1150D129" w14:textId="77777777" w:rsidR="006775BF" w:rsidRDefault="00CE5AE7" w:rsidP="006775BF">
      <w:pPr>
        <w:pStyle w:val="ListParagraph"/>
        <w:spacing w:line="360" w:lineRule="auto"/>
        <w:ind w:left="360"/>
        <w:rPr>
          <w:bCs/>
        </w:rPr>
      </w:pPr>
      <w:r>
        <w:rPr>
          <w:bCs/>
        </w:rPr>
        <w:t>or a bid with</w:t>
      </w:r>
    </w:p>
    <w:p w14:paraId="6FD5C9E6" w14:textId="77777777" w:rsidR="006775BF" w:rsidRPr="006775BF" w:rsidRDefault="006775BF" w:rsidP="006775BF">
      <w:pPr>
        <w:spacing w:line="360" w:lineRule="auto"/>
        <w:rPr>
          <w:bCs/>
        </w:rPr>
      </w:pPr>
    </w:p>
    <w:p w14:paraId="4CA9A481" w14:textId="77777777" w:rsidR="006775BF" w:rsidRDefault="00CE5AE7" w:rsidP="006775BF">
      <w:pPr>
        <w:pStyle w:val="ListParagraph"/>
        <w:spacing w:line="360" w:lineRule="auto"/>
        <w:ind w:left="360"/>
        <w:rPr>
          <w:bCs/>
        </w:rPr>
      </w:pPr>
      <m:oMathPara>
        <m:oMath>
          <m:r>
            <w:rPr>
              <w:rFonts w:ascii="Cambria Math" w:hAnsi="Cambria Math"/>
            </w:rPr>
            <m:t>p≥b</m:t>
          </m:r>
          <m:d>
            <m:dPr>
              <m:ctrlPr>
                <w:rPr>
                  <w:rFonts w:ascii="Cambria Math" w:hAnsi="Cambria Math"/>
                  <w:bCs/>
                  <w:i/>
                </w:rPr>
              </m:ctrlPr>
            </m:dPr>
            <m:e>
              <m:r>
                <w:rPr>
                  <w:rFonts w:ascii="Cambria Math" w:hAnsi="Cambria Math"/>
                </w:rPr>
                <m:t>t</m:t>
              </m:r>
            </m:e>
          </m:d>
        </m:oMath>
      </m:oMathPara>
    </w:p>
    <w:p w14:paraId="0ADAC392" w14:textId="77777777" w:rsidR="006775BF" w:rsidRPr="006775BF" w:rsidRDefault="006775BF" w:rsidP="006775BF">
      <w:pPr>
        <w:spacing w:line="360" w:lineRule="auto"/>
        <w:rPr>
          <w:bCs/>
        </w:rPr>
      </w:pPr>
    </w:p>
    <w:p w14:paraId="69BBF8E4" w14:textId="058D71E3" w:rsidR="00CE5AE7" w:rsidRDefault="00F319CE" w:rsidP="006775BF">
      <w:pPr>
        <w:pStyle w:val="ListParagraph"/>
        <w:spacing w:line="360" w:lineRule="auto"/>
        <w:ind w:left="360"/>
        <w:rPr>
          <w:bCs/>
        </w:rPr>
      </w:pPr>
      <w:r>
        <w:rPr>
          <w:bCs/>
        </w:rPr>
        <w:t>would result in an immediate transaction, and thus would be effectively same as a market order.</w:t>
      </w:r>
    </w:p>
    <w:p w14:paraId="26FBD2D4" w14:textId="654974E4" w:rsidR="005E3CC6" w:rsidRDefault="005E3CC6" w:rsidP="00056B4A">
      <w:pPr>
        <w:pStyle w:val="ListParagraph"/>
        <w:numPr>
          <w:ilvl w:val="0"/>
          <w:numId w:val="324"/>
        </w:numPr>
        <w:spacing w:line="360" w:lineRule="auto"/>
        <w:rPr>
          <w:bCs/>
        </w:rPr>
      </w:pPr>
      <w:r>
        <w:rPr>
          <w:bCs/>
          <w:u w:val="single"/>
        </w:rPr>
        <w:t>Limit Orders inside the Spread</w:t>
      </w:r>
      <w:r w:rsidRPr="005E3CC6">
        <w:rPr>
          <w:bCs/>
        </w:rPr>
        <w:t>:</w:t>
      </w:r>
      <w:r>
        <w:rPr>
          <w:bCs/>
        </w:rPr>
        <w:t xml:space="preserve"> Defining the order placement processes with these boundary conditions realistically allows limit orders to be placed anywhere within the spread.</w:t>
      </w:r>
    </w:p>
    <w:p w14:paraId="44118F0F" w14:textId="68AFBC17" w:rsidR="005E3CC6" w:rsidRDefault="005E3CC6" w:rsidP="00056B4A">
      <w:pPr>
        <w:pStyle w:val="ListParagraph"/>
        <w:numPr>
          <w:ilvl w:val="0"/>
          <w:numId w:val="324"/>
        </w:numPr>
        <w:spacing w:line="360" w:lineRule="auto"/>
        <w:rPr>
          <w:bCs/>
        </w:rPr>
      </w:pPr>
      <w:r>
        <w:rPr>
          <w:bCs/>
          <w:u w:val="single"/>
        </w:rPr>
        <w:t>Use of Logarithmic Prices</w:t>
      </w:r>
      <w:r w:rsidRPr="005E3CC6">
        <w:rPr>
          <w:bCs/>
        </w:rPr>
        <w:t>:</w:t>
      </w:r>
      <w:r>
        <w:rPr>
          <w:bCs/>
        </w:rPr>
        <w:t xml:space="preserve"> Another simplification of this model is to use logarithmic prices, both for order placement and the tick size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This has the important advantage that the tick prices are always positive.</w:t>
      </w:r>
    </w:p>
    <w:p w14:paraId="32D05F1E" w14:textId="77F49A6A" w:rsidR="005E3CC6" w:rsidRDefault="005E3CC6" w:rsidP="00056B4A">
      <w:pPr>
        <w:pStyle w:val="ListParagraph"/>
        <w:numPr>
          <w:ilvl w:val="0"/>
          <w:numId w:val="324"/>
        </w:numPr>
        <w:spacing w:line="360" w:lineRule="auto"/>
        <w:rPr>
          <w:bCs/>
        </w:rPr>
      </w:pPr>
      <w:r>
        <w:rPr>
          <w:bCs/>
          <w:u w:val="single"/>
        </w:rPr>
        <w:t>Consistency across Calculations and Simulations</w:t>
      </w:r>
      <w:r w:rsidRPr="005E3CC6">
        <w:rPr>
          <w:bCs/>
        </w:rPr>
        <w:t>:</w:t>
      </w:r>
      <w:r>
        <w:rPr>
          <w:bCs/>
        </w:rPr>
        <w:t xml:space="preserve"> </w:t>
      </w:r>
      <w:r w:rsidR="00D956D5">
        <w:rPr>
          <w:bCs/>
        </w:rPr>
        <w:t>In real markets price ticks are linear, and the use of logarithmic price ticks is an approximation that makes both the calculation and the simulation more convenient.</w:t>
      </w:r>
    </w:p>
    <w:p w14:paraId="4FB44B71" w14:textId="77777777" w:rsidR="006775BF" w:rsidRDefault="00A97BD6" w:rsidP="00056B4A">
      <w:pPr>
        <w:pStyle w:val="ListParagraph"/>
        <w:numPr>
          <w:ilvl w:val="0"/>
          <w:numId w:val="324"/>
        </w:numPr>
        <w:spacing w:line="360" w:lineRule="auto"/>
        <w:rPr>
          <w:bCs/>
        </w:rPr>
      </w:pPr>
      <w:r>
        <w:rPr>
          <w:bCs/>
          <w:u w:val="single"/>
        </w:rPr>
        <w:t xml:space="preserve">Limit of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Pr>
          <w:bCs/>
        </w:rPr>
        <w:t>: The limit</w:t>
      </w:r>
    </w:p>
    <w:p w14:paraId="0553CADE" w14:textId="77777777" w:rsidR="006775BF" w:rsidRPr="006775BF" w:rsidRDefault="006775BF" w:rsidP="006775BF">
      <w:pPr>
        <w:spacing w:line="360" w:lineRule="auto"/>
        <w:rPr>
          <w:bCs/>
          <w:u w:val="single"/>
        </w:rPr>
      </w:pPr>
    </w:p>
    <w:p w14:paraId="2CA09C65" w14:textId="77777777" w:rsidR="006775BF" w:rsidRDefault="00000000" w:rsidP="006775B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CC95D47" w14:textId="77777777" w:rsidR="006775BF" w:rsidRPr="006775BF" w:rsidRDefault="006775BF" w:rsidP="006775BF">
      <w:pPr>
        <w:spacing w:line="360" w:lineRule="auto"/>
        <w:rPr>
          <w:bCs/>
        </w:rPr>
      </w:pPr>
    </w:p>
    <w:p w14:paraId="69F5EEDD" w14:textId="740C3F83" w:rsidR="00A97BD6" w:rsidRDefault="00A97BD6" w:rsidP="006775BF">
      <w:pPr>
        <w:pStyle w:val="ListParagraph"/>
        <w:spacing w:line="360" w:lineRule="auto"/>
        <w:ind w:left="360"/>
        <w:rPr>
          <w:bCs/>
        </w:rPr>
      </w:pPr>
      <w:r>
        <w:rPr>
          <w:bCs/>
        </w:rPr>
        <w:t>where the tick size is irrelevant, is a good approximation for many cases.</w:t>
      </w:r>
    </w:p>
    <w:p w14:paraId="40AB88A7" w14:textId="7F8D3096" w:rsidR="00A97BD6" w:rsidRDefault="00A97BD6" w:rsidP="00056B4A">
      <w:pPr>
        <w:pStyle w:val="ListParagraph"/>
        <w:numPr>
          <w:ilvl w:val="0"/>
          <w:numId w:val="324"/>
        </w:numPr>
        <w:spacing w:line="360" w:lineRule="auto"/>
        <w:rPr>
          <w:bCs/>
        </w:rPr>
      </w:pPr>
      <w:r>
        <w:rPr>
          <w:bCs/>
          <w:u w:val="single"/>
        </w:rPr>
        <w:t>Importance of Tick Size Choice</w:t>
      </w:r>
      <w:r w:rsidRPr="00A97BD6">
        <w:rPr>
          <w:bCs/>
        </w:rPr>
        <w:t>:</w:t>
      </w:r>
      <w:r>
        <w:rPr>
          <w:bCs/>
        </w:rPr>
        <w:t xml:space="preserve"> It is found that the tick size is less important than the other parameters of the problem, which provides some justification for the approximation of the logarithmic price ticks.</w:t>
      </w:r>
    </w:p>
    <w:p w14:paraId="6FB9063B" w14:textId="0A558451" w:rsidR="00A97BD6" w:rsidRDefault="00A97BD6" w:rsidP="00056B4A">
      <w:pPr>
        <w:pStyle w:val="ListParagraph"/>
        <w:numPr>
          <w:ilvl w:val="0"/>
          <w:numId w:val="324"/>
        </w:numPr>
        <w:spacing w:line="360" w:lineRule="auto"/>
        <w:rPr>
          <w:bCs/>
        </w:rPr>
      </w:pPr>
      <w:r>
        <w:rPr>
          <w:bCs/>
          <w:u w:val="single"/>
        </w:rPr>
        <w:t>Constant Probability for Cancellation</w:t>
      </w:r>
      <w:r w:rsidRPr="00A97BD6">
        <w:rPr>
          <w:bCs/>
        </w:rPr>
        <w:t>:</w:t>
      </w:r>
      <w:r>
        <w:rPr>
          <w:bCs/>
        </w:rPr>
        <w:t xml:space="preserve"> Assuming a constant probability for cancelation is clearly </w:t>
      </w:r>
      <w:r>
        <w:rPr>
          <w:bCs/>
          <w:i/>
          <w:iCs/>
        </w:rPr>
        <w:t>ad hoc</w:t>
      </w:r>
      <w:r>
        <w:rPr>
          <w:bCs/>
        </w:rPr>
        <w:t>, but in simulations it is found that other assumptions such as well-defined timescales, such as constant duration time, give similar results.</w:t>
      </w:r>
    </w:p>
    <w:p w14:paraId="22D2B8A0" w14:textId="67D44FA8" w:rsidR="009C6C06" w:rsidRDefault="009C6C06" w:rsidP="00056B4A">
      <w:pPr>
        <w:pStyle w:val="ListParagraph"/>
        <w:numPr>
          <w:ilvl w:val="0"/>
          <w:numId w:val="324"/>
        </w:numPr>
        <w:spacing w:line="360" w:lineRule="auto"/>
        <w:rPr>
          <w:bCs/>
        </w:rPr>
      </w:pPr>
      <w:r>
        <w:rPr>
          <w:bCs/>
          <w:u w:val="single"/>
        </w:rPr>
        <w:t>Simulations using Variable Order Sizes</w:t>
      </w:r>
      <w:r w:rsidRPr="009C6C06">
        <w:rPr>
          <w:bCs/>
        </w:rPr>
        <w:t>:</w:t>
      </w:r>
      <w:r>
        <w:rPr>
          <w:bCs/>
        </w:rPr>
        <w:t xml:space="preserve"> </w:t>
      </w:r>
      <w:r w:rsidR="0079732B">
        <w:rPr>
          <w:bCs/>
        </w:rPr>
        <w:t xml:space="preserve">For the analytic models here a constant order size </w:t>
      </w:r>
      <m:oMath>
        <m:r>
          <w:rPr>
            <w:rFonts w:ascii="Cambria Math" w:hAnsi="Cambria Math"/>
          </w:rPr>
          <m:t>σ</m:t>
        </m:r>
      </m:oMath>
      <w:r w:rsidR="0079732B">
        <w:rPr>
          <w:bCs/>
        </w:rPr>
        <w:t xml:space="preserve"> is used. The simulations also use variable order sizes, e.g., half-normal distributions with standard deviation </w:t>
      </w:r>
      <m:oMath>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π</m:t>
                </m:r>
              </m:num>
              <m:den>
                <m:r>
                  <w:rPr>
                    <w:rFonts w:ascii="Cambria Math" w:hAnsi="Cambria Math"/>
                  </w:rPr>
                  <m:t>2</m:t>
                </m:r>
              </m:den>
            </m:f>
          </m:e>
        </m:rad>
        <m:r>
          <w:rPr>
            <w:rFonts w:ascii="Cambria Math" w:hAnsi="Cambria Math"/>
          </w:rPr>
          <m:t>σ</m:t>
        </m:r>
      </m:oMath>
      <w:r w:rsidR="0079732B">
        <w:rPr>
          <w:bCs/>
        </w:rPr>
        <w:t xml:space="preserve">, which ensures that the mean value remains </w:t>
      </w:r>
      <m:oMath>
        <m:r>
          <w:rPr>
            <w:rFonts w:ascii="Cambria Math" w:hAnsi="Cambria Math"/>
          </w:rPr>
          <m:t>σ</m:t>
        </m:r>
      </m:oMath>
      <w:r w:rsidR="0079732B">
        <w:rPr>
          <w:bCs/>
        </w:rPr>
        <w:t>.</w:t>
      </w:r>
    </w:p>
    <w:p w14:paraId="524C0D28" w14:textId="79451E15" w:rsidR="0079732B" w:rsidRDefault="0079732B" w:rsidP="00056B4A">
      <w:pPr>
        <w:pStyle w:val="ListParagraph"/>
        <w:numPr>
          <w:ilvl w:val="0"/>
          <w:numId w:val="324"/>
        </w:numPr>
        <w:spacing w:line="360" w:lineRule="auto"/>
        <w:rPr>
          <w:bCs/>
        </w:rPr>
      </w:pPr>
      <w:r>
        <w:rPr>
          <w:bCs/>
          <w:u w:val="single"/>
        </w:rPr>
        <w:t>Distributions with Thin Tails</w:t>
      </w:r>
      <w:r w:rsidRPr="0079732B">
        <w:rPr>
          <w:bCs/>
        </w:rPr>
        <w:t>:</w:t>
      </w:r>
      <w:r>
        <w:rPr>
          <w:bCs/>
        </w:rPr>
        <w:t xml:space="preserve"> </w:t>
      </w:r>
      <w:proofErr w:type="gramStart"/>
      <w:r>
        <w:rPr>
          <w:bCs/>
        </w:rPr>
        <w:t>As long as</w:t>
      </w:r>
      <w:proofErr w:type="gramEnd"/>
      <w:r>
        <w:rPr>
          <w:bCs/>
        </w:rPr>
        <w:t xml:space="preserve"> these distributions have thin tails, the differences do not qualitatively affect most of the results reported here, except in a trivial way.</w:t>
      </w:r>
    </w:p>
    <w:p w14:paraId="73BF5579" w14:textId="32CA3DF0" w:rsidR="0079732B" w:rsidRDefault="0079732B" w:rsidP="00056B4A">
      <w:pPr>
        <w:pStyle w:val="ListParagraph"/>
        <w:numPr>
          <w:ilvl w:val="0"/>
          <w:numId w:val="324"/>
        </w:numPr>
        <w:spacing w:line="360" w:lineRule="auto"/>
        <w:rPr>
          <w:bCs/>
        </w:rPr>
      </w:pPr>
      <w:r>
        <w:rPr>
          <w:bCs/>
          <w:u w:val="single"/>
        </w:rPr>
        <w:t>Improperly Defined Characteristic Decay Times/Sizes</w:t>
      </w:r>
      <w:r w:rsidRPr="0079732B">
        <w:rPr>
          <w:bCs/>
        </w:rPr>
        <w:t>:</w:t>
      </w:r>
      <w:r>
        <w:rPr>
          <w:bCs/>
        </w:rPr>
        <w:t xml:space="preserve"> As discussed later, decay processes without well-defined characteristic size and time distributions with power law tails give qualitatively different results and will be discussed elsewhere.</w:t>
      </w:r>
    </w:p>
    <w:p w14:paraId="6BAE86B7" w14:textId="7E7976AE" w:rsidR="0079732B" w:rsidRDefault="0079732B" w:rsidP="00056B4A">
      <w:pPr>
        <w:pStyle w:val="ListParagraph"/>
        <w:numPr>
          <w:ilvl w:val="0"/>
          <w:numId w:val="324"/>
        </w:numPr>
        <w:spacing w:line="360" w:lineRule="auto"/>
        <w:rPr>
          <w:bCs/>
        </w:rPr>
      </w:pPr>
      <w:r>
        <w:rPr>
          <w:bCs/>
          <w:u w:val="single"/>
        </w:rPr>
        <w:t>Complexity in the Dynamics</w:t>
      </w:r>
      <w:r w:rsidRPr="0079732B">
        <w:rPr>
          <w:bCs/>
        </w:rPr>
        <w:t>:</w:t>
      </w:r>
      <w:r>
        <w:rPr>
          <w:bCs/>
        </w:rPr>
        <w:t xml:space="preserve"> Even though the model is simply defined, the time evolution is not trivial.</w:t>
      </w:r>
    </w:p>
    <w:p w14:paraId="7CFFCD59" w14:textId="13DF9367" w:rsidR="00557A62" w:rsidRDefault="00557A62" w:rsidP="00056B4A">
      <w:pPr>
        <w:pStyle w:val="ListParagraph"/>
        <w:numPr>
          <w:ilvl w:val="0"/>
          <w:numId w:val="324"/>
        </w:numPr>
        <w:spacing w:line="360" w:lineRule="auto"/>
        <w:rPr>
          <w:bCs/>
        </w:rPr>
      </w:pPr>
      <w:r>
        <w:rPr>
          <w:bCs/>
          <w:u w:val="single"/>
        </w:rPr>
        <w:t>Phenomenological Breakdown of LOB Dynamics</w:t>
      </w:r>
      <w:r w:rsidRPr="00557A62">
        <w:rPr>
          <w:bCs/>
        </w:rPr>
        <w:t>:</w:t>
      </w:r>
      <w:r>
        <w:rPr>
          <w:bCs/>
        </w:rPr>
        <w:t xml:space="preserve"> One can think of the dynamics as being composed of three parts:</w:t>
      </w:r>
    </w:p>
    <w:p w14:paraId="7A7ED119" w14:textId="11B789E5" w:rsidR="00557A62" w:rsidRDefault="00557A62" w:rsidP="00557A62">
      <w:pPr>
        <w:pStyle w:val="ListParagraph"/>
        <w:numPr>
          <w:ilvl w:val="1"/>
          <w:numId w:val="324"/>
        </w:numPr>
        <w:spacing w:line="360" w:lineRule="auto"/>
        <w:rPr>
          <w:bCs/>
        </w:rPr>
      </w:pPr>
      <w:r>
        <w:rPr>
          <w:bCs/>
        </w:rPr>
        <w:t>The buy market order/sell limit order interaction, which determines the best ask.</w:t>
      </w:r>
    </w:p>
    <w:p w14:paraId="196DF021" w14:textId="7D128DFA" w:rsidR="00557A62" w:rsidRDefault="00DB721F" w:rsidP="00557A62">
      <w:pPr>
        <w:pStyle w:val="ListParagraph"/>
        <w:numPr>
          <w:ilvl w:val="1"/>
          <w:numId w:val="324"/>
        </w:numPr>
        <w:spacing w:line="360" w:lineRule="auto"/>
        <w:rPr>
          <w:bCs/>
        </w:rPr>
      </w:pPr>
      <w:r>
        <w:rPr>
          <w:bCs/>
        </w:rPr>
        <w:t>The sell market order/buy limit order interaction, which determines the best bid.</w:t>
      </w:r>
    </w:p>
    <w:p w14:paraId="0F5E0E78" w14:textId="795844D7" w:rsidR="00DB721F" w:rsidRDefault="00DB721F" w:rsidP="00557A62">
      <w:pPr>
        <w:pStyle w:val="ListParagraph"/>
        <w:numPr>
          <w:ilvl w:val="1"/>
          <w:numId w:val="324"/>
        </w:numPr>
        <w:spacing w:line="360" w:lineRule="auto"/>
        <w:rPr>
          <w:bCs/>
        </w:rPr>
      </w:pPr>
      <w:r>
        <w:rPr>
          <w:bCs/>
        </w:rPr>
        <w:t>The random cancellation process.</w:t>
      </w:r>
    </w:p>
    <w:p w14:paraId="5B6EBA6E" w14:textId="1CE21D4F" w:rsidR="00DB721F" w:rsidRDefault="00DB721F" w:rsidP="00DB721F">
      <w:pPr>
        <w:pStyle w:val="ListParagraph"/>
        <w:numPr>
          <w:ilvl w:val="0"/>
          <w:numId w:val="324"/>
        </w:numPr>
        <w:spacing w:line="360" w:lineRule="auto"/>
        <w:rPr>
          <w:bCs/>
        </w:rPr>
      </w:pPr>
      <w:r w:rsidRPr="00DB721F">
        <w:rPr>
          <w:bCs/>
          <w:u w:val="single"/>
        </w:rPr>
        <w:lastRenderedPageBreak/>
        <w:t>Determining the Cross Boundary Conditions</w:t>
      </w:r>
      <w:r>
        <w:rPr>
          <w:bCs/>
        </w:rPr>
        <w:t>: Process a and b determine each other’s boundary condition. That is, a determines the best ask, which sets the boundary condition in the limit order placement process in b, and b determines the best bid, which determines the boundary condition for limit order placement in a.</w:t>
      </w:r>
    </w:p>
    <w:p w14:paraId="1EF3B143" w14:textId="77777777" w:rsidR="006775BF" w:rsidRDefault="00AC03CC" w:rsidP="00DB721F">
      <w:pPr>
        <w:pStyle w:val="ListParagraph"/>
        <w:numPr>
          <w:ilvl w:val="0"/>
          <w:numId w:val="324"/>
        </w:numPr>
        <w:spacing w:line="360" w:lineRule="auto"/>
        <w:rPr>
          <w:bCs/>
        </w:rPr>
      </w:pPr>
      <w:r>
        <w:rPr>
          <w:bCs/>
          <w:u w:val="single"/>
        </w:rPr>
        <w:t>Strong Coupling of a and b</w:t>
      </w:r>
      <w:r w:rsidRPr="00AC03CC">
        <w:rPr>
          <w:bCs/>
        </w:rPr>
        <w:t>:</w:t>
      </w:r>
      <w:r>
        <w:rPr>
          <w:bCs/>
        </w:rPr>
        <w:t xml:space="preserve"> Thus, processes a and b are strongly coupled. It is this coupling that causes the bid and the ask to remain close to each other, and guarantees that the spread</w:t>
      </w:r>
    </w:p>
    <w:p w14:paraId="1A710F3A" w14:textId="77777777" w:rsidR="006775BF" w:rsidRPr="006775BF" w:rsidRDefault="006775BF" w:rsidP="006775BF">
      <w:pPr>
        <w:spacing w:line="360" w:lineRule="auto"/>
        <w:rPr>
          <w:bCs/>
          <w:u w:val="single"/>
        </w:rPr>
      </w:pPr>
    </w:p>
    <w:p w14:paraId="052CC53E" w14:textId="77777777" w:rsidR="006775BF" w:rsidRDefault="00AC03CC" w:rsidP="006775BF">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=a</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4DC32B44" w14:textId="77777777" w:rsidR="006775BF" w:rsidRPr="006775BF" w:rsidRDefault="006775BF" w:rsidP="006775BF">
      <w:pPr>
        <w:spacing w:line="360" w:lineRule="auto"/>
        <w:rPr>
          <w:bCs/>
        </w:rPr>
      </w:pPr>
    </w:p>
    <w:p w14:paraId="392BEF2D" w14:textId="535FBB73" w:rsidR="00AC03CC" w:rsidRDefault="00AC03CC" w:rsidP="006775BF">
      <w:pPr>
        <w:pStyle w:val="ListParagraph"/>
        <w:spacing w:line="360" w:lineRule="auto"/>
        <w:ind w:left="360"/>
        <w:rPr>
          <w:bCs/>
        </w:rPr>
      </w:pPr>
      <w:r>
        <w:rPr>
          <w:bCs/>
        </w:rPr>
        <w:t>is a stationary variable, even though the bid and the ask are not.</w:t>
      </w:r>
    </w:p>
    <w:p w14:paraId="13431673" w14:textId="61531C50" w:rsidR="00AC03CC" w:rsidRDefault="00AC03CC" w:rsidP="00DB721F">
      <w:pPr>
        <w:pStyle w:val="ListParagraph"/>
        <w:numPr>
          <w:ilvl w:val="0"/>
          <w:numId w:val="324"/>
        </w:numPr>
        <w:spacing w:line="360" w:lineRule="auto"/>
        <w:rPr>
          <w:bCs/>
        </w:rPr>
      </w:pPr>
      <w:r>
        <w:rPr>
          <w:bCs/>
          <w:u w:val="single"/>
        </w:rPr>
        <w:t>The Resulting LOB Dynamics Complexity</w:t>
      </w:r>
      <w:r w:rsidRPr="00AC03CC">
        <w:rPr>
          <w:bCs/>
        </w:rPr>
        <w:t>:</w:t>
      </w:r>
      <w:r>
        <w:rPr>
          <w:bCs/>
        </w:rPr>
        <w:t xml:space="preserve"> It is the coupling of these processes through their boundary conditions that provides the non-linear feedback that makes the price process complex.</w:t>
      </w:r>
    </w:p>
    <w:p w14:paraId="511C1918" w14:textId="77777777" w:rsidR="00AC03CC" w:rsidRDefault="00AC03CC" w:rsidP="00AC03CC">
      <w:pPr>
        <w:spacing w:line="360" w:lineRule="auto"/>
        <w:rPr>
          <w:bCs/>
        </w:rPr>
      </w:pPr>
    </w:p>
    <w:p w14:paraId="37387B69" w14:textId="77777777" w:rsidR="00AC03CC" w:rsidRDefault="00AC03CC" w:rsidP="00AC03CC">
      <w:pPr>
        <w:spacing w:line="360" w:lineRule="auto"/>
        <w:rPr>
          <w:bCs/>
        </w:rPr>
      </w:pPr>
    </w:p>
    <w:p w14:paraId="0236F320" w14:textId="6F7C8F8E" w:rsidR="00AC03CC" w:rsidRPr="00AC03CC" w:rsidRDefault="00AC03CC" w:rsidP="00AC03CC">
      <w:pPr>
        <w:spacing w:line="360" w:lineRule="auto"/>
        <w:rPr>
          <w:b/>
          <w:sz w:val="28"/>
          <w:szCs w:val="28"/>
        </w:rPr>
      </w:pPr>
      <w:r w:rsidRPr="00AC03CC">
        <w:rPr>
          <w:b/>
          <w:sz w:val="28"/>
          <w:szCs w:val="28"/>
        </w:rPr>
        <w:t>Introduction – Summary of Prior Work</w:t>
      </w:r>
    </w:p>
    <w:p w14:paraId="1FD00C87" w14:textId="77777777" w:rsidR="00AC03CC" w:rsidRDefault="00AC03CC" w:rsidP="00AC03CC">
      <w:pPr>
        <w:spacing w:line="360" w:lineRule="auto"/>
        <w:rPr>
          <w:bCs/>
        </w:rPr>
      </w:pPr>
    </w:p>
    <w:p w14:paraId="60E87EC1" w14:textId="32FCCD0B" w:rsidR="00AC03CC" w:rsidRDefault="00AC03CC" w:rsidP="00AC03CC">
      <w:pPr>
        <w:pStyle w:val="ListParagraph"/>
        <w:numPr>
          <w:ilvl w:val="0"/>
          <w:numId w:val="325"/>
        </w:numPr>
        <w:spacing w:line="360" w:lineRule="auto"/>
        <w:rPr>
          <w:bCs/>
        </w:rPr>
      </w:pPr>
      <w:r w:rsidRPr="00AC03CC">
        <w:rPr>
          <w:bCs/>
          <w:u w:val="single"/>
        </w:rPr>
        <w:t>Earlier Approaches</w:t>
      </w:r>
      <w:r w:rsidRPr="00AC03CC">
        <w:rPr>
          <w:bCs/>
        </w:rPr>
        <w:t>: There are two independent lines of prior work, one in the financial economics literature, and the other in the physics literature.</w:t>
      </w:r>
    </w:p>
    <w:p w14:paraId="2305C288" w14:textId="7E042CFA" w:rsidR="00450E2C" w:rsidRDefault="00450E2C" w:rsidP="00AC03CC">
      <w:pPr>
        <w:pStyle w:val="ListParagraph"/>
        <w:numPr>
          <w:ilvl w:val="0"/>
          <w:numId w:val="325"/>
        </w:numPr>
        <w:spacing w:line="360" w:lineRule="auto"/>
        <w:rPr>
          <w:bCs/>
        </w:rPr>
      </w:pPr>
      <w:r>
        <w:rPr>
          <w:bCs/>
          <w:u w:val="single"/>
        </w:rPr>
        <w:t>Economics Literature</w:t>
      </w:r>
      <w:r w:rsidRPr="00450E2C">
        <w:rPr>
          <w:bCs/>
        </w:rPr>
        <w:t>:</w:t>
      </w:r>
      <w:r>
        <w:rPr>
          <w:bCs/>
        </w:rPr>
        <w:t xml:space="preserve"> The models in the economic literature are directed towards empirical analysis, and treat the order process as static.</w:t>
      </w:r>
    </w:p>
    <w:p w14:paraId="527F2E22" w14:textId="1DBFBA72" w:rsidR="00450E2C" w:rsidRDefault="00450E2C" w:rsidP="00AC03CC">
      <w:pPr>
        <w:pStyle w:val="ListParagraph"/>
        <w:numPr>
          <w:ilvl w:val="0"/>
          <w:numId w:val="325"/>
        </w:numPr>
        <w:spacing w:line="360" w:lineRule="auto"/>
        <w:rPr>
          <w:bCs/>
        </w:rPr>
      </w:pPr>
      <w:r>
        <w:rPr>
          <w:bCs/>
          <w:u w:val="single"/>
        </w:rPr>
        <w:t>Physics Literature</w:t>
      </w:r>
      <w:r w:rsidRPr="00450E2C">
        <w:rPr>
          <w:bCs/>
        </w:rPr>
        <w:t>:</w:t>
      </w:r>
      <w:r>
        <w:rPr>
          <w:bCs/>
        </w:rPr>
        <w:t xml:space="preserve"> In contrast, t</w:t>
      </w:r>
      <w:r w:rsidR="007F301A">
        <w:rPr>
          <w:bCs/>
        </w:rPr>
        <w:t>h</w:t>
      </w:r>
      <w:r>
        <w:rPr>
          <w:bCs/>
        </w:rPr>
        <w:t>e models in the physics literature are conceptual toy models, but they allow the order process to react to changes in prices, and thus are fully dynamic.</w:t>
      </w:r>
    </w:p>
    <w:p w14:paraId="06A74145" w14:textId="1A616BF9" w:rsidR="00450E2C" w:rsidRDefault="00450E2C" w:rsidP="00AC03CC">
      <w:pPr>
        <w:pStyle w:val="ListParagraph"/>
        <w:numPr>
          <w:ilvl w:val="0"/>
          <w:numId w:val="325"/>
        </w:numPr>
        <w:spacing w:line="360" w:lineRule="auto"/>
        <w:rPr>
          <w:bCs/>
        </w:rPr>
      </w:pPr>
      <w:r>
        <w:rPr>
          <w:bCs/>
          <w:u w:val="single"/>
        </w:rPr>
        <w:t>Details of the Models</w:t>
      </w:r>
      <w:r w:rsidRPr="00450E2C">
        <w:rPr>
          <w:bCs/>
        </w:rPr>
        <w:t>:</w:t>
      </w:r>
      <w:r>
        <w:rPr>
          <w:bCs/>
        </w:rPr>
        <w:t xml:space="preserve"> The chapter bridges this gap. More details on the literature are as follows.</w:t>
      </w:r>
    </w:p>
    <w:p w14:paraId="11462F14" w14:textId="741988B0" w:rsidR="007F301A" w:rsidRDefault="007F301A" w:rsidP="00AC03CC">
      <w:pPr>
        <w:pStyle w:val="ListParagraph"/>
        <w:numPr>
          <w:ilvl w:val="0"/>
          <w:numId w:val="325"/>
        </w:numPr>
        <w:spacing w:line="360" w:lineRule="auto"/>
        <w:rPr>
          <w:bCs/>
        </w:rPr>
      </w:pPr>
      <w:r>
        <w:rPr>
          <w:bCs/>
          <w:u w:val="single"/>
        </w:rPr>
        <w:t>Mendelson (1982)</w:t>
      </w:r>
      <w:r w:rsidRPr="007F301A">
        <w:rPr>
          <w:bCs/>
        </w:rPr>
        <w:t>:</w:t>
      </w:r>
      <w:r>
        <w:rPr>
          <w:bCs/>
        </w:rPr>
        <w:t xml:space="preserve"> The first model of this type appears to be due to Mendelson (1982), who modeled random order placement with periodic clearing.</w:t>
      </w:r>
    </w:p>
    <w:p w14:paraId="31BFAA21" w14:textId="6CD908A4" w:rsidR="007F301A" w:rsidRDefault="007F301A" w:rsidP="00AC03CC">
      <w:pPr>
        <w:pStyle w:val="ListParagraph"/>
        <w:numPr>
          <w:ilvl w:val="0"/>
          <w:numId w:val="325"/>
        </w:numPr>
        <w:spacing w:line="360" w:lineRule="auto"/>
        <w:rPr>
          <w:bCs/>
        </w:rPr>
      </w:pPr>
      <w:r>
        <w:rPr>
          <w:bCs/>
          <w:u w:val="single"/>
        </w:rPr>
        <w:lastRenderedPageBreak/>
        <w:t>Cohen, Conroy, and Maier (1985)</w:t>
      </w:r>
      <w:r w:rsidRPr="007F301A">
        <w:rPr>
          <w:bCs/>
        </w:rPr>
        <w:t>:</w:t>
      </w:r>
      <w:r>
        <w:rPr>
          <w:bCs/>
        </w:rPr>
        <w:t xml:space="preserve"> This was developed along different directions by Cohen, Conroy, and Maier (1985), who use techniques from the queuing theory, but assumed only one price level and addresses the issue of time priority at that level – motivated by the existence of a specialist who pinned prices to make them effectively stationary.</w:t>
      </w:r>
    </w:p>
    <w:p w14:paraId="31F8BBC0" w14:textId="71832C4A" w:rsidR="007F301A" w:rsidRDefault="007F301A" w:rsidP="00AC03CC">
      <w:pPr>
        <w:pStyle w:val="ListParagraph"/>
        <w:numPr>
          <w:ilvl w:val="0"/>
          <w:numId w:val="325"/>
        </w:numPr>
        <w:spacing w:line="360" w:lineRule="auto"/>
        <w:rPr>
          <w:bCs/>
        </w:rPr>
      </w:pPr>
      <w:r>
        <w:rPr>
          <w:bCs/>
          <w:u w:val="single"/>
        </w:rPr>
        <w:t>Domowitz and Wang (1994), Bollerslev, Domowitz, and Wang (1997)</w:t>
      </w:r>
      <w:r>
        <w:rPr>
          <w:bCs/>
        </w:rPr>
        <w:t>: Domowitz and Wang (1994) and Bollerslev, Domowitz, and Wang (1997) further develop this to allow more general order placement process that depend on prices, but without solving the full dynamical problem.</w:t>
      </w:r>
      <w:r w:rsidRPr="007F301A">
        <w:rPr>
          <w:bCs/>
        </w:rPr>
        <w:t xml:space="preserve">  This allows them to get a stationary solution for the price.</w:t>
      </w:r>
    </w:p>
    <w:p w14:paraId="6E12A3C6" w14:textId="5A1C8C12" w:rsidR="00867EDD" w:rsidRDefault="00867EDD" w:rsidP="00AC03CC">
      <w:pPr>
        <w:pStyle w:val="ListParagraph"/>
        <w:numPr>
          <w:ilvl w:val="0"/>
          <w:numId w:val="325"/>
        </w:numPr>
        <w:spacing w:line="360" w:lineRule="auto"/>
        <w:rPr>
          <w:bCs/>
        </w:rPr>
      </w:pPr>
      <w:r>
        <w:rPr>
          <w:bCs/>
          <w:u w:val="single"/>
        </w:rPr>
        <w:t>Origin of the Price’s Randomness</w:t>
      </w:r>
      <w:r w:rsidRPr="00867EDD">
        <w:rPr>
          <w:bCs/>
        </w:rPr>
        <w:t>:</w:t>
      </w:r>
      <w:r>
        <w:rPr>
          <w:bCs/>
        </w:rPr>
        <w:t xml:space="preserve"> In contrast, in the prices in this chapter, the prices that emerge make a random walk, and so are much more realistic.</w:t>
      </w:r>
    </w:p>
    <w:p w14:paraId="0685C075" w14:textId="64CE691B" w:rsidR="00867EDD" w:rsidRDefault="00867EDD" w:rsidP="00AC03CC">
      <w:pPr>
        <w:pStyle w:val="ListParagraph"/>
        <w:numPr>
          <w:ilvl w:val="0"/>
          <w:numId w:val="325"/>
        </w:numPr>
        <w:spacing w:line="360" w:lineRule="auto"/>
        <w:rPr>
          <w:bCs/>
        </w:rPr>
      </w:pPr>
      <w:r>
        <w:rPr>
          <w:bCs/>
          <w:u w:val="single"/>
        </w:rPr>
        <w:t>Co-moving Price Coordinates</w:t>
      </w:r>
      <w:r w:rsidRPr="00867EDD">
        <w:rPr>
          <w:bCs/>
        </w:rPr>
        <w:t>:</w:t>
      </w:r>
      <w:r>
        <w:rPr>
          <w:bCs/>
        </w:rPr>
        <w:t xml:space="preserve"> </w:t>
      </w:r>
      <w:proofErr w:type="gramStart"/>
      <w:r>
        <w:rPr>
          <w:bCs/>
        </w:rPr>
        <w:t>In order to</w:t>
      </w:r>
      <w:proofErr w:type="gramEnd"/>
      <w:r>
        <w:rPr>
          <w:bCs/>
        </w:rPr>
        <w:t xml:space="preserve"> get the solution to the depth of the order book, one needs to go into the price coordinates that co-moves with the random walk.</w:t>
      </w:r>
    </w:p>
    <w:p w14:paraId="57995D66" w14:textId="33A3784F" w:rsidR="00867EDD" w:rsidRDefault="00867EDD" w:rsidP="00AC03CC">
      <w:pPr>
        <w:pStyle w:val="ListParagraph"/>
        <w:numPr>
          <w:ilvl w:val="0"/>
          <w:numId w:val="325"/>
        </w:numPr>
        <w:spacing w:line="360" w:lineRule="auto"/>
        <w:rPr>
          <w:bCs/>
        </w:rPr>
      </w:pPr>
      <w:r>
        <w:rPr>
          <w:bCs/>
          <w:u w:val="single"/>
        </w:rPr>
        <w:t>Prices/Order Placement Interplay</w:t>
      </w:r>
      <w:r w:rsidRPr="00867EDD">
        <w:rPr>
          <w:bCs/>
        </w:rPr>
        <w:t>:</w:t>
      </w:r>
      <w:r>
        <w:rPr>
          <w:bCs/>
        </w:rPr>
        <w:t xml:space="preserve"> Dealing with the interaction between prices and the order placement makes the problem much more difficult, but is key to getting reasonable results.</w:t>
      </w:r>
    </w:p>
    <w:p w14:paraId="45318B7F" w14:textId="272F3B3B" w:rsidR="001F67FD" w:rsidRDefault="001F67FD" w:rsidP="00AC03CC">
      <w:pPr>
        <w:pStyle w:val="ListParagraph"/>
        <w:numPr>
          <w:ilvl w:val="0"/>
          <w:numId w:val="325"/>
        </w:numPr>
        <w:spacing w:line="360" w:lineRule="auto"/>
        <w:rPr>
          <w:bCs/>
        </w:rPr>
      </w:pPr>
      <w:r>
        <w:rPr>
          <w:bCs/>
          <w:u w:val="single"/>
        </w:rPr>
        <w:t>Models in the Physics Literature</w:t>
      </w:r>
      <w:r w:rsidRPr="001F67FD">
        <w:rPr>
          <w:bCs/>
        </w:rPr>
        <w:t>:</w:t>
      </w:r>
      <w:r>
        <w:rPr>
          <w:bCs/>
        </w:rPr>
        <w:t xml:space="preserve"> The models in the physics literature incorporate price dynamics, but have tended to be conceptual toy models designed to understand the anomalous properties of price diffusion.</w:t>
      </w:r>
    </w:p>
    <w:p w14:paraId="51B4F12C" w14:textId="3D35A11B" w:rsidR="001F67FD" w:rsidRDefault="001F67FD" w:rsidP="00AC03CC">
      <w:pPr>
        <w:pStyle w:val="ListParagraph"/>
        <w:numPr>
          <w:ilvl w:val="0"/>
          <w:numId w:val="325"/>
        </w:numPr>
        <w:spacing w:line="360" w:lineRule="auto"/>
        <w:rPr>
          <w:bCs/>
        </w:rPr>
      </w:pPr>
      <w:r>
        <w:rPr>
          <w:bCs/>
          <w:u w:val="single"/>
        </w:rPr>
        <w:t>Earlier Work on Physics Modeling</w:t>
      </w:r>
      <w:r w:rsidRPr="001F67FD">
        <w:rPr>
          <w:bCs/>
        </w:rPr>
        <w:t>:</w:t>
      </w:r>
      <w:r>
        <w:rPr>
          <w:bCs/>
        </w:rPr>
        <w:t xml:space="preserve"> This line of work begins with Bak, Paczuski, and Shubik (1997), and was further developed by Eliezer and Kogan (1998) and Tang and Tian (1999).</w:t>
      </w:r>
    </w:p>
    <w:p w14:paraId="38F743B3" w14:textId="11193A34" w:rsidR="001F67FD" w:rsidRDefault="001F67FD" w:rsidP="00AC03CC">
      <w:pPr>
        <w:pStyle w:val="ListParagraph"/>
        <w:numPr>
          <w:ilvl w:val="0"/>
          <w:numId w:val="325"/>
        </w:numPr>
        <w:spacing w:line="360" w:lineRule="auto"/>
        <w:rPr>
          <w:bCs/>
        </w:rPr>
      </w:pPr>
      <w:r>
        <w:rPr>
          <w:bCs/>
          <w:u w:val="single"/>
        </w:rPr>
        <w:t>Hypothesis on Price Diffusion</w:t>
      </w:r>
      <w:r w:rsidRPr="001F67FD">
        <w:rPr>
          <w:bCs/>
        </w:rPr>
        <w:t>:</w:t>
      </w:r>
      <w:r>
        <w:rPr>
          <w:bCs/>
        </w:rPr>
        <w:t xml:space="preserve"> They assume that the limit orders are placed at a fixed distance from the midpoint, and then the limit prices of these orders are randomly shuffled until they result in transactions. It is this random shuffling that causes price diffusion.</w:t>
      </w:r>
    </w:p>
    <w:p w14:paraId="2989AC78" w14:textId="5E2E1FFC" w:rsidR="0036757E" w:rsidRDefault="0036757E" w:rsidP="00AC03CC">
      <w:pPr>
        <w:pStyle w:val="ListParagraph"/>
        <w:numPr>
          <w:ilvl w:val="0"/>
          <w:numId w:val="325"/>
        </w:numPr>
        <w:spacing w:line="360" w:lineRule="auto"/>
        <w:rPr>
          <w:bCs/>
        </w:rPr>
      </w:pPr>
      <w:r>
        <w:rPr>
          <w:bCs/>
          <w:u w:val="single"/>
        </w:rPr>
        <w:t>Use of Reaction-Diffusion Model</w:t>
      </w:r>
      <w:r w:rsidRPr="0036757E">
        <w:rPr>
          <w:bCs/>
        </w:rPr>
        <w:t>:</w:t>
      </w:r>
      <w:r>
        <w:rPr>
          <w:bCs/>
        </w:rPr>
        <w:t xml:space="preserve"> This unrealistic assumption was made to take advantage of the analogy to the standard reaction-diffusion model in the physics literature.</w:t>
      </w:r>
    </w:p>
    <w:p w14:paraId="227B29E5" w14:textId="709BC7C6" w:rsidR="0036757E" w:rsidRDefault="0036757E" w:rsidP="00AC03CC">
      <w:pPr>
        <w:pStyle w:val="ListParagraph"/>
        <w:numPr>
          <w:ilvl w:val="0"/>
          <w:numId w:val="325"/>
        </w:numPr>
        <w:spacing w:line="360" w:lineRule="auto"/>
        <w:rPr>
          <w:bCs/>
        </w:rPr>
      </w:pPr>
      <w:r>
        <w:rPr>
          <w:bCs/>
          <w:u w:val="single"/>
        </w:rPr>
        <w:lastRenderedPageBreak/>
        <w:t>Maslov (2000) and Slanina (2001)</w:t>
      </w:r>
      <w:r w:rsidRPr="0036757E">
        <w:rPr>
          <w:bCs/>
        </w:rPr>
        <w:t>:</w:t>
      </w:r>
      <w:r>
        <w:rPr>
          <w:bCs/>
        </w:rPr>
        <w:t xml:space="preserve"> Maslov (2000) introduced an alternative model </w:t>
      </w:r>
      <w:proofErr w:type="spellStart"/>
      <w:r>
        <w:rPr>
          <w:bCs/>
        </w:rPr>
        <w:t>tat</w:t>
      </w:r>
      <w:proofErr w:type="spellEnd"/>
      <w:r>
        <w:rPr>
          <w:bCs/>
        </w:rPr>
        <w:t xml:space="preserve"> was solved analytically in the mean-field limit by Slanina (2001).</w:t>
      </w:r>
    </w:p>
    <w:p w14:paraId="33187353" w14:textId="67E24BAE" w:rsidR="0036757E" w:rsidRDefault="0036757E" w:rsidP="00AC03CC">
      <w:pPr>
        <w:pStyle w:val="ListParagraph"/>
        <w:numPr>
          <w:ilvl w:val="0"/>
          <w:numId w:val="325"/>
        </w:numPr>
        <w:spacing w:line="360" w:lineRule="auto"/>
        <w:rPr>
          <w:bCs/>
        </w:rPr>
      </w:pPr>
      <w:r>
        <w:rPr>
          <w:bCs/>
          <w:u w:val="single"/>
        </w:rPr>
        <w:t>Random Buy/Sell Market/Limit Orders</w:t>
      </w:r>
      <w:r w:rsidRPr="0036757E">
        <w:rPr>
          <w:bCs/>
        </w:rPr>
        <w:t>:</w:t>
      </w:r>
      <w:r>
        <w:rPr>
          <w:bCs/>
        </w:rPr>
        <w:t xml:space="preserve"> Each order is randomly chosen to be a buy or a sell, and either a limit order or a market order.</w:t>
      </w:r>
    </w:p>
    <w:p w14:paraId="07A48554" w14:textId="173D438C" w:rsidR="00895967" w:rsidRDefault="00895967" w:rsidP="00AC03CC">
      <w:pPr>
        <w:pStyle w:val="ListParagraph"/>
        <w:numPr>
          <w:ilvl w:val="0"/>
          <w:numId w:val="325"/>
        </w:numPr>
        <w:spacing w:line="360" w:lineRule="auto"/>
        <w:rPr>
          <w:bCs/>
        </w:rPr>
      </w:pPr>
      <w:r>
        <w:rPr>
          <w:bCs/>
          <w:u w:val="single"/>
        </w:rPr>
        <w:t>Price Placement of Limit Orders</w:t>
      </w:r>
      <w:r w:rsidRPr="00895967">
        <w:rPr>
          <w:bCs/>
        </w:rPr>
        <w:t>:</w:t>
      </w:r>
      <w:r>
        <w:rPr>
          <w:bCs/>
        </w:rPr>
        <w:t xml:space="preserve"> If it is a limit order, it is randomly placed at a fixed distance from the current price; this again gives rise to anomalous price diffusion.</w:t>
      </w:r>
    </w:p>
    <w:p w14:paraId="6EE54CF4" w14:textId="2EF6A1DD" w:rsidR="00895967" w:rsidRDefault="00895967" w:rsidP="00AC03CC">
      <w:pPr>
        <w:pStyle w:val="ListParagraph"/>
        <w:numPr>
          <w:ilvl w:val="0"/>
          <w:numId w:val="325"/>
        </w:numPr>
        <w:spacing w:line="360" w:lineRule="auto"/>
        <w:rPr>
          <w:bCs/>
        </w:rPr>
      </w:pPr>
      <w:r>
        <w:rPr>
          <w:bCs/>
          <w:u w:val="single"/>
        </w:rPr>
        <w:t>Challet and Stinchcombe (2001)</w:t>
      </w:r>
      <w:r w:rsidRPr="00895967">
        <w:rPr>
          <w:bCs/>
        </w:rPr>
        <w:t>:</w:t>
      </w:r>
      <w:r>
        <w:rPr>
          <w:bCs/>
        </w:rPr>
        <w:t xml:space="preserve"> A model allowing limit orders with Poisson cancellation was proposed by Challet and Stinchcombe (2001).</w:t>
      </w:r>
    </w:p>
    <w:p w14:paraId="60BA226F" w14:textId="1E1A275B" w:rsidR="00895967" w:rsidRDefault="00895967" w:rsidP="00AC03CC">
      <w:pPr>
        <w:pStyle w:val="ListParagraph"/>
        <w:numPr>
          <w:ilvl w:val="0"/>
          <w:numId w:val="325"/>
        </w:numPr>
        <w:spacing w:line="360" w:lineRule="auto"/>
        <w:rPr>
          <w:bCs/>
        </w:rPr>
      </w:pPr>
      <w:r>
        <w:rPr>
          <w:bCs/>
          <w:u w:val="single"/>
        </w:rPr>
        <w:t>Iori and Chiarella (2002)</w:t>
      </w:r>
      <w:r w:rsidRPr="00895967">
        <w:rPr>
          <w:bCs/>
        </w:rPr>
        <w:t>:</w:t>
      </w:r>
      <w:r>
        <w:rPr>
          <w:bCs/>
        </w:rPr>
        <w:t xml:space="preserve"> Iori and Chiarella (2001) have numerically studied a model including fundamentalists and technical traders.</w:t>
      </w:r>
    </w:p>
    <w:p w14:paraId="18312EC1" w14:textId="76BC5A42" w:rsidR="00B53017" w:rsidRDefault="00B53017" w:rsidP="00AC03CC">
      <w:pPr>
        <w:pStyle w:val="ListParagraph"/>
        <w:numPr>
          <w:ilvl w:val="0"/>
          <w:numId w:val="325"/>
        </w:numPr>
        <w:spacing w:line="360" w:lineRule="auto"/>
        <w:rPr>
          <w:bCs/>
        </w:rPr>
      </w:pPr>
      <w:r>
        <w:rPr>
          <w:bCs/>
          <w:u w:val="single"/>
        </w:rPr>
        <w:t>Daniels, Farmer, Iori, and Smith (2001)</w:t>
      </w:r>
      <w:r w:rsidRPr="00B53017">
        <w:rPr>
          <w:bCs/>
        </w:rPr>
        <w:t>:</w:t>
      </w:r>
      <w:r>
        <w:rPr>
          <w:bCs/>
        </w:rPr>
        <w:t xml:space="preserve"> The model studied in this chapter was introduced by Daniels, Farmer, Iori, and Smith (2001). It treats the feedback between order placement and price movement, while having enough realism so that the parameters can be tested against real data.</w:t>
      </w:r>
    </w:p>
    <w:p w14:paraId="31202ABD" w14:textId="1E32A6EB" w:rsidR="00B53017" w:rsidRDefault="00B53017" w:rsidP="00AC03CC">
      <w:pPr>
        <w:pStyle w:val="ListParagraph"/>
        <w:numPr>
          <w:ilvl w:val="0"/>
          <w:numId w:val="325"/>
        </w:numPr>
        <w:spacing w:line="360" w:lineRule="auto"/>
        <w:rPr>
          <w:bCs/>
        </w:rPr>
      </w:pPr>
      <w:r>
        <w:rPr>
          <w:bCs/>
          <w:u w:val="single"/>
        </w:rPr>
        <w:t>Earlier focus on Anomalous Diffusion</w:t>
      </w:r>
      <w:r w:rsidRPr="00B53017">
        <w:rPr>
          <w:bCs/>
        </w:rPr>
        <w:t>:</w:t>
      </w:r>
      <w:r>
        <w:rPr>
          <w:bCs/>
        </w:rPr>
        <w:t xml:space="preserve"> The previous models in the physics literature have tended to focus primarily on the anomalous diffusion of prices. While interesting and important for refining risk calculations, this is a second-order effect.</w:t>
      </w:r>
    </w:p>
    <w:p w14:paraId="0D86C44A" w14:textId="3BA08825" w:rsidR="00B53017" w:rsidRDefault="00B53017" w:rsidP="00AC03CC">
      <w:pPr>
        <w:pStyle w:val="ListParagraph"/>
        <w:numPr>
          <w:ilvl w:val="0"/>
          <w:numId w:val="325"/>
        </w:numPr>
        <w:spacing w:line="360" w:lineRule="auto"/>
        <w:rPr>
          <w:bCs/>
        </w:rPr>
      </w:pPr>
      <w:r>
        <w:rPr>
          <w:bCs/>
          <w:u w:val="single"/>
        </w:rPr>
        <w:t>Current Behaviors of Interest</w:t>
      </w:r>
      <w:r w:rsidRPr="00B53017">
        <w:rPr>
          <w:bCs/>
        </w:rPr>
        <w:t>:</w:t>
      </w:r>
      <w:r>
        <w:rPr>
          <w:bCs/>
        </w:rPr>
        <w:t xml:space="preserve"> In contrast, this chapter focuses on the first order effects of primary interest to market participants, such as bid-ask spread, volatility, price impact, depth profile, and the probability and time to fill an order.</w:t>
      </w:r>
    </w:p>
    <w:p w14:paraId="26B97F31" w14:textId="1D6F8F4B" w:rsidR="005503D3" w:rsidRDefault="005503D3" w:rsidP="00AC03CC">
      <w:pPr>
        <w:pStyle w:val="ListParagraph"/>
        <w:numPr>
          <w:ilvl w:val="0"/>
          <w:numId w:val="325"/>
        </w:numPr>
        <w:spacing w:line="360" w:lineRule="auto"/>
        <w:rPr>
          <w:bCs/>
        </w:rPr>
      </w:pPr>
      <w:r>
        <w:rPr>
          <w:bCs/>
          <w:u w:val="single"/>
        </w:rPr>
        <w:t>Dimensional Analysis and Mean field Formulation</w:t>
      </w:r>
      <w:r w:rsidRPr="005503D3">
        <w:rPr>
          <w:bCs/>
        </w:rPr>
        <w:t>:</w:t>
      </w:r>
      <w:r>
        <w:rPr>
          <w:bCs/>
        </w:rPr>
        <w:t xml:space="preserve"> In also demonstrates how dimensional analysis becomes a useful tool in an economic setting, and develops mean-field theories in a context that is more challenging than that of the previous works.</w:t>
      </w:r>
    </w:p>
    <w:p w14:paraId="2BC19514" w14:textId="3E3AA3C9" w:rsidR="005503D3" w:rsidRDefault="005503D3" w:rsidP="00AC03CC">
      <w:pPr>
        <w:pStyle w:val="ListParagraph"/>
        <w:numPr>
          <w:ilvl w:val="0"/>
          <w:numId w:val="325"/>
        </w:numPr>
        <w:spacing w:line="360" w:lineRule="auto"/>
        <w:rPr>
          <w:bCs/>
        </w:rPr>
      </w:pPr>
      <w:r>
        <w:rPr>
          <w:bCs/>
          <w:u w:val="single"/>
        </w:rPr>
        <w:t>Bouchaud, Mezard, and Potters (2002)</w:t>
      </w:r>
      <w:r w:rsidRPr="005503D3">
        <w:rPr>
          <w:bCs/>
        </w:rPr>
        <w:t>:</w:t>
      </w:r>
      <w:r>
        <w:rPr>
          <w:bCs/>
        </w:rPr>
        <w:t xml:space="preserve"> </w:t>
      </w:r>
      <w:proofErr w:type="gramStart"/>
      <w:r>
        <w:rPr>
          <w:bCs/>
        </w:rPr>
        <w:t>Subsequent to</w:t>
      </w:r>
      <w:proofErr w:type="gramEnd"/>
      <w:r>
        <w:rPr>
          <w:bCs/>
        </w:rPr>
        <w:t xml:space="preserve"> Daniels, Farmer, Iori, and Smith (2001), Bouchaud, Mezard, and Potters (2002) demonstrated that, under the assumption that prices execute a random walk, and by introducing an additional free parameter, they can derive a simple equation for the depth profile.</w:t>
      </w:r>
    </w:p>
    <w:p w14:paraId="1E1D5B0B" w14:textId="03BE2B20" w:rsidR="005503D3" w:rsidRDefault="005503D3" w:rsidP="00AC03CC">
      <w:pPr>
        <w:pStyle w:val="ListParagraph"/>
        <w:numPr>
          <w:ilvl w:val="0"/>
          <w:numId w:val="325"/>
        </w:numPr>
        <w:spacing w:line="360" w:lineRule="auto"/>
        <w:rPr>
          <w:bCs/>
        </w:rPr>
      </w:pPr>
      <w:r>
        <w:rPr>
          <w:bCs/>
          <w:u w:val="single"/>
        </w:rPr>
        <w:t>Enhancement in this Chapter</w:t>
      </w:r>
      <w:r w:rsidRPr="005503D3">
        <w:rPr>
          <w:bCs/>
        </w:rPr>
        <w:t>:</w:t>
      </w:r>
      <w:r>
        <w:rPr>
          <w:bCs/>
        </w:rPr>
        <w:t xml:space="preserve"> This chapter shows how to do this from first principles without introducing a free parameter.</w:t>
      </w:r>
    </w:p>
    <w:p w14:paraId="4AFC3459" w14:textId="77777777" w:rsidR="00CC2106" w:rsidRDefault="00CC2106" w:rsidP="00CC2106">
      <w:pPr>
        <w:spacing w:line="360" w:lineRule="auto"/>
        <w:rPr>
          <w:bCs/>
        </w:rPr>
      </w:pPr>
    </w:p>
    <w:p w14:paraId="176DC65C" w14:textId="77777777" w:rsidR="00CC2106" w:rsidRDefault="00CC2106" w:rsidP="00CC2106">
      <w:pPr>
        <w:spacing w:line="360" w:lineRule="auto"/>
        <w:rPr>
          <w:bCs/>
        </w:rPr>
      </w:pPr>
    </w:p>
    <w:p w14:paraId="0F6C0A83" w14:textId="10FDC559" w:rsidR="00CC2106" w:rsidRPr="00CC2106" w:rsidRDefault="00CC2106" w:rsidP="00CC2106">
      <w:pPr>
        <w:spacing w:line="360" w:lineRule="auto"/>
        <w:rPr>
          <w:b/>
          <w:sz w:val="28"/>
          <w:szCs w:val="28"/>
        </w:rPr>
      </w:pPr>
      <w:r w:rsidRPr="00CC2106">
        <w:rPr>
          <w:b/>
          <w:sz w:val="28"/>
          <w:szCs w:val="28"/>
        </w:rPr>
        <w:t>Overview of the Predictions of the Model</w:t>
      </w:r>
    </w:p>
    <w:p w14:paraId="7C8575EE" w14:textId="77777777" w:rsidR="00CC2106" w:rsidRDefault="00CC2106" w:rsidP="00CC2106">
      <w:pPr>
        <w:spacing w:line="360" w:lineRule="auto"/>
        <w:rPr>
          <w:bCs/>
        </w:rPr>
      </w:pPr>
    </w:p>
    <w:p w14:paraId="4B4E351C" w14:textId="04AB165E" w:rsidR="00CC2106" w:rsidRDefault="00CC2106" w:rsidP="00CC2106">
      <w:pPr>
        <w:pStyle w:val="ListParagraph"/>
        <w:numPr>
          <w:ilvl w:val="0"/>
          <w:numId w:val="326"/>
        </w:numPr>
        <w:spacing w:line="360" w:lineRule="auto"/>
        <w:rPr>
          <w:bCs/>
        </w:rPr>
      </w:pPr>
      <w:r w:rsidRPr="00CC2106">
        <w:rPr>
          <w:bCs/>
          <w:u w:val="single"/>
        </w:rPr>
        <w:t>The Model Parameters</w:t>
      </w:r>
      <w:r w:rsidRPr="00CC2106">
        <w:rPr>
          <w:bCs/>
        </w:rPr>
        <w:t xml:space="preserve">: This section gives an overview of the phenomenology of the model. Because this model has 5 parameters, understanding all their effects would generally be a complicated </w:t>
      </w:r>
      <w:proofErr w:type="gramStart"/>
      <w:r w:rsidRPr="00CC2106">
        <w:rPr>
          <w:bCs/>
        </w:rPr>
        <w:t>task in itself</w:t>
      </w:r>
      <w:proofErr w:type="gramEnd"/>
      <w:r w:rsidRPr="00CC2106">
        <w:rPr>
          <w:bCs/>
        </w:rPr>
        <w:t>.</w:t>
      </w:r>
    </w:p>
    <w:p w14:paraId="2F241E8B" w14:textId="4D15B936" w:rsidR="00CC2106" w:rsidRDefault="00CC2106" w:rsidP="00CC2106">
      <w:pPr>
        <w:pStyle w:val="ListParagraph"/>
        <w:numPr>
          <w:ilvl w:val="0"/>
          <w:numId w:val="326"/>
        </w:numPr>
        <w:spacing w:line="360" w:lineRule="auto"/>
        <w:rPr>
          <w:bCs/>
        </w:rPr>
      </w:pPr>
      <w:r>
        <w:rPr>
          <w:bCs/>
          <w:u w:val="single"/>
        </w:rPr>
        <w:t>Reduction to Two Parameters</w:t>
      </w:r>
      <w:r w:rsidRPr="00CC2106">
        <w:rPr>
          <w:bCs/>
        </w:rPr>
        <w:t>:</w:t>
      </w:r>
      <w:r>
        <w:rPr>
          <w:bCs/>
        </w:rPr>
        <w:t xml:space="preserve"> This task is generally simplified </w:t>
      </w:r>
      <w:proofErr w:type="gramStart"/>
      <w:r>
        <w:rPr>
          <w:bCs/>
        </w:rPr>
        <w:t>by the use of</w:t>
      </w:r>
      <w:proofErr w:type="gramEnd"/>
      <w:r>
        <w:rPr>
          <w:bCs/>
        </w:rPr>
        <w:t xml:space="preserve"> dimensional analysis, w</w:t>
      </w:r>
      <w:r w:rsidR="00F61860">
        <w:rPr>
          <w:bCs/>
        </w:rPr>
        <w:t>h</w:t>
      </w:r>
      <w:r>
        <w:rPr>
          <w:bCs/>
        </w:rPr>
        <w:t>ich reduces the number of independent parameters from 5 to 2.</w:t>
      </w:r>
    </w:p>
    <w:p w14:paraId="1D3BF4F0" w14:textId="3918A0FF" w:rsidR="00CC2106" w:rsidRDefault="00CC2106" w:rsidP="00CC2106">
      <w:pPr>
        <w:pStyle w:val="ListParagraph"/>
        <w:numPr>
          <w:ilvl w:val="0"/>
          <w:numId w:val="326"/>
        </w:numPr>
        <w:spacing w:line="360" w:lineRule="auto"/>
        <w:rPr>
          <w:bCs/>
        </w:rPr>
      </w:pPr>
      <w:r w:rsidRPr="00CC2106">
        <w:rPr>
          <w:bCs/>
          <w:u w:val="single"/>
        </w:rPr>
        <w:t>Approach behind Dimensional Analysis</w:t>
      </w:r>
      <w:r>
        <w:rPr>
          <w:bCs/>
        </w:rPr>
        <w:t>:</w:t>
      </w:r>
      <w:r w:rsidR="00A00E09">
        <w:rPr>
          <w:bCs/>
        </w:rPr>
        <w:t xml:space="preserve"> Thus, before the results can be reviewed, one needs to explain first explain how dimensional analysis applies in this setting. One of the surprising aspects of this model is that one can derive several powerful results using the simple technique of dimensional analysis alone.</w:t>
      </w:r>
    </w:p>
    <w:p w14:paraId="2390BF7E" w14:textId="35F5052C" w:rsidR="000457D3" w:rsidRDefault="000457D3" w:rsidP="00CC2106">
      <w:pPr>
        <w:pStyle w:val="ListParagraph"/>
        <w:numPr>
          <w:ilvl w:val="0"/>
          <w:numId w:val="326"/>
        </w:numPr>
        <w:spacing w:line="360" w:lineRule="auto"/>
        <w:rPr>
          <w:bCs/>
        </w:rPr>
      </w:pPr>
      <w:r>
        <w:rPr>
          <w:bCs/>
          <w:u w:val="single"/>
        </w:rPr>
        <w:t>Analysis of the Simulations</w:t>
      </w:r>
      <w:r w:rsidRPr="000457D3">
        <w:rPr>
          <w:bCs/>
        </w:rPr>
        <w:t>:</w:t>
      </w:r>
      <w:r>
        <w:rPr>
          <w:bCs/>
        </w:rPr>
        <w:t xml:space="preserve"> Unless otherwise mentioned, results in this section are based on simulations. A later section compares them to theoretical predictions.</w:t>
      </w:r>
    </w:p>
    <w:p w14:paraId="504B3360" w14:textId="77777777" w:rsidR="000457D3" w:rsidRDefault="000457D3" w:rsidP="000457D3">
      <w:pPr>
        <w:spacing w:line="360" w:lineRule="auto"/>
        <w:rPr>
          <w:bCs/>
        </w:rPr>
      </w:pPr>
    </w:p>
    <w:p w14:paraId="1C99F766" w14:textId="77777777" w:rsidR="000457D3" w:rsidRDefault="000457D3" w:rsidP="000457D3">
      <w:pPr>
        <w:spacing w:line="360" w:lineRule="auto"/>
        <w:rPr>
          <w:bCs/>
        </w:rPr>
      </w:pPr>
    </w:p>
    <w:p w14:paraId="07DFEC54" w14:textId="4A8CFB5E" w:rsidR="000457D3" w:rsidRPr="000457D3" w:rsidRDefault="000457D3" w:rsidP="000457D3">
      <w:pPr>
        <w:spacing w:line="360" w:lineRule="auto"/>
        <w:rPr>
          <w:b/>
          <w:sz w:val="28"/>
          <w:szCs w:val="28"/>
        </w:rPr>
      </w:pPr>
      <w:r w:rsidRPr="000457D3">
        <w:rPr>
          <w:b/>
          <w:sz w:val="28"/>
          <w:szCs w:val="28"/>
        </w:rPr>
        <w:t>Overview of the Model Predictions – Dimensional Analysis</w:t>
      </w:r>
    </w:p>
    <w:p w14:paraId="54A9B646" w14:textId="77777777" w:rsidR="000457D3" w:rsidRDefault="000457D3" w:rsidP="000457D3">
      <w:pPr>
        <w:spacing w:line="360" w:lineRule="auto"/>
        <w:rPr>
          <w:bCs/>
        </w:rPr>
      </w:pPr>
    </w:p>
    <w:p w14:paraId="791C5E19" w14:textId="2921388D" w:rsidR="000457D3" w:rsidRDefault="000457D3" w:rsidP="000457D3">
      <w:pPr>
        <w:pStyle w:val="ListParagraph"/>
        <w:numPr>
          <w:ilvl w:val="0"/>
          <w:numId w:val="327"/>
        </w:numPr>
        <w:spacing w:line="360" w:lineRule="auto"/>
        <w:rPr>
          <w:bCs/>
        </w:rPr>
      </w:pPr>
      <w:r w:rsidRPr="000457D3">
        <w:rPr>
          <w:bCs/>
          <w:u w:val="single"/>
        </w:rPr>
        <w:t>Review of Dimensional Analysis</w:t>
      </w:r>
      <w:r w:rsidRPr="000457D3">
        <w:rPr>
          <w:bCs/>
        </w:rPr>
        <w:t>: Because dimensional analysis is not commonly used in economics, a review is presented first. Bridgeman (1922) contains more details.</w:t>
      </w:r>
    </w:p>
    <w:p w14:paraId="25534C7A" w14:textId="0B10C199" w:rsidR="00541294" w:rsidRDefault="00541294" w:rsidP="000457D3">
      <w:pPr>
        <w:pStyle w:val="ListParagraph"/>
        <w:numPr>
          <w:ilvl w:val="0"/>
          <w:numId w:val="327"/>
        </w:numPr>
        <w:spacing w:line="360" w:lineRule="auto"/>
        <w:rPr>
          <w:bCs/>
        </w:rPr>
      </w:pPr>
      <w:r>
        <w:rPr>
          <w:bCs/>
          <w:u w:val="single"/>
        </w:rPr>
        <w:t>What is Dimensional Analysis</w:t>
      </w:r>
      <w:r w:rsidRPr="00541294">
        <w:rPr>
          <w:bCs/>
        </w:rPr>
        <w:t>:</w:t>
      </w:r>
      <w:r>
        <w:rPr>
          <w:bCs/>
        </w:rPr>
        <w:t xml:space="preserve"> Dimensional analysis is a technique that is commonly used in physics and engineering to reduce the number of independent degrees of freedom by taking advantage of the constraints improved by dimensionality.</w:t>
      </w:r>
    </w:p>
    <w:p w14:paraId="4A1E7742" w14:textId="7593DB64" w:rsidR="00BF682D" w:rsidRDefault="00BF682D" w:rsidP="000457D3">
      <w:pPr>
        <w:pStyle w:val="ListParagraph"/>
        <w:numPr>
          <w:ilvl w:val="0"/>
          <w:numId w:val="327"/>
        </w:numPr>
        <w:spacing w:line="360" w:lineRule="auto"/>
        <w:rPr>
          <w:bCs/>
        </w:rPr>
      </w:pPr>
      <w:r>
        <w:rPr>
          <w:bCs/>
          <w:u w:val="single"/>
        </w:rPr>
        <w:t>Usage in Constrained Settings</w:t>
      </w:r>
      <w:r w:rsidRPr="00BF682D">
        <w:rPr>
          <w:bCs/>
        </w:rPr>
        <w:t>:</w:t>
      </w:r>
      <w:r>
        <w:rPr>
          <w:bCs/>
        </w:rPr>
        <w:t xml:space="preserve"> For sufficiently constrained settings, it can be used as a starting point for a solution before a full analysis.</w:t>
      </w:r>
    </w:p>
    <w:p w14:paraId="7AC46ECA" w14:textId="4A9AD760" w:rsidR="00BF682D" w:rsidRDefault="00BF682D" w:rsidP="000457D3">
      <w:pPr>
        <w:pStyle w:val="ListParagraph"/>
        <w:numPr>
          <w:ilvl w:val="0"/>
          <w:numId w:val="327"/>
        </w:numPr>
        <w:spacing w:line="360" w:lineRule="auto"/>
        <w:rPr>
          <w:bCs/>
        </w:rPr>
      </w:pPr>
      <w:r>
        <w:rPr>
          <w:bCs/>
          <w:u w:val="single"/>
        </w:rPr>
        <w:lastRenderedPageBreak/>
        <w:t>Factors Underpinning the Driving Phenomenon</w:t>
      </w:r>
      <w:r w:rsidRPr="00BF682D">
        <w:rPr>
          <w:bCs/>
        </w:rPr>
        <w:t>:</w:t>
      </w:r>
      <w:r>
        <w:rPr>
          <w:bCs/>
        </w:rPr>
        <w:t xml:space="preserve"> The idea is </w:t>
      </w:r>
      <w:r w:rsidR="003B23E3">
        <w:rPr>
          <w:bCs/>
        </w:rPr>
        <w:t xml:space="preserve">to </w:t>
      </w:r>
      <w:r>
        <w:rPr>
          <w:bCs/>
        </w:rPr>
        <w:t>write down all the factors that a given phenomenon depends on, and then find the combination that has the correct dimensions.</w:t>
      </w:r>
    </w:p>
    <w:p w14:paraId="304D77EF" w14:textId="2AAD67B0" w:rsidR="00BF682D" w:rsidRDefault="00BF682D" w:rsidP="000457D3">
      <w:pPr>
        <w:pStyle w:val="ListParagraph"/>
        <w:numPr>
          <w:ilvl w:val="0"/>
          <w:numId w:val="327"/>
        </w:numPr>
        <w:spacing w:line="360" w:lineRule="auto"/>
        <w:rPr>
          <w:bCs/>
        </w:rPr>
      </w:pPr>
      <w:r>
        <w:rPr>
          <w:bCs/>
          <w:u w:val="single"/>
        </w:rPr>
        <w:t>Example - Period of a Pendulum</w:t>
      </w:r>
      <w:r w:rsidRPr="00BF682D">
        <w:rPr>
          <w:bCs/>
        </w:rPr>
        <w:t>:</w:t>
      </w:r>
      <w:r>
        <w:rPr>
          <w:bCs/>
        </w:rPr>
        <w:t xml:space="preserve"> As an example, consider the problem of estimating the period of the pendulum. The period </w:t>
      </w:r>
      <m:oMath>
        <m:r>
          <w:rPr>
            <w:rFonts w:ascii="Cambria Math" w:hAnsi="Cambria Math"/>
          </w:rPr>
          <m:t>T</m:t>
        </m:r>
      </m:oMath>
      <w:r>
        <w:rPr>
          <w:bCs/>
        </w:rPr>
        <w:t xml:space="preserve"> has dimensions of </w:t>
      </w:r>
      <w:r w:rsidRPr="00BF682D">
        <w:rPr>
          <w:bCs/>
          <w:i/>
          <w:iCs/>
        </w:rPr>
        <w:t>time</w:t>
      </w:r>
      <w:r>
        <w:rPr>
          <w:bCs/>
          <w:i/>
          <w:iCs/>
        </w:rPr>
        <w:t>.</w:t>
      </w:r>
    </w:p>
    <w:p w14:paraId="084536B1" w14:textId="4C683778" w:rsidR="0003126B" w:rsidRDefault="0003126B" w:rsidP="000457D3">
      <w:pPr>
        <w:pStyle w:val="ListParagraph"/>
        <w:numPr>
          <w:ilvl w:val="0"/>
          <w:numId w:val="327"/>
        </w:numPr>
        <w:spacing w:line="360" w:lineRule="auto"/>
        <w:rPr>
          <w:bCs/>
        </w:rPr>
      </w:pPr>
      <w:r>
        <w:rPr>
          <w:bCs/>
          <w:u w:val="single"/>
        </w:rPr>
        <w:t>Mass Length, and Gravity</w:t>
      </w:r>
      <w:r>
        <w:rPr>
          <w:bCs/>
        </w:rPr>
        <w:t xml:space="preserve">: Obvious candidates that </w:t>
      </w:r>
      <w:proofErr w:type="spellStart"/>
      <w:r>
        <w:rPr>
          <w:bCs/>
        </w:rPr>
        <w:t>t</w:t>
      </w:r>
      <w:proofErr w:type="spellEnd"/>
      <w:r>
        <w:rPr>
          <w:bCs/>
        </w:rPr>
        <w:t xml:space="preserve"> might depends on are the mass </w:t>
      </w:r>
      <m:oMath>
        <m:r>
          <w:rPr>
            <w:rFonts w:ascii="Cambria Math" w:hAnsi="Cambria Math"/>
          </w:rPr>
          <m:t>m</m:t>
        </m:r>
      </m:oMath>
      <w:r>
        <w:rPr>
          <w:bCs/>
        </w:rPr>
        <w:t xml:space="preserve"> of the bob – which has the unit </w:t>
      </w:r>
      <w:r>
        <w:rPr>
          <w:bCs/>
          <w:i/>
          <w:iCs/>
        </w:rPr>
        <w:t>mass</w:t>
      </w:r>
      <w:r w:rsidR="003B23E3">
        <w:rPr>
          <w:bCs/>
        </w:rPr>
        <w:t>;</w:t>
      </w:r>
      <w:r>
        <w:rPr>
          <w:bCs/>
        </w:rPr>
        <w:t xml:space="preserve"> the length </w:t>
      </w:r>
      <m:oMath>
        <m:r>
          <w:rPr>
            <w:rFonts w:ascii="Cambria Math" w:hAnsi="Cambria Math"/>
          </w:rPr>
          <m:t>l</m:t>
        </m:r>
      </m:oMath>
      <w:r>
        <w:rPr>
          <w:bCs/>
        </w:rPr>
        <w:t xml:space="preserve"> – Which has the unit of </w:t>
      </w:r>
      <w:r>
        <w:rPr>
          <w:bCs/>
          <w:i/>
          <w:iCs/>
        </w:rPr>
        <w:t>distance</w:t>
      </w:r>
      <w:r>
        <w:rPr>
          <w:bCs/>
        </w:rPr>
        <w:t xml:space="preserve">, and the acceleration of gravity </w:t>
      </w:r>
      <m:oMath>
        <m:r>
          <w:rPr>
            <w:rFonts w:ascii="Cambria Math" w:hAnsi="Cambria Math"/>
          </w:rPr>
          <m:t>g</m:t>
        </m:r>
      </m:oMath>
      <w:r>
        <w:rPr>
          <w:bCs/>
        </w:rPr>
        <w:t xml:space="preserve"> – which has the unit </w:t>
      </w:r>
      <m:oMath>
        <m:f>
          <m:fPr>
            <m:ctrlPr>
              <w:rPr>
                <w:rFonts w:ascii="Cambria Math" w:hAnsi="Cambria Math"/>
                <w:bCs/>
                <w:i/>
              </w:rPr>
            </m:ctrlPr>
          </m:fPr>
          <m:num>
            <m:r>
              <w:rPr>
                <w:rFonts w:ascii="Cambria Math" w:hAnsi="Cambria Math"/>
              </w:rPr>
              <m:t>distance</m:t>
            </m:r>
          </m:num>
          <m:den>
            <m:r>
              <w:rPr>
                <w:rFonts w:ascii="Cambria Math" w:hAnsi="Cambria Math"/>
              </w:rPr>
              <m:t>tim</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p>
    <w:p w14:paraId="10C67BE6" w14:textId="49307BAD" w:rsidR="003B23E3" w:rsidRDefault="0003126B" w:rsidP="000457D3">
      <w:pPr>
        <w:pStyle w:val="ListParagraph"/>
        <w:numPr>
          <w:ilvl w:val="0"/>
          <w:numId w:val="327"/>
        </w:numPr>
        <w:spacing w:line="360" w:lineRule="auto"/>
        <w:rPr>
          <w:bCs/>
        </w:rPr>
      </w:pPr>
      <w:r>
        <w:rPr>
          <w:bCs/>
          <w:u w:val="single"/>
        </w:rPr>
        <w:t xml:space="preserve">Combination to Produce </w:t>
      </w:r>
      <w:r>
        <w:rPr>
          <w:bCs/>
          <w:i/>
          <w:iCs/>
          <w:u w:val="single"/>
        </w:rPr>
        <w:t>Time</w:t>
      </w:r>
      <w:r>
        <w:rPr>
          <w:bCs/>
        </w:rPr>
        <w:t xml:space="preserve">: There is only </w:t>
      </w:r>
      <w:r w:rsidR="003B23E3">
        <w:rPr>
          <w:bCs/>
        </w:rPr>
        <w:t>o</w:t>
      </w:r>
      <w:r>
        <w:rPr>
          <w:bCs/>
        </w:rPr>
        <w:t xml:space="preserve">ne way to combine these to produce dimensions of </w:t>
      </w:r>
      <w:r>
        <w:rPr>
          <w:bCs/>
          <w:i/>
          <w:iCs/>
        </w:rPr>
        <w:t>time</w:t>
      </w:r>
      <w:r>
        <w:rPr>
          <w:bCs/>
        </w:rPr>
        <w:t>, i.e.</w:t>
      </w:r>
    </w:p>
    <w:p w14:paraId="78FE0B1F" w14:textId="77777777" w:rsidR="003B23E3" w:rsidRPr="003B23E3" w:rsidRDefault="003B23E3" w:rsidP="003B23E3">
      <w:pPr>
        <w:spacing w:line="360" w:lineRule="auto"/>
        <w:rPr>
          <w:bCs/>
          <w:u w:val="single"/>
        </w:rPr>
      </w:pPr>
    </w:p>
    <w:p w14:paraId="08581316" w14:textId="77777777" w:rsidR="003B23E3" w:rsidRDefault="0003126B" w:rsidP="003B23E3">
      <w:pPr>
        <w:pStyle w:val="ListParagraph"/>
        <w:spacing w:line="360" w:lineRule="auto"/>
        <w:ind w:left="360"/>
        <w:rPr>
          <w:bCs/>
        </w:rPr>
      </w:pPr>
      <m:oMathPara>
        <m:oMath>
          <m:r>
            <w:rPr>
              <w:rFonts w:ascii="Cambria Math" w:hAnsi="Cambria Math"/>
            </w:rPr>
            <m:t>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l</m:t>
                  </m:r>
                </m:num>
                <m:den>
                  <m:r>
                    <w:rPr>
                      <w:rFonts w:ascii="Cambria Math" w:hAnsi="Cambria Math"/>
                    </w:rPr>
                    <m:t>g</m:t>
                  </m:r>
                </m:den>
              </m:f>
            </m:e>
          </m:rad>
        </m:oMath>
      </m:oMathPara>
    </w:p>
    <w:p w14:paraId="10525721" w14:textId="77777777" w:rsidR="003B23E3" w:rsidRPr="003B23E3" w:rsidRDefault="003B23E3" w:rsidP="003B23E3">
      <w:pPr>
        <w:spacing w:line="360" w:lineRule="auto"/>
        <w:rPr>
          <w:bCs/>
        </w:rPr>
      </w:pPr>
    </w:p>
    <w:p w14:paraId="192924F0" w14:textId="41E55598" w:rsidR="0003126B" w:rsidRDefault="0003126B" w:rsidP="003B23E3">
      <w:pPr>
        <w:pStyle w:val="ListParagraph"/>
        <w:spacing w:line="360" w:lineRule="auto"/>
        <w:ind w:left="360"/>
        <w:rPr>
          <w:bCs/>
        </w:rPr>
      </w:pPr>
      <w:r>
        <w:rPr>
          <w:bCs/>
        </w:rPr>
        <w:t>This determines the correct formula for the period of a pendulum up to a constant.</w:t>
      </w:r>
    </w:p>
    <w:p w14:paraId="4915AC46" w14:textId="206B327C" w:rsidR="0003126B" w:rsidRDefault="0003126B" w:rsidP="000457D3">
      <w:pPr>
        <w:pStyle w:val="ListParagraph"/>
        <w:numPr>
          <w:ilvl w:val="0"/>
          <w:numId w:val="327"/>
        </w:numPr>
        <w:spacing w:line="360" w:lineRule="auto"/>
        <w:rPr>
          <w:bCs/>
        </w:rPr>
      </w:pPr>
      <w:r>
        <w:rPr>
          <w:bCs/>
          <w:u w:val="single"/>
        </w:rPr>
        <w:t>Independence from Mass</w:t>
      </w:r>
      <w:r w:rsidRPr="0003126B">
        <w:rPr>
          <w:bCs/>
        </w:rPr>
        <w:t>:</w:t>
      </w:r>
      <w:r>
        <w:rPr>
          <w:bCs/>
        </w:rPr>
        <w:t xml:space="preserve"> Note that it makes it clear that the period does not depend on mass, a result that is not obvious </w:t>
      </w:r>
      <w:r>
        <w:rPr>
          <w:bCs/>
          <w:i/>
          <w:iCs/>
        </w:rPr>
        <w:t>a priori</w:t>
      </w:r>
      <w:r>
        <w:rPr>
          <w:bCs/>
        </w:rPr>
        <w:t>.</w:t>
      </w:r>
    </w:p>
    <w:p w14:paraId="01E31D9A" w14:textId="08E0448F" w:rsidR="0003126B" w:rsidRDefault="0003126B" w:rsidP="000457D3">
      <w:pPr>
        <w:pStyle w:val="ListParagraph"/>
        <w:numPr>
          <w:ilvl w:val="0"/>
          <w:numId w:val="327"/>
        </w:numPr>
        <w:spacing w:line="360" w:lineRule="auto"/>
        <w:rPr>
          <w:bCs/>
        </w:rPr>
      </w:pPr>
      <w:r>
        <w:rPr>
          <w:bCs/>
          <w:u w:val="single"/>
        </w:rPr>
        <w:t>Reduction in Free Parameter Count</w:t>
      </w:r>
      <w:r w:rsidRPr="0003126B">
        <w:rPr>
          <w:bCs/>
        </w:rPr>
        <w:t>:</w:t>
      </w:r>
      <w:r>
        <w:rPr>
          <w:bCs/>
        </w:rPr>
        <w:t xml:space="preserve"> </w:t>
      </w:r>
      <w:r w:rsidR="00834410">
        <w:rPr>
          <w:bCs/>
        </w:rPr>
        <w:t>This problem has 3 parameters and 3 dimensions, and the unique combinations of the parameters contain the right dimensions; in general, dimensional analysis can only be reduce the number of free parameters through the constraint imposed by the dimensions.</w:t>
      </w:r>
    </w:p>
    <w:p w14:paraId="4C035BAB" w14:textId="48268948" w:rsidR="00834410" w:rsidRDefault="00834410" w:rsidP="000457D3">
      <w:pPr>
        <w:pStyle w:val="ListParagraph"/>
        <w:numPr>
          <w:ilvl w:val="0"/>
          <w:numId w:val="327"/>
        </w:numPr>
        <w:spacing w:line="360" w:lineRule="auto"/>
        <w:rPr>
          <w:bCs/>
        </w:rPr>
      </w:pPr>
      <w:r>
        <w:rPr>
          <w:bCs/>
          <w:u w:val="single"/>
        </w:rPr>
        <w:t>Fundamental Model Dimensions</w:t>
      </w:r>
      <w:r w:rsidRPr="00834410">
        <w:rPr>
          <w:bCs/>
        </w:rPr>
        <w:t>:</w:t>
      </w:r>
      <w:r>
        <w:rPr>
          <w:bCs/>
        </w:rPr>
        <w:t xml:space="preserve"> For the LOB problem, the fundamental model dimensions are </w:t>
      </w:r>
      <w:r>
        <w:rPr>
          <w:bCs/>
          <w:i/>
          <w:iCs/>
        </w:rPr>
        <w:t>shares</w:t>
      </w:r>
      <w:r>
        <w:rPr>
          <w:bCs/>
        </w:rPr>
        <w:t xml:space="preserve">, </w:t>
      </w:r>
      <w:r>
        <w:rPr>
          <w:bCs/>
          <w:i/>
          <w:iCs/>
        </w:rPr>
        <w:t>price</w:t>
      </w:r>
      <w:r>
        <w:rPr>
          <w:bCs/>
        </w:rPr>
        <w:t xml:space="preserve">, and </w:t>
      </w:r>
      <w:r>
        <w:rPr>
          <w:bCs/>
          <w:i/>
          <w:iCs/>
        </w:rPr>
        <w:t>time</w:t>
      </w:r>
      <w:r>
        <w:rPr>
          <w:bCs/>
        </w:rPr>
        <w:t>.</w:t>
      </w:r>
    </w:p>
    <w:p w14:paraId="447BDAA8" w14:textId="6727DDEF" w:rsidR="00834410" w:rsidRDefault="00834410" w:rsidP="000457D3">
      <w:pPr>
        <w:pStyle w:val="ListParagraph"/>
        <w:numPr>
          <w:ilvl w:val="0"/>
          <w:numId w:val="327"/>
        </w:numPr>
        <w:spacing w:line="360" w:lineRule="auto"/>
        <w:rPr>
          <w:bCs/>
        </w:rPr>
      </w:pPr>
      <w:r>
        <w:rPr>
          <w:bCs/>
          <w:u w:val="single"/>
        </w:rPr>
        <w:t>Logarithm of Price</w:t>
      </w:r>
      <w:r w:rsidRPr="00834410">
        <w:rPr>
          <w:bCs/>
        </w:rPr>
        <w:t>:</w:t>
      </w:r>
      <w:r>
        <w:rPr>
          <w:bCs/>
        </w:rPr>
        <w:t xml:space="preserve"> Note that </w:t>
      </w:r>
      <w:r w:rsidRPr="00834410">
        <w:rPr>
          <w:bCs/>
          <w:i/>
          <w:iCs/>
        </w:rPr>
        <w:t>price</w:t>
      </w:r>
      <w:r>
        <w:rPr>
          <w:bCs/>
        </w:rPr>
        <w:t xml:space="preserve"> means logarithm of price; </w:t>
      </w:r>
      <w:proofErr w:type="gramStart"/>
      <w:r>
        <w:rPr>
          <w:bCs/>
        </w:rPr>
        <w:t>as long as</w:t>
      </w:r>
      <w:proofErr w:type="gramEnd"/>
      <w:r>
        <w:rPr>
          <w:bCs/>
        </w:rPr>
        <w:t xml:space="preserve"> it is consistent, it does not create problems with the dimensional analysis.</w:t>
      </w:r>
    </w:p>
    <w:p w14:paraId="00809EF9" w14:textId="59C2631E" w:rsidR="005762D5" w:rsidRDefault="005762D5" w:rsidP="000457D3">
      <w:pPr>
        <w:pStyle w:val="ListParagraph"/>
        <w:numPr>
          <w:ilvl w:val="0"/>
          <w:numId w:val="327"/>
        </w:numPr>
        <w:spacing w:line="360" w:lineRule="auto"/>
        <w:rPr>
          <w:bCs/>
        </w:rPr>
      </w:pPr>
      <w:r>
        <w:rPr>
          <w:bCs/>
          <w:u w:val="single"/>
        </w:rPr>
        <w:t>Three Rates and Two Discreteness Parameters</w:t>
      </w:r>
      <w:r w:rsidRPr="005762D5">
        <w:rPr>
          <w:bCs/>
        </w:rPr>
        <w:t>:</w:t>
      </w:r>
      <w:r>
        <w:rPr>
          <w:bCs/>
        </w:rPr>
        <w:t xml:space="preserve"> There are five parameters, three rates and two discreteness parameters.</w:t>
      </w:r>
    </w:p>
    <w:p w14:paraId="61D1A291" w14:textId="36CA169A" w:rsidR="005762D5" w:rsidRDefault="005762D5" w:rsidP="000457D3">
      <w:pPr>
        <w:pStyle w:val="ListParagraph"/>
        <w:numPr>
          <w:ilvl w:val="0"/>
          <w:numId w:val="327"/>
        </w:numPr>
        <w:spacing w:line="360" w:lineRule="auto"/>
        <w:rPr>
          <w:bCs/>
        </w:rPr>
      </w:pPr>
      <w:r>
        <w:rPr>
          <w:bCs/>
          <w:u w:val="single"/>
        </w:rPr>
        <w:t>Dimensions of the Flow Parameters</w:t>
      </w:r>
      <w:r w:rsidRPr="005762D5">
        <w:rPr>
          <w:bCs/>
        </w:rPr>
        <w:t>:</w:t>
      </w:r>
      <w:r>
        <w:rPr>
          <w:bCs/>
        </w:rPr>
        <w:t xml:space="preserve"> The </w:t>
      </w:r>
      <w:r>
        <w:rPr>
          <w:bCs/>
          <w:i/>
          <w:iCs/>
        </w:rPr>
        <w:t>order flow rates</w:t>
      </w:r>
      <w:r>
        <w:rPr>
          <w:bCs/>
        </w:rPr>
        <w:t xml:space="preserve"> are </w:t>
      </w:r>
      <m:oMath>
        <m:r>
          <w:rPr>
            <w:rFonts w:ascii="Cambria Math" w:hAnsi="Cambria Math"/>
          </w:rPr>
          <m:t>μ</m:t>
        </m:r>
      </m:oMath>
      <w:r>
        <w:rPr>
          <w:bCs/>
        </w:rPr>
        <w:t xml:space="preserve">, the market order arrival rate, with dimensions of </w:t>
      </w:r>
      <w:r>
        <w:rPr>
          <w:bCs/>
          <w:i/>
          <w:iCs/>
        </w:rPr>
        <w:t>shares per time</w:t>
      </w:r>
      <w:r>
        <w:rPr>
          <w:bCs/>
        </w:rPr>
        <w:t xml:space="preserve">; </w:t>
      </w:r>
      <m:oMath>
        <m:r>
          <w:rPr>
            <w:rFonts w:ascii="Cambria Math" w:hAnsi="Cambria Math"/>
          </w:rPr>
          <m:t>α</m:t>
        </m:r>
      </m:oMath>
      <w:r>
        <w:rPr>
          <w:bCs/>
        </w:rPr>
        <w:t xml:space="preserve">, the limit order arrival rate per </w:t>
      </w:r>
      <w:r>
        <w:rPr>
          <w:bCs/>
        </w:rPr>
        <w:lastRenderedPageBreak/>
        <w:t xml:space="preserve">price, with the dimensions of </w:t>
      </w:r>
      <w:r>
        <w:rPr>
          <w:bCs/>
          <w:i/>
          <w:iCs/>
        </w:rPr>
        <w:t>shares per price per time</w:t>
      </w:r>
      <w:r>
        <w:rPr>
          <w:bCs/>
        </w:rPr>
        <w:t xml:space="preserve">, and </w:t>
      </w:r>
      <m:oMath>
        <m:r>
          <w:rPr>
            <w:rFonts w:ascii="Cambria Math" w:hAnsi="Cambria Math"/>
          </w:rPr>
          <m:t>δ</m:t>
        </m:r>
      </m:oMath>
      <w:r>
        <w:rPr>
          <w:bCs/>
        </w:rPr>
        <w:t xml:space="preserve">, the rate of limit order decays, with dimensions of </w:t>
      </w:r>
      <m:oMath>
        <m:f>
          <m:fPr>
            <m:ctrlPr>
              <w:rPr>
                <w:rFonts w:ascii="Cambria Math" w:hAnsi="Cambria Math"/>
                <w:bCs/>
                <w:i/>
              </w:rPr>
            </m:ctrlPr>
          </m:fPr>
          <m:num>
            <m:r>
              <w:rPr>
                <w:rFonts w:ascii="Cambria Math" w:hAnsi="Cambria Math"/>
              </w:rPr>
              <m:t>1</m:t>
            </m:r>
          </m:num>
          <m:den>
            <m:r>
              <w:rPr>
                <w:rFonts w:ascii="Cambria Math" w:hAnsi="Cambria Math"/>
              </w:rPr>
              <m:t>time</m:t>
            </m:r>
          </m:den>
        </m:f>
      </m:oMath>
      <w:r>
        <w:rPr>
          <w:bCs/>
        </w:rPr>
        <w:t xml:space="preserve">. These pay roles </w:t>
      </w:r>
      <w:proofErr w:type="gramStart"/>
      <w:r>
        <w:rPr>
          <w:bCs/>
        </w:rPr>
        <w:t>similar to</w:t>
      </w:r>
      <w:proofErr w:type="gramEnd"/>
      <w:r>
        <w:rPr>
          <w:bCs/>
        </w:rPr>
        <w:t xml:space="preserve"> constants in physical problems.</w:t>
      </w:r>
    </w:p>
    <w:p w14:paraId="69921AC1" w14:textId="289B6083" w:rsidR="005762D5" w:rsidRDefault="005762D5" w:rsidP="000457D3">
      <w:pPr>
        <w:pStyle w:val="ListParagraph"/>
        <w:numPr>
          <w:ilvl w:val="0"/>
          <w:numId w:val="327"/>
        </w:numPr>
        <w:spacing w:line="360" w:lineRule="auto"/>
        <w:rPr>
          <w:bCs/>
        </w:rPr>
      </w:pPr>
      <w:r>
        <w:rPr>
          <w:bCs/>
          <w:u w:val="single"/>
        </w:rPr>
        <w:t>Dimensions of the Discreteness Parameters</w:t>
      </w:r>
      <w:r w:rsidRPr="005762D5">
        <w:rPr>
          <w:bCs/>
        </w:rPr>
        <w:t>:</w:t>
      </w:r>
      <w:r>
        <w:rPr>
          <w:bCs/>
        </w:rPr>
        <w:t xml:space="preserve"> The two discreteness parameters are the price tick size </w:t>
      </w:r>
      <m:oMath>
        <m:sSub>
          <m:sSubPr>
            <m:ctrlPr>
              <w:rPr>
                <w:rFonts w:ascii="Cambria Math" w:hAnsi="Cambria Math"/>
                <w:bCs/>
                <w:i/>
              </w:rPr>
            </m:ctrlPr>
          </m:sSubPr>
          <m:e>
            <m:r>
              <w:rPr>
                <w:rFonts w:ascii="Cambria Math" w:hAnsi="Cambria Math"/>
              </w:rPr>
              <m:t>ε</m:t>
            </m:r>
          </m:e>
          <m:sub>
            <m:r>
              <w:rPr>
                <w:rFonts w:ascii="Cambria Math" w:hAnsi="Cambria Math"/>
              </w:rPr>
              <m:t>p</m:t>
            </m:r>
          </m:sub>
        </m:sSub>
      </m:oMath>
      <w:r>
        <w:rPr>
          <w:bCs/>
        </w:rPr>
        <w:t xml:space="preserve">, with dimensions of </w:t>
      </w:r>
      <w:r>
        <w:rPr>
          <w:bCs/>
          <w:i/>
          <w:iCs/>
        </w:rPr>
        <w:t>price</w:t>
      </w:r>
      <w:r>
        <w:rPr>
          <w:bCs/>
        </w:rPr>
        <w:t xml:space="preserve">, and the order size </w:t>
      </w:r>
      <m:oMath>
        <m:r>
          <w:rPr>
            <w:rFonts w:ascii="Cambria Math" w:hAnsi="Cambria Math"/>
          </w:rPr>
          <m:t>σ</m:t>
        </m:r>
      </m:oMath>
      <w:r>
        <w:rPr>
          <w:bCs/>
        </w:rPr>
        <w:t xml:space="preserve">, with dimensions of </w:t>
      </w:r>
      <w:r>
        <w:rPr>
          <w:bCs/>
          <w:i/>
          <w:iCs/>
        </w:rPr>
        <w:t>shares</w:t>
      </w:r>
      <w:r>
        <w:rPr>
          <w:bCs/>
        </w:rPr>
        <w:t>.</w:t>
      </w:r>
    </w:p>
    <w:p w14:paraId="03493A04" w14:textId="55C2B8E1" w:rsidR="00255196" w:rsidRDefault="00255196" w:rsidP="000457D3">
      <w:pPr>
        <w:pStyle w:val="ListParagraph"/>
        <w:numPr>
          <w:ilvl w:val="0"/>
          <w:numId w:val="327"/>
        </w:numPr>
        <w:spacing w:line="360" w:lineRule="auto"/>
        <w:rPr>
          <w:bCs/>
        </w:rPr>
      </w:pPr>
      <w:r>
        <w:rPr>
          <w:bCs/>
          <w:u w:val="single"/>
        </w:rPr>
        <w:t>Parameters Characterizing the Model</w:t>
      </w:r>
      <w:r w:rsidRPr="00255196">
        <w:rPr>
          <w:bCs/>
        </w:rPr>
        <w:t>:</w:t>
      </w:r>
    </w:p>
    <w:p w14:paraId="4847B6A8" w14:textId="77777777" w:rsidR="00255196" w:rsidRDefault="00255196" w:rsidP="00255196">
      <w:pPr>
        <w:spacing w:line="360" w:lineRule="auto"/>
        <w:rPr>
          <w:bCs/>
        </w:rPr>
      </w:pPr>
    </w:p>
    <w:p w14:paraId="5E728292" w14:textId="2082D560" w:rsidR="00255196" w:rsidRDefault="00255196" w:rsidP="00255196">
      <w:pPr>
        <w:spacing w:line="360" w:lineRule="auto"/>
        <w:jc w:val="center"/>
        <w:rPr>
          <w:bCs/>
        </w:rPr>
      </w:pPr>
      <w:r>
        <w:rPr>
          <w:noProof/>
        </w:rPr>
        <w:drawing>
          <wp:inline distT="0" distB="0" distL="0" distR="0" wp14:anchorId="56407554" wp14:editId="01E203DE">
            <wp:extent cx="4895850" cy="2162175"/>
            <wp:effectExtent l="0" t="0" r="0" b="9525"/>
            <wp:docPr id="73853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39216" name=""/>
                    <pic:cNvPicPr/>
                  </pic:nvPicPr>
                  <pic:blipFill>
                    <a:blip r:embed="rId21"/>
                    <a:stretch>
                      <a:fillRect/>
                    </a:stretch>
                  </pic:blipFill>
                  <pic:spPr>
                    <a:xfrm>
                      <a:off x="0" y="0"/>
                      <a:ext cx="4895850" cy="2162175"/>
                    </a:xfrm>
                    <a:prstGeom prst="rect">
                      <a:avLst/>
                    </a:prstGeom>
                  </pic:spPr>
                </pic:pic>
              </a:graphicData>
            </a:graphic>
          </wp:inline>
        </w:drawing>
      </w:r>
    </w:p>
    <w:p w14:paraId="31F90686" w14:textId="77777777" w:rsidR="00255196" w:rsidRPr="00255196" w:rsidRDefault="00255196" w:rsidP="00255196">
      <w:pPr>
        <w:spacing w:line="360" w:lineRule="auto"/>
        <w:rPr>
          <w:bCs/>
        </w:rPr>
      </w:pPr>
    </w:p>
    <w:p w14:paraId="57C46301" w14:textId="346D7223" w:rsidR="00255196" w:rsidRDefault="00255196" w:rsidP="000457D3">
      <w:pPr>
        <w:pStyle w:val="ListParagraph"/>
        <w:numPr>
          <w:ilvl w:val="0"/>
          <w:numId w:val="327"/>
        </w:numPr>
        <w:spacing w:line="360" w:lineRule="auto"/>
        <w:rPr>
          <w:bCs/>
        </w:rPr>
      </w:pPr>
      <w:r>
        <w:rPr>
          <w:bCs/>
          <w:u w:val="single"/>
        </w:rPr>
        <w:t>Process Parameters Exceeding the Dimensions</w:t>
      </w:r>
      <w:r w:rsidRPr="00255196">
        <w:rPr>
          <w:bCs/>
        </w:rPr>
        <w:t>:</w:t>
      </w:r>
      <w:r>
        <w:rPr>
          <w:bCs/>
        </w:rPr>
        <w:t xml:space="preserve"> Because there are five parameters and three dimensions – </w:t>
      </w:r>
      <w:r>
        <w:rPr>
          <w:bCs/>
          <w:i/>
          <w:iCs/>
        </w:rPr>
        <w:t>price</w:t>
      </w:r>
      <w:r>
        <w:rPr>
          <w:bCs/>
        </w:rPr>
        <w:t xml:space="preserve">, </w:t>
      </w:r>
      <w:r>
        <w:rPr>
          <w:bCs/>
          <w:i/>
          <w:iCs/>
        </w:rPr>
        <w:t>shares</w:t>
      </w:r>
      <w:r>
        <w:rPr>
          <w:bCs/>
        </w:rPr>
        <w:t xml:space="preserve">, and </w:t>
      </w:r>
      <w:r>
        <w:rPr>
          <w:bCs/>
          <w:i/>
          <w:iCs/>
        </w:rPr>
        <w:t>time</w:t>
      </w:r>
      <w:r>
        <w:rPr>
          <w:bCs/>
        </w:rPr>
        <w:t xml:space="preserve"> – and because in this case the dimensionality of the parameters is sufficiently rich, the dimensional relationships reduce the degrees of freedom, so that all properties of the LOB can be described by the two parameters.</w:t>
      </w:r>
    </w:p>
    <w:p w14:paraId="26A50484" w14:textId="4FFA0E2E" w:rsidR="00255196" w:rsidRDefault="00255196" w:rsidP="000457D3">
      <w:pPr>
        <w:pStyle w:val="ListParagraph"/>
        <w:numPr>
          <w:ilvl w:val="0"/>
          <w:numId w:val="327"/>
        </w:numPr>
        <w:spacing w:line="360" w:lineRule="auto"/>
        <w:rPr>
          <w:bCs/>
        </w:rPr>
      </w:pPr>
      <w:r>
        <w:rPr>
          <w:bCs/>
          <w:u w:val="single"/>
        </w:rPr>
        <w:t>Constructing the Analysis Parameters</w:t>
      </w:r>
      <w:r w:rsidRPr="00255196">
        <w:rPr>
          <w:bCs/>
        </w:rPr>
        <w:t>:</w:t>
      </w:r>
      <w:r>
        <w:rPr>
          <w:bCs/>
        </w:rPr>
        <w:t xml:space="preserve"> It is useful to construct these two parameters so that they are non-dimensional.</w:t>
      </w:r>
    </w:p>
    <w:p w14:paraId="39D3AF65" w14:textId="4385F454" w:rsidR="00255196" w:rsidRDefault="006106B7" w:rsidP="000457D3">
      <w:pPr>
        <w:pStyle w:val="ListParagraph"/>
        <w:numPr>
          <w:ilvl w:val="0"/>
          <w:numId w:val="327"/>
        </w:numPr>
        <w:spacing w:line="360" w:lineRule="auto"/>
        <w:rPr>
          <w:bCs/>
        </w:rPr>
      </w:pPr>
      <w:r>
        <w:rPr>
          <w:bCs/>
          <w:u w:val="single"/>
        </w:rPr>
        <w:t>Dimensional Reduction of the Model</w:t>
      </w:r>
      <w:r>
        <w:rPr>
          <w:bCs/>
        </w:rPr>
        <w:t>: A dimensional reduction of the model is performed by guessing that the effect of the order flow rates is primary to that of the discreteness parameters.</w:t>
      </w:r>
    </w:p>
    <w:p w14:paraId="31F7B9D3" w14:textId="2F4593D7" w:rsidR="006106B7" w:rsidRDefault="006106B7" w:rsidP="000457D3">
      <w:pPr>
        <w:pStyle w:val="ListParagraph"/>
        <w:numPr>
          <w:ilvl w:val="0"/>
          <w:numId w:val="327"/>
        </w:numPr>
        <w:spacing w:line="360" w:lineRule="auto"/>
        <w:rPr>
          <w:bCs/>
        </w:rPr>
      </w:pPr>
      <w:r>
        <w:rPr>
          <w:bCs/>
          <w:u w:val="single"/>
        </w:rPr>
        <w:t>Non dimensionalization Based on Order Flow</w:t>
      </w:r>
      <w:r w:rsidRPr="006106B7">
        <w:rPr>
          <w:bCs/>
        </w:rPr>
        <w:t>:</w:t>
      </w:r>
      <w:r>
        <w:rPr>
          <w:bCs/>
        </w:rPr>
        <w:t xml:space="preserve"> This leads to the construction of non-dimensional units based on the order flow alone, and take the nondimensional version </w:t>
      </w:r>
      <w:r>
        <w:rPr>
          <w:bCs/>
        </w:rPr>
        <w:lastRenderedPageBreak/>
        <w:t>of the discreteness parameters as independent parameters whose effects need to be understood.</w:t>
      </w:r>
    </w:p>
    <w:p w14:paraId="4EDCA006" w14:textId="2F18CAA6" w:rsidR="006106B7" w:rsidRDefault="006106B7" w:rsidP="000457D3">
      <w:pPr>
        <w:pStyle w:val="ListParagraph"/>
        <w:numPr>
          <w:ilvl w:val="0"/>
          <w:numId w:val="327"/>
        </w:numPr>
        <w:spacing w:line="360" w:lineRule="auto"/>
        <w:rPr>
          <w:bCs/>
        </w:rPr>
      </w:pPr>
      <w:r>
        <w:rPr>
          <w:bCs/>
          <w:u w:val="single"/>
        </w:rPr>
        <w:t>Weak Dependence on Discreteness Properties</w:t>
      </w:r>
      <w:r w:rsidRPr="006106B7">
        <w:rPr>
          <w:bCs/>
        </w:rPr>
        <w:t>:</w:t>
      </w:r>
      <w:r>
        <w:rPr>
          <w:bCs/>
        </w:rPr>
        <w:t xml:space="preserve"> As will be seen, this is justified by the fact that many of the properties of the model can thus be understood based on dimensional analysis alone.</w:t>
      </w:r>
    </w:p>
    <w:p w14:paraId="01247689" w14:textId="3C5BDC70" w:rsidR="00724DAD" w:rsidRDefault="00724DAD" w:rsidP="000457D3">
      <w:pPr>
        <w:pStyle w:val="ListParagraph"/>
        <w:numPr>
          <w:ilvl w:val="0"/>
          <w:numId w:val="327"/>
        </w:numPr>
        <w:spacing w:line="360" w:lineRule="auto"/>
        <w:rPr>
          <w:bCs/>
        </w:rPr>
      </w:pPr>
      <w:r>
        <w:rPr>
          <w:bCs/>
          <w:u w:val="single"/>
        </w:rPr>
        <w:t>Phenomenon Examination Using Dimensional Analysis</w:t>
      </w:r>
      <w:r w:rsidRPr="00724DAD">
        <w:rPr>
          <w:bCs/>
        </w:rPr>
        <w:t>:</w:t>
      </w:r>
      <w:r>
        <w:rPr>
          <w:bCs/>
        </w:rPr>
        <w:t xml:space="preserve"> Much of the richness of the phenomenology can thus be understood based on dimensional analysis alone.</w:t>
      </w:r>
    </w:p>
    <w:p w14:paraId="3126E920" w14:textId="760C069D" w:rsidR="00724DAD" w:rsidRDefault="00724DAD" w:rsidP="000457D3">
      <w:pPr>
        <w:pStyle w:val="ListParagraph"/>
        <w:numPr>
          <w:ilvl w:val="0"/>
          <w:numId w:val="327"/>
        </w:numPr>
        <w:spacing w:line="360" w:lineRule="auto"/>
        <w:rPr>
          <w:bCs/>
        </w:rPr>
      </w:pPr>
      <w:r>
        <w:rPr>
          <w:bCs/>
          <w:u w:val="single"/>
        </w:rPr>
        <w:t>Unique Combination using Order Flow</w:t>
      </w:r>
      <w:r w:rsidRPr="00724DAD">
        <w:rPr>
          <w:bCs/>
        </w:rPr>
        <w:t>:</w:t>
      </w:r>
      <w:r>
        <w:rPr>
          <w:bCs/>
        </w:rPr>
        <w:t xml:space="preserve"> There are three order flow rates and three fundamental dimensions. If one temporarily ignores the discreteness parameters, there are unique combinations of order flow rates with units of shares, price, and time.</w:t>
      </w:r>
    </w:p>
    <w:p w14:paraId="42EAB6CE" w14:textId="77777777" w:rsidR="003B23E3" w:rsidRDefault="00000000" w:rsidP="000457D3">
      <w:pPr>
        <w:pStyle w:val="ListParagraph"/>
        <w:numPr>
          <w:ilvl w:val="0"/>
          <w:numId w:val="327"/>
        </w:numPr>
        <w:spacing w:line="360" w:lineRule="auto"/>
        <w:rPr>
          <w:bCs/>
        </w:rPr>
      </w:pPr>
      <m:oMath>
        <m:sSub>
          <m:sSubPr>
            <m:ctrlPr>
              <w:rPr>
                <w:rFonts w:ascii="Cambria Math" w:hAnsi="Cambria Math"/>
                <w:bCs/>
                <w:i/>
                <w:u w:val="single"/>
              </w:rPr>
            </m:ctrlPr>
          </m:sSubPr>
          <m:e>
            <m:r>
              <w:rPr>
                <w:rFonts w:ascii="Cambria Math" w:hAnsi="Cambria Math"/>
                <w:u w:val="single"/>
              </w:rPr>
              <m:t>N</m:t>
            </m:r>
          </m:e>
          <m:sub>
            <m:r>
              <w:rPr>
                <w:rFonts w:ascii="Cambria Math" w:hAnsi="Cambria Math"/>
                <w:u w:val="single"/>
              </w:rPr>
              <m:t>c</m:t>
            </m:r>
          </m:sub>
        </m:sSub>
      </m:oMath>
      <w:r w:rsidR="00724DAD" w:rsidRPr="00724DAD">
        <w:rPr>
          <w:bCs/>
          <w:u w:val="single"/>
        </w:rPr>
        <w:t xml:space="preserve">, </w:t>
      </w:r>
      <m:oMath>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oMath>
      <w:r w:rsidR="00724DAD" w:rsidRPr="00724DAD">
        <w:rPr>
          <w:bCs/>
          <w:u w:val="single"/>
        </w:rPr>
        <w:t xml:space="preserve">, and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c</m:t>
            </m:r>
          </m:sub>
        </m:sSub>
      </m:oMath>
      <w:r w:rsidR="00724DAD">
        <w:rPr>
          <w:bCs/>
        </w:rPr>
        <w:t>:These define a characteristic number of shares</w:t>
      </w:r>
    </w:p>
    <w:p w14:paraId="136163A3" w14:textId="77777777" w:rsidR="003B23E3" w:rsidRPr="003B23E3" w:rsidRDefault="003B23E3" w:rsidP="003B23E3">
      <w:pPr>
        <w:spacing w:line="360" w:lineRule="auto"/>
        <w:rPr>
          <w:bCs/>
          <w:u w:val="single"/>
        </w:rPr>
      </w:pPr>
    </w:p>
    <w:p w14:paraId="5F9C6F74" w14:textId="77777777" w:rsidR="003B23E3" w:rsidRP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2δ</m:t>
              </m:r>
            </m:den>
          </m:f>
        </m:oMath>
      </m:oMathPara>
    </w:p>
    <w:p w14:paraId="569E57D9" w14:textId="77777777" w:rsidR="003B23E3" w:rsidRPr="003B23E3" w:rsidRDefault="003B23E3" w:rsidP="003B23E3">
      <w:pPr>
        <w:spacing w:line="360" w:lineRule="auto"/>
        <w:rPr>
          <w:bCs/>
        </w:rPr>
      </w:pPr>
    </w:p>
    <w:p w14:paraId="4D00CB07" w14:textId="77777777" w:rsidR="003B23E3" w:rsidRDefault="00724DAD" w:rsidP="003B23E3">
      <w:pPr>
        <w:pStyle w:val="ListParagraph"/>
        <w:spacing w:line="360" w:lineRule="auto"/>
        <w:ind w:left="360"/>
        <w:rPr>
          <w:bCs/>
        </w:rPr>
      </w:pPr>
      <w:r>
        <w:rPr>
          <w:bCs/>
        </w:rPr>
        <w:t>a characteristic price interval</w:t>
      </w:r>
    </w:p>
    <w:p w14:paraId="7E352481" w14:textId="77777777" w:rsidR="003B23E3" w:rsidRPr="003B23E3" w:rsidRDefault="003B23E3" w:rsidP="003B23E3">
      <w:pPr>
        <w:spacing w:line="360" w:lineRule="auto"/>
        <w:rPr>
          <w:bCs/>
        </w:rPr>
      </w:pPr>
    </w:p>
    <w:p w14:paraId="2DD822AE" w14:textId="77777777" w:rsid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μ</m:t>
              </m:r>
            </m:num>
            <m:den>
              <m:r>
                <w:rPr>
                  <w:rFonts w:ascii="Cambria Math" w:hAnsi="Cambria Math"/>
                </w:rPr>
                <m:t>2α</m:t>
              </m:r>
            </m:den>
          </m:f>
        </m:oMath>
      </m:oMathPara>
    </w:p>
    <w:p w14:paraId="2995B8C8" w14:textId="77777777" w:rsidR="003B23E3" w:rsidRPr="003B23E3" w:rsidRDefault="003B23E3" w:rsidP="003B23E3">
      <w:pPr>
        <w:spacing w:line="360" w:lineRule="auto"/>
        <w:rPr>
          <w:bCs/>
        </w:rPr>
      </w:pPr>
    </w:p>
    <w:p w14:paraId="519E553B" w14:textId="77777777" w:rsidR="003B23E3" w:rsidRDefault="00724DAD" w:rsidP="003B23E3">
      <w:pPr>
        <w:pStyle w:val="ListParagraph"/>
        <w:spacing w:line="360" w:lineRule="auto"/>
        <w:ind w:left="360"/>
        <w:rPr>
          <w:bCs/>
        </w:rPr>
      </w:pPr>
      <w:r>
        <w:rPr>
          <w:bCs/>
        </w:rPr>
        <w:t>and a characteristic timescale</w:t>
      </w:r>
    </w:p>
    <w:p w14:paraId="12445718" w14:textId="77777777" w:rsidR="003B23E3" w:rsidRPr="003B23E3" w:rsidRDefault="003B23E3" w:rsidP="003B23E3">
      <w:pPr>
        <w:spacing w:line="360" w:lineRule="auto"/>
        <w:rPr>
          <w:bCs/>
        </w:rPr>
      </w:pPr>
    </w:p>
    <w:p w14:paraId="6CFEBA02" w14:textId="62CDDD14" w:rsidR="00724DAD" w:rsidRPr="003B23E3" w:rsidRDefault="00000000" w:rsidP="003B23E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c</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δ</m:t>
              </m:r>
            </m:den>
          </m:f>
        </m:oMath>
      </m:oMathPara>
    </w:p>
    <w:p w14:paraId="3E5B25E4" w14:textId="77777777" w:rsidR="003B23E3" w:rsidRPr="003B23E3" w:rsidRDefault="003B23E3" w:rsidP="003B23E3">
      <w:pPr>
        <w:spacing w:line="360" w:lineRule="auto"/>
        <w:rPr>
          <w:bCs/>
        </w:rPr>
      </w:pPr>
    </w:p>
    <w:p w14:paraId="236F0F06" w14:textId="6C65E77A" w:rsidR="00724DAD" w:rsidRDefault="00724DAD" w:rsidP="000457D3">
      <w:pPr>
        <w:pStyle w:val="ListParagraph"/>
        <w:numPr>
          <w:ilvl w:val="0"/>
          <w:numId w:val="327"/>
        </w:numPr>
        <w:spacing w:line="360" w:lineRule="auto"/>
        <w:rPr>
          <w:bCs/>
        </w:rPr>
      </w:pPr>
      <w:r w:rsidRPr="00724DAD">
        <w:rPr>
          <w:bCs/>
          <w:u w:val="single"/>
        </w:rPr>
        <w:t>Important Characteristic Scales and Nondimensional Quantities</w:t>
      </w:r>
      <w:r>
        <w:rPr>
          <w:bCs/>
        </w:rPr>
        <w:t>:</w:t>
      </w:r>
    </w:p>
    <w:p w14:paraId="486E2803" w14:textId="77777777" w:rsidR="00724DAD" w:rsidRDefault="00724DAD" w:rsidP="00724DAD">
      <w:pPr>
        <w:spacing w:line="360" w:lineRule="auto"/>
        <w:rPr>
          <w:bCs/>
        </w:rPr>
      </w:pPr>
    </w:p>
    <w:p w14:paraId="39936AED" w14:textId="7BAECA42" w:rsidR="00724DAD" w:rsidRDefault="00724DAD" w:rsidP="00724DAD">
      <w:pPr>
        <w:spacing w:line="360" w:lineRule="auto"/>
        <w:jc w:val="center"/>
        <w:rPr>
          <w:bCs/>
        </w:rPr>
      </w:pPr>
      <w:r>
        <w:rPr>
          <w:noProof/>
        </w:rPr>
        <w:lastRenderedPageBreak/>
        <w:drawing>
          <wp:inline distT="0" distB="0" distL="0" distR="0" wp14:anchorId="7B923518" wp14:editId="330BC1F2">
            <wp:extent cx="4848225" cy="3152775"/>
            <wp:effectExtent l="0" t="0" r="9525" b="9525"/>
            <wp:docPr id="140694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46232" name=""/>
                    <pic:cNvPicPr/>
                  </pic:nvPicPr>
                  <pic:blipFill>
                    <a:blip r:embed="rId22"/>
                    <a:stretch>
                      <a:fillRect/>
                    </a:stretch>
                  </pic:blipFill>
                  <pic:spPr>
                    <a:xfrm>
                      <a:off x="0" y="0"/>
                      <a:ext cx="4848225" cy="3152775"/>
                    </a:xfrm>
                    <a:prstGeom prst="rect">
                      <a:avLst/>
                    </a:prstGeom>
                  </pic:spPr>
                </pic:pic>
              </a:graphicData>
            </a:graphic>
          </wp:inline>
        </w:drawing>
      </w:r>
    </w:p>
    <w:p w14:paraId="0BCA945B" w14:textId="77777777" w:rsidR="00724DAD" w:rsidRPr="00724DAD" w:rsidRDefault="00724DAD" w:rsidP="00724DAD">
      <w:pPr>
        <w:spacing w:line="360" w:lineRule="auto"/>
        <w:rPr>
          <w:bCs/>
        </w:rPr>
      </w:pPr>
    </w:p>
    <w:p w14:paraId="1A15BB54" w14:textId="6A72AD78" w:rsidR="00724DAD" w:rsidRDefault="00724DAD" w:rsidP="000457D3">
      <w:pPr>
        <w:pStyle w:val="ListParagraph"/>
        <w:numPr>
          <w:ilvl w:val="0"/>
          <w:numId w:val="327"/>
        </w:numPr>
        <w:spacing w:line="360" w:lineRule="auto"/>
        <w:rPr>
          <w:bCs/>
        </w:rPr>
      </w:pPr>
      <w:r>
        <w:rPr>
          <w:bCs/>
          <w:u w:val="single"/>
        </w:rPr>
        <w:t xml:space="preserve">Factor of </w:t>
      </w:r>
      <m:oMath>
        <m:r>
          <w:rPr>
            <w:rFonts w:ascii="Cambria Math" w:hAnsi="Cambria Math"/>
            <w:u w:val="single"/>
          </w:rPr>
          <m:t>2</m:t>
        </m:r>
      </m:oMath>
      <w:r w:rsidRPr="00724DAD">
        <w:rPr>
          <w:bCs/>
          <w:u w:val="single"/>
        </w:rPr>
        <w:t xml:space="preserve"> in </w:t>
      </w:r>
      <m:oMath>
        <m:r>
          <w:rPr>
            <w:rFonts w:ascii="Cambria Math" w:hAnsi="Cambria Math"/>
            <w:u w:val="single"/>
          </w:rPr>
          <m:t>μ</m:t>
        </m:r>
      </m:oMath>
      <w:r>
        <w:rPr>
          <w:bCs/>
        </w:rPr>
        <w:t xml:space="preserve">: </w:t>
      </w:r>
      <w:r w:rsidR="00384D19">
        <w:rPr>
          <w:bCs/>
        </w:rPr>
        <w:t xml:space="preserve">The factor of 2 has occurred because one has defined the market order rate for either a buy or a sell to be </w:t>
      </w:r>
      <m:oMath>
        <m:f>
          <m:fPr>
            <m:ctrlPr>
              <w:rPr>
                <w:rFonts w:ascii="Cambria Math" w:hAnsi="Cambria Math"/>
                <w:bCs/>
                <w:i/>
              </w:rPr>
            </m:ctrlPr>
          </m:fPr>
          <m:num>
            <m:r>
              <w:rPr>
                <w:rFonts w:ascii="Cambria Math" w:hAnsi="Cambria Math"/>
              </w:rPr>
              <m:t>μ</m:t>
            </m:r>
          </m:num>
          <m:den>
            <m:r>
              <w:rPr>
                <w:rFonts w:ascii="Cambria Math" w:hAnsi="Cambria Math"/>
              </w:rPr>
              <m:t>2</m:t>
            </m:r>
          </m:den>
        </m:f>
      </m:oMath>
      <w:r w:rsidR="00384D19">
        <w:rPr>
          <w:bCs/>
        </w:rPr>
        <w:t>.</w:t>
      </w:r>
    </w:p>
    <w:p w14:paraId="799FE417" w14:textId="77777777" w:rsidR="003B23E3" w:rsidRDefault="00384D19" w:rsidP="000457D3">
      <w:pPr>
        <w:pStyle w:val="ListParagraph"/>
        <w:numPr>
          <w:ilvl w:val="0"/>
          <w:numId w:val="327"/>
        </w:numPr>
        <w:spacing w:line="360" w:lineRule="auto"/>
        <w:rPr>
          <w:bCs/>
        </w:rPr>
      </w:pPr>
      <w:r>
        <w:rPr>
          <w:bCs/>
          <w:u w:val="single"/>
        </w:rPr>
        <w:t>Nondimensional Units as Basis</w:t>
      </w:r>
      <w:r w:rsidRPr="00384D19">
        <w:rPr>
          <w:bCs/>
        </w:rPr>
        <w:t>:</w:t>
      </w:r>
      <w:r>
        <w:rPr>
          <w:bCs/>
        </w:rPr>
        <w:t xml:space="preserve"> One can thus express everything in the model in non-dimensional terms by dividing </w:t>
      </w:r>
      <m:oMath>
        <m:sSub>
          <m:sSubPr>
            <m:ctrlPr>
              <w:rPr>
                <w:rFonts w:ascii="Cambria Math" w:hAnsi="Cambria Math"/>
                <w:bCs/>
                <w:i/>
              </w:rPr>
            </m:ctrlPr>
          </m:sSubPr>
          <m:e>
            <m:r>
              <w:rPr>
                <w:rFonts w:ascii="Cambria Math" w:hAnsi="Cambria Math"/>
              </w:rPr>
              <m:t>N</m:t>
            </m:r>
          </m:e>
          <m:sub>
            <m:r>
              <w:rPr>
                <w:rFonts w:ascii="Cambria Math" w:hAnsi="Cambria Math"/>
              </w:rPr>
              <m:t>c</m:t>
            </m:r>
          </m:sub>
        </m:sSub>
      </m:oMath>
      <w:r>
        <w:rPr>
          <w:bCs/>
        </w:rPr>
        <w:t xml:space="preserv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 xml:space="preserve">, or </w:t>
      </w:r>
      <m:oMath>
        <m:sSub>
          <m:sSubPr>
            <m:ctrlPr>
              <w:rPr>
                <w:rFonts w:ascii="Cambria Math" w:hAnsi="Cambria Math"/>
                <w:bCs/>
                <w:i/>
              </w:rPr>
            </m:ctrlPr>
          </m:sSubPr>
          <m:e>
            <m:r>
              <w:rPr>
                <w:rFonts w:ascii="Cambria Math" w:hAnsi="Cambria Math"/>
              </w:rPr>
              <m:t>t</m:t>
            </m:r>
          </m:e>
          <m:sub>
            <m:r>
              <w:rPr>
                <w:rFonts w:ascii="Cambria Math" w:hAnsi="Cambria Math"/>
              </w:rPr>
              <m:t>c</m:t>
            </m:r>
          </m:sub>
        </m:sSub>
      </m:oMath>
      <w:r>
        <w:rPr>
          <w:bCs/>
        </w:rPr>
        <w:t xml:space="preserve"> as appropriate, e.g., to measure shares in non-dimensional units</w:t>
      </w:r>
    </w:p>
    <w:p w14:paraId="07BBD407" w14:textId="77777777" w:rsidR="003B23E3" w:rsidRPr="003B23E3" w:rsidRDefault="003B23E3" w:rsidP="003B23E3">
      <w:pPr>
        <w:spacing w:line="360" w:lineRule="auto"/>
        <w:rPr>
          <w:bCs/>
          <w:u w:val="single"/>
        </w:rPr>
      </w:pPr>
    </w:p>
    <w:p w14:paraId="0424478A" w14:textId="77777777" w:rsidR="003B23E3" w:rsidRDefault="00000000" w:rsidP="003B23E3">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oMath>
      </m:oMathPara>
    </w:p>
    <w:p w14:paraId="6D04292B" w14:textId="77777777" w:rsidR="003B23E3" w:rsidRPr="003B23E3" w:rsidRDefault="003B23E3" w:rsidP="003B23E3">
      <w:pPr>
        <w:spacing w:line="360" w:lineRule="auto"/>
        <w:rPr>
          <w:bCs/>
        </w:rPr>
      </w:pPr>
    </w:p>
    <w:p w14:paraId="77C5D877" w14:textId="77777777" w:rsidR="003B23E3" w:rsidRDefault="00384D19" w:rsidP="003B23E3">
      <w:pPr>
        <w:pStyle w:val="ListParagraph"/>
        <w:spacing w:line="360" w:lineRule="auto"/>
        <w:ind w:left="360"/>
        <w:rPr>
          <w:bCs/>
        </w:rPr>
      </w:pPr>
      <w:r>
        <w:rPr>
          <w:bCs/>
        </w:rPr>
        <w:t>or to measure the price in nondimensional units</w:t>
      </w:r>
    </w:p>
    <w:p w14:paraId="4C1F28AC" w14:textId="77777777" w:rsidR="003B23E3" w:rsidRPr="003B23E3" w:rsidRDefault="003B23E3" w:rsidP="003B23E3">
      <w:pPr>
        <w:spacing w:line="360" w:lineRule="auto"/>
        <w:rPr>
          <w:bCs/>
        </w:rPr>
      </w:pPr>
    </w:p>
    <w:p w14:paraId="5DD37A67" w14:textId="62683C41" w:rsidR="00384D19" w:rsidRPr="003B23E3" w:rsidRDefault="00000000" w:rsidP="003B23E3">
      <w:pPr>
        <w:pStyle w:val="ListParagraph"/>
        <w:spacing w:line="360" w:lineRule="auto"/>
        <w:ind w:left="360"/>
        <w:rPr>
          <w:bCs/>
        </w:rPr>
      </w:pPr>
      <m:oMathPara>
        <m:oMath>
          <m:acc>
            <m:accPr>
              <m:ctrlPr>
                <w:rPr>
                  <w:rFonts w:ascii="Cambria Math" w:hAnsi="Cambria Math"/>
                  <w:bCs/>
                  <w:i/>
                </w:rPr>
              </m:ctrlPr>
            </m:accPr>
            <m:e>
              <m:r>
                <w:rPr>
                  <w:rFonts w:ascii="Cambria Math" w:hAnsi="Cambria Math"/>
                </w:rPr>
                <m:t>p</m:t>
              </m:r>
            </m:e>
          </m:acc>
          <m:r>
            <w:rPr>
              <w:rFonts w:ascii="Cambria Math" w:hAnsi="Cambria Math"/>
            </w:rPr>
            <m:t>=</m:t>
          </m:r>
          <m:f>
            <m:fPr>
              <m:ctrlPr>
                <w:rPr>
                  <w:rFonts w:ascii="Cambria Math" w:hAnsi="Cambria Math"/>
                  <w:bCs/>
                  <w:i/>
                </w:rPr>
              </m:ctrlPr>
            </m:fPr>
            <m:num>
              <m:r>
                <w:rPr>
                  <w:rFonts w:ascii="Cambria Math" w:hAnsi="Cambria Math"/>
                </w:rPr>
                <m:t>p</m:t>
              </m:r>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m:oMathPara>
    </w:p>
    <w:p w14:paraId="497883F5" w14:textId="77777777" w:rsidR="003B23E3" w:rsidRPr="003B23E3" w:rsidRDefault="003B23E3" w:rsidP="003B23E3">
      <w:pPr>
        <w:spacing w:line="360" w:lineRule="auto"/>
        <w:rPr>
          <w:bCs/>
        </w:rPr>
      </w:pPr>
    </w:p>
    <w:p w14:paraId="4C6C0B50" w14:textId="6F885185" w:rsidR="00384D19" w:rsidRDefault="00384D19" w:rsidP="000457D3">
      <w:pPr>
        <w:pStyle w:val="ListParagraph"/>
        <w:numPr>
          <w:ilvl w:val="0"/>
          <w:numId w:val="327"/>
        </w:numPr>
        <w:spacing w:line="360" w:lineRule="auto"/>
        <w:rPr>
          <w:bCs/>
        </w:rPr>
      </w:pPr>
      <w:r>
        <w:rPr>
          <w:bCs/>
          <w:u w:val="single"/>
        </w:rPr>
        <w:t>Usefulness of Nondimensional Units</w:t>
      </w:r>
      <w:r>
        <w:rPr>
          <w:bCs/>
        </w:rPr>
        <w:t>:</w:t>
      </w:r>
    </w:p>
    <w:p w14:paraId="7B2392F5" w14:textId="77777777" w:rsidR="00384D19" w:rsidRDefault="00384D19" w:rsidP="00384D19">
      <w:pPr>
        <w:spacing w:line="360" w:lineRule="auto"/>
        <w:rPr>
          <w:bCs/>
        </w:rPr>
      </w:pPr>
    </w:p>
    <w:p w14:paraId="4E0090F0" w14:textId="6117F49A" w:rsidR="00384D19" w:rsidRDefault="00384D19" w:rsidP="00384D19">
      <w:pPr>
        <w:spacing w:line="360" w:lineRule="auto"/>
        <w:jc w:val="center"/>
        <w:rPr>
          <w:bCs/>
        </w:rPr>
      </w:pPr>
      <w:r>
        <w:rPr>
          <w:noProof/>
        </w:rPr>
        <w:lastRenderedPageBreak/>
        <w:drawing>
          <wp:inline distT="0" distB="0" distL="0" distR="0" wp14:anchorId="6F0F9946" wp14:editId="447810C2">
            <wp:extent cx="4105275" cy="7010400"/>
            <wp:effectExtent l="0" t="0" r="9525" b="0"/>
            <wp:docPr id="143635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56257" name=""/>
                    <pic:cNvPicPr/>
                  </pic:nvPicPr>
                  <pic:blipFill>
                    <a:blip r:embed="rId23"/>
                    <a:stretch>
                      <a:fillRect/>
                    </a:stretch>
                  </pic:blipFill>
                  <pic:spPr>
                    <a:xfrm>
                      <a:off x="0" y="0"/>
                      <a:ext cx="4105275" cy="7010400"/>
                    </a:xfrm>
                    <a:prstGeom prst="rect">
                      <a:avLst/>
                    </a:prstGeom>
                  </pic:spPr>
                </pic:pic>
              </a:graphicData>
            </a:graphic>
          </wp:inline>
        </w:drawing>
      </w:r>
    </w:p>
    <w:p w14:paraId="54CFECDC" w14:textId="77777777" w:rsidR="00384D19" w:rsidRPr="00384D19" w:rsidRDefault="00384D19" w:rsidP="00384D19">
      <w:pPr>
        <w:spacing w:line="360" w:lineRule="auto"/>
        <w:rPr>
          <w:bCs/>
        </w:rPr>
      </w:pPr>
    </w:p>
    <w:p w14:paraId="4F39DF52" w14:textId="50F93147" w:rsidR="00384D19" w:rsidRDefault="00384D19" w:rsidP="000457D3">
      <w:pPr>
        <w:pStyle w:val="ListParagraph"/>
        <w:numPr>
          <w:ilvl w:val="0"/>
          <w:numId w:val="327"/>
        </w:numPr>
        <w:spacing w:line="360" w:lineRule="auto"/>
        <w:rPr>
          <w:bCs/>
        </w:rPr>
      </w:pPr>
      <w:r>
        <w:rPr>
          <w:bCs/>
          <w:u w:val="single"/>
        </w:rPr>
        <w:lastRenderedPageBreak/>
        <w:t xml:space="preserve">Depth Profile for </w:t>
      </w:r>
      <m:oMath>
        <m:f>
          <m:fPr>
            <m:ctrlPr>
              <w:rPr>
                <w:rFonts w:ascii="Cambria Math" w:hAnsi="Cambria Math"/>
                <w:bCs/>
                <w:i/>
                <w:u w:val="single"/>
              </w:rPr>
            </m:ctrlPr>
          </m:fPr>
          <m:num>
            <m:r>
              <w:rPr>
                <w:rFonts w:ascii="Cambria Math" w:hAnsi="Cambria Math"/>
                <w:u w:val="single"/>
              </w:rPr>
              <m:t>μ</m:t>
            </m:r>
          </m:num>
          <m:den>
            <m:r>
              <w:rPr>
                <w:rFonts w:ascii="Cambria Math" w:hAnsi="Cambria Math"/>
                <w:u w:val="single"/>
              </w:rPr>
              <m:t>δ</m:t>
            </m:r>
          </m:den>
        </m:f>
      </m:oMath>
      <w:r w:rsidRPr="00384D19">
        <w:rPr>
          <w:bCs/>
          <w:u w:val="single"/>
        </w:rPr>
        <w:t xml:space="preserve"> Variations</w:t>
      </w:r>
      <w:r>
        <w:rPr>
          <w:bCs/>
        </w:rPr>
        <w:t>: The value of using nondimensional units is illustrated in t</w:t>
      </w:r>
      <w:r w:rsidR="003F4A87">
        <w:rPr>
          <w:bCs/>
        </w:rPr>
        <w:t>h</w:t>
      </w:r>
      <w:r>
        <w:rPr>
          <w:bCs/>
        </w:rPr>
        <w:t xml:space="preserve">e figure above. Part (a) of the figure shows the average depth profile for three different values of </w:t>
      </w:r>
      <m:oMath>
        <m:r>
          <w:rPr>
            <w:rFonts w:ascii="Cambria Math" w:hAnsi="Cambria Math"/>
          </w:rPr>
          <m:t>μ</m:t>
        </m:r>
      </m:oMath>
      <w:r>
        <w:rPr>
          <w:bCs/>
        </w:rPr>
        <w:t xml:space="preserve"> and </w:t>
      </w:r>
      <m:oMath>
        <m:r>
          <w:rPr>
            <w:rFonts w:ascii="Cambria Math" w:hAnsi="Cambria Math"/>
          </w:rPr>
          <m:t>δ</m:t>
        </m:r>
      </m:oMath>
      <w:r>
        <w:rPr>
          <w:bCs/>
        </w:rPr>
        <w:t xml:space="preserve"> with the other parameters held fixed.</w:t>
      </w:r>
    </w:p>
    <w:p w14:paraId="543B419D" w14:textId="722D69F4" w:rsidR="00384D19" w:rsidRDefault="00384D19" w:rsidP="000457D3">
      <w:pPr>
        <w:pStyle w:val="ListParagraph"/>
        <w:numPr>
          <w:ilvl w:val="0"/>
          <w:numId w:val="327"/>
        </w:numPr>
        <w:spacing w:line="360" w:lineRule="auto"/>
        <w:rPr>
          <w:bCs/>
        </w:rPr>
      </w:pPr>
      <w:r>
        <w:rPr>
          <w:bCs/>
          <w:u w:val="single"/>
        </w:rPr>
        <w:t>Plot using Nondimensional Units</w:t>
      </w:r>
      <w:r w:rsidRPr="00384D19">
        <w:rPr>
          <w:bCs/>
        </w:rPr>
        <w:t>:</w:t>
      </w:r>
      <w:r>
        <w:rPr>
          <w:bCs/>
        </w:rPr>
        <w:t xml:space="preserve"> On plotting these results in dimensional units, the results look quite different. However, plotting them in nondimensional units as in (b), the results are indistinguishable.</w:t>
      </w:r>
    </w:p>
    <w:p w14:paraId="54F1A957" w14:textId="1A8EE183" w:rsidR="003F4A87" w:rsidRDefault="003F4A87" w:rsidP="000457D3">
      <w:pPr>
        <w:pStyle w:val="ListParagraph"/>
        <w:numPr>
          <w:ilvl w:val="0"/>
          <w:numId w:val="327"/>
        </w:numPr>
        <w:spacing w:line="360" w:lineRule="auto"/>
        <w:rPr>
          <w:bCs/>
        </w:rPr>
      </w:pPr>
      <w:r>
        <w:rPr>
          <w:bCs/>
          <w:u w:val="single"/>
        </w:rPr>
        <w:t>Invariance due to Fixed, Nondimensional Order Size</w:t>
      </w:r>
      <w:r w:rsidRPr="003F4A87">
        <w:rPr>
          <w:bCs/>
        </w:rPr>
        <w:t>:</w:t>
      </w:r>
      <w:r>
        <w:rPr>
          <w:bCs/>
        </w:rPr>
        <w:t xml:space="preserve"> As explained below, because the nondimensional order size has been kept constant, the collapse is perfect.</w:t>
      </w:r>
    </w:p>
    <w:p w14:paraId="7AFC6236" w14:textId="32D93FC6" w:rsidR="003F4A87" w:rsidRDefault="003F4A87" w:rsidP="000457D3">
      <w:pPr>
        <w:pStyle w:val="ListParagraph"/>
        <w:numPr>
          <w:ilvl w:val="0"/>
          <w:numId w:val="327"/>
        </w:numPr>
        <w:spacing w:line="360" w:lineRule="auto"/>
        <w:rPr>
          <w:bCs/>
        </w:rPr>
      </w:pPr>
      <w:r>
        <w:rPr>
          <w:bCs/>
          <w:u w:val="single"/>
        </w:rPr>
        <w:t>Profile Plots for Tick/Order Sizes</w:t>
      </w:r>
      <w:r w:rsidRPr="003F4A87">
        <w:rPr>
          <w:bCs/>
        </w:rPr>
        <w:t>:</w:t>
      </w:r>
      <w:r>
        <w:rPr>
          <w:bCs/>
        </w:rPr>
        <w:t xml:space="preserve"> Thus, the problem of understanding the behavior of the model is reduced to studying the effect of tick size and order size.</w:t>
      </w:r>
    </w:p>
    <w:p w14:paraId="07783309" w14:textId="77777777" w:rsidR="003B23E3" w:rsidRDefault="003F4A87" w:rsidP="000457D3">
      <w:pPr>
        <w:pStyle w:val="ListParagraph"/>
        <w:numPr>
          <w:ilvl w:val="0"/>
          <w:numId w:val="327"/>
        </w:numPr>
        <w:spacing w:line="360" w:lineRule="auto"/>
        <w:rPr>
          <w:bCs/>
        </w:rPr>
      </w:pPr>
      <w:r>
        <w:rPr>
          <w:bCs/>
          <w:u w:val="single"/>
        </w:rPr>
        <w:t>Nondimensional Tick Size</w:t>
      </w:r>
      <w:r w:rsidRPr="003F4A87">
        <w:rPr>
          <w:bCs/>
        </w:rPr>
        <w:t>:</w:t>
      </w:r>
      <w:r>
        <w:rPr>
          <w:bCs/>
        </w:rPr>
        <w:t xml:space="preserve"> To understand the effect of tick size, and order size, it is useful to do them in nondimensional terms. The nondimensional scale parameter based on tick size is constructed by scaling the characteristic price, i.e.</w:t>
      </w:r>
    </w:p>
    <w:p w14:paraId="2FD8D81E" w14:textId="77777777" w:rsidR="003B23E3" w:rsidRPr="003B23E3" w:rsidRDefault="003B23E3" w:rsidP="003B23E3">
      <w:pPr>
        <w:spacing w:line="360" w:lineRule="auto"/>
        <w:rPr>
          <w:bCs/>
          <w:u w:val="single"/>
        </w:rPr>
      </w:pPr>
    </w:p>
    <w:p w14:paraId="1656EE72" w14:textId="2CE7BBD5" w:rsidR="003F4A87" w:rsidRPr="003B23E3" w:rsidRDefault="00000000" w:rsidP="003B23E3">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2α</m:t>
              </m:r>
              <m:sSub>
                <m:sSubPr>
                  <m:ctrlPr>
                    <w:rPr>
                      <w:rFonts w:ascii="Cambria Math" w:hAnsi="Cambria Math"/>
                      <w:bCs/>
                      <w:i/>
                    </w:rPr>
                  </m:ctrlPr>
                </m:sSubPr>
                <m:e>
                  <m:r>
                    <w:rPr>
                      <w:rFonts w:ascii="Cambria Math" w:hAnsi="Cambria Math"/>
                    </w:rPr>
                    <m:t>ε</m:t>
                  </m:r>
                </m:e>
                <m:sub>
                  <m:r>
                    <w:rPr>
                      <w:rFonts w:ascii="Cambria Math" w:hAnsi="Cambria Math"/>
                    </w:rPr>
                    <m:t>p</m:t>
                  </m:r>
                </m:sub>
              </m:sSub>
            </m:num>
            <m:den>
              <m:r>
                <w:rPr>
                  <w:rFonts w:ascii="Cambria Math" w:hAnsi="Cambria Math"/>
                </w:rPr>
                <m:t>μ</m:t>
              </m:r>
            </m:den>
          </m:f>
        </m:oMath>
      </m:oMathPara>
    </w:p>
    <w:p w14:paraId="7C3892C5" w14:textId="77777777" w:rsidR="003B23E3" w:rsidRPr="003B23E3" w:rsidRDefault="003B23E3" w:rsidP="003B23E3">
      <w:pPr>
        <w:spacing w:line="360" w:lineRule="auto"/>
        <w:rPr>
          <w:bCs/>
        </w:rPr>
      </w:pPr>
    </w:p>
    <w:p w14:paraId="10AB351B" w14:textId="77777777" w:rsidR="003B23E3" w:rsidRDefault="00DF6612" w:rsidP="000457D3">
      <w:pPr>
        <w:pStyle w:val="ListParagraph"/>
        <w:numPr>
          <w:ilvl w:val="0"/>
          <w:numId w:val="327"/>
        </w:numPr>
        <w:spacing w:line="360" w:lineRule="auto"/>
        <w:rPr>
          <w:bCs/>
        </w:rPr>
      </w:pPr>
      <w:r>
        <w:rPr>
          <w:bCs/>
          <w:u w:val="single"/>
        </w:rPr>
        <w:t xml:space="preserve">Continuum around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Pr>
          <w:bCs/>
        </w:rPr>
        <w:t>: Tehe theoretical analysis and the simulations show that there is a sensible continuum limit as the tick size</w:t>
      </w:r>
    </w:p>
    <w:p w14:paraId="75623330" w14:textId="77777777" w:rsidR="003B23E3" w:rsidRPr="003B23E3" w:rsidRDefault="003B23E3" w:rsidP="003B23E3">
      <w:pPr>
        <w:spacing w:line="360" w:lineRule="auto"/>
        <w:rPr>
          <w:bCs/>
          <w:u w:val="single"/>
        </w:rPr>
      </w:pPr>
    </w:p>
    <w:p w14:paraId="5F66FF2C" w14:textId="77777777" w:rsidR="003B23E3" w:rsidRPr="003B23E3" w:rsidRDefault="00000000" w:rsidP="003B23E3">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0B7382AB" w14:textId="77777777" w:rsidR="003B23E3" w:rsidRPr="003B23E3" w:rsidRDefault="003B23E3" w:rsidP="003B23E3">
      <w:pPr>
        <w:spacing w:line="360" w:lineRule="auto"/>
        <w:rPr>
          <w:bCs/>
        </w:rPr>
      </w:pPr>
    </w:p>
    <w:p w14:paraId="770C2181" w14:textId="6968838E" w:rsidR="00DF6612" w:rsidRPr="003B23E3" w:rsidRDefault="00DF6612" w:rsidP="003B23E3">
      <w:pPr>
        <w:pStyle w:val="ListParagraph"/>
        <w:spacing w:line="360" w:lineRule="auto"/>
        <w:ind w:left="360"/>
        <w:rPr>
          <w:bCs/>
        </w:rPr>
      </w:pPr>
      <w:r>
        <w:rPr>
          <w:bCs/>
        </w:rPr>
        <w:t xml:space="preserve">in the sense that there </w:t>
      </w:r>
      <w:proofErr w:type="gramStart"/>
      <w:r>
        <w:rPr>
          <w:bCs/>
        </w:rPr>
        <w:t>is</w:t>
      </w:r>
      <w:proofErr w:type="gramEnd"/>
      <w:r>
        <w:rPr>
          <w:bCs/>
        </w:rPr>
        <w:t xml:space="preserve"> a non-zero price diffusion and a finite spread.</w:t>
      </w:r>
    </w:p>
    <w:p w14:paraId="4336ACFE" w14:textId="77777777" w:rsidR="003B23E3" w:rsidRDefault="00DF6612" w:rsidP="000457D3">
      <w:pPr>
        <w:pStyle w:val="ListParagraph"/>
        <w:numPr>
          <w:ilvl w:val="0"/>
          <w:numId w:val="327"/>
        </w:numPr>
        <w:spacing w:line="360" w:lineRule="auto"/>
        <w:rPr>
          <w:bCs/>
        </w:rPr>
      </w:pPr>
      <w:r>
        <w:rPr>
          <w:bCs/>
          <w:u w:val="single"/>
        </w:rPr>
        <w:t>Weak Dependence on Tick Size</w:t>
      </w:r>
      <w:r w:rsidRPr="00DF6612">
        <w:rPr>
          <w:bCs/>
        </w:rPr>
        <w:t>:</w:t>
      </w:r>
      <w:r>
        <w:rPr>
          <w:bCs/>
        </w:rPr>
        <w:t xml:space="preserve"> Furthermore, the dependence on the tick size is weak, and for many purposes, the limit</w:t>
      </w:r>
    </w:p>
    <w:p w14:paraId="027A351B" w14:textId="77777777" w:rsidR="003B23E3" w:rsidRPr="003B23E3" w:rsidRDefault="003B23E3" w:rsidP="003B23E3">
      <w:pPr>
        <w:spacing w:line="360" w:lineRule="auto"/>
        <w:rPr>
          <w:bCs/>
          <w:u w:val="single"/>
        </w:rPr>
      </w:pPr>
    </w:p>
    <w:p w14:paraId="42389F3C" w14:textId="77777777" w:rsidR="003B23E3" w:rsidRDefault="00000000" w:rsidP="003B23E3">
      <w:pPr>
        <w:pStyle w:val="ListParagraph"/>
        <w:spacing w:line="360" w:lineRule="auto"/>
        <w:ind w:left="360"/>
      </w:pPr>
      <m:oMathPara>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m:oMathPara>
    </w:p>
    <w:p w14:paraId="1A079139" w14:textId="77777777" w:rsidR="003B23E3" w:rsidRDefault="003B23E3" w:rsidP="003B23E3">
      <w:pPr>
        <w:spacing w:line="360" w:lineRule="auto"/>
      </w:pPr>
    </w:p>
    <w:p w14:paraId="3EE86C0C" w14:textId="2F5AE531" w:rsidR="00DF6612" w:rsidRDefault="00DF6612" w:rsidP="003B23E3">
      <w:pPr>
        <w:pStyle w:val="ListParagraph"/>
        <w:spacing w:line="360" w:lineRule="auto"/>
        <w:ind w:left="360"/>
        <w:rPr>
          <w:bCs/>
        </w:rPr>
      </w:pPr>
      <w:r>
        <w:rPr>
          <w:bCs/>
        </w:rPr>
        <w:t>approximates the finite tick size very well.</w:t>
      </w:r>
    </w:p>
    <w:p w14:paraId="25C72224" w14:textId="3786CD69" w:rsidR="00DF6612" w:rsidRDefault="00000000" w:rsidP="000457D3">
      <w:pPr>
        <w:pStyle w:val="ListParagraph"/>
        <w:numPr>
          <w:ilvl w:val="0"/>
          <w:numId w:val="327"/>
        </w:numPr>
        <w:spacing w:line="360" w:lineRule="auto"/>
        <w:rPr>
          <w:bCs/>
        </w:rPr>
      </w:pP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sidR="00DF6612" w:rsidRPr="00DF6612">
        <w:rPr>
          <w:bCs/>
          <w:u w:val="single"/>
        </w:rPr>
        <w:t xml:space="preserve"> for Analytic Tractability</w:t>
      </w:r>
      <w:r w:rsidR="00DF6612">
        <w:rPr>
          <w:bCs/>
        </w:rPr>
        <w:t>: As will be seen, working in this limit is essential for getting tractable analytical results.</w:t>
      </w:r>
    </w:p>
    <w:p w14:paraId="6A9E9D0D" w14:textId="77777777" w:rsidR="003B23E3" w:rsidRDefault="003F0683" w:rsidP="000457D3">
      <w:pPr>
        <w:pStyle w:val="ListParagraph"/>
        <w:numPr>
          <w:ilvl w:val="0"/>
          <w:numId w:val="327"/>
        </w:numPr>
        <w:spacing w:line="360" w:lineRule="auto"/>
        <w:rPr>
          <w:bCs/>
        </w:rPr>
      </w:pPr>
      <w:r w:rsidRPr="003F0683">
        <w:rPr>
          <w:bCs/>
          <w:u w:val="single"/>
        </w:rPr>
        <w:t>Order Size Nondimensional Scale Parameters</w:t>
      </w:r>
      <w:r>
        <w:rPr>
          <w:bCs/>
        </w:rPr>
        <w:t>: A nondimensional scale parameter based on order size is constructed by scaling the typical order size – measured in shares – by the characteristic number of shares, i.e.</w:t>
      </w:r>
    </w:p>
    <w:p w14:paraId="1A082FC4" w14:textId="77777777" w:rsidR="003B23E3" w:rsidRPr="003B23E3" w:rsidRDefault="003B23E3" w:rsidP="003B23E3">
      <w:pPr>
        <w:spacing w:line="360" w:lineRule="auto"/>
        <w:rPr>
          <w:bCs/>
          <w:u w:val="single"/>
        </w:rPr>
      </w:pPr>
    </w:p>
    <w:p w14:paraId="55BF50E4" w14:textId="471D2A40" w:rsidR="003F0683" w:rsidRPr="003B23E3" w:rsidRDefault="003F0683" w:rsidP="003B23E3">
      <w:pPr>
        <w:pStyle w:val="ListParagraph"/>
        <w:spacing w:line="360" w:lineRule="auto"/>
        <w:ind w:left="360"/>
        <w:rPr>
          <w:bCs/>
        </w:rPr>
      </w:pPr>
      <m:oMathPara>
        <m:oMath>
          <m:r>
            <w:rPr>
              <w:rFonts w:ascii="Cambria Math" w:hAnsi="Cambria Math"/>
            </w:rPr>
            <m:t>ϵ=</m:t>
          </m:r>
          <m:f>
            <m:fPr>
              <m:ctrlPr>
                <w:rPr>
                  <w:rFonts w:ascii="Cambria Math" w:hAnsi="Cambria Math"/>
                  <w:bCs/>
                  <w:i/>
                </w:rPr>
              </m:ctrlPr>
            </m:fPr>
            <m:num>
              <m:r>
                <w:rPr>
                  <w:rFonts w:ascii="Cambria Math" w:hAnsi="Cambria Math"/>
                </w:rPr>
                <m:t>σ</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2δσ</m:t>
              </m:r>
            </m:num>
            <m:den>
              <m:r>
                <w:rPr>
                  <w:rFonts w:ascii="Cambria Math" w:hAnsi="Cambria Math"/>
                </w:rPr>
                <m:t>μ</m:t>
              </m:r>
            </m:den>
          </m:f>
        </m:oMath>
      </m:oMathPara>
    </w:p>
    <w:p w14:paraId="7A21D3D1" w14:textId="77777777" w:rsidR="003B23E3" w:rsidRPr="003B23E3" w:rsidRDefault="003B23E3" w:rsidP="003B23E3">
      <w:pPr>
        <w:spacing w:line="360" w:lineRule="auto"/>
        <w:rPr>
          <w:bCs/>
        </w:rPr>
      </w:pPr>
    </w:p>
    <w:p w14:paraId="4470EE76" w14:textId="4510D3F6" w:rsidR="00C4256B" w:rsidRDefault="003F0683" w:rsidP="003F0683">
      <w:pPr>
        <w:pStyle w:val="ListParagraph"/>
        <w:numPr>
          <w:ilvl w:val="0"/>
          <w:numId w:val="327"/>
        </w:numPr>
        <w:spacing w:line="360" w:lineRule="auto"/>
        <w:rPr>
          <w:bCs/>
        </w:rPr>
      </w:pPr>
      <m:oMath>
        <m:r>
          <w:rPr>
            <w:rFonts w:ascii="Cambria Math" w:hAnsi="Cambria Math"/>
            <w:u w:val="single"/>
          </w:rPr>
          <m:t>ϵ</m:t>
        </m:r>
      </m:oMath>
      <w:r w:rsidRPr="003F0683">
        <w:rPr>
          <w:bCs/>
          <w:u w:val="single"/>
        </w:rPr>
        <w:t xml:space="preserve"> as Order Quanta Indicator</w:t>
      </w:r>
      <w:r w:rsidRPr="003F0683">
        <w:rPr>
          <w:bCs/>
        </w:rPr>
        <w:t xml:space="preserve">: </w:t>
      </w:r>
      <m:oMath>
        <m:r>
          <w:rPr>
            <w:rFonts w:ascii="Cambria Math" w:hAnsi="Cambria Math"/>
          </w:rPr>
          <m:t>ϵ</m:t>
        </m:r>
      </m:oMath>
      <w:r>
        <w:rPr>
          <w:bCs/>
        </w:rPr>
        <w:t xml:space="preserve"> characterizes the chunkiness of the order stored in the LOB.</w:t>
      </w:r>
    </w:p>
    <w:p w14:paraId="553A6C26" w14:textId="585838A1" w:rsidR="003F0683" w:rsidRDefault="003F0683" w:rsidP="003F0683">
      <w:pPr>
        <w:pStyle w:val="ListParagraph"/>
        <w:numPr>
          <w:ilvl w:val="0"/>
          <w:numId w:val="327"/>
        </w:numPr>
        <w:spacing w:line="360" w:lineRule="auto"/>
        <w:rPr>
          <w:bCs/>
        </w:rPr>
      </w:pPr>
      <w:r w:rsidRPr="003F0683">
        <w:rPr>
          <w:bCs/>
          <w:u w:val="single"/>
        </w:rPr>
        <w:t xml:space="preserve">Importance of </w:t>
      </w:r>
      <m:oMath>
        <m:r>
          <w:rPr>
            <w:rFonts w:ascii="Cambria Math" w:hAnsi="Cambria Math"/>
            <w:u w:val="single"/>
          </w:rPr>
          <m:t>ϵ</m:t>
        </m:r>
      </m:oMath>
      <w:r w:rsidRPr="003F0683">
        <w:rPr>
          <w:bCs/>
          <w:u w:val="single"/>
        </w:rPr>
        <w:t xml:space="preserve"> for Liquidity/Volatility</w:t>
      </w:r>
      <w:r>
        <w:rPr>
          <w:bCs/>
        </w:rPr>
        <w:t xml:space="preserve">: As will be seen, </w:t>
      </w:r>
      <m:oMath>
        <m:r>
          <w:rPr>
            <w:rFonts w:ascii="Cambria Math" w:hAnsi="Cambria Math"/>
          </w:rPr>
          <m:t>ϵ</m:t>
        </m:r>
      </m:oMath>
      <w:r>
        <w:rPr>
          <w:bCs/>
        </w:rPr>
        <w:t xml:space="preserve"> is an important determinant of liquidity, and a particularly important determinant of volatility.</w:t>
      </w:r>
    </w:p>
    <w:p w14:paraId="3D710873" w14:textId="77777777" w:rsidR="003B23E3" w:rsidRDefault="00DF16EA" w:rsidP="003F0683">
      <w:pPr>
        <w:pStyle w:val="ListParagraph"/>
        <w:numPr>
          <w:ilvl w:val="0"/>
          <w:numId w:val="327"/>
        </w:numPr>
        <w:spacing w:line="360" w:lineRule="auto"/>
        <w:rPr>
          <w:bCs/>
        </w:rPr>
      </w:pPr>
      <w:r>
        <w:rPr>
          <w:bCs/>
          <w:u w:val="single"/>
        </w:rPr>
        <w:t xml:space="preserve">No Diffusion as </w:t>
      </w:r>
      <m:oMath>
        <m:r>
          <w:rPr>
            <w:rFonts w:ascii="Cambria Math" w:hAnsi="Cambria Math"/>
            <w:u w:val="single"/>
          </w:rPr>
          <m:t>ϵ→0</m:t>
        </m:r>
      </m:oMath>
      <w:r>
        <w:rPr>
          <w:bCs/>
        </w:rPr>
        <w:t>: In the continuum limit</w:t>
      </w:r>
    </w:p>
    <w:p w14:paraId="13E03332" w14:textId="77777777" w:rsidR="003B23E3" w:rsidRPr="003B23E3" w:rsidRDefault="003B23E3" w:rsidP="003B23E3">
      <w:pPr>
        <w:spacing w:line="360" w:lineRule="auto"/>
        <w:rPr>
          <w:bCs/>
          <w:u w:val="single"/>
        </w:rPr>
      </w:pPr>
    </w:p>
    <w:p w14:paraId="4AD294F5" w14:textId="77777777" w:rsidR="003B23E3" w:rsidRDefault="00DF16EA" w:rsidP="003B23E3">
      <w:pPr>
        <w:pStyle w:val="ListParagraph"/>
        <w:spacing w:line="360" w:lineRule="auto"/>
        <w:ind w:left="360"/>
      </w:pPr>
      <m:oMathPara>
        <m:oMath>
          <m:r>
            <w:rPr>
              <w:rFonts w:ascii="Cambria Math" w:hAnsi="Cambria Math"/>
            </w:rPr>
            <m:t>ϵ→0</m:t>
          </m:r>
        </m:oMath>
      </m:oMathPara>
    </w:p>
    <w:p w14:paraId="792E9F64" w14:textId="77777777" w:rsidR="003B23E3" w:rsidRDefault="003B23E3" w:rsidP="003B23E3">
      <w:pPr>
        <w:spacing w:line="360" w:lineRule="auto"/>
      </w:pPr>
    </w:p>
    <w:p w14:paraId="3772F373" w14:textId="0CA5A5FC" w:rsidR="00DF16EA" w:rsidRDefault="00DF16EA" w:rsidP="003B23E3">
      <w:pPr>
        <w:pStyle w:val="ListParagraph"/>
        <w:spacing w:line="360" w:lineRule="auto"/>
        <w:ind w:left="360"/>
        <w:rPr>
          <w:bCs/>
        </w:rPr>
      </w:pPr>
      <w:r>
        <w:rPr>
          <w:bCs/>
        </w:rPr>
        <w:t>there is no price diffusion. This is because price diffusion can only occur if there is a finite probability for price levels outside the spread to be non-empty, thus allowing the best bid or the best ask to make a persistent shift.</w:t>
      </w:r>
    </w:p>
    <w:p w14:paraId="7FCAA107" w14:textId="77777777" w:rsidR="003B23E3" w:rsidRDefault="00DF16EA" w:rsidP="003F0683">
      <w:pPr>
        <w:pStyle w:val="ListParagraph"/>
        <w:numPr>
          <w:ilvl w:val="0"/>
          <w:numId w:val="327"/>
        </w:numPr>
        <w:spacing w:line="360" w:lineRule="auto"/>
        <w:rPr>
          <w:bCs/>
        </w:rPr>
      </w:pPr>
      <w:r>
        <w:rPr>
          <w:bCs/>
          <w:u w:val="single"/>
        </w:rPr>
        <w:t xml:space="preserve">Consequence of </w:t>
      </w:r>
      <m:oMath>
        <m:r>
          <w:rPr>
            <w:rFonts w:ascii="Cambria Math" w:hAnsi="Cambria Math"/>
            <w:u w:val="single"/>
          </w:rPr>
          <m:t>ϵ→0</m:t>
        </m:r>
      </m:oMath>
      <w:r>
        <w:rPr>
          <w:bCs/>
        </w:rPr>
        <w:t>: If one lets</w:t>
      </w:r>
    </w:p>
    <w:p w14:paraId="0FEAB9A0" w14:textId="77777777" w:rsidR="003B23E3" w:rsidRPr="003B23E3" w:rsidRDefault="003B23E3" w:rsidP="003B23E3">
      <w:pPr>
        <w:spacing w:line="360" w:lineRule="auto"/>
        <w:rPr>
          <w:bCs/>
          <w:u w:val="single"/>
        </w:rPr>
      </w:pPr>
    </w:p>
    <w:p w14:paraId="29594229" w14:textId="77777777" w:rsidR="003B23E3" w:rsidRDefault="00DF16EA" w:rsidP="003B23E3">
      <w:pPr>
        <w:pStyle w:val="ListParagraph"/>
        <w:spacing w:line="360" w:lineRule="auto"/>
        <w:ind w:left="360"/>
      </w:pPr>
      <m:oMathPara>
        <m:oMath>
          <m:r>
            <w:rPr>
              <w:rFonts w:ascii="Cambria Math" w:hAnsi="Cambria Math"/>
            </w:rPr>
            <m:t>ϵ→0</m:t>
          </m:r>
        </m:oMath>
      </m:oMathPara>
    </w:p>
    <w:p w14:paraId="59CC416C" w14:textId="77777777" w:rsidR="003B23E3" w:rsidRDefault="003B23E3" w:rsidP="003B23E3">
      <w:pPr>
        <w:spacing w:line="360" w:lineRule="auto"/>
      </w:pPr>
    </w:p>
    <w:p w14:paraId="2FCE4C07" w14:textId="0BF6A939" w:rsidR="00DF16EA" w:rsidRDefault="00DF16EA" w:rsidP="003B23E3">
      <w:pPr>
        <w:pStyle w:val="ListParagraph"/>
        <w:spacing w:line="360" w:lineRule="auto"/>
        <w:ind w:left="360"/>
        <w:rPr>
          <w:bCs/>
        </w:rPr>
      </w:pPr>
      <w:r>
        <w:rPr>
          <w:bCs/>
        </w:rPr>
        <w:t>as the average depth is held fixed, the number of individual orders becomes infinite, and the probability that spontaneous decays or market orders can create gaps becomes zero.</w:t>
      </w:r>
    </w:p>
    <w:p w14:paraId="46A71A89" w14:textId="77777777" w:rsidR="003B23E3" w:rsidRDefault="00DF16EA" w:rsidP="003F0683">
      <w:pPr>
        <w:pStyle w:val="ListParagraph"/>
        <w:numPr>
          <w:ilvl w:val="0"/>
          <w:numId w:val="327"/>
        </w:numPr>
        <w:spacing w:line="360" w:lineRule="auto"/>
        <w:rPr>
          <w:bCs/>
        </w:rPr>
      </w:pPr>
      <w:r>
        <w:rPr>
          <w:bCs/>
          <w:u w:val="single"/>
        </w:rPr>
        <w:t xml:space="preserve">Ineffectiveness of the </w:t>
      </w:r>
      <m:oMath>
        <m:r>
          <w:rPr>
            <w:rFonts w:ascii="Cambria Math" w:hAnsi="Cambria Math"/>
            <w:u w:val="single"/>
          </w:rPr>
          <m:t>ϵ→0</m:t>
        </m:r>
      </m:oMath>
      <w:r w:rsidRPr="00DF16EA">
        <w:rPr>
          <w:bCs/>
          <w:u w:val="single"/>
        </w:rPr>
        <w:t xml:space="preserve"> Approximation</w:t>
      </w:r>
      <w:r>
        <w:rPr>
          <w:bCs/>
        </w:rPr>
        <w:t>: This is verified in simulations, Thus, the limit</w:t>
      </w:r>
    </w:p>
    <w:p w14:paraId="2A93BC60" w14:textId="77777777" w:rsidR="003B23E3" w:rsidRPr="003B23E3" w:rsidRDefault="003B23E3" w:rsidP="003B23E3">
      <w:pPr>
        <w:spacing w:line="360" w:lineRule="auto"/>
        <w:rPr>
          <w:bCs/>
          <w:u w:val="single"/>
        </w:rPr>
      </w:pPr>
    </w:p>
    <w:p w14:paraId="6EE247B6" w14:textId="77777777" w:rsidR="003B23E3" w:rsidRDefault="00DF16EA" w:rsidP="003B23E3">
      <w:pPr>
        <w:pStyle w:val="ListParagraph"/>
        <w:spacing w:line="360" w:lineRule="auto"/>
        <w:ind w:left="360"/>
      </w:pPr>
      <m:oMathPara>
        <m:oMath>
          <m:r>
            <w:rPr>
              <w:rFonts w:ascii="Cambria Math" w:hAnsi="Cambria Math"/>
            </w:rPr>
            <w:lastRenderedPageBreak/>
            <m:t>ϵ→0</m:t>
          </m:r>
        </m:oMath>
      </m:oMathPara>
    </w:p>
    <w:p w14:paraId="080B615F" w14:textId="77777777" w:rsidR="003B23E3" w:rsidRDefault="003B23E3" w:rsidP="003B23E3">
      <w:pPr>
        <w:spacing w:line="360" w:lineRule="auto"/>
      </w:pPr>
    </w:p>
    <w:p w14:paraId="0AEE53D1" w14:textId="37A32532" w:rsidR="00DF16EA" w:rsidRDefault="00DF16EA" w:rsidP="003B23E3">
      <w:pPr>
        <w:pStyle w:val="ListParagraph"/>
        <w:spacing w:line="360" w:lineRule="auto"/>
        <w:ind w:left="360"/>
        <w:rPr>
          <w:bCs/>
        </w:rPr>
      </w:pPr>
      <w:r>
        <w:rPr>
          <w:bCs/>
        </w:rPr>
        <w:t>is always a poor approximation to a real market.</w:t>
      </w:r>
    </w:p>
    <w:p w14:paraId="391D8646" w14:textId="77777777" w:rsidR="003B23E3" w:rsidRDefault="00862D06" w:rsidP="003F0683">
      <w:pPr>
        <w:pStyle w:val="ListParagraph"/>
        <w:numPr>
          <w:ilvl w:val="0"/>
          <w:numId w:val="327"/>
        </w:numPr>
        <w:spacing w:line="360" w:lineRule="auto"/>
        <w:rPr>
          <w:bCs/>
        </w:rPr>
      </w:pPr>
      <w:r>
        <w:rPr>
          <w:bCs/>
          <w:u w:val="single"/>
        </w:rPr>
        <w:t xml:space="preserve">Letting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r>
          <w:rPr>
            <w:rFonts w:ascii="Cambria Math" w:hAnsi="Cambria Math"/>
            <w:u w:val="single"/>
          </w:rPr>
          <m:t>→0</m:t>
        </m:r>
      </m:oMath>
      <w:r>
        <w:rPr>
          <w:bCs/>
        </w:rPr>
        <w:t xml:space="preserve">: </w:t>
      </w:r>
      <m:oMath>
        <m:r>
          <w:rPr>
            <w:rFonts w:ascii="Cambria Math" w:hAnsi="Cambria Math"/>
          </w:rPr>
          <m:t>ϵ</m:t>
        </m:r>
      </m:oMath>
      <w:r>
        <w:rPr>
          <w:bCs/>
        </w:rPr>
        <w:t xml:space="preserve"> is a mor important parameter than the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 In the mean-field analysis later, one lets</w:t>
      </w:r>
    </w:p>
    <w:p w14:paraId="0897CE3B" w14:textId="77777777" w:rsidR="003B23E3" w:rsidRPr="003B23E3" w:rsidRDefault="003B23E3" w:rsidP="003B23E3">
      <w:pPr>
        <w:spacing w:line="360" w:lineRule="auto"/>
        <w:rPr>
          <w:bCs/>
          <w:u w:val="single"/>
        </w:rPr>
      </w:pPr>
    </w:p>
    <w:p w14:paraId="16473EE0" w14:textId="77777777" w:rsidR="003B23E3" w:rsidRDefault="00000000" w:rsidP="003B23E3">
      <w:pPr>
        <w:pStyle w:val="ListParagraph"/>
        <w:spacing w:line="360" w:lineRule="auto"/>
        <w:ind w:left="360"/>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r>
            <w:rPr>
              <w:rFonts w:ascii="Cambria Math" w:hAnsi="Cambria Math"/>
            </w:rPr>
            <m:t>→0</m:t>
          </m:r>
        </m:oMath>
      </m:oMathPara>
    </w:p>
    <w:p w14:paraId="30D869BB" w14:textId="77777777" w:rsidR="003B23E3" w:rsidRDefault="003B23E3" w:rsidP="003B23E3">
      <w:pPr>
        <w:spacing w:line="360" w:lineRule="auto"/>
      </w:pPr>
    </w:p>
    <w:p w14:paraId="5ECEB82E" w14:textId="795D0538" w:rsidR="00862D06" w:rsidRDefault="00862D06" w:rsidP="003B23E3">
      <w:pPr>
        <w:pStyle w:val="ListParagraph"/>
        <w:spacing w:line="360" w:lineRule="auto"/>
        <w:ind w:left="360"/>
        <w:rPr>
          <w:bCs/>
        </w:rPr>
      </w:pPr>
      <w:r>
        <w:rPr>
          <w:bCs/>
        </w:rPr>
        <w:t>thereby reducing the number of independent parameters from 2 to 1. One finds that in many ways this is a good approximation.</w:t>
      </w:r>
    </w:p>
    <w:p w14:paraId="29C7A0E7" w14:textId="1D9CAB1E" w:rsidR="00862D06" w:rsidRDefault="00862D06" w:rsidP="003F0683">
      <w:pPr>
        <w:pStyle w:val="ListParagraph"/>
        <w:numPr>
          <w:ilvl w:val="0"/>
          <w:numId w:val="327"/>
        </w:numPr>
        <w:spacing w:line="360" w:lineRule="auto"/>
        <w:rPr>
          <w:bCs/>
        </w:rPr>
      </w:pPr>
      <w:r>
        <w:rPr>
          <w:bCs/>
          <w:u w:val="single"/>
        </w:rPr>
        <w:t>Scale for Order Size</w:t>
      </w:r>
      <w:r w:rsidRPr="00862D06">
        <w:rPr>
          <w:bCs/>
        </w:rPr>
        <w:t>:</w:t>
      </w:r>
      <w:r>
        <w:rPr>
          <w:bCs/>
        </w:rPr>
        <w:t xml:space="preserve"> </w:t>
      </w:r>
      <m:oMath>
        <m:sSub>
          <m:sSubPr>
            <m:ctrlPr>
              <w:rPr>
                <w:rFonts w:ascii="Cambria Math" w:hAnsi="Cambria Math"/>
                <w:bCs/>
                <w:i/>
              </w:rPr>
            </m:ctrlPr>
          </m:sSubPr>
          <m:e>
            <m:r>
              <w:rPr>
                <w:rFonts w:ascii="Cambria Math" w:hAnsi="Cambria Math"/>
              </w:rPr>
              <m:t>N</m:t>
            </m:r>
          </m:e>
          <m:sub>
            <m:r>
              <w:rPr>
                <w:rFonts w:ascii="Cambria Math" w:hAnsi="Cambria Math"/>
              </w:rPr>
              <m:t>c</m:t>
            </m:r>
          </m:sub>
        </m:sSub>
      </m:oMath>
      <w:r>
        <w:rPr>
          <w:bCs/>
        </w:rPr>
        <w:t xml:space="preserve"> provides the scale against which the order size is measures, </w:t>
      </w:r>
      <m:oMath>
        <m:r>
          <w:rPr>
            <w:rFonts w:ascii="Cambria Math" w:hAnsi="Cambria Math"/>
          </w:rPr>
          <m:t>ϵ</m:t>
        </m:r>
      </m:oMath>
      <w:r>
        <w:rPr>
          <w:bCs/>
        </w:rPr>
        <w:t xml:space="preserve"> characterizes the granularity in relative terms.</w:t>
      </w:r>
    </w:p>
    <w:p w14:paraId="3768A3A5" w14:textId="0B1BFF7B" w:rsidR="00862D06" w:rsidRDefault="00862D06" w:rsidP="003F0683">
      <w:pPr>
        <w:pStyle w:val="ListParagraph"/>
        <w:numPr>
          <w:ilvl w:val="0"/>
          <w:numId w:val="327"/>
        </w:numPr>
        <w:spacing w:line="360" w:lineRule="auto"/>
        <w:rPr>
          <w:bCs/>
        </w:rPr>
      </w:pPr>
      <w:r>
        <w:rPr>
          <w:bCs/>
          <w:u w:val="single"/>
        </w:rPr>
        <w:t>Annihilation Rate in Market Orders</w:t>
      </w:r>
      <w:r w:rsidRPr="00862D06">
        <w:rPr>
          <w:bCs/>
        </w:rPr>
        <w:t>:</w:t>
      </w:r>
      <w:r>
        <w:rPr>
          <w:bCs/>
        </w:rPr>
        <w:t xml:space="preserve"> Alternatively, </w:t>
      </w:r>
      <m:oMath>
        <m:f>
          <m:fPr>
            <m:ctrlPr>
              <w:rPr>
                <w:rFonts w:ascii="Cambria Math" w:hAnsi="Cambria Math"/>
                <w:bCs/>
                <w:i/>
              </w:rPr>
            </m:ctrlPr>
          </m:fPr>
          <m:num>
            <m:r>
              <w:rPr>
                <w:rFonts w:ascii="Cambria Math" w:hAnsi="Cambria Math"/>
              </w:rPr>
              <m:t>1</m:t>
            </m:r>
          </m:num>
          <m:den>
            <m:r>
              <w:rPr>
                <w:rFonts w:ascii="Cambria Math" w:hAnsi="Cambria Math"/>
              </w:rPr>
              <m:t>ϵ</m:t>
            </m:r>
          </m:den>
        </m:f>
      </m:oMath>
      <w:r>
        <w:rPr>
          <w:bCs/>
        </w:rPr>
        <w:t xml:space="preserve"> can be thought of as the annihilation rate from market orders expressed in units of the size of spontaneous decays.</w:t>
      </w:r>
    </w:p>
    <w:p w14:paraId="31CA22BA" w14:textId="77777777" w:rsidR="00D611C0" w:rsidRDefault="00D9511A" w:rsidP="003F0683">
      <w:pPr>
        <w:pStyle w:val="ListParagraph"/>
        <w:numPr>
          <w:ilvl w:val="0"/>
          <w:numId w:val="327"/>
        </w:numPr>
        <w:spacing w:line="360" w:lineRule="auto"/>
        <w:rPr>
          <w:bCs/>
        </w:rPr>
      </w:pPr>
      <w:r>
        <w:rPr>
          <w:bCs/>
          <w:u w:val="single"/>
        </w:rPr>
        <w:t>Nondimensionalization of Share Count</w:t>
      </w:r>
      <w:r w:rsidRPr="00D9511A">
        <w:rPr>
          <w:bCs/>
        </w:rPr>
        <w:t>:</w:t>
      </w:r>
      <w:r>
        <w:rPr>
          <w:bCs/>
        </w:rPr>
        <w:t xml:space="preserve"> Note that in nondimensional units, the number of shares can be written as</w:t>
      </w:r>
    </w:p>
    <w:p w14:paraId="33D94414" w14:textId="77777777" w:rsidR="00D611C0" w:rsidRPr="00D611C0" w:rsidRDefault="00D611C0" w:rsidP="00D611C0">
      <w:pPr>
        <w:spacing w:line="360" w:lineRule="auto"/>
        <w:rPr>
          <w:bCs/>
          <w:u w:val="single"/>
        </w:rPr>
      </w:pPr>
    </w:p>
    <w:p w14:paraId="66C67A6C" w14:textId="31158038" w:rsidR="00D9511A" w:rsidRPr="00D611C0" w:rsidRDefault="00000000" w:rsidP="00D611C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N</m:t>
              </m:r>
            </m:e>
          </m:acc>
          <m:r>
            <w:rPr>
              <w:rFonts w:ascii="Cambria Math" w:hAnsi="Cambria Math"/>
            </w:rPr>
            <m:t>=</m:t>
          </m:r>
          <m:f>
            <m:fPr>
              <m:ctrlPr>
                <w:rPr>
                  <w:rFonts w:ascii="Cambria Math" w:hAnsi="Cambria Math"/>
                  <w:bCs/>
                  <w:i/>
                </w:rPr>
              </m:ctrlPr>
            </m:fPr>
            <m:num>
              <m:r>
                <w:rPr>
                  <w:rFonts w:ascii="Cambria Math" w:hAnsi="Cambria Math"/>
                </w:rPr>
                <m:t>N</m:t>
              </m:r>
            </m:num>
            <m:den>
              <m:sSub>
                <m:sSubPr>
                  <m:ctrlPr>
                    <w:rPr>
                      <w:rFonts w:ascii="Cambria Math" w:hAnsi="Cambria Math"/>
                      <w:bCs/>
                      <w:i/>
                    </w:rPr>
                  </m:ctrlPr>
                </m:sSubPr>
                <m:e>
                  <m:r>
                    <w:rPr>
                      <w:rFonts w:ascii="Cambria Math" w:hAnsi="Cambria Math"/>
                    </w:rPr>
                    <m:t>N</m:t>
                  </m:r>
                </m:e>
                <m:sub>
                  <m:r>
                    <w:rPr>
                      <w:rFonts w:ascii="Cambria Math" w:hAnsi="Cambria Math"/>
                    </w:rPr>
                    <m:t>c</m:t>
                  </m:r>
                </m:sub>
              </m:sSub>
            </m:den>
          </m:f>
          <m:r>
            <w:rPr>
              <w:rFonts w:ascii="Cambria Math" w:hAnsi="Cambria Math"/>
            </w:rPr>
            <m:t>=</m:t>
          </m:r>
          <m:f>
            <m:fPr>
              <m:ctrlPr>
                <w:rPr>
                  <w:rFonts w:ascii="Cambria Math" w:hAnsi="Cambria Math"/>
                  <w:bCs/>
                  <w:i/>
                </w:rPr>
              </m:ctrlPr>
            </m:fPr>
            <m:num>
              <m:r>
                <w:rPr>
                  <w:rFonts w:ascii="Cambria Math" w:hAnsi="Cambria Math"/>
                </w:rPr>
                <m:t>Nϵ</m:t>
              </m:r>
            </m:num>
            <m:den>
              <m:r>
                <w:rPr>
                  <w:rFonts w:ascii="Cambria Math" w:hAnsi="Cambria Math"/>
                </w:rPr>
                <m:t>σ</m:t>
              </m:r>
            </m:den>
          </m:f>
        </m:oMath>
      </m:oMathPara>
    </w:p>
    <w:p w14:paraId="7FC320E0" w14:textId="77777777" w:rsidR="00D611C0" w:rsidRPr="00D611C0" w:rsidRDefault="00D611C0" w:rsidP="00D611C0">
      <w:pPr>
        <w:spacing w:line="360" w:lineRule="auto"/>
        <w:rPr>
          <w:bCs/>
        </w:rPr>
      </w:pPr>
    </w:p>
    <w:p w14:paraId="3D2349C1" w14:textId="647B9439" w:rsidR="00D9511A" w:rsidRDefault="00D9511A" w:rsidP="003F0683">
      <w:pPr>
        <w:pStyle w:val="ListParagraph"/>
        <w:numPr>
          <w:ilvl w:val="0"/>
          <w:numId w:val="327"/>
        </w:numPr>
        <w:spacing w:line="360" w:lineRule="auto"/>
        <w:rPr>
          <w:bCs/>
        </w:rPr>
      </w:pPr>
      <w:r>
        <w:rPr>
          <w:bCs/>
          <w:u w:val="single"/>
        </w:rPr>
        <w:t>Independence of Spontaneous Decay Process</w:t>
      </w:r>
      <w:r>
        <w:rPr>
          <w:bCs/>
        </w:rPr>
        <w:t>: The construction of the nondimensional granularity parameter illustrates the importance of including a spontaneous decay process in the model.</w:t>
      </w:r>
    </w:p>
    <w:p w14:paraId="64E78C2B" w14:textId="77777777" w:rsidR="00D611C0" w:rsidRDefault="00D9511A" w:rsidP="003F0683">
      <w:pPr>
        <w:pStyle w:val="ListParagraph"/>
        <w:numPr>
          <w:ilvl w:val="0"/>
          <w:numId w:val="327"/>
        </w:numPr>
        <w:spacing w:line="360" w:lineRule="auto"/>
        <w:rPr>
          <w:bCs/>
        </w:rPr>
      </w:pPr>
      <w:r>
        <w:rPr>
          <w:bCs/>
          <w:u w:val="single"/>
        </w:rPr>
        <w:t>Impact of Zero Spontaneous Decay</w:t>
      </w:r>
      <w:r w:rsidRPr="00D9511A">
        <w:rPr>
          <w:bCs/>
        </w:rPr>
        <w:t>:</w:t>
      </w:r>
      <w:r>
        <w:rPr>
          <w:bCs/>
        </w:rPr>
        <w:t xml:space="preserve"> If</w:t>
      </w:r>
    </w:p>
    <w:p w14:paraId="72D558B6" w14:textId="77777777" w:rsidR="00D611C0" w:rsidRPr="00D611C0" w:rsidRDefault="00D611C0" w:rsidP="00D611C0">
      <w:pPr>
        <w:spacing w:line="360" w:lineRule="auto"/>
        <w:rPr>
          <w:bCs/>
          <w:u w:val="single"/>
        </w:rPr>
      </w:pPr>
    </w:p>
    <w:p w14:paraId="40562031" w14:textId="77777777" w:rsidR="00D611C0" w:rsidRDefault="00D9511A" w:rsidP="00D611C0">
      <w:pPr>
        <w:pStyle w:val="ListParagraph"/>
        <w:spacing w:line="360" w:lineRule="auto"/>
        <w:ind w:left="360"/>
      </w:pPr>
      <m:oMathPara>
        <m:oMath>
          <m:r>
            <w:rPr>
              <w:rFonts w:ascii="Cambria Math" w:hAnsi="Cambria Math"/>
            </w:rPr>
            <m:t>δ=0</m:t>
          </m:r>
        </m:oMath>
      </m:oMathPara>
    </w:p>
    <w:p w14:paraId="6AB849F9" w14:textId="77777777" w:rsidR="00D611C0" w:rsidRDefault="00D611C0" w:rsidP="00D611C0">
      <w:pPr>
        <w:spacing w:line="360" w:lineRule="auto"/>
      </w:pPr>
    </w:p>
    <w:p w14:paraId="6858B09B" w14:textId="77777777" w:rsidR="00D611C0" w:rsidRDefault="00D9511A" w:rsidP="00D611C0">
      <w:pPr>
        <w:pStyle w:val="ListParagraph"/>
        <w:spacing w:line="360" w:lineRule="auto"/>
        <w:ind w:left="360"/>
        <w:rPr>
          <w:bCs/>
        </w:rPr>
      </w:pPr>
      <w:r>
        <w:rPr>
          <w:bCs/>
        </w:rPr>
        <w:t>implying</w:t>
      </w:r>
    </w:p>
    <w:p w14:paraId="028CAE11" w14:textId="77777777" w:rsidR="00D611C0" w:rsidRDefault="00D611C0" w:rsidP="00D611C0">
      <w:pPr>
        <w:pStyle w:val="ListParagraph"/>
        <w:spacing w:line="360" w:lineRule="auto"/>
        <w:ind w:left="360"/>
        <w:rPr>
          <w:bCs/>
        </w:rPr>
      </w:pPr>
    </w:p>
    <w:p w14:paraId="709DDD04" w14:textId="77777777" w:rsidR="00D611C0" w:rsidRDefault="00D9511A" w:rsidP="00D611C0">
      <w:pPr>
        <w:pStyle w:val="ListParagraph"/>
        <w:spacing w:line="360" w:lineRule="auto"/>
        <w:ind w:left="360"/>
      </w:pPr>
      <m:oMathPara>
        <m:oMath>
          <m:r>
            <w:rPr>
              <w:rFonts w:ascii="Cambria Math" w:hAnsi="Cambria Math"/>
            </w:rPr>
            <m:t>ϵ=0</m:t>
          </m:r>
        </m:oMath>
      </m:oMathPara>
    </w:p>
    <w:p w14:paraId="4FB14FB9" w14:textId="77777777" w:rsidR="00D611C0" w:rsidRDefault="00D611C0" w:rsidP="00D611C0">
      <w:pPr>
        <w:spacing w:line="360" w:lineRule="auto"/>
      </w:pPr>
    </w:p>
    <w:p w14:paraId="4E5239CF" w14:textId="77777777" w:rsidR="00D611C0" w:rsidRDefault="00D9511A" w:rsidP="00D611C0">
      <w:pPr>
        <w:pStyle w:val="ListParagraph"/>
        <w:spacing w:line="360" w:lineRule="auto"/>
        <w:ind w:left="360"/>
        <w:rPr>
          <w:bCs/>
        </w:rPr>
      </w:pPr>
      <w:r>
        <w:rPr>
          <w:bCs/>
        </w:rPr>
        <w:t xml:space="preserve">there is no spontaneous decay of orders, and depending on the relative value of </w:t>
      </w:r>
      <m:oMath>
        <m:r>
          <w:rPr>
            <w:rFonts w:ascii="Cambria Math" w:hAnsi="Cambria Math"/>
          </w:rPr>
          <m:t>μ</m:t>
        </m:r>
      </m:oMath>
      <w:r>
        <w:rPr>
          <w:bCs/>
        </w:rPr>
        <w:t xml:space="preserve"> and </w:t>
      </w:r>
      <m:oMath>
        <m:r>
          <w:rPr>
            <w:rFonts w:ascii="Cambria Math" w:hAnsi="Cambria Math"/>
          </w:rPr>
          <m:t>α</m:t>
        </m:r>
      </m:oMath>
      <w:r>
        <w:rPr>
          <w:bCs/>
        </w:rPr>
        <w:t>, generally either the depth of the orders will accumulate without bound or the spread will become infinite. As long as</w:t>
      </w:r>
    </w:p>
    <w:p w14:paraId="12CD85EE" w14:textId="77777777" w:rsidR="00D611C0" w:rsidRPr="00D611C0" w:rsidRDefault="00D611C0" w:rsidP="00D611C0">
      <w:pPr>
        <w:spacing w:line="360" w:lineRule="auto"/>
        <w:rPr>
          <w:bCs/>
        </w:rPr>
      </w:pPr>
    </w:p>
    <w:p w14:paraId="5E07B469" w14:textId="77777777" w:rsidR="00D611C0" w:rsidRDefault="00D9511A" w:rsidP="00D611C0">
      <w:pPr>
        <w:pStyle w:val="ListParagraph"/>
        <w:spacing w:line="360" w:lineRule="auto"/>
        <w:ind w:left="360"/>
      </w:pPr>
      <m:oMathPara>
        <m:oMath>
          <m:r>
            <w:rPr>
              <w:rFonts w:ascii="Cambria Math" w:hAnsi="Cambria Math"/>
            </w:rPr>
            <m:t>δ&gt;0</m:t>
          </m:r>
        </m:oMath>
      </m:oMathPara>
    </w:p>
    <w:p w14:paraId="05520B50" w14:textId="77777777" w:rsidR="00D611C0" w:rsidRDefault="00D611C0" w:rsidP="00D611C0">
      <w:pPr>
        <w:spacing w:line="360" w:lineRule="auto"/>
      </w:pPr>
    </w:p>
    <w:p w14:paraId="2EDBD412" w14:textId="3788BB9A" w:rsidR="00D9511A" w:rsidRDefault="00D9511A" w:rsidP="00D611C0">
      <w:pPr>
        <w:pStyle w:val="ListParagraph"/>
        <w:spacing w:line="360" w:lineRule="auto"/>
        <w:ind w:left="360"/>
        <w:rPr>
          <w:bCs/>
        </w:rPr>
      </w:pPr>
      <w:r>
        <w:rPr>
          <w:bCs/>
        </w:rPr>
        <w:t>in contrast, this is not a problem.</w:t>
      </w:r>
    </w:p>
    <w:p w14:paraId="6CEE4D44" w14:textId="7A2A6310" w:rsidR="00F4771F" w:rsidRDefault="00F4771F" w:rsidP="003F0683">
      <w:pPr>
        <w:pStyle w:val="ListParagraph"/>
        <w:numPr>
          <w:ilvl w:val="0"/>
          <w:numId w:val="327"/>
        </w:numPr>
        <w:spacing w:line="360" w:lineRule="auto"/>
        <w:rPr>
          <w:bCs/>
        </w:rPr>
      </w:pPr>
      <w:r>
        <w:rPr>
          <w:bCs/>
          <w:u w:val="single"/>
        </w:rPr>
        <w:t>Low Tick Size/Order Size Impact</w:t>
      </w:r>
      <w:r w:rsidRPr="00F4771F">
        <w:rPr>
          <w:bCs/>
        </w:rPr>
        <w:t>:</w:t>
      </w:r>
      <w:r>
        <w:rPr>
          <w:bCs/>
        </w:rPr>
        <w:t xml:space="preserve"> For certain purposes, the effects of varying tick sizes and order sizes are </w:t>
      </w:r>
      <w:proofErr w:type="gramStart"/>
      <w:r>
        <w:rPr>
          <w:bCs/>
        </w:rPr>
        <w:t>fairly small</w:t>
      </w:r>
      <w:proofErr w:type="gramEnd"/>
      <w:r>
        <w:rPr>
          <w:bCs/>
        </w:rPr>
        <w:t>, and one can derive approximate formulas based only on order flow rates using dimensional analysis.</w:t>
      </w:r>
    </w:p>
    <w:p w14:paraId="49035869" w14:textId="41C38DD8" w:rsidR="00F4771F" w:rsidRDefault="00F4771F" w:rsidP="003F0683">
      <w:pPr>
        <w:pStyle w:val="ListParagraph"/>
        <w:numPr>
          <w:ilvl w:val="0"/>
          <w:numId w:val="327"/>
        </w:numPr>
        <w:spacing w:line="360" w:lineRule="auto"/>
        <w:rPr>
          <w:bCs/>
        </w:rPr>
      </w:pPr>
      <w:r>
        <w:rPr>
          <w:bCs/>
          <w:u w:val="single"/>
        </w:rPr>
        <w:t>Order Flow Dimensional Analysis Estimates</w:t>
      </w:r>
      <w:r w:rsidRPr="00F4771F">
        <w:rPr>
          <w:bCs/>
        </w:rPr>
        <w:t>:</w:t>
      </w:r>
    </w:p>
    <w:p w14:paraId="0C3423A2" w14:textId="77777777" w:rsidR="00F4771F" w:rsidRDefault="00F4771F" w:rsidP="00F4771F">
      <w:pPr>
        <w:spacing w:line="360" w:lineRule="auto"/>
        <w:rPr>
          <w:bCs/>
        </w:rPr>
      </w:pPr>
    </w:p>
    <w:p w14:paraId="1C43AA8A" w14:textId="18CA9FF5" w:rsidR="00F4771F" w:rsidRDefault="00F4771F" w:rsidP="00F4771F">
      <w:pPr>
        <w:spacing w:line="360" w:lineRule="auto"/>
        <w:jc w:val="center"/>
        <w:rPr>
          <w:bCs/>
        </w:rPr>
      </w:pPr>
      <w:r>
        <w:rPr>
          <w:noProof/>
        </w:rPr>
        <w:drawing>
          <wp:inline distT="0" distB="0" distL="0" distR="0" wp14:anchorId="306749E1" wp14:editId="058A0858">
            <wp:extent cx="4914900" cy="3209925"/>
            <wp:effectExtent l="0" t="0" r="0" b="9525"/>
            <wp:docPr id="125519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0447" name=""/>
                    <pic:cNvPicPr/>
                  </pic:nvPicPr>
                  <pic:blipFill>
                    <a:blip r:embed="rId24"/>
                    <a:stretch>
                      <a:fillRect/>
                    </a:stretch>
                  </pic:blipFill>
                  <pic:spPr>
                    <a:xfrm>
                      <a:off x="0" y="0"/>
                      <a:ext cx="4914900" cy="3209925"/>
                    </a:xfrm>
                    <a:prstGeom prst="rect">
                      <a:avLst/>
                    </a:prstGeom>
                  </pic:spPr>
                </pic:pic>
              </a:graphicData>
            </a:graphic>
          </wp:inline>
        </w:drawing>
      </w:r>
    </w:p>
    <w:p w14:paraId="668C267F" w14:textId="77777777" w:rsidR="00F4771F" w:rsidRPr="00F4771F" w:rsidRDefault="00F4771F" w:rsidP="00F4771F">
      <w:pPr>
        <w:spacing w:line="360" w:lineRule="auto"/>
        <w:rPr>
          <w:bCs/>
        </w:rPr>
      </w:pPr>
    </w:p>
    <w:p w14:paraId="63E3679B" w14:textId="0ECB0D38" w:rsidR="00F4771F" w:rsidRDefault="00F4771F" w:rsidP="003F0683">
      <w:pPr>
        <w:pStyle w:val="ListParagraph"/>
        <w:numPr>
          <w:ilvl w:val="0"/>
          <w:numId w:val="327"/>
        </w:numPr>
        <w:spacing w:line="360" w:lineRule="auto"/>
        <w:rPr>
          <w:bCs/>
        </w:rPr>
      </w:pPr>
      <w:r>
        <w:rPr>
          <w:bCs/>
          <w:u w:val="single"/>
        </w:rPr>
        <w:t>Dimensional Analysis from Order Flow</w:t>
      </w:r>
      <w:r w:rsidRPr="00F4771F">
        <w:rPr>
          <w:bCs/>
        </w:rPr>
        <w:t>:</w:t>
      </w:r>
      <w:r>
        <w:rPr>
          <w:bCs/>
        </w:rPr>
        <w:t xml:space="preserve"> For example, the above table provides the dimensional scaling formulas for the average spread, market order liquidity – as </w:t>
      </w:r>
      <w:r>
        <w:rPr>
          <w:bCs/>
        </w:rPr>
        <w:lastRenderedPageBreak/>
        <w:t>measured by the average slope of the depth profile near the midpoint – the volatility, and the asymptotic depth.</w:t>
      </w:r>
    </w:p>
    <w:p w14:paraId="4D374F19" w14:textId="0C5FABDC" w:rsidR="00F4771F" w:rsidRDefault="00F4771F" w:rsidP="003F0683">
      <w:pPr>
        <w:pStyle w:val="ListParagraph"/>
        <w:numPr>
          <w:ilvl w:val="0"/>
          <w:numId w:val="327"/>
        </w:numPr>
        <w:spacing w:line="360" w:lineRule="auto"/>
        <w:rPr>
          <w:bCs/>
        </w:rPr>
      </w:pPr>
      <w:r>
        <w:rPr>
          <w:bCs/>
          <w:u w:val="single"/>
        </w:rPr>
        <w:t>Ignoring the Impact of Discreteness</w:t>
      </w:r>
      <w:r w:rsidRPr="00F4771F">
        <w:rPr>
          <w:bCs/>
        </w:rPr>
        <w:t>:</w:t>
      </w:r>
      <w:r>
        <w:rPr>
          <w:bCs/>
        </w:rPr>
        <w:t xml:space="preserve"> Because these estimates neglect the effect discreteness, they are only approximations to the true behavior of the model, which do a better job of explaining some properties more than the others.</w:t>
      </w:r>
    </w:p>
    <w:p w14:paraId="2EF8C229" w14:textId="1EF17FC1" w:rsidR="00F4771F" w:rsidRDefault="00F4771F" w:rsidP="003F0683">
      <w:pPr>
        <w:pStyle w:val="ListParagraph"/>
        <w:numPr>
          <w:ilvl w:val="0"/>
          <w:numId w:val="327"/>
        </w:numPr>
        <w:spacing w:line="360" w:lineRule="auto"/>
        <w:rPr>
          <w:bCs/>
        </w:rPr>
      </w:pPr>
      <w:r>
        <w:rPr>
          <w:bCs/>
          <w:u w:val="single"/>
        </w:rPr>
        <w:t xml:space="preserve">Dependence on </w:t>
      </w:r>
      <m:oMath>
        <m:r>
          <w:rPr>
            <w:rFonts w:ascii="Cambria Math" w:hAnsi="Cambria Math"/>
            <w:u w:val="single"/>
          </w:rPr>
          <m:t>ϵ</m:t>
        </m:r>
      </m:oMath>
      <w:r>
        <w:rPr>
          <w:bCs/>
          <w:u w:val="single"/>
        </w:rPr>
        <w:t xml:space="preserve"> and </w:t>
      </w:r>
      <m:oMath>
        <m:f>
          <m:fPr>
            <m:ctrlPr>
              <w:rPr>
                <w:rFonts w:ascii="Cambria Math" w:hAnsi="Cambria Math"/>
                <w:bCs/>
                <w:i/>
                <w:u w:val="single"/>
              </w:rPr>
            </m:ctrlPr>
          </m:fPr>
          <m:num>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num>
          <m:den>
            <m:sSub>
              <m:sSubPr>
                <m:ctrlPr>
                  <w:rPr>
                    <w:rFonts w:ascii="Cambria Math" w:hAnsi="Cambria Math"/>
                    <w:bCs/>
                    <w:i/>
                    <w:u w:val="single"/>
                  </w:rPr>
                </m:ctrlPr>
              </m:sSubPr>
              <m:e>
                <m:r>
                  <w:rPr>
                    <w:rFonts w:ascii="Cambria Math" w:hAnsi="Cambria Math"/>
                    <w:u w:val="single"/>
                  </w:rPr>
                  <m:t>p</m:t>
                </m:r>
              </m:e>
              <m:sub>
                <m:r>
                  <w:rPr>
                    <w:rFonts w:ascii="Cambria Math" w:hAnsi="Cambria Math"/>
                    <w:u w:val="single"/>
                  </w:rPr>
                  <m:t>c</m:t>
                </m:r>
              </m:sub>
            </m:sSub>
          </m:den>
        </m:f>
      </m:oMath>
      <w:r w:rsidRPr="00F4771F">
        <w:rPr>
          <w:bCs/>
        </w:rPr>
        <w:t>:</w:t>
      </w:r>
      <w:r>
        <w:rPr>
          <w:bCs/>
        </w:rPr>
        <w:t xml:space="preserve"> The numerical and the analytical results show that some quantities also depend on the granularity parameters </w:t>
      </w:r>
      <m:oMath>
        <m:r>
          <w:rPr>
            <w:rFonts w:ascii="Cambria Math" w:hAnsi="Cambria Math"/>
          </w:rPr>
          <m:t>ϵ</m:t>
        </m:r>
      </m:oMath>
      <w:r>
        <w:rPr>
          <w:bCs/>
        </w:rPr>
        <w:t xml:space="preserve"> and to a weaker extent on the tick size </w:t>
      </w:r>
      <m:oMath>
        <m:f>
          <m:fPr>
            <m:ctrlPr>
              <w:rPr>
                <w:rFonts w:ascii="Cambria Math" w:hAnsi="Cambria Math"/>
                <w:bCs/>
                <w:i/>
              </w:rPr>
            </m:ctrlPr>
          </m:fPr>
          <m:num>
            <m:sSub>
              <m:sSubPr>
                <m:ctrlPr>
                  <w:rPr>
                    <w:rFonts w:ascii="Cambria Math" w:hAnsi="Cambria Math"/>
                    <w:bCs/>
                    <w:i/>
                  </w:rPr>
                </m:ctrlPr>
              </m:sSubPr>
              <m:e>
                <m:r>
                  <w:rPr>
                    <w:rFonts w:ascii="Cambria Math" w:hAnsi="Cambria Math"/>
                  </w:rPr>
                  <m:t>ε</m:t>
                </m:r>
              </m:e>
              <m:sub>
                <m:r>
                  <w:rPr>
                    <w:rFonts w:ascii="Cambria Math" w:hAnsi="Cambria Math"/>
                  </w:rPr>
                  <m:t>p</m:t>
                </m:r>
              </m:sub>
            </m:sSub>
          </m:num>
          <m:den>
            <m:sSub>
              <m:sSubPr>
                <m:ctrlPr>
                  <w:rPr>
                    <w:rFonts w:ascii="Cambria Math" w:hAnsi="Cambria Math"/>
                    <w:bCs/>
                    <w:i/>
                  </w:rPr>
                </m:ctrlPr>
              </m:sSubPr>
              <m:e>
                <m:r>
                  <w:rPr>
                    <w:rFonts w:ascii="Cambria Math" w:hAnsi="Cambria Math"/>
                  </w:rPr>
                  <m:t>p</m:t>
                </m:r>
              </m:e>
              <m:sub>
                <m:r>
                  <w:rPr>
                    <w:rFonts w:ascii="Cambria Math" w:hAnsi="Cambria Math"/>
                  </w:rPr>
                  <m:t>c</m:t>
                </m:r>
              </m:sub>
            </m:sSub>
          </m:den>
        </m:f>
      </m:oMath>
      <w:r>
        <w:rPr>
          <w:bCs/>
        </w:rPr>
        <w:t>.</w:t>
      </w:r>
    </w:p>
    <w:p w14:paraId="00E53962" w14:textId="39996F44" w:rsidR="00F4771F" w:rsidRDefault="00F4771F" w:rsidP="003F0683">
      <w:pPr>
        <w:pStyle w:val="ListParagraph"/>
        <w:numPr>
          <w:ilvl w:val="0"/>
          <w:numId w:val="327"/>
        </w:numPr>
        <w:spacing w:line="360" w:lineRule="auto"/>
        <w:rPr>
          <w:bCs/>
        </w:rPr>
      </w:pPr>
      <w:r>
        <w:rPr>
          <w:bCs/>
          <w:u w:val="single"/>
        </w:rPr>
        <w:t>Flow Scaling as a Starting Point</w:t>
      </w:r>
      <w:r w:rsidRPr="00F4771F">
        <w:rPr>
          <w:bCs/>
        </w:rPr>
        <w:t>:</w:t>
      </w:r>
      <w:r>
        <w:rPr>
          <w:bCs/>
        </w:rPr>
        <w:t xml:space="preserve"> </w:t>
      </w:r>
      <w:r w:rsidR="005D6FEF">
        <w:rPr>
          <w:bCs/>
        </w:rPr>
        <w:t xml:space="preserve">Nonetheless, dimensionless </w:t>
      </w:r>
      <w:r w:rsidR="004E5626">
        <w:rPr>
          <w:bCs/>
        </w:rPr>
        <w:t>e</w:t>
      </w:r>
      <w:r w:rsidR="005D6FEF">
        <w:rPr>
          <w:bCs/>
        </w:rPr>
        <w:t>stimates based on order flow alone provide a good starting point for understanding the market behavior.</w:t>
      </w:r>
    </w:p>
    <w:p w14:paraId="2EEBD4BB" w14:textId="2ECF949D" w:rsidR="004E5626" w:rsidRDefault="004E5626" w:rsidP="003F0683">
      <w:pPr>
        <w:pStyle w:val="ListParagraph"/>
        <w:numPr>
          <w:ilvl w:val="0"/>
          <w:numId w:val="327"/>
        </w:numPr>
        <w:spacing w:line="360" w:lineRule="auto"/>
        <w:rPr>
          <w:bCs/>
        </w:rPr>
      </w:pPr>
      <w:r>
        <w:rPr>
          <w:bCs/>
          <w:u w:val="single"/>
        </w:rPr>
        <w:t>Granularity Adjustments</w:t>
      </w:r>
      <w:r w:rsidRPr="004E5626">
        <w:rPr>
          <w:bCs/>
        </w:rPr>
        <w:t>:</w:t>
      </w:r>
      <w:r>
        <w:rPr>
          <w:bCs/>
        </w:rPr>
        <w:t xml:space="preserve"> A comparison to more precise formulas derived from theory and simulations is given below.</w:t>
      </w:r>
    </w:p>
    <w:p w14:paraId="49BF443D" w14:textId="29DDC1C6" w:rsidR="004E5626" w:rsidRDefault="004E5626" w:rsidP="003F0683">
      <w:pPr>
        <w:pStyle w:val="ListParagraph"/>
        <w:numPr>
          <w:ilvl w:val="0"/>
          <w:numId w:val="327"/>
        </w:numPr>
        <w:spacing w:line="360" w:lineRule="auto"/>
        <w:rPr>
          <w:bCs/>
        </w:rPr>
      </w:pPr>
      <w:r>
        <w:rPr>
          <w:bCs/>
          <w:u w:val="single"/>
        </w:rPr>
        <w:t>Market Properties Dependence on Model Parameters</w:t>
      </w:r>
      <w:r w:rsidRPr="004E5626">
        <w:rPr>
          <w:bCs/>
        </w:rPr>
        <w:t>:</w:t>
      </w:r>
    </w:p>
    <w:p w14:paraId="62539F41" w14:textId="77777777" w:rsidR="004E5626" w:rsidRDefault="004E5626" w:rsidP="004E5626">
      <w:pPr>
        <w:spacing w:line="360" w:lineRule="auto"/>
        <w:rPr>
          <w:bCs/>
        </w:rPr>
      </w:pPr>
    </w:p>
    <w:p w14:paraId="6EB56EAD" w14:textId="1DF82FDE" w:rsidR="004E5626" w:rsidRDefault="004E5626" w:rsidP="004E5626">
      <w:pPr>
        <w:spacing w:line="360" w:lineRule="auto"/>
        <w:jc w:val="center"/>
        <w:rPr>
          <w:bCs/>
        </w:rPr>
      </w:pPr>
      <w:r>
        <w:rPr>
          <w:noProof/>
        </w:rPr>
        <w:lastRenderedPageBreak/>
        <w:drawing>
          <wp:inline distT="0" distB="0" distL="0" distR="0" wp14:anchorId="55510833" wp14:editId="20B48158">
            <wp:extent cx="4981575" cy="4733925"/>
            <wp:effectExtent l="0" t="0" r="9525" b="9525"/>
            <wp:docPr id="163496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66940" name=""/>
                    <pic:cNvPicPr/>
                  </pic:nvPicPr>
                  <pic:blipFill>
                    <a:blip r:embed="rId25"/>
                    <a:stretch>
                      <a:fillRect/>
                    </a:stretch>
                  </pic:blipFill>
                  <pic:spPr>
                    <a:xfrm>
                      <a:off x="0" y="0"/>
                      <a:ext cx="4981575" cy="4733925"/>
                    </a:xfrm>
                    <a:prstGeom prst="rect">
                      <a:avLst/>
                    </a:prstGeom>
                  </pic:spPr>
                </pic:pic>
              </a:graphicData>
            </a:graphic>
          </wp:inline>
        </w:drawing>
      </w:r>
    </w:p>
    <w:p w14:paraId="2F6382F9" w14:textId="77777777" w:rsidR="004E5626" w:rsidRPr="004E5626" w:rsidRDefault="004E5626" w:rsidP="004E5626">
      <w:pPr>
        <w:spacing w:line="360" w:lineRule="auto"/>
        <w:rPr>
          <w:bCs/>
        </w:rPr>
      </w:pPr>
    </w:p>
    <w:p w14:paraId="5EDD3245" w14:textId="7CEC68D9" w:rsidR="004E5626" w:rsidRDefault="004E5626" w:rsidP="003F0683">
      <w:pPr>
        <w:pStyle w:val="ListParagraph"/>
        <w:numPr>
          <w:ilvl w:val="0"/>
          <w:numId w:val="327"/>
        </w:numPr>
        <w:spacing w:line="360" w:lineRule="auto"/>
        <w:rPr>
          <w:bCs/>
        </w:rPr>
      </w:pPr>
      <w:r>
        <w:rPr>
          <w:bCs/>
          <w:u w:val="single"/>
        </w:rPr>
        <w:t>Approximate Formula for the Mean Spread</w:t>
      </w:r>
      <w:r w:rsidRPr="004E5626">
        <w:rPr>
          <w:bCs/>
        </w:rPr>
        <w:t>:</w:t>
      </w:r>
      <w:r>
        <w:rPr>
          <w:bCs/>
        </w:rPr>
        <w:t xml:space="preserve"> An approximate formula for the mean spread can be derived by noting that it has the dimensions of </w:t>
      </w:r>
      <w:r>
        <w:rPr>
          <w:bCs/>
          <w:i/>
          <w:iCs/>
        </w:rPr>
        <w:t>price</w:t>
      </w:r>
      <w:r>
        <w:rPr>
          <w:bCs/>
        </w:rPr>
        <w:t xml:space="preserve">, and the unique combination of order flow rates with these dimensions is </w:t>
      </w:r>
      <m:oMath>
        <m:f>
          <m:fPr>
            <m:ctrlPr>
              <w:rPr>
                <w:rFonts w:ascii="Cambria Math" w:hAnsi="Cambria Math"/>
                <w:bCs/>
                <w:i/>
              </w:rPr>
            </m:ctrlPr>
          </m:fPr>
          <m:num>
            <m:r>
              <w:rPr>
                <w:rFonts w:ascii="Cambria Math" w:hAnsi="Cambria Math"/>
              </w:rPr>
              <m:t>μ</m:t>
            </m:r>
          </m:num>
          <m:den>
            <m:r>
              <w:rPr>
                <w:rFonts w:ascii="Cambria Math" w:hAnsi="Cambria Math"/>
              </w:rPr>
              <m:t>α</m:t>
            </m:r>
          </m:den>
        </m:f>
      </m:oMath>
      <w:r>
        <w:rPr>
          <w:bCs/>
        </w:rPr>
        <w:t>.</w:t>
      </w:r>
    </w:p>
    <w:p w14:paraId="56A150FB" w14:textId="11759FF8" w:rsidR="00A10487" w:rsidRDefault="00A10487" w:rsidP="003F0683">
      <w:pPr>
        <w:pStyle w:val="ListParagraph"/>
        <w:numPr>
          <w:ilvl w:val="0"/>
          <w:numId w:val="327"/>
        </w:numPr>
        <w:spacing w:line="360" w:lineRule="auto"/>
        <w:rPr>
          <w:bCs/>
        </w:rPr>
      </w:pPr>
      <w:r>
        <w:rPr>
          <w:bCs/>
          <w:u w:val="single"/>
        </w:rPr>
        <w:t>Scaling Factor for Spread</w:t>
      </w:r>
      <w:r w:rsidRPr="00A10487">
        <w:rPr>
          <w:bCs/>
        </w:rPr>
        <w:t>:</w:t>
      </w:r>
      <w:r>
        <w:rPr>
          <w:bCs/>
        </w:rPr>
        <w:t xml:space="preserve"> While dimensions indicate scaling of spread, they cannot determine multiplicative factors order unity.</w:t>
      </w:r>
    </w:p>
    <w:p w14:paraId="69D1DD53" w14:textId="2B516F31" w:rsidR="00A10487" w:rsidRDefault="00A10487" w:rsidP="003F0683">
      <w:pPr>
        <w:pStyle w:val="ListParagraph"/>
        <w:numPr>
          <w:ilvl w:val="0"/>
          <w:numId w:val="327"/>
        </w:numPr>
        <w:spacing w:line="360" w:lineRule="auto"/>
        <w:rPr>
          <w:bCs/>
        </w:rPr>
      </w:pPr>
      <w:r>
        <w:rPr>
          <w:bCs/>
          <w:u w:val="single"/>
        </w:rPr>
        <w:t>Order Removal inside the Spread</w:t>
      </w:r>
      <w:r w:rsidRPr="00A10487">
        <w:rPr>
          <w:bCs/>
        </w:rPr>
        <w:t>:</w:t>
      </w:r>
      <w:r>
        <w:rPr>
          <w:bCs/>
        </w:rPr>
        <w:t xml:space="preserve"> A more intuitive argument can be made by noting that, inside the spread, removal due to cancellations is dominated by removal due to market orders.</w:t>
      </w:r>
    </w:p>
    <w:p w14:paraId="077F06E2" w14:textId="77777777" w:rsidR="00D611C0" w:rsidRDefault="00A10487" w:rsidP="003F0683">
      <w:pPr>
        <w:pStyle w:val="ListParagraph"/>
        <w:numPr>
          <w:ilvl w:val="0"/>
          <w:numId w:val="327"/>
        </w:numPr>
        <w:spacing w:line="360" w:lineRule="auto"/>
        <w:rPr>
          <w:bCs/>
        </w:rPr>
      </w:pPr>
      <w:r>
        <w:rPr>
          <w:bCs/>
          <w:u w:val="single"/>
        </w:rPr>
        <w:lastRenderedPageBreak/>
        <w:t xml:space="preserve">Factor of </w:t>
      </w:r>
      <m:oMath>
        <m:f>
          <m:fPr>
            <m:ctrlPr>
              <w:rPr>
                <w:rFonts w:ascii="Cambria Math" w:hAnsi="Cambria Math"/>
                <w:bCs/>
                <w:i/>
                <w:u w:val="single"/>
              </w:rPr>
            </m:ctrlPr>
          </m:fPr>
          <m:num>
            <m:r>
              <w:rPr>
                <w:rFonts w:ascii="Cambria Math" w:hAnsi="Cambria Math"/>
                <w:u w:val="single"/>
              </w:rPr>
              <m:t>1</m:t>
            </m:r>
          </m:num>
          <m:den>
            <m:r>
              <w:rPr>
                <w:rFonts w:ascii="Cambria Math" w:hAnsi="Cambria Math"/>
                <w:u w:val="single"/>
              </w:rPr>
              <m:t>2</m:t>
            </m:r>
          </m:den>
        </m:f>
      </m:oMath>
      <w:r w:rsidRPr="00A10487">
        <w:rPr>
          <w:bCs/>
        </w:rPr>
        <w:t>:</w:t>
      </w:r>
      <w:r>
        <w:rPr>
          <w:bCs/>
        </w:rPr>
        <w:t xml:space="preserve"> Thus, the total limit order placement inside the spread, for either the buy or the sell limit orders, </w:t>
      </w:r>
      <m:oMath>
        <m:r>
          <w:rPr>
            <w:rFonts w:ascii="Cambria Math" w:hAnsi="Cambria Math"/>
          </w:rPr>
          <m:t>αs</m:t>
        </m:r>
      </m:oMath>
      <w:r>
        <w:rPr>
          <w:bCs/>
        </w:rPr>
        <w:t xml:space="preserve">, must equal the removal rate </w:t>
      </w:r>
      <m:oMath>
        <m:f>
          <m:fPr>
            <m:ctrlPr>
              <w:rPr>
                <w:rFonts w:ascii="Cambria Math" w:hAnsi="Cambria Math"/>
                <w:bCs/>
                <w:i/>
              </w:rPr>
            </m:ctrlPr>
          </m:fPr>
          <m:num>
            <m:r>
              <w:rPr>
                <w:rFonts w:ascii="Cambria Math" w:hAnsi="Cambria Math"/>
              </w:rPr>
              <m:t>μ</m:t>
            </m:r>
          </m:num>
          <m:den>
            <m:r>
              <w:rPr>
                <w:rFonts w:ascii="Cambria Math" w:hAnsi="Cambria Math"/>
              </w:rPr>
              <m:t>2</m:t>
            </m:r>
          </m:den>
        </m:f>
      </m:oMath>
      <w:r>
        <w:rPr>
          <w:bCs/>
        </w:rPr>
        <w:t>, which implies that the spread is</w:t>
      </w:r>
    </w:p>
    <w:p w14:paraId="0825094C" w14:textId="77777777" w:rsidR="00D611C0" w:rsidRPr="00D611C0" w:rsidRDefault="00D611C0" w:rsidP="00D611C0">
      <w:pPr>
        <w:spacing w:line="360" w:lineRule="auto"/>
        <w:rPr>
          <w:bCs/>
          <w:u w:val="single"/>
        </w:rPr>
      </w:pPr>
    </w:p>
    <w:p w14:paraId="5FFE2347" w14:textId="0FE24FE0" w:rsidR="00A10487" w:rsidRPr="00D611C0" w:rsidRDefault="00A10487" w:rsidP="00D611C0">
      <w:pPr>
        <w:pStyle w:val="ListParagraph"/>
        <w:spacing w:line="360" w:lineRule="auto"/>
        <w:ind w:left="360"/>
        <w:rPr>
          <w:bCs/>
        </w:rPr>
      </w:pPr>
      <m:oMathPara>
        <m:oMath>
          <m:r>
            <w:rPr>
              <w:rFonts w:ascii="Cambria Math" w:hAnsi="Cambria Math"/>
            </w:rPr>
            <m:t>s=</m:t>
          </m:r>
          <m:f>
            <m:fPr>
              <m:ctrlPr>
                <w:rPr>
                  <w:rFonts w:ascii="Cambria Math" w:hAnsi="Cambria Math"/>
                  <w:bCs/>
                  <w:i/>
                </w:rPr>
              </m:ctrlPr>
            </m:fPr>
            <m:num>
              <m:r>
                <w:rPr>
                  <w:rFonts w:ascii="Cambria Math" w:hAnsi="Cambria Math"/>
                </w:rPr>
                <m:t>μ</m:t>
              </m:r>
            </m:num>
            <m:den>
              <m:r>
                <w:rPr>
                  <w:rFonts w:ascii="Cambria Math" w:hAnsi="Cambria Math"/>
                </w:rPr>
                <m:t>2α</m:t>
              </m:r>
            </m:den>
          </m:f>
        </m:oMath>
      </m:oMathPara>
    </w:p>
    <w:p w14:paraId="581FABF8" w14:textId="77777777" w:rsidR="00D611C0" w:rsidRPr="00D611C0" w:rsidRDefault="00D611C0" w:rsidP="00D611C0">
      <w:pPr>
        <w:spacing w:line="360" w:lineRule="auto"/>
        <w:rPr>
          <w:bCs/>
        </w:rPr>
      </w:pPr>
    </w:p>
    <w:p w14:paraId="4BEF6698" w14:textId="411162FE" w:rsidR="00CB7779" w:rsidRDefault="00CB7779" w:rsidP="003F0683">
      <w:pPr>
        <w:pStyle w:val="ListParagraph"/>
        <w:numPr>
          <w:ilvl w:val="0"/>
          <w:numId w:val="327"/>
        </w:numPr>
        <w:spacing w:line="360" w:lineRule="auto"/>
        <w:rPr>
          <w:bCs/>
        </w:rPr>
      </w:pPr>
      <w:r>
        <w:rPr>
          <w:bCs/>
          <w:u w:val="single"/>
        </w:rPr>
        <w:t>Generalization of the above Approach</w:t>
      </w:r>
      <w:r>
        <w:rPr>
          <w:bCs/>
        </w:rPr>
        <w:t xml:space="preserve">: As will be seen later, this argument will be generalized and made more precise within the mean-field analysis which then also predicts the observed dependence on the granularity parameter </w:t>
      </w:r>
      <m:oMath>
        <m:r>
          <w:rPr>
            <w:rFonts w:ascii="Cambria Math" w:hAnsi="Cambria Math"/>
          </w:rPr>
          <m:t>ϵ</m:t>
        </m:r>
      </m:oMath>
      <w:r>
        <w:rPr>
          <w:bCs/>
        </w:rPr>
        <w:t>.</w:t>
      </w:r>
    </w:p>
    <w:p w14:paraId="6A7D8F28" w14:textId="77777777" w:rsidR="00D611C0" w:rsidRDefault="008A5043" w:rsidP="003F0683">
      <w:pPr>
        <w:pStyle w:val="ListParagraph"/>
        <w:numPr>
          <w:ilvl w:val="0"/>
          <w:numId w:val="327"/>
        </w:numPr>
        <w:spacing w:line="360" w:lineRule="auto"/>
        <w:rPr>
          <w:bCs/>
        </w:rPr>
      </w:pPr>
      <w:r>
        <w:rPr>
          <w:bCs/>
          <w:u w:val="single"/>
        </w:rPr>
        <w:t xml:space="preserve">Weak Spread Dependence on </w:t>
      </w:r>
      <m:oMath>
        <m:r>
          <w:rPr>
            <w:rFonts w:ascii="Cambria Math" w:hAnsi="Cambria Math"/>
            <w:u w:val="single"/>
          </w:rPr>
          <m:t>ϵ</m:t>
        </m:r>
      </m:oMath>
      <w:r>
        <w:rPr>
          <w:bCs/>
        </w:rPr>
        <w:t>: However, this dependence is rather weak and only causes a variation of a factor of 2 for</w:t>
      </w:r>
    </w:p>
    <w:p w14:paraId="42225406" w14:textId="77777777" w:rsidR="00D611C0" w:rsidRPr="00D611C0" w:rsidRDefault="00D611C0" w:rsidP="00D611C0">
      <w:pPr>
        <w:spacing w:line="360" w:lineRule="auto"/>
        <w:rPr>
          <w:bCs/>
          <w:u w:val="single"/>
        </w:rPr>
      </w:pPr>
    </w:p>
    <w:p w14:paraId="621A695A" w14:textId="77777777" w:rsidR="00D611C0" w:rsidRDefault="008A5043" w:rsidP="00D611C0">
      <w:pPr>
        <w:pStyle w:val="ListParagraph"/>
        <w:spacing w:line="360" w:lineRule="auto"/>
        <w:ind w:left="360"/>
      </w:pPr>
      <m:oMathPara>
        <m:oMath>
          <m:r>
            <w:rPr>
              <w:rFonts w:ascii="Cambria Math" w:hAnsi="Cambria Math"/>
            </w:rPr>
            <m:t>ϵ&lt;1</m:t>
          </m:r>
        </m:oMath>
      </m:oMathPara>
    </w:p>
    <w:p w14:paraId="3B13D8CB" w14:textId="77777777" w:rsidR="00D611C0" w:rsidRDefault="00D611C0" w:rsidP="00D611C0">
      <w:pPr>
        <w:spacing w:line="360" w:lineRule="auto"/>
      </w:pPr>
    </w:p>
    <w:p w14:paraId="56694BF2" w14:textId="0370BD37" w:rsidR="008A5043" w:rsidRDefault="008A5043" w:rsidP="00D611C0">
      <w:pPr>
        <w:pStyle w:val="ListParagraph"/>
        <w:spacing w:line="360" w:lineRule="auto"/>
        <w:ind w:left="360"/>
        <w:rPr>
          <w:bCs/>
        </w:rPr>
      </w:pPr>
      <w:r>
        <w:rPr>
          <w:bCs/>
        </w:rPr>
        <w:t xml:space="preserve">and a factor of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derived above is a good first approximation.</w:t>
      </w:r>
    </w:p>
    <w:p w14:paraId="4C201F30" w14:textId="15D9E13E" w:rsidR="008A5043" w:rsidRDefault="008A5043" w:rsidP="003F0683">
      <w:pPr>
        <w:pStyle w:val="ListParagraph"/>
        <w:numPr>
          <w:ilvl w:val="0"/>
          <w:numId w:val="327"/>
        </w:numPr>
        <w:spacing w:line="360" w:lineRule="auto"/>
        <w:rPr>
          <w:bCs/>
        </w:rPr>
      </w:pPr>
      <w:r>
        <w:rPr>
          <w:bCs/>
          <w:u w:val="single"/>
        </w:rPr>
        <w:t>Predicted Mean Spread</w:t>
      </w:r>
      <w:r w:rsidRPr="008A5043">
        <w:rPr>
          <w:bCs/>
        </w:rPr>
        <w:t>:</w:t>
      </w:r>
      <w:r>
        <w:rPr>
          <w:bCs/>
        </w:rPr>
        <w:t xml:space="preserve"> Note that the predicted mean spread is just the characteristic price </w:t>
      </w:r>
      <m:oMath>
        <m:sSub>
          <m:sSubPr>
            <m:ctrlPr>
              <w:rPr>
                <w:rFonts w:ascii="Cambria Math" w:hAnsi="Cambria Math"/>
                <w:bCs/>
                <w:i/>
              </w:rPr>
            </m:ctrlPr>
          </m:sSubPr>
          <m:e>
            <m:r>
              <w:rPr>
                <w:rFonts w:ascii="Cambria Math" w:hAnsi="Cambria Math"/>
              </w:rPr>
              <m:t>p</m:t>
            </m:r>
          </m:e>
          <m:sub>
            <m:r>
              <w:rPr>
                <w:rFonts w:ascii="Cambria Math" w:hAnsi="Cambria Math"/>
              </w:rPr>
              <m:t>c</m:t>
            </m:r>
          </m:sub>
        </m:sSub>
      </m:oMath>
      <w:r>
        <w:rPr>
          <w:bCs/>
        </w:rPr>
        <w:t>.</w:t>
      </w:r>
    </w:p>
    <w:p w14:paraId="3E458E40" w14:textId="582FADC7" w:rsidR="00075BDF" w:rsidRDefault="00075BDF" w:rsidP="003F0683">
      <w:pPr>
        <w:pStyle w:val="ListParagraph"/>
        <w:numPr>
          <w:ilvl w:val="0"/>
          <w:numId w:val="327"/>
        </w:numPr>
        <w:spacing w:line="360" w:lineRule="auto"/>
        <w:rPr>
          <w:bCs/>
        </w:rPr>
      </w:pPr>
      <w:r>
        <w:rPr>
          <w:bCs/>
          <w:u w:val="single"/>
        </w:rPr>
        <w:t>Mean Asymptotic Depth</w:t>
      </w:r>
      <w:r w:rsidRPr="00075BDF">
        <w:rPr>
          <w:bCs/>
        </w:rPr>
        <w:t>:</w:t>
      </w:r>
      <w:r>
        <w:rPr>
          <w:bCs/>
        </w:rPr>
        <w:t xml:space="preserve"> It is also easy to derive the </w:t>
      </w:r>
      <w:r>
        <w:rPr>
          <w:bCs/>
          <w:i/>
          <w:iCs/>
        </w:rPr>
        <w:t>mean asymptotic depth</w:t>
      </w:r>
      <w:r>
        <w:rPr>
          <w:bCs/>
        </w:rPr>
        <w:t>, which is the density of shares far away from the midpoint.</w:t>
      </w:r>
    </w:p>
    <w:p w14:paraId="5236BB8A" w14:textId="01390462" w:rsidR="00075BDF" w:rsidRDefault="00075BDF" w:rsidP="003F0683">
      <w:pPr>
        <w:pStyle w:val="ListParagraph"/>
        <w:numPr>
          <w:ilvl w:val="0"/>
          <w:numId w:val="327"/>
        </w:numPr>
        <w:spacing w:line="360" w:lineRule="auto"/>
        <w:rPr>
          <w:bCs/>
        </w:rPr>
      </w:pPr>
      <w:r>
        <w:rPr>
          <w:bCs/>
          <w:u w:val="single"/>
        </w:rPr>
        <w:t>Motivation behind the Asymptotic Depth</w:t>
      </w:r>
      <w:r w:rsidRPr="00075BDF">
        <w:rPr>
          <w:bCs/>
        </w:rPr>
        <w:t>:</w:t>
      </w:r>
      <w:r>
        <w:rPr>
          <w:bCs/>
        </w:rPr>
        <w:t xml:space="preserve"> The asymptotic depth is an artificial construct of the assumption of the order placement on an infinite interval. It should be regarded as providing a boundary condition for the behavior near the midpoint.</w:t>
      </w:r>
    </w:p>
    <w:p w14:paraId="0C1426F9" w14:textId="27979FE1" w:rsidR="00075BDF" w:rsidRDefault="00075BDF" w:rsidP="003F0683">
      <w:pPr>
        <w:pStyle w:val="ListParagraph"/>
        <w:numPr>
          <w:ilvl w:val="0"/>
          <w:numId w:val="327"/>
        </w:numPr>
        <w:spacing w:line="360" w:lineRule="auto"/>
        <w:rPr>
          <w:bCs/>
        </w:rPr>
      </w:pPr>
      <w:r>
        <w:rPr>
          <w:bCs/>
          <w:u w:val="single"/>
        </w:rPr>
        <w:t>Expression for the Asymptotic Depth</w:t>
      </w:r>
      <w:r w:rsidRPr="00075BDF">
        <w:rPr>
          <w:bCs/>
        </w:rPr>
        <w:t>:</w:t>
      </w:r>
      <w:r>
        <w:rPr>
          <w:bCs/>
        </w:rPr>
        <w:t xml:space="preserve"> The mean asymptotic depth has the dimensions of </w:t>
      </w:r>
      <m:oMath>
        <m:f>
          <m:fPr>
            <m:ctrlPr>
              <w:rPr>
                <w:rFonts w:ascii="Cambria Math" w:hAnsi="Cambria Math"/>
                <w:bCs/>
                <w:i/>
              </w:rPr>
            </m:ctrlPr>
          </m:fPr>
          <m:num>
            <m:r>
              <w:rPr>
                <w:rFonts w:ascii="Cambria Math" w:hAnsi="Cambria Math"/>
              </w:rPr>
              <m:t>shares</m:t>
            </m:r>
          </m:num>
          <m:den>
            <m:r>
              <w:rPr>
                <w:rFonts w:ascii="Cambria Math" w:hAnsi="Cambria Math"/>
              </w:rPr>
              <m:t>price</m:t>
            </m:r>
          </m:den>
        </m:f>
      </m:oMath>
      <w:r>
        <w:rPr>
          <w:bCs/>
        </w:rPr>
        <w:t xml:space="preserve"> and is therefore given by </w:t>
      </w:r>
      <m:oMath>
        <m:f>
          <m:fPr>
            <m:ctrlPr>
              <w:rPr>
                <w:rFonts w:ascii="Cambria Math" w:hAnsi="Cambria Math"/>
                <w:bCs/>
                <w:i/>
              </w:rPr>
            </m:ctrlPr>
          </m:fPr>
          <m:num>
            <m:r>
              <w:rPr>
                <w:rFonts w:ascii="Cambria Math" w:hAnsi="Cambria Math"/>
              </w:rPr>
              <m:t>α</m:t>
            </m:r>
          </m:num>
          <m:den>
            <m:r>
              <w:rPr>
                <w:rFonts w:ascii="Cambria Math" w:hAnsi="Cambria Math"/>
              </w:rPr>
              <m:t>δ</m:t>
            </m:r>
          </m:den>
        </m:f>
      </m:oMath>
      <w:r>
        <w:rPr>
          <w:bCs/>
        </w:rPr>
        <w:t>.</w:t>
      </w:r>
    </w:p>
    <w:p w14:paraId="09FDEA8A" w14:textId="61E4A874" w:rsidR="000A26AA" w:rsidRDefault="000A26AA" w:rsidP="003F0683">
      <w:pPr>
        <w:pStyle w:val="ListParagraph"/>
        <w:numPr>
          <w:ilvl w:val="0"/>
          <w:numId w:val="327"/>
        </w:numPr>
        <w:spacing w:line="360" w:lineRule="auto"/>
        <w:rPr>
          <w:bCs/>
        </w:rPr>
      </w:pPr>
      <w:r>
        <w:rPr>
          <w:bCs/>
          <w:u w:val="single"/>
        </w:rPr>
        <w:t xml:space="preserve">Relation between </w:t>
      </w:r>
      <m:oMath>
        <m:r>
          <w:rPr>
            <w:rFonts w:ascii="Cambria Math" w:hAnsi="Cambria Math"/>
            <w:u w:val="single"/>
          </w:rPr>
          <m:t>α</m:t>
        </m:r>
      </m:oMath>
      <w:r w:rsidRPr="000A26AA">
        <w:rPr>
          <w:bCs/>
          <w:u w:val="single"/>
        </w:rPr>
        <w:t xml:space="preserve"> and </w:t>
      </w:r>
      <m:oMath>
        <m:r>
          <w:rPr>
            <w:rFonts w:ascii="Cambria Math" w:hAnsi="Cambria Math"/>
            <w:u w:val="single"/>
          </w:rPr>
          <m:t>δ</m:t>
        </m:r>
      </m:oMath>
      <w:r>
        <w:rPr>
          <w:bCs/>
        </w:rPr>
        <w:t>: Furthermore, because removal by market orders is insignificant in this regime, it is determined by the balance between order placement and decay, and far from the midpoint the depth at any given price is Poisson distributed. The result is exact.</w:t>
      </w:r>
    </w:p>
    <w:p w14:paraId="7AC134D6" w14:textId="37E40E9C" w:rsidR="000A26AA" w:rsidRDefault="000A26AA" w:rsidP="003F0683">
      <w:pPr>
        <w:pStyle w:val="ListParagraph"/>
        <w:numPr>
          <w:ilvl w:val="0"/>
          <w:numId w:val="327"/>
        </w:numPr>
        <w:spacing w:line="360" w:lineRule="auto"/>
        <w:rPr>
          <w:bCs/>
        </w:rPr>
      </w:pPr>
      <w:r>
        <w:rPr>
          <w:bCs/>
          <w:u w:val="single"/>
        </w:rPr>
        <w:lastRenderedPageBreak/>
        <w:t>Depth Slope near the Mid</w:t>
      </w:r>
      <w:r w:rsidRPr="000A26AA">
        <w:rPr>
          <w:bCs/>
        </w:rPr>
        <w:t>:</w:t>
      </w:r>
      <w:r>
        <w:rPr>
          <w:bCs/>
        </w:rPr>
        <w:t xml:space="preserve"> The average shape of the depth slope near the midpoint is an important determinant of the liquidity, since it affects the expected price response when a market order arrives.</w:t>
      </w:r>
    </w:p>
    <w:p w14:paraId="067EEEFA" w14:textId="5BBDE14B" w:rsidR="000A26AA" w:rsidRDefault="000A26AA" w:rsidP="003F0683">
      <w:pPr>
        <w:pStyle w:val="ListParagraph"/>
        <w:numPr>
          <w:ilvl w:val="0"/>
          <w:numId w:val="327"/>
        </w:numPr>
        <w:spacing w:line="360" w:lineRule="auto"/>
        <w:rPr>
          <w:bCs/>
        </w:rPr>
      </w:pPr>
      <w:r>
        <w:rPr>
          <w:bCs/>
          <w:u w:val="single"/>
        </w:rPr>
        <w:t>Expression for the Depth Slope</w:t>
      </w:r>
      <w:r w:rsidRPr="000A26AA">
        <w:rPr>
          <w:bCs/>
        </w:rPr>
        <w:t>:</w:t>
      </w:r>
      <w:r>
        <w:rPr>
          <w:bCs/>
        </w:rPr>
        <w:t xml:space="preserve"> The slope has dimensions of </w:t>
      </w:r>
      <m:oMath>
        <m:f>
          <m:fPr>
            <m:ctrlPr>
              <w:rPr>
                <w:rFonts w:ascii="Cambria Math" w:hAnsi="Cambria Math"/>
                <w:bCs/>
                <w:i/>
              </w:rPr>
            </m:ctrlPr>
          </m:fPr>
          <m:num>
            <m:r>
              <w:rPr>
                <w:rFonts w:ascii="Cambria Math" w:hAnsi="Cambria Math"/>
              </w:rPr>
              <m:t>shares</m:t>
            </m:r>
          </m:num>
          <m:den>
            <m:r>
              <w:rPr>
                <w:rFonts w:ascii="Cambria Math" w:hAnsi="Cambria Math"/>
              </w:rPr>
              <m:t>pric</m:t>
            </m:r>
            <m:sSup>
              <m:sSupPr>
                <m:ctrlPr>
                  <w:rPr>
                    <w:rFonts w:ascii="Cambria Math" w:hAnsi="Cambria Math"/>
                    <w:bCs/>
                    <w:i/>
                  </w:rPr>
                </m:ctrlPr>
              </m:sSupPr>
              <m:e>
                <m:r>
                  <w:rPr>
                    <w:rFonts w:ascii="Cambria Math" w:hAnsi="Cambria Math"/>
                  </w:rPr>
                  <m:t>e</m:t>
                </m:r>
              </m:e>
              <m:sup>
                <m:r>
                  <w:rPr>
                    <w:rFonts w:ascii="Cambria Math" w:hAnsi="Cambria Math"/>
                  </w:rPr>
                  <m:t>2</m:t>
                </m:r>
              </m:sup>
            </m:sSup>
          </m:den>
        </m:f>
      </m:oMath>
      <w:r>
        <w:rPr>
          <w:bCs/>
        </w:rPr>
        <w:t xml:space="preserve"> which implies that, in terms of order flow rates, it scales roughly as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μδ</m:t>
            </m:r>
          </m:den>
        </m:f>
      </m:oMath>
      <w:r>
        <w:rPr>
          <w:bCs/>
        </w:rPr>
        <w:t>.</w:t>
      </w:r>
    </w:p>
    <w:p w14:paraId="1EBD4706" w14:textId="4CF022D6" w:rsidR="000A26AA" w:rsidRDefault="00590989" w:rsidP="003F0683">
      <w:pPr>
        <w:pStyle w:val="ListParagraph"/>
        <w:numPr>
          <w:ilvl w:val="0"/>
          <w:numId w:val="327"/>
        </w:numPr>
        <w:spacing w:line="360" w:lineRule="auto"/>
        <w:rPr>
          <w:bCs/>
        </w:rPr>
      </w:pPr>
      <w:r>
        <w:rPr>
          <w:bCs/>
          <w:u w:val="single"/>
        </w:rPr>
        <w:t>Ratio of Asymptotic Depth to Spread</w:t>
      </w:r>
      <w:r>
        <w:rPr>
          <w:bCs/>
        </w:rPr>
        <w:t>: The above expression is also the ratio of asymptotic depth to the spread.</w:t>
      </w:r>
    </w:p>
    <w:p w14:paraId="76D7D65B" w14:textId="77777777" w:rsidR="00D611C0" w:rsidRDefault="00590989" w:rsidP="003F0683">
      <w:pPr>
        <w:pStyle w:val="ListParagraph"/>
        <w:numPr>
          <w:ilvl w:val="0"/>
          <w:numId w:val="327"/>
        </w:numPr>
        <w:spacing w:line="360" w:lineRule="auto"/>
        <w:rPr>
          <w:bCs/>
        </w:rPr>
      </w:pPr>
      <w:r>
        <w:rPr>
          <w:bCs/>
          <w:u w:val="single"/>
        </w:rPr>
        <w:t xml:space="preserve">Behavior around </w:t>
      </w:r>
      <m:oMath>
        <m:r>
          <w:rPr>
            <w:rFonts w:ascii="Cambria Math" w:hAnsi="Cambria Math"/>
            <w:u w:val="single"/>
          </w:rPr>
          <m:t>ϵ~0.01</m:t>
        </m:r>
      </m:oMath>
      <w:r>
        <w:rPr>
          <w:bCs/>
        </w:rPr>
        <w:t>: As will e seen later, this is a good approximation when</w:t>
      </w:r>
    </w:p>
    <w:p w14:paraId="37F2B58A" w14:textId="77777777" w:rsidR="00D611C0" w:rsidRPr="00D611C0" w:rsidRDefault="00D611C0" w:rsidP="00D611C0">
      <w:pPr>
        <w:spacing w:line="360" w:lineRule="auto"/>
        <w:rPr>
          <w:bCs/>
          <w:u w:val="single"/>
        </w:rPr>
      </w:pPr>
    </w:p>
    <w:p w14:paraId="16AFE680" w14:textId="77777777" w:rsidR="00D611C0" w:rsidRDefault="00590989" w:rsidP="00D611C0">
      <w:pPr>
        <w:pStyle w:val="ListParagraph"/>
        <w:spacing w:line="360" w:lineRule="auto"/>
        <w:ind w:left="360"/>
        <w:rPr>
          <w:bCs/>
        </w:rPr>
      </w:pPr>
      <m:oMathPara>
        <m:oMath>
          <m:r>
            <w:rPr>
              <w:rFonts w:ascii="Cambria Math" w:hAnsi="Cambria Math"/>
            </w:rPr>
            <m:t>ϵ~0.01</m:t>
          </m:r>
        </m:oMath>
      </m:oMathPara>
    </w:p>
    <w:p w14:paraId="7778829A" w14:textId="77777777" w:rsidR="00D611C0" w:rsidRPr="00D611C0" w:rsidRDefault="00D611C0" w:rsidP="00D611C0">
      <w:pPr>
        <w:spacing w:line="360" w:lineRule="auto"/>
        <w:rPr>
          <w:bCs/>
        </w:rPr>
      </w:pPr>
    </w:p>
    <w:p w14:paraId="378A9951" w14:textId="65374A40" w:rsidR="00590989" w:rsidRDefault="00590989" w:rsidP="00D611C0">
      <w:pPr>
        <w:pStyle w:val="ListParagraph"/>
        <w:spacing w:line="360" w:lineRule="auto"/>
        <w:ind w:left="360"/>
        <w:rPr>
          <w:bCs/>
        </w:rPr>
      </w:pPr>
      <w:r>
        <w:rPr>
          <w:bCs/>
        </w:rPr>
        <w:t xml:space="preserve">but for smaller values of </w:t>
      </w:r>
      <m:oMath>
        <m:r>
          <w:rPr>
            <w:rFonts w:ascii="Cambria Math" w:hAnsi="Cambria Math"/>
          </w:rPr>
          <m:t>ϵ</m:t>
        </m:r>
      </m:oMath>
      <w:r>
        <w:rPr>
          <w:bCs/>
        </w:rPr>
        <w:t xml:space="preserve"> the depth profile is not linear near the midpoint,</w:t>
      </w:r>
      <w:r w:rsidR="00EA5565">
        <w:rPr>
          <w:bCs/>
        </w:rPr>
        <w:t xml:space="preserve"> and</w:t>
      </w:r>
      <w:r>
        <w:rPr>
          <w:bCs/>
        </w:rPr>
        <w:t xml:space="preserve"> this approximation fails.</w:t>
      </w:r>
    </w:p>
    <w:p w14:paraId="60B043DD" w14:textId="6B8DCE4A" w:rsidR="00EA5565" w:rsidRDefault="00EA5565" w:rsidP="003F0683">
      <w:pPr>
        <w:pStyle w:val="ListParagraph"/>
        <w:numPr>
          <w:ilvl w:val="0"/>
          <w:numId w:val="327"/>
        </w:numPr>
        <w:spacing w:line="360" w:lineRule="auto"/>
        <w:rPr>
          <w:bCs/>
        </w:rPr>
      </w:pPr>
      <w:r>
        <w:rPr>
          <w:bCs/>
          <w:u w:val="single"/>
        </w:rPr>
        <w:t>Empirical Estimates for Price Diffusion</w:t>
      </w:r>
      <w:r w:rsidRPr="00EA5565">
        <w:rPr>
          <w:bCs/>
        </w:rPr>
        <w:t>:</w:t>
      </w:r>
      <w:r>
        <w:rPr>
          <w:bCs/>
        </w:rPr>
        <w:t xml:space="preserve"> The last two entries in the previous table are the empirical estimates for the price diffusion rate </w:t>
      </w:r>
      <m:oMath>
        <m:r>
          <w:rPr>
            <w:rFonts w:ascii="Cambria Math" w:hAnsi="Cambria Math"/>
          </w:rPr>
          <m:t>D</m:t>
        </m:r>
      </m:oMath>
      <w:r>
        <w:rPr>
          <w:bCs/>
        </w:rPr>
        <w:t>, which is proportional to the square of the volatility.</w:t>
      </w:r>
    </w:p>
    <w:p w14:paraId="53831CB3" w14:textId="77777777" w:rsidR="00D611C0" w:rsidRDefault="000047EB" w:rsidP="003F0683">
      <w:pPr>
        <w:pStyle w:val="ListParagraph"/>
        <w:numPr>
          <w:ilvl w:val="0"/>
          <w:numId w:val="327"/>
        </w:numPr>
        <w:spacing w:line="360" w:lineRule="auto"/>
        <w:rPr>
          <w:bCs/>
        </w:rPr>
      </w:pPr>
      <w:r>
        <w:rPr>
          <w:bCs/>
          <w:u w:val="single"/>
        </w:rPr>
        <w:t>Linear Price Variance in Time</w:t>
      </w:r>
      <w:r w:rsidRPr="000047EB">
        <w:rPr>
          <w:bCs/>
        </w:rPr>
        <w:t>:</w:t>
      </w:r>
      <w:r>
        <w:rPr>
          <w:bCs/>
        </w:rPr>
        <w:t xml:space="preserve"> That is, for normal distribution, starting from</w:t>
      </w:r>
    </w:p>
    <w:p w14:paraId="215FE46C" w14:textId="77777777" w:rsidR="00D611C0" w:rsidRPr="00D611C0" w:rsidRDefault="00D611C0" w:rsidP="00D611C0">
      <w:pPr>
        <w:spacing w:line="360" w:lineRule="auto"/>
        <w:rPr>
          <w:bCs/>
          <w:u w:val="single"/>
        </w:rPr>
      </w:pPr>
    </w:p>
    <w:p w14:paraId="2187417F" w14:textId="77777777" w:rsidR="00D611C0" w:rsidRDefault="000047EB" w:rsidP="00D611C0">
      <w:pPr>
        <w:pStyle w:val="ListParagraph"/>
        <w:spacing w:line="360" w:lineRule="auto"/>
        <w:ind w:left="360"/>
        <w:rPr>
          <w:bCs/>
        </w:rPr>
      </w:pPr>
      <m:oMathPara>
        <m:oMath>
          <m:r>
            <w:rPr>
              <w:rFonts w:ascii="Cambria Math" w:hAnsi="Cambria Math"/>
            </w:rPr>
            <m:t>t=0</m:t>
          </m:r>
        </m:oMath>
      </m:oMathPara>
    </w:p>
    <w:p w14:paraId="5C25C7F8" w14:textId="77777777" w:rsidR="00D611C0" w:rsidRPr="00D611C0" w:rsidRDefault="00D611C0" w:rsidP="00D611C0">
      <w:pPr>
        <w:spacing w:line="360" w:lineRule="auto"/>
        <w:rPr>
          <w:bCs/>
        </w:rPr>
      </w:pPr>
    </w:p>
    <w:p w14:paraId="37B4D31C" w14:textId="77777777" w:rsidR="00D611C0" w:rsidRDefault="000047EB" w:rsidP="00D611C0">
      <w:pPr>
        <w:pStyle w:val="ListParagraph"/>
        <w:spacing w:line="360" w:lineRule="auto"/>
        <w:ind w:left="360"/>
        <w:rPr>
          <w:bCs/>
        </w:rPr>
      </w:pPr>
      <w:r>
        <w:rPr>
          <w:bCs/>
        </w:rPr>
        <w:t xml:space="preserve">the variance </w:t>
      </w:r>
      <m:oMath>
        <m:r>
          <w:rPr>
            <w:rFonts w:ascii="Cambria Math" w:hAnsi="Cambria Math"/>
          </w:rPr>
          <m:t>v</m:t>
        </m:r>
      </m:oMath>
      <w:r>
        <w:rPr>
          <w:bCs/>
        </w:rPr>
        <w:t xml:space="preserve"> after time </w:t>
      </w:r>
      <m:oMath>
        <m:r>
          <w:rPr>
            <w:rFonts w:ascii="Cambria Math" w:hAnsi="Cambria Math"/>
          </w:rPr>
          <m:t>t</m:t>
        </m:r>
      </m:oMath>
      <w:r>
        <w:rPr>
          <w:bCs/>
        </w:rPr>
        <w:t xml:space="preserve"> is</w:t>
      </w:r>
    </w:p>
    <w:p w14:paraId="1E9CB03C" w14:textId="77777777" w:rsidR="00D611C0" w:rsidRPr="00D611C0" w:rsidRDefault="00D611C0" w:rsidP="00D611C0">
      <w:pPr>
        <w:spacing w:line="360" w:lineRule="auto"/>
        <w:rPr>
          <w:bCs/>
        </w:rPr>
      </w:pPr>
    </w:p>
    <w:p w14:paraId="59226B3D" w14:textId="77777777" w:rsidR="00D611C0" w:rsidRDefault="000047EB" w:rsidP="00D611C0">
      <w:pPr>
        <w:pStyle w:val="ListParagraph"/>
        <w:spacing w:line="360" w:lineRule="auto"/>
        <w:ind w:left="360"/>
        <w:rPr>
          <w:bCs/>
        </w:rPr>
      </w:pPr>
      <m:oMathPara>
        <m:oMath>
          <m:r>
            <w:rPr>
              <w:rFonts w:ascii="Cambria Math" w:hAnsi="Cambria Math"/>
            </w:rPr>
            <m:t>v=Dt</m:t>
          </m:r>
        </m:oMath>
      </m:oMathPara>
    </w:p>
    <w:p w14:paraId="72721BC3" w14:textId="77777777" w:rsidR="00D611C0" w:rsidRPr="00D611C0" w:rsidRDefault="00D611C0" w:rsidP="00D611C0">
      <w:pPr>
        <w:spacing w:line="360" w:lineRule="auto"/>
        <w:rPr>
          <w:bCs/>
        </w:rPr>
      </w:pPr>
    </w:p>
    <w:p w14:paraId="51FC8801" w14:textId="1E9FEDBF" w:rsidR="000047EB" w:rsidRDefault="000047EB" w:rsidP="00D611C0">
      <w:pPr>
        <w:pStyle w:val="ListParagraph"/>
        <w:spacing w:line="360" w:lineRule="auto"/>
        <w:ind w:left="360"/>
        <w:rPr>
          <w:bCs/>
        </w:rPr>
      </w:pPr>
      <w:r>
        <w:rPr>
          <w:bCs/>
        </w:rPr>
        <w:t xml:space="preserve">The volatility at any given timescale is the square root of the variance at timescale </w:t>
      </w:r>
      <m:oMath>
        <m:r>
          <w:rPr>
            <w:rFonts w:ascii="Cambria Math" w:hAnsi="Cambria Math"/>
          </w:rPr>
          <m:t>t</m:t>
        </m:r>
      </m:oMath>
      <w:r>
        <w:rPr>
          <w:bCs/>
        </w:rPr>
        <w:t>.</w:t>
      </w:r>
    </w:p>
    <w:p w14:paraId="72481AEC" w14:textId="4AD8FBC3" w:rsidR="000047EB" w:rsidRDefault="000047EB" w:rsidP="003F0683">
      <w:pPr>
        <w:pStyle w:val="ListParagraph"/>
        <w:numPr>
          <w:ilvl w:val="0"/>
          <w:numId w:val="327"/>
        </w:numPr>
        <w:spacing w:line="360" w:lineRule="auto"/>
        <w:rPr>
          <w:bCs/>
        </w:rPr>
      </w:pPr>
      <w:r>
        <w:rPr>
          <w:bCs/>
          <w:u w:val="single"/>
        </w:rPr>
        <w:t>Diffusion Rate Estimate</w:t>
      </w:r>
      <w:r w:rsidRPr="000047EB">
        <w:rPr>
          <w:bCs/>
        </w:rPr>
        <w:t>:</w:t>
      </w:r>
      <w:r>
        <w:rPr>
          <w:bCs/>
        </w:rPr>
        <w:t xml:space="preserve"> The estimate for the diffusion rate based on dimensional analysis in terms of the order flow alone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δ</m:t>
            </m:r>
          </m:num>
          <m:den>
            <m:sSup>
              <m:sSupPr>
                <m:ctrlPr>
                  <w:rPr>
                    <w:rFonts w:ascii="Cambria Math" w:hAnsi="Cambria Math"/>
                    <w:bCs/>
                    <w:i/>
                  </w:rPr>
                </m:ctrlPr>
              </m:sSupPr>
              <m:e>
                <m:r>
                  <w:rPr>
                    <w:rFonts w:ascii="Cambria Math" w:hAnsi="Cambria Math"/>
                  </w:rPr>
                  <m:t>α</m:t>
                </m:r>
              </m:e>
              <m:sup>
                <m:r>
                  <w:rPr>
                    <w:rFonts w:ascii="Cambria Math" w:hAnsi="Cambria Math"/>
                  </w:rPr>
                  <m:t>2</m:t>
                </m:r>
              </m:sup>
            </m:sSup>
          </m:den>
        </m:f>
      </m:oMath>
    </w:p>
    <w:p w14:paraId="614C202C" w14:textId="59D4B928" w:rsidR="000047EB" w:rsidRDefault="000047EB" w:rsidP="003F0683">
      <w:pPr>
        <w:pStyle w:val="ListParagraph"/>
        <w:numPr>
          <w:ilvl w:val="0"/>
          <w:numId w:val="327"/>
        </w:numPr>
        <w:spacing w:line="360" w:lineRule="auto"/>
        <w:rPr>
          <w:bCs/>
        </w:rPr>
      </w:pPr>
      <w:r>
        <w:rPr>
          <w:bCs/>
          <w:u w:val="single"/>
        </w:rPr>
        <w:lastRenderedPageBreak/>
        <w:t>Short- vs Long-Term Diffusion</w:t>
      </w:r>
      <w:r>
        <w:rPr>
          <w:bCs/>
        </w:rPr>
        <w:t>: However, simulations show that short-term diffusion is much faster than long-term diffusion, due t negative autocorrelations in the price process.</w:t>
      </w:r>
    </w:p>
    <w:p w14:paraId="6B8D7821" w14:textId="2FC5D8E8" w:rsidR="004C3A25" w:rsidRDefault="004C3A25" w:rsidP="003F0683">
      <w:pPr>
        <w:pStyle w:val="ListParagraph"/>
        <w:numPr>
          <w:ilvl w:val="0"/>
          <w:numId w:val="327"/>
        </w:numPr>
        <w:spacing w:line="360" w:lineRule="auto"/>
        <w:rPr>
          <w:bCs/>
        </w:rPr>
      </w:pPr>
      <w:r>
        <w:rPr>
          <w:bCs/>
          <w:u w:val="single"/>
        </w:rPr>
        <w:t>Initial vs Asymptotic Diffusion Rates</w:t>
      </w:r>
      <w:r w:rsidRPr="004C3A25">
        <w:rPr>
          <w:bCs/>
        </w:rPr>
        <w:t>:</w:t>
      </w:r>
      <w:r>
        <w:rPr>
          <w:bCs/>
        </w:rPr>
        <w:t xml:space="preserve"> The initial and the asymptotic diffusion rates appear to obey the scaling relationships given on the table above.</w:t>
      </w:r>
    </w:p>
    <w:p w14:paraId="43BB01CF" w14:textId="087CDF73" w:rsidR="004C3A25" w:rsidRDefault="004C3A25" w:rsidP="003F0683">
      <w:pPr>
        <w:pStyle w:val="ListParagraph"/>
        <w:numPr>
          <w:ilvl w:val="0"/>
          <w:numId w:val="327"/>
        </w:numPr>
        <w:spacing w:line="360" w:lineRule="auto"/>
        <w:rPr>
          <w:bCs/>
        </w:rPr>
      </w:pPr>
      <w:r>
        <w:rPr>
          <w:bCs/>
          <w:u w:val="single"/>
        </w:rPr>
        <w:t>Explaining the Diffusion Rate Differences</w:t>
      </w:r>
      <w:r w:rsidRPr="004C3A25">
        <w:rPr>
          <w:bCs/>
        </w:rPr>
        <w:t>:</w:t>
      </w:r>
      <w:r>
        <w:rPr>
          <w:bCs/>
        </w:rPr>
        <w:t xml:space="preserve"> Though the mean-field theory </w:t>
      </w:r>
      <w:proofErr w:type="gramStart"/>
      <w:r>
        <w:rPr>
          <w:bCs/>
        </w:rPr>
        <w:t>is not able to</w:t>
      </w:r>
      <w:proofErr w:type="gramEnd"/>
      <w:r>
        <w:rPr>
          <w:bCs/>
        </w:rPr>
        <w:t xml:space="preserve"> predict this functional form, the fact that the early and the late term diffusion rates are different can be understood within the framework of the analysis, as described later.</w:t>
      </w:r>
    </w:p>
    <w:p w14:paraId="1FBFF493" w14:textId="6B9103D2" w:rsidR="004C3A25" w:rsidRDefault="004C3A25" w:rsidP="003F0683">
      <w:pPr>
        <w:pStyle w:val="ListParagraph"/>
        <w:numPr>
          <w:ilvl w:val="0"/>
          <w:numId w:val="327"/>
        </w:numPr>
        <w:spacing w:line="360" w:lineRule="auto"/>
        <w:rPr>
          <w:bCs/>
        </w:rPr>
      </w:pPr>
      <w:r>
        <w:rPr>
          <w:bCs/>
          <w:u w:val="single"/>
        </w:rPr>
        <w:t>Negative Autocorrelations in Mid-price</w:t>
      </w:r>
      <w:r w:rsidRPr="004C3A25">
        <w:rPr>
          <w:bCs/>
        </w:rPr>
        <w:t>:</w:t>
      </w:r>
      <w:r>
        <w:rPr>
          <w:bCs/>
        </w:rPr>
        <w:t xml:space="preserve"> Anomalous diffusion of this type implies negative autocorrelations at midpoint prices.</w:t>
      </w:r>
    </w:p>
    <w:p w14:paraId="6DF48A30" w14:textId="78C95913" w:rsidR="00160ED1" w:rsidRDefault="00160ED1" w:rsidP="003F0683">
      <w:pPr>
        <w:pStyle w:val="ListParagraph"/>
        <w:numPr>
          <w:ilvl w:val="0"/>
          <w:numId w:val="327"/>
        </w:numPr>
        <w:spacing w:line="360" w:lineRule="auto"/>
        <w:rPr>
          <w:bCs/>
        </w:rPr>
      </w:pPr>
      <w:r>
        <w:rPr>
          <w:bCs/>
          <w:i/>
          <w:iCs/>
          <w:u w:val="single"/>
        </w:rPr>
        <w:t>Anomalous Diffusion</w:t>
      </w:r>
      <w:r>
        <w:rPr>
          <w:bCs/>
        </w:rPr>
        <w:t xml:space="preserve">: Note that the term </w:t>
      </w:r>
      <w:r>
        <w:rPr>
          <w:bCs/>
          <w:i/>
          <w:iCs/>
        </w:rPr>
        <w:t>anomalous diffusion</w:t>
      </w:r>
      <w:r>
        <w:rPr>
          <w:bCs/>
        </w:rPr>
        <w:t xml:space="preserve"> </w:t>
      </w:r>
      <w:r w:rsidR="00281363">
        <w:rPr>
          <w:bCs/>
        </w:rPr>
        <w:t>is used here to imply that the diffusion rate is different on the short- and the long- timescales.</w:t>
      </w:r>
    </w:p>
    <w:p w14:paraId="38549F7B" w14:textId="77777777" w:rsidR="00D611C0" w:rsidRDefault="00281363" w:rsidP="003F0683">
      <w:pPr>
        <w:pStyle w:val="ListParagraph"/>
        <w:numPr>
          <w:ilvl w:val="0"/>
          <w:numId w:val="327"/>
        </w:numPr>
        <w:spacing w:line="360" w:lineRule="auto"/>
        <w:rPr>
          <w:bCs/>
        </w:rPr>
      </w:pPr>
      <w:r>
        <w:rPr>
          <w:bCs/>
          <w:i/>
          <w:iCs/>
          <w:u w:val="single"/>
        </w:rPr>
        <w:t>Anomalous Diffusion</w:t>
      </w:r>
      <w:r>
        <w:rPr>
          <w:bCs/>
          <w:u w:val="single"/>
        </w:rPr>
        <w:t xml:space="preserve"> in Physics Literature</w:t>
      </w:r>
      <w:r>
        <w:rPr>
          <w:bCs/>
        </w:rPr>
        <w:t xml:space="preserve">: This term is not used in the sense that is normally used in the physics literature, i.e., the long-term diffusion rate is proportional to </w:t>
      </w:r>
      <m:oMath>
        <m:sSup>
          <m:sSupPr>
            <m:ctrlPr>
              <w:rPr>
                <w:rFonts w:ascii="Cambria Math" w:hAnsi="Cambria Math"/>
                <w:bCs/>
                <w:i/>
              </w:rPr>
            </m:ctrlPr>
          </m:sSupPr>
          <m:e>
            <m:r>
              <w:rPr>
                <w:rFonts w:ascii="Cambria Math" w:hAnsi="Cambria Math"/>
              </w:rPr>
              <m:t>t</m:t>
            </m:r>
          </m:e>
          <m:sup>
            <m:r>
              <w:rPr>
                <w:rFonts w:ascii="Cambria Math" w:hAnsi="Cambria Math"/>
              </w:rPr>
              <m:t>γ</m:t>
            </m:r>
          </m:sup>
        </m:sSup>
      </m:oMath>
      <w:r>
        <w:rPr>
          <w:bCs/>
        </w:rPr>
        <w:t xml:space="preserve"> with</w:t>
      </w:r>
    </w:p>
    <w:p w14:paraId="6D55989E" w14:textId="77777777" w:rsidR="00D611C0" w:rsidRPr="00D611C0" w:rsidRDefault="00D611C0" w:rsidP="00D611C0">
      <w:pPr>
        <w:spacing w:line="360" w:lineRule="auto"/>
        <w:rPr>
          <w:bCs/>
          <w:u w:val="single"/>
        </w:rPr>
      </w:pPr>
    </w:p>
    <w:p w14:paraId="404A471E" w14:textId="77777777" w:rsidR="00D611C0" w:rsidRDefault="00281363" w:rsidP="00D611C0">
      <w:pPr>
        <w:pStyle w:val="ListParagraph"/>
        <w:spacing w:line="360" w:lineRule="auto"/>
        <w:ind w:left="360"/>
        <w:rPr>
          <w:bCs/>
        </w:rPr>
      </w:pPr>
      <m:oMathPara>
        <m:oMath>
          <m:r>
            <w:rPr>
              <w:rFonts w:ascii="Cambria Math" w:hAnsi="Cambria Math"/>
            </w:rPr>
            <m:t>γ≠1</m:t>
          </m:r>
        </m:oMath>
      </m:oMathPara>
    </w:p>
    <w:p w14:paraId="4B5A3151" w14:textId="77777777" w:rsidR="00D611C0" w:rsidRPr="00D611C0" w:rsidRDefault="00D611C0" w:rsidP="00D611C0">
      <w:pPr>
        <w:spacing w:line="360" w:lineRule="auto"/>
        <w:rPr>
          <w:bCs/>
        </w:rPr>
      </w:pPr>
    </w:p>
    <w:p w14:paraId="4E6A8245" w14:textId="77777777" w:rsidR="00D611C0" w:rsidRDefault="00281363" w:rsidP="00D611C0">
      <w:pPr>
        <w:pStyle w:val="ListParagraph"/>
        <w:spacing w:line="360" w:lineRule="auto"/>
        <w:ind w:left="360"/>
        <w:rPr>
          <w:bCs/>
        </w:rPr>
      </w:pPr>
      <w:r>
        <w:rPr>
          <w:bCs/>
        </w:rPr>
        <w:t>– for long timescales, here</w:t>
      </w:r>
    </w:p>
    <w:p w14:paraId="150B5B52" w14:textId="77777777" w:rsidR="00D611C0" w:rsidRPr="00D611C0" w:rsidRDefault="00D611C0" w:rsidP="00D611C0">
      <w:pPr>
        <w:spacing w:line="360" w:lineRule="auto"/>
        <w:rPr>
          <w:bCs/>
        </w:rPr>
      </w:pPr>
    </w:p>
    <w:p w14:paraId="2E810BCC" w14:textId="6FBB03DF" w:rsidR="00281363" w:rsidRDefault="00281363" w:rsidP="00D611C0">
      <w:pPr>
        <w:pStyle w:val="ListParagraph"/>
        <w:spacing w:line="360" w:lineRule="auto"/>
        <w:ind w:left="360"/>
        <w:rPr>
          <w:bCs/>
        </w:rPr>
      </w:pPr>
      <m:oMathPara>
        <m:oMath>
          <m:r>
            <w:rPr>
              <w:rFonts w:ascii="Cambria Math" w:hAnsi="Cambria Math"/>
            </w:rPr>
            <m:t>γ=1</m:t>
          </m:r>
        </m:oMath>
      </m:oMathPara>
    </w:p>
    <w:p w14:paraId="5E14EFD4" w14:textId="77777777" w:rsidR="00281363" w:rsidRDefault="00281363" w:rsidP="00281363">
      <w:pPr>
        <w:spacing w:line="360" w:lineRule="auto"/>
        <w:rPr>
          <w:bCs/>
        </w:rPr>
      </w:pPr>
    </w:p>
    <w:p w14:paraId="4C9B1D31" w14:textId="77777777" w:rsidR="00281363" w:rsidRDefault="00281363" w:rsidP="00281363">
      <w:pPr>
        <w:spacing w:line="360" w:lineRule="auto"/>
        <w:rPr>
          <w:bCs/>
        </w:rPr>
      </w:pPr>
    </w:p>
    <w:p w14:paraId="3DDFD828" w14:textId="41A41B8D" w:rsidR="00281363" w:rsidRPr="00281363" w:rsidRDefault="00281363" w:rsidP="00281363">
      <w:pPr>
        <w:spacing w:line="360" w:lineRule="auto"/>
        <w:rPr>
          <w:b/>
          <w:sz w:val="28"/>
          <w:szCs w:val="28"/>
        </w:rPr>
      </w:pPr>
      <w:r w:rsidRPr="00281363">
        <w:rPr>
          <w:b/>
          <w:sz w:val="28"/>
          <w:szCs w:val="28"/>
        </w:rPr>
        <w:t xml:space="preserve">Overview of the Model Predictions – Varying the Granularity Parameter </w:t>
      </w:r>
      <m:oMath>
        <m:r>
          <m:rPr>
            <m:sty m:val="bi"/>
          </m:rPr>
          <w:rPr>
            <w:rFonts w:ascii="Cambria Math" w:hAnsi="Cambria Math"/>
            <w:sz w:val="28"/>
            <w:szCs w:val="28"/>
          </w:rPr>
          <m:t>ϵ</m:t>
        </m:r>
      </m:oMath>
    </w:p>
    <w:p w14:paraId="7F3E30A6" w14:textId="77777777" w:rsidR="00281363" w:rsidRDefault="00281363" w:rsidP="00281363">
      <w:pPr>
        <w:spacing w:line="360" w:lineRule="auto"/>
        <w:rPr>
          <w:bCs/>
        </w:rPr>
      </w:pPr>
    </w:p>
    <w:p w14:paraId="55ECD4C2" w14:textId="2D6F8035" w:rsidR="00281363" w:rsidRDefault="00281363" w:rsidP="00281363">
      <w:pPr>
        <w:pStyle w:val="ListParagraph"/>
        <w:numPr>
          <w:ilvl w:val="0"/>
          <w:numId w:val="328"/>
        </w:numPr>
        <w:spacing w:line="360" w:lineRule="auto"/>
        <w:rPr>
          <w:bCs/>
        </w:rPr>
      </w:pPr>
      <w:r w:rsidRPr="00281363">
        <w:rPr>
          <w:bCs/>
          <w:u w:val="single"/>
        </w:rPr>
        <w:t xml:space="preserve">Limit of </w:t>
      </w:r>
      <m:oMath>
        <m:sSub>
          <m:sSubPr>
            <m:ctrlPr>
              <w:rPr>
                <w:rFonts w:ascii="Cambria Math" w:hAnsi="Cambria Math"/>
                <w:bCs/>
                <w:i/>
                <w:u w:val="single"/>
              </w:rPr>
            </m:ctrlPr>
          </m:sSubPr>
          <m:e>
            <m:r>
              <w:rPr>
                <w:rFonts w:ascii="Cambria Math" w:hAnsi="Cambria Math"/>
                <w:u w:val="single"/>
              </w:rPr>
              <m:t>ε</m:t>
            </m:r>
          </m:e>
          <m:sub>
            <m:r>
              <w:rPr>
                <w:rFonts w:ascii="Cambria Math" w:hAnsi="Cambria Math"/>
                <w:u w:val="single"/>
              </w:rPr>
              <m:t>p</m:t>
            </m:r>
          </m:sub>
        </m:sSub>
        <m:r>
          <w:rPr>
            <w:rFonts w:ascii="Cambria Math" w:hAnsi="Cambria Math"/>
            <w:u w:val="single"/>
          </w:rPr>
          <m:t>→0</m:t>
        </m:r>
      </m:oMath>
      <w:r w:rsidRPr="00281363">
        <w:rPr>
          <w:bCs/>
        </w:rPr>
        <w:t xml:space="preserve">: The effect of varying the order granularity </w:t>
      </w:r>
      <m:oMath>
        <m:r>
          <w:rPr>
            <w:rFonts w:ascii="Cambria Math" w:hAnsi="Cambria Math"/>
          </w:rPr>
          <m:t>ϵ</m:t>
        </m:r>
      </m:oMath>
      <w:r w:rsidRPr="00281363">
        <w:rPr>
          <w:bCs/>
        </w:rPr>
        <w:t xml:space="preserve"> in the limit </w:t>
      </w:r>
      <m:oMath>
        <m:sSub>
          <m:sSubPr>
            <m:ctrlPr>
              <w:rPr>
                <w:rFonts w:ascii="Cambria Math" w:hAnsi="Cambria Math"/>
                <w:bCs/>
                <w:i/>
              </w:rPr>
            </m:ctrlPr>
          </m:sSubPr>
          <m:e>
            <m:r>
              <w:rPr>
                <w:rFonts w:ascii="Cambria Math" w:hAnsi="Cambria Math"/>
              </w:rPr>
              <m:t>ε</m:t>
            </m:r>
          </m:e>
          <m:sub>
            <m:r>
              <w:rPr>
                <w:rFonts w:ascii="Cambria Math" w:hAnsi="Cambria Math"/>
              </w:rPr>
              <m:t>p</m:t>
            </m:r>
          </m:sub>
        </m:sSub>
        <m:r>
          <w:rPr>
            <w:rFonts w:ascii="Cambria Math" w:hAnsi="Cambria Math"/>
          </w:rPr>
          <m:t>→0</m:t>
        </m:r>
      </m:oMath>
      <w:r w:rsidRPr="00281363">
        <w:rPr>
          <w:bCs/>
        </w:rPr>
        <w:t xml:space="preserve"> is first investigated.</w:t>
      </w:r>
    </w:p>
    <w:p w14:paraId="3D80AC95" w14:textId="755241CA" w:rsidR="00BC1AF8" w:rsidRDefault="00BC1AF8" w:rsidP="00281363">
      <w:pPr>
        <w:pStyle w:val="ListParagraph"/>
        <w:numPr>
          <w:ilvl w:val="0"/>
          <w:numId w:val="328"/>
        </w:numPr>
        <w:spacing w:line="360" w:lineRule="auto"/>
        <w:rPr>
          <w:bCs/>
        </w:rPr>
      </w:pPr>
      <w:r>
        <w:rPr>
          <w:bCs/>
          <w:u w:val="single"/>
        </w:rPr>
        <w:lastRenderedPageBreak/>
        <w:t>Impact of the Granularity Parameter</w:t>
      </w:r>
      <w:r>
        <w:rPr>
          <w:bCs/>
        </w:rPr>
        <w:t>: As will be seen, granularity has an important effect on most of the properties of the model, particularly on depth, price impact, and price diffusion.</w:t>
      </w:r>
    </w:p>
    <w:p w14:paraId="39081024" w14:textId="790F8115" w:rsidR="00BC1AF8" w:rsidRDefault="00BC1AF8" w:rsidP="00281363">
      <w:pPr>
        <w:pStyle w:val="ListParagraph"/>
        <w:numPr>
          <w:ilvl w:val="0"/>
          <w:numId w:val="328"/>
        </w:numPr>
        <w:spacing w:line="360" w:lineRule="auto"/>
        <w:rPr>
          <w:bCs/>
        </w:rPr>
      </w:pPr>
      <w:r>
        <w:rPr>
          <w:bCs/>
          <w:u w:val="single"/>
        </w:rPr>
        <w:t>Regimes of the Granularity Parmeter</w:t>
      </w:r>
      <w:r w:rsidRPr="00BC1AF8">
        <w:rPr>
          <w:bCs/>
        </w:rPr>
        <w:t>:</w:t>
      </w:r>
      <w:r>
        <w:rPr>
          <w:bCs/>
        </w:rPr>
        <w:t xml:space="preserve"> The behavior can be divided into three regimes, roughly as follows.</w:t>
      </w:r>
    </w:p>
    <w:p w14:paraId="142814BF" w14:textId="0D9759B1" w:rsidR="00BC1AF8" w:rsidRDefault="00BC1AF8"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sidRPr="00BC1AF8">
        <w:rPr>
          <w:bCs/>
        </w:rPr>
        <w:t>:</w:t>
      </w:r>
      <w:r>
        <w:rPr>
          <w:bCs/>
        </w:rPr>
        <w:t xml:space="preserve"> </w:t>
      </w:r>
      <m:oMath>
        <m:r>
          <w:rPr>
            <w:rFonts w:ascii="Cambria Math" w:hAnsi="Cambria Math"/>
          </w:rPr>
          <m:t>ϵ</m:t>
        </m:r>
        <m:r>
          <w:rPr>
            <w:rFonts w:ascii="Cambria Math" w:hAnsi="Cambria Math"/>
          </w:rPr>
          <m:t>≳0.01</m:t>
        </m:r>
      </m:oMath>
    </w:p>
    <w:p w14:paraId="18CC4C97" w14:textId="15CAEE48" w:rsidR="00BC1AF8" w:rsidRDefault="00BC1AF8"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Pr>
          <w:bCs/>
          <w:u w:val="single"/>
        </w:rPr>
        <w:t xml:space="preserve"> Analysis #1</w:t>
      </w:r>
      <w:r>
        <w:rPr>
          <w:bCs/>
        </w:rPr>
        <w:t>: This corresponds to a large accumulation of the orders near the best bid and the best ask, nearly linear market impact, and roughly equal short</w:t>
      </w:r>
      <w:r w:rsidR="001A1BBE">
        <w:rPr>
          <w:bCs/>
        </w:rPr>
        <w:t>-</w:t>
      </w:r>
      <w:r>
        <w:rPr>
          <w:bCs/>
        </w:rPr>
        <w:t xml:space="preserve"> and long</w:t>
      </w:r>
      <w:r w:rsidR="001A1BBE">
        <w:rPr>
          <w:bCs/>
        </w:rPr>
        <w:t>-</w:t>
      </w:r>
      <w:r>
        <w:rPr>
          <w:bCs/>
        </w:rPr>
        <w:t>term diffusion rates.</w:t>
      </w:r>
    </w:p>
    <w:p w14:paraId="36D14E0B" w14:textId="08B22B13" w:rsidR="001A1BBE" w:rsidRDefault="001A1BBE" w:rsidP="00281363">
      <w:pPr>
        <w:pStyle w:val="ListParagraph"/>
        <w:numPr>
          <w:ilvl w:val="0"/>
          <w:numId w:val="328"/>
        </w:numPr>
        <w:spacing w:line="360" w:lineRule="auto"/>
        <w:rPr>
          <w:bCs/>
        </w:rPr>
      </w:pPr>
      <w:r>
        <w:rPr>
          <w:bCs/>
          <w:u w:val="single"/>
        </w:rPr>
        <w:t xml:space="preserve">Large </w:t>
      </w:r>
      <m:oMath>
        <m:r>
          <w:rPr>
            <w:rFonts w:ascii="Cambria Math" w:hAnsi="Cambria Math"/>
            <w:u w:val="single"/>
          </w:rPr>
          <m:t>ϵ</m:t>
        </m:r>
      </m:oMath>
      <w:r>
        <w:rPr>
          <w:bCs/>
          <w:u w:val="single"/>
        </w:rPr>
        <w:t xml:space="preserve"> Analysis #2</w:t>
      </w:r>
      <w:r>
        <w:rPr>
          <w:bCs/>
        </w:rPr>
        <w:t>: This is the regime where the mean-field approximation used works best.</w:t>
      </w:r>
    </w:p>
    <w:p w14:paraId="31F250FD" w14:textId="2BA394C1"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sidRPr="001A1BBE">
        <w:rPr>
          <w:bCs/>
        </w:rPr>
        <w:t>:</w:t>
      </w:r>
      <w:r>
        <w:rPr>
          <w:bCs/>
        </w:rPr>
        <w:t xml:space="preserve"> </w:t>
      </w:r>
      <m:oMath>
        <m:r>
          <w:rPr>
            <w:rFonts w:ascii="Cambria Math" w:hAnsi="Cambria Math"/>
          </w:rPr>
          <m:t>ϵ</m:t>
        </m:r>
        <m:r>
          <w:rPr>
            <w:rFonts w:ascii="Cambria Math" w:hAnsi="Cambria Math"/>
          </w:rPr>
          <m:t>∼0.01</m:t>
        </m:r>
      </m:oMath>
    </w:p>
    <w:p w14:paraId="1CCB6FCB" w14:textId="2223BFBE"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Pr>
          <w:bCs/>
          <w:u w:val="single"/>
        </w:rPr>
        <w:t xml:space="preserve"> Analysis #1</w:t>
      </w:r>
      <w:r>
        <w:rPr>
          <w:bCs/>
        </w:rPr>
        <w:t>: In this case, the accumulation of orders at the best bid and the best ask is small, and near the midpoint the depth profile increases linearly with price.</w:t>
      </w:r>
    </w:p>
    <w:p w14:paraId="5BBEAE90" w14:textId="698DB4C0" w:rsidR="001A1BBE" w:rsidRDefault="001A1BBE" w:rsidP="00281363">
      <w:pPr>
        <w:pStyle w:val="ListParagraph"/>
        <w:numPr>
          <w:ilvl w:val="0"/>
          <w:numId w:val="328"/>
        </w:numPr>
        <w:spacing w:line="360" w:lineRule="auto"/>
        <w:rPr>
          <w:bCs/>
        </w:rPr>
      </w:pPr>
      <w:r>
        <w:rPr>
          <w:bCs/>
          <w:u w:val="single"/>
        </w:rPr>
        <w:t xml:space="preserve">Medium </w:t>
      </w:r>
      <m:oMath>
        <m:r>
          <w:rPr>
            <w:rFonts w:ascii="Cambria Math" w:hAnsi="Cambria Math"/>
            <w:u w:val="single"/>
          </w:rPr>
          <m:t>ϵ</m:t>
        </m:r>
      </m:oMath>
      <w:r>
        <w:rPr>
          <w:bCs/>
          <w:u w:val="single"/>
        </w:rPr>
        <w:t xml:space="preserve"> Analysis #2</w:t>
      </w:r>
      <w:r>
        <w:rPr>
          <w:bCs/>
        </w:rPr>
        <w:t>: As a result, as a crude approximation, the price increases roughly as square root of the order size.</w:t>
      </w:r>
    </w:p>
    <w:p w14:paraId="59BC9934" w14:textId="4E283E50" w:rsidR="003F6E4A"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sidRPr="003F6E4A">
        <w:rPr>
          <w:bCs/>
        </w:rPr>
        <w:t>:</w:t>
      </w:r>
      <w:r>
        <w:rPr>
          <w:bCs/>
        </w:rPr>
        <w:t xml:space="preserve"> </w:t>
      </w:r>
      <m:oMath>
        <m:r>
          <w:rPr>
            <w:rFonts w:ascii="Cambria Math" w:hAnsi="Cambria Math"/>
          </w:rPr>
          <m:t>ϵ</m:t>
        </m:r>
        <m:r>
          <w:rPr>
            <w:rFonts w:ascii="Cambria Math" w:hAnsi="Cambria Math"/>
          </w:rPr>
          <m:t>≲0.001</m:t>
        </m:r>
      </m:oMath>
    </w:p>
    <w:p w14:paraId="7B7F973F" w14:textId="4613E282" w:rsidR="003F6E4A"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Pr>
          <w:bCs/>
          <w:u w:val="single"/>
        </w:rPr>
        <w:t xml:space="preserve"> Analysis #1</w:t>
      </w:r>
      <w:r>
        <w:rPr>
          <w:bCs/>
        </w:rPr>
        <w:t>: The accumulation of orders at the best bid and the best ask is very small, and the near the midpoint the depth profile is a convex function of the price. The price impact is very concave.</w:t>
      </w:r>
    </w:p>
    <w:p w14:paraId="1466EAE7" w14:textId="40E7A063" w:rsidR="003F6E4A" w:rsidRDefault="003F6E4A" w:rsidP="00281363">
      <w:pPr>
        <w:pStyle w:val="ListParagraph"/>
        <w:numPr>
          <w:ilvl w:val="0"/>
          <w:numId w:val="328"/>
        </w:numPr>
        <w:spacing w:line="360" w:lineRule="auto"/>
        <w:rPr>
          <w:bCs/>
        </w:rPr>
      </w:pPr>
      <w:r>
        <w:rPr>
          <w:bCs/>
          <w:u w:val="single"/>
        </w:rPr>
        <w:t xml:space="preserve">Small </w:t>
      </w:r>
      <m:oMath>
        <m:r>
          <w:rPr>
            <w:rFonts w:ascii="Cambria Math" w:hAnsi="Cambria Math"/>
            <w:u w:val="single"/>
          </w:rPr>
          <m:t>ϵ</m:t>
        </m:r>
      </m:oMath>
      <w:r>
        <w:rPr>
          <w:bCs/>
          <w:u w:val="single"/>
        </w:rPr>
        <w:t xml:space="preserve"> Analysis #2</w:t>
      </w:r>
      <w:r>
        <w:rPr>
          <w:bCs/>
        </w:rPr>
        <w:t>: The short-term price diffusion rate is much smaller than the long-term price diffusion rate.</w:t>
      </w:r>
    </w:p>
    <w:p w14:paraId="64DDDE47" w14:textId="2A089B6B" w:rsidR="003F6E4A" w:rsidRPr="00281363" w:rsidRDefault="003F6E4A" w:rsidP="00281363">
      <w:pPr>
        <w:pStyle w:val="ListParagraph"/>
        <w:numPr>
          <w:ilvl w:val="0"/>
          <w:numId w:val="328"/>
        </w:numPr>
        <w:spacing w:line="360" w:lineRule="auto"/>
        <w:rPr>
          <w:bCs/>
        </w:rPr>
      </w:pPr>
      <w:r>
        <w:rPr>
          <w:bCs/>
          <w:u w:val="single"/>
        </w:rPr>
        <w:t>Symmetry among the Bid/Offer Treatment</w:t>
      </w:r>
      <w:r w:rsidRPr="003F6E4A">
        <w:rPr>
          <w:bCs/>
        </w:rPr>
        <w:t>:</w:t>
      </w:r>
      <w:r>
        <w:rPr>
          <w:bCs/>
        </w:rPr>
        <w:t xml:space="preserve"> Since the results of the bids are </w:t>
      </w:r>
      <w:proofErr w:type="gramStart"/>
      <w:r>
        <w:rPr>
          <w:bCs/>
        </w:rPr>
        <w:t>similar to</w:t>
      </w:r>
      <w:proofErr w:type="gramEnd"/>
      <w:r>
        <w:rPr>
          <w:bCs/>
        </w:rPr>
        <w:t xml:space="preserve"> those of the offers at </w:t>
      </w:r>
      <m:oMath>
        <m:r>
          <w:rPr>
            <w:rFonts w:ascii="Cambria Math" w:hAnsi="Cambria Math"/>
          </w:rPr>
          <m:t>p=0</m:t>
        </m:r>
      </m:oMath>
      <w:r>
        <w:rPr>
          <w:bCs/>
        </w:rPr>
        <w:t xml:space="preserve"> results only for offers, i.e., buy market orders and sell limit orders, are shown.</w:t>
      </w:r>
    </w:p>
    <w:p w14:paraId="360B3522" w14:textId="77777777" w:rsidR="00D15B29" w:rsidRDefault="00D15B29" w:rsidP="00D15B29">
      <w:pPr>
        <w:spacing w:line="360" w:lineRule="auto"/>
        <w:rPr>
          <w:bCs/>
        </w:rPr>
      </w:pPr>
    </w:p>
    <w:p w14:paraId="4FECA8B4" w14:textId="77777777" w:rsidR="003F0683" w:rsidRDefault="003F0683" w:rsidP="00D15B29">
      <w:pPr>
        <w:spacing w:line="360" w:lineRule="auto"/>
        <w:rPr>
          <w:bCs/>
        </w:rPr>
      </w:pPr>
    </w:p>
    <w:p w14:paraId="670222DB" w14:textId="77777777" w:rsidR="00D15B29" w:rsidRPr="007D0E30" w:rsidRDefault="00D15B29" w:rsidP="00D15B29">
      <w:pPr>
        <w:spacing w:line="360" w:lineRule="auto"/>
        <w:rPr>
          <w:b/>
          <w:sz w:val="28"/>
          <w:szCs w:val="28"/>
        </w:rPr>
      </w:pPr>
      <w:r w:rsidRPr="007D0E30">
        <w:rPr>
          <w:b/>
          <w:sz w:val="28"/>
          <w:szCs w:val="28"/>
        </w:rPr>
        <w:t>References</w:t>
      </w:r>
    </w:p>
    <w:p w14:paraId="58000CAA" w14:textId="77777777" w:rsidR="00D15B29" w:rsidRDefault="00D15B29" w:rsidP="00D15B29">
      <w:pPr>
        <w:spacing w:line="360" w:lineRule="auto"/>
        <w:rPr>
          <w:bCs/>
        </w:rPr>
      </w:pPr>
    </w:p>
    <w:p w14:paraId="290F1BA0" w14:textId="7B2DEB3C" w:rsidR="001D5CC8" w:rsidRPr="001D5CC8" w:rsidRDefault="001D5CC8" w:rsidP="00A226DB">
      <w:pPr>
        <w:pStyle w:val="ListParagraph"/>
        <w:numPr>
          <w:ilvl w:val="0"/>
          <w:numId w:val="264"/>
        </w:numPr>
        <w:spacing w:line="360" w:lineRule="auto"/>
        <w:rPr>
          <w:b/>
        </w:rPr>
      </w:pPr>
      <w:r>
        <w:rPr>
          <w:bCs/>
        </w:rPr>
        <w:lastRenderedPageBreak/>
        <w:t>Bak, P., M. Paczuski, and M. Shubik (1997): Price Variations in a Stock Market with many Agents</w:t>
      </w:r>
      <w:r w:rsidR="0036757E">
        <w:rPr>
          <w:bCs/>
        </w:rPr>
        <w:t xml:space="preserve"> </w:t>
      </w:r>
      <w:r w:rsidR="0036757E">
        <w:rPr>
          <w:bCs/>
          <w:i/>
          <w:iCs/>
        </w:rPr>
        <w:t>Physica A</w:t>
      </w:r>
      <w:r w:rsidR="0036757E">
        <w:rPr>
          <w:bCs/>
        </w:rPr>
        <w:t xml:space="preserve"> </w:t>
      </w:r>
      <w:r w:rsidR="0036757E">
        <w:rPr>
          <w:b/>
        </w:rPr>
        <w:t>246 (3-4)</w:t>
      </w:r>
      <w:r w:rsidR="0036757E">
        <w:rPr>
          <w:bCs/>
        </w:rPr>
        <w:t xml:space="preserve"> 430-453</w:t>
      </w:r>
    </w:p>
    <w:p w14:paraId="044BFCC9" w14:textId="68B2A920" w:rsidR="00A226DB" w:rsidRPr="00A50504" w:rsidRDefault="00A226DB" w:rsidP="00A226DB">
      <w:pPr>
        <w:pStyle w:val="ListParagraph"/>
        <w:numPr>
          <w:ilvl w:val="0"/>
          <w:numId w:val="264"/>
        </w:numPr>
        <w:spacing w:line="360" w:lineRule="auto"/>
        <w:rPr>
          <w:b/>
        </w:rPr>
      </w:pPr>
      <w:r>
        <w:rPr>
          <w:bCs/>
        </w:rPr>
        <w:t xml:space="preserve">Bollerslev, T., I. Domowitz, and J. Wang (1997): Order-flow and the Bid-ask Spread: An Empirical Probability Model of Screen-based Trading </w:t>
      </w:r>
      <w:r>
        <w:rPr>
          <w:bCs/>
          <w:i/>
          <w:iCs/>
        </w:rPr>
        <w:t>Journal of Economic Dynamics and Control</w:t>
      </w:r>
      <w:r>
        <w:rPr>
          <w:bCs/>
        </w:rPr>
        <w:t xml:space="preserve"> </w:t>
      </w:r>
      <w:r>
        <w:rPr>
          <w:b/>
        </w:rPr>
        <w:t>21 (8-9)</w:t>
      </w:r>
      <w:r>
        <w:rPr>
          <w:bCs/>
        </w:rPr>
        <w:t xml:space="preserve"> 1471-1491</w:t>
      </w:r>
    </w:p>
    <w:p w14:paraId="0B2F908F" w14:textId="77777777" w:rsidR="00F61C1E" w:rsidRDefault="00F61C1E" w:rsidP="00F61C1E">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40E7DBF0" w14:textId="1783BD30" w:rsidR="00541294" w:rsidRPr="00541294" w:rsidRDefault="00541294" w:rsidP="00F61C1E">
      <w:pPr>
        <w:pStyle w:val="ListParagraph"/>
        <w:numPr>
          <w:ilvl w:val="0"/>
          <w:numId w:val="264"/>
        </w:numPr>
        <w:spacing w:line="360" w:lineRule="auto"/>
        <w:rPr>
          <w:b/>
        </w:rPr>
      </w:pPr>
      <w:r>
        <w:rPr>
          <w:bCs/>
        </w:rPr>
        <w:t xml:space="preserve">Bridgeman, R. W. (1922): </w:t>
      </w:r>
      <w:r>
        <w:rPr>
          <w:bCs/>
          <w:i/>
          <w:iCs/>
        </w:rPr>
        <w:t>Dimensional Analysis</w:t>
      </w:r>
      <w:r>
        <w:rPr>
          <w:bCs/>
        </w:rPr>
        <w:t xml:space="preserve"> </w:t>
      </w:r>
      <w:r>
        <w:rPr>
          <w:b/>
        </w:rPr>
        <w:t>Yale University</w:t>
      </w:r>
      <w:r>
        <w:rPr>
          <w:bCs/>
        </w:rPr>
        <w:t xml:space="preserve"> New Haven CT</w:t>
      </w:r>
    </w:p>
    <w:p w14:paraId="2F928F18" w14:textId="64418713" w:rsidR="00F61C1E" w:rsidRPr="00F74B90" w:rsidRDefault="00F61C1E" w:rsidP="00F61C1E">
      <w:pPr>
        <w:pStyle w:val="ListParagraph"/>
        <w:numPr>
          <w:ilvl w:val="0"/>
          <w:numId w:val="264"/>
        </w:numPr>
        <w:spacing w:line="360" w:lineRule="auto"/>
        <w:rPr>
          <w:b/>
        </w:rPr>
      </w:pPr>
      <w:r>
        <w:rPr>
          <w:bCs/>
        </w:rPr>
        <w:t xml:space="preserve">Challet, D., and R. Stinchcombe (2001): </w:t>
      </w:r>
      <w:r w:rsidRPr="00F74B90">
        <w:rPr>
          <w:bCs/>
        </w:rPr>
        <w:t>Analyzing and Modeling 1+1d Markets</w:t>
      </w:r>
      <w:r>
        <w:rPr>
          <w:bCs/>
        </w:rPr>
        <w:t xml:space="preserve"> </w:t>
      </w:r>
      <w:r>
        <w:rPr>
          <w:bCs/>
          <w:i/>
          <w:iCs/>
        </w:rPr>
        <w:t>Physica A</w:t>
      </w:r>
      <w:r>
        <w:rPr>
          <w:bCs/>
        </w:rPr>
        <w:t xml:space="preserve"> </w:t>
      </w:r>
      <w:r>
        <w:rPr>
          <w:b/>
          <w:bCs/>
        </w:rPr>
        <w:t>300 (1-2)</w:t>
      </w:r>
      <w:r>
        <w:t xml:space="preserve"> 285-299</w:t>
      </w:r>
    </w:p>
    <w:p w14:paraId="3E6B0A93" w14:textId="77777777" w:rsidR="00A226DB" w:rsidRPr="00A226DB" w:rsidRDefault="00A226DB" w:rsidP="00A226DB">
      <w:pPr>
        <w:pStyle w:val="ListParagraph"/>
        <w:numPr>
          <w:ilvl w:val="0"/>
          <w:numId w:val="264"/>
        </w:numPr>
        <w:spacing w:line="360" w:lineRule="auto"/>
        <w:rPr>
          <w:b/>
        </w:rPr>
      </w:pPr>
      <w:r>
        <w:rPr>
          <w:bCs/>
        </w:rPr>
        <w:t xml:space="preserve">Cohen, K. J., R. M. Conroy, and S. F. Maier (1985): Order Flow and the Quality of the Market, in: </w:t>
      </w:r>
      <w:r>
        <w:rPr>
          <w:bCs/>
          <w:i/>
          <w:iCs/>
        </w:rPr>
        <w:t>Market Making and the Changing Structure of the Securities Industry (editors: Y. Amihud, T. Ho, and R. Schwartz)</w:t>
      </w:r>
      <w:r>
        <w:rPr>
          <w:bCs/>
        </w:rPr>
        <w:t xml:space="preserve"> </w:t>
      </w:r>
      <w:r>
        <w:rPr>
          <w:b/>
        </w:rPr>
        <w:t>Lexington Books</w:t>
      </w:r>
      <w:r>
        <w:rPr>
          <w:bCs/>
        </w:rPr>
        <w:t xml:space="preserve"> Lexington MA</w:t>
      </w:r>
    </w:p>
    <w:p w14:paraId="4C7351EF" w14:textId="77777777" w:rsidR="00A226DB" w:rsidRDefault="00A226DB" w:rsidP="00A226DB">
      <w:pPr>
        <w:pStyle w:val="ListParagraph"/>
        <w:numPr>
          <w:ilvl w:val="0"/>
          <w:numId w:val="264"/>
        </w:numPr>
        <w:spacing w:line="360" w:lineRule="auto"/>
        <w:rPr>
          <w:b/>
        </w:rPr>
      </w:pPr>
      <w:r w:rsidRPr="00373437">
        <w:rPr>
          <w:bCs/>
        </w:rPr>
        <w:t xml:space="preserve">Daniels, M. G., J. D. Farmer, G. Iori, and E. Smith (2001): </w:t>
      </w:r>
      <w:r w:rsidRPr="00373437">
        <w:rPr>
          <w:bCs/>
          <w:i/>
          <w:iCs/>
        </w:rPr>
        <w:t>How storing Supply and Demand affects Price Diffusion</w:t>
      </w:r>
      <w:r w:rsidRPr="00373437">
        <w:rPr>
          <w:bCs/>
        </w:rPr>
        <w:t xml:space="preserve"> </w:t>
      </w:r>
      <w:r w:rsidRPr="00373437">
        <w:rPr>
          <w:b/>
        </w:rPr>
        <w:t>arXiV</w:t>
      </w:r>
    </w:p>
    <w:p w14:paraId="7F1B0DFE" w14:textId="77777777" w:rsidR="00A226DB" w:rsidRPr="00A50504" w:rsidRDefault="00A226DB" w:rsidP="00A226DB">
      <w:pPr>
        <w:pStyle w:val="ListParagraph"/>
        <w:numPr>
          <w:ilvl w:val="0"/>
          <w:numId w:val="264"/>
        </w:numPr>
        <w:spacing w:line="360" w:lineRule="auto"/>
        <w:rPr>
          <w:b/>
        </w:rPr>
      </w:pPr>
      <w:r>
        <w:rPr>
          <w:bCs/>
        </w:rPr>
        <w:t xml:space="preserve">Domowitz, I., and J. Wang (1994): Auctions as Algorithms </w:t>
      </w:r>
      <w:r>
        <w:rPr>
          <w:bCs/>
          <w:i/>
          <w:iCs/>
        </w:rPr>
        <w:t>Journal of Economic Dynamics and Control</w:t>
      </w:r>
      <w:r>
        <w:rPr>
          <w:bCs/>
        </w:rPr>
        <w:t xml:space="preserve"> </w:t>
      </w:r>
      <w:r>
        <w:rPr>
          <w:b/>
        </w:rPr>
        <w:t>18 (1)</w:t>
      </w:r>
      <w:r>
        <w:rPr>
          <w:bCs/>
        </w:rPr>
        <w:t xml:space="preserve"> 29-60</w:t>
      </w:r>
    </w:p>
    <w:p w14:paraId="3B2A8164" w14:textId="77777777" w:rsidR="001D5CC8" w:rsidRPr="00A50504" w:rsidRDefault="001D5CC8" w:rsidP="001D5CC8">
      <w:pPr>
        <w:pStyle w:val="ListParagraph"/>
        <w:numPr>
          <w:ilvl w:val="0"/>
          <w:numId w:val="264"/>
        </w:numPr>
        <w:spacing w:line="360" w:lineRule="auto"/>
        <w:rPr>
          <w:b/>
        </w:rPr>
      </w:pPr>
      <w:r>
        <w:rPr>
          <w:bCs/>
        </w:rPr>
        <w:t xml:space="preserve">Eliezer, D., and I. I. Kogan (1998): </w:t>
      </w:r>
      <w:r w:rsidRPr="00A50504">
        <w:rPr>
          <w:bCs/>
          <w:i/>
          <w:iCs/>
        </w:rPr>
        <w:t>Scaling Laws for the Market Microstructure of the Interdealer Broker Markets</w:t>
      </w:r>
      <w:r>
        <w:rPr>
          <w:bCs/>
        </w:rPr>
        <w:t xml:space="preserve"> </w:t>
      </w:r>
      <w:r>
        <w:rPr>
          <w:b/>
        </w:rPr>
        <w:t>arXiV</w:t>
      </w:r>
    </w:p>
    <w:p w14:paraId="72CA4964" w14:textId="48E3D676" w:rsidR="00165CC5" w:rsidRPr="00A50504" w:rsidRDefault="00165CC5" w:rsidP="00165CC5">
      <w:pPr>
        <w:pStyle w:val="ListParagraph"/>
        <w:numPr>
          <w:ilvl w:val="0"/>
          <w:numId w:val="264"/>
        </w:numPr>
        <w:spacing w:line="360" w:lineRule="auto"/>
        <w:rPr>
          <w:b/>
        </w:rPr>
      </w:pPr>
      <w:r>
        <w:rPr>
          <w:bCs/>
        </w:rPr>
        <w:t xml:space="preserve">Gode, D. K., and S. Sunder (1993): Allocative Efficiency of Markets with Zero-intelligence Traders: Markets as a Partial Substitute for Individual Rationality </w:t>
      </w:r>
      <w:r>
        <w:rPr>
          <w:bCs/>
          <w:i/>
          <w:iCs/>
        </w:rPr>
        <w:t>Journal of Political Economy</w:t>
      </w:r>
      <w:r>
        <w:rPr>
          <w:bCs/>
        </w:rPr>
        <w:t xml:space="preserve"> </w:t>
      </w:r>
      <w:r>
        <w:rPr>
          <w:b/>
        </w:rPr>
        <w:t>101 (1)</w:t>
      </w:r>
      <w:r>
        <w:rPr>
          <w:bCs/>
        </w:rPr>
        <w:t xml:space="preserve"> 119-137</w:t>
      </w:r>
    </w:p>
    <w:p w14:paraId="1D14EE7F" w14:textId="77777777" w:rsidR="00F61C1E" w:rsidRPr="00F74B90" w:rsidRDefault="00F61C1E" w:rsidP="00F61C1E">
      <w:pPr>
        <w:pStyle w:val="ListParagraph"/>
        <w:numPr>
          <w:ilvl w:val="0"/>
          <w:numId w:val="264"/>
        </w:numPr>
        <w:spacing w:line="360" w:lineRule="auto"/>
        <w:rPr>
          <w:b/>
        </w:rPr>
      </w:pPr>
      <w:r>
        <w:rPr>
          <w:bCs/>
        </w:rPr>
        <w:t xml:space="preserve">Iori, G., and C. Chiarella (2002): </w:t>
      </w:r>
      <w:hyperlink r:id="rId26" w:history="1">
        <w:r w:rsidRPr="00A50504">
          <w:rPr>
            <w:rStyle w:val="Hyperlink"/>
            <w:bCs/>
          </w:rPr>
          <w:t>A Simple Microstructure Model of Double Auction Markets</w:t>
        </w:r>
      </w:hyperlink>
    </w:p>
    <w:p w14:paraId="4673DB27" w14:textId="77777777" w:rsidR="00F61C1E" w:rsidRPr="00F74B90" w:rsidRDefault="00F61C1E" w:rsidP="00F61C1E">
      <w:pPr>
        <w:pStyle w:val="ListParagraph"/>
        <w:numPr>
          <w:ilvl w:val="0"/>
          <w:numId w:val="264"/>
        </w:numPr>
        <w:spacing w:line="360" w:lineRule="auto"/>
        <w:rPr>
          <w:b/>
        </w:rPr>
      </w:pPr>
      <w:r>
        <w:rPr>
          <w:bCs/>
        </w:rPr>
        <w:t xml:space="preserve">Maslov, S. (2000): Simple Model of a Limit-order Driven Market </w:t>
      </w:r>
      <w:r>
        <w:rPr>
          <w:bCs/>
          <w:i/>
          <w:iCs/>
        </w:rPr>
        <w:t>Physica A</w:t>
      </w:r>
      <w:r>
        <w:rPr>
          <w:bCs/>
        </w:rPr>
        <w:t xml:space="preserve"> </w:t>
      </w:r>
      <w:r>
        <w:rPr>
          <w:b/>
        </w:rPr>
        <w:t>278 (3-4)</w:t>
      </w:r>
      <w:r>
        <w:rPr>
          <w:bCs/>
        </w:rPr>
        <w:t xml:space="preserve"> 571-578</w:t>
      </w:r>
    </w:p>
    <w:p w14:paraId="1E31869F" w14:textId="70BAC9FD" w:rsidR="00A226DB" w:rsidRPr="00A226DB" w:rsidRDefault="00A226DB" w:rsidP="00D15B29">
      <w:pPr>
        <w:pStyle w:val="ListParagraph"/>
        <w:numPr>
          <w:ilvl w:val="0"/>
          <w:numId w:val="264"/>
        </w:numPr>
        <w:spacing w:line="360" w:lineRule="auto"/>
        <w:rPr>
          <w:b/>
        </w:rPr>
      </w:pPr>
      <w:r>
        <w:rPr>
          <w:bCs/>
        </w:rPr>
        <w:t xml:space="preserve">Mendelson, H. (1982): Market Behavior in a Clearing House </w:t>
      </w:r>
      <w:r>
        <w:rPr>
          <w:bCs/>
          <w:i/>
          <w:iCs/>
        </w:rPr>
        <w:t>Econometrica</w:t>
      </w:r>
      <w:r>
        <w:rPr>
          <w:bCs/>
        </w:rPr>
        <w:t xml:space="preserve"> </w:t>
      </w:r>
      <w:r>
        <w:rPr>
          <w:b/>
        </w:rPr>
        <w:t>50 (6)</w:t>
      </w:r>
      <w:r>
        <w:rPr>
          <w:bCs/>
        </w:rPr>
        <w:t xml:space="preserve"> 1505-1524</w:t>
      </w:r>
    </w:p>
    <w:p w14:paraId="75D2BC6E" w14:textId="77777777" w:rsidR="00F61C1E" w:rsidRPr="008C4A16" w:rsidRDefault="00F61C1E" w:rsidP="00F61C1E">
      <w:pPr>
        <w:pStyle w:val="ListParagraph"/>
        <w:numPr>
          <w:ilvl w:val="0"/>
          <w:numId w:val="264"/>
        </w:numPr>
        <w:spacing w:line="360" w:lineRule="auto"/>
        <w:rPr>
          <w:b/>
        </w:rPr>
      </w:pPr>
      <w:r>
        <w:rPr>
          <w:bCs/>
        </w:rPr>
        <w:t xml:space="preserve">Slanina, F. (2001): Mean-field Approximation for a Limit-order Driven Market Model </w:t>
      </w:r>
      <w:r>
        <w:rPr>
          <w:bCs/>
          <w:i/>
          <w:iCs/>
        </w:rPr>
        <w:t>Physical Review E</w:t>
      </w:r>
      <w:r>
        <w:rPr>
          <w:bCs/>
        </w:rPr>
        <w:t xml:space="preserve"> </w:t>
      </w:r>
      <w:r>
        <w:rPr>
          <w:b/>
        </w:rPr>
        <w:t>64</w:t>
      </w:r>
      <w:r>
        <w:rPr>
          <w:bCs/>
        </w:rPr>
        <w:t xml:space="preserve"> 056136</w:t>
      </w:r>
    </w:p>
    <w:p w14:paraId="2E8BB5DB" w14:textId="1DB62563" w:rsidR="00D15B29" w:rsidRPr="00F61C1E" w:rsidRDefault="00D15B29" w:rsidP="00D15B29">
      <w:pPr>
        <w:pStyle w:val="ListParagraph"/>
        <w:numPr>
          <w:ilvl w:val="0"/>
          <w:numId w:val="264"/>
        </w:numPr>
        <w:spacing w:line="360" w:lineRule="auto"/>
        <w:rPr>
          <w:b/>
        </w:rPr>
      </w:pPr>
      <w:r>
        <w:rPr>
          <w:bCs/>
        </w:rPr>
        <w:lastRenderedPageBreak/>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228C7D78" w14:textId="3109C1A7" w:rsidR="00F61C1E" w:rsidRPr="000B7E12" w:rsidRDefault="00F61C1E" w:rsidP="00D15B29">
      <w:pPr>
        <w:pStyle w:val="ListParagraph"/>
        <w:numPr>
          <w:ilvl w:val="0"/>
          <w:numId w:val="264"/>
        </w:numPr>
        <w:spacing w:line="360" w:lineRule="auto"/>
        <w:rPr>
          <w:b/>
        </w:rPr>
      </w:pPr>
      <w:r>
        <w:rPr>
          <w:bCs/>
        </w:rPr>
        <w:t xml:space="preserve">Tang, L. H., and G. S. Tian (1999): Reaction-diffusion-branching Models of Stock Price Fluctuations </w:t>
      </w:r>
      <w:r>
        <w:rPr>
          <w:bCs/>
          <w:i/>
          <w:iCs/>
        </w:rPr>
        <w:t>Physica A</w:t>
      </w:r>
      <w:r>
        <w:rPr>
          <w:bCs/>
        </w:rPr>
        <w:t xml:space="preserve"> </w:t>
      </w:r>
      <w:r>
        <w:rPr>
          <w:b/>
        </w:rPr>
        <w:t>264 (3-4)</w:t>
      </w:r>
      <w:r>
        <w:rPr>
          <w:bCs/>
        </w:rPr>
        <w:t xml:space="preserve"> 543-550</w:t>
      </w:r>
    </w:p>
    <w:p w14:paraId="4DA567BC" w14:textId="4BDDF7A2" w:rsidR="00A01113" w:rsidRDefault="00A01113" w:rsidP="00373437">
      <w:pPr>
        <w:spacing w:line="360" w:lineRule="auto"/>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w:t>
      </w:r>
      <w:proofErr w:type="gramStart"/>
      <w:r>
        <w:rPr>
          <w:bCs/>
        </w:rPr>
        <w:t>a number of</w:t>
      </w:r>
      <w:proofErr w:type="gramEnd"/>
      <w:r>
        <w:rPr>
          <w:bCs/>
        </w:rPr>
        <w:t xml:space="preserve">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w:t>
      </w:r>
      <w:proofErr w:type="gramStart"/>
      <w:r>
        <w:rPr>
          <w:bCs/>
        </w:rPr>
        <w:t>a brief summary</w:t>
      </w:r>
      <w:proofErr w:type="gramEnd"/>
      <w:r>
        <w:rPr>
          <w:bCs/>
        </w:rPr>
        <w:t xml:space="preserve">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xml:space="preserve">: There are </w:t>
      </w:r>
      <w:proofErr w:type="gramStart"/>
      <w:r w:rsidRPr="00046B07">
        <w:rPr>
          <w:bCs/>
        </w:rPr>
        <w:t>a number of</w:t>
      </w:r>
      <w:proofErr w:type="gramEnd"/>
      <w:r w:rsidRPr="00046B07">
        <w:rPr>
          <w:bCs/>
        </w:rPr>
        <w:t xml:space="preserve">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 xml:space="preserve">representative enough of the statistical properties of real world observed phenomena, i.e., ‘stylized </w:t>
      </w:r>
      <w:proofErr w:type="gramStart"/>
      <w:r>
        <w:rPr>
          <w:bCs/>
        </w:rPr>
        <w:t>facts’</w:t>
      </w:r>
      <w:proofErr w:type="gramEnd"/>
      <w:r>
        <w:rPr>
          <w:bCs/>
        </w:rPr>
        <w:t>.</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w:t>
      </w:r>
      <w:proofErr w:type="gramStart"/>
      <w:r>
        <w:rPr>
          <w:bCs/>
        </w:rPr>
        <w:t>in itself encompasses</w:t>
      </w:r>
      <w:proofErr w:type="gramEnd"/>
      <w:r>
        <w:rPr>
          <w:bCs/>
        </w:rPr>
        <w:t xml:space="preserve">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w:t>
      </w:r>
      <w:proofErr w:type="gramStart"/>
      <w:r>
        <w:rPr>
          <w:bCs/>
        </w:rPr>
        <w:t>in reality and</w:t>
      </w:r>
      <w:proofErr w:type="gramEnd"/>
      <w:r>
        <w:rPr>
          <w:bCs/>
        </w:rPr>
        <w:t xml:space="preserve">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w:t>
      </w:r>
      <w:proofErr w:type="gramStart"/>
      <w:r>
        <w:rPr>
          <w:bCs/>
        </w:rPr>
        <w:t>’,</w:t>
      </w:r>
      <w:proofErr w:type="gramEnd"/>
      <w:r>
        <w:rPr>
          <w:bCs/>
        </w:rPr>
        <w:t xml:space="preserve">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w:t>
      </w:r>
      <w:proofErr w:type="gramStart"/>
      <w:r w:rsidR="003103A1">
        <w:rPr>
          <w:bCs/>
        </w:rPr>
        <w:t>sides’</w:t>
      </w:r>
      <w:proofErr w:type="gramEnd"/>
      <w:r w:rsidR="003103A1">
        <w:rPr>
          <w:bCs/>
        </w:rPr>
        <w:t>.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w:t>
      </w:r>
      <w:proofErr w:type="gramStart"/>
      <w:r>
        <w:rPr>
          <w:bCs/>
        </w:rPr>
        <w:t>’.</w:t>
      </w:r>
      <w:proofErr w:type="gramEnd"/>
      <w:r>
        <w:rPr>
          <w:bCs/>
        </w:rPr>
        <w:t xml:space="preserve">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27"/>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w:t>
      </w:r>
      <w:proofErr w:type="gramStart"/>
      <w:r>
        <w:rPr>
          <w:bCs/>
        </w:rPr>
        <w:t>all of</w:t>
      </w:r>
      <w:proofErr w:type="gramEnd"/>
      <w:r>
        <w:rPr>
          <w:bCs/>
        </w:rPr>
        <w:t xml:space="preserve">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28"/>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w:t>
      </w:r>
      <w:proofErr w:type="gramStart"/>
      <w:r>
        <w:rPr>
          <w:bCs/>
        </w:rPr>
        <w:t>a number of</w:t>
      </w:r>
      <w:proofErr w:type="gramEnd"/>
      <w:r>
        <w:rPr>
          <w:bCs/>
        </w:rPr>
        <w:t xml:space="preserve">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w:t>
      </w:r>
      <w:proofErr w:type="gramStart"/>
      <w:r>
        <w:rPr>
          <w:bCs/>
        </w:rPr>
        <w:t>a number of</w:t>
      </w:r>
      <w:proofErr w:type="gramEnd"/>
      <w:r>
        <w:rPr>
          <w:bCs/>
        </w:rPr>
        <w:t xml:space="preserve">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xml:space="preserve">: Bouchaud, Mezard, and Potters (2002) show that, using a zero-intelligence model, they </w:t>
      </w:r>
      <w:proofErr w:type="gramStart"/>
      <w:r w:rsidRPr="000B7E12">
        <w:rPr>
          <w:bCs/>
        </w:rPr>
        <w:t>are able to</w:t>
      </w:r>
      <w:proofErr w:type="gramEnd"/>
      <w:r w:rsidRPr="000B7E12">
        <w:rPr>
          <w:bCs/>
        </w:rPr>
        <w:t xml:space="preserve">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w:t>
      </w:r>
      <w:proofErr w:type="gramStart"/>
      <w:r>
        <w:rPr>
          <w:bCs/>
        </w:rPr>
        <w:t>is considered to be</w:t>
      </w:r>
      <w:proofErr w:type="gramEnd"/>
      <w:r>
        <w:rPr>
          <w:bCs/>
        </w:rPr>
        <w:t xml:space="preserv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w:t>
      </w:r>
      <w:proofErr w:type="gramStart"/>
      <w:r>
        <w:rPr>
          <w:bCs/>
        </w:rPr>
        <w:t>don’t</w:t>
      </w:r>
      <w:proofErr w:type="gramEnd"/>
      <w:r>
        <w:rPr>
          <w:bCs/>
        </w:rPr>
        <w:t xml:space="preserve">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w:t>
      </w:r>
      <w:proofErr w:type="gramStart"/>
      <w:r>
        <w:rPr>
          <w:bCs/>
        </w:rPr>
        <w:t>similar to</w:t>
      </w:r>
      <w:proofErr w:type="gramEnd"/>
      <w:r>
        <w:rPr>
          <w:bCs/>
        </w:rPr>
        <w:t xml:space="preserve">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xml:space="preserve">: This implies that at 1-tick wide spread, the exogenous intensities of the spread-narrowing events </w:t>
      </w:r>
      <w:proofErr w:type="gramStart"/>
      <w:r>
        <w:rPr>
          <w:bCs/>
        </w:rPr>
        <w:t>is</w:t>
      </w:r>
      <w:proofErr w:type="gramEnd"/>
      <w:r>
        <w:rPr>
          <w:bCs/>
        </w:rPr>
        <w:t xml:space="preserve">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w:t>
      </w:r>
      <w:proofErr w:type="gramStart"/>
      <w:r>
        <w:rPr>
          <w:bCs/>
        </w:rPr>
        <w:t>and also</w:t>
      </w:r>
      <w:proofErr w:type="gramEnd"/>
      <w:r>
        <w:rPr>
          <w:bCs/>
        </w:rPr>
        <w:t xml:space="preserve">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w:t>
      </w:r>
      <w:proofErr w:type="gramStart"/>
      <w:r w:rsidRPr="00447116">
        <w:rPr>
          <w:bCs/>
        </w:rPr>
        <w:t>Cancels</w:t>
      </w:r>
      <w:proofErr w:type="gramEnd"/>
      <w:r w:rsidRPr="00447116">
        <w:rPr>
          <w:bCs/>
        </w:rPr>
        <w:t xml:space="preserve">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w:t>
      </w:r>
      <w:proofErr w:type="gramStart"/>
      <w:r>
        <w:rPr>
          <w:bCs/>
        </w:rPr>
        <w:t>on the basis of</w:t>
      </w:r>
      <w:proofErr w:type="gramEnd"/>
      <w:r>
        <w:rPr>
          <w:bCs/>
        </w:rPr>
        <w:t xml:space="preserve"> spread being one-tick, and second, </w:t>
      </w:r>
      <w:proofErr w:type="gramStart"/>
      <w:r>
        <w:rPr>
          <w:bCs/>
        </w:rPr>
        <w:t>on the basis of</w:t>
      </w:r>
      <w:proofErr w:type="gramEnd"/>
      <w:r>
        <w:rPr>
          <w:bCs/>
        </w:rPr>
        <w:t xml:space="preserve">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w:t>
      </w:r>
      <w:proofErr w:type="gramStart"/>
      <w:r>
        <w:rPr>
          <w:bCs/>
        </w:rPr>
        <w:t>a number of</w:t>
      </w:r>
      <w:proofErr w:type="gramEnd"/>
      <w:r>
        <w:rPr>
          <w:bCs/>
        </w:rPr>
        <w:t xml:space="preserve">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w:t>
      </w:r>
      <w:proofErr w:type="gramStart"/>
      <w:r>
        <w:rPr>
          <w:bCs/>
        </w:rPr>
        <w:t>are able to</w:t>
      </w:r>
      <w:proofErr w:type="gramEnd"/>
      <w:r>
        <w:rPr>
          <w:bCs/>
        </w:rPr>
        <w:t xml:space="preserve">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w:t>
      </w:r>
      <w:proofErr w:type="gramStart"/>
      <w:r>
        <w:rPr>
          <w:bCs/>
        </w:rPr>
        <w:t>are able to</w:t>
      </w:r>
      <w:proofErr w:type="gramEnd"/>
      <w:r>
        <w:rPr>
          <w:bCs/>
        </w:rPr>
        <w:t xml:space="preserve">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xml:space="preserve">: Considering that the order book is constituted by </w:t>
      </w:r>
      <w:proofErr w:type="gramStart"/>
      <w:r w:rsidRPr="00A77302">
        <w:rPr>
          <w:bCs/>
        </w:rPr>
        <w:t>a large number of</w:t>
      </w:r>
      <w:proofErr w:type="gramEnd"/>
      <w:r w:rsidRPr="00A77302">
        <w:rPr>
          <w:bCs/>
        </w:rPr>
        <w:t xml:space="preserve">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w:t>
      </w:r>
      <w:proofErr w:type="gramStart"/>
      <w:r>
        <w:rPr>
          <w:bCs/>
        </w:rPr>
        <w:t>2020)create</w:t>
      </w:r>
      <w:proofErr w:type="gramEnd"/>
      <w:r>
        <w:rPr>
          <w:bCs/>
        </w:rPr>
        <w:t xml:space="preserv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w:t>
      </w:r>
      <w:proofErr w:type="gramStart"/>
      <w:r>
        <w:rPr>
          <w:bCs/>
        </w:rPr>
        <w:t>an</w:t>
      </w:r>
      <w:proofErr w:type="gramEnd"/>
      <w:r>
        <w:rPr>
          <w:bCs/>
        </w:rPr>
        <w:t xml:space="preserve"> number of simulation statistics </w:t>
      </w:r>
      <w:proofErr w:type="gramStart"/>
      <w:r>
        <w:rPr>
          <w:bCs/>
        </w:rPr>
        <w:t>and also</w:t>
      </w:r>
      <w:proofErr w:type="gramEnd"/>
      <w:r>
        <w:rPr>
          <w:bCs/>
        </w:rPr>
        <w:t xml:space="preserve">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xml:space="preserve">: Although they do not model the limit order book state explicitly but rather model the next mid-price which is just a property of the order </w:t>
      </w:r>
      <w:proofErr w:type="gramStart"/>
      <w:r>
        <w:rPr>
          <w:bCs/>
        </w:rPr>
        <w:t>book as a whole, their</w:t>
      </w:r>
      <w:proofErr w:type="gramEnd"/>
      <w:r>
        <w:rPr>
          <w:bCs/>
        </w:rPr>
        <w:t xml:space="preserve">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w:t>
      </w:r>
      <w:proofErr w:type="spellStart"/>
      <w:r>
        <w:rPr>
          <w:bCs/>
        </w:rPr>
        <w:t>fine tuned</w:t>
      </w:r>
      <w:proofErr w:type="spellEnd"/>
      <w:r>
        <w:rPr>
          <w:bCs/>
        </w:rPr>
        <w:t xml:space="preserve">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w:t>
      </w:r>
      <w:proofErr w:type="gramStart"/>
      <w:r>
        <w:rPr>
          <w:bCs/>
        </w:rPr>
        <w:t>are able to</w:t>
      </w:r>
      <w:proofErr w:type="gramEnd"/>
      <w:r>
        <w:rPr>
          <w:bCs/>
        </w:rPr>
        <w:t xml:space="preserve">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w:t>
      </w:r>
      <w:proofErr w:type="spellStart"/>
      <w:r>
        <w:rPr>
          <w:bCs/>
        </w:rPr>
        <w:t>one s</w:t>
      </w:r>
      <w:proofErr w:type="spellEnd"/>
      <w:r>
        <w:rPr>
          <w:bCs/>
        </w:rPr>
        <w:t xml:space="preserve">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w:t>
      </w:r>
      <w:proofErr w:type="gramStart"/>
      <w:r>
        <w:rPr>
          <w:bCs/>
        </w:rPr>
        <w:t>a number of</w:t>
      </w:r>
      <w:proofErr w:type="gramEnd"/>
      <w:r>
        <w:rPr>
          <w:bCs/>
        </w:rPr>
        <w:t xml:space="preserve">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w:t>
      </w:r>
      <w:proofErr w:type="gramStart"/>
      <w:r>
        <w:rPr>
          <w:bCs/>
        </w:rPr>
        <w:t>are able to</w:t>
      </w:r>
      <w:proofErr w:type="gramEnd"/>
      <w:r>
        <w:rPr>
          <w:bCs/>
        </w:rPr>
        <w:t xml:space="preserve">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w:t>
      </w:r>
      <w:proofErr w:type="spellStart"/>
      <w:r>
        <w:rPr>
          <w:bCs/>
        </w:rPr>
        <w:t>of ten</w:t>
      </w:r>
      <w:proofErr w:type="spellEnd"/>
      <w:r>
        <w:rPr>
          <w:bCs/>
        </w:rPr>
        <w:t xml:space="preserve">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w:t>
      </w:r>
      <w:proofErr w:type="gramStart"/>
      <w:r>
        <w:rPr>
          <w:bCs/>
        </w:rPr>
        <w:t>phenomenon</w:t>
      </w:r>
      <w:proofErr w:type="gramEnd"/>
      <w:r>
        <w:rPr>
          <w:bCs/>
        </w:rPr>
        <w:t xml:space="preserve">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w:t>
      </w:r>
      <w:proofErr w:type="spellStart"/>
      <w:r>
        <w:rPr>
          <w:bCs/>
        </w:rPr>
        <w:t>root</w:t>
      </w:r>
      <w:proofErr w:type="spellEnd"/>
      <w:r>
        <w:rPr>
          <w:bCs/>
        </w:rPr>
        <w:t xml:space="preserve">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Smith, Farmer, Guillard, and Krishnamurthy (2003)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Huang, Lehalle, and Rosenbaum (2015)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w:t>
      </w:r>
      <w:proofErr w:type="gramStart"/>
      <w:r>
        <w:rPr>
          <w:bCs/>
        </w:rPr>
        <w:t>is considered to be</w:t>
      </w:r>
      <w:proofErr w:type="gramEnd"/>
      <w:r>
        <w:rPr>
          <w:bCs/>
        </w:rPr>
        <w:t xml:space="preserv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w:t>
      </w:r>
      <w:proofErr w:type="gramStart"/>
      <w:r>
        <w:rPr>
          <w:bCs/>
        </w:rPr>
        <w:t>by definition impact</w:t>
      </w:r>
      <w:proofErr w:type="gramEnd"/>
      <w:r>
        <w:rPr>
          <w:bCs/>
        </w:rPr>
        <w:t xml:space="preserve">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A recent study on how different categories of agents have different kinds of price impact has been done by Giamouridis, Papaioannou, and Rosenzweig (2023).</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 Impact from HFT/Market Makers</w:t>
      </w:r>
      <w:r w:rsidRPr="008E3298">
        <w:rPr>
          <w:bCs/>
        </w:rPr>
        <w:t>:</w:t>
      </w:r>
      <w:r>
        <w:rPr>
          <w:bCs/>
        </w:rPr>
        <w:t xml:space="preserve"> However, this impact is due to the behavior of the high-frequency and market makers modeled in the ABM and their reaction to the changing liquidity of the order book.</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 Path-wise Market Impact</w:t>
      </w:r>
      <w:r w:rsidRPr="008E3298">
        <w:rPr>
          <w:bCs/>
        </w:rPr>
        <w:t xml:space="preserve">: </w:t>
      </w:r>
      <w:r>
        <w:rPr>
          <w:bCs/>
        </w:rPr>
        <w:t>hey perform a comparison of this price path with and without this exogenous trader and show that this price has meaningfully changed with trading activity.</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 Concave Market Impact</w:t>
      </w:r>
      <w:r w:rsidRPr="008E3298">
        <w:rPr>
          <w:bCs/>
        </w:rPr>
        <w:t xml:space="preserve">: </w:t>
      </w:r>
      <w:r>
        <w:rPr>
          <w:bCs/>
        </w:rPr>
        <w:t>The market impact they observe in their model is concave and is a decreasing function of the proportion of market orders in the trading strategy.</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w:t>
      </w:r>
      <w:proofErr w:type="spellStart"/>
      <w:r>
        <w:rPr>
          <w:bCs/>
        </w:rPr>
        <w:t>o</w:t>
      </w:r>
      <w:proofErr w:type="spellEnd"/>
      <w:r>
        <w:rPr>
          <w:bCs/>
        </w:rPr>
        <w:t xml:space="preserve">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In Cont, Cucuringu, and Kochems (2023),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7BFCE65B" w:rsidR="00981491"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w:t>
      </w:r>
      <w:proofErr w:type="spellStart"/>
      <w:proofErr w:type="gramStart"/>
      <w:r>
        <w:rPr>
          <w:bCs/>
        </w:rPr>
        <w:t>a</w:t>
      </w:r>
      <w:proofErr w:type="spellEnd"/>
      <w:proofErr w:type="gramEnd"/>
      <w:r>
        <w:rPr>
          <w:bCs/>
        </w:rPr>
        <w:t xml:space="preserve"> open</w:t>
      </w:r>
      <w:r w:rsidR="00187D46">
        <w:rPr>
          <w:bCs/>
        </w:rPr>
        <w:t>-</w:t>
      </w:r>
      <w:r>
        <w:rPr>
          <w:bCs/>
        </w:rPr>
        <w:t>source code repository.</w:t>
      </w:r>
    </w:p>
    <w:p w14:paraId="3A46E5C3" w14:textId="77777777" w:rsidR="00B96F7A" w:rsidRDefault="00B96F7A" w:rsidP="00B96F7A">
      <w:pPr>
        <w:spacing w:line="360" w:lineRule="auto"/>
        <w:rPr>
          <w:bCs/>
        </w:rPr>
      </w:pPr>
    </w:p>
    <w:p w14:paraId="70D60566" w14:textId="77777777" w:rsidR="00B96F7A" w:rsidRDefault="00B96F7A" w:rsidP="00B96F7A">
      <w:pPr>
        <w:spacing w:line="360" w:lineRule="auto"/>
        <w:rPr>
          <w:bCs/>
        </w:rPr>
      </w:pPr>
    </w:p>
    <w:p w14:paraId="794D85FB" w14:textId="1FF50F31" w:rsidR="00B96F7A" w:rsidRPr="00B96F7A" w:rsidRDefault="00B96F7A" w:rsidP="00B96F7A">
      <w:pPr>
        <w:spacing w:line="360" w:lineRule="auto"/>
        <w:rPr>
          <w:b/>
          <w:sz w:val="28"/>
          <w:szCs w:val="28"/>
        </w:rPr>
      </w:pPr>
      <w:r w:rsidRPr="00B96F7A">
        <w:rPr>
          <w:b/>
          <w:sz w:val="28"/>
          <w:szCs w:val="28"/>
        </w:rPr>
        <w:t>Comparative Study</w:t>
      </w:r>
    </w:p>
    <w:p w14:paraId="2163059C" w14:textId="77777777" w:rsidR="00B96F7A" w:rsidRDefault="00B96F7A" w:rsidP="00B96F7A">
      <w:pPr>
        <w:spacing w:line="360" w:lineRule="auto"/>
        <w:rPr>
          <w:bCs/>
        </w:rPr>
      </w:pPr>
    </w:p>
    <w:p w14:paraId="63611D41" w14:textId="12FAB58C" w:rsidR="00B96F7A" w:rsidRDefault="00B96F7A" w:rsidP="00B96F7A">
      <w:pPr>
        <w:pStyle w:val="ListParagraph"/>
        <w:numPr>
          <w:ilvl w:val="0"/>
          <w:numId w:val="308"/>
        </w:numPr>
        <w:spacing w:line="360" w:lineRule="auto"/>
        <w:rPr>
          <w:bCs/>
        </w:rPr>
      </w:pPr>
      <w:r w:rsidRPr="00B96F7A">
        <w:rPr>
          <w:bCs/>
          <w:u w:val="single"/>
        </w:rPr>
        <w:t>Building Model Priors from Observations</w:t>
      </w:r>
      <w:r w:rsidRPr="00B96F7A">
        <w:rPr>
          <w:bCs/>
        </w:rPr>
        <w:t>: Frequently, researchers investigating some of the stylized facts observed in empirical data use their reasonings for the observed distributions as priors in their modeling techniques.</w:t>
      </w:r>
    </w:p>
    <w:p w14:paraId="62D4A534" w14:textId="22C5E289" w:rsidR="00B96F7A" w:rsidRDefault="00B96F7A" w:rsidP="00B96F7A">
      <w:pPr>
        <w:pStyle w:val="ListParagraph"/>
        <w:numPr>
          <w:ilvl w:val="0"/>
          <w:numId w:val="308"/>
        </w:numPr>
        <w:spacing w:line="360" w:lineRule="auto"/>
        <w:rPr>
          <w:bCs/>
        </w:rPr>
      </w:pPr>
      <w:r>
        <w:rPr>
          <w:bCs/>
          <w:u w:val="single"/>
        </w:rPr>
        <w:t>Empiricals as Fit-Quality Determinants</w:t>
      </w:r>
      <w:r w:rsidRPr="00B96F7A">
        <w:rPr>
          <w:bCs/>
        </w:rPr>
        <w:t>:</w:t>
      </w:r>
      <w:r>
        <w:rPr>
          <w:bCs/>
        </w:rPr>
        <w:t xml:space="preserve"> It makes sense that, building from those priors, they use these stylized facts as goodness-of-fit metrics as well.</w:t>
      </w:r>
    </w:p>
    <w:p w14:paraId="3ED2CB15" w14:textId="66D00944" w:rsidR="00E70CF4" w:rsidRDefault="00E70CF4" w:rsidP="00B96F7A">
      <w:pPr>
        <w:pStyle w:val="ListParagraph"/>
        <w:numPr>
          <w:ilvl w:val="0"/>
          <w:numId w:val="308"/>
        </w:numPr>
        <w:spacing w:line="360" w:lineRule="auto"/>
        <w:rPr>
          <w:bCs/>
        </w:rPr>
      </w:pPr>
      <w:r>
        <w:rPr>
          <w:bCs/>
          <w:u w:val="single"/>
        </w:rPr>
        <w:t>Tables of Models/Stylized Facts</w:t>
      </w:r>
      <w:r w:rsidRPr="00E70CF4">
        <w:rPr>
          <w:bCs/>
        </w:rPr>
        <w:t>:</w:t>
      </w:r>
      <w:r>
        <w:rPr>
          <w:bCs/>
        </w:rPr>
        <w:t xml:space="preserve"> The next section enumerates the stylized facts used in the models reviewed in this chapter. It also provides comments on how the authors use the stylized facts in their testing of the model against real data.</w:t>
      </w:r>
    </w:p>
    <w:p w14:paraId="65C1901D" w14:textId="1C77FBE9" w:rsidR="00E70CF4" w:rsidRDefault="00E70CF4" w:rsidP="00B96F7A">
      <w:pPr>
        <w:pStyle w:val="ListParagraph"/>
        <w:numPr>
          <w:ilvl w:val="0"/>
          <w:numId w:val="308"/>
        </w:numPr>
        <w:spacing w:line="360" w:lineRule="auto"/>
        <w:rPr>
          <w:bCs/>
        </w:rPr>
      </w:pPr>
      <w:r>
        <w:rPr>
          <w:bCs/>
          <w:u w:val="single"/>
        </w:rPr>
        <w:t>Popular Empirical Stylized Facts</w:t>
      </w:r>
      <w:r w:rsidRPr="00E70CF4">
        <w:rPr>
          <w:bCs/>
        </w:rPr>
        <w:t>:</w:t>
      </w:r>
      <w:r>
        <w:rPr>
          <w:bCs/>
        </w:rPr>
        <w:t xml:space="preserve"> </w:t>
      </w:r>
      <w:proofErr w:type="gramStart"/>
      <w:r>
        <w:rPr>
          <w:bCs/>
        </w:rPr>
        <w:t>The various majority of</w:t>
      </w:r>
      <w:proofErr w:type="gramEnd"/>
      <w:r>
        <w:rPr>
          <w:bCs/>
        </w:rPr>
        <w:t xml:space="preserve"> the researchers make use of empirical probability distribution functions for various properties of the order book, the most popular ones being the inter-order arrival times, spread, and volumes as their primary stylized facts.</w:t>
      </w:r>
    </w:p>
    <w:p w14:paraId="43CD27F9" w14:textId="63B22B59" w:rsidR="00E70CF4" w:rsidRDefault="00E70CF4" w:rsidP="00B96F7A">
      <w:pPr>
        <w:pStyle w:val="ListParagraph"/>
        <w:numPr>
          <w:ilvl w:val="0"/>
          <w:numId w:val="308"/>
        </w:numPr>
        <w:spacing w:line="360" w:lineRule="auto"/>
        <w:rPr>
          <w:bCs/>
        </w:rPr>
      </w:pPr>
      <w:r>
        <w:rPr>
          <w:bCs/>
          <w:u w:val="single"/>
        </w:rPr>
        <w:t>Qualitative Tests</w:t>
      </w:r>
      <w:r w:rsidRPr="00E70CF4">
        <w:rPr>
          <w:bCs/>
        </w:rPr>
        <w:t>:</w:t>
      </w:r>
      <w:r>
        <w:rPr>
          <w:bCs/>
        </w:rPr>
        <w:t xml:space="preserve"> The technique for testing against these stylized facts is usually a qualitative test where the two distributions – empirical data and simulations – are plotted against each other.</w:t>
      </w:r>
    </w:p>
    <w:p w14:paraId="3D356374" w14:textId="053E599D" w:rsidR="00B82755" w:rsidRDefault="00B82755" w:rsidP="00B96F7A">
      <w:pPr>
        <w:pStyle w:val="ListParagraph"/>
        <w:numPr>
          <w:ilvl w:val="0"/>
          <w:numId w:val="308"/>
        </w:numPr>
        <w:spacing w:line="360" w:lineRule="auto"/>
        <w:rPr>
          <w:bCs/>
        </w:rPr>
      </w:pPr>
      <w:r>
        <w:rPr>
          <w:bCs/>
          <w:u w:val="single"/>
        </w:rPr>
        <w:t>Q-Q Plots for Shape Comparison</w:t>
      </w:r>
      <w:r w:rsidRPr="00B82755">
        <w:rPr>
          <w:bCs/>
        </w:rPr>
        <w:t>:</w:t>
      </w:r>
      <w:r>
        <w:rPr>
          <w:bCs/>
        </w:rPr>
        <w:t xml:space="preserve"> While this method is useful to test whether the general shape of the distribution matches between the two subsets, several researches also use Q-Q plots, which are far more sensitive to the tail events.</w:t>
      </w:r>
    </w:p>
    <w:p w14:paraId="66715088" w14:textId="0D7521C4" w:rsidR="00B82755" w:rsidRDefault="00B82755" w:rsidP="00B96F7A">
      <w:pPr>
        <w:pStyle w:val="ListParagraph"/>
        <w:numPr>
          <w:ilvl w:val="0"/>
          <w:numId w:val="308"/>
        </w:numPr>
        <w:spacing w:line="360" w:lineRule="auto"/>
        <w:rPr>
          <w:bCs/>
        </w:rPr>
      </w:pPr>
      <w:r>
        <w:rPr>
          <w:bCs/>
          <w:u w:val="single"/>
        </w:rPr>
        <w:lastRenderedPageBreak/>
        <w:t>Region and Quantile Check</w:t>
      </w:r>
      <w:r w:rsidRPr="00B82755">
        <w:rPr>
          <w:bCs/>
        </w:rPr>
        <w:t>:</w:t>
      </w:r>
      <w:r>
        <w:rPr>
          <w:bCs/>
        </w:rPr>
        <w:t xml:space="preserve"> This technique not only matches the dense regions of the distribution but also the lower and the upper quantiles.</w:t>
      </w:r>
    </w:p>
    <w:p w14:paraId="628BEB14" w14:textId="73741454" w:rsidR="00B82755" w:rsidRDefault="00B82755" w:rsidP="00B96F7A">
      <w:pPr>
        <w:pStyle w:val="ListParagraph"/>
        <w:numPr>
          <w:ilvl w:val="0"/>
          <w:numId w:val="308"/>
        </w:numPr>
        <w:spacing w:line="360" w:lineRule="auto"/>
        <w:rPr>
          <w:bCs/>
        </w:rPr>
      </w:pPr>
      <w:r>
        <w:rPr>
          <w:bCs/>
          <w:u w:val="single"/>
        </w:rPr>
        <w:t>Order Arrival Times Q-Q Plot</w:t>
      </w:r>
      <w:r w:rsidRPr="00B82755">
        <w:rPr>
          <w:bCs/>
        </w:rPr>
        <w:t>:</w:t>
      </w:r>
      <w:r>
        <w:rPr>
          <w:bCs/>
        </w:rPr>
        <w:t xml:space="preserve"> Indeed, most of the Hawkes process methodology mentioned in the works below make use of the Q-Q plot of the inter-order arrival times to refute the Poisson model. Some notable observations are listed below.</w:t>
      </w:r>
    </w:p>
    <w:p w14:paraId="2B536C9E" w14:textId="0FE8A4CB" w:rsidR="00206778" w:rsidRDefault="00206778" w:rsidP="00B96F7A">
      <w:pPr>
        <w:pStyle w:val="ListParagraph"/>
        <w:numPr>
          <w:ilvl w:val="0"/>
          <w:numId w:val="308"/>
        </w:numPr>
        <w:spacing w:line="360" w:lineRule="auto"/>
        <w:rPr>
          <w:bCs/>
        </w:rPr>
      </w:pPr>
      <w:r>
        <w:rPr>
          <w:bCs/>
          <w:u w:val="single"/>
        </w:rPr>
        <w:t>Farmer, Patelli, and Zovko (2005)</w:t>
      </w:r>
      <w:r w:rsidRPr="00206778">
        <w:rPr>
          <w:bCs/>
        </w:rPr>
        <w:t>:</w:t>
      </w:r>
      <w:r>
        <w:rPr>
          <w:bCs/>
        </w:rPr>
        <w:t xml:space="preserve"> Farmer, Patelli, and Zovko (2005) test the model proposed by Smith, Farmer, Gillemot, and Krishnamurthy (2003) by using empirical data from the London Stock Exchange. Notably, their zero-impact model </w:t>
      </w:r>
      <w:proofErr w:type="gramStart"/>
      <w:r>
        <w:rPr>
          <w:bCs/>
        </w:rPr>
        <w:t>is able to</w:t>
      </w:r>
      <w:proofErr w:type="gramEnd"/>
      <w:r>
        <w:rPr>
          <w:bCs/>
        </w:rPr>
        <w:t xml:space="preserve"> reproduce the concave market impact function.</w:t>
      </w:r>
    </w:p>
    <w:p w14:paraId="79FCB00D" w14:textId="238B6350" w:rsidR="00206778" w:rsidRPr="00B96F7A" w:rsidRDefault="00206778" w:rsidP="00B96F7A">
      <w:pPr>
        <w:pStyle w:val="ListParagraph"/>
        <w:numPr>
          <w:ilvl w:val="0"/>
          <w:numId w:val="308"/>
        </w:numPr>
        <w:spacing w:line="360" w:lineRule="auto"/>
        <w:rPr>
          <w:bCs/>
        </w:rPr>
      </w:pPr>
      <w:r>
        <w:rPr>
          <w:bCs/>
          <w:u w:val="single"/>
        </w:rPr>
        <w:t>Cont, Stoikov, and Talreja (2010)</w:t>
      </w:r>
      <w:r w:rsidRPr="00206778">
        <w:rPr>
          <w:bCs/>
        </w:rPr>
        <w:t>:</w:t>
      </w:r>
      <w:r>
        <w:rPr>
          <w:bCs/>
        </w:rPr>
        <w:t xml:space="preserve"> Cont, Stoikov, and Talreja (2020) test their model’s quality of fit by comparing the average LOB profile and the realized volatility against real-world data from the Tokyo Stock Exchange.</w:t>
      </w:r>
    </w:p>
    <w:p w14:paraId="4B67E34E" w14:textId="5AE8481A" w:rsidR="00206778" w:rsidRDefault="00206778" w:rsidP="00206778">
      <w:pPr>
        <w:pStyle w:val="ListParagraph"/>
        <w:numPr>
          <w:ilvl w:val="0"/>
          <w:numId w:val="308"/>
        </w:numPr>
        <w:spacing w:line="360" w:lineRule="auto"/>
        <w:rPr>
          <w:bCs/>
        </w:rPr>
      </w:pPr>
      <w:r>
        <w:rPr>
          <w:bCs/>
          <w:u w:val="single"/>
        </w:rPr>
        <w:t>Cont, Stoikov, and Talreja (2010) Transition Probabilities</w:t>
      </w:r>
      <w:r w:rsidRPr="00206778">
        <w:rPr>
          <w:bCs/>
        </w:rPr>
        <w:t>:</w:t>
      </w:r>
      <w:r>
        <w:rPr>
          <w:bCs/>
        </w:rPr>
        <w:t xml:space="preserve"> They further show that the conditional probabilities from their model matches the empirical frequencies observed of the direction of the price moves and one-step transition.</w:t>
      </w:r>
    </w:p>
    <w:p w14:paraId="34263F30" w14:textId="44F3B997" w:rsidR="00461A10" w:rsidRPr="00B96F7A" w:rsidRDefault="00461A10" w:rsidP="00206778">
      <w:pPr>
        <w:pStyle w:val="ListParagraph"/>
        <w:numPr>
          <w:ilvl w:val="0"/>
          <w:numId w:val="308"/>
        </w:numPr>
        <w:spacing w:line="360" w:lineRule="auto"/>
        <w:rPr>
          <w:bCs/>
        </w:rPr>
      </w:pPr>
      <w:r>
        <w:rPr>
          <w:bCs/>
          <w:u w:val="single"/>
        </w:rPr>
        <w:t>Abergel and Jedidi (2013)</w:t>
      </w:r>
      <w:r w:rsidRPr="00461A10">
        <w:rPr>
          <w:bCs/>
        </w:rPr>
        <w:t>:</w:t>
      </w:r>
      <w:r>
        <w:rPr>
          <w:bCs/>
        </w:rPr>
        <w:t xml:space="preserve"> Abergel and Jedidi (2013) demonstrate a series of tests to compare simulation results to real-world data. These include comparisons of average depth profiles, probability distribution of spreads in ticks and price changes, autocorrelation of price changes, and Q-Q plot of mid-price changes.</w:t>
      </w:r>
    </w:p>
    <w:p w14:paraId="525AB0E4" w14:textId="250A1212" w:rsidR="00461A10" w:rsidRDefault="00461A10" w:rsidP="00461A10">
      <w:pPr>
        <w:pStyle w:val="ListParagraph"/>
        <w:numPr>
          <w:ilvl w:val="0"/>
          <w:numId w:val="308"/>
        </w:numPr>
        <w:spacing w:line="360" w:lineRule="auto"/>
        <w:rPr>
          <w:bCs/>
        </w:rPr>
      </w:pPr>
      <w:r>
        <w:rPr>
          <w:bCs/>
          <w:u w:val="single"/>
        </w:rPr>
        <w:t>Paddrik, Hayes, Todd, Yang, Beling, and Scherer (2012)</w:t>
      </w:r>
      <w:r w:rsidRPr="008E3298">
        <w:rPr>
          <w:bCs/>
        </w:rPr>
        <w:t>:</w:t>
      </w:r>
      <w:r>
        <w:rPr>
          <w:bCs/>
        </w:rPr>
        <w:t xml:space="preserve"> Paddrik, Hayes, Todd, Yang, Beling, and Scherer (2012) show that their agent-based approach reveals volatility clustering phenomenon which is quite remarkable. It seems that a mixed-timescales approach to LOB modeling naturally leads to volatility clustering.</w:t>
      </w:r>
    </w:p>
    <w:p w14:paraId="3D3FD979" w14:textId="00290F58" w:rsidR="00461A10" w:rsidRDefault="00461A10" w:rsidP="00461A10">
      <w:pPr>
        <w:pStyle w:val="ListParagraph"/>
        <w:numPr>
          <w:ilvl w:val="0"/>
          <w:numId w:val="308"/>
        </w:numPr>
        <w:spacing w:line="360" w:lineRule="auto"/>
        <w:rPr>
          <w:bCs/>
        </w:rPr>
      </w:pPr>
      <w:r>
        <w:rPr>
          <w:bCs/>
          <w:u w:val="single"/>
        </w:rPr>
        <w:t>Paddrik, Hayes, Todd, Yang, Beling, and Scherer (2012) Flash Crash</w:t>
      </w:r>
      <w:r w:rsidRPr="008E3298">
        <w:rPr>
          <w:bCs/>
        </w:rPr>
        <w:t>:</w:t>
      </w:r>
      <w:r>
        <w:rPr>
          <w:bCs/>
        </w:rPr>
        <w:t xml:space="preserve"> Interestingly, they are also able to simulate crashes in the market when a large sell order is traded and HTFS and market makes withdraw.</w:t>
      </w:r>
    </w:p>
    <w:p w14:paraId="4233FE7B" w14:textId="63A4AC15" w:rsidR="003E62BE" w:rsidRDefault="003E62BE" w:rsidP="00461A10">
      <w:pPr>
        <w:pStyle w:val="ListParagraph"/>
        <w:numPr>
          <w:ilvl w:val="0"/>
          <w:numId w:val="308"/>
        </w:numPr>
        <w:spacing w:line="360" w:lineRule="auto"/>
        <w:rPr>
          <w:bCs/>
        </w:rPr>
      </w:pPr>
      <w:r>
        <w:rPr>
          <w:bCs/>
          <w:u w:val="single"/>
        </w:rPr>
        <w:t>Huang, Lehalle, and Rosenbaum (2015)</w:t>
      </w:r>
      <w:r w:rsidRPr="003E62BE">
        <w:rPr>
          <w:bCs/>
        </w:rPr>
        <w:t>:</w:t>
      </w:r>
      <w:r>
        <w:rPr>
          <w:bCs/>
        </w:rPr>
        <w:t xml:space="preserve"> Huang, Lehalle, and Rosenbaum (2015) model is tested against empirical data for two high spread-in stocks on the French exchange.</w:t>
      </w:r>
    </w:p>
    <w:p w14:paraId="78875D48" w14:textId="25F407B0" w:rsidR="003E62BE" w:rsidRDefault="003E62BE" w:rsidP="003E62BE">
      <w:pPr>
        <w:pStyle w:val="ListParagraph"/>
        <w:numPr>
          <w:ilvl w:val="0"/>
          <w:numId w:val="308"/>
        </w:numPr>
        <w:spacing w:line="360" w:lineRule="auto"/>
        <w:rPr>
          <w:bCs/>
        </w:rPr>
      </w:pPr>
      <w:r>
        <w:rPr>
          <w:bCs/>
          <w:u w:val="single"/>
        </w:rPr>
        <w:lastRenderedPageBreak/>
        <w:t>Huang, Lehalle, and Rosenbaum (2015) Zero Intelligence Model I</w:t>
      </w:r>
      <w:r w:rsidRPr="003E62BE">
        <w:rPr>
          <w:bCs/>
        </w:rPr>
        <w:t>:</w:t>
      </w:r>
      <w:r>
        <w:rPr>
          <w:bCs/>
        </w:rPr>
        <w:t xml:space="preserve"> The zero-intelligence model I fits better to the asymptotic order distribution of the stocks compared to the constant arrival rate models.</w:t>
      </w:r>
    </w:p>
    <w:p w14:paraId="1DD7ACCD" w14:textId="00A52424" w:rsidR="003E62BE" w:rsidRDefault="003E62BE" w:rsidP="003E62BE">
      <w:pPr>
        <w:pStyle w:val="ListParagraph"/>
        <w:numPr>
          <w:ilvl w:val="0"/>
          <w:numId w:val="308"/>
        </w:numPr>
        <w:spacing w:line="360" w:lineRule="auto"/>
        <w:rPr>
          <w:bCs/>
        </w:rPr>
      </w:pPr>
      <w:r>
        <w:rPr>
          <w:bCs/>
          <w:u w:val="single"/>
        </w:rPr>
        <w:t>Huang, Lehalle, and Rosenbaum (2015) Realized Volatility</w:t>
      </w:r>
      <w:r w:rsidRPr="003E62BE">
        <w:rPr>
          <w:bCs/>
        </w:rPr>
        <w:t>:</w:t>
      </w:r>
      <w:r>
        <w:rPr>
          <w:bCs/>
        </w:rPr>
        <w:t xml:space="preserve"> Interestingly, in their third model with moving mid-price, without a re-initialization event, they find that the realized volatility in simulations is much lower than the empirical realized volatility. They conclude that their mode probably suffers from the mean-reverting behavior to mid-price which is not necessarily the case in practice.</w:t>
      </w:r>
    </w:p>
    <w:p w14:paraId="2ECE736F" w14:textId="74C87814" w:rsidR="00D90351" w:rsidRDefault="00D90351" w:rsidP="003E62BE">
      <w:pPr>
        <w:pStyle w:val="ListParagraph"/>
        <w:numPr>
          <w:ilvl w:val="0"/>
          <w:numId w:val="308"/>
        </w:numPr>
        <w:spacing w:line="360" w:lineRule="auto"/>
        <w:rPr>
          <w:bCs/>
        </w:rPr>
      </w:pPr>
      <w:r w:rsidRPr="00D90351">
        <w:rPr>
          <w:bCs/>
          <w:u w:val="single"/>
        </w:rPr>
        <w:t>Li, Wang, Lin, Sinha, and Wellman (2020)</w:t>
      </w:r>
      <w:r>
        <w:rPr>
          <w:bCs/>
        </w:rPr>
        <w:t>: Li, Wang, Lin, Sinha, and Wellman (2020) perform tests on distributions of price, quantity, inter-arrival times, and spectral bid/ask prices.</w:t>
      </w:r>
    </w:p>
    <w:p w14:paraId="058F8DE0" w14:textId="6A4A85B7" w:rsidR="00D90351" w:rsidRDefault="00D90351" w:rsidP="00D90351">
      <w:pPr>
        <w:pStyle w:val="ListParagraph"/>
        <w:numPr>
          <w:ilvl w:val="0"/>
          <w:numId w:val="308"/>
        </w:numPr>
        <w:spacing w:line="360" w:lineRule="auto"/>
        <w:rPr>
          <w:bCs/>
        </w:rPr>
      </w:pPr>
      <w:r w:rsidRPr="00D90351">
        <w:rPr>
          <w:bCs/>
          <w:u w:val="single"/>
        </w:rPr>
        <w:t>Li, Wang, Lin, Sinha, and Wellman (2020)</w:t>
      </w:r>
      <w:r>
        <w:rPr>
          <w:bCs/>
          <w:u w:val="single"/>
        </w:rPr>
        <w:t xml:space="preserve"> Statistical Comparisons</w:t>
      </w:r>
      <w:r>
        <w:rPr>
          <w:bCs/>
        </w:rPr>
        <w:t>: This is of note, since, instead of using the methodology adopted by researches before, they make use of statistical tests to provide a more robust learning methodology.</w:t>
      </w:r>
    </w:p>
    <w:p w14:paraId="2CAB9315" w14:textId="1A6BA393" w:rsidR="00D90351" w:rsidRDefault="00D90351" w:rsidP="00D90351">
      <w:pPr>
        <w:pStyle w:val="ListParagraph"/>
        <w:numPr>
          <w:ilvl w:val="0"/>
          <w:numId w:val="308"/>
        </w:numPr>
        <w:spacing w:line="360" w:lineRule="auto"/>
        <w:rPr>
          <w:bCs/>
        </w:rPr>
      </w:pPr>
      <w:r>
        <w:rPr>
          <w:bCs/>
          <w:u w:val="single"/>
        </w:rPr>
        <w:t>Kirchner (2017)</w:t>
      </w:r>
      <w:r w:rsidRPr="00D90351">
        <w:rPr>
          <w:bCs/>
        </w:rPr>
        <w:t>:</w:t>
      </w:r>
      <w:r>
        <w:rPr>
          <w:bCs/>
        </w:rPr>
        <w:t xml:space="preserve"> Another notable mention is that of Kirchner (2017) method of model selection. He provides hyperparameters for models to tune in each such use case and shows the use of the AIC metric in model selection in choosing the hyperparameters.</w:t>
      </w:r>
    </w:p>
    <w:p w14:paraId="39691B9F" w14:textId="30D52EE7" w:rsidR="00DF0E0B" w:rsidRDefault="00DF0E0B" w:rsidP="00D90351">
      <w:pPr>
        <w:pStyle w:val="ListParagraph"/>
        <w:numPr>
          <w:ilvl w:val="0"/>
          <w:numId w:val="308"/>
        </w:numPr>
        <w:spacing w:line="360" w:lineRule="auto"/>
        <w:rPr>
          <w:bCs/>
        </w:rPr>
      </w:pPr>
      <w:r>
        <w:rPr>
          <w:bCs/>
          <w:u w:val="single"/>
        </w:rPr>
        <w:t>Lee and Seo (2022)</w:t>
      </w:r>
      <w:r w:rsidRPr="00DF0E0B">
        <w:rPr>
          <w:bCs/>
        </w:rPr>
        <w:t>:</w:t>
      </w:r>
      <w:r>
        <w:rPr>
          <w:bCs/>
        </w:rPr>
        <w:t xml:space="preserve"> An impressive study on the calibrated results is performed by Lee and Seo (2022) where they perform stationarity checks on their parameters </w:t>
      </w:r>
      <w:proofErr w:type="gramStart"/>
      <w:r>
        <w:rPr>
          <w:bCs/>
        </w:rPr>
        <w:t>and also</w:t>
      </w:r>
      <w:proofErr w:type="gramEnd"/>
      <w:r>
        <w:rPr>
          <w:bCs/>
        </w:rPr>
        <w:t xml:space="preserve"> compared the calibrated parameters against a baseline model. They also perform model selection by comparing 5 different proposed models.</w:t>
      </w:r>
    </w:p>
    <w:p w14:paraId="10024456" w14:textId="457B99E3" w:rsidR="00DF0E0B" w:rsidRDefault="00DF0E0B" w:rsidP="00D90351">
      <w:pPr>
        <w:pStyle w:val="ListParagraph"/>
        <w:numPr>
          <w:ilvl w:val="0"/>
          <w:numId w:val="308"/>
        </w:numPr>
        <w:spacing w:line="360" w:lineRule="auto"/>
        <w:rPr>
          <w:bCs/>
        </w:rPr>
      </w:pPr>
      <w:r>
        <w:rPr>
          <w:bCs/>
          <w:u w:val="single"/>
        </w:rPr>
        <w:t>Mucciante and Sancetta (2023)</w:t>
      </w:r>
      <w:r w:rsidRPr="00DF0E0B">
        <w:rPr>
          <w:bCs/>
        </w:rPr>
        <w:t>:</w:t>
      </w:r>
      <w:r>
        <w:rPr>
          <w:bCs/>
        </w:rPr>
        <w:t xml:space="preserve"> Mucciante and Sancetta (2023) show case a testing methodology in which they measure the sped of convergence in their fitting method as well as show how sensitive their parameters are to various conditions to check the robustness of their model. They also perform tests on out-of-sample data.</w:t>
      </w:r>
    </w:p>
    <w:p w14:paraId="63E296B7" w14:textId="25BF6D27" w:rsidR="00DF0E0B" w:rsidRDefault="00DF0E0B" w:rsidP="00D90351">
      <w:pPr>
        <w:pStyle w:val="ListParagraph"/>
        <w:numPr>
          <w:ilvl w:val="0"/>
          <w:numId w:val="308"/>
        </w:numPr>
        <w:spacing w:line="360" w:lineRule="auto"/>
        <w:rPr>
          <w:bCs/>
        </w:rPr>
      </w:pPr>
      <w:r>
        <w:rPr>
          <w:bCs/>
          <w:u w:val="single"/>
        </w:rPr>
        <w:t>Comparisons to Baseline Models</w:t>
      </w:r>
      <w:r w:rsidRPr="00DF0E0B">
        <w:rPr>
          <w:bCs/>
        </w:rPr>
        <w:t>:</w:t>
      </w:r>
      <w:r>
        <w:rPr>
          <w:bCs/>
        </w:rPr>
        <w:t xml:space="preserve"> Comparisons to baseline models are also quite beneficial when the practitioner wishes to identify mathematical performance gains against simpler, more explainable methods.</w:t>
      </w:r>
    </w:p>
    <w:p w14:paraId="71346596" w14:textId="3563AA56" w:rsidR="009E5A80" w:rsidRDefault="009E5A80" w:rsidP="00D90351">
      <w:pPr>
        <w:pStyle w:val="ListParagraph"/>
        <w:numPr>
          <w:ilvl w:val="0"/>
          <w:numId w:val="308"/>
        </w:numPr>
        <w:spacing w:line="360" w:lineRule="auto"/>
        <w:rPr>
          <w:bCs/>
        </w:rPr>
      </w:pPr>
      <w:r>
        <w:rPr>
          <w:bCs/>
          <w:u w:val="single"/>
        </w:rPr>
        <w:lastRenderedPageBreak/>
        <w:t>Shi and Cartlidge (2021); Shi, Chen, and Cartlidge (2021)</w:t>
      </w:r>
      <w:r w:rsidRPr="009E5A80">
        <w:rPr>
          <w:bCs/>
        </w:rPr>
        <w:t>:</w:t>
      </w:r>
      <w:r>
        <w:rPr>
          <w:bCs/>
        </w:rPr>
        <w:t xml:space="preserve"> A good example are the works of Shi and Cartlidge (2021) and Shi, Chen, and Cartlidge (2021) where the authors compare their method against </w:t>
      </w:r>
      <w:proofErr w:type="gramStart"/>
      <w:r>
        <w:rPr>
          <w:bCs/>
        </w:rPr>
        <w:t>a number of</w:t>
      </w:r>
      <w:proofErr w:type="gramEnd"/>
      <w:r>
        <w:rPr>
          <w:bCs/>
        </w:rPr>
        <w:t xml:space="preserve"> low complexity baselines.</w:t>
      </w:r>
    </w:p>
    <w:p w14:paraId="186B7AA3" w14:textId="69BEBA50" w:rsidR="009E5A80" w:rsidRDefault="009E5A80" w:rsidP="00D90351">
      <w:pPr>
        <w:pStyle w:val="ListParagraph"/>
        <w:numPr>
          <w:ilvl w:val="0"/>
          <w:numId w:val="308"/>
        </w:numPr>
        <w:spacing w:line="360" w:lineRule="auto"/>
        <w:rPr>
          <w:bCs/>
        </w:rPr>
      </w:pPr>
      <w:r>
        <w:rPr>
          <w:bCs/>
          <w:u w:val="single"/>
        </w:rPr>
        <w:t>Comparison against Neural Nets</w:t>
      </w:r>
      <w:r w:rsidRPr="009E5A80">
        <w:rPr>
          <w:bCs/>
        </w:rPr>
        <w:t>:</w:t>
      </w:r>
      <w:r>
        <w:rPr>
          <w:bCs/>
        </w:rPr>
        <w:t xml:space="preserve"> They also perform several studies to validate their use of ODE-RNNs instead of the more traditional LSTM/GRUs and further provide an ablation study on the parameters.</w:t>
      </w:r>
    </w:p>
    <w:p w14:paraId="41908A85" w14:textId="75762BED" w:rsidR="009E5A80" w:rsidRDefault="009E5A80" w:rsidP="00D90351">
      <w:pPr>
        <w:pStyle w:val="ListParagraph"/>
        <w:numPr>
          <w:ilvl w:val="0"/>
          <w:numId w:val="308"/>
        </w:numPr>
        <w:spacing w:line="360" w:lineRule="auto"/>
        <w:rPr>
          <w:bCs/>
        </w:rPr>
      </w:pPr>
      <w:r>
        <w:rPr>
          <w:bCs/>
          <w:u w:val="single"/>
        </w:rPr>
        <w:t>Effectiveness of the Poisson Model</w:t>
      </w:r>
      <w:r w:rsidRPr="009E5A80">
        <w:rPr>
          <w:bCs/>
        </w:rPr>
        <w:t>:</w:t>
      </w:r>
      <w:r>
        <w:rPr>
          <w:bCs/>
        </w:rPr>
        <w:t xml:space="preserve"> As can be seen from the Table in the next section, Poisson models are generally successful in representing </w:t>
      </w:r>
      <w:proofErr w:type="gramStart"/>
      <w:r>
        <w:rPr>
          <w:bCs/>
        </w:rPr>
        <w:t>a number of</w:t>
      </w:r>
      <w:proofErr w:type="gramEnd"/>
      <w:r>
        <w:rPr>
          <w:bCs/>
        </w:rPr>
        <w:t xml:space="preserve"> </w:t>
      </w:r>
      <w:r>
        <w:rPr>
          <w:bCs/>
          <w:i/>
          <w:iCs/>
        </w:rPr>
        <w:t>first-order</w:t>
      </w:r>
      <w:r>
        <w:rPr>
          <w:bCs/>
        </w:rPr>
        <w:t xml:space="preserve"> stylized facts like distribution of spread, volumes, average depth, and average order book profile.</w:t>
      </w:r>
    </w:p>
    <w:p w14:paraId="2F8CA9A5" w14:textId="1537D651" w:rsidR="001B381A" w:rsidRDefault="001B381A" w:rsidP="00D90351">
      <w:pPr>
        <w:pStyle w:val="ListParagraph"/>
        <w:numPr>
          <w:ilvl w:val="0"/>
          <w:numId w:val="308"/>
        </w:numPr>
        <w:spacing w:line="360" w:lineRule="auto"/>
        <w:rPr>
          <w:bCs/>
        </w:rPr>
      </w:pPr>
      <w:r>
        <w:rPr>
          <w:bCs/>
          <w:u w:val="single"/>
        </w:rPr>
        <w:t>Inadequacy of the Poisson Model</w:t>
      </w:r>
      <w:r w:rsidRPr="001B381A">
        <w:rPr>
          <w:bCs/>
        </w:rPr>
        <w:t>:</w:t>
      </w:r>
      <w:r>
        <w:rPr>
          <w:bCs/>
        </w:rPr>
        <w:t xml:space="preserve"> However, Abergel and Jedidi (2013) show that several other key stylized facts such as auto-correlation of price changes, signature plots, and long-term volatility are insufficiently represented in a Poison model.</w:t>
      </w:r>
    </w:p>
    <w:p w14:paraId="3309E2D6" w14:textId="233ADACA" w:rsidR="001B381A" w:rsidRDefault="001B381A" w:rsidP="00D90351">
      <w:pPr>
        <w:pStyle w:val="ListParagraph"/>
        <w:numPr>
          <w:ilvl w:val="0"/>
          <w:numId w:val="308"/>
        </w:numPr>
        <w:spacing w:line="360" w:lineRule="auto"/>
        <w:rPr>
          <w:bCs/>
        </w:rPr>
      </w:pPr>
      <w:r>
        <w:rPr>
          <w:bCs/>
          <w:u w:val="single"/>
        </w:rPr>
        <w:t>Improvement Offered by Hawkes</w:t>
      </w:r>
      <w:r w:rsidRPr="001B381A">
        <w:rPr>
          <w:bCs/>
        </w:rPr>
        <w:t>:</w:t>
      </w:r>
      <w:r>
        <w:rPr>
          <w:bCs/>
        </w:rPr>
        <w:t xml:space="preserve"> They show that a self-exciting process like Hawkes process could be one candidate solution.</w:t>
      </w:r>
    </w:p>
    <w:p w14:paraId="203663C3" w14:textId="485FF675" w:rsidR="001B381A" w:rsidRDefault="001B381A" w:rsidP="00D90351">
      <w:pPr>
        <w:pStyle w:val="ListParagraph"/>
        <w:numPr>
          <w:ilvl w:val="0"/>
          <w:numId w:val="308"/>
        </w:numPr>
        <w:spacing w:line="360" w:lineRule="auto"/>
        <w:rPr>
          <w:bCs/>
        </w:rPr>
      </w:pPr>
      <w:r>
        <w:rPr>
          <w:bCs/>
          <w:u w:val="single"/>
        </w:rPr>
        <w:t>Stylized Facts Modeled by Hawkes</w:t>
      </w:r>
      <w:r w:rsidRPr="001B381A">
        <w:rPr>
          <w:bCs/>
        </w:rPr>
        <w:t>:</w:t>
      </w:r>
      <w:r>
        <w:rPr>
          <w:bCs/>
        </w:rPr>
        <w:t xml:space="preserve"> Hawkes process models are seen to be much better than Poisson in representing the above-mentioned stylized facts. They also fit the tails of the inter-order arrival times distribution quite well.</w:t>
      </w:r>
    </w:p>
    <w:p w14:paraId="69FBB6DE" w14:textId="18594E09" w:rsidR="0054193B" w:rsidRDefault="0054193B" w:rsidP="00D90351">
      <w:pPr>
        <w:pStyle w:val="ListParagraph"/>
        <w:numPr>
          <w:ilvl w:val="0"/>
          <w:numId w:val="308"/>
        </w:numPr>
        <w:spacing w:line="360" w:lineRule="auto"/>
        <w:rPr>
          <w:bCs/>
        </w:rPr>
      </w:pPr>
      <w:r>
        <w:rPr>
          <w:bCs/>
          <w:u w:val="single"/>
        </w:rPr>
        <w:t>Morariu-Patrichi and Pakkanen (2022)</w:t>
      </w:r>
      <w:r w:rsidRPr="0054193B">
        <w:rPr>
          <w:bCs/>
        </w:rPr>
        <w:t>:</w:t>
      </w:r>
      <w:r>
        <w:rPr>
          <w:bCs/>
        </w:rPr>
        <w:t xml:space="preserve"> It has been shown in Morariu-Patrichi and Pakkanen (2022) that the residuals are fitting the Hawkes process should follow and exponential distribution; however, it can be seen in their work that this is generally not the case for Hawkes process.</w:t>
      </w:r>
    </w:p>
    <w:p w14:paraId="46CDE7E2" w14:textId="46F5F564" w:rsidR="0054193B" w:rsidRDefault="0054193B" w:rsidP="00D90351">
      <w:pPr>
        <w:pStyle w:val="ListParagraph"/>
        <w:numPr>
          <w:ilvl w:val="0"/>
          <w:numId w:val="308"/>
        </w:numPr>
        <w:spacing w:line="360" w:lineRule="auto"/>
        <w:rPr>
          <w:bCs/>
        </w:rPr>
      </w:pPr>
      <w:r>
        <w:rPr>
          <w:bCs/>
          <w:u w:val="single"/>
        </w:rPr>
        <w:t>Enhancement to Hawkes Process</w:t>
      </w:r>
      <w:r w:rsidRPr="0054193B">
        <w:rPr>
          <w:bCs/>
        </w:rPr>
        <w:t>:</w:t>
      </w:r>
      <w:r>
        <w:rPr>
          <w:bCs/>
        </w:rPr>
        <w:t xml:space="preserve"> Therefore, more complex models such as state-dependent Hawkes and Neural Hawkes have been proposed.</w:t>
      </w:r>
    </w:p>
    <w:p w14:paraId="0A33453F" w14:textId="38EF1499" w:rsidR="0054193B" w:rsidRDefault="0054193B" w:rsidP="00D90351">
      <w:pPr>
        <w:pStyle w:val="ListParagraph"/>
        <w:numPr>
          <w:ilvl w:val="0"/>
          <w:numId w:val="308"/>
        </w:numPr>
        <w:spacing w:line="360" w:lineRule="auto"/>
        <w:rPr>
          <w:bCs/>
        </w:rPr>
      </w:pPr>
      <w:r>
        <w:rPr>
          <w:bCs/>
          <w:u w:val="single"/>
        </w:rPr>
        <w:t>Improving Excitation Kernels</w:t>
      </w:r>
      <w:r w:rsidRPr="0054193B">
        <w:rPr>
          <w:bCs/>
        </w:rPr>
        <w:t>:</w:t>
      </w:r>
      <w:r>
        <w:rPr>
          <w:bCs/>
        </w:rPr>
        <w:t xml:space="preserve"> A frequent property that have been tested across all Hawkes models is the nature of the excitation kernel.</w:t>
      </w:r>
    </w:p>
    <w:p w14:paraId="117BE045" w14:textId="307B9BF2" w:rsidR="00A15555" w:rsidRDefault="00A15555" w:rsidP="00D90351">
      <w:pPr>
        <w:pStyle w:val="ListParagraph"/>
        <w:numPr>
          <w:ilvl w:val="0"/>
          <w:numId w:val="308"/>
        </w:numPr>
        <w:spacing w:line="360" w:lineRule="auto"/>
        <w:rPr>
          <w:bCs/>
        </w:rPr>
      </w:pPr>
      <w:r>
        <w:rPr>
          <w:bCs/>
          <w:u w:val="single"/>
        </w:rPr>
        <w:t>Exponential vs. Power Law Kernels</w:t>
      </w:r>
      <w:r w:rsidRPr="00A15555">
        <w:rPr>
          <w:bCs/>
        </w:rPr>
        <w:t>:</w:t>
      </w:r>
      <w:r>
        <w:rPr>
          <w:bCs/>
        </w:rPr>
        <w:t xml:space="preserve"> The most common choice, i.e., exponential kernels, have been shown to be insufficient (Nystrom and Zhang (2022)), hence power law kernels have become more popular (Bacry, Jaisson, and Muzy (2016)), although they are harder to calibrate.</w:t>
      </w:r>
    </w:p>
    <w:p w14:paraId="1E380040" w14:textId="03FA5A57" w:rsidR="00A15555" w:rsidRDefault="00A15555" w:rsidP="00D90351">
      <w:pPr>
        <w:pStyle w:val="ListParagraph"/>
        <w:numPr>
          <w:ilvl w:val="0"/>
          <w:numId w:val="308"/>
        </w:numPr>
        <w:spacing w:line="360" w:lineRule="auto"/>
        <w:rPr>
          <w:bCs/>
        </w:rPr>
      </w:pPr>
      <w:r>
        <w:rPr>
          <w:bCs/>
          <w:u w:val="single"/>
        </w:rPr>
        <w:lastRenderedPageBreak/>
        <w:t>Non-parametric Hawkes Estimations</w:t>
      </w:r>
      <w:r w:rsidRPr="00A15555">
        <w:rPr>
          <w:bCs/>
        </w:rPr>
        <w:t>:</w:t>
      </w:r>
      <w:r>
        <w:rPr>
          <w:bCs/>
        </w:rPr>
        <w:t xml:space="preserve"> A separate class of Hawkes models is the non-parametric model where the excitation kernels are estimated without any prior shape assigned to them. </w:t>
      </w:r>
      <w:proofErr w:type="gramStart"/>
      <w:r>
        <w:rPr>
          <w:bCs/>
        </w:rPr>
        <w:t>A number of</w:t>
      </w:r>
      <w:proofErr w:type="gramEnd"/>
      <w:r>
        <w:rPr>
          <w:bCs/>
        </w:rPr>
        <w:t xml:space="preserve"> authors report the shape of these kernels in time – or log-time.</w:t>
      </w:r>
    </w:p>
    <w:p w14:paraId="611557CE" w14:textId="3B4B393F" w:rsidR="00A15555" w:rsidRDefault="00A15555" w:rsidP="00D90351">
      <w:pPr>
        <w:pStyle w:val="ListParagraph"/>
        <w:numPr>
          <w:ilvl w:val="0"/>
          <w:numId w:val="308"/>
        </w:numPr>
        <w:spacing w:line="360" w:lineRule="auto"/>
        <w:rPr>
          <w:bCs/>
        </w:rPr>
      </w:pPr>
      <w:r>
        <w:rPr>
          <w:bCs/>
          <w:u w:val="single"/>
        </w:rPr>
        <w:t>DL Training and Validation Losses</w:t>
      </w:r>
      <w:r w:rsidRPr="00A15555">
        <w:rPr>
          <w:bCs/>
        </w:rPr>
        <w:t>:</w:t>
      </w:r>
      <w:r>
        <w:rPr>
          <w:bCs/>
        </w:rPr>
        <w:t xml:space="preserve"> In the Deep Learning category of models, </w:t>
      </w:r>
      <w:proofErr w:type="gramStart"/>
      <w:r>
        <w:rPr>
          <w:bCs/>
        </w:rPr>
        <w:t>it can be seen that training</w:t>
      </w:r>
      <w:proofErr w:type="gramEnd"/>
      <w:r>
        <w:rPr>
          <w:bCs/>
        </w:rPr>
        <w:t xml:space="preserve"> and validation losses are reported, which is generally the industry standard.</w:t>
      </w:r>
    </w:p>
    <w:p w14:paraId="411B03D4" w14:textId="32CB20FE" w:rsidR="00726EE8" w:rsidRDefault="00726EE8" w:rsidP="00D90351">
      <w:pPr>
        <w:pStyle w:val="ListParagraph"/>
        <w:numPr>
          <w:ilvl w:val="0"/>
          <w:numId w:val="308"/>
        </w:numPr>
        <w:spacing w:line="360" w:lineRule="auto"/>
        <w:rPr>
          <w:bCs/>
        </w:rPr>
      </w:pPr>
      <w:r>
        <w:rPr>
          <w:bCs/>
          <w:u w:val="single"/>
        </w:rPr>
        <w:t>Qualitative Comparison of Simulated Paths</w:t>
      </w:r>
      <w:r w:rsidRPr="00726EE8">
        <w:rPr>
          <w:bCs/>
        </w:rPr>
        <w:t>:</w:t>
      </w:r>
      <w:r>
        <w:rPr>
          <w:bCs/>
        </w:rPr>
        <w:t xml:space="preserve"> Also notable, particularly in the models using GANs, is the usage of simulated price paths and their qualitative comparisons to empirical data.</w:t>
      </w:r>
    </w:p>
    <w:p w14:paraId="43376E68" w14:textId="0A8B7C1B" w:rsidR="00726EE8" w:rsidRDefault="00726EE8" w:rsidP="00D90351">
      <w:pPr>
        <w:pStyle w:val="ListParagraph"/>
        <w:numPr>
          <w:ilvl w:val="0"/>
          <w:numId w:val="308"/>
        </w:numPr>
        <w:spacing w:line="360" w:lineRule="auto"/>
        <w:rPr>
          <w:bCs/>
        </w:rPr>
      </w:pPr>
      <w:r>
        <w:rPr>
          <w:bCs/>
          <w:u w:val="single"/>
        </w:rPr>
        <w:t>Stochastic Partial Differential Equations</w:t>
      </w:r>
      <w:r w:rsidRPr="00726EE8">
        <w:rPr>
          <w:bCs/>
        </w:rPr>
        <w:t>:</w:t>
      </w:r>
      <w:r>
        <w:rPr>
          <w:bCs/>
        </w:rPr>
        <w:t xml:space="preserve"> The SPDE category of models generally use stylized facts to create priors in the differential equation dynamics; a general trend towards testing the first order and long</w:t>
      </w:r>
      <w:r w:rsidR="0081050E">
        <w:rPr>
          <w:bCs/>
        </w:rPr>
        <w:t>-</w:t>
      </w:r>
      <w:r>
        <w:rPr>
          <w:bCs/>
        </w:rPr>
        <w:t>term asymptotic features can be seen.</w:t>
      </w:r>
    </w:p>
    <w:p w14:paraId="33833696" w14:textId="77777777" w:rsidR="0081050E" w:rsidRDefault="0081050E" w:rsidP="0081050E">
      <w:pPr>
        <w:spacing w:line="360" w:lineRule="auto"/>
        <w:rPr>
          <w:bCs/>
        </w:rPr>
      </w:pPr>
    </w:p>
    <w:p w14:paraId="7AB25B43" w14:textId="77777777" w:rsidR="0081050E" w:rsidRDefault="0081050E" w:rsidP="0081050E">
      <w:pPr>
        <w:spacing w:line="360" w:lineRule="auto"/>
        <w:rPr>
          <w:bCs/>
        </w:rPr>
      </w:pPr>
    </w:p>
    <w:p w14:paraId="450CA87D" w14:textId="1C262337" w:rsidR="0081050E" w:rsidRPr="0081050E" w:rsidRDefault="00771874" w:rsidP="0081050E">
      <w:pPr>
        <w:spacing w:line="360" w:lineRule="auto"/>
        <w:rPr>
          <w:b/>
          <w:sz w:val="28"/>
          <w:szCs w:val="28"/>
        </w:rPr>
      </w:pPr>
      <w:r>
        <w:rPr>
          <w:b/>
          <w:sz w:val="28"/>
          <w:szCs w:val="28"/>
        </w:rPr>
        <w:t xml:space="preserve">Comparison - </w:t>
      </w:r>
      <w:r w:rsidR="0081050E" w:rsidRPr="0081050E">
        <w:rPr>
          <w:b/>
          <w:sz w:val="28"/>
          <w:szCs w:val="28"/>
        </w:rPr>
        <w:t>Zero-intelligence Poisson Models</w:t>
      </w:r>
    </w:p>
    <w:p w14:paraId="21162A36" w14:textId="77777777" w:rsidR="0081050E" w:rsidRDefault="0081050E" w:rsidP="0081050E">
      <w:pPr>
        <w:spacing w:line="360" w:lineRule="auto"/>
        <w:rPr>
          <w:bCs/>
        </w:rPr>
      </w:pPr>
    </w:p>
    <w:p w14:paraId="352363A6" w14:textId="39FD3A85"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2) Stylized Facts</w:t>
      </w:r>
      <w:r w:rsidRPr="0081050E">
        <w:rPr>
          <w:bCs/>
        </w:rPr>
        <w:t>: Order Flow Statistics and Average LOB Shape.</w:t>
      </w:r>
    </w:p>
    <w:p w14:paraId="6F7F60CE" w14:textId="159D9EB7" w:rsidR="0081050E" w:rsidRPr="0081050E" w:rsidRDefault="0081050E" w:rsidP="0081050E">
      <w:pPr>
        <w:pStyle w:val="ListParagraph"/>
        <w:numPr>
          <w:ilvl w:val="0"/>
          <w:numId w:val="309"/>
        </w:numPr>
        <w:spacing w:line="360" w:lineRule="auto"/>
        <w:rPr>
          <w:bCs/>
        </w:rPr>
      </w:pPr>
      <w:r w:rsidRPr="0081050E">
        <w:rPr>
          <w:bCs/>
          <w:u w:val="single"/>
        </w:rPr>
        <w:t>Bouchaud, Mezard, and Potters (20</w:t>
      </w:r>
      <w:r>
        <w:rPr>
          <w:bCs/>
          <w:u w:val="single"/>
        </w:rPr>
        <w:t>0</w:t>
      </w:r>
      <w:r w:rsidRPr="0081050E">
        <w:rPr>
          <w:bCs/>
          <w:u w:val="single"/>
        </w:rPr>
        <w:t xml:space="preserve">2)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1B6892A9" w14:textId="37F53E8D" w:rsid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Stylized Facts</w:t>
      </w:r>
      <w:r w:rsidRPr="0081050E">
        <w:rPr>
          <w:bCs/>
        </w:rPr>
        <w:t>:</w:t>
      </w:r>
    </w:p>
    <w:p w14:paraId="3E8D7C0F" w14:textId="17EA65F5" w:rsidR="0081050E" w:rsidRDefault="0081050E" w:rsidP="0081050E">
      <w:pPr>
        <w:pStyle w:val="ListParagraph"/>
        <w:numPr>
          <w:ilvl w:val="1"/>
          <w:numId w:val="309"/>
        </w:numPr>
        <w:spacing w:line="360" w:lineRule="auto"/>
        <w:rPr>
          <w:bCs/>
        </w:rPr>
      </w:pPr>
      <w:proofErr w:type="gramStart"/>
      <w:r>
        <w:rPr>
          <w:bCs/>
        </w:rPr>
        <w:t>PDF’s</w:t>
      </w:r>
      <w:proofErr w:type="gramEnd"/>
      <w:r>
        <w:rPr>
          <w:bCs/>
        </w:rPr>
        <w:t xml:space="preserve"> of trade and best bid/ask prices</w:t>
      </w:r>
    </w:p>
    <w:p w14:paraId="7F8BB94F" w14:textId="33030252" w:rsidR="0081050E" w:rsidRPr="0081050E" w:rsidRDefault="0081050E" w:rsidP="0081050E">
      <w:pPr>
        <w:pStyle w:val="ListParagraph"/>
        <w:numPr>
          <w:ilvl w:val="1"/>
          <w:numId w:val="309"/>
        </w:numPr>
        <w:spacing w:line="360" w:lineRule="auto"/>
        <w:rPr>
          <w:bCs/>
        </w:rPr>
      </w:pPr>
      <w:r>
        <w:rPr>
          <w:bCs/>
        </w:rPr>
        <w:t>Density if unexecuted orders wrt price</w:t>
      </w:r>
    </w:p>
    <w:p w14:paraId="15CF2B06" w14:textId="29190608" w:rsidR="0081050E" w:rsidRPr="0081050E" w:rsidRDefault="0081050E" w:rsidP="0081050E">
      <w:pPr>
        <w:pStyle w:val="ListParagraph"/>
        <w:numPr>
          <w:ilvl w:val="0"/>
          <w:numId w:val="309"/>
        </w:numPr>
        <w:spacing w:line="360" w:lineRule="auto"/>
        <w:rPr>
          <w:bCs/>
        </w:rPr>
      </w:pPr>
      <w:r>
        <w:rPr>
          <w:bCs/>
          <w:u w:val="single"/>
        </w:rPr>
        <w:t>Luckock</w:t>
      </w:r>
      <w:r w:rsidRPr="0081050E">
        <w:rPr>
          <w:bCs/>
          <w:u w:val="single"/>
        </w:rPr>
        <w:t xml:space="preserve"> (20</w:t>
      </w:r>
      <w:r>
        <w:rPr>
          <w:bCs/>
          <w:u w:val="single"/>
        </w:rPr>
        <w:t>03</w:t>
      </w:r>
      <w:r w:rsidRPr="0081050E">
        <w:rPr>
          <w:bCs/>
          <w:u w:val="single"/>
        </w:rPr>
        <w:t xml:space="preserve">) </w:t>
      </w:r>
      <w:r>
        <w:rPr>
          <w:bCs/>
          <w:u w:val="single"/>
        </w:rPr>
        <w:t>Analysi</w:t>
      </w:r>
      <w:r w:rsidRPr="0081050E">
        <w:rPr>
          <w:bCs/>
          <w:u w:val="single"/>
        </w:rPr>
        <w:t>s</w:t>
      </w:r>
      <w:r w:rsidRPr="0081050E">
        <w:rPr>
          <w:bCs/>
        </w:rPr>
        <w:t xml:space="preserve">: </w:t>
      </w:r>
      <w:r>
        <w:rPr>
          <w:bCs/>
        </w:rPr>
        <w:t>Qualitative tests performed</w:t>
      </w:r>
      <w:r w:rsidRPr="0081050E">
        <w:rPr>
          <w:bCs/>
        </w:rPr>
        <w:t>.</w:t>
      </w:r>
    </w:p>
    <w:p w14:paraId="56958634" w14:textId="746EC31E" w:rsid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Stylized Facts</w:t>
      </w:r>
      <w:r w:rsidRPr="0081050E">
        <w:rPr>
          <w:bCs/>
        </w:rPr>
        <w:t>:</w:t>
      </w:r>
    </w:p>
    <w:p w14:paraId="414A6D54" w14:textId="6D3A564C" w:rsidR="009A274A" w:rsidRDefault="009A274A" w:rsidP="009A274A">
      <w:pPr>
        <w:pStyle w:val="ListParagraph"/>
        <w:numPr>
          <w:ilvl w:val="1"/>
          <w:numId w:val="309"/>
        </w:numPr>
        <w:spacing w:line="360" w:lineRule="auto"/>
        <w:rPr>
          <w:bCs/>
        </w:rPr>
      </w:pPr>
      <w:r>
        <w:rPr>
          <w:bCs/>
        </w:rPr>
        <w:t>Average spread</w:t>
      </w:r>
    </w:p>
    <w:p w14:paraId="5F5113B1" w14:textId="067955DC" w:rsidR="009A274A" w:rsidRPr="0081050E" w:rsidRDefault="009A274A" w:rsidP="009A274A">
      <w:pPr>
        <w:pStyle w:val="ListParagraph"/>
        <w:numPr>
          <w:ilvl w:val="1"/>
          <w:numId w:val="309"/>
        </w:numPr>
        <w:spacing w:line="360" w:lineRule="auto"/>
        <w:rPr>
          <w:bCs/>
        </w:rPr>
      </w:pPr>
      <w:r>
        <w:rPr>
          <w:bCs/>
        </w:rPr>
        <w:t>Price Diffusion Rate</w:t>
      </w:r>
    </w:p>
    <w:p w14:paraId="748C81D0" w14:textId="6822143C" w:rsidR="009A274A" w:rsidRPr="009A274A" w:rsidRDefault="009A274A" w:rsidP="009A274A">
      <w:pPr>
        <w:pStyle w:val="ListParagraph"/>
        <w:numPr>
          <w:ilvl w:val="0"/>
          <w:numId w:val="309"/>
        </w:numPr>
        <w:spacing w:line="360" w:lineRule="auto"/>
        <w:rPr>
          <w:bCs/>
        </w:rPr>
      </w:pPr>
      <w:r>
        <w:rPr>
          <w:bCs/>
          <w:u w:val="single"/>
        </w:rPr>
        <w:t>Farmer, Patelli, and Zovko</w:t>
      </w:r>
      <w:r w:rsidRPr="0081050E">
        <w:rPr>
          <w:bCs/>
          <w:u w:val="single"/>
        </w:rPr>
        <w:t xml:space="preserve"> (20</w:t>
      </w:r>
      <w:r>
        <w:rPr>
          <w:bCs/>
          <w:u w:val="single"/>
        </w:rPr>
        <w:t>05</w:t>
      </w:r>
      <w:r w:rsidRPr="0081050E">
        <w:rPr>
          <w:bCs/>
          <w:u w:val="single"/>
        </w:rPr>
        <w:t xml:space="preserve">) </w:t>
      </w:r>
      <w:r>
        <w:rPr>
          <w:bCs/>
          <w:u w:val="single"/>
        </w:rPr>
        <w:t>Analysi</w:t>
      </w:r>
      <w:r w:rsidRPr="0081050E">
        <w:rPr>
          <w:bCs/>
          <w:u w:val="single"/>
        </w:rPr>
        <w:t>s</w:t>
      </w:r>
      <w:r w:rsidRPr="0081050E">
        <w:rPr>
          <w:bCs/>
        </w:rPr>
        <w:t>:</w:t>
      </w:r>
      <w:r>
        <w:rPr>
          <w:bCs/>
        </w:rPr>
        <w:t xml:space="preserve"> All stylized facts compared between empirical and predicted (Smith, Farmer, Gillemot, and Krishnamurthy (2002))</w:t>
      </w:r>
    </w:p>
    <w:p w14:paraId="3F321870" w14:textId="0FC7B352" w:rsidR="009A274A" w:rsidRDefault="009A274A" w:rsidP="009A274A">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7FE06084" w14:textId="09F4BAC4" w:rsidR="009A274A" w:rsidRDefault="009A274A" w:rsidP="009A274A">
      <w:pPr>
        <w:pStyle w:val="ListParagraph"/>
        <w:numPr>
          <w:ilvl w:val="1"/>
          <w:numId w:val="309"/>
        </w:numPr>
        <w:spacing w:line="360" w:lineRule="auto"/>
        <w:rPr>
          <w:bCs/>
        </w:rPr>
      </w:pPr>
      <w:r>
        <w:rPr>
          <w:bCs/>
        </w:rPr>
        <w:lastRenderedPageBreak/>
        <w:t>Average rates wrt distance from opposite quotes</w:t>
      </w:r>
    </w:p>
    <w:p w14:paraId="5DE3B45E" w14:textId="719A110A" w:rsidR="009A274A" w:rsidRDefault="009A274A" w:rsidP="009A274A">
      <w:pPr>
        <w:pStyle w:val="ListParagraph"/>
        <w:numPr>
          <w:ilvl w:val="1"/>
          <w:numId w:val="309"/>
        </w:numPr>
        <w:spacing w:line="360" w:lineRule="auto"/>
        <w:rPr>
          <w:bCs/>
        </w:rPr>
      </w:pPr>
      <w:r>
        <w:rPr>
          <w:bCs/>
        </w:rPr>
        <w:t>Average LOB Shape</w:t>
      </w:r>
    </w:p>
    <w:p w14:paraId="66EC9C79" w14:textId="7EC5613E" w:rsidR="003B37C8" w:rsidRDefault="003B37C8" w:rsidP="009A274A">
      <w:pPr>
        <w:pStyle w:val="ListParagraph"/>
        <w:numPr>
          <w:ilvl w:val="1"/>
          <w:numId w:val="309"/>
        </w:numPr>
        <w:spacing w:line="360" w:lineRule="auto"/>
        <w:rPr>
          <w:bCs/>
        </w:rPr>
      </w:pPr>
      <w:r>
        <w:rPr>
          <w:bCs/>
        </w:rPr>
        <w:t>Probability of price increase wrt queue size</w:t>
      </w:r>
    </w:p>
    <w:p w14:paraId="6288D43E" w14:textId="0604F2AF" w:rsidR="003B37C8" w:rsidRPr="0081050E" w:rsidRDefault="003B37C8" w:rsidP="009A274A">
      <w:pPr>
        <w:pStyle w:val="ListParagraph"/>
        <w:numPr>
          <w:ilvl w:val="1"/>
          <w:numId w:val="309"/>
        </w:numPr>
        <w:spacing w:line="360" w:lineRule="auto"/>
        <w:rPr>
          <w:bCs/>
        </w:rPr>
      </w:pPr>
      <w:r>
        <w:rPr>
          <w:bCs/>
        </w:rPr>
        <w:t>Probability of execution – one side or both – before mid-price movement</w:t>
      </w:r>
    </w:p>
    <w:p w14:paraId="744A5DFC" w14:textId="77777777" w:rsidR="00DC18A0" w:rsidRDefault="00DC18A0" w:rsidP="00DC18A0">
      <w:pPr>
        <w:pStyle w:val="ListParagraph"/>
        <w:numPr>
          <w:ilvl w:val="0"/>
          <w:numId w:val="309"/>
        </w:numPr>
        <w:spacing w:line="360" w:lineRule="auto"/>
        <w:rPr>
          <w:bCs/>
        </w:rPr>
      </w:pPr>
      <w:r>
        <w:rPr>
          <w:bCs/>
          <w:u w:val="single"/>
        </w:rPr>
        <w:t>Cont, Stoikov, and Talreja</w:t>
      </w:r>
      <w:r w:rsidRPr="0081050E">
        <w:rPr>
          <w:bCs/>
          <w:u w:val="single"/>
        </w:rPr>
        <w:t xml:space="preserve"> (20</w:t>
      </w:r>
      <w:r>
        <w:rPr>
          <w:bCs/>
          <w:u w:val="single"/>
        </w:rPr>
        <w:t>10</w:t>
      </w:r>
      <w:r w:rsidRPr="0081050E">
        <w:rPr>
          <w:bCs/>
          <w:u w:val="single"/>
        </w:rPr>
        <w:t>) Stylized Facts</w:t>
      </w:r>
      <w:r w:rsidRPr="0081050E">
        <w:rPr>
          <w:bCs/>
        </w:rPr>
        <w:t>:</w:t>
      </w:r>
    </w:p>
    <w:p w14:paraId="6404785E" w14:textId="414DE6DC" w:rsidR="00DC18A0" w:rsidRDefault="00DC18A0" w:rsidP="00DC18A0">
      <w:pPr>
        <w:pStyle w:val="ListParagraph"/>
        <w:numPr>
          <w:ilvl w:val="1"/>
          <w:numId w:val="309"/>
        </w:numPr>
        <w:spacing w:line="360" w:lineRule="auto"/>
        <w:rPr>
          <w:bCs/>
        </w:rPr>
      </w:pPr>
      <w:r>
        <w:rPr>
          <w:bCs/>
        </w:rPr>
        <w:t>Tests done to compare empirical vs simulated results for probability of price increase wrt queue size across various levels</w:t>
      </w:r>
    </w:p>
    <w:p w14:paraId="1A8A96AD" w14:textId="7C54992B" w:rsidR="00DC18A0" w:rsidRDefault="00DC18A0" w:rsidP="00DC18A0">
      <w:pPr>
        <w:pStyle w:val="ListParagraph"/>
        <w:numPr>
          <w:ilvl w:val="1"/>
          <w:numId w:val="309"/>
        </w:numPr>
        <w:spacing w:line="360" w:lineRule="auto"/>
        <w:rPr>
          <w:bCs/>
        </w:rPr>
      </w:pPr>
      <w:r>
        <w:rPr>
          <w:bCs/>
        </w:rPr>
        <w:t>Comparisons are made with empirical data as well as theoretical results by the Laplace transform method</w:t>
      </w:r>
    </w:p>
    <w:p w14:paraId="60E49B04" w14:textId="4FB623A7"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Stylized Facts</w:t>
      </w:r>
      <w:r w:rsidRPr="0081050E">
        <w:rPr>
          <w:bCs/>
        </w:rPr>
        <w:t>:</w:t>
      </w:r>
    </w:p>
    <w:p w14:paraId="3D1BCCB5" w14:textId="218337FA" w:rsidR="00DC18A0" w:rsidRDefault="00DC18A0" w:rsidP="00DC18A0">
      <w:pPr>
        <w:pStyle w:val="ListParagraph"/>
        <w:numPr>
          <w:ilvl w:val="1"/>
          <w:numId w:val="309"/>
        </w:numPr>
        <w:spacing w:line="360" w:lineRule="auto"/>
        <w:rPr>
          <w:bCs/>
        </w:rPr>
      </w:pPr>
      <w:r>
        <w:rPr>
          <w:bCs/>
        </w:rPr>
        <w:t>Average depth profile</w:t>
      </w:r>
    </w:p>
    <w:p w14:paraId="6E8916F0" w14:textId="313E99E8" w:rsidR="00DC18A0" w:rsidRDefault="00DC18A0" w:rsidP="00DC18A0">
      <w:pPr>
        <w:pStyle w:val="ListParagraph"/>
        <w:numPr>
          <w:ilvl w:val="1"/>
          <w:numId w:val="309"/>
        </w:numPr>
        <w:spacing w:line="360" w:lineRule="auto"/>
        <w:rPr>
          <w:bCs/>
        </w:rPr>
      </w:pPr>
      <w:r>
        <w:rPr>
          <w:bCs/>
        </w:rPr>
        <w:t>PDF of spread-in-ticks</w:t>
      </w:r>
    </w:p>
    <w:p w14:paraId="68878C25" w14:textId="579BFCBC" w:rsidR="00DC18A0" w:rsidRDefault="00DC18A0" w:rsidP="00DC18A0">
      <w:pPr>
        <w:pStyle w:val="ListParagraph"/>
        <w:numPr>
          <w:ilvl w:val="1"/>
          <w:numId w:val="309"/>
        </w:numPr>
        <w:spacing w:line="360" w:lineRule="auto"/>
        <w:rPr>
          <w:bCs/>
        </w:rPr>
      </w:pPr>
      <w:r>
        <w:rPr>
          <w:bCs/>
        </w:rPr>
        <w:t>Autocorrelation of price movements</w:t>
      </w:r>
    </w:p>
    <w:p w14:paraId="5B7AB7DA" w14:textId="28E6B2B7" w:rsidR="00A146BB" w:rsidRDefault="00DC18A0" w:rsidP="00DC18A0">
      <w:pPr>
        <w:pStyle w:val="ListParagraph"/>
        <w:numPr>
          <w:ilvl w:val="1"/>
          <w:numId w:val="309"/>
        </w:numPr>
        <w:spacing w:line="360" w:lineRule="auto"/>
        <w:rPr>
          <w:bCs/>
        </w:rPr>
      </w:pPr>
      <w:r>
        <w:rPr>
          <w:bCs/>
        </w:rPr>
        <w:t>Price paths</w:t>
      </w:r>
    </w:p>
    <w:p w14:paraId="2E42FBA1" w14:textId="63649BAC" w:rsidR="00DC18A0" w:rsidRDefault="00DC18A0" w:rsidP="00DC18A0">
      <w:pPr>
        <w:pStyle w:val="ListParagraph"/>
        <w:numPr>
          <w:ilvl w:val="1"/>
          <w:numId w:val="309"/>
        </w:numPr>
        <w:spacing w:line="360" w:lineRule="auto"/>
        <w:rPr>
          <w:bCs/>
        </w:rPr>
      </w:pPr>
      <w:r>
        <w:rPr>
          <w:bCs/>
        </w:rPr>
        <w:t>Signature Plots</w:t>
      </w:r>
    </w:p>
    <w:p w14:paraId="2AA9F0A4" w14:textId="5FB316DF" w:rsidR="00DC18A0" w:rsidRDefault="00DC18A0" w:rsidP="00DC18A0">
      <w:pPr>
        <w:pStyle w:val="ListParagraph"/>
        <w:numPr>
          <w:ilvl w:val="1"/>
          <w:numId w:val="309"/>
        </w:numPr>
        <w:spacing w:line="360" w:lineRule="auto"/>
        <w:rPr>
          <w:bCs/>
        </w:rPr>
      </w:pPr>
      <w:r>
        <w:rPr>
          <w:bCs/>
        </w:rPr>
        <w:t>Average depth</w:t>
      </w:r>
    </w:p>
    <w:p w14:paraId="23101BC4" w14:textId="6A8DE40D" w:rsidR="00DC18A0" w:rsidRDefault="00DC18A0" w:rsidP="00DC18A0">
      <w:pPr>
        <w:pStyle w:val="ListParagraph"/>
        <w:numPr>
          <w:ilvl w:val="1"/>
          <w:numId w:val="309"/>
        </w:numPr>
        <w:spacing w:line="360" w:lineRule="auto"/>
        <w:rPr>
          <w:bCs/>
        </w:rPr>
      </w:pPr>
      <w:r>
        <w:rPr>
          <w:bCs/>
        </w:rPr>
        <w:t>Spread</w:t>
      </w:r>
    </w:p>
    <w:p w14:paraId="2C3B1B4F" w14:textId="22C6535F" w:rsidR="00DC18A0" w:rsidRPr="00DC18A0" w:rsidRDefault="00DC18A0" w:rsidP="00DC18A0">
      <w:pPr>
        <w:pStyle w:val="ListParagraph"/>
        <w:numPr>
          <w:ilvl w:val="1"/>
          <w:numId w:val="309"/>
        </w:numPr>
        <w:spacing w:line="360" w:lineRule="auto"/>
        <w:rPr>
          <w:bCs/>
        </w:rPr>
      </w:pPr>
      <w:r>
        <w:rPr>
          <w:bCs/>
        </w:rPr>
        <w:t>Long-term Volatility</w:t>
      </w:r>
    </w:p>
    <w:p w14:paraId="43946835" w14:textId="2FA14550" w:rsidR="00DC18A0" w:rsidRDefault="00DC18A0" w:rsidP="00DC18A0">
      <w:pPr>
        <w:pStyle w:val="ListParagraph"/>
        <w:numPr>
          <w:ilvl w:val="0"/>
          <w:numId w:val="309"/>
        </w:numPr>
        <w:spacing w:line="360" w:lineRule="auto"/>
        <w:rPr>
          <w:bCs/>
        </w:rPr>
      </w:pPr>
      <w:r>
        <w:rPr>
          <w:bCs/>
          <w:u w:val="single"/>
        </w:rPr>
        <w:t>Abergel and Jedidi</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p>
    <w:p w14:paraId="2F6E9AF6" w14:textId="1AB671C2" w:rsidR="00DC18A0" w:rsidRDefault="00DC18A0" w:rsidP="00DC18A0">
      <w:pPr>
        <w:pStyle w:val="ListParagraph"/>
        <w:numPr>
          <w:ilvl w:val="1"/>
          <w:numId w:val="309"/>
        </w:numPr>
        <w:spacing w:line="360" w:lineRule="auto"/>
        <w:rPr>
          <w:bCs/>
        </w:rPr>
      </w:pPr>
      <w:r>
        <w:rPr>
          <w:bCs/>
        </w:rPr>
        <w:t>Qualitative tests performed on all stylized facts</w:t>
      </w:r>
    </w:p>
    <w:p w14:paraId="413BA3D0" w14:textId="4182CD7A" w:rsidR="00DC18A0" w:rsidRDefault="00DC18A0" w:rsidP="00DC18A0">
      <w:pPr>
        <w:pStyle w:val="ListParagraph"/>
        <w:numPr>
          <w:ilvl w:val="1"/>
          <w:numId w:val="309"/>
        </w:numPr>
        <w:spacing w:line="360" w:lineRule="auto"/>
        <w:rPr>
          <w:bCs/>
        </w:rPr>
      </w:pPr>
      <w:r>
        <w:rPr>
          <w:bCs/>
        </w:rPr>
        <w:t>Q-Q tests are performed on mid-price movements</w:t>
      </w:r>
    </w:p>
    <w:p w14:paraId="17890540" w14:textId="072AF33C"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Stylized Facts</w:t>
      </w:r>
      <w:r w:rsidRPr="0081050E">
        <w:rPr>
          <w:bCs/>
        </w:rPr>
        <w:t>:</w:t>
      </w:r>
    </w:p>
    <w:p w14:paraId="7E9B2F47" w14:textId="0B0359C0" w:rsidR="00863870" w:rsidRDefault="00863870" w:rsidP="00863870">
      <w:pPr>
        <w:pStyle w:val="ListParagraph"/>
        <w:numPr>
          <w:ilvl w:val="1"/>
          <w:numId w:val="309"/>
        </w:numPr>
        <w:spacing w:line="360" w:lineRule="auto"/>
        <w:rPr>
          <w:bCs/>
        </w:rPr>
      </w:pPr>
      <w:r>
        <w:rPr>
          <w:bCs/>
        </w:rPr>
        <w:t>Joint distribution of best bid and ask size</w:t>
      </w:r>
    </w:p>
    <w:p w14:paraId="2271BE7E" w14:textId="462B1C17" w:rsidR="00863870" w:rsidRPr="0081050E" w:rsidRDefault="00863870" w:rsidP="00863870">
      <w:pPr>
        <w:pStyle w:val="ListParagraph"/>
        <w:numPr>
          <w:ilvl w:val="1"/>
          <w:numId w:val="309"/>
        </w:numPr>
        <w:spacing w:line="360" w:lineRule="auto"/>
        <w:rPr>
          <w:bCs/>
        </w:rPr>
      </w:pPr>
      <w:r>
        <w:rPr>
          <w:bCs/>
        </w:rPr>
        <w:t>Probability of price increase conditional on current bid/ask sizes</w:t>
      </w:r>
    </w:p>
    <w:p w14:paraId="299955AD" w14:textId="071FCDED" w:rsidR="00863870" w:rsidRDefault="00863870" w:rsidP="00863870">
      <w:pPr>
        <w:pStyle w:val="ListParagraph"/>
        <w:numPr>
          <w:ilvl w:val="0"/>
          <w:numId w:val="309"/>
        </w:numPr>
        <w:spacing w:line="360" w:lineRule="auto"/>
        <w:rPr>
          <w:bCs/>
        </w:rPr>
      </w:pPr>
      <w:r>
        <w:rPr>
          <w:bCs/>
          <w:u w:val="single"/>
        </w:rPr>
        <w:t>Cont and de Larrard</w:t>
      </w:r>
      <w:r w:rsidRPr="0081050E">
        <w:rPr>
          <w:bCs/>
          <w:u w:val="single"/>
        </w:rPr>
        <w:t xml:space="preserve"> (20</w:t>
      </w:r>
      <w:r>
        <w:rPr>
          <w:bCs/>
          <w:u w:val="single"/>
        </w:rPr>
        <w:t>13</w:t>
      </w:r>
      <w:r w:rsidRPr="0081050E">
        <w:rPr>
          <w:bCs/>
          <w:u w:val="single"/>
        </w:rPr>
        <w:t xml:space="preserve">) </w:t>
      </w:r>
      <w:r>
        <w:rPr>
          <w:bCs/>
          <w:u w:val="single"/>
        </w:rPr>
        <w:t>Analysi</w:t>
      </w:r>
      <w:r w:rsidRPr="0081050E">
        <w:rPr>
          <w:bCs/>
          <w:u w:val="single"/>
        </w:rPr>
        <w:t>s</w:t>
      </w:r>
      <w:r w:rsidRPr="0081050E">
        <w:rPr>
          <w:bCs/>
        </w:rPr>
        <w:t>:</w:t>
      </w:r>
      <w:r>
        <w:rPr>
          <w:bCs/>
        </w:rPr>
        <w:t xml:space="preserve"> Diffusive coefficient of price from simulation and from empirical data is compared</w:t>
      </w:r>
    </w:p>
    <w:p w14:paraId="4ACE1B57" w14:textId="74AE1F0E"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Stylized Facts</w:t>
      </w:r>
      <w:r w:rsidRPr="0081050E">
        <w:rPr>
          <w:bCs/>
        </w:rPr>
        <w:t>:</w:t>
      </w:r>
    </w:p>
    <w:p w14:paraId="5FFBB2E4" w14:textId="46136B32" w:rsidR="00863870" w:rsidRDefault="00863870" w:rsidP="00863870">
      <w:pPr>
        <w:pStyle w:val="ListParagraph"/>
        <w:numPr>
          <w:ilvl w:val="1"/>
          <w:numId w:val="309"/>
        </w:numPr>
        <w:spacing w:line="360" w:lineRule="auto"/>
        <w:rPr>
          <w:bCs/>
        </w:rPr>
      </w:pPr>
      <w:r>
        <w:rPr>
          <w:bCs/>
        </w:rPr>
        <w:t>Order intensities distribution by queue size</w:t>
      </w:r>
    </w:p>
    <w:p w14:paraId="560AD04F" w14:textId="425D0EC5" w:rsidR="00863870" w:rsidRDefault="00863870" w:rsidP="00863870">
      <w:pPr>
        <w:pStyle w:val="ListParagraph"/>
        <w:numPr>
          <w:ilvl w:val="1"/>
          <w:numId w:val="309"/>
        </w:numPr>
        <w:spacing w:line="360" w:lineRule="auto"/>
        <w:rPr>
          <w:bCs/>
        </w:rPr>
      </w:pPr>
      <w:r>
        <w:rPr>
          <w:bCs/>
        </w:rPr>
        <w:t>PDF of queue size for 3 levels of bid/ask</w:t>
      </w:r>
    </w:p>
    <w:p w14:paraId="77E64DB9" w14:textId="03998FED" w:rsidR="00863870" w:rsidRDefault="00863870" w:rsidP="00863870">
      <w:pPr>
        <w:pStyle w:val="ListParagraph"/>
        <w:numPr>
          <w:ilvl w:val="1"/>
          <w:numId w:val="309"/>
        </w:numPr>
        <w:spacing w:line="360" w:lineRule="auto"/>
        <w:rPr>
          <w:bCs/>
        </w:rPr>
      </w:pPr>
      <w:r>
        <w:rPr>
          <w:bCs/>
        </w:rPr>
        <w:t>Joint distribution of first two-levels queue sizes</w:t>
      </w:r>
    </w:p>
    <w:p w14:paraId="044BD9BA" w14:textId="0A44847F" w:rsidR="00863870" w:rsidRDefault="00863870" w:rsidP="00863870">
      <w:pPr>
        <w:pStyle w:val="ListParagraph"/>
        <w:numPr>
          <w:ilvl w:val="1"/>
          <w:numId w:val="309"/>
        </w:numPr>
        <w:spacing w:line="360" w:lineRule="auto"/>
        <w:rPr>
          <w:bCs/>
        </w:rPr>
      </w:pPr>
      <w:r>
        <w:rPr>
          <w:bCs/>
        </w:rPr>
        <w:lastRenderedPageBreak/>
        <w:t>Joint distribution of best bid-ask queue sizes</w:t>
      </w:r>
    </w:p>
    <w:p w14:paraId="4C343123" w14:textId="6AC91290" w:rsidR="00863870" w:rsidRDefault="00863870" w:rsidP="00863870">
      <w:pPr>
        <w:pStyle w:val="ListParagraph"/>
        <w:numPr>
          <w:ilvl w:val="0"/>
          <w:numId w:val="309"/>
        </w:numPr>
        <w:spacing w:line="360" w:lineRule="auto"/>
        <w:rPr>
          <w:bCs/>
        </w:rPr>
      </w:pPr>
      <w:r>
        <w:rPr>
          <w:bCs/>
          <w:u w:val="single"/>
        </w:rPr>
        <w:t>Huang, Lehalle, and Rosenbaum</w:t>
      </w:r>
      <w:r w:rsidRPr="0081050E">
        <w:rPr>
          <w:bCs/>
          <w:u w:val="single"/>
        </w:rPr>
        <w:t xml:space="preserve"> (20</w:t>
      </w:r>
      <w:r>
        <w:rPr>
          <w:bCs/>
          <w:u w:val="single"/>
        </w:rPr>
        <w:t>15</w:t>
      </w:r>
      <w:r w:rsidRPr="0081050E">
        <w:rPr>
          <w:bCs/>
          <w:u w:val="single"/>
        </w:rPr>
        <w:t xml:space="preserve">) </w:t>
      </w:r>
      <w:r>
        <w:rPr>
          <w:bCs/>
          <w:u w:val="single"/>
        </w:rPr>
        <w:t>Analysi</w:t>
      </w:r>
      <w:r w:rsidRPr="0081050E">
        <w:rPr>
          <w:bCs/>
          <w:u w:val="single"/>
        </w:rPr>
        <w:t>s</w:t>
      </w:r>
      <w:r w:rsidRPr="0081050E">
        <w:rPr>
          <w:bCs/>
        </w:rPr>
        <w:t>:</w:t>
      </w:r>
      <w:r>
        <w:rPr>
          <w:bCs/>
        </w:rPr>
        <w:t xml:space="preserve"> Qualitative tests performed</w:t>
      </w:r>
    </w:p>
    <w:p w14:paraId="3DE16B99" w14:textId="5AD3D373" w:rsidR="00644A92" w:rsidRDefault="00644A92" w:rsidP="00644A92">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Stylized Facts</w:t>
      </w:r>
      <w:r w:rsidRPr="0081050E">
        <w:rPr>
          <w:bCs/>
        </w:rPr>
        <w:t>:</w:t>
      </w:r>
    </w:p>
    <w:p w14:paraId="0BE98EBF" w14:textId="36885926" w:rsidR="00644A92" w:rsidRDefault="00644A92" w:rsidP="00644A92">
      <w:pPr>
        <w:pStyle w:val="ListParagraph"/>
        <w:numPr>
          <w:ilvl w:val="1"/>
          <w:numId w:val="309"/>
        </w:numPr>
        <w:spacing w:line="360" w:lineRule="auto"/>
        <w:rPr>
          <w:bCs/>
        </w:rPr>
      </w:pPr>
      <w:r>
        <w:rPr>
          <w:bCs/>
        </w:rPr>
        <w:t>Order intensities and order size distribution by queue size</w:t>
      </w:r>
    </w:p>
    <w:p w14:paraId="1A15F7C7" w14:textId="79676493" w:rsidR="00644A92" w:rsidRDefault="00644A92" w:rsidP="00644A92">
      <w:pPr>
        <w:pStyle w:val="ListParagraph"/>
        <w:numPr>
          <w:ilvl w:val="1"/>
          <w:numId w:val="309"/>
        </w:numPr>
        <w:spacing w:line="360" w:lineRule="auto"/>
        <w:rPr>
          <w:bCs/>
        </w:rPr>
      </w:pPr>
      <w:r>
        <w:rPr>
          <w:bCs/>
        </w:rPr>
        <w:t>Conditional distributions and other statistics of various types of orders and their arrival times</w:t>
      </w:r>
    </w:p>
    <w:p w14:paraId="57CF3E38" w14:textId="7504BBFF" w:rsidR="00644A92" w:rsidRDefault="00644A92" w:rsidP="00644A92">
      <w:pPr>
        <w:pStyle w:val="ListParagraph"/>
        <w:numPr>
          <w:ilvl w:val="1"/>
          <w:numId w:val="309"/>
        </w:numPr>
        <w:spacing w:line="360" w:lineRule="auto"/>
        <w:rPr>
          <w:bCs/>
        </w:rPr>
      </w:pPr>
      <w:r>
        <w:rPr>
          <w:bCs/>
        </w:rPr>
        <w:t>PDF of best bid/ask sizes</w:t>
      </w:r>
    </w:p>
    <w:p w14:paraId="1F76CC0E" w14:textId="145A2303" w:rsidR="00AB2E1B" w:rsidRDefault="00AB2E1B" w:rsidP="00AB2E1B">
      <w:pPr>
        <w:pStyle w:val="ListParagraph"/>
        <w:numPr>
          <w:ilvl w:val="0"/>
          <w:numId w:val="309"/>
        </w:numPr>
        <w:spacing w:line="360" w:lineRule="auto"/>
        <w:rPr>
          <w:bCs/>
        </w:rPr>
      </w:pPr>
      <w:r>
        <w:rPr>
          <w:bCs/>
          <w:u w:val="single"/>
        </w:rPr>
        <w:t>Lu and Abergel</w:t>
      </w:r>
      <w:r w:rsidRPr="0081050E">
        <w:rPr>
          <w:bCs/>
          <w:u w:val="single"/>
        </w:rPr>
        <w:t xml:space="preserve"> (20</w:t>
      </w:r>
      <w:r>
        <w:rPr>
          <w:bCs/>
          <w:u w:val="single"/>
        </w:rPr>
        <w:t>18b</w:t>
      </w:r>
      <w:r w:rsidRPr="0081050E">
        <w:rPr>
          <w:bCs/>
          <w:u w:val="single"/>
        </w:rPr>
        <w:t xml:space="preserve">) </w:t>
      </w:r>
      <w:r>
        <w:rPr>
          <w:bCs/>
          <w:u w:val="single"/>
        </w:rPr>
        <w:t>Analysi</w:t>
      </w:r>
      <w:r w:rsidRPr="0081050E">
        <w:rPr>
          <w:bCs/>
          <w:u w:val="single"/>
        </w:rPr>
        <w:t>s</w:t>
      </w:r>
      <w:r w:rsidRPr="0081050E">
        <w:rPr>
          <w:bCs/>
        </w:rPr>
        <w:t>:</w:t>
      </w:r>
      <w:r>
        <w:rPr>
          <w:bCs/>
        </w:rPr>
        <w:t xml:space="preserve"> Quantitative tests performed using Monte Carlo simulations</w:t>
      </w:r>
    </w:p>
    <w:p w14:paraId="49AE0756" w14:textId="77777777" w:rsidR="00A146BB" w:rsidRDefault="00A146BB" w:rsidP="00A01113">
      <w:pPr>
        <w:spacing w:line="360" w:lineRule="auto"/>
        <w:rPr>
          <w:bCs/>
        </w:rPr>
      </w:pPr>
    </w:p>
    <w:p w14:paraId="6F622EB9" w14:textId="77777777" w:rsidR="009E66EF" w:rsidRDefault="009E66EF" w:rsidP="00A01113">
      <w:pPr>
        <w:spacing w:line="360" w:lineRule="auto"/>
        <w:rPr>
          <w:bCs/>
        </w:rPr>
      </w:pPr>
    </w:p>
    <w:p w14:paraId="550CB7F8" w14:textId="30ADEBE2" w:rsidR="009E66EF" w:rsidRPr="0081050E" w:rsidRDefault="00771874" w:rsidP="009E66EF">
      <w:pPr>
        <w:spacing w:line="360" w:lineRule="auto"/>
        <w:rPr>
          <w:b/>
          <w:sz w:val="28"/>
          <w:szCs w:val="28"/>
        </w:rPr>
      </w:pPr>
      <w:r>
        <w:rPr>
          <w:b/>
          <w:sz w:val="28"/>
          <w:szCs w:val="28"/>
        </w:rPr>
        <w:t xml:space="preserve">Comparison - </w:t>
      </w:r>
      <w:r w:rsidR="009E66EF">
        <w:rPr>
          <w:b/>
          <w:sz w:val="28"/>
          <w:szCs w:val="28"/>
        </w:rPr>
        <w:t xml:space="preserve">Hawkes </w:t>
      </w:r>
      <w:r w:rsidR="009E66EF" w:rsidRPr="0081050E">
        <w:rPr>
          <w:b/>
          <w:sz w:val="28"/>
          <w:szCs w:val="28"/>
        </w:rPr>
        <w:t>Models</w:t>
      </w:r>
    </w:p>
    <w:p w14:paraId="4727985B" w14:textId="77777777" w:rsidR="009E66EF" w:rsidRDefault="009E66EF" w:rsidP="00A01113">
      <w:pPr>
        <w:spacing w:line="360" w:lineRule="auto"/>
        <w:rPr>
          <w:bCs/>
        </w:rPr>
      </w:pPr>
    </w:p>
    <w:p w14:paraId="5BFF0699" w14:textId="7C7D9AD0" w:rsidR="009E66EF" w:rsidRPr="009E66EF" w:rsidRDefault="009E66EF" w:rsidP="009E66EF">
      <w:pPr>
        <w:pStyle w:val="ListParagraph"/>
        <w:numPr>
          <w:ilvl w:val="0"/>
          <w:numId w:val="310"/>
        </w:numPr>
        <w:spacing w:line="360" w:lineRule="auto"/>
        <w:rPr>
          <w:bCs/>
        </w:rPr>
      </w:pPr>
      <w:r w:rsidRPr="009E66EF">
        <w:rPr>
          <w:bCs/>
          <w:u w:val="single"/>
        </w:rPr>
        <w:t>Toke (2010) Stylized Facts</w:t>
      </w:r>
      <w:r w:rsidRPr="009E66EF">
        <w:rPr>
          <w:bCs/>
        </w:rPr>
        <w:t>: PDF of spread, inter-arrival times, variance of mid-price</w:t>
      </w:r>
    </w:p>
    <w:p w14:paraId="063D6E9D" w14:textId="27A326AD" w:rsidR="009E66EF" w:rsidRPr="009E66EF" w:rsidRDefault="009E66EF" w:rsidP="009E66EF">
      <w:pPr>
        <w:pStyle w:val="ListParagraph"/>
        <w:numPr>
          <w:ilvl w:val="0"/>
          <w:numId w:val="310"/>
        </w:numPr>
        <w:spacing w:line="360" w:lineRule="auto"/>
        <w:rPr>
          <w:bCs/>
        </w:rPr>
      </w:pPr>
      <w:r w:rsidRPr="009E66EF">
        <w:rPr>
          <w:bCs/>
          <w:u w:val="single"/>
        </w:rPr>
        <w:t xml:space="preserve">Toke (2010) </w:t>
      </w:r>
      <w:r>
        <w:rPr>
          <w:bCs/>
          <w:u w:val="single"/>
        </w:rPr>
        <w:t>Analysi</w:t>
      </w:r>
      <w:r w:rsidRPr="009E66EF">
        <w:rPr>
          <w:bCs/>
          <w:u w:val="single"/>
        </w:rPr>
        <w:t>s</w:t>
      </w:r>
      <w:r w:rsidRPr="009E66EF">
        <w:rPr>
          <w:bCs/>
        </w:rPr>
        <w:t xml:space="preserve">: </w:t>
      </w:r>
      <w:r>
        <w:rPr>
          <w:bCs/>
        </w:rPr>
        <w:t>Qualitative tests</w:t>
      </w:r>
    </w:p>
    <w:p w14:paraId="239A4EB3" w14:textId="4EBB51E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Stylized Facts</w:t>
      </w:r>
      <w:r w:rsidRPr="009E66EF">
        <w:rPr>
          <w:bCs/>
        </w:rPr>
        <w:t xml:space="preserve">: </w:t>
      </w:r>
      <w:r>
        <w:rPr>
          <w:bCs/>
        </w:rPr>
        <w:t>Signature plots (B</w:t>
      </w:r>
      <w:r w:rsidR="009D62BB">
        <w:rPr>
          <w:bCs/>
        </w:rPr>
        <w:t>i</w:t>
      </w:r>
      <w:r>
        <w:rPr>
          <w:bCs/>
        </w:rPr>
        <w:t>d1, Ask1, Mid)</w:t>
      </w:r>
    </w:p>
    <w:p w14:paraId="3C35372F" w14:textId="118DD1BA" w:rsidR="009E66EF" w:rsidRPr="009E66EF" w:rsidRDefault="009E66EF" w:rsidP="009E66EF">
      <w:pPr>
        <w:pStyle w:val="ListParagraph"/>
        <w:numPr>
          <w:ilvl w:val="0"/>
          <w:numId w:val="310"/>
        </w:numPr>
        <w:spacing w:line="360" w:lineRule="auto"/>
        <w:rPr>
          <w:bCs/>
        </w:rPr>
      </w:pPr>
      <w:r>
        <w:rPr>
          <w:bCs/>
          <w:u w:val="single"/>
        </w:rPr>
        <w:t>Zheng, Roueff, and Abergel</w:t>
      </w:r>
      <w:r w:rsidRPr="009E66EF">
        <w:rPr>
          <w:bCs/>
          <w:u w:val="single"/>
        </w:rPr>
        <w:t xml:space="preserve"> (2010) </w:t>
      </w:r>
      <w:r>
        <w:rPr>
          <w:bCs/>
          <w:u w:val="single"/>
        </w:rPr>
        <w:t>Analysi</w:t>
      </w:r>
      <w:r w:rsidRPr="009E66EF">
        <w:rPr>
          <w:bCs/>
          <w:u w:val="single"/>
        </w:rPr>
        <w:t>s</w:t>
      </w:r>
      <w:r w:rsidRPr="009E66EF">
        <w:rPr>
          <w:bCs/>
        </w:rPr>
        <w:t xml:space="preserve">: </w:t>
      </w:r>
      <w:r>
        <w:rPr>
          <w:bCs/>
        </w:rPr>
        <w:t>Qualitative tests</w:t>
      </w:r>
    </w:p>
    <w:p w14:paraId="4FD58F17" w14:textId="76C3C3ED"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Stylized Facts</w:t>
      </w:r>
      <w:r w:rsidRPr="0081050E">
        <w:rPr>
          <w:bCs/>
        </w:rPr>
        <w:t>:</w:t>
      </w:r>
    </w:p>
    <w:p w14:paraId="4EDF4B2F" w14:textId="55DD8B8A" w:rsidR="00B35B76" w:rsidRDefault="00B35B76" w:rsidP="00B35B76">
      <w:pPr>
        <w:pStyle w:val="ListParagraph"/>
        <w:numPr>
          <w:ilvl w:val="1"/>
          <w:numId w:val="310"/>
        </w:numPr>
        <w:spacing w:line="360" w:lineRule="auto"/>
        <w:rPr>
          <w:bCs/>
        </w:rPr>
      </w:pPr>
      <w:r>
        <w:rPr>
          <w:bCs/>
        </w:rPr>
        <w:t>PDF and histograms of inter-arrival times</w:t>
      </w:r>
    </w:p>
    <w:p w14:paraId="67541E24" w14:textId="70796657" w:rsidR="00B35B76" w:rsidRDefault="00B35B76" w:rsidP="00B35B76">
      <w:pPr>
        <w:pStyle w:val="ListParagraph"/>
        <w:numPr>
          <w:ilvl w:val="1"/>
          <w:numId w:val="310"/>
        </w:numPr>
        <w:spacing w:line="360" w:lineRule="auto"/>
        <w:rPr>
          <w:bCs/>
        </w:rPr>
      </w:pPr>
      <w:r>
        <w:rPr>
          <w:bCs/>
        </w:rPr>
        <w:t>Autocorrelation of number of trades in a time window</w:t>
      </w:r>
    </w:p>
    <w:p w14:paraId="584EAC20" w14:textId="53D4FEF1" w:rsidR="00B35B76" w:rsidRDefault="00B35B76" w:rsidP="00B35B76">
      <w:pPr>
        <w:pStyle w:val="ListParagraph"/>
        <w:numPr>
          <w:ilvl w:val="1"/>
          <w:numId w:val="310"/>
        </w:numPr>
        <w:spacing w:line="360" w:lineRule="auto"/>
        <w:rPr>
          <w:bCs/>
        </w:rPr>
      </w:pPr>
      <w:r>
        <w:rPr>
          <w:bCs/>
        </w:rPr>
        <w:t>Signature Plots</w:t>
      </w:r>
    </w:p>
    <w:p w14:paraId="2B7DD5F6" w14:textId="318050A1" w:rsidR="00B35B76" w:rsidRDefault="00B35B76" w:rsidP="00B35B76">
      <w:pPr>
        <w:pStyle w:val="ListParagraph"/>
        <w:numPr>
          <w:ilvl w:val="0"/>
          <w:numId w:val="310"/>
        </w:numPr>
        <w:spacing w:line="360" w:lineRule="auto"/>
        <w:rPr>
          <w:bCs/>
        </w:rPr>
      </w:pPr>
      <w:r>
        <w:rPr>
          <w:bCs/>
          <w:u w:val="single"/>
        </w:rPr>
        <w:t>da Fonseca and Zaatour</w:t>
      </w:r>
      <w:r w:rsidRPr="0081050E">
        <w:rPr>
          <w:bCs/>
          <w:u w:val="single"/>
        </w:rPr>
        <w:t xml:space="preserve"> (20</w:t>
      </w:r>
      <w:r>
        <w:rPr>
          <w:bCs/>
          <w:u w:val="single"/>
        </w:rPr>
        <w:t>14</w:t>
      </w:r>
      <w:r w:rsidRPr="0081050E">
        <w:rPr>
          <w:bCs/>
          <w:u w:val="single"/>
        </w:rPr>
        <w:t xml:space="preserve">) </w:t>
      </w:r>
      <w:r>
        <w:rPr>
          <w:bCs/>
          <w:u w:val="single"/>
        </w:rPr>
        <w:t>Analysi</w:t>
      </w:r>
      <w:r w:rsidRPr="0081050E">
        <w:rPr>
          <w:bCs/>
          <w:u w:val="single"/>
        </w:rPr>
        <w:t>s</w:t>
      </w:r>
      <w:r w:rsidRPr="0081050E">
        <w:rPr>
          <w:bCs/>
        </w:rPr>
        <w:t>:</w:t>
      </w:r>
    </w:p>
    <w:p w14:paraId="15860075" w14:textId="1F700216" w:rsidR="00B35B76" w:rsidRDefault="00B35B76" w:rsidP="00B35B76">
      <w:pPr>
        <w:pStyle w:val="ListParagraph"/>
        <w:numPr>
          <w:ilvl w:val="1"/>
          <w:numId w:val="310"/>
        </w:numPr>
        <w:spacing w:line="360" w:lineRule="auto"/>
        <w:rPr>
          <w:bCs/>
        </w:rPr>
      </w:pPr>
      <w:r>
        <w:rPr>
          <w:bCs/>
        </w:rPr>
        <w:t>Q-Q plot comparison made of inter-arrival times to the exponential distribution</w:t>
      </w:r>
    </w:p>
    <w:p w14:paraId="50CC43EC" w14:textId="1C60FCBA" w:rsidR="00B35B76" w:rsidRDefault="00B35B76" w:rsidP="00B35B76">
      <w:pPr>
        <w:pStyle w:val="ListParagraph"/>
        <w:numPr>
          <w:ilvl w:val="1"/>
          <w:numId w:val="310"/>
        </w:numPr>
        <w:spacing w:line="360" w:lineRule="auto"/>
        <w:rPr>
          <w:bCs/>
        </w:rPr>
      </w:pPr>
      <w:r>
        <w:rPr>
          <w:bCs/>
        </w:rPr>
        <w:t>Comparisons of the fitted parameters with an MLE baseline with robustness testing of the parameters by investigating the standard deviations</w:t>
      </w:r>
    </w:p>
    <w:p w14:paraId="47569026" w14:textId="4245D890" w:rsidR="00B35B76" w:rsidRDefault="00B35B76" w:rsidP="00B35B76">
      <w:pPr>
        <w:pStyle w:val="ListParagraph"/>
        <w:numPr>
          <w:ilvl w:val="1"/>
          <w:numId w:val="310"/>
        </w:numPr>
        <w:spacing w:line="360" w:lineRule="auto"/>
        <w:rPr>
          <w:bCs/>
        </w:rPr>
      </w:pPr>
      <w:r>
        <w:rPr>
          <w:bCs/>
        </w:rPr>
        <w:t>Qualitative tests</w:t>
      </w:r>
    </w:p>
    <w:p w14:paraId="2E226FAD" w14:textId="279CB73E" w:rsidR="005C7F8C" w:rsidRDefault="005C7F8C" w:rsidP="005C7F8C">
      <w:pPr>
        <w:pStyle w:val="ListParagraph"/>
        <w:numPr>
          <w:ilvl w:val="0"/>
          <w:numId w:val="310"/>
        </w:numPr>
        <w:spacing w:line="360" w:lineRule="auto"/>
        <w:rPr>
          <w:bCs/>
        </w:rPr>
      </w:pPr>
      <w:r>
        <w:rPr>
          <w:bCs/>
          <w:u w:val="single"/>
        </w:rPr>
        <w:t>Bacry, Jaisson, and Muzy</w:t>
      </w:r>
      <w:r w:rsidRPr="0081050E">
        <w:rPr>
          <w:bCs/>
          <w:u w:val="single"/>
        </w:rPr>
        <w:t xml:space="preserve"> (20</w:t>
      </w:r>
      <w:r>
        <w:rPr>
          <w:bCs/>
          <w:u w:val="single"/>
        </w:rPr>
        <w:t>16</w:t>
      </w:r>
      <w:r w:rsidRPr="0081050E">
        <w:rPr>
          <w:bCs/>
          <w:u w:val="single"/>
        </w:rPr>
        <w:t>) Stylized Facts</w:t>
      </w:r>
      <w:r w:rsidRPr="0081050E">
        <w:rPr>
          <w:bCs/>
        </w:rPr>
        <w:t>:</w:t>
      </w:r>
      <w:r>
        <w:rPr>
          <w:bCs/>
        </w:rPr>
        <w:t xml:space="preserve"> Event cross and self-excitation versus time</w:t>
      </w:r>
    </w:p>
    <w:p w14:paraId="1096509E" w14:textId="47AB83A8" w:rsidR="005C7F8C" w:rsidRDefault="005C7F8C" w:rsidP="005C7F8C">
      <w:pPr>
        <w:pStyle w:val="ListParagraph"/>
        <w:numPr>
          <w:ilvl w:val="0"/>
          <w:numId w:val="310"/>
        </w:numPr>
        <w:spacing w:line="360" w:lineRule="auto"/>
        <w:rPr>
          <w:bCs/>
        </w:rPr>
      </w:pPr>
      <w:r>
        <w:rPr>
          <w:bCs/>
          <w:u w:val="single"/>
        </w:rPr>
        <w:lastRenderedPageBreak/>
        <w:t>Rambald, Bacry, and Lillo</w:t>
      </w:r>
      <w:r w:rsidRPr="0081050E">
        <w:rPr>
          <w:bCs/>
          <w:u w:val="single"/>
        </w:rPr>
        <w:t xml:space="preserve"> (20</w:t>
      </w:r>
      <w:r>
        <w:rPr>
          <w:bCs/>
          <w:u w:val="single"/>
        </w:rPr>
        <w:t>17</w:t>
      </w:r>
      <w:r w:rsidRPr="0081050E">
        <w:rPr>
          <w:bCs/>
          <w:u w:val="single"/>
        </w:rPr>
        <w:t>) Stylized Facts</w:t>
      </w:r>
      <w:r w:rsidRPr="0081050E">
        <w:rPr>
          <w:bCs/>
        </w:rPr>
        <w:t>:</w:t>
      </w:r>
      <w:r>
        <w:rPr>
          <w:bCs/>
        </w:rPr>
        <w:t xml:space="preserve"> PDF of inter-arrival times, order volumes</w:t>
      </w:r>
    </w:p>
    <w:p w14:paraId="3D23FE20" w14:textId="32CDCBF4" w:rsidR="005C7F8C" w:rsidRDefault="005C7F8C" w:rsidP="005C7F8C">
      <w:pPr>
        <w:pStyle w:val="ListParagraph"/>
        <w:numPr>
          <w:ilvl w:val="0"/>
          <w:numId w:val="310"/>
        </w:numPr>
        <w:spacing w:line="360" w:lineRule="auto"/>
        <w:rPr>
          <w:bCs/>
        </w:rPr>
      </w:pPr>
      <w:r>
        <w:rPr>
          <w:bCs/>
          <w:u w:val="single"/>
        </w:rPr>
        <w:t>Rambald, Bacry, and Lillo</w:t>
      </w:r>
      <w:r w:rsidRPr="0081050E">
        <w:rPr>
          <w:bCs/>
          <w:u w:val="single"/>
        </w:rPr>
        <w:t xml:space="preserve"> (20</w:t>
      </w:r>
      <w:r>
        <w:rPr>
          <w:bCs/>
          <w:u w:val="single"/>
        </w:rPr>
        <w:t>17</w:t>
      </w:r>
      <w:r w:rsidRPr="0081050E">
        <w:rPr>
          <w:bCs/>
          <w:u w:val="single"/>
        </w:rPr>
        <w:t xml:space="preserve">) </w:t>
      </w:r>
      <w:r w:rsidR="005E1683">
        <w:rPr>
          <w:bCs/>
          <w:u w:val="single"/>
        </w:rPr>
        <w:t>Analysi</w:t>
      </w:r>
      <w:r w:rsidRPr="0081050E">
        <w:rPr>
          <w:bCs/>
          <w:u w:val="single"/>
        </w:rPr>
        <w:t>s</w:t>
      </w:r>
      <w:r w:rsidRPr="0081050E">
        <w:rPr>
          <w:bCs/>
        </w:rPr>
        <w:t>:</w:t>
      </w:r>
      <w:r>
        <w:rPr>
          <w:bCs/>
        </w:rPr>
        <w:t xml:space="preserve"> Plots and calibration results for their estimated Hawkes Process</w:t>
      </w:r>
    </w:p>
    <w:p w14:paraId="78026189" w14:textId="7E87E500"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Stylized Facts</w:t>
      </w:r>
      <w:r w:rsidRPr="0081050E">
        <w:rPr>
          <w:bCs/>
        </w:rPr>
        <w:t>:</w:t>
      </w:r>
    </w:p>
    <w:p w14:paraId="0E64AA00" w14:textId="7C5458CE" w:rsidR="001D0F54" w:rsidRDefault="001D0F54" w:rsidP="001D0F54">
      <w:pPr>
        <w:pStyle w:val="ListParagraph"/>
        <w:numPr>
          <w:ilvl w:val="1"/>
          <w:numId w:val="310"/>
        </w:numPr>
        <w:spacing w:line="360" w:lineRule="auto"/>
        <w:rPr>
          <w:bCs/>
        </w:rPr>
      </w:pPr>
      <w:r>
        <w:rPr>
          <w:bCs/>
        </w:rPr>
        <w:t>Conditional probabilities of events</w:t>
      </w:r>
    </w:p>
    <w:p w14:paraId="46DA84C3" w14:textId="003FAB8D" w:rsidR="001D0F54" w:rsidRDefault="001D0F54" w:rsidP="001D0F54">
      <w:pPr>
        <w:pStyle w:val="ListParagraph"/>
        <w:numPr>
          <w:ilvl w:val="1"/>
          <w:numId w:val="310"/>
        </w:numPr>
        <w:spacing w:line="360" w:lineRule="auto"/>
        <w:rPr>
          <w:bCs/>
        </w:rPr>
      </w:pPr>
      <w:r>
        <w:rPr>
          <w:bCs/>
        </w:rPr>
        <w:t>Mid-price signature Plots</w:t>
      </w:r>
    </w:p>
    <w:p w14:paraId="4824009C" w14:textId="7253DEC7" w:rsidR="001D0F54" w:rsidRDefault="001D0F54" w:rsidP="001D0F54">
      <w:pPr>
        <w:pStyle w:val="ListParagraph"/>
        <w:numPr>
          <w:ilvl w:val="1"/>
          <w:numId w:val="310"/>
        </w:numPr>
        <w:spacing w:line="360" w:lineRule="auto"/>
        <w:rPr>
          <w:bCs/>
        </w:rPr>
      </w:pPr>
      <w:r>
        <w:rPr>
          <w:bCs/>
        </w:rPr>
        <w:t>PDF of inter-arrival times</w:t>
      </w:r>
    </w:p>
    <w:p w14:paraId="2530A86A" w14:textId="67A18FFE" w:rsidR="001D0F54" w:rsidRDefault="001D0F54" w:rsidP="001D0F54">
      <w:pPr>
        <w:pStyle w:val="ListParagraph"/>
        <w:numPr>
          <w:ilvl w:val="0"/>
          <w:numId w:val="310"/>
        </w:numPr>
        <w:spacing w:line="360" w:lineRule="auto"/>
        <w:rPr>
          <w:bCs/>
        </w:rPr>
      </w:pPr>
      <w:r>
        <w:rPr>
          <w:bCs/>
          <w:u w:val="single"/>
        </w:rPr>
        <w:t>Lu and Abergel</w:t>
      </w:r>
      <w:r w:rsidRPr="0081050E">
        <w:rPr>
          <w:bCs/>
          <w:u w:val="single"/>
        </w:rPr>
        <w:t xml:space="preserve"> (20</w:t>
      </w:r>
      <w:r>
        <w:rPr>
          <w:bCs/>
          <w:u w:val="single"/>
        </w:rPr>
        <w:t>18a</w:t>
      </w:r>
      <w:r w:rsidRPr="0081050E">
        <w:rPr>
          <w:bCs/>
          <w:u w:val="single"/>
        </w:rPr>
        <w:t xml:space="preserve">) </w:t>
      </w:r>
      <w:r>
        <w:rPr>
          <w:bCs/>
          <w:u w:val="single"/>
        </w:rPr>
        <w:t>Analysi</w:t>
      </w:r>
      <w:r w:rsidRPr="0081050E">
        <w:rPr>
          <w:bCs/>
          <w:u w:val="single"/>
        </w:rPr>
        <w:t>s</w:t>
      </w:r>
      <w:r w:rsidRPr="0081050E">
        <w:rPr>
          <w:bCs/>
        </w:rPr>
        <w:t>:</w:t>
      </w:r>
    </w:p>
    <w:p w14:paraId="56B9B356" w14:textId="297DF8F9" w:rsidR="001D0F54" w:rsidRDefault="001D0F54" w:rsidP="001D0F54">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2D21D95D" w14:textId="3B8650D1" w:rsidR="001D0F54" w:rsidRDefault="001D0F54" w:rsidP="001D0F54">
      <w:pPr>
        <w:pStyle w:val="ListParagraph"/>
        <w:numPr>
          <w:ilvl w:val="1"/>
          <w:numId w:val="310"/>
        </w:numPr>
        <w:spacing w:line="360" w:lineRule="auto"/>
        <w:rPr>
          <w:bCs/>
        </w:rPr>
      </w:pPr>
      <w:r>
        <w:rPr>
          <w:bCs/>
        </w:rPr>
        <w:t>Qualitative tests</w:t>
      </w:r>
    </w:p>
    <w:p w14:paraId="1F3EF2D1" w14:textId="213A4983"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Stylized Facts</w:t>
      </w:r>
      <w:r w:rsidRPr="0081050E">
        <w:rPr>
          <w:bCs/>
        </w:rPr>
        <w:t>:</w:t>
      </w:r>
      <w:r>
        <w:rPr>
          <w:bCs/>
        </w:rPr>
        <w:t xml:space="preserve"> PDF of queue size</w:t>
      </w:r>
    </w:p>
    <w:p w14:paraId="56A79E52" w14:textId="1F0A8E50" w:rsidR="001D0F54" w:rsidRDefault="001D0F54" w:rsidP="001D0F54">
      <w:pPr>
        <w:pStyle w:val="ListParagraph"/>
        <w:numPr>
          <w:ilvl w:val="0"/>
          <w:numId w:val="310"/>
        </w:numPr>
        <w:spacing w:line="360" w:lineRule="auto"/>
        <w:rPr>
          <w:bCs/>
        </w:rPr>
      </w:pPr>
      <w:r>
        <w:rPr>
          <w:bCs/>
          <w:u w:val="single"/>
        </w:rPr>
        <w:t>Wu, Rambaldi, and Bacry</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77718461" w14:textId="692DA22A" w:rsidR="001D0F54" w:rsidRDefault="00021192" w:rsidP="001D0F54">
      <w:pPr>
        <w:pStyle w:val="ListParagraph"/>
        <w:numPr>
          <w:ilvl w:val="1"/>
          <w:numId w:val="310"/>
        </w:numPr>
        <w:spacing w:line="360" w:lineRule="auto"/>
        <w:rPr>
          <w:bCs/>
        </w:rPr>
      </w:pPr>
      <w:r>
        <w:rPr>
          <w:bCs/>
        </w:rPr>
        <w:t>Q-Q plot of inter-arrival times are compared with empirical data as well as a Queue-reactive Poisson model baseline</w:t>
      </w:r>
    </w:p>
    <w:p w14:paraId="58F08036" w14:textId="77777777" w:rsidR="001D0F54" w:rsidRDefault="001D0F54" w:rsidP="001D0F54">
      <w:pPr>
        <w:pStyle w:val="ListParagraph"/>
        <w:numPr>
          <w:ilvl w:val="1"/>
          <w:numId w:val="310"/>
        </w:numPr>
        <w:spacing w:line="360" w:lineRule="auto"/>
        <w:rPr>
          <w:bCs/>
        </w:rPr>
      </w:pPr>
      <w:r>
        <w:rPr>
          <w:bCs/>
        </w:rPr>
        <w:t>Qualitative tests</w:t>
      </w:r>
    </w:p>
    <w:p w14:paraId="388CECDD" w14:textId="12F15FD9"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Stylized Facts</w:t>
      </w:r>
      <w:r w:rsidRPr="0081050E">
        <w:rPr>
          <w:bCs/>
        </w:rPr>
        <w:t>:</w:t>
      </w:r>
    </w:p>
    <w:p w14:paraId="1167A4C4" w14:textId="60ACC8D8" w:rsidR="00021192" w:rsidRDefault="00021192" w:rsidP="00021192">
      <w:pPr>
        <w:pStyle w:val="ListParagraph"/>
        <w:numPr>
          <w:ilvl w:val="1"/>
          <w:numId w:val="310"/>
        </w:numPr>
        <w:spacing w:line="360" w:lineRule="auto"/>
        <w:rPr>
          <w:bCs/>
        </w:rPr>
      </w:pPr>
      <w:r>
        <w:rPr>
          <w:bCs/>
        </w:rPr>
        <w:t>Average order intensity by time of decay</w:t>
      </w:r>
    </w:p>
    <w:p w14:paraId="5028BBCF" w14:textId="6B2FDB8F" w:rsidR="00021192" w:rsidRDefault="00021192" w:rsidP="00021192">
      <w:pPr>
        <w:pStyle w:val="ListParagraph"/>
        <w:numPr>
          <w:ilvl w:val="1"/>
          <w:numId w:val="310"/>
        </w:numPr>
        <w:spacing w:line="360" w:lineRule="auto"/>
        <w:rPr>
          <w:bCs/>
        </w:rPr>
      </w:pPr>
      <w:r>
        <w:rPr>
          <w:bCs/>
        </w:rPr>
        <w:t>Unconditional transitional probabilities between all orders</w:t>
      </w:r>
    </w:p>
    <w:p w14:paraId="45B9CE6A" w14:textId="0DD64A31" w:rsidR="00021192" w:rsidRDefault="00021192" w:rsidP="00021192">
      <w:pPr>
        <w:pStyle w:val="ListParagraph"/>
        <w:numPr>
          <w:ilvl w:val="1"/>
          <w:numId w:val="310"/>
        </w:numPr>
        <w:spacing w:line="360" w:lineRule="auto"/>
        <w:rPr>
          <w:bCs/>
        </w:rPr>
      </w:pPr>
      <w:r>
        <w:rPr>
          <w:bCs/>
        </w:rPr>
        <w:t>Market orders against imbalance</w:t>
      </w:r>
    </w:p>
    <w:p w14:paraId="359B2F2B" w14:textId="5D305D43" w:rsidR="00021192" w:rsidRDefault="00021192" w:rsidP="00021192">
      <w:pPr>
        <w:pStyle w:val="ListParagraph"/>
        <w:numPr>
          <w:ilvl w:val="0"/>
          <w:numId w:val="310"/>
        </w:numPr>
        <w:spacing w:line="360" w:lineRule="auto"/>
        <w:rPr>
          <w:bCs/>
        </w:rPr>
      </w:pPr>
      <w:r>
        <w:rPr>
          <w:bCs/>
          <w:u w:val="single"/>
        </w:rPr>
        <w:t>Kirchner and Vetter</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r>
        <w:rPr>
          <w:bCs/>
        </w:rPr>
        <w:t xml:space="preserve"> Properties of calibrated excitation kernels are plotted against time of day</w:t>
      </w:r>
    </w:p>
    <w:p w14:paraId="0D3305E0" w14:textId="22D324E7"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Stylized Facts</w:t>
      </w:r>
      <w:r w:rsidRPr="0081050E">
        <w:rPr>
          <w:bCs/>
        </w:rPr>
        <w:t>:</w:t>
      </w:r>
      <w:r>
        <w:rPr>
          <w:bCs/>
        </w:rPr>
        <w:t xml:space="preserve"> State transition probabilities</w:t>
      </w:r>
    </w:p>
    <w:p w14:paraId="5D552ACB" w14:textId="45D295A2" w:rsidR="00492297" w:rsidRDefault="00492297" w:rsidP="00492297">
      <w:pPr>
        <w:pStyle w:val="ListParagraph"/>
        <w:numPr>
          <w:ilvl w:val="0"/>
          <w:numId w:val="310"/>
        </w:numPr>
        <w:spacing w:line="360" w:lineRule="auto"/>
        <w:rPr>
          <w:bCs/>
        </w:rPr>
      </w:pPr>
      <w:r>
        <w:rPr>
          <w:bCs/>
          <w:u w:val="single"/>
        </w:rPr>
        <w:t>Morariu-Patrichi and Pakkanen</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D0C2554" w14:textId="77777777" w:rsidR="00492297" w:rsidRDefault="00492297" w:rsidP="00492297">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6189EB8" w14:textId="5BE85B95" w:rsidR="00492297" w:rsidRDefault="00492297" w:rsidP="00492297">
      <w:pPr>
        <w:pStyle w:val="ListParagraph"/>
        <w:numPr>
          <w:ilvl w:val="1"/>
          <w:numId w:val="310"/>
        </w:numPr>
        <w:spacing w:line="360" w:lineRule="auto"/>
        <w:rPr>
          <w:bCs/>
        </w:rPr>
      </w:pPr>
      <w:r>
        <w:rPr>
          <w:bCs/>
        </w:rPr>
        <w:t>Comparison between generic Hawkes and state-dependent Hawkes</w:t>
      </w:r>
    </w:p>
    <w:p w14:paraId="7048CEA2" w14:textId="49D12C13" w:rsidR="00492297" w:rsidRDefault="00492297" w:rsidP="00492297">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Stylized Facts</w:t>
      </w:r>
      <w:r w:rsidRPr="0081050E">
        <w:rPr>
          <w:bCs/>
        </w:rPr>
        <w:t>:</w:t>
      </w:r>
      <w:r>
        <w:rPr>
          <w:bCs/>
        </w:rPr>
        <w:t xml:space="preserve"> Bid/ask price plots</w:t>
      </w:r>
    </w:p>
    <w:p w14:paraId="7149C0CC" w14:textId="2BAF3A3C" w:rsidR="003D1EDA" w:rsidRDefault="003D1EDA" w:rsidP="003D1EDA">
      <w:pPr>
        <w:pStyle w:val="ListParagraph"/>
        <w:numPr>
          <w:ilvl w:val="0"/>
          <w:numId w:val="310"/>
        </w:numPr>
        <w:spacing w:line="360" w:lineRule="auto"/>
        <w:rPr>
          <w:bCs/>
        </w:rPr>
      </w:pPr>
      <w:r>
        <w:rPr>
          <w:bCs/>
          <w:u w:val="single"/>
        </w:rPr>
        <w:t>Lee and Seo</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35765622" w14:textId="50B40B27" w:rsidR="003D1EDA" w:rsidRDefault="003D1EDA" w:rsidP="003D1EDA">
      <w:pPr>
        <w:pStyle w:val="ListParagraph"/>
        <w:numPr>
          <w:ilvl w:val="1"/>
          <w:numId w:val="310"/>
        </w:numPr>
        <w:spacing w:line="360" w:lineRule="auto"/>
        <w:rPr>
          <w:bCs/>
        </w:rPr>
      </w:pPr>
      <w:r>
        <w:rPr>
          <w:bCs/>
        </w:rPr>
        <w:t>Checks for stationary of estimated properties</w:t>
      </w:r>
    </w:p>
    <w:p w14:paraId="17D3324B" w14:textId="4003A88A" w:rsidR="003D1EDA" w:rsidRDefault="003D1EDA" w:rsidP="003D1EDA">
      <w:pPr>
        <w:pStyle w:val="ListParagraph"/>
        <w:numPr>
          <w:ilvl w:val="1"/>
          <w:numId w:val="310"/>
        </w:numPr>
        <w:spacing w:line="360" w:lineRule="auto"/>
        <w:rPr>
          <w:bCs/>
        </w:rPr>
      </w:pPr>
      <w:r>
        <w:rPr>
          <w:bCs/>
        </w:rPr>
        <w:t>Comparison between normal Hawkes and proposed state-conditioned Hawkes</w:t>
      </w:r>
    </w:p>
    <w:p w14:paraId="3F201748" w14:textId="60453BE9" w:rsidR="003D1EDA" w:rsidRDefault="003D1EDA" w:rsidP="003D1EDA">
      <w:pPr>
        <w:pStyle w:val="ListParagraph"/>
        <w:numPr>
          <w:ilvl w:val="1"/>
          <w:numId w:val="310"/>
        </w:numPr>
        <w:spacing w:line="360" w:lineRule="auto"/>
        <w:rPr>
          <w:bCs/>
        </w:rPr>
      </w:pPr>
      <w:r>
        <w:rPr>
          <w:bCs/>
        </w:rPr>
        <w:lastRenderedPageBreak/>
        <w:t>Tests are also performed in further model selection between the 5 proposed models</w:t>
      </w:r>
    </w:p>
    <w:p w14:paraId="3697A05C" w14:textId="77777777" w:rsidR="003D1EDA" w:rsidRDefault="003D1EDA" w:rsidP="003D1EDA">
      <w:pPr>
        <w:pStyle w:val="ListParagraph"/>
        <w:numPr>
          <w:ilvl w:val="1"/>
          <w:numId w:val="310"/>
        </w:numPr>
        <w:spacing w:line="360" w:lineRule="auto"/>
        <w:rPr>
          <w:bCs/>
        </w:rPr>
      </w:pPr>
      <w:r>
        <w:rPr>
          <w:bCs/>
        </w:rPr>
        <w:t xml:space="preserve">Residuals’ Q-Q plot tested to follow </w:t>
      </w:r>
      <m:oMath>
        <m:r>
          <w:rPr>
            <w:rFonts w:ascii="Cambria Math" w:hAnsi="Cambria Math"/>
          </w:rPr>
          <m:t>exp</m:t>
        </m:r>
        <m:d>
          <m:dPr>
            <m:ctrlPr>
              <w:rPr>
                <w:rFonts w:ascii="Cambria Math" w:hAnsi="Cambria Math"/>
                <w:bCs/>
                <w:i/>
              </w:rPr>
            </m:ctrlPr>
          </m:dPr>
          <m:e>
            <m:r>
              <w:rPr>
                <w:rFonts w:ascii="Cambria Math" w:hAnsi="Cambria Math"/>
              </w:rPr>
              <m:t>1</m:t>
            </m:r>
          </m:e>
        </m:d>
      </m:oMath>
      <w:r>
        <w:rPr>
          <w:bCs/>
        </w:rPr>
        <w:t xml:space="preserve"> distribution</w:t>
      </w:r>
    </w:p>
    <w:p w14:paraId="6135F5A5" w14:textId="7362C702"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Stylized Facts</w:t>
      </w:r>
      <w:r w:rsidRPr="0081050E">
        <w:rPr>
          <w:bCs/>
        </w:rPr>
        <w:t>:</w:t>
      </w:r>
    </w:p>
    <w:p w14:paraId="6E1DB645" w14:textId="4DD376F1" w:rsidR="003D1EDA" w:rsidRDefault="003D1EDA" w:rsidP="003D1EDA">
      <w:pPr>
        <w:pStyle w:val="ListParagraph"/>
        <w:numPr>
          <w:ilvl w:val="1"/>
          <w:numId w:val="310"/>
        </w:numPr>
        <w:spacing w:line="360" w:lineRule="auto"/>
        <w:rPr>
          <w:bCs/>
        </w:rPr>
      </w:pPr>
      <w:r>
        <w:rPr>
          <w:bCs/>
        </w:rPr>
        <w:t>Price changes in tick frequency</w:t>
      </w:r>
    </w:p>
    <w:p w14:paraId="04E67486" w14:textId="0E04162D" w:rsidR="003D1EDA" w:rsidRDefault="003D1EDA" w:rsidP="003D1EDA">
      <w:pPr>
        <w:pStyle w:val="ListParagraph"/>
        <w:numPr>
          <w:ilvl w:val="1"/>
          <w:numId w:val="310"/>
        </w:numPr>
        <w:spacing w:line="360" w:lineRule="auto"/>
        <w:rPr>
          <w:bCs/>
        </w:rPr>
      </w:pPr>
      <w:r>
        <w:rPr>
          <w:bCs/>
        </w:rPr>
        <w:t>Price paths</w:t>
      </w:r>
    </w:p>
    <w:p w14:paraId="1810EB1C" w14:textId="6CFC9576" w:rsidR="003D1EDA" w:rsidRDefault="003D1EDA" w:rsidP="003D1EDA">
      <w:pPr>
        <w:pStyle w:val="ListParagraph"/>
        <w:numPr>
          <w:ilvl w:val="1"/>
          <w:numId w:val="310"/>
        </w:numPr>
        <w:spacing w:line="360" w:lineRule="auto"/>
        <w:rPr>
          <w:bCs/>
        </w:rPr>
      </w:pPr>
      <w:r>
        <w:rPr>
          <w:bCs/>
        </w:rPr>
        <w:t>PDFs of number of jumps</w:t>
      </w:r>
    </w:p>
    <w:p w14:paraId="4617D913" w14:textId="4B673F1D" w:rsidR="003D1EDA" w:rsidRDefault="003D1EDA" w:rsidP="003D1EDA">
      <w:pPr>
        <w:pStyle w:val="ListParagraph"/>
        <w:numPr>
          <w:ilvl w:val="0"/>
          <w:numId w:val="310"/>
        </w:numPr>
        <w:spacing w:line="360" w:lineRule="auto"/>
        <w:rPr>
          <w:bCs/>
        </w:rPr>
      </w:pPr>
      <w:r>
        <w:rPr>
          <w:bCs/>
          <w:u w:val="single"/>
        </w:rPr>
        <w:t>Nystrom and Zhang</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1BEF9216" w14:textId="71D51D90" w:rsidR="003D1EDA" w:rsidRDefault="003D1EDA" w:rsidP="003D1EDA">
      <w:pPr>
        <w:pStyle w:val="ListParagraph"/>
        <w:numPr>
          <w:ilvl w:val="1"/>
          <w:numId w:val="310"/>
        </w:numPr>
        <w:spacing w:line="360" w:lineRule="auto"/>
        <w:rPr>
          <w:bCs/>
        </w:rPr>
      </w:pPr>
      <w:r>
        <w:rPr>
          <w:bCs/>
        </w:rPr>
        <w:t>Price paths compared between exponential and power law kernels</w:t>
      </w:r>
    </w:p>
    <w:p w14:paraId="50C403D9" w14:textId="3A17CB72" w:rsidR="003D1EDA" w:rsidRDefault="003D1EDA" w:rsidP="003D1EDA">
      <w:pPr>
        <w:pStyle w:val="ListParagraph"/>
        <w:numPr>
          <w:ilvl w:val="1"/>
          <w:numId w:val="310"/>
        </w:numPr>
        <w:spacing w:line="360" w:lineRule="auto"/>
        <w:rPr>
          <w:bCs/>
        </w:rPr>
      </w:pPr>
      <w:r>
        <w:rPr>
          <w:bCs/>
        </w:rPr>
        <w:t>Statistical significance tests as well as qualitative tests on estimated parameters</w:t>
      </w:r>
    </w:p>
    <w:p w14:paraId="0AD47BF8" w14:textId="5B56F98A" w:rsidR="003D1EDA" w:rsidRDefault="003D1EDA" w:rsidP="003D1EDA">
      <w:pPr>
        <w:pStyle w:val="ListParagraph"/>
        <w:numPr>
          <w:ilvl w:val="1"/>
          <w:numId w:val="310"/>
        </w:numPr>
        <w:spacing w:line="360" w:lineRule="auto"/>
        <w:rPr>
          <w:bCs/>
        </w:rPr>
      </w:pPr>
      <w:r>
        <w:rPr>
          <w:bCs/>
        </w:rPr>
        <w:t>Computing time for both types of kernel’s fitting process</w:t>
      </w:r>
    </w:p>
    <w:p w14:paraId="14A48E4C" w14:textId="7D2DFF1E" w:rsidR="003D1EDA" w:rsidRDefault="003D1EDA" w:rsidP="003D1EDA">
      <w:pPr>
        <w:pStyle w:val="ListParagraph"/>
        <w:numPr>
          <w:ilvl w:val="1"/>
          <w:numId w:val="310"/>
        </w:numPr>
        <w:spacing w:line="360" w:lineRule="auto"/>
        <w:rPr>
          <w:bCs/>
        </w:rPr>
      </w:pPr>
      <w:r>
        <w:rPr>
          <w:bCs/>
        </w:rPr>
        <w:t>Distributions of the number of jumps are compared qualitatively between empirical data and simulated paths</w:t>
      </w:r>
    </w:p>
    <w:p w14:paraId="3E34CAF4" w14:textId="452DE133" w:rsidR="002A268A" w:rsidRDefault="002A268A" w:rsidP="002A268A">
      <w:pPr>
        <w:pStyle w:val="ListParagraph"/>
        <w:numPr>
          <w:ilvl w:val="0"/>
          <w:numId w:val="310"/>
        </w:numPr>
        <w:spacing w:line="360" w:lineRule="auto"/>
        <w:rPr>
          <w:bCs/>
        </w:rPr>
      </w:pPr>
      <w:r>
        <w:rPr>
          <w:bCs/>
          <w:u w:val="single"/>
        </w:rPr>
        <w:t>Mucciante and Sancetta</w:t>
      </w:r>
      <w:r w:rsidRPr="0081050E">
        <w:rPr>
          <w:bCs/>
          <w:u w:val="single"/>
        </w:rPr>
        <w:t xml:space="preserve"> (20</w:t>
      </w:r>
      <w:r>
        <w:rPr>
          <w:bCs/>
          <w:u w:val="single"/>
        </w:rPr>
        <w:t>22</w:t>
      </w:r>
      <w:r w:rsidRPr="0081050E">
        <w:rPr>
          <w:bCs/>
          <w:u w:val="single"/>
        </w:rPr>
        <w:t xml:space="preserve">) </w:t>
      </w:r>
      <w:r>
        <w:rPr>
          <w:bCs/>
          <w:u w:val="single"/>
        </w:rPr>
        <w:t>Analysi</w:t>
      </w:r>
      <w:r w:rsidRPr="0081050E">
        <w:rPr>
          <w:bCs/>
          <w:u w:val="single"/>
        </w:rPr>
        <w:t>s</w:t>
      </w:r>
      <w:r w:rsidRPr="0081050E">
        <w:rPr>
          <w:bCs/>
        </w:rPr>
        <w:t>:</w:t>
      </w:r>
    </w:p>
    <w:p w14:paraId="0A5ACF8E" w14:textId="2169869A" w:rsidR="002A268A" w:rsidRDefault="002A268A" w:rsidP="002A268A">
      <w:pPr>
        <w:pStyle w:val="ListParagraph"/>
        <w:numPr>
          <w:ilvl w:val="1"/>
          <w:numId w:val="310"/>
        </w:numPr>
        <w:spacing w:line="360" w:lineRule="auto"/>
        <w:rPr>
          <w:bCs/>
        </w:rPr>
      </w:pPr>
      <w:r>
        <w:rPr>
          <w:bCs/>
        </w:rPr>
        <w:t>Convergence speed and sensitivity to parameters</w:t>
      </w:r>
    </w:p>
    <w:p w14:paraId="58D9370D" w14:textId="26733665" w:rsidR="002A268A" w:rsidRDefault="002A268A" w:rsidP="002A268A">
      <w:pPr>
        <w:pStyle w:val="ListParagraph"/>
        <w:numPr>
          <w:ilvl w:val="1"/>
          <w:numId w:val="310"/>
        </w:numPr>
        <w:spacing w:line="360" w:lineRule="auto"/>
        <w:rPr>
          <w:bCs/>
        </w:rPr>
      </w:pPr>
      <w:r>
        <w:rPr>
          <w:bCs/>
        </w:rPr>
        <w:t>Out-of-sample testing using statistical significance tests</w:t>
      </w:r>
    </w:p>
    <w:p w14:paraId="1D3D58FB" w14:textId="77777777" w:rsidR="009E66EF" w:rsidRDefault="009E66EF" w:rsidP="00A01113">
      <w:pPr>
        <w:spacing w:line="360" w:lineRule="auto"/>
        <w:rPr>
          <w:bCs/>
        </w:rPr>
      </w:pPr>
    </w:p>
    <w:p w14:paraId="5AD0B638" w14:textId="77777777" w:rsidR="00771874" w:rsidRDefault="00771874" w:rsidP="00A01113">
      <w:pPr>
        <w:spacing w:line="360" w:lineRule="auto"/>
        <w:rPr>
          <w:bCs/>
        </w:rPr>
      </w:pPr>
    </w:p>
    <w:p w14:paraId="7A86507A" w14:textId="373AC75F" w:rsidR="00771874" w:rsidRPr="0081050E" w:rsidRDefault="00771874" w:rsidP="00771874">
      <w:pPr>
        <w:spacing w:line="360" w:lineRule="auto"/>
        <w:rPr>
          <w:b/>
          <w:sz w:val="28"/>
          <w:szCs w:val="28"/>
        </w:rPr>
      </w:pPr>
      <w:r>
        <w:rPr>
          <w:b/>
          <w:sz w:val="28"/>
          <w:szCs w:val="28"/>
        </w:rPr>
        <w:t xml:space="preserve">Comparison </w:t>
      </w:r>
      <w:r w:rsidR="00B70D05">
        <w:rPr>
          <w:b/>
          <w:sz w:val="28"/>
          <w:szCs w:val="28"/>
        </w:rPr>
        <w:t>–</w:t>
      </w:r>
      <w:r>
        <w:rPr>
          <w:b/>
          <w:sz w:val="28"/>
          <w:szCs w:val="28"/>
        </w:rPr>
        <w:t xml:space="preserve"> </w:t>
      </w:r>
      <w:r w:rsidR="00B70D05">
        <w:rPr>
          <w:b/>
          <w:sz w:val="28"/>
          <w:szCs w:val="28"/>
        </w:rPr>
        <w:t>Agent-based</w:t>
      </w:r>
      <w:r>
        <w:rPr>
          <w:b/>
          <w:sz w:val="28"/>
          <w:szCs w:val="28"/>
        </w:rPr>
        <w:t xml:space="preserve"> </w:t>
      </w:r>
      <w:r w:rsidRPr="0081050E">
        <w:rPr>
          <w:b/>
          <w:sz w:val="28"/>
          <w:szCs w:val="28"/>
        </w:rPr>
        <w:t>Models</w:t>
      </w:r>
    </w:p>
    <w:p w14:paraId="4778A608" w14:textId="77777777" w:rsidR="00771874" w:rsidRDefault="00771874" w:rsidP="00A01113">
      <w:pPr>
        <w:spacing w:line="360" w:lineRule="auto"/>
        <w:rPr>
          <w:bCs/>
        </w:rPr>
      </w:pPr>
    </w:p>
    <w:p w14:paraId="6C8BEDF8" w14:textId="177887B3" w:rsidR="00771874" w:rsidRPr="00771874" w:rsidRDefault="00771874" w:rsidP="00771874">
      <w:pPr>
        <w:pStyle w:val="ListParagraph"/>
        <w:numPr>
          <w:ilvl w:val="0"/>
          <w:numId w:val="312"/>
        </w:numPr>
        <w:spacing w:line="360" w:lineRule="auto"/>
        <w:rPr>
          <w:bCs/>
        </w:rPr>
      </w:pPr>
      <w:r w:rsidRPr="00771874">
        <w:rPr>
          <w:bCs/>
          <w:u w:val="single"/>
        </w:rPr>
        <w:t>Paddrik, Hayes, Todd, Yang, Beling, and Scherer (2012) Stylized Facts</w:t>
      </w:r>
      <w:r w:rsidRPr="00771874">
        <w:rPr>
          <w:bCs/>
        </w:rPr>
        <w:t>:</w:t>
      </w:r>
    </w:p>
    <w:p w14:paraId="0E2C8C08" w14:textId="5CF9B24D" w:rsidR="00771874" w:rsidRDefault="00771874" w:rsidP="00771874">
      <w:pPr>
        <w:pStyle w:val="ListParagraph"/>
        <w:numPr>
          <w:ilvl w:val="0"/>
          <w:numId w:val="311"/>
        </w:numPr>
        <w:spacing w:line="360" w:lineRule="auto"/>
        <w:rPr>
          <w:bCs/>
        </w:rPr>
      </w:pPr>
      <w:r>
        <w:rPr>
          <w:bCs/>
        </w:rPr>
        <w:t>Volume Percentage by Agent Type</w:t>
      </w:r>
    </w:p>
    <w:p w14:paraId="5E04C4C7" w14:textId="74F3174D" w:rsidR="00771874" w:rsidRDefault="00771874" w:rsidP="00771874">
      <w:pPr>
        <w:pStyle w:val="ListParagraph"/>
        <w:numPr>
          <w:ilvl w:val="0"/>
          <w:numId w:val="311"/>
        </w:numPr>
        <w:spacing w:line="360" w:lineRule="auto"/>
        <w:rPr>
          <w:bCs/>
        </w:rPr>
      </w:pPr>
      <w:r>
        <w:rPr>
          <w:bCs/>
        </w:rPr>
        <w:t>Cancelation rates by Agent Type</w:t>
      </w:r>
    </w:p>
    <w:p w14:paraId="77FDF722" w14:textId="2AE00313" w:rsidR="00771874" w:rsidRDefault="00771874" w:rsidP="00771874">
      <w:pPr>
        <w:pStyle w:val="ListParagraph"/>
        <w:numPr>
          <w:ilvl w:val="0"/>
          <w:numId w:val="311"/>
        </w:numPr>
        <w:spacing w:line="360" w:lineRule="auto"/>
        <w:rPr>
          <w:bCs/>
        </w:rPr>
      </w:pPr>
      <w:r>
        <w:rPr>
          <w:bCs/>
        </w:rPr>
        <w:t>PDF of returns</w:t>
      </w:r>
    </w:p>
    <w:p w14:paraId="64FEC252" w14:textId="309B936D" w:rsidR="00771874" w:rsidRDefault="00771874" w:rsidP="00771874">
      <w:pPr>
        <w:pStyle w:val="ListParagraph"/>
        <w:numPr>
          <w:ilvl w:val="0"/>
          <w:numId w:val="311"/>
        </w:numPr>
        <w:spacing w:line="360" w:lineRule="auto"/>
        <w:rPr>
          <w:bCs/>
        </w:rPr>
      </w:pPr>
      <w:r>
        <w:rPr>
          <w:bCs/>
        </w:rPr>
        <w:t>Auto-correlation of absolute returns – indicative of Volatility Clustering</w:t>
      </w:r>
    </w:p>
    <w:p w14:paraId="777D3F88" w14:textId="020C82E6" w:rsidR="00771874" w:rsidRDefault="00771874" w:rsidP="00771874">
      <w:pPr>
        <w:pStyle w:val="ListParagraph"/>
        <w:numPr>
          <w:ilvl w:val="0"/>
          <w:numId w:val="311"/>
        </w:numPr>
        <w:spacing w:line="360" w:lineRule="auto"/>
        <w:rPr>
          <w:bCs/>
        </w:rPr>
      </w:pPr>
      <w:r>
        <w:rPr>
          <w:bCs/>
        </w:rPr>
        <w:t>Auto-correlation of returns</w:t>
      </w:r>
    </w:p>
    <w:p w14:paraId="52D464C4" w14:textId="1F0CC49F" w:rsidR="00771874" w:rsidRDefault="00771874" w:rsidP="00771874">
      <w:pPr>
        <w:pStyle w:val="ListParagraph"/>
        <w:numPr>
          <w:ilvl w:val="0"/>
          <w:numId w:val="311"/>
        </w:numPr>
        <w:spacing w:line="360" w:lineRule="auto"/>
        <w:rPr>
          <w:bCs/>
        </w:rPr>
      </w:pPr>
      <w:r>
        <w:rPr>
          <w:bCs/>
        </w:rPr>
        <w:t>PDF of returns at various frequencies</w:t>
      </w:r>
    </w:p>
    <w:p w14:paraId="37D769F6" w14:textId="0A94AFD0" w:rsidR="00771874" w:rsidRPr="00771874" w:rsidRDefault="00771874" w:rsidP="00771874">
      <w:pPr>
        <w:pStyle w:val="ListParagraph"/>
        <w:numPr>
          <w:ilvl w:val="0"/>
          <w:numId w:val="312"/>
        </w:numPr>
        <w:spacing w:line="360" w:lineRule="auto"/>
        <w:rPr>
          <w:bCs/>
        </w:rPr>
      </w:pPr>
      <w:r w:rsidRPr="00771874">
        <w:rPr>
          <w:bCs/>
          <w:u w:val="single"/>
        </w:rPr>
        <w:t xml:space="preserve">Paddrik, Hayes, Todd, Yang, Beling, and Scherer (2012) </w:t>
      </w:r>
      <w:r>
        <w:rPr>
          <w:bCs/>
          <w:u w:val="single"/>
        </w:rPr>
        <w:t>Analysi</w:t>
      </w:r>
      <w:r w:rsidRPr="00771874">
        <w:rPr>
          <w:bCs/>
          <w:u w:val="single"/>
        </w:rPr>
        <w:t>s</w:t>
      </w:r>
      <w:r w:rsidRPr="00771874">
        <w:rPr>
          <w:bCs/>
        </w:rPr>
        <w:t>:</w:t>
      </w:r>
      <w:r>
        <w:rPr>
          <w:bCs/>
        </w:rPr>
        <w:t xml:space="preserve"> Q-Q Plots of returns vs. Gaussian distribution</w:t>
      </w:r>
    </w:p>
    <w:p w14:paraId="76A37069" w14:textId="31A91895" w:rsidR="00356595" w:rsidRDefault="00356595" w:rsidP="00356595">
      <w:pPr>
        <w:pStyle w:val="ListParagraph"/>
        <w:numPr>
          <w:ilvl w:val="0"/>
          <w:numId w:val="312"/>
        </w:numPr>
        <w:spacing w:line="360" w:lineRule="auto"/>
        <w:rPr>
          <w:bCs/>
        </w:rPr>
      </w:pPr>
      <w:r>
        <w:rPr>
          <w:bCs/>
          <w:u w:val="single"/>
        </w:rPr>
        <w:lastRenderedPageBreak/>
        <w:t>Byrd, Hybinette, and Balch</w:t>
      </w:r>
      <w:r w:rsidRPr="0081050E">
        <w:rPr>
          <w:bCs/>
          <w:u w:val="single"/>
        </w:rPr>
        <w:t xml:space="preserve"> (20</w:t>
      </w:r>
      <w:r>
        <w:rPr>
          <w:bCs/>
          <w:u w:val="single"/>
        </w:rPr>
        <w:t>19</w:t>
      </w:r>
      <w:r w:rsidRPr="0081050E">
        <w:rPr>
          <w:bCs/>
          <w:u w:val="single"/>
        </w:rPr>
        <w:t xml:space="preserve">) </w:t>
      </w:r>
      <w:r>
        <w:rPr>
          <w:bCs/>
          <w:u w:val="single"/>
        </w:rPr>
        <w:t>Stylized Facts</w:t>
      </w:r>
      <w:r w:rsidRPr="0081050E">
        <w:rPr>
          <w:bCs/>
        </w:rPr>
        <w:t>:</w:t>
      </w:r>
    </w:p>
    <w:p w14:paraId="771C7629" w14:textId="56F836E8" w:rsidR="00356595" w:rsidRDefault="00356595" w:rsidP="00356595">
      <w:pPr>
        <w:pStyle w:val="ListParagraph"/>
        <w:numPr>
          <w:ilvl w:val="1"/>
          <w:numId w:val="312"/>
        </w:numPr>
        <w:spacing w:line="360" w:lineRule="auto"/>
        <w:rPr>
          <w:bCs/>
        </w:rPr>
      </w:pPr>
      <w:r>
        <w:rPr>
          <w:bCs/>
        </w:rPr>
        <w:t>Price Paths</w:t>
      </w:r>
    </w:p>
    <w:p w14:paraId="19EDF337" w14:textId="6BEA4EF8" w:rsidR="00356595" w:rsidRDefault="00356595" w:rsidP="00356595">
      <w:pPr>
        <w:pStyle w:val="ListParagraph"/>
        <w:numPr>
          <w:ilvl w:val="1"/>
          <w:numId w:val="312"/>
        </w:numPr>
        <w:spacing w:line="360" w:lineRule="auto"/>
        <w:rPr>
          <w:bCs/>
        </w:rPr>
      </w:pPr>
      <w:r>
        <w:rPr>
          <w:bCs/>
        </w:rPr>
        <w:t>Trade Paths</w:t>
      </w:r>
    </w:p>
    <w:p w14:paraId="7E9C3FDA" w14:textId="77777777" w:rsidR="00356595" w:rsidRDefault="00356595" w:rsidP="00356595">
      <w:pPr>
        <w:pStyle w:val="ListParagraph"/>
        <w:numPr>
          <w:ilvl w:val="0"/>
          <w:numId w:val="312"/>
        </w:numPr>
        <w:spacing w:line="360" w:lineRule="auto"/>
        <w:rPr>
          <w:bCs/>
        </w:rPr>
      </w:pPr>
      <w:r>
        <w:rPr>
          <w:bCs/>
          <w:u w:val="single"/>
        </w:rPr>
        <w:t>Byrd, Hybinette, and Balch</w:t>
      </w:r>
      <w:r w:rsidRPr="0081050E">
        <w:rPr>
          <w:bCs/>
          <w:u w:val="single"/>
        </w:rPr>
        <w:t xml:space="preserve"> (20</w:t>
      </w:r>
      <w:r>
        <w:rPr>
          <w:bCs/>
          <w:u w:val="single"/>
        </w:rPr>
        <w:t>19</w:t>
      </w:r>
      <w:r w:rsidRPr="0081050E">
        <w:rPr>
          <w:bCs/>
          <w:u w:val="single"/>
        </w:rPr>
        <w:t xml:space="preserve">) </w:t>
      </w:r>
      <w:r>
        <w:rPr>
          <w:bCs/>
          <w:u w:val="single"/>
        </w:rPr>
        <w:t>Analysi</w:t>
      </w:r>
      <w:r w:rsidRPr="0081050E">
        <w:rPr>
          <w:bCs/>
          <w:u w:val="single"/>
        </w:rPr>
        <w:t>s</w:t>
      </w:r>
      <w:r w:rsidRPr="0081050E">
        <w:rPr>
          <w:bCs/>
        </w:rPr>
        <w:t>:</w:t>
      </w:r>
    </w:p>
    <w:p w14:paraId="4B4A90B8" w14:textId="16FF8353" w:rsidR="00356595" w:rsidRDefault="00356595" w:rsidP="00356595">
      <w:pPr>
        <w:pStyle w:val="ListParagraph"/>
        <w:numPr>
          <w:ilvl w:val="1"/>
          <w:numId w:val="312"/>
        </w:numPr>
        <w:spacing w:line="360" w:lineRule="auto"/>
        <w:rPr>
          <w:bCs/>
        </w:rPr>
      </w:pPr>
      <w:r>
        <w:rPr>
          <w:bCs/>
        </w:rPr>
        <w:t>Price Paths are compared qualitatively</w:t>
      </w:r>
    </w:p>
    <w:p w14:paraId="069ECCDF" w14:textId="4EA07391" w:rsidR="00356595" w:rsidRDefault="00356595" w:rsidP="00356595">
      <w:pPr>
        <w:pStyle w:val="ListParagraph"/>
        <w:numPr>
          <w:ilvl w:val="1"/>
          <w:numId w:val="312"/>
        </w:numPr>
        <w:spacing w:line="360" w:lineRule="auto"/>
        <w:rPr>
          <w:bCs/>
        </w:rPr>
      </w:pPr>
      <w:r>
        <w:rPr>
          <w:bCs/>
        </w:rPr>
        <w:t>OOS Errors and Accuracy</w:t>
      </w:r>
    </w:p>
    <w:p w14:paraId="212BDD5D" w14:textId="5D9E266C" w:rsidR="00356595" w:rsidRDefault="00356595" w:rsidP="00356595">
      <w:pPr>
        <w:pStyle w:val="ListParagraph"/>
        <w:numPr>
          <w:ilvl w:val="0"/>
          <w:numId w:val="312"/>
        </w:numPr>
        <w:spacing w:line="360" w:lineRule="auto"/>
        <w:rPr>
          <w:bCs/>
        </w:rPr>
      </w:pPr>
      <w:r>
        <w:rPr>
          <w:bCs/>
          <w:u w:val="single"/>
        </w:rPr>
        <w:t>Belcak, Calliess, and Zohren</w:t>
      </w:r>
      <w:r w:rsidRPr="0081050E">
        <w:rPr>
          <w:bCs/>
          <w:u w:val="single"/>
        </w:rPr>
        <w:t xml:space="preserve"> (20</w:t>
      </w:r>
      <w:r>
        <w:rPr>
          <w:bCs/>
          <w:u w:val="single"/>
        </w:rPr>
        <w:t>20</w:t>
      </w:r>
      <w:r w:rsidRPr="0081050E">
        <w:rPr>
          <w:bCs/>
          <w:u w:val="single"/>
        </w:rPr>
        <w:t xml:space="preserve">) </w:t>
      </w:r>
      <w:r>
        <w:rPr>
          <w:bCs/>
          <w:u w:val="single"/>
        </w:rPr>
        <w:t>Analysis</w:t>
      </w:r>
      <w:r w:rsidRPr="0081050E">
        <w:rPr>
          <w:bCs/>
        </w:rPr>
        <w:t>:</w:t>
      </w:r>
      <w:r>
        <w:rPr>
          <w:bCs/>
        </w:rPr>
        <w:t xml:space="preserve"> Comparisons against ABIDES</w:t>
      </w:r>
    </w:p>
    <w:p w14:paraId="04E41057" w14:textId="77777777" w:rsidR="00771874" w:rsidRDefault="00771874" w:rsidP="00A01113">
      <w:pPr>
        <w:spacing w:line="360" w:lineRule="auto"/>
        <w:rPr>
          <w:bCs/>
        </w:rPr>
      </w:pPr>
    </w:p>
    <w:p w14:paraId="156E08C2" w14:textId="77777777" w:rsidR="00AB44F3" w:rsidRDefault="00AB44F3" w:rsidP="00A01113">
      <w:pPr>
        <w:spacing w:line="360" w:lineRule="auto"/>
        <w:rPr>
          <w:bCs/>
        </w:rPr>
      </w:pPr>
    </w:p>
    <w:p w14:paraId="690724D5" w14:textId="2437A377" w:rsidR="00AB44F3" w:rsidRPr="0081050E" w:rsidRDefault="00AB44F3" w:rsidP="00AB44F3">
      <w:pPr>
        <w:spacing w:line="360" w:lineRule="auto"/>
        <w:rPr>
          <w:b/>
          <w:sz w:val="28"/>
          <w:szCs w:val="28"/>
        </w:rPr>
      </w:pPr>
      <w:r>
        <w:rPr>
          <w:b/>
          <w:sz w:val="28"/>
          <w:szCs w:val="28"/>
        </w:rPr>
        <w:t xml:space="preserve">Comparison – Deep-Learning </w:t>
      </w:r>
      <w:r w:rsidRPr="0081050E">
        <w:rPr>
          <w:b/>
          <w:sz w:val="28"/>
          <w:szCs w:val="28"/>
        </w:rPr>
        <w:t>Models</w:t>
      </w:r>
    </w:p>
    <w:p w14:paraId="359D27A8" w14:textId="77777777" w:rsidR="00AB44F3" w:rsidRDefault="00AB44F3" w:rsidP="00A01113">
      <w:pPr>
        <w:spacing w:line="360" w:lineRule="auto"/>
        <w:rPr>
          <w:bCs/>
        </w:rPr>
      </w:pPr>
    </w:p>
    <w:p w14:paraId="38D15EFD" w14:textId="07FD3F56" w:rsidR="00AB44F3" w:rsidRPr="00AB44F3" w:rsidRDefault="00AB44F3" w:rsidP="00AB44F3">
      <w:pPr>
        <w:pStyle w:val="ListParagraph"/>
        <w:numPr>
          <w:ilvl w:val="0"/>
          <w:numId w:val="313"/>
        </w:numPr>
        <w:spacing w:line="360" w:lineRule="auto"/>
        <w:rPr>
          <w:bCs/>
        </w:rPr>
      </w:pPr>
      <w:r w:rsidRPr="00AB44F3">
        <w:rPr>
          <w:bCs/>
          <w:u w:val="single"/>
        </w:rPr>
        <w:t>Li, Wang, Lin, Sinha, and Wellman (2020) Stylized Tests</w:t>
      </w:r>
      <w:r w:rsidRPr="00AB44F3">
        <w:rPr>
          <w:bCs/>
        </w:rPr>
        <w:t>: PDFs of Mid-price</w:t>
      </w:r>
    </w:p>
    <w:p w14:paraId="023F8C7F" w14:textId="574B7D02" w:rsidR="00AB44F3" w:rsidRPr="00AB44F3" w:rsidRDefault="00AB44F3" w:rsidP="00AB44F3">
      <w:pPr>
        <w:pStyle w:val="ListParagraph"/>
        <w:numPr>
          <w:ilvl w:val="0"/>
          <w:numId w:val="313"/>
        </w:numPr>
        <w:spacing w:line="360" w:lineRule="auto"/>
        <w:rPr>
          <w:bCs/>
        </w:rPr>
      </w:pPr>
      <w:r w:rsidRPr="00AB44F3">
        <w:rPr>
          <w:bCs/>
          <w:u w:val="single"/>
        </w:rPr>
        <w:t>Li, Wang, Lin, Sinha, and Wellman (2020</w:t>
      </w:r>
      <w:r>
        <w:rPr>
          <w:bCs/>
          <w:u w:val="single"/>
        </w:rPr>
        <w:t>) Analysi</w:t>
      </w:r>
      <w:r w:rsidRPr="00AB44F3">
        <w:rPr>
          <w:bCs/>
          <w:u w:val="single"/>
        </w:rPr>
        <w:t>s</w:t>
      </w:r>
      <w:r w:rsidRPr="00AB44F3">
        <w:rPr>
          <w:bCs/>
        </w:rPr>
        <w:t>:</w:t>
      </w:r>
    </w:p>
    <w:p w14:paraId="387799B5" w14:textId="101C1AE9" w:rsidR="00AB44F3" w:rsidRDefault="00AB44F3" w:rsidP="00AB44F3">
      <w:pPr>
        <w:pStyle w:val="ListParagraph"/>
        <w:numPr>
          <w:ilvl w:val="1"/>
          <w:numId w:val="313"/>
        </w:numPr>
        <w:spacing w:line="360" w:lineRule="auto"/>
        <w:rPr>
          <w:bCs/>
        </w:rPr>
      </w:pPr>
      <w:r>
        <w:rPr>
          <w:bCs/>
        </w:rPr>
        <w:t>Qualitative tests performed like KS test, Jarque-Bera test, student t-test</w:t>
      </w:r>
    </w:p>
    <w:p w14:paraId="5F507F9B" w14:textId="1F3CF40A" w:rsidR="00AB44F3" w:rsidRDefault="00AB44F3" w:rsidP="00AB44F3">
      <w:pPr>
        <w:pStyle w:val="ListParagraph"/>
        <w:numPr>
          <w:ilvl w:val="1"/>
          <w:numId w:val="313"/>
        </w:numPr>
        <w:spacing w:line="360" w:lineRule="auto"/>
        <w:rPr>
          <w:bCs/>
        </w:rPr>
      </w:pPr>
      <w:r>
        <w:rPr>
          <w:bCs/>
        </w:rPr>
        <w:t>t-stat</w:t>
      </w:r>
      <w:r w:rsidR="003560C2">
        <w:rPr>
          <w:bCs/>
        </w:rPr>
        <w:t>ist</w:t>
      </w:r>
      <w:r>
        <w:rPr>
          <w:bCs/>
        </w:rPr>
        <w:t>ic and p-values calculated for volatility measures – realized volatility, realized volatility per trade, and intraday volatility</w:t>
      </w:r>
    </w:p>
    <w:p w14:paraId="4B370471" w14:textId="30299FD6" w:rsidR="00AB44F3" w:rsidRPr="00AB44F3" w:rsidRDefault="00AB44F3" w:rsidP="00AB44F3">
      <w:pPr>
        <w:pStyle w:val="ListParagraph"/>
        <w:numPr>
          <w:ilvl w:val="0"/>
          <w:numId w:val="313"/>
        </w:numPr>
        <w:spacing w:line="360" w:lineRule="auto"/>
        <w:rPr>
          <w:bCs/>
        </w:rPr>
      </w:pPr>
      <w:r>
        <w:rPr>
          <w:bCs/>
          <w:u w:val="single"/>
        </w:rPr>
        <w:t>Shi and Cartlidge</w:t>
      </w:r>
      <w:r w:rsidRPr="00AB44F3">
        <w:rPr>
          <w:bCs/>
          <w:u w:val="single"/>
        </w:rPr>
        <w:t xml:space="preserve"> (2020</w:t>
      </w:r>
      <w:r>
        <w:rPr>
          <w:bCs/>
          <w:u w:val="single"/>
        </w:rPr>
        <w:t>); Shi, Chen, and Cartlidge (2021) Analysi</w:t>
      </w:r>
      <w:r w:rsidRPr="00AB44F3">
        <w:rPr>
          <w:bCs/>
          <w:u w:val="single"/>
        </w:rPr>
        <w:t>s</w:t>
      </w:r>
      <w:r w:rsidRPr="00AB44F3">
        <w:rPr>
          <w:bCs/>
        </w:rPr>
        <w:t>:</w:t>
      </w:r>
    </w:p>
    <w:p w14:paraId="18B24369" w14:textId="33156887" w:rsidR="00AB44F3" w:rsidRDefault="00AB44F3" w:rsidP="00AB44F3">
      <w:pPr>
        <w:pStyle w:val="ListParagraph"/>
        <w:numPr>
          <w:ilvl w:val="1"/>
          <w:numId w:val="313"/>
        </w:numPr>
        <w:spacing w:line="360" w:lineRule="auto"/>
        <w:rPr>
          <w:bCs/>
        </w:rPr>
      </w:pPr>
      <w:r>
        <w:rPr>
          <w:bCs/>
        </w:rPr>
        <w:t>Several baseline models like Ridge Regression, SVR, Random Forests, 1-layer feed-forward Neural Networks, etc. to test performance of the model against ML techniques</w:t>
      </w:r>
    </w:p>
    <w:p w14:paraId="09D0DD41" w14:textId="7D1AACC0" w:rsidR="00AB44F3" w:rsidRDefault="00AB44F3" w:rsidP="00AB44F3">
      <w:pPr>
        <w:pStyle w:val="ListParagraph"/>
        <w:numPr>
          <w:ilvl w:val="1"/>
          <w:numId w:val="313"/>
        </w:numPr>
        <w:spacing w:line="360" w:lineRule="auto"/>
        <w:rPr>
          <w:bCs/>
        </w:rPr>
      </w:pPr>
      <w:r>
        <w:rPr>
          <w:bCs/>
        </w:rPr>
        <w:t>Further tests are conducted on the effectiveness of using an ODE-RNN b</w:t>
      </w:r>
      <w:r w:rsidR="00632ED3">
        <w:rPr>
          <w:bCs/>
        </w:rPr>
        <w:t>y</w:t>
      </w:r>
      <w:r>
        <w:rPr>
          <w:bCs/>
        </w:rPr>
        <w:t xml:space="preserve"> comparing the performance against LSTMs and GRUs</w:t>
      </w:r>
    </w:p>
    <w:p w14:paraId="725D14EC" w14:textId="4ADA596F" w:rsidR="00AB44F3" w:rsidRDefault="00AB44F3" w:rsidP="00AB44F3">
      <w:pPr>
        <w:pStyle w:val="ListParagraph"/>
        <w:numPr>
          <w:ilvl w:val="1"/>
          <w:numId w:val="313"/>
        </w:numPr>
        <w:spacing w:line="360" w:lineRule="auto"/>
        <w:rPr>
          <w:bCs/>
        </w:rPr>
      </w:pPr>
      <w:r>
        <w:rPr>
          <w:bCs/>
        </w:rPr>
        <w:t>Ablation study is performed</w:t>
      </w:r>
    </w:p>
    <w:p w14:paraId="7CA32ABE" w14:textId="6A863B2F"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w:t>
      </w:r>
      <w:r w:rsidRPr="00AB44F3">
        <w:rPr>
          <w:bCs/>
          <w:u w:val="single"/>
        </w:rPr>
        <w:t>) Stylized Tests</w:t>
      </w:r>
      <w:r w:rsidRPr="00AB44F3">
        <w:rPr>
          <w:bCs/>
        </w:rPr>
        <w:t>: PDFs of Mid-price</w:t>
      </w:r>
      <w:r>
        <w:rPr>
          <w:bCs/>
        </w:rPr>
        <w:t xml:space="preserve"> returns</w:t>
      </w:r>
    </w:p>
    <w:p w14:paraId="1AABBA8E" w14:textId="59C238C9" w:rsidR="003560C2" w:rsidRPr="00AB44F3" w:rsidRDefault="003560C2" w:rsidP="003560C2">
      <w:pPr>
        <w:pStyle w:val="ListParagraph"/>
        <w:numPr>
          <w:ilvl w:val="0"/>
          <w:numId w:val="313"/>
        </w:numPr>
        <w:spacing w:line="360" w:lineRule="auto"/>
        <w:rPr>
          <w:bCs/>
        </w:rPr>
      </w:pPr>
      <w:r>
        <w:rPr>
          <w:bCs/>
          <w:u w:val="single"/>
        </w:rPr>
        <w:t>Lim and Gorse</w:t>
      </w:r>
      <w:r w:rsidRPr="00AB44F3">
        <w:rPr>
          <w:bCs/>
          <w:u w:val="single"/>
        </w:rPr>
        <w:t xml:space="preserve"> (202</w:t>
      </w:r>
      <w:r>
        <w:rPr>
          <w:bCs/>
          <w:u w:val="single"/>
        </w:rPr>
        <w:t>1) Analysi</w:t>
      </w:r>
      <w:r w:rsidRPr="00AB44F3">
        <w:rPr>
          <w:bCs/>
          <w:u w:val="single"/>
        </w:rPr>
        <w:t>s</w:t>
      </w:r>
      <w:r w:rsidRPr="00AB44F3">
        <w:rPr>
          <w:bCs/>
        </w:rPr>
        <w:t>:</w:t>
      </w:r>
    </w:p>
    <w:p w14:paraId="4920930E" w14:textId="77777777" w:rsidR="003560C2" w:rsidRDefault="003560C2" w:rsidP="003560C2">
      <w:pPr>
        <w:pStyle w:val="ListParagraph"/>
        <w:numPr>
          <w:ilvl w:val="1"/>
          <w:numId w:val="313"/>
        </w:numPr>
        <w:spacing w:line="360" w:lineRule="auto"/>
        <w:rPr>
          <w:bCs/>
        </w:rPr>
      </w:pPr>
      <w:r>
        <w:rPr>
          <w:bCs/>
        </w:rPr>
        <w:t>Qualitative tests performed like KS test, Jarque-Bera test, student t-test</w:t>
      </w:r>
    </w:p>
    <w:p w14:paraId="01B66624" w14:textId="43F4E8D0" w:rsidR="003560C2" w:rsidRDefault="003560C2" w:rsidP="003560C2">
      <w:pPr>
        <w:pStyle w:val="ListParagraph"/>
        <w:numPr>
          <w:ilvl w:val="1"/>
          <w:numId w:val="313"/>
        </w:numPr>
        <w:spacing w:line="360" w:lineRule="auto"/>
        <w:rPr>
          <w:bCs/>
        </w:rPr>
      </w:pPr>
      <w:r>
        <w:rPr>
          <w:bCs/>
        </w:rPr>
        <w:t>t-statistic and p-values calculated for volatility measures – realized volatility, realized volatility per trade, and intraday volatility</w:t>
      </w:r>
    </w:p>
    <w:p w14:paraId="444D6145" w14:textId="4CA0FA18" w:rsidR="003560C2" w:rsidRDefault="003560C2" w:rsidP="003560C2">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7996BF5" w14:textId="776F534B" w:rsidR="003560C2" w:rsidRDefault="003560C2" w:rsidP="003560C2">
      <w:pPr>
        <w:pStyle w:val="ListParagraph"/>
        <w:numPr>
          <w:ilvl w:val="1"/>
          <w:numId w:val="313"/>
        </w:numPr>
        <w:spacing w:line="360" w:lineRule="auto"/>
        <w:rPr>
          <w:bCs/>
        </w:rPr>
      </w:pPr>
      <w:r>
        <w:rPr>
          <w:bCs/>
        </w:rPr>
        <w:t>PDFs</w:t>
      </w:r>
    </w:p>
    <w:p w14:paraId="03CF7252" w14:textId="6DD88766" w:rsidR="003560C2" w:rsidRDefault="003560C2" w:rsidP="003560C2">
      <w:pPr>
        <w:pStyle w:val="ListParagraph"/>
        <w:numPr>
          <w:ilvl w:val="2"/>
          <w:numId w:val="313"/>
        </w:numPr>
        <w:spacing w:line="360" w:lineRule="auto"/>
        <w:rPr>
          <w:bCs/>
        </w:rPr>
      </w:pPr>
      <w:r>
        <w:rPr>
          <w:bCs/>
        </w:rPr>
        <w:lastRenderedPageBreak/>
        <w:t>Log Returns</w:t>
      </w:r>
    </w:p>
    <w:p w14:paraId="7B18D38C" w14:textId="78904D17" w:rsidR="003560C2" w:rsidRDefault="003560C2" w:rsidP="003560C2">
      <w:pPr>
        <w:pStyle w:val="ListParagraph"/>
        <w:numPr>
          <w:ilvl w:val="2"/>
          <w:numId w:val="313"/>
        </w:numPr>
        <w:spacing w:line="360" w:lineRule="auto"/>
        <w:rPr>
          <w:bCs/>
        </w:rPr>
      </w:pPr>
      <w:r>
        <w:rPr>
          <w:bCs/>
        </w:rPr>
        <w:t>Order Type</w:t>
      </w:r>
    </w:p>
    <w:p w14:paraId="042D75B8" w14:textId="71C0004D" w:rsidR="003560C2" w:rsidRDefault="003560C2" w:rsidP="003560C2">
      <w:pPr>
        <w:pStyle w:val="ListParagraph"/>
        <w:numPr>
          <w:ilvl w:val="2"/>
          <w:numId w:val="313"/>
        </w:numPr>
        <w:spacing w:line="360" w:lineRule="auto"/>
        <w:rPr>
          <w:bCs/>
        </w:rPr>
      </w:pPr>
      <w:r>
        <w:rPr>
          <w:bCs/>
        </w:rPr>
        <w:t>Time-to-fill</w:t>
      </w:r>
    </w:p>
    <w:p w14:paraId="7B47B510" w14:textId="3C1DBEF0" w:rsidR="003560C2" w:rsidRDefault="003560C2" w:rsidP="003560C2">
      <w:pPr>
        <w:pStyle w:val="ListParagraph"/>
        <w:numPr>
          <w:ilvl w:val="2"/>
          <w:numId w:val="313"/>
        </w:numPr>
        <w:spacing w:line="360" w:lineRule="auto"/>
        <w:rPr>
          <w:bCs/>
        </w:rPr>
      </w:pPr>
      <w:r>
        <w:rPr>
          <w:bCs/>
        </w:rPr>
        <w:t>Top-of-the-book Volumes</w:t>
      </w:r>
    </w:p>
    <w:p w14:paraId="260B323C" w14:textId="4C79CC40" w:rsidR="003560C2" w:rsidRDefault="003560C2" w:rsidP="003560C2">
      <w:pPr>
        <w:pStyle w:val="ListParagraph"/>
        <w:numPr>
          <w:ilvl w:val="2"/>
          <w:numId w:val="313"/>
        </w:numPr>
        <w:spacing w:line="360" w:lineRule="auto"/>
        <w:rPr>
          <w:bCs/>
        </w:rPr>
      </w:pPr>
      <w:r>
        <w:rPr>
          <w:bCs/>
        </w:rPr>
        <w:t>Spread by time of the day</w:t>
      </w:r>
    </w:p>
    <w:p w14:paraId="700CD61D" w14:textId="02DDD952" w:rsidR="003560C2" w:rsidRDefault="003560C2" w:rsidP="003560C2">
      <w:pPr>
        <w:pStyle w:val="ListParagraph"/>
        <w:numPr>
          <w:ilvl w:val="1"/>
          <w:numId w:val="313"/>
        </w:numPr>
        <w:spacing w:line="360" w:lineRule="auto"/>
        <w:rPr>
          <w:bCs/>
        </w:rPr>
      </w:pPr>
      <w:r>
        <w:rPr>
          <w:bCs/>
        </w:rPr>
        <w:t>Price Paths</w:t>
      </w:r>
    </w:p>
    <w:p w14:paraId="18B5D109" w14:textId="5630E49F" w:rsidR="003560C2" w:rsidRDefault="003560C2" w:rsidP="003560C2">
      <w:pPr>
        <w:pStyle w:val="ListParagraph"/>
        <w:numPr>
          <w:ilvl w:val="1"/>
          <w:numId w:val="313"/>
        </w:numPr>
        <w:spacing w:line="360" w:lineRule="auto"/>
        <w:rPr>
          <w:bCs/>
        </w:rPr>
      </w:pPr>
      <w:r>
        <w:rPr>
          <w:bCs/>
        </w:rPr>
        <w:t>Autocorrelation of:</w:t>
      </w:r>
    </w:p>
    <w:p w14:paraId="4DAD16A5" w14:textId="261885D4" w:rsidR="003560C2" w:rsidRDefault="003560C2" w:rsidP="003560C2">
      <w:pPr>
        <w:pStyle w:val="ListParagraph"/>
        <w:numPr>
          <w:ilvl w:val="2"/>
          <w:numId w:val="313"/>
        </w:numPr>
        <w:spacing w:line="360" w:lineRule="auto"/>
        <w:rPr>
          <w:bCs/>
        </w:rPr>
      </w:pPr>
      <w:r>
        <w:rPr>
          <w:bCs/>
        </w:rPr>
        <w:t>Returns</w:t>
      </w:r>
    </w:p>
    <w:p w14:paraId="56430D82" w14:textId="5BC212DE" w:rsidR="003560C2" w:rsidRDefault="003560C2" w:rsidP="003560C2">
      <w:pPr>
        <w:pStyle w:val="ListParagraph"/>
        <w:numPr>
          <w:ilvl w:val="2"/>
          <w:numId w:val="313"/>
        </w:numPr>
        <w:spacing w:line="360" w:lineRule="auto"/>
        <w:rPr>
          <w:bCs/>
        </w:rPr>
      </w:pPr>
      <w:r>
        <w:rPr>
          <w:bCs/>
        </w:rPr>
        <w:t>Square Returns</w:t>
      </w:r>
    </w:p>
    <w:p w14:paraId="1790B7BB" w14:textId="737920A8" w:rsidR="004C764C" w:rsidRDefault="004C764C" w:rsidP="004C764C">
      <w:pPr>
        <w:pStyle w:val="ListParagraph"/>
        <w:numPr>
          <w:ilvl w:val="0"/>
          <w:numId w:val="313"/>
        </w:numPr>
        <w:spacing w:line="360" w:lineRule="auto"/>
        <w:rPr>
          <w:bCs/>
        </w:rPr>
      </w:pPr>
      <w:r>
        <w:rPr>
          <w:bCs/>
          <w:u w:val="single"/>
        </w:rPr>
        <w:t>Coletta, Moulin, Vyetrenko, and Balch</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Simulation’s conditional and unconditional PDFs of the stylized facts is compared with empirical PDFs and two baseline models</w:t>
      </w:r>
    </w:p>
    <w:p w14:paraId="3932C78F" w14:textId="089B3766"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6C1E7BB5" w14:textId="146C0B34" w:rsidR="004C764C" w:rsidRDefault="004C764C" w:rsidP="004C764C">
      <w:pPr>
        <w:pStyle w:val="ListParagraph"/>
        <w:numPr>
          <w:ilvl w:val="1"/>
          <w:numId w:val="313"/>
        </w:numPr>
        <w:spacing w:line="360" w:lineRule="auto"/>
        <w:rPr>
          <w:bCs/>
        </w:rPr>
      </w:pPr>
      <w:r>
        <w:rPr>
          <w:bCs/>
        </w:rPr>
        <w:t>Conditional and Unconditioned PDFs by time-of-the day and market volatility of order intensities of each order type</w:t>
      </w:r>
    </w:p>
    <w:p w14:paraId="454FFD23" w14:textId="77777777" w:rsidR="004C764C" w:rsidRDefault="004C764C" w:rsidP="004C764C">
      <w:pPr>
        <w:pStyle w:val="ListParagraph"/>
        <w:numPr>
          <w:ilvl w:val="1"/>
          <w:numId w:val="313"/>
        </w:numPr>
        <w:spacing w:line="360" w:lineRule="auto"/>
        <w:rPr>
          <w:bCs/>
        </w:rPr>
      </w:pPr>
      <w:r>
        <w:rPr>
          <w:bCs/>
        </w:rPr>
        <w:t>Price Paths</w:t>
      </w:r>
    </w:p>
    <w:p w14:paraId="70B3039A" w14:textId="4C53AE11" w:rsidR="004C764C" w:rsidRDefault="004C764C" w:rsidP="004C764C">
      <w:pPr>
        <w:pStyle w:val="ListParagraph"/>
        <w:numPr>
          <w:ilvl w:val="0"/>
          <w:numId w:val="313"/>
        </w:numPr>
        <w:spacing w:line="360" w:lineRule="auto"/>
        <w:rPr>
          <w:bCs/>
        </w:rPr>
      </w:pPr>
      <w:r>
        <w:rPr>
          <w:bCs/>
          <w:u w:val="single"/>
        </w:rPr>
        <w:t>Prenzel, Cont, Cucuringu, and Kochems</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p>
    <w:p w14:paraId="1E9E0D2E" w14:textId="1E50DE4A" w:rsidR="004C764C" w:rsidRDefault="004C764C" w:rsidP="004C764C">
      <w:pPr>
        <w:pStyle w:val="ListParagraph"/>
        <w:numPr>
          <w:ilvl w:val="1"/>
          <w:numId w:val="313"/>
        </w:numPr>
        <w:spacing w:line="360" w:lineRule="auto"/>
        <w:rPr>
          <w:bCs/>
        </w:rPr>
      </w:pPr>
      <w:r>
        <w:rPr>
          <w:bCs/>
        </w:rPr>
        <w:t>Comparisons between GAN model that the authors propose, Poisson process, and Hawkes process</w:t>
      </w:r>
    </w:p>
    <w:p w14:paraId="306C5648" w14:textId="37D6EAA5" w:rsidR="004C764C" w:rsidRDefault="004C764C" w:rsidP="004C764C">
      <w:pPr>
        <w:pStyle w:val="ListParagraph"/>
        <w:numPr>
          <w:ilvl w:val="1"/>
          <w:numId w:val="313"/>
        </w:numPr>
        <w:spacing w:line="360" w:lineRule="auto"/>
        <w:rPr>
          <w:bCs/>
        </w:rPr>
      </w:pPr>
      <w:r>
        <w:rPr>
          <w:bCs/>
        </w:rPr>
        <w:t>Qualitative Tests</w:t>
      </w:r>
    </w:p>
    <w:p w14:paraId="548A312E" w14:textId="27142DF0"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 Stylized Tests</w:t>
      </w:r>
      <w:r w:rsidRPr="00AB44F3">
        <w:rPr>
          <w:bCs/>
        </w:rPr>
        <w:t xml:space="preserve">: PDFs of </w:t>
      </w:r>
      <w:r>
        <w:rPr>
          <w:bCs/>
        </w:rPr>
        <w:t>returns, order types, arrival times</w:t>
      </w:r>
    </w:p>
    <w:p w14:paraId="548D9A3C" w14:textId="497C91DB" w:rsidR="00136258" w:rsidRPr="00AB44F3" w:rsidRDefault="00136258" w:rsidP="00136258">
      <w:pPr>
        <w:pStyle w:val="ListParagraph"/>
        <w:numPr>
          <w:ilvl w:val="0"/>
          <w:numId w:val="313"/>
        </w:numPr>
        <w:spacing w:line="360" w:lineRule="auto"/>
        <w:rPr>
          <w:bCs/>
        </w:rPr>
      </w:pPr>
      <w:r>
        <w:rPr>
          <w:bCs/>
          <w:u w:val="single"/>
        </w:rPr>
        <w:t>Nagy, Frey, Sapora, Li, Calinescu, Zohren, and Foerster</w:t>
      </w:r>
      <w:r w:rsidRPr="00AB44F3">
        <w:rPr>
          <w:bCs/>
          <w:u w:val="single"/>
        </w:rPr>
        <w:t xml:space="preserve"> (202</w:t>
      </w:r>
      <w:r>
        <w:rPr>
          <w:bCs/>
          <w:u w:val="single"/>
        </w:rPr>
        <w:t>3</w:t>
      </w:r>
      <w:r w:rsidRPr="00AB44F3">
        <w:rPr>
          <w:bCs/>
          <w:u w:val="single"/>
        </w:rPr>
        <w:t>)</w:t>
      </w:r>
      <w:r>
        <w:rPr>
          <w:bCs/>
          <w:u w:val="single"/>
        </w:rPr>
        <w:t xml:space="preserve"> Analysi</w:t>
      </w:r>
      <w:r w:rsidRPr="00AB44F3">
        <w:rPr>
          <w:bCs/>
          <w:u w:val="single"/>
        </w:rPr>
        <w:t>s</w:t>
      </w:r>
      <w:r w:rsidRPr="00AB44F3">
        <w:rPr>
          <w:bCs/>
        </w:rPr>
        <w:t>:</w:t>
      </w:r>
    </w:p>
    <w:p w14:paraId="5762D88C" w14:textId="70A438BA" w:rsidR="00136258" w:rsidRDefault="00136258" w:rsidP="00136258">
      <w:pPr>
        <w:pStyle w:val="ListParagraph"/>
        <w:numPr>
          <w:ilvl w:val="1"/>
          <w:numId w:val="313"/>
        </w:numPr>
        <w:spacing w:line="360" w:lineRule="auto"/>
        <w:rPr>
          <w:bCs/>
        </w:rPr>
      </w:pPr>
      <w:r>
        <w:rPr>
          <w:bCs/>
        </w:rPr>
        <w:t>Perplexity scores are used to test the LLM</w:t>
      </w:r>
    </w:p>
    <w:p w14:paraId="061A4A28" w14:textId="664561C1" w:rsidR="00136258" w:rsidRDefault="00136258" w:rsidP="00136258">
      <w:pPr>
        <w:pStyle w:val="ListParagraph"/>
        <w:numPr>
          <w:ilvl w:val="1"/>
          <w:numId w:val="313"/>
        </w:numPr>
        <w:spacing w:line="360" w:lineRule="auto"/>
        <w:rPr>
          <w:bCs/>
        </w:rPr>
      </w:pPr>
      <w:r>
        <w:rPr>
          <w:bCs/>
        </w:rPr>
        <w:t>Simulation’s conditional and unconditional PDFs of the stylized facts is compared with compared PDFs</w:t>
      </w:r>
    </w:p>
    <w:p w14:paraId="56525C8D" w14:textId="77777777" w:rsidR="00AB44F3" w:rsidRDefault="00AB44F3" w:rsidP="00A01113">
      <w:pPr>
        <w:spacing w:line="360" w:lineRule="auto"/>
        <w:rPr>
          <w:bCs/>
        </w:rPr>
      </w:pPr>
    </w:p>
    <w:p w14:paraId="1CB3F1B0" w14:textId="77777777" w:rsidR="00136258" w:rsidRDefault="00136258" w:rsidP="00A01113">
      <w:pPr>
        <w:spacing w:line="360" w:lineRule="auto"/>
        <w:rPr>
          <w:bCs/>
        </w:rPr>
      </w:pPr>
    </w:p>
    <w:p w14:paraId="2273E3D7" w14:textId="6640DAB9" w:rsidR="00136258" w:rsidRPr="0081050E" w:rsidRDefault="00136258" w:rsidP="00136258">
      <w:pPr>
        <w:spacing w:line="360" w:lineRule="auto"/>
        <w:rPr>
          <w:b/>
          <w:sz w:val="28"/>
          <w:szCs w:val="28"/>
        </w:rPr>
      </w:pPr>
      <w:r>
        <w:rPr>
          <w:b/>
          <w:sz w:val="28"/>
          <w:szCs w:val="28"/>
        </w:rPr>
        <w:t xml:space="preserve">Comparison – </w:t>
      </w:r>
      <w:r w:rsidR="00C95FF4">
        <w:rPr>
          <w:b/>
          <w:sz w:val="28"/>
          <w:szCs w:val="28"/>
        </w:rPr>
        <w:t xml:space="preserve">Combined Hawkes and </w:t>
      </w:r>
      <w:r>
        <w:rPr>
          <w:b/>
          <w:sz w:val="28"/>
          <w:szCs w:val="28"/>
        </w:rPr>
        <w:t xml:space="preserve">Deep-Learning </w:t>
      </w:r>
      <w:r w:rsidRPr="0081050E">
        <w:rPr>
          <w:b/>
          <w:sz w:val="28"/>
          <w:szCs w:val="28"/>
        </w:rPr>
        <w:t>Models</w:t>
      </w:r>
    </w:p>
    <w:p w14:paraId="76C5EF22" w14:textId="77777777" w:rsidR="00136258" w:rsidRDefault="00136258" w:rsidP="00A01113">
      <w:pPr>
        <w:spacing w:line="360" w:lineRule="auto"/>
        <w:rPr>
          <w:bCs/>
        </w:rPr>
      </w:pPr>
    </w:p>
    <w:p w14:paraId="1E5DBAA1" w14:textId="14AD33D9" w:rsidR="00136258" w:rsidRPr="00136258" w:rsidRDefault="00136258" w:rsidP="00136258">
      <w:pPr>
        <w:pStyle w:val="ListParagraph"/>
        <w:numPr>
          <w:ilvl w:val="0"/>
          <w:numId w:val="314"/>
        </w:numPr>
        <w:spacing w:line="360" w:lineRule="auto"/>
        <w:rPr>
          <w:bCs/>
        </w:rPr>
      </w:pPr>
      <w:r w:rsidRPr="00136258">
        <w:rPr>
          <w:bCs/>
          <w:u w:val="single"/>
        </w:rPr>
        <w:lastRenderedPageBreak/>
        <w:t>Kumar (2021) Stylized Facts</w:t>
      </w:r>
      <w:r w:rsidRPr="00136258">
        <w:rPr>
          <w:bCs/>
        </w:rPr>
        <w:t>: PDF and Autocorrelation of returns</w:t>
      </w:r>
    </w:p>
    <w:p w14:paraId="00E13EA6" w14:textId="2C635FC3" w:rsidR="00D74426" w:rsidRPr="00136258" w:rsidRDefault="00D74426" w:rsidP="00D74426">
      <w:pPr>
        <w:pStyle w:val="ListParagraph"/>
        <w:numPr>
          <w:ilvl w:val="0"/>
          <w:numId w:val="314"/>
        </w:numPr>
        <w:spacing w:line="360" w:lineRule="auto"/>
        <w:rPr>
          <w:bCs/>
        </w:rPr>
      </w:pPr>
      <w:r w:rsidRPr="00136258">
        <w:rPr>
          <w:bCs/>
          <w:u w:val="single"/>
        </w:rPr>
        <w:t xml:space="preserve">Kumar (2021) </w:t>
      </w:r>
      <w:r>
        <w:rPr>
          <w:bCs/>
          <w:u w:val="single"/>
        </w:rPr>
        <w:t>Analysi</w:t>
      </w:r>
      <w:r w:rsidRPr="00136258">
        <w:rPr>
          <w:bCs/>
          <w:u w:val="single"/>
        </w:rPr>
        <w:t>s</w:t>
      </w:r>
      <w:r w:rsidRPr="00136258">
        <w:rPr>
          <w:bCs/>
        </w:rPr>
        <w:t xml:space="preserve">: </w:t>
      </w:r>
      <w:r>
        <w:rPr>
          <w:bCs/>
        </w:rPr>
        <w:t>Qualitative test</w:t>
      </w:r>
      <w:r w:rsidRPr="00136258">
        <w:rPr>
          <w:bCs/>
        </w:rPr>
        <w:t>s</w:t>
      </w:r>
    </w:p>
    <w:p w14:paraId="60057107" w14:textId="367D2CC2"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Stylized Facts</w:t>
      </w:r>
      <w:r w:rsidRPr="0081050E">
        <w:rPr>
          <w:bCs/>
        </w:rPr>
        <w:t>:</w:t>
      </w:r>
    </w:p>
    <w:p w14:paraId="3519FFE3" w14:textId="77777777" w:rsidR="00D74426" w:rsidRDefault="00D74426" w:rsidP="00D74426">
      <w:pPr>
        <w:pStyle w:val="ListParagraph"/>
        <w:numPr>
          <w:ilvl w:val="1"/>
          <w:numId w:val="314"/>
        </w:numPr>
        <w:spacing w:line="360" w:lineRule="auto"/>
        <w:rPr>
          <w:bCs/>
        </w:rPr>
      </w:pPr>
      <w:r>
        <w:rPr>
          <w:bCs/>
        </w:rPr>
        <w:t>Price Paths</w:t>
      </w:r>
    </w:p>
    <w:p w14:paraId="6285198D" w14:textId="77777777" w:rsidR="00D74426" w:rsidRDefault="00D74426" w:rsidP="00D74426">
      <w:pPr>
        <w:pStyle w:val="ListParagraph"/>
        <w:numPr>
          <w:ilvl w:val="1"/>
          <w:numId w:val="314"/>
        </w:numPr>
        <w:spacing w:line="360" w:lineRule="auto"/>
        <w:rPr>
          <w:bCs/>
        </w:rPr>
      </w:pPr>
      <w:r>
        <w:rPr>
          <w:bCs/>
        </w:rPr>
        <w:t>Volatility Clustering</w:t>
      </w:r>
    </w:p>
    <w:p w14:paraId="4BCE109B" w14:textId="5A052861" w:rsidR="00D74426" w:rsidRDefault="00D74426" w:rsidP="00D74426">
      <w:pPr>
        <w:pStyle w:val="ListParagraph"/>
        <w:numPr>
          <w:ilvl w:val="1"/>
          <w:numId w:val="314"/>
        </w:numPr>
        <w:spacing w:line="360" w:lineRule="auto"/>
        <w:rPr>
          <w:bCs/>
        </w:rPr>
      </w:pPr>
      <w:r>
        <w:rPr>
          <w:bCs/>
        </w:rPr>
        <w:t>Empirical PDFs of inter-arrival times</w:t>
      </w:r>
    </w:p>
    <w:p w14:paraId="59A80BAB" w14:textId="19CD5146" w:rsidR="00D74426" w:rsidRDefault="00D74426" w:rsidP="00D74426">
      <w:pPr>
        <w:pStyle w:val="ListParagraph"/>
        <w:numPr>
          <w:ilvl w:val="1"/>
          <w:numId w:val="314"/>
        </w:numPr>
        <w:spacing w:line="360" w:lineRule="auto"/>
        <w:rPr>
          <w:bCs/>
        </w:rPr>
      </w:pPr>
      <w:r>
        <w:rPr>
          <w:bCs/>
        </w:rPr>
        <w:t>Volume, volatility, log returns, volatility correlations</w:t>
      </w:r>
    </w:p>
    <w:p w14:paraId="2E01EDD0" w14:textId="7127B933" w:rsidR="00D74426" w:rsidRDefault="00D74426" w:rsidP="00D74426">
      <w:pPr>
        <w:pStyle w:val="ListParagraph"/>
        <w:numPr>
          <w:ilvl w:val="0"/>
          <w:numId w:val="314"/>
        </w:numPr>
        <w:spacing w:line="360" w:lineRule="auto"/>
        <w:rPr>
          <w:bCs/>
        </w:rPr>
      </w:pPr>
      <w:r>
        <w:rPr>
          <w:bCs/>
          <w:u w:val="single"/>
        </w:rPr>
        <w:t>Shi and Cartlidge</w:t>
      </w:r>
      <w:r w:rsidRPr="0081050E">
        <w:rPr>
          <w:bCs/>
          <w:u w:val="single"/>
        </w:rPr>
        <w:t xml:space="preserve"> (20</w:t>
      </w:r>
      <w:r>
        <w:rPr>
          <w:bCs/>
          <w:u w:val="single"/>
        </w:rPr>
        <w:t>22</w:t>
      </w:r>
      <w:r w:rsidRPr="0081050E">
        <w:rPr>
          <w:bCs/>
          <w:u w:val="single"/>
        </w:rPr>
        <w:t xml:space="preserve">) </w:t>
      </w:r>
      <w:r>
        <w:rPr>
          <w:bCs/>
          <w:u w:val="single"/>
        </w:rPr>
        <w:t>Analysis</w:t>
      </w:r>
      <w:r w:rsidRPr="0081050E">
        <w:rPr>
          <w:bCs/>
        </w:rPr>
        <w:t>:</w:t>
      </w:r>
      <w:r>
        <w:rPr>
          <w:bCs/>
        </w:rPr>
        <w:t xml:space="preserve"> Comparison against several baseline models</w:t>
      </w:r>
    </w:p>
    <w:p w14:paraId="42C7189F" w14:textId="77777777" w:rsidR="00136258" w:rsidRDefault="00136258" w:rsidP="00A01113">
      <w:pPr>
        <w:spacing w:line="360" w:lineRule="auto"/>
        <w:rPr>
          <w:bCs/>
        </w:rPr>
      </w:pPr>
    </w:p>
    <w:p w14:paraId="5C007F79" w14:textId="77777777" w:rsidR="00F771F7" w:rsidRDefault="00F771F7" w:rsidP="00A01113">
      <w:pPr>
        <w:spacing w:line="360" w:lineRule="auto"/>
        <w:rPr>
          <w:bCs/>
        </w:rPr>
      </w:pPr>
    </w:p>
    <w:p w14:paraId="6EDB4FF7" w14:textId="77777777" w:rsidR="00F771F7" w:rsidRPr="0081050E" w:rsidRDefault="00F771F7" w:rsidP="00F771F7">
      <w:pPr>
        <w:spacing w:line="360" w:lineRule="auto"/>
        <w:rPr>
          <w:b/>
          <w:sz w:val="28"/>
          <w:szCs w:val="28"/>
        </w:rPr>
      </w:pPr>
      <w:r>
        <w:rPr>
          <w:b/>
          <w:sz w:val="28"/>
          <w:szCs w:val="28"/>
        </w:rPr>
        <w:t xml:space="preserve">Comparison – Combined Hawkes and Deep-Learning </w:t>
      </w:r>
      <w:r w:rsidRPr="0081050E">
        <w:rPr>
          <w:b/>
          <w:sz w:val="28"/>
          <w:szCs w:val="28"/>
        </w:rPr>
        <w:t>Models</w:t>
      </w:r>
    </w:p>
    <w:p w14:paraId="6E41D6D3" w14:textId="77777777" w:rsidR="00F771F7" w:rsidRDefault="00F771F7" w:rsidP="00A01113">
      <w:pPr>
        <w:spacing w:line="360" w:lineRule="auto"/>
        <w:rPr>
          <w:bCs/>
        </w:rPr>
      </w:pPr>
    </w:p>
    <w:p w14:paraId="722C20FC" w14:textId="17B89619" w:rsidR="00F771F7" w:rsidRDefault="00F771F7" w:rsidP="00F771F7">
      <w:pPr>
        <w:pStyle w:val="ListParagraph"/>
        <w:numPr>
          <w:ilvl w:val="0"/>
          <w:numId w:val="315"/>
        </w:numPr>
        <w:spacing w:line="360" w:lineRule="auto"/>
        <w:rPr>
          <w:bCs/>
        </w:rPr>
      </w:pPr>
      <w:r w:rsidRPr="00F771F7">
        <w:rPr>
          <w:bCs/>
          <w:u w:val="single"/>
        </w:rPr>
        <w:t>Shi and Cartlidge (2023) Stylized Facts</w:t>
      </w:r>
      <w:r w:rsidRPr="00F771F7">
        <w:rPr>
          <w:bCs/>
        </w:rPr>
        <w:t>:</w:t>
      </w:r>
    </w:p>
    <w:p w14:paraId="30F5A2C3" w14:textId="0C73F3B0" w:rsidR="00F771F7" w:rsidRDefault="00F771F7" w:rsidP="00F771F7">
      <w:pPr>
        <w:pStyle w:val="ListParagraph"/>
        <w:numPr>
          <w:ilvl w:val="1"/>
          <w:numId w:val="315"/>
        </w:numPr>
        <w:spacing w:line="360" w:lineRule="auto"/>
        <w:rPr>
          <w:bCs/>
        </w:rPr>
      </w:pPr>
      <w:r>
        <w:rPr>
          <w:bCs/>
        </w:rPr>
        <w:t>Hurst exponents of absolute returns</w:t>
      </w:r>
    </w:p>
    <w:p w14:paraId="725AF425" w14:textId="4986A29B" w:rsidR="00F771F7" w:rsidRDefault="00F771F7" w:rsidP="00F771F7">
      <w:pPr>
        <w:pStyle w:val="ListParagraph"/>
        <w:numPr>
          <w:ilvl w:val="1"/>
          <w:numId w:val="315"/>
        </w:numPr>
        <w:spacing w:line="360" w:lineRule="auto"/>
        <w:rPr>
          <w:bCs/>
        </w:rPr>
      </w:pPr>
      <w:r>
        <w:rPr>
          <w:bCs/>
        </w:rPr>
        <w:t>Auto-correlation</w:t>
      </w:r>
    </w:p>
    <w:p w14:paraId="4EC00D22" w14:textId="2DFB4249" w:rsidR="00F771F7" w:rsidRDefault="00F771F7" w:rsidP="00F771F7">
      <w:pPr>
        <w:pStyle w:val="ListParagraph"/>
        <w:numPr>
          <w:ilvl w:val="1"/>
          <w:numId w:val="315"/>
        </w:numPr>
        <w:spacing w:line="360" w:lineRule="auto"/>
        <w:rPr>
          <w:bCs/>
        </w:rPr>
      </w:pPr>
      <w:r>
        <w:rPr>
          <w:bCs/>
        </w:rPr>
        <w:t>Order Flow Imbalance Impact</w:t>
      </w:r>
    </w:p>
    <w:p w14:paraId="4E636CA5" w14:textId="26983230" w:rsidR="00F771F7" w:rsidRDefault="00F771F7" w:rsidP="00F771F7">
      <w:pPr>
        <w:pStyle w:val="ListParagraph"/>
        <w:numPr>
          <w:ilvl w:val="1"/>
          <w:numId w:val="315"/>
        </w:numPr>
        <w:spacing w:line="360" w:lineRule="auto"/>
        <w:rPr>
          <w:bCs/>
        </w:rPr>
      </w:pPr>
      <w:r>
        <w:rPr>
          <w:bCs/>
        </w:rPr>
        <w:t>Price Impact Function</w:t>
      </w:r>
    </w:p>
    <w:p w14:paraId="60263C19" w14:textId="51ACD654" w:rsidR="00F771F7" w:rsidRPr="00F771F7" w:rsidRDefault="00F771F7" w:rsidP="00F771F7">
      <w:pPr>
        <w:pStyle w:val="ListParagraph"/>
        <w:numPr>
          <w:ilvl w:val="1"/>
          <w:numId w:val="315"/>
        </w:numPr>
        <w:spacing w:line="360" w:lineRule="auto"/>
        <w:rPr>
          <w:bCs/>
        </w:rPr>
      </w:pPr>
      <w:r>
        <w:rPr>
          <w:bCs/>
        </w:rPr>
        <w:t>Spread wrt Time</w:t>
      </w:r>
    </w:p>
    <w:p w14:paraId="1D1C0CAF" w14:textId="67C669C2" w:rsidR="00F771F7" w:rsidRDefault="00F771F7" w:rsidP="00F771F7">
      <w:pPr>
        <w:pStyle w:val="ListParagraph"/>
        <w:numPr>
          <w:ilvl w:val="0"/>
          <w:numId w:val="315"/>
        </w:numPr>
        <w:spacing w:line="360" w:lineRule="auto"/>
        <w:rPr>
          <w:bCs/>
        </w:rPr>
      </w:pPr>
      <w:r w:rsidRPr="00F771F7">
        <w:rPr>
          <w:bCs/>
          <w:u w:val="single"/>
        </w:rPr>
        <w:t xml:space="preserve">Shi and Cartlidge (2023) </w:t>
      </w:r>
      <w:r>
        <w:rPr>
          <w:bCs/>
          <w:u w:val="single"/>
        </w:rPr>
        <w:t>Analysi</w:t>
      </w:r>
      <w:r w:rsidRPr="00F771F7">
        <w:rPr>
          <w:bCs/>
          <w:u w:val="single"/>
        </w:rPr>
        <w:t>s</w:t>
      </w:r>
      <w:r w:rsidRPr="00F771F7">
        <w:rPr>
          <w:bCs/>
        </w:rPr>
        <w:t>:</w:t>
      </w:r>
      <w:r>
        <w:rPr>
          <w:bCs/>
        </w:rPr>
        <w:t xml:space="preserve"> A sensitivity analysis of the parameters with respect to the various stylized facts mentioned is performed to check the robustness of the parameters.</w:t>
      </w:r>
    </w:p>
    <w:p w14:paraId="04970954" w14:textId="77777777" w:rsidR="00F771F7" w:rsidRDefault="00F771F7" w:rsidP="00F771F7">
      <w:pPr>
        <w:spacing w:line="360" w:lineRule="auto"/>
        <w:rPr>
          <w:bCs/>
        </w:rPr>
      </w:pPr>
    </w:p>
    <w:p w14:paraId="505FDF27" w14:textId="77777777" w:rsidR="00F771F7" w:rsidRDefault="00F771F7" w:rsidP="00F771F7">
      <w:pPr>
        <w:spacing w:line="360" w:lineRule="auto"/>
        <w:rPr>
          <w:bCs/>
        </w:rPr>
      </w:pPr>
    </w:p>
    <w:p w14:paraId="7E041EAD" w14:textId="48D49083" w:rsidR="00F771F7" w:rsidRPr="00F771F7" w:rsidRDefault="00F771F7" w:rsidP="00F771F7">
      <w:pPr>
        <w:spacing w:line="360" w:lineRule="auto"/>
        <w:rPr>
          <w:b/>
          <w:sz w:val="28"/>
          <w:szCs w:val="28"/>
        </w:rPr>
      </w:pPr>
      <w:r w:rsidRPr="00F771F7">
        <w:rPr>
          <w:b/>
          <w:sz w:val="28"/>
          <w:szCs w:val="28"/>
        </w:rPr>
        <w:t>Comparison – Stochastic Partial Differential Equation Models</w:t>
      </w:r>
    </w:p>
    <w:p w14:paraId="5322267F" w14:textId="77777777" w:rsidR="00F771F7" w:rsidRDefault="00F771F7" w:rsidP="00F771F7">
      <w:pPr>
        <w:spacing w:line="360" w:lineRule="auto"/>
        <w:rPr>
          <w:bCs/>
        </w:rPr>
      </w:pPr>
    </w:p>
    <w:p w14:paraId="09C27C33" w14:textId="7B56C898" w:rsidR="00F771F7" w:rsidRDefault="00F771F7" w:rsidP="00F771F7">
      <w:pPr>
        <w:pStyle w:val="ListParagraph"/>
        <w:numPr>
          <w:ilvl w:val="0"/>
          <w:numId w:val="316"/>
        </w:numPr>
        <w:spacing w:line="360" w:lineRule="auto"/>
        <w:rPr>
          <w:bCs/>
        </w:rPr>
      </w:pPr>
      <w:r w:rsidRPr="00F771F7">
        <w:rPr>
          <w:bCs/>
          <w:u w:val="single"/>
        </w:rPr>
        <w:t>Cont and de Larrard (2011) Stylized Facts</w:t>
      </w:r>
      <w:r w:rsidRPr="00F771F7">
        <w:rPr>
          <w:bCs/>
        </w:rPr>
        <w:t>:</w:t>
      </w:r>
    </w:p>
    <w:p w14:paraId="148200FF" w14:textId="38FD9762" w:rsidR="00F771F7" w:rsidRDefault="00F771F7" w:rsidP="00F771F7">
      <w:pPr>
        <w:pStyle w:val="ListParagraph"/>
        <w:numPr>
          <w:ilvl w:val="1"/>
          <w:numId w:val="316"/>
        </w:numPr>
        <w:spacing w:line="360" w:lineRule="auto"/>
        <w:rPr>
          <w:bCs/>
        </w:rPr>
      </w:pPr>
      <w:r>
        <w:rPr>
          <w:bCs/>
        </w:rPr>
        <w:t>Q-Q Plot of inter-arrival times compared with exponential distribution</w:t>
      </w:r>
    </w:p>
    <w:p w14:paraId="293F296B" w14:textId="1752E840" w:rsidR="00F771F7" w:rsidRDefault="00F771F7" w:rsidP="00F771F7">
      <w:pPr>
        <w:pStyle w:val="ListParagraph"/>
        <w:numPr>
          <w:ilvl w:val="1"/>
          <w:numId w:val="316"/>
        </w:numPr>
        <w:spacing w:line="360" w:lineRule="auto"/>
        <w:rPr>
          <w:bCs/>
        </w:rPr>
      </w:pPr>
      <w:r>
        <w:rPr>
          <w:bCs/>
        </w:rPr>
        <w:t>Q-Q Plot number of shares per event to showcase clustering</w:t>
      </w:r>
    </w:p>
    <w:p w14:paraId="5DF702BE" w14:textId="130B3582" w:rsidR="00F771F7" w:rsidRDefault="00F771F7" w:rsidP="00F771F7">
      <w:pPr>
        <w:pStyle w:val="ListParagraph"/>
        <w:numPr>
          <w:ilvl w:val="1"/>
          <w:numId w:val="316"/>
        </w:numPr>
        <w:spacing w:line="360" w:lineRule="auto"/>
        <w:rPr>
          <w:bCs/>
        </w:rPr>
      </w:pPr>
      <w:r>
        <w:rPr>
          <w:bCs/>
        </w:rPr>
        <w:t>Spreads’ Timelines – 1 tick vs. &gt;1 ticks</w:t>
      </w:r>
    </w:p>
    <w:p w14:paraId="01FEB98A" w14:textId="785CBE92" w:rsidR="00F771F7" w:rsidRDefault="00F771F7" w:rsidP="00F771F7">
      <w:pPr>
        <w:pStyle w:val="ListParagraph"/>
        <w:numPr>
          <w:ilvl w:val="1"/>
          <w:numId w:val="316"/>
        </w:numPr>
        <w:spacing w:line="360" w:lineRule="auto"/>
        <w:rPr>
          <w:bCs/>
        </w:rPr>
      </w:pPr>
      <w:r>
        <w:rPr>
          <w:bCs/>
        </w:rPr>
        <w:t>Joint PDF of bid/ask volumes</w:t>
      </w:r>
    </w:p>
    <w:p w14:paraId="5BEC2D8D" w14:textId="436C6204" w:rsidR="00F771F7" w:rsidRDefault="00F771F7" w:rsidP="00F771F7">
      <w:pPr>
        <w:pStyle w:val="ListParagraph"/>
        <w:numPr>
          <w:ilvl w:val="1"/>
          <w:numId w:val="316"/>
        </w:numPr>
        <w:spacing w:line="360" w:lineRule="auto"/>
        <w:rPr>
          <w:bCs/>
        </w:rPr>
      </w:pPr>
      <w:r>
        <w:rPr>
          <w:bCs/>
        </w:rPr>
        <w:lastRenderedPageBreak/>
        <w:t>Autocorrelation of absolute order sizes</w:t>
      </w:r>
    </w:p>
    <w:p w14:paraId="7F941285" w14:textId="5440116D" w:rsidR="00F771F7" w:rsidRDefault="00F771F7" w:rsidP="00F771F7">
      <w:pPr>
        <w:pStyle w:val="ListParagraph"/>
        <w:numPr>
          <w:ilvl w:val="1"/>
          <w:numId w:val="316"/>
        </w:numPr>
        <w:spacing w:line="360" w:lineRule="auto"/>
        <w:rPr>
          <w:bCs/>
        </w:rPr>
      </w:pPr>
      <w:r>
        <w:rPr>
          <w:bCs/>
        </w:rPr>
        <w:t>Autocorrelation of inverse of inter-arrival times</w:t>
      </w:r>
    </w:p>
    <w:p w14:paraId="6C2CFF1D" w14:textId="52EE7B50" w:rsidR="00F771F7" w:rsidRPr="00F771F7" w:rsidRDefault="00F771F7" w:rsidP="00F771F7">
      <w:pPr>
        <w:pStyle w:val="ListParagraph"/>
        <w:numPr>
          <w:ilvl w:val="1"/>
          <w:numId w:val="316"/>
        </w:numPr>
        <w:spacing w:line="360" w:lineRule="auto"/>
        <w:rPr>
          <w:bCs/>
        </w:rPr>
      </w:pPr>
      <w:r>
        <w:rPr>
          <w:bCs/>
        </w:rPr>
        <w:t>PDF of inter-arrival times</w:t>
      </w:r>
    </w:p>
    <w:p w14:paraId="2595F56A" w14:textId="77483CB6" w:rsidR="00343976" w:rsidRDefault="00343976" w:rsidP="00343976">
      <w:pPr>
        <w:pStyle w:val="ListParagraph"/>
        <w:numPr>
          <w:ilvl w:val="0"/>
          <w:numId w:val="316"/>
        </w:numPr>
        <w:spacing w:line="360" w:lineRule="auto"/>
        <w:rPr>
          <w:bCs/>
        </w:rPr>
      </w:pPr>
      <w:r w:rsidRPr="00F771F7">
        <w:rPr>
          <w:bCs/>
          <w:u w:val="single"/>
        </w:rPr>
        <w:t xml:space="preserve">Cont and de Larrard (2011) </w:t>
      </w:r>
      <w:r>
        <w:rPr>
          <w:bCs/>
          <w:u w:val="single"/>
        </w:rPr>
        <w:t>Analysi</w:t>
      </w:r>
      <w:r w:rsidRPr="00F771F7">
        <w:rPr>
          <w:bCs/>
          <w:u w:val="single"/>
        </w:rPr>
        <w:t>s</w:t>
      </w:r>
      <w:r w:rsidRPr="00F771F7">
        <w:rPr>
          <w:bCs/>
        </w:rPr>
        <w:t>:</w:t>
      </w:r>
      <w:r>
        <w:rPr>
          <w:bCs/>
        </w:rPr>
        <w:t xml:space="preserve"> Stylized facts are used to create priors on the model</w:t>
      </w:r>
    </w:p>
    <w:p w14:paraId="6CC4F3A0" w14:textId="129DBAE2"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Stylized Facts</w:t>
      </w:r>
      <w:r w:rsidRPr="00F771F7">
        <w:rPr>
          <w:bCs/>
        </w:rPr>
        <w:t>:</w:t>
      </w:r>
    </w:p>
    <w:p w14:paraId="5AC33650" w14:textId="1DF5C06D" w:rsidR="00343976" w:rsidRDefault="00343976" w:rsidP="00343976">
      <w:pPr>
        <w:pStyle w:val="ListParagraph"/>
        <w:numPr>
          <w:ilvl w:val="1"/>
          <w:numId w:val="316"/>
        </w:numPr>
        <w:spacing w:line="360" w:lineRule="auto"/>
        <w:rPr>
          <w:bCs/>
        </w:rPr>
      </w:pPr>
      <w:r>
        <w:rPr>
          <w:bCs/>
        </w:rPr>
        <w:t>PDE of Order Arrival Rate</w:t>
      </w:r>
    </w:p>
    <w:p w14:paraId="7988C55B" w14:textId="55685964" w:rsidR="00343976" w:rsidRDefault="00343976" w:rsidP="00343976">
      <w:pPr>
        <w:pStyle w:val="ListParagraph"/>
        <w:numPr>
          <w:ilvl w:val="1"/>
          <w:numId w:val="316"/>
        </w:numPr>
        <w:spacing w:line="360" w:lineRule="auto"/>
        <w:rPr>
          <w:bCs/>
        </w:rPr>
      </w:pPr>
      <w:r>
        <w:rPr>
          <w:bCs/>
        </w:rPr>
        <w:t>PDE of ratio of intensities at bid/ask</w:t>
      </w:r>
    </w:p>
    <w:p w14:paraId="1609DD1F" w14:textId="1007375E" w:rsidR="00343976" w:rsidRDefault="00343976" w:rsidP="00343976">
      <w:pPr>
        <w:pStyle w:val="ListParagraph"/>
        <w:numPr>
          <w:ilvl w:val="0"/>
          <w:numId w:val="316"/>
        </w:numPr>
        <w:spacing w:line="360" w:lineRule="auto"/>
        <w:rPr>
          <w:bCs/>
        </w:rPr>
      </w:pPr>
      <w:r>
        <w:rPr>
          <w:bCs/>
          <w:u w:val="single"/>
        </w:rPr>
        <w:t>Korolev, Chertok, Korchagin, and Zeifman</w:t>
      </w:r>
      <w:r w:rsidRPr="00F771F7">
        <w:rPr>
          <w:bCs/>
          <w:u w:val="single"/>
        </w:rPr>
        <w:t xml:space="preserve"> (201</w:t>
      </w:r>
      <w:r>
        <w:rPr>
          <w:bCs/>
          <w:u w:val="single"/>
        </w:rPr>
        <w:t>5</w:t>
      </w:r>
      <w:r w:rsidRPr="00F771F7">
        <w:rPr>
          <w:bCs/>
          <w:u w:val="single"/>
        </w:rPr>
        <w:t xml:space="preserve">) </w:t>
      </w:r>
      <w:r>
        <w:rPr>
          <w:bCs/>
          <w:u w:val="single"/>
        </w:rPr>
        <w:t>Analysi</w:t>
      </w:r>
      <w:r w:rsidRPr="00F771F7">
        <w:rPr>
          <w:bCs/>
          <w:u w:val="single"/>
        </w:rPr>
        <w:t>s</w:t>
      </w:r>
      <w:r w:rsidRPr="00F771F7">
        <w:rPr>
          <w:bCs/>
        </w:rPr>
        <w:t>:</w:t>
      </w:r>
      <w:r>
        <w:rPr>
          <w:bCs/>
        </w:rPr>
        <w:t xml:space="preserve"> Qualitative tests</w:t>
      </w:r>
    </w:p>
    <w:p w14:paraId="2AB359CA" w14:textId="2A05CD94" w:rsidR="00944154" w:rsidRDefault="00944154" w:rsidP="00944154">
      <w:pPr>
        <w:pStyle w:val="ListParagraph"/>
        <w:numPr>
          <w:ilvl w:val="0"/>
          <w:numId w:val="316"/>
        </w:numPr>
        <w:spacing w:line="360" w:lineRule="auto"/>
        <w:rPr>
          <w:bCs/>
        </w:rPr>
      </w:pPr>
      <w:r>
        <w:rPr>
          <w:bCs/>
          <w:u w:val="single"/>
        </w:rPr>
        <w:t xml:space="preserve">Chavez-Casillas and Figueroa-Lopez </w:t>
      </w:r>
      <w:r w:rsidRPr="00F771F7">
        <w:rPr>
          <w:bCs/>
          <w:u w:val="single"/>
        </w:rPr>
        <w:t>(201</w:t>
      </w:r>
      <w:r>
        <w:rPr>
          <w:bCs/>
          <w:u w:val="single"/>
        </w:rPr>
        <w:t>7</w:t>
      </w:r>
      <w:r w:rsidRPr="00F771F7">
        <w:rPr>
          <w:bCs/>
          <w:u w:val="single"/>
        </w:rPr>
        <w:t>) Stylized Facts</w:t>
      </w:r>
      <w:r w:rsidRPr="00F771F7">
        <w:rPr>
          <w:bCs/>
        </w:rPr>
        <w:t>:</w:t>
      </w:r>
    </w:p>
    <w:p w14:paraId="3D88701A" w14:textId="40CDDFD4" w:rsidR="00944154" w:rsidRDefault="00944154" w:rsidP="00944154">
      <w:pPr>
        <w:pStyle w:val="ListParagraph"/>
        <w:numPr>
          <w:ilvl w:val="1"/>
          <w:numId w:val="316"/>
        </w:numPr>
        <w:spacing w:line="360" w:lineRule="auto"/>
        <w:rPr>
          <w:bCs/>
        </w:rPr>
      </w:pPr>
      <w:r>
        <w:rPr>
          <w:bCs/>
        </w:rPr>
        <w:t>Asymptotics of mid-price process</w:t>
      </w:r>
    </w:p>
    <w:p w14:paraId="3641677E" w14:textId="57145BDD" w:rsidR="00944154" w:rsidRDefault="00944154" w:rsidP="00944154">
      <w:pPr>
        <w:pStyle w:val="ListParagraph"/>
        <w:numPr>
          <w:ilvl w:val="1"/>
          <w:numId w:val="316"/>
        </w:numPr>
        <w:spacing w:line="360" w:lineRule="auto"/>
        <w:rPr>
          <w:bCs/>
        </w:rPr>
      </w:pPr>
      <w:r>
        <w:rPr>
          <w:bCs/>
        </w:rPr>
        <w:t>PDE of price</w:t>
      </w:r>
    </w:p>
    <w:p w14:paraId="1A62D56B" w14:textId="184E98EA" w:rsidR="00944154" w:rsidRDefault="00944154" w:rsidP="00944154">
      <w:pPr>
        <w:pStyle w:val="ListParagraph"/>
        <w:numPr>
          <w:ilvl w:val="1"/>
          <w:numId w:val="316"/>
        </w:numPr>
        <w:spacing w:line="360" w:lineRule="auto"/>
        <w:rPr>
          <w:bCs/>
        </w:rPr>
      </w:pPr>
      <w:r>
        <w:rPr>
          <w:bCs/>
        </w:rPr>
        <w:t>PDE of time for price change</w:t>
      </w:r>
    </w:p>
    <w:p w14:paraId="16315637" w14:textId="587FD7CB" w:rsidR="00944154" w:rsidRDefault="00944154" w:rsidP="00944154">
      <w:pPr>
        <w:pStyle w:val="ListParagraph"/>
        <w:numPr>
          <w:ilvl w:val="1"/>
          <w:numId w:val="316"/>
        </w:numPr>
        <w:spacing w:line="360" w:lineRule="auto"/>
        <w:rPr>
          <w:bCs/>
        </w:rPr>
      </w:pPr>
      <w:r>
        <w:rPr>
          <w:bCs/>
        </w:rPr>
        <w:t>Probability of price change conditional on current state</w:t>
      </w:r>
    </w:p>
    <w:p w14:paraId="30226A69" w14:textId="7A76DD35"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Stylized Facts</w:t>
      </w:r>
      <w:r w:rsidRPr="00F771F7">
        <w:rPr>
          <w:bCs/>
        </w:rPr>
        <w:t>:</w:t>
      </w:r>
      <w:r>
        <w:rPr>
          <w:bCs/>
        </w:rPr>
        <w:t xml:space="preserve"> Average shape of the order book</w:t>
      </w:r>
    </w:p>
    <w:p w14:paraId="56BD861D" w14:textId="32C8D86E" w:rsidR="00944154" w:rsidRDefault="00944154" w:rsidP="00944154">
      <w:pPr>
        <w:pStyle w:val="ListParagraph"/>
        <w:numPr>
          <w:ilvl w:val="0"/>
          <w:numId w:val="316"/>
        </w:numPr>
        <w:spacing w:line="360" w:lineRule="auto"/>
        <w:rPr>
          <w:bCs/>
        </w:rPr>
      </w:pPr>
      <w:r>
        <w:rPr>
          <w:bCs/>
          <w:u w:val="single"/>
        </w:rPr>
        <w:t xml:space="preserve">Gao and Deng </w:t>
      </w:r>
      <w:r w:rsidRPr="00F771F7">
        <w:rPr>
          <w:bCs/>
          <w:u w:val="single"/>
        </w:rPr>
        <w:t>(201</w:t>
      </w:r>
      <w:r>
        <w:rPr>
          <w:bCs/>
          <w:u w:val="single"/>
        </w:rPr>
        <w:t>8</w:t>
      </w:r>
      <w:r w:rsidRPr="00F771F7">
        <w:rPr>
          <w:bCs/>
          <w:u w:val="single"/>
        </w:rPr>
        <w:t xml:space="preserve">) </w:t>
      </w:r>
      <w:r>
        <w:rPr>
          <w:bCs/>
          <w:u w:val="single"/>
        </w:rPr>
        <w:t>Analysi</w:t>
      </w:r>
      <w:r w:rsidRPr="00F771F7">
        <w:rPr>
          <w:bCs/>
          <w:u w:val="single"/>
        </w:rPr>
        <w:t>s</w:t>
      </w:r>
      <w:r w:rsidRPr="00F771F7">
        <w:rPr>
          <w:bCs/>
        </w:rPr>
        <w:t>:</w:t>
      </w:r>
      <w:r>
        <w:rPr>
          <w:bCs/>
        </w:rPr>
        <w:t xml:space="preserve"> Shapes of order book at various timestamps are compared qualitatively</w:t>
      </w:r>
    </w:p>
    <w:p w14:paraId="565750AB" w14:textId="5E4B7013"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Stylized Facts</w:t>
      </w:r>
      <w:r w:rsidRPr="00F771F7">
        <w:rPr>
          <w:bCs/>
        </w:rPr>
        <w:t>:</w:t>
      </w:r>
    </w:p>
    <w:p w14:paraId="6EBE8C5B" w14:textId="1ED8767B" w:rsidR="00E43C6A" w:rsidRDefault="00E43C6A" w:rsidP="00E43C6A">
      <w:pPr>
        <w:pStyle w:val="ListParagraph"/>
        <w:numPr>
          <w:ilvl w:val="1"/>
          <w:numId w:val="316"/>
        </w:numPr>
        <w:spacing w:line="360" w:lineRule="auto"/>
        <w:rPr>
          <w:bCs/>
        </w:rPr>
      </w:pPr>
      <w:r>
        <w:rPr>
          <w:bCs/>
        </w:rPr>
        <w:t>Joint distribution of best bid and ask size</w:t>
      </w:r>
    </w:p>
    <w:p w14:paraId="1F1B6FE7" w14:textId="1BC33A35" w:rsidR="00E43C6A" w:rsidRDefault="00E43C6A" w:rsidP="00E43C6A">
      <w:pPr>
        <w:pStyle w:val="ListParagraph"/>
        <w:numPr>
          <w:ilvl w:val="1"/>
          <w:numId w:val="316"/>
        </w:numPr>
        <w:spacing w:line="360" w:lineRule="auto"/>
        <w:rPr>
          <w:bCs/>
        </w:rPr>
      </w:pPr>
      <w:r>
        <w:rPr>
          <w:bCs/>
        </w:rPr>
        <w:t>PDE of spread</w:t>
      </w:r>
    </w:p>
    <w:p w14:paraId="7AA0B9AC" w14:textId="3CC9AB24" w:rsidR="00E43C6A" w:rsidRDefault="00E43C6A" w:rsidP="00E43C6A">
      <w:pPr>
        <w:pStyle w:val="ListParagraph"/>
        <w:numPr>
          <w:ilvl w:val="1"/>
          <w:numId w:val="316"/>
        </w:numPr>
        <w:spacing w:line="360" w:lineRule="auto"/>
        <w:rPr>
          <w:bCs/>
        </w:rPr>
      </w:pPr>
      <w:r>
        <w:rPr>
          <w:bCs/>
        </w:rPr>
        <w:t>PDE of lifetime for spread</w:t>
      </w:r>
    </w:p>
    <w:p w14:paraId="02FFE3A4" w14:textId="01D648D7" w:rsidR="00E43C6A" w:rsidRDefault="00E43C6A" w:rsidP="00E43C6A">
      <w:pPr>
        <w:pStyle w:val="ListParagraph"/>
        <w:numPr>
          <w:ilvl w:val="1"/>
          <w:numId w:val="316"/>
        </w:numPr>
        <w:spacing w:line="360" w:lineRule="auto"/>
        <w:rPr>
          <w:bCs/>
        </w:rPr>
      </w:pPr>
      <w:r>
        <w:rPr>
          <w:bCs/>
        </w:rPr>
        <w:t>Price Paths</w:t>
      </w:r>
    </w:p>
    <w:p w14:paraId="012D5346" w14:textId="29D7B052" w:rsidR="00E43C6A" w:rsidRDefault="00E43C6A" w:rsidP="00E43C6A">
      <w:pPr>
        <w:pStyle w:val="ListParagraph"/>
        <w:numPr>
          <w:ilvl w:val="1"/>
          <w:numId w:val="316"/>
        </w:numPr>
        <w:spacing w:line="360" w:lineRule="auto"/>
        <w:rPr>
          <w:bCs/>
        </w:rPr>
      </w:pPr>
      <w:r>
        <w:rPr>
          <w:bCs/>
        </w:rPr>
        <w:t>Autocorrelation</w:t>
      </w:r>
    </w:p>
    <w:p w14:paraId="11B9E797" w14:textId="3759143E" w:rsidR="00E43C6A" w:rsidRDefault="00E43C6A" w:rsidP="00E43C6A">
      <w:pPr>
        <w:pStyle w:val="ListParagraph"/>
        <w:numPr>
          <w:ilvl w:val="0"/>
          <w:numId w:val="316"/>
        </w:numPr>
        <w:spacing w:line="360" w:lineRule="auto"/>
        <w:rPr>
          <w:bCs/>
        </w:rPr>
      </w:pPr>
      <w:r>
        <w:rPr>
          <w:bCs/>
          <w:u w:val="single"/>
        </w:rPr>
        <w:t xml:space="preserve">Rojas, Logachov, and Yambartsev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r>
        <w:rPr>
          <w:bCs/>
        </w:rPr>
        <w:t xml:space="preserve"> Price paths are compared qualitatively</w:t>
      </w:r>
    </w:p>
    <w:p w14:paraId="2674DEF7" w14:textId="5D558A6F" w:rsidR="00E43C6A" w:rsidRDefault="00E43C6A" w:rsidP="00E43C6A">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Stylized Facts</w:t>
      </w:r>
      <w:r w:rsidRPr="00F771F7">
        <w:rPr>
          <w:bCs/>
        </w:rPr>
        <w:t>:</w:t>
      </w:r>
    </w:p>
    <w:p w14:paraId="6C9A812B" w14:textId="2881A7D0" w:rsidR="00E43C6A" w:rsidRDefault="00CA092D" w:rsidP="00E43C6A">
      <w:pPr>
        <w:pStyle w:val="ListParagraph"/>
        <w:numPr>
          <w:ilvl w:val="1"/>
          <w:numId w:val="316"/>
        </w:numPr>
        <w:spacing w:line="360" w:lineRule="auto"/>
        <w:rPr>
          <w:bCs/>
        </w:rPr>
      </w:pPr>
      <w:r>
        <w:rPr>
          <w:bCs/>
        </w:rPr>
        <w:t>Price Paths</w:t>
      </w:r>
    </w:p>
    <w:p w14:paraId="7E5A4DD9" w14:textId="15CFF390" w:rsidR="00E43C6A" w:rsidRDefault="00CA092D" w:rsidP="00E43C6A">
      <w:pPr>
        <w:pStyle w:val="ListParagraph"/>
        <w:numPr>
          <w:ilvl w:val="1"/>
          <w:numId w:val="316"/>
        </w:numPr>
        <w:spacing w:line="360" w:lineRule="auto"/>
        <w:rPr>
          <w:bCs/>
        </w:rPr>
      </w:pPr>
      <w:r>
        <w:rPr>
          <w:bCs/>
        </w:rPr>
        <w:t>Average LOB shape</w:t>
      </w:r>
    </w:p>
    <w:p w14:paraId="5E294088" w14:textId="77E71764" w:rsidR="00CA092D" w:rsidRDefault="00CA092D" w:rsidP="00CA092D">
      <w:pPr>
        <w:pStyle w:val="ListParagraph"/>
        <w:numPr>
          <w:ilvl w:val="0"/>
          <w:numId w:val="316"/>
        </w:numPr>
        <w:spacing w:line="360" w:lineRule="auto"/>
        <w:rPr>
          <w:bCs/>
        </w:rPr>
      </w:pPr>
      <w:r>
        <w:rPr>
          <w:bCs/>
          <w:u w:val="single"/>
        </w:rPr>
        <w:t xml:space="preserve">Hambly, Kalsi, and Newbury </w:t>
      </w:r>
      <w:r w:rsidRPr="00F771F7">
        <w:rPr>
          <w:bCs/>
          <w:u w:val="single"/>
        </w:rPr>
        <w:t>(20</w:t>
      </w:r>
      <w:r>
        <w:rPr>
          <w:bCs/>
          <w:u w:val="single"/>
        </w:rPr>
        <w:t>20)</w:t>
      </w:r>
      <w:r w:rsidRPr="00F771F7">
        <w:rPr>
          <w:bCs/>
          <w:u w:val="single"/>
        </w:rPr>
        <w:t xml:space="preserve"> </w:t>
      </w:r>
      <w:r>
        <w:rPr>
          <w:bCs/>
          <w:u w:val="single"/>
        </w:rPr>
        <w:t>Analysi</w:t>
      </w:r>
      <w:r w:rsidRPr="00F771F7">
        <w:rPr>
          <w:bCs/>
          <w:u w:val="single"/>
        </w:rPr>
        <w:t>s</w:t>
      </w:r>
      <w:r w:rsidRPr="00F771F7">
        <w:rPr>
          <w:bCs/>
        </w:rPr>
        <w:t>:</w:t>
      </w:r>
    </w:p>
    <w:p w14:paraId="6F9D98EA" w14:textId="446FD3BC" w:rsidR="00CA092D" w:rsidRDefault="00CA092D" w:rsidP="00CA092D">
      <w:pPr>
        <w:pStyle w:val="ListParagraph"/>
        <w:numPr>
          <w:ilvl w:val="1"/>
          <w:numId w:val="316"/>
        </w:numPr>
        <w:spacing w:line="360" w:lineRule="auto"/>
        <w:rPr>
          <w:bCs/>
        </w:rPr>
      </w:pPr>
      <w:r>
        <w:rPr>
          <w:bCs/>
        </w:rPr>
        <w:lastRenderedPageBreak/>
        <w:t>Qualitative tests performed and volatility between</w:t>
      </w:r>
      <w:r w:rsidR="00043E4B">
        <w:rPr>
          <w:bCs/>
        </w:rPr>
        <w:t xml:space="preserve"> empirical</w:t>
      </w:r>
      <w:r>
        <w:rPr>
          <w:bCs/>
        </w:rPr>
        <w:t xml:space="preserve"> and simulated results is compared</w:t>
      </w:r>
    </w:p>
    <w:p w14:paraId="0C003E59" w14:textId="1B88EA38" w:rsidR="00CA092D" w:rsidRDefault="00CA092D" w:rsidP="00CA092D">
      <w:pPr>
        <w:pStyle w:val="ListParagraph"/>
        <w:numPr>
          <w:ilvl w:val="1"/>
          <w:numId w:val="316"/>
        </w:numPr>
        <w:spacing w:line="360" w:lineRule="auto"/>
        <w:rPr>
          <w:bCs/>
        </w:rPr>
      </w:pPr>
      <w:r>
        <w:rPr>
          <w:bCs/>
        </w:rPr>
        <w:t>Decomposition of volatility into exogenous movements and local imbalance</w:t>
      </w:r>
    </w:p>
    <w:p w14:paraId="014D05C4" w14:textId="3694E3BC"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Stylized Facts</w:t>
      </w:r>
      <w:r w:rsidRPr="00F771F7">
        <w:rPr>
          <w:bCs/>
        </w:rPr>
        <w:t>:</w:t>
      </w:r>
      <w:r>
        <w:rPr>
          <w:bCs/>
        </w:rPr>
        <w:t xml:space="preserve"> Average LOB shape</w:t>
      </w:r>
    </w:p>
    <w:p w14:paraId="32800337" w14:textId="05F8906D" w:rsidR="00844D27" w:rsidRDefault="00844D27" w:rsidP="00844D27">
      <w:pPr>
        <w:pStyle w:val="ListParagraph"/>
        <w:numPr>
          <w:ilvl w:val="0"/>
          <w:numId w:val="316"/>
        </w:numPr>
        <w:spacing w:line="360" w:lineRule="auto"/>
        <w:rPr>
          <w:bCs/>
        </w:rPr>
      </w:pPr>
      <w:r>
        <w:rPr>
          <w:bCs/>
          <w:u w:val="single"/>
        </w:rPr>
        <w:t xml:space="preserve">Cont and Muller </w:t>
      </w:r>
      <w:r w:rsidRPr="00F771F7">
        <w:rPr>
          <w:bCs/>
          <w:u w:val="single"/>
        </w:rPr>
        <w:t>(20</w:t>
      </w:r>
      <w:r>
        <w:rPr>
          <w:bCs/>
          <w:u w:val="single"/>
        </w:rPr>
        <w:t>21)</w:t>
      </w:r>
      <w:r w:rsidRPr="00F771F7">
        <w:rPr>
          <w:bCs/>
          <w:u w:val="single"/>
        </w:rPr>
        <w:t xml:space="preserve"> </w:t>
      </w:r>
      <w:r>
        <w:rPr>
          <w:bCs/>
          <w:u w:val="single"/>
        </w:rPr>
        <w:t>Analysi</w:t>
      </w:r>
      <w:r w:rsidRPr="00F771F7">
        <w:rPr>
          <w:bCs/>
          <w:u w:val="single"/>
        </w:rPr>
        <w:t>s</w:t>
      </w:r>
      <w:r w:rsidRPr="00F771F7">
        <w:rPr>
          <w:bCs/>
        </w:rPr>
        <w:t>:</w:t>
      </w:r>
      <w:r>
        <w:rPr>
          <w:bCs/>
        </w:rPr>
        <w:t xml:space="preserve"> Intraday price volatility and compared with empirical observations qualitatively</w:t>
      </w:r>
    </w:p>
    <w:p w14:paraId="4AB6DE93" w14:textId="77777777" w:rsidR="00F771F7" w:rsidRDefault="00F771F7" w:rsidP="00A01113">
      <w:pPr>
        <w:spacing w:line="360" w:lineRule="auto"/>
        <w:rPr>
          <w:bCs/>
        </w:rPr>
      </w:pPr>
    </w:p>
    <w:p w14:paraId="1DEBC61D" w14:textId="77777777" w:rsidR="00DC18A0" w:rsidRDefault="00DC18A0"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29"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30"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22516DB4" w14:textId="77777777" w:rsidR="00206778" w:rsidRDefault="00206778" w:rsidP="00206778">
      <w:pPr>
        <w:pStyle w:val="ListParagraph"/>
        <w:numPr>
          <w:ilvl w:val="0"/>
          <w:numId w:val="264"/>
        </w:numPr>
        <w:spacing w:line="360" w:lineRule="auto"/>
        <w:rPr>
          <w:bCs/>
        </w:rPr>
      </w:pPr>
      <w:r>
        <w:rPr>
          <w:bCs/>
        </w:rPr>
        <w:t xml:space="preserve">Farmer, J. D., P. Patelli, and I. I. Zovko (2005): The Predictive Power of Zero-intelligence in Financial Markets </w:t>
      </w:r>
      <w:r>
        <w:rPr>
          <w:bCs/>
          <w:i/>
          <w:iCs/>
        </w:rPr>
        <w:t>Proceedings of the National Academy of Sciences</w:t>
      </w:r>
      <w:r>
        <w:rPr>
          <w:bCs/>
        </w:rPr>
        <w:t xml:space="preserve"> </w:t>
      </w:r>
      <w:r>
        <w:rPr>
          <w:b/>
        </w:rPr>
        <w:t>102 (6)</w:t>
      </w:r>
      <w:r>
        <w:rPr>
          <w:bCs/>
        </w:rPr>
        <w:t xml:space="preserve"> 2254-2259</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28E4E43" w14:textId="2B1EA611"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43698F10" w14:textId="77777777" w:rsidR="00206778" w:rsidRPr="00751784" w:rsidRDefault="00206778" w:rsidP="00206778">
      <w:pPr>
        <w:pStyle w:val="ListParagraph"/>
        <w:numPr>
          <w:ilvl w:val="0"/>
          <w:numId w:val="264"/>
        </w:numPr>
        <w:spacing w:line="360" w:lineRule="auto"/>
        <w:rPr>
          <w:b/>
        </w:rPr>
      </w:pPr>
      <w:r>
        <w:rPr>
          <w:bCs/>
        </w:rPr>
        <w:t xml:space="preserve">Giamouridis, D., G. V. Papaionnaou, and B. Rosenzweig (2023): Deciphering how Investors’ Daile Flows are Forming Prices, in: </w:t>
      </w:r>
      <w:r>
        <w:rPr>
          <w:bCs/>
          <w:i/>
          <w:iCs/>
        </w:rPr>
        <w:t>Part II – How Learned Flows from Prices (editors: Capponi, A., and C. A. Lehalle)</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31"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lastRenderedPageBreak/>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32"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lastRenderedPageBreak/>
        <w:t xml:space="preserve">Kelly, </w:t>
      </w:r>
      <w:proofErr w:type="gramStart"/>
      <w:r>
        <w:rPr>
          <w:bCs/>
        </w:rPr>
        <w:t>F.</w:t>
      </w:r>
      <w:proofErr w:type="gramEnd"/>
      <w:r>
        <w:rPr>
          <w:bCs/>
        </w:rPr>
        <w:t xml:space="preserve">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lastRenderedPageBreak/>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33"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w:t>
      </w:r>
      <w:proofErr w:type="gramStart"/>
      <w:r>
        <w:rPr>
          <w:bCs/>
          <w:i/>
          <w:iCs/>
        </w:rPr>
        <w:t>modulating</w:t>
      </w:r>
      <w:proofErr w:type="gramEnd"/>
      <w:r>
        <w:rPr>
          <w:bCs/>
          <w:i/>
          <w:iCs/>
        </w:rPr>
        <w:t xml:space="preserve">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lastRenderedPageBreak/>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lastRenderedPageBreak/>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t>Vyet</w:t>
      </w:r>
      <w:r>
        <w:rPr>
          <w:bCs/>
        </w:rPr>
        <w:t xml:space="preserve">renko, S., D. Byrd, N. Petosa, M. Mahfouz, D. Dervovic, M. Veloso, and T. Balch (2020): </w:t>
      </w:r>
      <w:hyperlink r:id="rId34"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35"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36"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37"/>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38"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w:t>
      </w:r>
      <w:proofErr w:type="gramStart"/>
      <w:r>
        <w:rPr>
          <w:bCs/>
        </w:rPr>
        <w:t>time period</w:t>
      </w:r>
      <w:proofErr w:type="gramEnd"/>
      <w:r>
        <w:rPr>
          <w:bCs/>
        </w:rPr>
        <w:t>,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xml:space="preserve">: The VWAP can be used </w:t>
      </w:r>
      <w:proofErr w:type="gramStart"/>
      <w:r w:rsidRPr="00624637">
        <w:rPr>
          <w:bCs/>
        </w:rPr>
        <w:t>similar to</w:t>
      </w:r>
      <w:proofErr w:type="gramEnd"/>
      <w:r w:rsidRPr="00624637">
        <w:rPr>
          <w:bCs/>
        </w:rPr>
        <w:t xml:space="preserve">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w:t>
      </w:r>
      <w:proofErr w:type="gramStart"/>
      <w:r>
        <w:rPr>
          <w:bCs/>
        </w:rPr>
        <w:t>time period</w:t>
      </w:r>
      <w:proofErr w:type="gramEnd"/>
      <w:r>
        <w:rPr>
          <w:bCs/>
        </w:rPr>
        <w:t xml:space="preserve">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39"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w:t>
      </w:r>
      <w:proofErr w:type="gramStart"/>
      <w:r w:rsidRPr="006F2B42">
        <w:rPr>
          <w:bCs/>
        </w:rPr>
        <w:t>actually done</w:t>
      </w:r>
      <w:proofErr w:type="gramEnd"/>
      <w:r w:rsidRPr="006F2B42">
        <w:rPr>
          <w:bCs/>
        </w:rPr>
        <w:t xml:space="preserv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w:t>
      </w:r>
      <w:proofErr w:type="gramStart"/>
      <w:r>
        <w:rPr>
          <w:bCs/>
        </w:rPr>
        <w:t>in the course of</w:t>
      </w:r>
      <w:proofErr w:type="gramEnd"/>
      <w:r>
        <w:rPr>
          <w:bCs/>
        </w:rPr>
        <w:t xml:space="preserve">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w:t>
      </w:r>
      <w:proofErr w:type="gramStart"/>
      <w:r>
        <w:rPr>
          <w:bCs/>
        </w:rPr>
        <w:t>particular order</w:t>
      </w:r>
      <w:proofErr w:type="gramEnd"/>
      <w:r>
        <w:rPr>
          <w:bCs/>
        </w:rPr>
        <w:t xml:space="preserve">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w:t>
      </w:r>
      <w:proofErr w:type="gramStart"/>
      <w:r>
        <w:rPr>
          <w:bCs/>
        </w:rPr>
        <w:t>all of</w:t>
      </w:r>
      <w:proofErr w:type="gramEnd"/>
      <w:r>
        <w:rPr>
          <w:bCs/>
        </w:rPr>
        <w:t xml:space="preserve">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 xml:space="preserve">shares are to be bought at a price higher than $50.05. It will then be certain that the price impact on this trade will be almost $0.05 a share, but it may be that only a small fraction of the requested shares is </w:t>
      </w:r>
      <w:proofErr w:type="gramStart"/>
      <w:r>
        <w:rPr>
          <w:bCs/>
        </w:rPr>
        <w:t>actually executed</w:t>
      </w:r>
      <w:proofErr w:type="gramEnd"/>
      <w:r>
        <w:rPr>
          <w:bCs/>
        </w:rPr>
        <w:t>.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w:t>
      </w:r>
      <w:proofErr w:type="gramStart"/>
      <w:r>
        <w:rPr>
          <w:bCs/>
        </w:rPr>
        <w:t>take into account</w:t>
      </w:r>
      <w:proofErr w:type="gramEnd"/>
      <w:r>
        <w:rPr>
          <w:bCs/>
        </w:rPr>
        <w:t xml:space="preserve"> the variety of possible reasons that the trade may have been halted due to. Trade cost reporting must </w:t>
      </w:r>
      <w:proofErr w:type="gramStart"/>
      <w:r>
        <w:rPr>
          <w:bCs/>
        </w:rPr>
        <w:t>take into account</w:t>
      </w:r>
      <w:proofErr w:type="gramEnd"/>
      <w:r>
        <w:rPr>
          <w:bCs/>
        </w:rPr>
        <w:t xml:space="preserve">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w:t>
      </w:r>
      <w:proofErr w:type="gramStart"/>
      <w:r>
        <w:rPr>
          <w:bCs/>
        </w:rPr>
        <w:t>in order to</w:t>
      </w:r>
      <w:proofErr w:type="gramEnd"/>
      <w:r>
        <w:rPr>
          <w:bCs/>
        </w:rPr>
        <w:t xml:space="preserve">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w:t>
      </w:r>
      <w:proofErr w:type="gramStart"/>
      <w:r>
        <w:rPr>
          <w:bCs/>
        </w:rPr>
        <w:t>In order to</w:t>
      </w:r>
      <w:proofErr w:type="gramEnd"/>
      <w:r>
        <w:rPr>
          <w:bCs/>
        </w:rPr>
        <w:t xml:space="preserve">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w:t>
      </w:r>
      <w:proofErr w:type="gramStart"/>
      <w:r>
        <w:rPr>
          <w:bCs/>
        </w:rPr>
        <w:t>similar to</w:t>
      </w:r>
      <w:proofErr w:type="gramEnd"/>
      <w:r>
        <w:rPr>
          <w:bCs/>
        </w:rPr>
        <w:t xml:space="preserve">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w:t>
      </w:r>
      <w:proofErr w:type="gramStart"/>
      <w:r>
        <w:rPr>
          <w:bCs/>
        </w:rPr>
        <w:t>particular trade</w:t>
      </w:r>
      <w:proofErr w:type="gramEnd"/>
      <w:r>
        <w:rPr>
          <w:bCs/>
        </w:rPr>
        <w:t>.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w:t>
      </w:r>
      <w:proofErr w:type="gramStart"/>
      <w:r>
        <w:rPr>
          <w:bCs/>
        </w:rPr>
        <w:t>particular trade</w:t>
      </w:r>
      <w:proofErr w:type="gramEnd"/>
      <w:r>
        <w:rPr>
          <w:bCs/>
        </w:rPr>
        <w:t xml:space="preserv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w:t>
      </w:r>
      <w:proofErr w:type="gramStart"/>
      <w:r>
        <w:rPr>
          <w:bCs/>
        </w:rPr>
        <w:t>”,</w:t>
      </w:r>
      <w:proofErr w:type="gramEnd"/>
      <w:r>
        <w:rPr>
          <w:bCs/>
        </w:rPr>
        <w:t xml:space="preserv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w:t>
      </w:r>
      <w:proofErr w:type="gramStart"/>
      <w:r>
        <w:rPr>
          <w:bCs/>
        </w:rPr>
        <w:t>A number of</w:t>
      </w:r>
      <w:proofErr w:type="gramEnd"/>
      <w:r>
        <w:rPr>
          <w:bCs/>
        </w:rPr>
        <w:t xml:space="preserve"> factors make such models at best approximate. First </w:t>
      </w:r>
      <w:proofErr w:type="gramStart"/>
      <w:r>
        <w:rPr>
          <w:bCs/>
        </w:rPr>
        <w:t>is</w:t>
      </w:r>
      <w:proofErr w:type="gramEnd"/>
      <w:r>
        <w:rPr>
          <w:bCs/>
        </w:rPr>
        <w:t xml:space="preserve">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w:t>
      </w:r>
      <w:proofErr w:type="gramStart"/>
      <w:r>
        <w:rPr>
          <w:bCs/>
        </w:rPr>
        <w:t>particular application</w:t>
      </w:r>
      <w:proofErr w:type="gramEnd"/>
      <w:r>
        <w:rPr>
          <w:bCs/>
        </w:rPr>
        <w:t>,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w:t>
      </w:r>
      <w:proofErr w:type="gramStart"/>
      <w:r>
        <w:rPr>
          <w:bCs/>
        </w:rPr>
        <w:t>It’s</w:t>
      </w:r>
      <w:proofErr w:type="gramEnd"/>
      <w:r>
        <w:rPr>
          <w:bCs/>
        </w:rPr>
        <w:t xml:space="preserve">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xml:space="preserve">: Almgren and Chriss (2000) consider the optimal execution of portfolio transactions that move a portfolio from a given staring composition to a specified final composition within a specified </w:t>
      </w:r>
      <w:proofErr w:type="gramStart"/>
      <w:r w:rsidRPr="00BF73EA">
        <w:rPr>
          <w:bCs/>
        </w:rPr>
        <w:t>period of time</w:t>
      </w:r>
      <w:proofErr w:type="gramEnd"/>
      <w:r w:rsidRPr="00BF73EA">
        <w:rPr>
          <w:bCs/>
        </w:rPr>
        <w:t>.</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w:t>
      </w:r>
      <w:proofErr w:type="gramStart"/>
      <w:r>
        <w:rPr>
          <w:bCs/>
        </w:rPr>
        <w:t>period of time</w:t>
      </w:r>
      <w:proofErr w:type="gramEnd"/>
      <w:r>
        <w:rPr>
          <w:bCs/>
        </w:rPr>
        <w:t xml:space="preserv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w:t>
      </w:r>
      <w:proofErr w:type="gramStart"/>
      <w:r>
        <w:rPr>
          <w:bCs/>
        </w:rPr>
        <w:t>as a means to</w:t>
      </w:r>
      <w:proofErr w:type="gramEnd"/>
      <w:r>
        <w:rPr>
          <w:bCs/>
        </w:rPr>
        <w:t xml:space="preserve"> study the price formation in the markets, not as an object of </w:t>
      </w:r>
      <w:proofErr w:type="gramStart"/>
      <w:r>
        <w:rPr>
          <w:bCs/>
        </w:rPr>
        <w:t>interest in itself</w:t>
      </w:r>
      <w:proofErr w:type="gramEnd"/>
      <w:r>
        <w:rPr>
          <w:bCs/>
        </w:rPr>
        <w:t>.</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xml:space="preserve">: The incorporation of risk into optimal execution does not come without cost. First, </w:t>
      </w:r>
      <w:proofErr w:type="gramStart"/>
      <w:r>
        <w:rPr>
          <w:bCs/>
        </w:rPr>
        <w:t>in order to</w:t>
      </w:r>
      <w:proofErr w:type="gramEnd"/>
      <w:r>
        <w:rPr>
          <w:bCs/>
        </w:rPr>
        <w:t xml:space="preserve">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 xml:space="preserve">the present time, and the present price of the security. </w:t>
      </w:r>
      <w:proofErr w:type="gramStart"/>
      <w:r>
        <w:rPr>
          <w:bCs/>
        </w:rPr>
        <w:t>In particular, this</w:t>
      </w:r>
      <w:proofErr w:type="gramEnd"/>
      <w:r>
        <w:rPr>
          <w:bCs/>
        </w:rPr>
        <w:t xml:space="preserve">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xml:space="preserve">. If such an event occurs </w:t>
      </w:r>
      <w:proofErr w:type="gramStart"/>
      <w:r>
        <w:rPr>
          <w:bCs/>
        </w:rPr>
        <w:t>during the course of</w:t>
      </w:r>
      <w:proofErr w:type="gramEnd"/>
      <w:r>
        <w:rPr>
          <w:bCs/>
        </w:rPr>
        <w:t xml:space="preserve">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t>
      </w:r>
      <w:proofErr w:type="gramStart"/>
      <w:r>
        <w:rPr>
          <w:bCs/>
        </w:rPr>
        <w:t>where</w:t>
      </w:r>
      <w:proofErr w:type="gramEnd"/>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w:t>
      </w:r>
      <w:proofErr w:type="spellStart"/>
      <w:r>
        <w:rPr>
          <w:bCs/>
        </w:rPr>
        <w:t>s</w:t>
      </w:r>
      <w:proofErr w:type="spellEnd"/>
      <w:r>
        <w:rPr>
          <w:bCs/>
        </w:rPr>
        <w:t xml:space="preserve">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w:t>
      </w:r>
      <w:proofErr w:type="gramStart"/>
      <w:r>
        <w:rPr>
          <w:bCs/>
        </w:rPr>
        <w:t>and in particular, liquidity</w:t>
      </w:r>
      <w:proofErr w:type="gramEnd"/>
      <w:r>
        <w:rPr>
          <w:bCs/>
        </w:rPr>
        <w:t xml:space="preserve"> is assumed to </w:t>
      </w:r>
      <w:proofErr w:type="gramStart"/>
      <w:r>
        <w:rPr>
          <w:bCs/>
        </w:rPr>
        <w:t>return back</w:t>
      </w:r>
      <w:proofErr w:type="gramEnd"/>
      <w:r>
        <w:rPr>
          <w:bCs/>
        </w:rPr>
        <w:t xml:space="preserve">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w:t>
      </w:r>
      <w:proofErr w:type="gramStart"/>
      <w:r w:rsidRPr="003F4687">
        <w:rPr>
          <w:bCs/>
        </w:rPr>
        <w:t>short term</w:t>
      </w:r>
      <w:proofErr w:type="gramEnd"/>
      <w:r w:rsidRPr="003F4687">
        <w:rPr>
          <w:bCs/>
        </w:rPr>
        <w:t xml:space="preserve">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the trade’s “half-life</w:t>
      </w:r>
      <w:proofErr w:type="gramStart"/>
      <w:r w:rsidRPr="004F06B5">
        <w:rPr>
          <w:bCs/>
        </w:rPr>
        <w:t>”,</w:t>
      </w:r>
      <w:proofErr w:type="gramEnd"/>
      <w:r w:rsidRPr="004F06B5">
        <w:rPr>
          <w:bCs/>
        </w:rPr>
        <w:t xml:space="preserve"> and using the discussion above, </w:t>
      </w:r>
      <w:proofErr w:type="gramStart"/>
      <w:r w:rsidRPr="004F06B5">
        <w:rPr>
          <w:bCs/>
        </w:rPr>
        <w:t>it can be seen that the</w:t>
      </w:r>
      <w:proofErr w:type="gramEnd"/>
      <w:r w:rsidRPr="004F06B5">
        <w:rPr>
          <w:bCs/>
        </w:rPr>
        <w:t xml:space="preserv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w:t>
      </w:r>
      <w:proofErr w:type="gramStart"/>
      <w:r>
        <w:t>exactly the same</w:t>
      </w:r>
      <w:proofErr w:type="gramEnd"/>
      <w:r>
        <w:t xml:space="preserv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w:t>
      </w:r>
      <w:proofErr w:type="gramStart"/>
      <w:r>
        <w:t>”.</w:t>
      </w:r>
      <w:proofErr w:type="gramEnd"/>
      <w:r>
        <w:t xml:space="preserve">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t>
      </w:r>
      <w:proofErr w:type="gramStart"/>
      <w:r>
        <w:t>where</w:t>
      </w:r>
      <w:proofErr w:type="gramEnd"/>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proofErr w:type="gramStart"/>
      <w:r>
        <w:t>where</w:t>
      </w:r>
      <w:proofErr w:type="gramEnd"/>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xml:space="preserve">: The concept of value at risk is traditionally used to measure the greatest amount of money – maximum profit or loss - a portfolio will sustain over a given </w:t>
      </w:r>
      <w:proofErr w:type="gramStart"/>
      <w:r>
        <w:t>period of time</w:t>
      </w:r>
      <w:proofErr w:type="gramEnd"/>
      <w:r>
        <w:t xml:space="preserve"> under “normal circumstances</w:t>
      </w:r>
      <w:proofErr w:type="gramStart"/>
      <w:r>
        <w:t>”,</w:t>
      </w:r>
      <w:proofErr w:type="gramEnd"/>
      <w:r>
        <w:t xml:space="preserve">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w:t>
      </w:r>
      <w:proofErr w:type="gramStart"/>
      <w:r>
        <w:t>particular point</w:t>
      </w:r>
      <w:proofErr w:type="gramEnd"/>
      <w:r>
        <w:t xml:space="preserve">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w:t>
      </w:r>
      <w:proofErr w:type="gramStart"/>
      <w:r>
        <w:t>variance in itself</w:t>
      </w:r>
      <w:proofErr w:type="gramEnd"/>
      <w:r>
        <w:t xml:space="preserve">.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w:t>
      </w:r>
      <w:proofErr w:type="gramStart"/>
      <w:r>
        <w:t>particular issue</w:t>
      </w:r>
      <w:proofErr w:type="gramEnd"/>
      <w:r>
        <w:t xml:space="preserv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w:t>
      </w:r>
      <w:proofErr w:type="gramStart"/>
      <w:r>
        <w:t>Almgren</w:t>
      </w:r>
      <w:proofErr w:type="gramEnd"/>
      <w:r>
        <w:t xml:space="preserve">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proofErr w:type="gramStart"/>
      <w:r>
        <w:t>where</w:t>
      </w:r>
      <w:proofErr w:type="gramEnd"/>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w:t>
            </w:r>
            <w:proofErr w:type="gramStart"/>
            <w:r>
              <w:t>share</w:t>
            </w:r>
            <w:proofErr w:type="gramEnd"/>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w:t>
      </w:r>
      <w:proofErr w:type="gramStart"/>
      <w:r>
        <w:rPr>
          <w:bCs/>
        </w:rPr>
        <w:t>in a given</w:t>
      </w:r>
      <w:proofErr w:type="gramEnd"/>
      <w:r>
        <w:rPr>
          <w:bCs/>
        </w:rPr>
        <w:t xml:space="preserve">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w:t>
      </w:r>
      <w:proofErr w:type="gramStart"/>
      <w:r>
        <w:rPr>
          <w:bCs/>
        </w:rPr>
        <w:t>in an attempt to</w:t>
      </w:r>
      <w:proofErr w:type="gramEnd"/>
      <w:r>
        <w:rPr>
          <w:bCs/>
        </w:rPr>
        <w:t xml:space="preserve">, say, hold securities with high alphas and sell securities with low alphas more rapidly, the profit would not scale in proportion to the average size of the </w:t>
      </w:r>
      <w:r>
        <w:rPr>
          <w:bCs/>
        </w:rPr>
        <w:lastRenderedPageBreak/>
        <w:t xml:space="preserve">programs. Rather it would only scale with the number of securities that flow through the desk. An even stronger conclusion is that since the optimal strategy disconnects into a static strategy unrelated to the drift term, and a second strategy related to the drift term, there is no </w:t>
      </w:r>
      <w:proofErr w:type="gramStart"/>
      <w:r>
        <w:rPr>
          <w:bCs/>
        </w:rPr>
        <w:t>particular advantage</w:t>
      </w:r>
      <w:proofErr w:type="gramEnd"/>
      <w:r>
        <w:rPr>
          <w:bCs/>
        </w:rPr>
        <w:t xml:space="preserv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proofErr w:type="gramStart"/>
      <w:r>
        <w:t>in order for</w:t>
      </w:r>
      <w:proofErr w:type="gramEnd"/>
      <w:r>
        <w:t xml:space="preserve">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xml:space="preserve">; this is the reduction in the cost and the variance by being aware of and </w:t>
      </w:r>
      <w:proofErr w:type="gramStart"/>
      <w:r>
        <w:rPr>
          <w:bCs/>
        </w:rPr>
        <w:t>taking into account</w:t>
      </w:r>
      <w:proofErr w:type="gramEnd"/>
      <w:r>
        <w:rPr>
          <w:bCs/>
        </w:rPr>
        <w:t xml:space="preserve">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w:t>
      </w:r>
      <w:proofErr w:type="gramStart"/>
      <w:r>
        <w:rPr>
          <w:bCs/>
        </w:rPr>
        <w:t xml:space="preserve">However </w:t>
      </w:r>
      <w:r w:rsidR="004E533E">
        <w:rPr>
          <w:bCs/>
        </w:rPr>
        <w:t>,</w:t>
      </w:r>
      <w:r>
        <w:rPr>
          <w:bCs/>
        </w:rPr>
        <w:t>since</w:t>
      </w:r>
      <w:proofErr w:type="gramEnd"/>
      <w:r>
        <w:rPr>
          <w:bCs/>
        </w:rPr>
        <w:t xml:space="preserv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w:t>
      </w:r>
      <w:proofErr w:type="gramStart"/>
      <w:r>
        <w:rPr>
          <w:bCs/>
        </w:rPr>
        <w:t>is</w:t>
      </w:r>
      <w:proofErr w:type="gramEnd"/>
      <w:r>
        <w:rPr>
          <w:bCs/>
        </w:rPr>
        <w:t xml:space="preserve">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w:t>
      </w:r>
      <w:proofErr w:type="gramStart"/>
      <w:r>
        <w:rPr>
          <w:bCs/>
        </w:rPr>
        <w:t>particular time</w:t>
      </w:r>
      <w:proofErr w:type="gramEnd"/>
      <w:r>
        <w:rPr>
          <w:bCs/>
        </w:rPr>
        <w:t xml:space="preserv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w:t>
      </w:r>
      <w:proofErr w:type="gramStart"/>
      <w:r>
        <w:rPr>
          <w:bCs/>
        </w:rPr>
        <w:t>occurs</w:t>
      </w:r>
      <w:proofErr w:type="gramEnd"/>
      <w:r>
        <w:rPr>
          <w:bCs/>
        </w:rPr>
        <w:t xml:space="preserve">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w:t>
      </w:r>
      <w:proofErr w:type="gramStart"/>
      <w:r>
        <w:rPr>
          <w:bCs/>
        </w:rPr>
        <w:t>in itself from</w:t>
      </w:r>
      <w:proofErr w:type="gramEnd"/>
      <w:r>
        <w:rPr>
          <w:bCs/>
        </w:rPr>
        <w:t xml:space="preserve">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xml:space="preserve">, a trader who is at all risk-averse should never trade according to the naïve strategy of minimizing expected cost. This is because </w:t>
      </w:r>
      <w:proofErr w:type="gramStart"/>
      <w:r>
        <w:rPr>
          <w:bCs/>
        </w:rPr>
        <w:t>in the neighborhood of</w:t>
      </w:r>
      <w:proofErr w:type="gramEnd"/>
      <w:r>
        <w:rPr>
          <w:bCs/>
        </w:rPr>
        <w:t xml:space="preserve">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w:t>
      </w:r>
      <w:proofErr w:type="gramStart"/>
      <w:r>
        <w:rPr>
          <w:bCs/>
        </w:rPr>
        <w:t>all of</w:t>
      </w:r>
      <w:proofErr w:type="gramEnd"/>
      <w:r>
        <w:rPr>
          <w:bCs/>
        </w:rPr>
        <w:t xml:space="preserve">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w:t>
      </w:r>
      <w:proofErr w:type="gramStart"/>
      <w:r>
        <w:rPr>
          <w:bCs/>
        </w:rPr>
        <w:t>as long as</w:t>
      </w:r>
      <w:proofErr w:type="gramEnd"/>
      <w:r>
        <w:rPr>
          <w:bCs/>
        </w:rPr>
        <w:t xml:space="preserve">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 xml:space="preserve">This </w:t>
      </w:r>
      <w:proofErr w:type="gramStart"/>
      <w:r>
        <w:rPr>
          <w:bCs/>
        </w:rPr>
        <w:t>has to</w:t>
      </w:r>
      <w:proofErr w:type="gramEnd"/>
      <w:r>
        <w:rPr>
          <w:bCs/>
        </w:rPr>
        <w:t xml:space="preserve">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t>
      </w:r>
      <w:proofErr w:type="gramStart"/>
      <w:r w:rsidRPr="009E1872">
        <w:rPr>
          <w:bCs/>
        </w:rPr>
        <w:t>Wagner</w:t>
      </w:r>
      <w:proofErr w:type="gramEnd"/>
      <w:r w:rsidRPr="009E1872">
        <w:rPr>
          <w:bCs/>
        </w:rPr>
        <w:t xml:space="preserve">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 xml:space="preserve">(1999), </w:t>
      </w:r>
      <w:proofErr w:type="gramStart"/>
      <w:r>
        <w:rPr>
          <w:bCs/>
        </w:rPr>
        <w:t>Almgren</w:t>
      </w:r>
      <w:proofErr w:type="gramEnd"/>
      <w:r>
        <w:rPr>
          <w:bCs/>
        </w:rPr>
        <w:t xml:space="preserve">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w:t>
      </w:r>
      <w:proofErr w:type="gramStart"/>
      <w:r>
        <w:rPr>
          <w:bCs/>
        </w:rPr>
        <w:t>Huang</w:t>
      </w:r>
      <w:proofErr w:type="gramEnd"/>
      <w:r>
        <w:rPr>
          <w:bCs/>
        </w:rPr>
        <w:t xml:space="preserve">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w:t>
      </w:r>
      <w:proofErr w:type="gramStart"/>
      <w:r>
        <w:rPr>
          <w:bCs/>
        </w:rPr>
        <w:t>is considered to be</w:t>
      </w:r>
      <w:proofErr w:type="gramEnd"/>
      <w:r>
        <w:rPr>
          <w:bCs/>
        </w:rPr>
        <w:t xml:space="preserv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xml:space="preserve">: This cost is reduced by trading slowly, but it must be balanced against the volatility risk incurred by holding the initial portfolio longer than is necessary. </w:t>
      </w:r>
      <w:proofErr w:type="gramStart"/>
      <w:r>
        <w:rPr>
          <w:bCs/>
        </w:rPr>
        <w:t>In particular, exact</w:t>
      </w:r>
      <w:proofErr w:type="gramEnd"/>
      <w:r>
        <w:rPr>
          <w:bCs/>
        </w:rPr>
        <w:t xml:space="preserve">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w:t>
      </w:r>
      <w:proofErr w:type="gramStart"/>
      <w:r>
        <w:rPr>
          <w:bCs/>
        </w:rPr>
        <w:t>so as to</w:t>
      </w:r>
      <w:proofErr w:type="gramEnd"/>
      <w:r>
        <w:rPr>
          <w:bCs/>
        </w:rPr>
        <w:t xml:space="preserve">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 xml:space="preserve">will be taken in which the natural execution time emerges </w:t>
      </w:r>
      <w:proofErr w:type="gramStart"/>
      <w:r>
        <w:rPr>
          <w:bCs/>
        </w:rPr>
        <w:t>as a result of</w:t>
      </w:r>
      <w:proofErr w:type="gramEnd"/>
      <w:r>
        <w:rPr>
          <w:bCs/>
        </w:rPr>
        <w:t xml:space="preserve">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w:t>
      </w:r>
      <w:proofErr w:type="gramStart"/>
      <w:r>
        <w:rPr>
          <w:bCs/>
        </w:rPr>
        <w:t>in the course of</w:t>
      </w:r>
      <w:proofErr w:type="gramEnd"/>
      <w:r>
        <w:rPr>
          <w:bCs/>
        </w:rPr>
        <w:t xml:space="preserve">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w:t>
      </w:r>
      <w:proofErr w:type="gramStart"/>
      <w:r>
        <w:rPr>
          <w:bCs/>
        </w:rPr>
        <w:t>actually gets</w:t>
      </w:r>
      <w:proofErr w:type="gramEnd"/>
      <w:r>
        <w:rPr>
          <w:bCs/>
        </w:rPr>
        <w:t xml:space="preserve">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w:t>
      </w:r>
      <w:proofErr w:type="gramStart"/>
      <w:r>
        <w:rPr>
          <w:bCs/>
        </w:rPr>
        <w:t>in order to</w:t>
      </w:r>
      <w:proofErr w:type="gramEnd"/>
      <w:r>
        <w:rPr>
          <w:bCs/>
        </w:rPr>
        <w:t xml:space="preserve">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 xml:space="preserve">mean-variance approach, the optimal strategy continues to be the one determined initially (Almgren and Chriss (2000), </w:t>
      </w:r>
      <w:proofErr w:type="gramStart"/>
      <w:r>
        <w:rPr>
          <w:bCs/>
        </w:rPr>
        <w:t>Huberman</w:t>
      </w:r>
      <w:proofErr w:type="gramEnd"/>
      <w:r>
        <w:rPr>
          <w:bCs/>
        </w:rPr>
        <w:t xml:space="preserve">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 xml:space="preserve">reasonably small; </w:t>
      </w:r>
      <w:proofErr w:type="gramStart"/>
      <w:r>
        <w:rPr>
          <w:bCs/>
        </w:rPr>
        <w:t>in reality the</w:t>
      </w:r>
      <w:proofErr w:type="gramEnd"/>
      <w:r>
        <w:rPr>
          <w:bCs/>
        </w:rPr>
        <w:t xml:space="preserve"> discreteness of the trading intervals must be </w:t>
      </w:r>
      <w:proofErr w:type="gramStart"/>
      <w:r>
        <w:rPr>
          <w:bCs/>
        </w:rPr>
        <w:t>taken into account</w:t>
      </w:r>
      <w:proofErr w:type="gramEnd"/>
      <w:r>
        <w:rPr>
          <w:bCs/>
        </w:rPr>
        <w:t xml:space="preserve"> </w:t>
      </w:r>
      <w:proofErr w:type="gramStart"/>
      <w:r>
        <w:rPr>
          <w:bCs/>
        </w:rPr>
        <w:t>in order to</w:t>
      </w:r>
      <w:proofErr w:type="gramEnd"/>
      <w:r>
        <w:rPr>
          <w:bCs/>
        </w:rPr>
        <w:t xml:space="preserve">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w:t>
      </w:r>
      <w:proofErr w:type="gramStart"/>
      <w:r>
        <w:rPr>
          <w:bCs/>
        </w:rPr>
        <w:t>be considered to be</w:t>
      </w:r>
      <w:proofErr w:type="gramEnd"/>
      <w:r>
        <w:rPr>
          <w:bCs/>
        </w:rPr>
        <w:t xml:space="preserv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w:t>
      </w:r>
      <w:proofErr w:type="gramStart"/>
      <w:r>
        <w:rPr>
          <w:bCs/>
        </w:rPr>
        <w:t>fairly close</w:t>
      </w:r>
      <w:proofErr w:type="gramEnd"/>
      <w:r>
        <w:rPr>
          <w:bCs/>
        </w:rPr>
        <w:t xml:space="preserv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w:t>
      </w:r>
      <w:proofErr w:type="gramStart"/>
      <w:r w:rsidRPr="00DF5016">
        <w:rPr>
          <w:bCs/>
        </w:rPr>
        <w:t>time period</w:t>
      </w:r>
      <w:proofErr w:type="gramEnd"/>
      <w:r w:rsidRPr="00DF5016">
        <w:rPr>
          <w:bCs/>
        </w:rPr>
        <w:t xml:space="preserve">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w:t>
      </w:r>
      <w:proofErr w:type="gramStart"/>
      <w:r w:rsidRPr="00DF5016">
        <w:rPr>
          <w:bCs/>
        </w:rPr>
        <w:t>time period</w:t>
      </w:r>
      <w:proofErr w:type="gramEnd"/>
      <w:r w:rsidRPr="00DF5016">
        <w:rPr>
          <w:bCs/>
        </w:rPr>
        <w:t xml:space="preserve">;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 xml:space="preserve">For </w:t>
      </w:r>
      <w:proofErr w:type="gramStart"/>
      <w:r>
        <w:rPr>
          <w:bCs/>
        </w:rPr>
        <w:t>time period</w:t>
      </w:r>
      <w:proofErr w:type="gramEnd"/>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t>
      </w:r>
      <w:proofErr w:type="gramStart"/>
      <w:r>
        <w:rPr>
          <w:bCs/>
        </w:rPr>
        <w:t>in order to</w:t>
      </w:r>
      <w:proofErr w:type="gramEnd"/>
      <w:r>
        <w:rPr>
          <w:bCs/>
        </w:rPr>
        <w:t xml:space="preserve">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proofErr w:type="gramStart"/>
      <w:r>
        <w:t>so</w:t>
      </w:r>
      <w:proofErr w:type="gramEnd"/>
      <w:r>
        <w:t xml:space="preserve">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proofErr w:type="gramStart"/>
      <w:r>
        <w:rPr>
          <w:bCs/>
        </w:rPr>
        <w:t>where</w:t>
      </w:r>
      <w:proofErr w:type="gramEnd"/>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xml:space="preserve">- a pure exponential solution </w:t>
      </w:r>
      <w:proofErr w:type="gramStart"/>
      <w:r>
        <w:rPr>
          <w:bCs/>
        </w:rPr>
        <w:t>results</w:t>
      </w:r>
      <w:proofErr w:type="gramEnd"/>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w:t>
      </w:r>
      <w:proofErr w:type="gramStart"/>
      <w:r>
        <w:rPr>
          <w:bCs/>
        </w:rPr>
        <w:t>, in particular, recovers</w:t>
      </w:r>
      <w:proofErr w:type="gramEnd"/>
      <w:r>
        <w:rPr>
          <w:bCs/>
        </w:rPr>
        <w:t xml:space="preserve">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w:t>
      </w:r>
      <w:proofErr w:type="gramStart"/>
      <w:r w:rsidR="005253ED">
        <w:rPr>
          <w:bCs/>
        </w:rPr>
        <w:t>both of these</w:t>
      </w:r>
      <w:proofErr w:type="gramEnd"/>
      <w:r w:rsidR="005253ED">
        <w:rPr>
          <w:bCs/>
        </w:rPr>
        <w:t xml:space="preserv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w:t>
      </w:r>
      <w:proofErr w:type="gramStart"/>
      <w:r>
        <w:rPr>
          <w:bCs/>
        </w:rPr>
        <w:t>particular cases</w:t>
      </w:r>
      <w:proofErr w:type="gramEnd"/>
      <w:r>
        <w:rPr>
          <w:bCs/>
        </w:rPr>
        <w:t xml:space="preserve">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xml:space="preserve">: Much work in both the academic and industrial communities </w:t>
      </w:r>
      <w:proofErr w:type="gramStart"/>
      <w:r>
        <w:t>has</w:t>
      </w:r>
      <w:proofErr w:type="gramEnd"/>
      <w:r>
        <w:t xml:space="preserve">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w:t>
      </w:r>
      <w:proofErr w:type="gramStart"/>
      <w:r>
        <w:t>’,</w:t>
      </w:r>
      <w:proofErr w:type="gramEnd"/>
      <w:r>
        <w:t xml:space="preserve"> ‘market on open</w:t>
      </w:r>
      <w:proofErr w:type="gramStart"/>
      <w:r>
        <w:t>’,</w:t>
      </w:r>
      <w:proofErr w:type="gramEnd"/>
      <w:r>
        <w:t xml:space="preserve"> ‘over the day</w:t>
      </w:r>
      <w:proofErr w:type="gramStart"/>
      <w:r>
        <w:t>’,</w:t>
      </w:r>
      <w:proofErr w:type="gramEnd"/>
      <w:r>
        <w:t xml:space="preserve">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w:t>
      </w:r>
      <w:proofErr w:type="gramStart"/>
      <w:r>
        <w:t>ultimate goal</w:t>
      </w:r>
      <w:proofErr w:type="gramEnd"/>
      <w:r>
        <w:t xml:space="preserve">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w:t>
      </w:r>
      <w:proofErr w:type="gramStart"/>
      <w:r>
        <w:t>all of</w:t>
      </w:r>
      <w:proofErr w:type="gramEnd"/>
      <w:r>
        <w:t xml:space="preserve">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w:t>
      </w:r>
      <w:proofErr w:type="gramStart"/>
      <w:r>
        <w:rPr>
          <w:bCs/>
        </w:rPr>
        <w:t>This risks</w:t>
      </w:r>
      <w:proofErr w:type="gramEnd"/>
      <w:r>
        <w:rPr>
          <w:bCs/>
        </w:rPr>
        <w:t xml:space="preserve">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proofErr w:type="gramStart"/>
      <w:r>
        <w:rPr>
          <w:bCs/>
        </w:rPr>
        <w:t>where</w:t>
      </w:r>
      <w:proofErr w:type="gramEnd"/>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proofErr w:type="gramStart"/>
      <w:r>
        <w:rPr>
          <w:bCs/>
        </w:rPr>
        <w:t>where</w:t>
      </w:r>
      <w:proofErr w:type="gramEnd"/>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 xml:space="preserve">This evidence </w:t>
      </w:r>
      <w:proofErr w:type="gramStart"/>
      <w:r>
        <w:rPr>
          <w:bCs/>
        </w:rPr>
        <w:t>dates back to</w:t>
      </w:r>
      <w:proofErr w:type="gramEnd"/>
      <w:r>
        <w:rPr>
          <w:bCs/>
        </w:rPr>
        <w:t xml:space="preserve"> Loeb (1983) and is strongly demonstrated by the fits in Lillo, Farmer, and Mantegna (2003). </w:t>
      </w:r>
      <w:proofErr w:type="gramStart"/>
      <w:r>
        <w:rPr>
          <w:bCs/>
        </w:rPr>
        <w:t>In particular theoretical</w:t>
      </w:r>
      <w:proofErr w:type="gramEnd"/>
      <w:r>
        <w:rPr>
          <w:bCs/>
        </w:rPr>
        <w:t xml:space="preserve"> arguments (Barra (1997)) suggest that the </w:t>
      </w:r>
      <w:proofErr w:type="gramStart"/>
      <w:r>
        <w:rPr>
          <w:bCs/>
        </w:rPr>
        <w:t>particular value</w:t>
      </w:r>
      <w:proofErr w:type="gramEnd"/>
      <w:r>
        <w:rPr>
          <w:bCs/>
        </w:rPr>
        <w:t xml:space="preserv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xml:space="preserve">: The above analysis has assumed an ‘ideal’ asset, </w:t>
      </w:r>
      <w:proofErr w:type="gramStart"/>
      <w:r w:rsidRPr="004B67D3">
        <w:rPr>
          <w:bCs/>
        </w:rPr>
        <w:t>all of</w:t>
      </w:r>
      <w:proofErr w:type="gramEnd"/>
      <w:r w:rsidRPr="004B67D3">
        <w:rPr>
          <w:bCs/>
        </w:rPr>
        <w:t xml:space="preserve">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w:t>
      </w:r>
      <w:proofErr w:type="gramStart"/>
      <w:r>
        <w:rPr>
          <w:bCs/>
        </w:rPr>
        <w:t>’.</w:t>
      </w:r>
      <w:proofErr w:type="gramEnd"/>
      <w:r>
        <w:rPr>
          <w:bCs/>
        </w:rPr>
        <w:t xml:space="preserve">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w:t>
      </w:r>
      <w:proofErr w:type="gramStart"/>
      <w:r>
        <w:t>a large number of</w:t>
      </w:r>
      <w:proofErr w:type="gramEnd"/>
      <w:r>
        <w:t xml:space="preserve">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w:t>
      </w:r>
      <w:proofErr w:type="gramStart"/>
      <w:r>
        <w:t>particular order</w:t>
      </w:r>
      <w:proofErr w:type="gramEnd"/>
      <w:r>
        <w:t xml:space="preserve">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w:t>
      </w:r>
      <w:proofErr w:type="gramStart"/>
      <w:r>
        <w:t>quiet</w:t>
      </w:r>
      <w:proofErr w:type="gramEnd"/>
      <w:r>
        <w:t xml:space="preserve">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xml:space="preserve">, also called a principal basket, principal bid, or risk bid, the broker directly purchases the entire basket for a fixed price, usually expressed as a discount to the fair market value. By design, principal trades transfer </w:t>
      </w:r>
      <w:proofErr w:type="gramStart"/>
      <w:r>
        <w:rPr>
          <w:bCs/>
        </w:rPr>
        <w:t>all of</w:t>
      </w:r>
      <w:proofErr w:type="gramEnd"/>
      <w:r>
        <w:rPr>
          <w:bCs/>
        </w:rPr>
        <w:t xml:space="preserve">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w:t>
      </w:r>
      <w:proofErr w:type="gramStart"/>
      <w:r>
        <w:rPr>
          <w:bCs/>
        </w:rPr>
        <w:t>all of</w:t>
      </w:r>
      <w:proofErr w:type="gramEnd"/>
      <w:r>
        <w:rPr>
          <w:bCs/>
        </w:rPr>
        <w:t xml:space="preserve"> the constituents of a basket to compute its information ratio – just the volatility, the liquidity, and a proposed price for the basket. </w:t>
      </w:r>
      <w:proofErr w:type="gramStart"/>
      <w:r>
        <w:rPr>
          <w:bCs/>
        </w:rPr>
        <w:t>In particular, one</w:t>
      </w:r>
      <w:proofErr w:type="gramEnd"/>
      <w:r>
        <w:rPr>
          <w:bCs/>
        </w:rPr>
        <w:t xml:space="preserv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 xml:space="preserve">“Put Out </w:t>
      </w:r>
      <w:proofErr w:type="gramStart"/>
      <w:r>
        <w:rPr>
          <w:bCs/>
          <w:u w:val="single"/>
        </w:rPr>
        <w:t>To</w:t>
      </w:r>
      <w:proofErr w:type="gramEnd"/>
      <w:r>
        <w:rPr>
          <w:bCs/>
          <w:u w:val="single"/>
        </w:rPr>
        <w:t xml:space="preserve">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w:t>
      </w:r>
      <w:proofErr w:type="gramStart"/>
      <w:r>
        <w:rPr>
          <w:bCs/>
        </w:rPr>
        <w:t>”.</w:t>
      </w:r>
      <w:proofErr w:type="gramEnd"/>
      <w:r>
        <w:rPr>
          <w:bCs/>
        </w:rPr>
        <w:t xml:space="preserve">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t>
      </w:r>
      <w:proofErr w:type="gramStart"/>
      <w:r>
        <w:rPr>
          <w:bCs/>
        </w:rPr>
        <w:t>whether or not</w:t>
      </w:r>
      <w:proofErr w:type="gramEnd"/>
      <w:r>
        <w:rPr>
          <w:bCs/>
        </w:rPr>
        <w:t xml:space="preserve">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 xml:space="preserve">observe that the above analysis did not </w:t>
      </w:r>
      <w:proofErr w:type="gramStart"/>
      <w:r w:rsidRPr="00831046">
        <w:rPr>
          <w:bCs/>
        </w:rPr>
        <w:t>take into account</w:t>
      </w:r>
      <w:proofErr w:type="gramEnd"/>
      <w:r w:rsidRPr="00831046">
        <w:rPr>
          <w:bCs/>
        </w:rPr>
        <w:t xml:space="preserve">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w:t>
      </w:r>
      <w:proofErr w:type="gramStart"/>
      <w:r>
        <w:rPr>
          <w:bCs/>
        </w:rPr>
        <w:t>all of</w:t>
      </w:r>
      <w:proofErr w:type="gramEnd"/>
      <w:r>
        <w:rPr>
          <w:bCs/>
        </w:rPr>
        <w:t xml:space="preserve">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w:t>
      </w:r>
      <w:proofErr w:type="gramStart"/>
      <w:r w:rsidRPr="0075267B">
        <w:rPr>
          <w:bCs/>
        </w:rPr>
        <w:t>In order to</w:t>
      </w:r>
      <w:proofErr w:type="gramEnd"/>
      <w:r w:rsidRPr="0075267B">
        <w:rPr>
          <w:bCs/>
        </w:rPr>
        <w:t xml:space="preserve">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w:t>
      </w:r>
      <w:proofErr w:type="gramStart"/>
      <w:r>
        <w:rPr>
          <w:bCs/>
        </w:rPr>
        <w:t>in the course of</w:t>
      </w:r>
      <w:proofErr w:type="gramEnd"/>
      <w:r>
        <w:rPr>
          <w:bCs/>
        </w:rPr>
        <w:t xml:space="preserve">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w:t>
      </w:r>
      <w:proofErr w:type="gramStart"/>
      <w:r>
        <w:rPr>
          <w:bCs/>
        </w:rPr>
        <w:t>, in particular, there</w:t>
      </w:r>
      <w:proofErr w:type="gramEnd"/>
      <w:r>
        <w:rPr>
          <w:bCs/>
        </w:rPr>
        <w:t xml:space="preserve"> is a unique best way to trade for any reasonable risk-adjusted return measure </w:t>
      </w:r>
      <w:r>
        <w:rPr>
          <w:bCs/>
          <w:i/>
        </w:rPr>
        <w:t>regardless</w:t>
      </w:r>
      <w:r>
        <w:rPr>
          <w:bCs/>
        </w:rPr>
        <w:t xml:space="preserve"> </w:t>
      </w:r>
      <w:r>
        <w:rPr>
          <w:bCs/>
        </w:rPr>
        <w:lastRenderedPageBreak/>
        <w:t xml:space="preserve">of any </w:t>
      </w:r>
      <w:proofErr w:type="gramStart"/>
      <w:r>
        <w:rPr>
          <w:bCs/>
        </w:rPr>
        <w:t>particular risk-reward</w:t>
      </w:r>
      <w:proofErr w:type="gramEnd"/>
      <w:r>
        <w:rPr>
          <w:bCs/>
        </w:rPr>
        <w:t xml:space="preserve">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xml:space="preserve">, what minimum discount must be demanded </w:t>
      </w:r>
      <w:proofErr w:type="gramStart"/>
      <w:r>
        <w:rPr>
          <w:bCs/>
        </w:rPr>
        <w:t>in order to</w:t>
      </w:r>
      <w:proofErr w:type="gramEnd"/>
      <w:r>
        <w:rPr>
          <w:bCs/>
        </w:rPr>
        <w:t xml:space="preserve">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w:t>
      </w:r>
      <w:proofErr w:type="gramStart"/>
      <w:r>
        <w:rPr>
          <w:bCs/>
        </w:rPr>
        <w:t>is in contrast to</w:t>
      </w:r>
      <w:proofErr w:type="gramEnd"/>
      <w:r>
        <w:rPr>
          <w:bCs/>
        </w:rPr>
        <w:t xml:space="preserve">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w:t>
      </w:r>
      <w:proofErr w:type="gramStart"/>
      <w:r>
        <w:rPr>
          <w:bCs/>
        </w:rPr>
        <w:t>so as to</w:t>
      </w:r>
      <w:proofErr w:type="gramEnd"/>
      <w:r>
        <w:rPr>
          <w:bCs/>
        </w:rPr>
        <w:t xml:space="preserve">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w:t>
      </w:r>
      <w:proofErr w:type="gramStart"/>
      <w:r>
        <w:rPr>
          <w:bCs/>
        </w:rPr>
        <w:t>compete with each other</w:t>
      </w:r>
      <w:proofErr w:type="gramEnd"/>
      <w:r>
        <w:rPr>
          <w:bCs/>
        </w:rPr>
        <w:t>.</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w:t>
      </w:r>
      <w:proofErr w:type="gramStart"/>
      <w:r>
        <w:rPr>
          <w:bCs/>
        </w:rPr>
        <w:t>Almgren</w:t>
      </w:r>
      <w:proofErr w:type="gramEnd"/>
      <w:r>
        <w:rPr>
          <w:bCs/>
        </w:rPr>
        <w:t xml:space="preserve">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w:t>
      </w:r>
      <w:proofErr w:type="gramStart"/>
      <w:r>
        <w:rPr>
          <w:bCs/>
        </w:rPr>
        <w:t>market as a whole, one</w:t>
      </w:r>
      <w:proofErr w:type="gramEnd"/>
      <w:r>
        <w:rPr>
          <w:bCs/>
        </w:rPr>
        <w:t xml:space="preserv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w:t>
      </w:r>
      <w:proofErr w:type="gramStart"/>
      <w:r>
        <w:rPr>
          <w:bCs/>
        </w:rPr>
        <w:t>assuming that</w:t>
      </w:r>
      <w:proofErr w:type="gramEnd"/>
      <w:r>
        <w:rPr>
          <w:bCs/>
        </w:rPr>
        <w:t xml:space="preserve">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w:t>
      </w:r>
      <w:proofErr w:type="gramStart"/>
      <w:r>
        <w:rPr>
          <w:bCs/>
        </w:rPr>
        <w:t>”.</w:t>
      </w:r>
      <w:proofErr w:type="gramEnd"/>
      <w:r>
        <w:rPr>
          <w:bCs/>
        </w:rPr>
        <w:t xml:space="preserve">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proofErr w:type="gramStart"/>
      <w:r>
        <w:rPr>
          <w:bCs/>
        </w:rPr>
        <w:t>where</w:t>
      </w:r>
      <w:proofErr w:type="gramEnd"/>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t>
      </w:r>
      <w:proofErr w:type="gramStart"/>
      <w:r>
        <w:rPr>
          <w:bCs/>
        </w:rPr>
        <w:t>whether or not</w:t>
      </w:r>
      <w:proofErr w:type="gramEnd"/>
      <w:r>
        <w:rPr>
          <w:bCs/>
        </w:rPr>
        <w:t xml:space="preserve">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proofErr w:type="gramStart"/>
      <w:r>
        <w:t>where</w:t>
      </w:r>
      <w:proofErr w:type="gramEnd"/>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w:t>
      </w:r>
      <w:proofErr w:type="gramStart"/>
      <w:r>
        <w:rPr>
          <w:bCs/>
        </w:rPr>
        <w:t>assuming that</w:t>
      </w:r>
      <w:proofErr w:type="gramEnd"/>
      <w:r>
        <w:rPr>
          <w:bCs/>
        </w:rPr>
        <w:t xml:space="preserve">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proofErr w:type="gramStart"/>
      <w:r>
        <w:rPr>
          <w:bCs/>
        </w:rPr>
        <w:t>where</w:t>
      </w:r>
      <w:proofErr w:type="gramEnd"/>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proofErr w:type="gramStart"/>
      <w:r>
        <w:rPr>
          <w:bCs/>
        </w:rPr>
        <w:t>where</w:t>
      </w:r>
      <w:proofErr w:type="gramEnd"/>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w:t>
      </w:r>
      <w:proofErr w:type="gramStart"/>
      <w:r>
        <w:rPr>
          <w:bCs/>
        </w:rPr>
        <w:t>are not able to</w:t>
      </w:r>
      <w:proofErr w:type="gramEnd"/>
      <w:r>
        <w:rPr>
          <w:bCs/>
        </w:rPr>
        <w:t xml:space="preserve">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proofErr w:type="gramStart"/>
      <w:r>
        <w:t>where</w:t>
      </w:r>
      <w:proofErr w:type="gramEnd"/>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xml:space="preserve">: This </w:t>
      </w:r>
      <w:proofErr w:type="gramStart"/>
      <w:r>
        <w:rPr>
          <w:bCs/>
        </w:rPr>
        <w:t>takes into account</w:t>
      </w:r>
      <w:proofErr w:type="gramEnd"/>
      <w:r>
        <w:rPr>
          <w:bCs/>
        </w:rPr>
        <w: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w:t>
      </w:r>
      <w:proofErr w:type="spellStart"/>
      <w:r>
        <w:rPr>
          <w:bCs/>
        </w:rPr>
        <w:t>si</w:t>
      </w:r>
      <w:proofErr w:type="spellEnd"/>
      <w:r>
        <w:rPr>
          <w:bCs/>
        </w:rPr>
        <w:t xml:space="preserve">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42"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43"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44"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47"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49"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51"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53"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xml:space="preserve">: DROP hosts its algos in a comprehensive platform that centralizes signals, models, and decision making designed to deliver a more efficient </w:t>
      </w:r>
      <w:proofErr w:type="spellStart"/>
      <w:r w:rsidRPr="00E502AD">
        <w:rPr>
          <w:bCs/>
        </w:rPr>
        <w:t>end</w:t>
      </w:r>
      <w:proofErr w:type="spellEnd"/>
      <w:r w:rsidRPr="00E502AD">
        <w:rPr>
          <w:bCs/>
        </w:rPr>
        <w:t xml:space="preserve">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w:t>
      </w:r>
      <w:proofErr w:type="gramStart"/>
      <w:r>
        <w:rPr>
          <w:bCs/>
        </w:rPr>
        <w:t>takes into account</w:t>
      </w:r>
      <w:proofErr w:type="gramEnd"/>
      <w:r>
        <w:rPr>
          <w:bCs/>
        </w:rPr>
        <w:t xml:space="preserve">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w:t>
      </w:r>
      <w:proofErr w:type="gramStart"/>
      <w:r>
        <w:rPr>
          <w:bCs/>
        </w:rPr>
        <w:t>Similar to</w:t>
      </w:r>
      <w:proofErr w:type="gramEnd"/>
      <w:r>
        <w:rPr>
          <w:bCs/>
        </w:rPr>
        <w:t xml:space="preserve">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 xml:space="preserve">within the sweep mode, venues displaying the best price will </w:t>
      </w:r>
      <w:proofErr w:type="spellStart"/>
      <w:r>
        <w:rPr>
          <w:bCs/>
        </w:rPr>
        <w:t>e</w:t>
      </w:r>
      <w:proofErr w:type="spellEnd"/>
      <w:r>
        <w:rPr>
          <w:bCs/>
        </w:rPr>
        <w:t xml:space="preserv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t>
      </w:r>
      <w:proofErr w:type="gramStart"/>
      <w:r w:rsidRPr="00BA4D14">
        <w:rPr>
          <w:bCs/>
        </w:rPr>
        <w:t>with regard to</w:t>
      </w:r>
      <w:proofErr w:type="gramEnd"/>
      <w:r w:rsidRPr="00BA4D14">
        <w:rPr>
          <w:bCs/>
        </w:rPr>
        <w:t xml:space="preserve">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54"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xml:space="preserve">: Algorithmic trading represents a large and growing fraction of the total order flow, especially in the equity markets. When the size of a requested buy or sell order is larger than what the market can immediately supply or absorb, then the order must be worked across some </w:t>
      </w:r>
      <w:proofErr w:type="gramStart"/>
      <w:r w:rsidRPr="00CD2DD9">
        <w:rPr>
          <w:bCs/>
        </w:rPr>
        <w:t>period of time</w:t>
      </w:r>
      <w:proofErr w:type="gramEnd"/>
      <w:r w:rsidRPr="00CD2DD9">
        <w:rPr>
          <w:bCs/>
        </w:rPr>
        <w:t>,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w:t>
      </w:r>
      <w:proofErr w:type="gramStart"/>
      <w:r>
        <w:rPr>
          <w:bCs/>
        </w:rPr>
        <w:t>Thus</w:t>
      </w:r>
      <w:proofErr w:type="gramEnd"/>
      <w:r>
        <w:rPr>
          <w:bCs/>
        </w:rPr>
        <w:t xml:space="preserve">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proofErr w:type="spellStart"/>
      <w:proofErr w:type="gramStart"/>
      <w:r>
        <w:rPr>
          <w:bCs/>
          <w:i/>
        </w:rPr>
        <w:t>ex ante</w:t>
      </w:r>
      <w:proofErr w:type="spellEnd"/>
      <w:proofErr w:type="gramEnd"/>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proofErr w:type="gramStart"/>
      <w:r>
        <w:rPr>
          <w:bCs/>
          <w:i/>
        </w:rPr>
        <w:t>ex ante</w:t>
      </w:r>
      <w:proofErr w:type="gramEnd"/>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w:t>
      </w:r>
      <w:proofErr w:type="gramStart"/>
      <w:r>
        <w:rPr>
          <w:bCs/>
        </w:rPr>
        <w:t>Thus</w:t>
      </w:r>
      <w:proofErr w:type="gramEnd"/>
      <w:r>
        <w:rPr>
          <w:bCs/>
        </w:rPr>
        <w:t xml:space="preserve">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proofErr w:type="gramStart"/>
      <w:r>
        <w:rPr>
          <w:bCs/>
          <w:i/>
        </w:rPr>
        <w:t>ex post</w:t>
      </w:r>
      <w:proofErr w:type="gramEnd"/>
      <w:r>
        <w:rPr>
          <w:bCs/>
        </w:rPr>
        <w:t xml:space="preserve"> </w:t>
      </w:r>
      <w:r w:rsidR="00071D38">
        <w:rPr>
          <w:bCs/>
        </w:rPr>
        <w:t xml:space="preserve">sample mean and variance will be close to the </w:t>
      </w:r>
      <w:proofErr w:type="spellStart"/>
      <w:proofErr w:type="gramStart"/>
      <w:r w:rsidR="00071D38">
        <w:rPr>
          <w:bCs/>
          <w:i/>
        </w:rPr>
        <w:t>ex ante</w:t>
      </w:r>
      <w:proofErr w:type="spellEnd"/>
      <w:proofErr w:type="gramEnd"/>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w:t>
      </w:r>
      <w:proofErr w:type="gramStart"/>
      <w:r>
        <w:rPr>
          <w:bCs/>
        </w:rPr>
        <w:t>Typically</w:t>
      </w:r>
      <w:proofErr w:type="gramEnd"/>
      <w:r>
        <w:rPr>
          <w:bCs/>
        </w:rPr>
        <w:t xml:space="preserve">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w:t>
      </w:r>
      <w:proofErr w:type="gramStart"/>
      <w:r>
        <w:rPr>
          <w:bCs/>
        </w:rPr>
        <w:t>Therefore</w:t>
      </w:r>
      <w:proofErr w:type="gramEnd"/>
      <w:r>
        <w:rPr>
          <w:bCs/>
        </w:rPr>
        <w:t xml:space="preserv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xml:space="preserve">: A “passive-in-the-money” (PIM) strategy would react oppositely. Adaptive strategies of this form are called “scaling” strategies, and they can arise for </w:t>
      </w:r>
      <w:proofErr w:type="gramStart"/>
      <w:r>
        <w:rPr>
          <w:bCs/>
        </w:rPr>
        <w:t>a number of</w:t>
      </w:r>
      <w:proofErr w:type="gramEnd"/>
      <w:r>
        <w:rPr>
          <w:bCs/>
        </w:rPr>
        <w:t xml:space="preserve">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w:t>
      </w:r>
      <w:proofErr w:type="gramStart"/>
      <w:r>
        <w:rPr>
          <w:bCs/>
        </w:rPr>
        <w:t>suggest</w:t>
      </w:r>
      <w:proofErr w:type="gramEnd"/>
      <w:r>
        <w:rPr>
          <w:bCs/>
        </w:rPr>
        <w:t xml:space="preserve"> to “cut th</w:t>
      </w:r>
      <w:r w:rsidR="00592E61">
        <w:rPr>
          <w:bCs/>
        </w:rPr>
        <w:t xml:space="preserve">e </w:t>
      </w:r>
      <w:r>
        <w:rPr>
          <w:bCs/>
        </w:rPr>
        <w:t>gains and let the losses run</w:t>
      </w:r>
      <w:proofErr w:type="gramStart"/>
      <w:r>
        <w:rPr>
          <w:bCs/>
        </w:rPr>
        <w:t>”.</w:t>
      </w:r>
      <w:proofErr w:type="gramEnd"/>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w:t>
      </w:r>
      <w:proofErr w:type="gramStart"/>
      <w:r>
        <w:rPr>
          <w:bCs/>
        </w:rPr>
        <w:t>Thus</w:t>
      </w:r>
      <w:proofErr w:type="gramEnd"/>
      <w:r>
        <w:rPr>
          <w:bCs/>
        </w:rPr>
        <w:t xml:space="preserve">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w:t>
      </w:r>
      <w:proofErr w:type="gramStart"/>
      <w:r>
        <w:rPr>
          <w:bCs/>
        </w:rPr>
        <w:t>general</w:t>
      </w:r>
      <w:proofErr w:type="gramEnd"/>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proofErr w:type="gramStart"/>
      <w:r>
        <w:rPr>
          <w:bCs/>
        </w:rPr>
        <w:t>where</w:t>
      </w:r>
      <w:proofErr w:type="gramEnd"/>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w:t>
      </w:r>
      <w:proofErr w:type="gramStart"/>
      <w:r>
        <w:t>assuming that</w:t>
      </w:r>
      <w:proofErr w:type="gramEnd"/>
      <w: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xml:space="preserve">: For adaptive strategies, the large portfolio is still more expensive to trade than the small portfolio, but it can take advantage of the negative correlation. </w:t>
      </w:r>
      <w:proofErr w:type="gramStart"/>
      <w:r>
        <w:rPr>
          <w:bCs/>
        </w:rPr>
        <w:t>Thus</w:t>
      </w:r>
      <w:proofErr w:type="gramEnd"/>
      <w:r>
        <w:rPr>
          <w:bCs/>
        </w:rPr>
        <w:t xml:space="preserve">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xml:space="preserve">: The ratio of an adaptive cost to a static cost will be less for a large portfolio than for a small portfolio, though all costs are higher for the large portfolio. </w:t>
      </w:r>
      <w:proofErr w:type="gramStart"/>
      <w:r>
        <w:rPr>
          <w:bCs/>
        </w:rPr>
        <w:t>Therefore</w:t>
      </w:r>
      <w:proofErr w:type="gramEnd"/>
      <w:r>
        <w:rPr>
          <w:bCs/>
        </w:rPr>
        <w:t xml:space="preserv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xml:space="preserve">: </w:t>
      </w:r>
      <w:proofErr w:type="gramStart"/>
      <w:r>
        <w:t>Thus</w:t>
      </w:r>
      <w:proofErr w:type="gramEnd"/>
      <w:r>
        <w:t xml:space="preserve">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t>
      </w:r>
      <w:proofErr w:type="gramStart"/>
      <w:r w:rsidRPr="00CE6DDA">
        <w:rPr>
          <w:bCs/>
        </w:rPr>
        <w:t>where</w:t>
      </w:r>
      <w:proofErr w:type="gramEnd"/>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w:t>
      </w:r>
      <w:proofErr w:type="gramStart"/>
      <w:r>
        <w:rPr>
          <w:bCs/>
        </w:rPr>
        <w:t>However</w:t>
      </w:r>
      <w:proofErr w:type="gramEnd"/>
      <w:r>
        <w:rPr>
          <w:bCs/>
        </w:rPr>
        <w:t xml:space="preserve"> it is not known which trajectory shall </w:t>
      </w:r>
      <w:proofErr w:type="gramStart"/>
      <w:r>
        <w:rPr>
          <w:bCs/>
        </w:rPr>
        <w:t>actually be</w:t>
      </w:r>
      <w:proofErr w:type="gramEnd"/>
      <w:r>
        <w:rPr>
          <w:bCs/>
        </w:rPr>
        <w:t xml:space="preserv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proofErr w:type="gramStart"/>
      <w:r>
        <w:rPr>
          <w:bCs/>
        </w:rPr>
        <w:t>where</w:t>
      </w:r>
      <w:proofErr w:type="gramEnd"/>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w:t>
      </w:r>
      <w:proofErr w:type="gramStart"/>
      <w:r>
        <w:rPr>
          <w:bCs/>
        </w:rPr>
        <w:t>needs</w:t>
      </w:r>
      <w:proofErr w:type="gramEnd"/>
      <w:r>
        <w:rPr>
          <w:bCs/>
        </w:rPr>
        <w:t xml:space="preserve">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xml:space="preserve">: By linearity of </w:t>
      </w:r>
      <w:proofErr w:type="gramStart"/>
      <w:r>
        <w:rPr>
          <w:bCs/>
        </w:rPr>
        <w:t>expectation</w:t>
      </w:r>
      <w:proofErr w:type="gramEnd"/>
      <w:r>
        <w:rPr>
          <w:bCs/>
        </w:rPr>
        <w:t xml:space="preserve">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w:t>
      </w:r>
      <w:proofErr w:type="gramStart"/>
      <w:r>
        <w:rPr>
          <w:bCs/>
        </w:rPr>
        <w:t>Likewise</w:t>
      </w:r>
      <w:proofErr w:type="gramEnd"/>
      <w:r>
        <w:rPr>
          <w:bCs/>
        </w:rPr>
        <w:t xml:space="preserv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w:t>
      </w:r>
      <w:proofErr w:type="gramStart"/>
      <w:r>
        <w:rPr>
          <w:bCs/>
        </w:rPr>
        <w:t>example</w:t>
      </w:r>
      <w:proofErr w:type="gramEnd"/>
      <w:r>
        <w:rPr>
          <w:bCs/>
        </w:rPr>
        <w:t xml:space="preserv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roofErr w:type="gramStart"/>
      <w:r w:rsidR="00F31F8D">
        <w:rPr>
          <w:bCs/>
        </w:rPr>
        <w:t>”.</w:t>
      </w:r>
      <w:proofErr w:type="gramEnd"/>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w:t>
      </w:r>
      <w:proofErr w:type="gramStart"/>
      <w:r w:rsidR="00F31F8D" w:rsidRPr="00F31F8D">
        <w:rPr>
          <w:bCs/>
        </w:rPr>
        <w:t>general</w:t>
      </w:r>
      <w:proofErr w:type="gramEnd"/>
      <w:r w:rsidR="00F31F8D" w:rsidRPr="00F31F8D">
        <w:rPr>
          <w:bCs/>
        </w:rPr>
        <w:t xml:space="preserve">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 xml:space="preserve">is difficult. </w:t>
      </w:r>
      <w:proofErr w:type="gramStart"/>
      <w:r>
        <w:rPr>
          <w:bCs/>
        </w:rPr>
        <w:t>Thus</w:t>
      </w:r>
      <w:proofErr w:type="gramEnd"/>
      <w:r>
        <w:rPr>
          <w:bCs/>
        </w:rPr>
        <w:t xml:space="preserve">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proofErr w:type="gramStart"/>
      <w:r>
        <w:rPr>
          <w:bCs/>
        </w:rPr>
        <w:t>Thus</w:t>
      </w:r>
      <w:proofErr w:type="gramEnd"/>
      <w:r>
        <w:rPr>
          <w:bCs/>
        </w:rPr>
        <w:t xml:space="preserve">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w:t>
      </w:r>
      <w:proofErr w:type="gramStart"/>
      <w:r>
        <w:rPr>
          <w:bCs/>
        </w:rPr>
        <w:t>Again</w:t>
      </w:r>
      <w:proofErr w:type="gramEnd"/>
      <w:r>
        <w:rPr>
          <w:bCs/>
        </w:rPr>
        <w:t xml:space="preserve"> the optimal strategies are “aggressive in the money</w:t>
      </w:r>
      <w:proofErr w:type="gramStart"/>
      <w:r>
        <w:rPr>
          <w:bCs/>
        </w:rPr>
        <w:t>”,</w:t>
      </w:r>
      <w:proofErr w:type="gramEnd"/>
      <w:r>
        <w:rPr>
          <w:bCs/>
        </w:rPr>
        <w:t xml:space="preserve">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w:t>
      </w:r>
      <w:proofErr w:type="gramStart"/>
      <w:r>
        <w:rPr>
          <w:bCs/>
        </w:rPr>
        <w:t>However</w:t>
      </w:r>
      <w:proofErr w:type="gramEnd"/>
      <w:r>
        <w:rPr>
          <w:bCs/>
        </w:rPr>
        <w:t xml:space="preserve">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w:t>
      </w:r>
      <w:proofErr w:type="gramStart"/>
      <w:r>
        <w:rPr>
          <w:bCs/>
        </w:rPr>
        <w:t>However</w:t>
      </w:r>
      <w:proofErr w:type="gramEnd"/>
      <w:r>
        <w:rPr>
          <w:bCs/>
        </w:rPr>
        <w:t xml:space="preserve">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w:t>
      </w:r>
      <w:proofErr w:type="gramStart"/>
      <w:r>
        <w:rPr>
          <w:bCs/>
        </w:rPr>
        <w:t>”;</w:t>
      </w:r>
      <w:proofErr w:type="gramEnd"/>
      <w:r>
        <w:rPr>
          <w:bCs/>
        </w:rPr>
        <w:t xml:space="preserve">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xml:space="preserve">: A fundamental part of agency algorithmic trading in equities and other asset classes is trade scheduling. Given a trade target, that is </w:t>
      </w:r>
      <w:proofErr w:type="gramStart"/>
      <w:r w:rsidRPr="00F73F94">
        <w:rPr>
          <w:bCs/>
        </w:rPr>
        <w:t>a number of</w:t>
      </w:r>
      <w:proofErr w:type="gramEnd"/>
      <w:r w:rsidRPr="00F73F94">
        <w:rPr>
          <w:bCs/>
        </w:rPr>
        <w:t xml:space="preserve">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w:t>
      </w:r>
      <w:proofErr w:type="gramStart"/>
      <w:r>
        <w:rPr>
          <w:bCs/>
        </w:rPr>
        <w:t>so as to</w:t>
      </w:r>
      <w:proofErr w:type="gramEnd"/>
      <w:r>
        <w:rPr>
          <w:bCs/>
        </w:rPr>
        <w:t xml:space="preserve">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w:t>
      </w:r>
      <w:proofErr w:type="gramStart"/>
      <w:r>
        <w:rPr>
          <w:bCs/>
        </w:rPr>
        <w:t>”,</w:t>
      </w:r>
      <w:proofErr w:type="gramEnd"/>
      <w:r>
        <w:rPr>
          <w:bCs/>
        </w:rPr>
        <w:t xml:space="preserv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 xml:space="preserve">Close Tailing </w:t>
      </w:r>
      <w:proofErr w:type="spellStart"/>
      <w:r>
        <w:rPr>
          <w:bCs/>
          <w:u w:val="single"/>
        </w:rPr>
        <w:t>of</w:t>
      </w:r>
      <w:proofErr w:type="spellEnd"/>
      <w:r>
        <w:rPr>
          <w:bCs/>
          <w:u w:val="single"/>
        </w:rPr>
        <w:t xml:space="preserve">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w:t>
      </w:r>
      <w:proofErr w:type="gramStart"/>
      <w:r>
        <w:rPr>
          <w:bCs/>
        </w:rPr>
        <w:t>similarly</w:t>
      </w:r>
      <w:proofErr w:type="gramEnd"/>
      <w:r>
        <w:rPr>
          <w:bCs/>
        </w:rPr>
        <w:t xml:space="preserve">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w:t>
      </w:r>
      <w:proofErr w:type="gramStart"/>
      <w:r>
        <w:rPr>
          <w:bCs/>
        </w:rPr>
        <w:t>actually received</w:t>
      </w:r>
      <w:proofErr w:type="gramEnd"/>
      <w:r>
        <w:rPr>
          <w:bCs/>
        </w:rPr>
        <w:t xml:space="preserve">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w:t>
      </w:r>
      <w:proofErr w:type="gramStart"/>
      <w:r w:rsidR="00711444">
        <w:rPr>
          <w:bCs/>
        </w:rPr>
        <w:t>so as to</w:t>
      </w:r>
      <w:proofErr w:type="gramEnd"/>
      <w:r w:rsidR="00711444">
        <w:rPr>
          <w:bCs/>
        </w:rPr>
        <w:t xml:space="preserve">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w:t>
      </w:r>
      <w:proofErr w:type="gramStart"/>
      <w:r>
        <w:t>observable in itself</w:t>
      </w:r>
      <w:proofErr w:type="gramEnd"/>
      <w:r>
        <w:t xml:space="preserve">. One proxy for the instantaneous trade history would be the realized trade volume over the last few minutes; if more people are trading actively in the </w:t>
      </w:r>
      <w:proofErr w:type="gramStart"/>
      <w:r>
        <w:t>market</w:t>
      </w:r>
      <w:proofErr w:type="gramEnd"/>
      <w:r>
        <w:t xml:space="preserve">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w:t>
      </w:r>
      <w:proofErr w:type="gramStart"/>
      <w:r>
        <w:rPr>
          <w:bCs/>
        </w:rPr>
        <w:t>Both of these</w:t>
      </w:r>
      <w:proofErr w:type="gramEnd"/>
      <w:r>
        <w:rPr>
          <w:bCs/>
        </w:rPr>
        <w:t xml:space="preserve"> estimators rely on the presence of market properties (volatility </w:t>
      </w:r>
      <w:proofErr w:type="gramStart"/>
      <w:r>
        <w:rPr>
          <w:bCs/>
        </w:rPr>
        <w:t>an</w:t>
      </w:r>
      <w:proofErr w:type="gramEnd"/>
      <w:r>
        <w:rPr>
          <w:bCs/>
        </w:rPr>
        <w:t xml:space="preserve">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proofErr w:type="gramStart"/>
      <w:r w:rsidR="002C405C">
        <w:rPr>
          <w:bCs/>
        </w:rPr>
        <w:t>generally</w:t>
      </w:r>
      <w:proofErr w:type="gramEnd"/>
      <w:r w:rsidR="002C405C">
        <w:rPr>
          <w:bCs/>
        </w:rPr>
        <w:t xml:space="preserve">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proofErr w:type="gramStart"/>
      <w:r w:rsidRPr="00642D2F">
        <w:rPr>
          <w:bCs/>
        </w:rPr>
        <w:t>where</w:t>
      </w:r>
      <w:proofErr w:type="gramEnd"/>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proofErr w:type="gramStart"/>
      <w:r>
        <w:rPr>
          <w:bCs/>
        </w:rPr>
        <w:t>where</w:t>
      </w:r>
      <w:proofErr w:type="gramEnd"/>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w:t>
      </w:r>
      <w:proofErr w:type="gramStart"/>
      <w:r>
        <w:rPr>
          <w:bCs/>
        </w:rPr>
        <w:t>at a later time</w:t>
      </w:r>
      <w:proofErr w:type="gramEnd"/>
      <w:r>
        <w:rPr>
          <w:bCs/>
        </w:rPr>
        <w:t xml:space="preserv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w:t>
      </w:r>
      <w:proofErr w:type="gramStart"/>
      <w:r>
        <w:rPr>
          <w:bCs/>
        </w:rPr>
        <w:t>this over trajectories</w:t>
      </w:r>
      <w:proofErr w:type="gramEnd"/>
      <w:r>
        <w:rPr>
          <w:bCs/>
        </w:rPr>
        <w:t xml:space="preserve">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w:t>
      </w:r>
      <w:proofErr w:type="gramStart"/>
      <w:r>
        <w:rPr>
          <w:bCs/>
        </w:rPr>
        <w:t>profile</w:t>
      </w:r>
      <w:proofErr w:type="gramEnd"/>
      <w:r>
        <w:rPr>
          <w:bCs/>
        </w:rPr>
        <w:t xml:space="preserv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proofErr w:type="gramStart"/>
      <w:r>
        <w:rPr>
          <w:bCs/>
        </w:rPr>
        <w:t>where</w:t>
      </w:r>
      <w:proofErr w:type="gramEnd"/>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proofErr w:type="gramStart"/>
      <w:r>
        <w:rPr>
          <w:bCs/>
        </w:rPr>
        <w:t>where</w:t>
      </w:r>
      <w:proofErr w:type="gramEnd"/>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w:t>
      </w:r>
      <w:proofErr w:type="gramStart"/>
      <w:r>
        <w:rPr>
          <w:bCs/>
        </w:rPr>
        <w:t>general</w:t>
      </w:r>
      <w:proofErr w:type="gramEnd"/>
      <w:r>
        <w:rPr>
          <w:bCs/>
        </w:rPr>
        <w:t xml:space="preserve">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w:t>
      </w:r>
      <w:proofErr w:type="gramStart"/>
      <w:r w:rsidRPr="007673C6">
        <w:rPr>
          <w:bCs/>
        </w:rPr>
        <w:t>In order to</w:t>
      </w:r>
      <w:proofErr w:type="gramEnd"/>
      <w:r w:rsidRPr="007673C6">
        <w:rPr>
          <w:bCs/>
        </w:rPr>
        <w:t xml:space="preserve">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proofErr w:type="gramStart"/>
      <w:r>
        <w:rPr>
          <w:bCs/>
        </w:rPr>
        <w:t>As a consequence</w:t>
      </w:r>
      <w:proofErr w:type="gramEnd"/>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w:t>
      </w:r>
      <w:proofErr w:type="gramStart"/>
      <w:r w:rsidR="007D2FFA">
        <w:rPr>
          <w:bCs/>
        </w:rPr>
        <w:t>Thus</w:t>
      </w:r>
      <w:proofErr w:type="gramEnd"/>
      <w:r w:rsidR="007D2FFA">
        <w:rPr>
          <w:bCs/>
        </w:rPr>
        <w:t xml:space="preserve">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xml:space="preserve">. Since </w:t>
      </w:r>
      <w:proofErr w:type="gramStart"/>
      <w:r>
        <w:t>both of these</w:t>
      </w:r>
      <w:proofErr w:type="gramEnd"/>
      <w:r>
        <w:t xml:space="preserv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proofErr w:type="gramStart"/>
      <w:r>
        <w:t>Of course</w:t>
      </w:r>
      <w:proofErr w:type="gramEnd"/>
      <w:r>
        <w:t xml:space="preserv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w:t>
      </w:r>
      <w:proofErr w:type="gramStart"/>
      <w:r>
        <w:rPr>
          <w:bCs/>
          <w:u w:val="single"/>
        </w:rPr>
        <w:t>dimensional</w:t>
      </w:r>
      <w:proofErr w:type="gramEnd"/>
      <w:r>
        <w:rPr>
          <w:bCs/>
          <w:u w:val="single"/>
        </w:rPr>
        <w:t xml:space="preserve">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w:t>
      </w:r>
      <w:proofErr w:type="gramStart"/>
      <w:r>
        <w:rPr>
          <w:bCs/>
        </w:rPr>
        <w:t>now</w:t>
      </w:r>
      <w:proofErr w:type="gramEnd"/>
      <w:r>
        <w:rPr>
          <w:bCs/>
        </w:rPr>
        <w:t xml:space="preserve">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 xml:space="preserve">and </w:t>
      </w:r>
      <w:proofErr w:type="gramStart"/>
      <w:r>
        <w:t>thus</w:t>
      </w:r>
      <w:proofErr w:type="gramEnd"/>
      <w:r>
        <w:t xml:space="preserve">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w:t>
      </w:r>
      <w:proofErr w:type="gramStart"/>
      <w:r>
        <w:t>particular reason</w:t>
      </w:r>
      <w:proofErr w:type="gramEnd"/>
      <w:r>
        <w:t xml:space="preserve">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xml:space="preserve">: Thus, a correction is applied to </w:t>
      </w:r>
      <w:proofErr w:type="spellStart"/>
      <w:proofErr w:type="gramStart"/>
      <w:r>
        <w:rPr>
          <w:bCs/>
        </w:rPr>
        <w:t>he</w:t>
      </w:r>
      <w:proofErr w:type="spellEnd"/>
      <w:proofErr w:type="gramEnd"/>
      <w:r>
        <w:rPr>
          <w:bCs/>
        </w:rPr>
        <w:t xml:space="preserve"> Euler update formula, which becomes small as one </w:t>
      </w:r>
      <w:proofErr w:type="gramStart"/>
      <w:r>
        <w:rPr>
          <w:bCs/>
        </w:rPr>
        <w:t>moves</w:t>
      </w:r>
      <w:proofErr w:type="gramEnd"/>
      <w:r>
        <w:rPr>
          <w:bCs/>
        </w:rPr>
        <w:t xml:space="preserve">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proofErr w:type="gramStart"/>
      <w:r>
        <w:rPr>
          <w:bCs/>
        </w:rPr>
        <w:t>so</w:t>
      </w:r>
      <w:proofErr w:type="gramEnd"/>
      <w:r>
        <w:rPr>
          <w:bCs/>
        </w:rPr>
        <w:t xml:space="preserve">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proofErr w:type="gramStart"/>
      <w:r>
        <w:rPr>
          <w:bCs/>
        </w:rPr>
        <w:t>Thus</w:t>
      </w:r>
      <w:proofErr w:type="gramEnd"/>
      <w:r>
        <w:rPr>
          <w:bCs/>
        </w:rPr>
        <w:t xml:space="preserve">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xml:space="preserve">: Almgren (2009) carries a demonstration of the example solutions. The combination of improved initial data, with a time discretization that </w:t>
      </w:r>
      <w:proofErr w:type="gramStart"/>
      <w:r>
        <w:rPr>
          <w:bCs/>
        </w:rPr>
        <w:t>takes into account</w:t>
      </w:r>
      <w:proofErr w:type="gramEnd"/>
      <w:r>
        <w:rPr>
          <w:bCs/>
        </w:rPr>
        <w:t xml:space="preserve">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w:t>
      </w:r>
      <w:proofErr w:type="gramStart"/>
      <w:r>
        <w:rPr>
          <w:bCs/>
        </w:rPr>
        <w:t>are able to</w:t>
      </w:r>
      <w:proofErr w:type="gramEnd"/>
      <w:r>
        <w:rPr>
          <w:bCs/>
        </w:rPr>
        <w:t xml:space="preserve"> react more than the high-urgency trajectories, which have completed a substantial fraction of the goal by that time. </w:t>
      </w:r>
      <w:proofErr w:type="gramStart"/>
      <w:r>
        <w:rPr>
          <w:bCs/>
        </w:rPr>
        <w:t>Thus</w:t>
      </w:r>
      <w:proofErr w:type="gramEnd"/>
      <w:r>
        <w:rPr>
          <w:bCs/>
        </w:rPr>
        <w:t xml:space="preserve"> the lowest urgency trajectory </w:t>
      </w:r>
      <w:proofErr w:type="gramStart"/>
      <w:r>
        <w:rPr>
          <w:bCs/>
        </w:rPr>
        <w:t>is able to</w:t>
      </w:r>
      <w:proofErr w:type="gramEnd"/>
      <w:r>
        <w:rPr>
          <w:bCs/>
        </w:rPr>
        <w:t xml:space="preserve"> adapt and </w:t>
      </w:r>
      <w:proofErr w:type="gramStart"/>
      <w:r>
        <w:rPr>
          <w:bCs/>
        </w:rPr>
        <w:t>is able to</w:t>
      </w:r>
      <w:proofErr w:type="gramEnd"/>
      <w:r>
        <w:rPr>
          <w:bCs/>
        </w:rPr>
        <w:t xml:space="preserve">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 xml:space="preserve">line trajectory, while the true optimum </w:t>
      </w:r>
      <w:proofErr w:type="gramStart"/>
      <w:r w:rsidR="00DC63AB">
        <w:rPr>
          <w:bCs/>
        </w:rPr>
        <w:t>is able to</w:t>
      </w:r>
      <w:proofErr w:type="gramEnd"/>
      <w:r w:rsidR="00DC63AB">
        <w:rPr>
          <w:bCs/>
        </w:rPr>
        <w:t xml:space="preserve">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55"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w:t>
      </w:r>
      <w:proofErr w:type="gramStart"/>
      <w:r>
        <w:rPr>
          <w:bCs/>
        </w:rPr>
        <w:t>Almgren</w:t>
      </w:r>
      <w:proofErr w:type="gramEnd"/>
      <w:r>
        <w:rPr>
          <w:bCs/>
        </w:rPr>
        <w:t xml:space="preserve">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w:t>
      </w:r>
      <w:proofErr w:type="gramStart"/>
      <w:r>
        <w:rPr>
          <w:bCs/>
        </w:rPr>
        <w:t>time</w:t>
      </w:r>
      <w:proofErr w:type="gramEnd"/>
      <w:r>
        <w:rPr>
          <w:bCs/>
        </w:rPr>
        <w:t xml:space="preserv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w:t>
      </w:r>
      <w:proofErr w:type="gramStart"/>
      <w:r>
        <w:rPr>
          <w:bCs/>
        </w:rPr>
        <w:t>Almgren</w:t>
      </w:r>
      <w:proofErr w:type="gramEnd"/>
      <w:r>
        <w:rPr>
          <w:bCs/>
        </w:rPr>
        <w:t xml:space="preserve">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w:t>
      </w:r>
      <w:proofErr w:type="spellStart"/>
      <w:r>
        <w:rPr>
          <w:bCs/>
        </w:rPr>
        <w:t>a</w:t>
      </w:r>
      <w:proofErr w:type="spellEnd"/>
      <w:r>
        <w:rPr>
          <w:bCs/>
        </w:rPr>
        <w:t xml:space="preserve">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w:t>
      </w:r>
      <w:proofErr w:type="spellStart"/>
      <w:r>
        <w:rPr>
          <w:bCs/>
        </w:rPr>
        <w:t>tole</w:t>
      </w:r>
      <w:proofErr w:type="spellEnd"/>
      <w:r>
        <w:rPr>
          <w:bCs/>
        </w:rPr>
        <w:t xml:space="preserv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w:t>
      </w:r>
      <w:proofErr w:type="gramStart"/>
      <w:r>
        <w:rPr>
          <w:bCs/>
        </w:rPr>
        <w:t>Foucault</w:t>
      </w:r>
      <w:proofErr w:type="gramEnd"/>
      <w:r>
        <w:rPr>
          <w:bCs/>
        </w:rPr>
        <w:t xml:space="preserve">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w:t>
      </w:r>
      <w:proofErr w:type="gramStart"/>
      <w:r>
        <w:rPr>
          <w:bCs/>
        </w:rPr>
        <w:t>takes into account</w:t>
      </w:r>
      <w:proofErr w:type="gramEnd"/>
      <w:r>
        <w:rPr>
          <w:bCs/>
        </w:rPr>
        <w:t xml:space="preserve">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t>
      </w:r>
      <w:proofErr w:type="gramStart"/>
      <w:r w:rsidR="00EA4AC5">
        <w:rPr>
          <w:bCs/>
        </w:rPr>
        <w:t>where</w:t>
      </w:r>
      <w:proofErr w:type="gramEnd"/>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w:t>
      </w:r>
      <w:proofErr w:type="gramStart"/>
      <w:r>
        <w:rPr>
          <w:bCs/>
        </w:rPr>
        <w:t>makes an assumption</w:t>
      </w:r>
      <w:proofErr w:type="gramEnd"/>
      <w:r>
        <w:rPr>
          <w:bCs/>
        </w:rPr>
        <w:t xml:space="preserve">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w:t>
      </w:r>
      <w:proofErr w:type="gramStart"/>
      <w:r>
        <w:rPr>
          <w:bCs/>
        </w:rPr>
        <w:t>all of</w:t>
      </w:r>
      <w:proofErr w:type="gramEnd"/>
      <w:r>
        <w:rPr>
          <w:bCs/>
        </w:rPr>
        <w:t xml:space="preserve">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w:t>
      </w:r>
      <w:proofErr w:type="gramStart"/>
      <w:r>
        <w:rPr>
          <w:bCs/>
        </w:rPr>
        <w:t>has to</w:t>
      </w:r>
      <w:proofErr w:type="gramEnd"/>
      <w:r>
        <w:rPr>
          <w:bCs/>
        </w:rPr>
        <w:t xml:space="preserve">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proofErr w:type="gramStart"/>
      <w:r>
        <w:rPr>
          <w:bCs/>
        </w:rPr>
        <w:t>w</w:t>
      </w:r>
      <w:r w:rsidR="00264280">
        <w:rPr>
          <w:bCs/>
        </w:rPr>
        <w:t>here</w:t>
      </w:r>
      <w:proofErr w:type="gramEnd"/>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 xml:space="preserve">Such constraints can be easily included in this framework, but absent the </w:t>
      </w:r>
      <w:proofErr w:type="gramStart"/>
      <w:r>
        <w:t>aforementioned considerations</w:t>
      </w:r>
      <w:proofErr w:type="gramEnd"/>
      <w:r>
        <w:t>,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 xml:space="preserve">the tradeoff between limit and market order executions in the optimization setup, one first considers the case where the asset is traded on a single exchange, and the trader </w:t>
      </w:r>
      <w:proofErr w:type="gramStart"/>
      <w:r w:rsidR="0005778C" w:rsidRPr="0005778C">
        <w:rPr>
          <w:bCs/>
        </w:rPr>
        <w:t>has to</w:t>
      </w:r>
      <w:proofErr w:type="gramEnd"/>
      <w:r w:rsidR="0005778C" w:rsidRPr="0005778C">
        <w:rPr>
          <w:bCs/>
        </w:rPr>
        <w:t xml:space="preserve">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proofErr w:type="gramStart"/>
      <w:r>
        <w:rPr>
          <w:bCs/>
        </w:rPr>
        <w:t>so</w:t>
      </w:r>
      <w:proofErr w:type="gramEnd"/>
      <w:r>
        <w:rPr>
          <w:bCs/>
        </w:rPr>
        <w:t xml:space="preserve">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t>
      </w:r>
      <w:proofErr w:type="gramStart"/>
      <w:r>
        <w:rPr>
          <w:bCs/>
        </w:rPr>
        <w:t>where</w:t>
      </w:r>
      <w:proofErr w:type="gramEnd"/>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 xml:space="preserve">solves equations </w:t>
      </w:r>
      <w:proofErr w:type="gramStart"/>
      <w:r>
        <w:rPr>
          <w:bCs/>
        </w:rPr>
        <w:t>where</w:t>
      </w:r>
      <w:proofErr w:type="gramEnd"/>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w:t>
      </w:r>
      <w:proofErr w:type="gramStart"/>
      <w:r w:rsidR="000115B6">
        <w:rPr>
          <w:bCs/>
        </w:rPr>
        <w:t>As a consequence of</w:t>
      </w:r>
      <w:proofErr w:type="gramEnd"/>
      <w:r w:rsidR="000115B6">
        <w:rPr>
          <w:bCs/>
        </w:rPr>
        <w:t xml:space="preserve">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 xml:space="preserve">one can compute </w:t>
      </w:r>
      <w:proofErr w:type="gramStart"/>
      <w:r>
        <w:rPr>
          <w:bCs/>
        </w:rPr>
        <w:t>all of</w:t>
      </w:r>
      <w:proofErr w:type="gramEnd"/>
      <w:r>
        <w:rPr>
          <w:bCs/>
        </w:rPr>
        <w:t xml:space="preserve">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w:t>
      </w:r>
      <w:proofErr w:type="gramStart"/>
      <w:r>
        <w:rPr>
          <w:bCs/>
        </w:rPr>
        <w:t>The final result</w:t>
      </w:r>
      <w:proofErr w:type="gramEnd"/>
      <w:r>
        <w:rPr>
          <w:bCs/>
        </w:rPr>
        <w:t xml:space="preserve">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 xml:space="preserve">show that an order allocation is optimal </w:t>
      </w:r>
      <w:proofErr w:type="gramStart"/>
      <w:r>
        <w:rPr>
          <w:bCs/>
        </w:rPr>
        <w:t>as long as</w:t>
      </w:r>
      <w:proofErr w:type="gramEnd"/>
      <w:r>
        <w:rPr>
          <w:bCs/>
        </w:rPr>
        <w:t xml:space="preserve">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 xml:space="preserve">and at the same time, </w:t>
      </w:r>
      <w:proofErr w:type="gramStart"/>
      <w:r>
        <w:rPr>
          <w:bCs/>
        </w:rPr>
        <w:t>all of</w:t>
      </w:r>
      <w:proofErr w:type="gramEnd"/>
      <w:r>
        <w:rPr>
          <w:bCs/>
        </w:rPr>
        <w:t xml:space="preserve">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xml:space="preserve">: </w:t>
      </w:r>
      <w:proofErr w:type="gramStart"/>
      <w:r>
        <w:rPr>
          <w:bCs/>
        </w:rPr>
        <w:t>Similar to</w:t>
      </w:r>
      <w:proofErr w:type="gramEnd"/>
      <w:r>
        <w:rPr>
          <w:bCs/>
        </w:rPr>
        <w:t xml:space="preserve">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t>
      </w:r>
      <w:proofErr w:type="gramStart"/>
      <w:r>
        <w:rPr>
          <w:bCs/>
        </w:rPr>
        <w:t>writes</w:t>
      </w:r>
      <w:proofErr w:type="gramEnd"/>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w:t>
      </w:r>
      <w:proofErr w:type="gramStart"/>
      <w:r w:rsidR="009C44BF">
        <w:t>Similar to</w:t>
      </w:r>
      <w:proofErr w:type="gramEnd"/>
      <w:r w:rsidR="009C44BF">
        <w:t xml:space="preserve">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xml:space="preserve">, </w:t>
      </w:r>
      <w:proofErr w:type="gramStart"/>
      <w:r>
        <w:t>where</w:t>
      </w:r>
      <w:proofErr w:type="gramEnd"/>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1"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1"/>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w:t>
      </w:r>
      <w:proofErr w:type="gramStart"/>
      <w:r>
        <w:rPr>
          <w:bCs/>
        </w:rPr>
        <w:t>example</w:t>
      </w:r>
      <w:proofErr w:type="gramEnd"/>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t>
      </w:r>
      <w:proofErr w:type="gramStart"/>
      <w:r>
        <w:rPr>
          <w:bCs/>
        </w:rPr>
        <w:t>whether or not</w:t>
      </w:r>
      <w:proofErr w:type="gramEnd"/>
      <w:r>
        <w:rPr>
          <w:bCs/>
        </w:rPr>
        <w:t xml:space="preserve"> the executed quantity was smaller or larger than the target size and </w:t>
      </w:r>
      <w:proofErr w:type="gramStart"/>
      <w:r>
        <w:rPr>
          <w:bCs/>
        </w:rPr>
        <w:t>whether or not</w:t>
      </w:r>
      <w:proofErr w:type="gramEnd"/>
      <w:r>
        <w:rPr>
          <w:bCs/>
        </w:rPr>
        <w:t xml:space="preserve">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w:t>
      </w:r>
      <w:proofErr w:type="gramStart"/>
      <w:r>
        <w:t>takes into account</w:t>
      </w:r>
      <w:proofErr w:type="gramEnd"/>
      <w:r>
        <w:t xml:space="preserve">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w:t>
      </w:r>
      <w:proofErr w:type="gramStart"/>
      <w:r>
        <w:rPr>
          <w:bCs/>
        </w:rPr>
        <w:t>estimates</w:t>
      </w:r>
      <w:proofErr w:type="gramEnd"/>
      <w:r>
        <w:rPr>
          <w:bCs/>
        </w:rPr>
        <w:t xml:space="preserve">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w:t>
      </w:r>
      <w:proofErr w:type="gramStart"/>
      <w:r>
        <w:rPr>
          <w:bCs/>
        </w:rPr>
        <w:t>quiet</w:t>
      </w:r>
      <w:proofErr w:type="gramEnd"/>
      <w:r>
        <w:rPr>
          <w:bCs/>
        </w:rPr>
        <w:t xml:space="preserve">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 xml:space="preserve">are i.i.d. copies of each other, </w:t>
      </w:r>
      <w:proofErr w:type="gramStart"/>
      <w:r>
        <w:t>where</w:t>
      </w:r>
      <w:proofErr w:type="gramEnd"/>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w:t>
      </w:r>
      <w:proofErr w:type="gramStart"/>
      <w:r>
        <w:t>Similar to</w:t>
      </w:r>
      <w:proofErr w:type="gramEnd"/>
      <w:r>
        <w:t xml:space="preserve">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t>
      </w:r>
      <w:proofErr w:type="gramStart"/>
      <w:r w:rsidR="00290C4D">
        <w:t>were not able to</w:t>
      </w:r>
      <w:proofErr w:type="gramEnd"/>
      <w:r w:rsidR="00290C4D">
        <w:t xml:space="preserve">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62"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63"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64"/>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w:t>
      </w:r>
      <w:proofErr w:type="gramStart"/>
      <w:r>
        <w:rPr>
          <w:bCs/>
        </w:rPr>
        <w:t>”,</w:t>
      </w:r>
      <w:proofErr w:type="gramEnd"/>
      <w:r>
        <w:rPr>
          <w:bCs/>
        </w:rPr>
        <w:t xml:space="preserv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65"/>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xml:space="preserve">: </w:t>
      </w:r>
      <w:proofErr w:type="gramStart"/>
      <w:r>
        <w:rPr>
          <w:bCs/>
        </w:rPr>
        <w:t>Both of these</w:t>
      </w:r>
      <w:proofErr w:type="gramEnd"/>
      <w:r>
        <w:rPr>
          <w:bCs/>
        </w:rPr>
        <w:t xml:space="preserve"> top-level strategies are implemented via a common software architecture. The trading strategy is </w:t>
      </w:r>
      <w:proofErr w:type="gramStart"/>
      <w:r>
        <w:rPr>
          <w:bCs/>
        </w:rPr>
        <w:t>in itself a</w:t>
      </w:r>
      <w:proofErr w:type="gramEnd"/>
      <w:r>
        <w:rPr>
          <w:bCs/>
        </w:rPr>
        <w:t xml:space="preserve">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66"/>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proofErr w:type="gramStart"/>
      <w:r w:rsidRPr="00AF5E57">
        <w:rPr>
          <w:bCs/>
        </w:rPr>
        <w:t>”</w:t>
      </w:r>
      <w:r>
        <w:rPr>
          <w:bCs/>
        </w:rPr>
        <w:t>,</w:t>
      </w:r>
      <w:proofErr w:type="gramEnd"/>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w:t>
      </w:r>
      <w:proofErr w:type="gramStart"/>
      <w:r>
        <w:rPr>
          <w:bCs/>
        </w:rPr>
        <w:t>doesn’t</w:t>
      </w:r>
      <w:proofErr w:type="gramEnd"/>
      <w:r>
        <w:rPr>
          <w:bCs/>
        </w:rPr>
        <w:t xml:space="preserve"> immediately trade 100 shares so that the user can see </w:t>
      </w:r>
      <w:proofErr w:type="gramStart"/>
      <w:r>
        <w:rPr>
          <w:bCs/>
        </w:rPr>
        <w:t>it’s</w:t>
      </w:r>
      <w:proofErr w:type="gramEnd"/>
      <w:r>
        <w:rPr>
          <w:bCs/>
        </w:rPr>
        <w:t xml:space="preserve">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w:t>
      </w:r>
      <w:proofErr w:type="gramStart"/>
      <w:r>
        <w:rPr>
          <w:bCs/>
        </w:rPr>
        <w:t>ultimate goal</w:t>
      </w:r>
      <w:proofErr w:type="gramEnd"/>
      <w:r>
        <w:rPr>
          <w:bCs/>
        </w:rPr>
        <w:t>,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67"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68"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w:t>
      </w:r>
      <w:proofErr w:type="gramStart"/>
      <w:r>
        <w:rPr>
          <w:bCs/>
        </w:rPr>
        <w:t>similar to</w:t>
      </w:r>
      <w:proofErr w:type="gramEnd"/>
      <w:r>
        <w:rPr>
          <w:bCs/>
        </w:rPr>
        <w:t xml:space="preserve">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w:t>
      </w:r>
      <w:proofErr w:type="gramStart"/>
      <w:r>
        <w:rPr>
          <w:bCs/>
        </w:rPr>
        <w:t>didn’t</w:t>
      </w:r>
      <w:proofErr w:type="gramEnd"/>
      <w:r>
        <w:rPr>
          <w:bCs/>
        </w:rPr>
        <w:t xml:space="preserve">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w:t>
      </w:r>
      <w:proofErr w:type="gramStart"/>
      <w:r>
        <w:rPr>
          <w:bCs/>
        </w:rPr>
        <w:t>makes the assumption</w:t>
      </w:r>
      <w:proofErr w:type="gramEnd"/>
      <w:r>
        <w:rPr>
          <w:bCs/>
        </w:rPr>
        <w:t xml:space="preserve">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69"/>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70"/>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71"/>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72"/>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w:t>
      </w:r>
      <w:proofErr w:type="gramStart"/>
      <w:r>
        <w:rPr>
          <w:bCs/>
        </w:rPr>
        <w:t>further and further</w:t>
      </w:r>
      <w:proofErr w:type="gramEnd"/>
      <w:r>
        <w:rPr>
          <w:bCs/>
        </w:rPr>
        <w:t xml:space="preserve">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73"/>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2"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2"/>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w:t>
      </w:r>
      <w:proofErr w:type="gramStart"/>
      <w:r>
        <w:rPr>
          <w:bCs/>
        </w:rPr>
        <w:t>In order to</w:t>
      </w:r>
      <w:proofErr w:type="gramEnd"/>
      <w:r>
        <w:rPr>
          <w:bCs/>
        </w:rPr>
        <w:t xml:space="preserve">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xml:space="preserve">: While trading volume percentages are these </w:t>
      </w:r>
      <w:proofErr w:type="gramStart"/>
      <w:r>
        <w:rPr>
          <w:bCs/>
        </w:rPr>
        <w:t>particular times</w:t>
      </w:r>
      <w:proofErr w:type="gramEnd"/>
      <w:r>
        <w:rPr>
          <w:bCs/>
        </w:rPr>
        <w:t xml:space="preserve">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3"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3"/>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74" o:title=""/>
          </v:shape>
          <o:OLEObject Type="Embed" ProgID="Equation.3" ShapeID="_x0000_i1025" DrawAspect="Content" ObjectID="_1825693711" r:id="rId75"/>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76" o:title=""/>
          </v:shape>
          <o:OLEObject Type="Embed" ProgID="Equation.3" ShapeID="_x0000_i1026" DrawAspect="Content" ObjectID="_1825693712" r:id="rId77"/>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78" o:title=""/>
          </v:shape>
          <o:OLEObject Type="Embed" ProgID="Equation.3" ShapeID="_x0000_i1027" DrawAspect="Content" ObjectID="_1825693713" r:id="rId79"/>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80" o:title=""/>
          </v:shape>
          <o:OLEObject Type="Embed" ProgID="Equation.3" ShapeID="_x0000_i1028" DrawAspect="Content" ObjectID="_1825693714" r:id="rId81"/>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82" o:title=""/>
          </v:shape>
          <o:OLEObject Type="Embed" ProgID="Equation.3" ShapeID="_x0000_i1029" DrawAspect="Content" ObjectID="_1825693715" r:id="rId83"/>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84" o:title=""/>
          </v:shape>
          <o:OLEObject Type="Embed" ProgID="Equation.3" ShapeID="_x0000_i1030" DrawAspect="Content" ObjectID="_1825693716" r:id="rId85"/>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86" o:title=""/>
          </v:shape>
          <o:OLEObject Type="Embed" ProgID="Equation.3" ShapeID="_x0000_i1031" DrawAspect="Content" ObjectID="_1825693717" r:id="rId87"/>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88" o:title=""/>
          </v:shape>
          <o:OLEObject Type="Embed" ProgID="Equation.3" ShapeID="_x0000_i1032" DrawAspect="Content" ObjectID="_1825693718" r:id="rId89"/>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90" o:title=""/>
          </v:shape>
          <o:OLEObject Type="Embed" ProgID="Equation.3" ShapeID="_x0000_i1033" DrawAspect="Content" ObjectID="_1825693719" r:id="rId91"/>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proofErr w:type="spellStart"/>
      <w:r>
        <w:t>Intra day</w:t>
      </w:r>
      <w:proofErr w:type="spellEnd"/>
      <w:r>
        <w:t xml:space="preserve"> Curve Generation Scheme</w:t>
      </w:r>
    </w:p>
    <w:p w14:paraId="4B477156" w14:textId="77777777" w:rsidR="005B4B21" w:rsidRDefault="00B17064">
      <w:pPr>
        <w:numPr>
          <w:ilvl w:val="1"/>
          <w:numId w:val="1"/>
        </w:numPr>
        <w:spacing w:line="360" w:lineRule="auto"/>
      </w:pPr>
      <w:proofErr w:type="spellStart"/>
      <w:r>
        <w:t>Mid Price</w:t>
      </w:r>
      <w:proofErr w:type="spellEnd"/>
      <w:r>
        <w:t xml:space="preserve"> Estimation Models</w:t>
      </w:r>
    </w:p>
    <w:p w14:paraId="0ED3BFD2" w14:textId="77777777" w:rsidR="005B4B21" w:rsidRDefault="00B17064">
      <w:pPr>
        <w:numPr>
          <w:ilvl w:val="2"/>
          <w:numId w:val="1"/>
        </w:numPr>
        <w:spacing w:line="360" w:lineRule="auto"/>
      </w:pPr>
      <w:r>
        <w:t xml:space="preserve">Accommodate different </w:t>
      </w:r>
      <w:proofErr w:type="spellStart"/>
      <w:r>
        <w:t>mid price</w:t>
      </w:r>
      <w:proofErr w:type="spellEnd"/>
      <w:r>
        <w:t xml:space="preserv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92" o:title=""/>
          </v:shape>
          <o:OLEObject Type="Embed" ProgID="Equation.3" ShapeID="_x0000_i1034" DrawAspect="Content" ObjectID="_1825693720" r:id="rId93"/>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94" o:title=""/>
          </v:shape>
          <o:OLEObject Type="Embed" ProgID="Equation.3" ShapeID="_x0000_i1035" DrawAspect="Content" ObjectID="_1825693721" r:id="rId95"/>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 xml:space="preserve">CDS Curves are trader set; bond basis </w:t>
      </w:r>
      <w:proofErr w:type="gramStart"/>
      <w:r>
        <w:t>are</w:t>
      </w:r>
      <w:proofErr w:type="gramEnd"/>
      <w:r>
        <w:t xml:space="preserv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xml:space="preserve">: Typical </w:t>
      </w:r>
      <w:proofErr w:type="spellStart"/>
      <w:r>
        <w:t>mid price</w:t>
      </w:r>
      <w:proofErr w:type="spellEnd"/>
      <w:r>
        <w:t xml:space="preserv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96" o:title=""/>
          </v:shape>
          <o:OLEObject Type="Embed" ProgID="Equation.3" ShapeID="_x0000_i1036" DrawAspect="Content" ObjectID="_1825693722" r:id="rId97"/>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98" o:title=""/>
          </v:shape>
          <o:OLEObject Type="Embed" ProgID="Equation.3" ShapeID="_x0000_i1037" DrawAspect="Content" ObjectID="_1825693723" r:id="rId99"/>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100" o:title=""/>
          </v:shape>
          <o:OLEObject Type="Embed" ProgID="Equation.3" ShapeID="_x0000_i1038" DrawAspect="Content" ObjectID="_1825693724" r:id="rId101"/>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w:t>
      </w:r>
      <w:proofErr w:type="gramStart"/>
      <w:r>
        <w:t>”,</w:t>
      </w:r>
      <w:proofErr w:type="gramEnd"/>
      <w:r>
        <w:t xml:space="preserve"> else it is “laminar</w:t>
      </w:r>
      <w:proofErr w:type="gramStart"/>
      <w:r>
        <w:t>”.</w:t>
      </w:r>
      <w:proofErr w:type="gramEnd"/>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 xml:space="preserve">The aim of this chapter is to describe the auto-response mechanism for incoming client RFQ’s for corporate bond trades less than or equal to a threshold size. </w:t>
      </w:r>
      <w:proofErr w:type="gramStart"/>
      <w:r w:rsidR="00FE3F32">
        <w:t>A number of</w:t>
      </w:r>
      <w:proofErr w:type="gramEnd"/>
      <w:r w:rsidR="00FE3F32">
        <w:t xml:space="preserve">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xml:space="preserve">: The primary workflow that the algorithm handles </w:t>
      </w:r>
      <w:proofErr w:type="gramStart"/>
      <w:r>
        <w:t>is</w:t>
      </w:r>
      <w:proofErr w:type="gramEnd"/>
      <w:r>
        <w:t xml:space="preserve">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w:t>
      </w:r>
      <w:proofErr w:type="gramStart"/>
      <w:r>
        <w:t>has the ability to</w:t>
      </w:r>
      <w:proofErr w:type="gramEnd"/>
      <w:r>
        <w:t xml:space="preserve">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w:t>
      </w:r>
      <w:proofErr w:type="gramStart"/>
      <w:r>
        <w:t>ECN’s</w:t>
      </w:r>
      <w:proofErr w:type="gramEnd"/>
      <w:r>
        <w:t>.</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w:t>
      </w:r>
      <w:proofErr w:type="gramStart"/>
      <w:r>
        <w:t>ECN’s</w:t>
      </w:r>
      <w:proofErr w:type="gramEnd"/>
      <w:r>
        <w:t>.</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w:t>
      </w:r>
      <w:proofErr w:type="gramStart"/>
      <w:r>
        <w:t>a number of</w:t>
      </w:r>
      <w:proofErr w:type="gramEnd"/>
      <w:r>
        <w:t xml:space="preserve">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 xml:space="preserve">Trader Portfolio-level </w:t>
            </w:r>
            <w:proofErr w:type="gramStart"/>
            <w:r>
              <w:t>On</w:t>
            </w:r>
            <w:proofErr w:type="gramEnd"/>
            <w:r>
              <w:t>/Off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xml:space="preserve">: The streaming component of the algorithm allows for the bod and the ask levels to be sent to the various ECN’s, e.g., KBP, MLBM, Bloomberg BOLT, and TruMid. Internally, these are </w:t>
      </w:r>
      <w:proofErr w:type="gramStart"/>
      <w:r>
        <w:t>a number of</w:t>
      </w:r>
      <w:proofErr w:type="gramEnd"/>
      <w:r>
        <w:t xml:space="preserve">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w:t>
      </w:r>
      <w:proofErr w:type="gramStart"/>
      <w:r>
        <w:t>10 minute</w:t>
      </w:r>
      <w:proofErr w:type="gramEnd"/>
      <w:r>
        <w:t xml:space="preserv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xml:space="preserve">: The algo can accept risk or reduce risk for </w:t>
      </w:r>
      <w:proofErr w:type="gramStart"/>
      <w:r>
        <w:t>a number of</w:t>
      </w:r>
      <w:proofErr w:type="gramEnd"/>
      <w:r>
        <w:t xml:space="preserve">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 xml:space="preserve">The algorithm is used for bonds owned by the trader. The trader </w:t>
      </w:r>
      <w:proofErr w:type="gramStart"/>
      <w:r w:rsidR="00487684">
        <w:t>has to</w:t>
      </w:r>
      <w:proofErr w:type="gramEnd"/>
      <w:r w:rsidR="00487684">
        <w:t xml:space="preserve"> be enabled using the Parameter Controller interface. In addition, the trader must have the offerings enabled on the </w:t>
      </w:r>
      <w:proofErr w:type="gramStart"/>
      <w:r w:rsidR="00487684">
        <w:t>ECN’s</w:t>
      </w:r>
      <w:proofErr w:type="gramEnd"/>
      <w:r w:rsidR="00487684">
        <w:t>.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xml:space="preserve">: The algorithm is not a model, but does rely on </w:t>
      </w:r>
      <w:proofErr w:type="gramStart"/>
      <w:r>
        <w:t>a number of</w:t>
      </w:r>
      <w:proofErr w:type="gramEnd"/>
      <w:r>
        <w:t xml:space="preserve">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w:t>
      </w:r>
      <w:proofErr w:type="gramStart"/>
      <w:r>
        <w:t>in itself does</w:t>
      </w:r>
      <w:proofErr w:type="gramEnd"/>
      <w:r>
        <w:t xml:space="preserve">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w:t>
      </w:r>
      <w:proofErr w:type="gramStart"/>
      <w:r>
        <w:t>a number of</w:t>
      </w:r>
      <w:proofErr w:type="gramEnd"/>
      <w:r>
        <w:t xml:space="preserve">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w:t>
      </w:r>
      <w:proofErr w:type="gramStart"/>
      <w:r>
        <w:t>source</w:t>
      </w:r>
      <w:proofErr w:type="gramEnd"/>
      <w:r>
        <w:t xml:space="preserv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xml:space="preserve">: There are </w:t>
      </w:r>
      <w:proofErr w:type="gramStart"/>
      <w:r>
        <w:t>a number of</w:t>
      </w:r>
      <w:proofErr w:type="gramEnd"/>
      <w:r>
        <w:t xml:space="preserve">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xml:space="preserve">: To guard against wider market volatility, </w:t>
      </w:r>
      <w:proofErr w:type="gramStart"/>
      <w:r>
        <w:t>a number of</w:t>
      </w:r>
      <w:proofErr w:type="gramEnd"/>
      <w:r>
        <w:t xml:space="preserve">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w:t>
      </w:r>
      <w:proofErr w:type="gramStart"/>
      <w:r>
        <w:t>All of</w:t>
      </w:r>
      <w:proofErr w:type="gramEnd"/>
      <w:r>
        <w:t xml:space="preserve">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w:t>
      </w:r>
      <w:proofErr w:type="gramStart"/>
      <w:r>
        <w:t>a number of</w:t>
      </w:r>
      <w:proofErr w:type="gramEnd"/>
      <w:r>
        <w:t xml:space="preserve">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w:t>
      </w:r>
      <w:proofErr w:type="spellStart"/>
      <w:r>
        <w:t>mids</w:t>
      </w:r>
      <w:proofErr w:type="spellEnd"/>
      <w:r>
        <w:t xml:space="preserve">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w:t>
      </w:r>
      <w:proofErr w:type="gramStart"/>
      <w:r>
        <w:t>all of</w:t>
      </w:r>
      <w:proofErr w:type="gramEnd"/>
      <w:r>
        <w:t xml:space="preserve">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w:t>
      </w:r>
      <w:proofErr w:type="gramStart"/>
      <w:r>
        <w:t>all of</w:t>
      </w:r>
      <w:proofErr w:type="gramEnd"/>
      <w:r>
        <w:t xml:space="preserve">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w:t>
      </w:r>
      <w:proofErr w:type="gramStart"/>
      <w:r>
        <w:t>all of</w:t>
      </w:r>
      <w:proofErr w:type="gramEnd"/>
      <w:r>
        <w:t xml:space="preserve">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w:t>
      </w:r>
      <w:proofErr w:type="gramStart"/>
      <w:r>
        <w:t>really half</w:t>
      </w:r>
      <w:proofErr w:type="gramEnd"/>
      <w:r>
        <w:t xml:space="preserve">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w:t>
      </w:r>
      <w:proofErr w:type="gramStart"/>
      <w:r>
        <w:t>take into account</w:t>
      </w:r>
      <w:proofErr w:type="gramEnd"/>
      <w:r>
        <w:t xml:space="preserve">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102"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w:t>
      </w:r>
      <w:proofErr w:type="spellStart"/>
      <w:r>
        <w:rPr>
          <w:bCs/>
        </w:rPr>
        <w:t>hat</w:t>
      </w:r>
      <w:proofErr w:type="spellEnd"/>
      <w:r>
        <w:rPr>
          <w:bCs/>
        </w:rPr>
        <w:t xml:space="preserve">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w:t>
      </w:r>
      <w:proofErr w:type="gramStart"/>
      <w:r>
        <w:rPr>
          <w:bCs/>
        </w:rPr>
        <w:t>In order to</w:t>
      </w:r>
      <w:proofErr w:type="gramEnd"/>
      <w:r>
        <w:rPr>
          <w:bCs/>
        </w:rPr>
        <w:t xml:space="preserve">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t>
      </w:r>
      <w:proofErr w:type="gramStart"/>
      <w:r>
        <w:rPr>
          <w:bCs/>
        </w:rPr>
        <w:t>Weber</w:t>
      </w:r>
      <w:proofErr w:type="gramEnd"/>
      <w:r>
        <w:rPr>
          <w:bCs/>
        </w:rPr>
        <w:t xml:space="preserve"> and Rosenow (2005), Gabaix, Gopikrishnan, Plerou, and Stanley (2006)), and the temporary price impact of market orders (Bouchaud, Mezard, and Potters (2002), </w:t>
      </w:r>
      <w:proofErr w:type="gramStart"/>
      <w:r>
        <w:rPr>
          <w:bCs/>
        </w:rPr>
        <w:t>Weber</w:t>
      </w:r>
      <w:proofErr w:type="gramEnd"/>
      <w:r>
        <w:rPr>
          <w:bCs/>
        </w:rPr>
        <w:t xml:space="preserve">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103"/>
      <w:footerReference w:type="even" r:id="rId104"/>
      <w:footerReference w:type="default" r:id="rId10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2ECCD" w14:textId="77777777" w:rsidR="0097776C" w:rsidRDefault="0097776C">
      <w:r>
        <w:separator/>
      </w:r>
    </w:p>
  </w:endnote>
  <w:endnote w:type="continuationSeparator" w:id="0">
    <w:p w14:paraId="6F182D02" w14:textId="77777777" w:rsidR="0097776C" w:rsidRDefault="00977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DC5AA" w14:textId="77777777" w:rsidR="0097776C" w:rsidRDefault="0097776C">
      <w:r>
        <w:separator/>
      </w:r>
    </w:p>
  </w:footnote>
  <w:footnote w:type="continuationSeparator" w:id="0">
    <w:p w14:paraId="357F1C0D" w14:textId="77777777" w:rsidR="0097776C" w:rsidRDefault="00977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9C46D4"/>
    <w:multiLevelType w:val="hybridMultilevel"/>
    <w:tmpl w:val="02305F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E31AF"/>
    <w:multiLevelType w:val="hybridMultilevel"/>
    <w:tmpl w:val="61F8FC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DC03EC7"/>
    <w:multiLevelType w:val="hybridMultilevel"/>
    <w:tmpl w:val="49048E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ED66889"/>
    <w:multiLevelType w:val="hybridMultilevel"/>
    <w:tmpl w:val="1930B8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04229E"/>
    <w:multiLevelType w:val="hybridMultilevel"/>
    <w:tmpl w:val="65C80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1D6605AD"/>
    <w:multiLevelType w:val="hybridMultilevel"/>
    <w:tmpl w:val="C74AF7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75" w15:restartNumberingAfterBreak="0">
    <w:nsid w:val="1F233832"/>
    <w:multiLevelType w:val="hybridMultilevel"/>
    <w:tmpl w:val="261C71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8"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23273E1D"/>
    <w:multiLevelType w:val="hybridMultilevel"/>
    <w:tmpl w:val="4B5C5C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93B6E4B"/>
    <w:multiLevelType w:val="hybridMultilevel"/>
    <w:tmpl w:val="29F626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61A547E"/>
    <w:multiLevelType w:val="hybridMultilevel"/>
    <w:tmpl w:val="6024CC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8C9355C"/>
    <w:multiLevelType w:val="hybridMultilevel"/>
    <w:tmpl w:val="B4E421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3"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9CD3214"/>
    <w:multiLevelType w:val="hybridMultilevel"/>
    <w:tmpl w:val="EBE2F8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39"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D1473C1"/>
    <w:multiLevelType w:val="hybridMultilevel"/>
    <w:tmpl w:val="1D36100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6"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0"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2"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5"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4AE9165A"/>
    <w:multiLevelType w:val="hybridMultilevel"/>
    <w:tmpl w:val="6972C1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3"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9"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213"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1"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5B075F1F"/>
    <w:multiLevelType w:val="hybridMultilevel"/>
    <w:tmpl w:val="0742B9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5"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6"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0"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2423E96"/>
    <w:multiLevelType w:val="hybridMultilevel"/>
    <w:tmpl w:val="5E80C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3"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6"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4"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8AB30E0"/>
    <w:multiLevelType w:val="hybridMultilevel"/>
    <w:tmpl w:val="7F264E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68FA0048"/>
    <w:multiLevelType w:val="hybridMultilevel"/>
    <w:tmpl w:val="110C5A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6A6577EF"/>
    <w:multiLevelType w:val="hybridMultilevel"/>
    <w:tmpl w:val="AEFEEE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6BCE1A51"/>
    <w:multiLevelType w:val="hybridMultilevel"/>
    <w:tmpl w:val="9BEAE2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2"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6E894661"/>
    <w:multiLevelType w:val="hybridMultilevel"/>
    <w:tmpl w:val="51E2DC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9"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3"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4"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1"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7"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0"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2"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4"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5"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6"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7"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8"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9"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1"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4"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5"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7"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314"/>
  </w:num>
  <w:num w:numId="2" w16cid:durableId="1145702182">
    <w:abstractNumId w:val="313"/>
  </w:num>
  <w:num w:numId="3" w16cid:durableId="847138121">
    <w:abstractNumId w:val="140"/>
  </w:num>
  <w:num w:numId="4" w16cid:durableId="1560677301">
    <w:abstractNumId w:val="288"/>
  </w:num>
  <w:num w:numId="5" w16cid:durableId="1862015074">
    <w:abstractNumId w:val="26"/>
  </w:num>
  <w:num w:numId="6" w16cid:durableId="262617904">
    <w:abstractNumId w:val="220"/>
  </w:num>
  <w:num w:numId="7" w16cid:durableId="752316415">
    <w:abstractNumId w:val="255"/>
  </w:num>
  <w:num w:numId="8" w16cid:durableId="1022052308">
    <w:abstractNumId w:val="82"/>
  </w:num>
  <w:num w:numId="9" w16cid:durableId="781343657">
    <w:abstractNumId w:val="234"/>
  </w:num>
  <w:num w:numId="10" w16cid:durableId="1079443551">
    <w:abstractNumId w:val="138"/>
  </w:num>
  <w:num w:numId="11" w16cid:durableId="1851406759">
    <w:abstractNumId w:val="74"/>
  </w:num>
  <w:num w:numId="12" w16cid:durableId="1894807109">
    <w:abstractNumId w:val="212"/>
  </w:num>
  <w:num w:numId="13" w16cid:durableId="1867056266">
    <w:abstractNumId w:val="174"/>
  </w:num>
  <w:num w:numId="14" w16cid:durableId="283460238">
    <w:abstractNumId w:val="77"/>
  </w:num>
  <w:num w:numId="15" w16cid:durableId="781538221">
    <w:abstractNumId w:val="210"/>
  </w:num>
  <w:num w:numId="16" w16cid:durableId="558249107">
    <w:abstractNumId w:val="159"/>
  </w:num>
  <w:num w:numId="17" w16cid:durableId="674263944">
    <w:abstractNumId w:val="303"/>
  </w:num>
  <w:num w:numId="18" w16cid:durableId="1336345920">
    <w:abstractNumId w:val="318"/>
  </w:num>
  <w:num w:numId="19" w16cid:durableId="651981781">
    <w:abstractNumId w:val="161"/>
  </w:num>
  <w:num w:numId="20" w16cid:durableId="742989634">
    <w:abstractNumId w:val="93"/>
  </w:num>
  <w:num w:numId="21" w16cid:durableId="2085294836">
    <w:abstractNumId w:val="120"/>
  </w:num>
  <w:num w:numId="22" w16cid:durableId="502552188">
    <w:abstractNumId w:val="20"/>
  </w:num>
  <w:num w:numId="23" w16cid:durableId="1229924601">
    <w:abstractNumId w:val="107"/>
  </w:num>
  <w:num w:numId="24" w16cid:durableId="1881360035">
    <w:abstractNumId w:val="213"/>
  </w:num>
  <w:num w:numId="25" w16cid:durableId="1981417886">
    <w:abstractNumId w:val="241"/>
  </w:num>
  <w:num w:numId="26" w16cid:durableId="1789466593">
    <w:abstractNumId w:val="238"/>
  </w:num>
  <w:num w:numId="27" w16cid:durableId="1067729544">
    <w:abstractNumId w:val="240"/>
  </w:num>
  <w:num w:numId="28" w16cid:durableId="223837853">
    <w:abstractNumId w:val="260"/>
  </w:num>
  <w:num w:numId="29" w16cid:durableId="256988592">
    <w:abstractNumId w:val="109"/>
  </w:num>
  <w:num w:numId="30" w16cid:durableId="490760248">
    <w:abstractNumId w:val="28"/>
  </w:num>
  <w:num w:numId="31" w16cid:durableId="1053575347">
    <w:abstractNumId w:val="211"/>
  </w:num>
  <w:num w:numId="32" w16cid:durableId="546379795">
    <w:abstractNumId w:val="323"/>
  </w:num>
  <w:num w:numId="33" w16cid:durableId="536040737">
    <w:abstractNumId w:val="85"/>
  </w:num>
  <w:num w:numId="34" w16cid:durableId="1911379686">
    <w:abstractNumId w:val="155"/>
  </w:num>
  <w:num w:numId="35" w16cid:durableId="1749379954">
    <w:abstractNumId w:val="229"/>
  </w:num>
  <w:num w:numId="36" w16cid:durableId="980621113">
    <w:abstractNumId w:val="36"/>
  </w:num>
  <w:num w:numId="37" w16cid:durableId="32508923">
    <w:abstractNumId w:val="110"/>
  </w:num>
  <w:num w:numId="38" w16cid:durableId="964584439">
    <w:abstractNumId w:val="87"/>
  </w:num>
  <w:num w:numId="39" w16cid:durableId="1615555007">
    <w:abstractNumId w:val="72"/>
  </w:num>
  <w:num w:numId="40" w16cid:durableId="1118253845">
    <w:abstractNumId w:val="69"/>
  </w:num>
  <w:num w:numId="41" w16cid:durableId="835805617">
    <w:abstractNumId w:val="324"/>
  </w:num>
  <w:num w:numId="42" w16cid:durableId="1693258386">
    <w:abstractNumId w:val="326"/>
  </w:num>
  <w:num w:numId="43" w16cid:durableId="1942831501">
    <w:abstractNumId w:val="79"/>
  </w:num>
  <w:num w:numId="44" w16cid:durableId="198327208">
    <w:abstractNumId w:val="84"/>
  </w:num>
  <w:num w:numId="45" w16cid:durableId="1938823845">
    <w:abstractNumId w:val="35"/>
  </w:num>
  <w:num w:numId="46" w16cid:durableId="154878376">
    <w:abstractNumId w:val="149"/>
  </w:num>
  <w:num w:numId="47" w16cid:durableId="1613856486">
    <w:abstractNumId w:val="200"/>
  </w:num>
  <w:num w:numId="48" w16cid:durableId="1466460951">
    <w:abstractNumId w:val="123"/>
  </w:num>
  <w:num w:numId="49" w16cid:durableId="1391533339">
    <w:abstractNumId w:val="209"/>
  </w:num>
  <w:num w:numId="50" w16cid:durableId="2105497258">
    <w:abstractNumId w:val="135"/>
  </w:num>
  <w:num w:numId="51" w16cid:durableId="1367216301">
    <w:abstractNumId w:val="205"/>
  </w:num>
  <w:num w:numId="52" w16cid:durableId="93674129">
    <w:abstractNumId w:val="125"/>
  </w:num>
  <w:num w:numId="53" w16cid:durableId="991449916">
    <w:abstractNumId w:val="131"/>
  </w:num>
  <w:num w:numId="54" w16cid:durableId="1064376242">
    <w:abstractNumId w:val="45"/>
  </w:num>
  <w:num w:numId="55" w16cid:durableId="424811050">
    <w:abstractNumId w:val="2"/>
  </w:num>
  <w:num w:numId="56" w16cid:durableId="1208563191">
    <w:abstractNumId w:val="293"/>
  </w:num>
  <w:num w:numId="57" w16cid:durableId="1881094126">
    <w:abstractNumId w:val="25"/>
  </w:num>
  <w:num w:numId="58" w16cid:durableId="2013559594">
    <w:abstractNumId w:val="94"/>
  </w:num>
  <w:num w:numId="59" w16cid:durableId="48310062">
    <w:abstractNumId w:val="8"/>
  </w:num>
  <w:num w:numId="60" w16cid:durableId="1540431579">
    <w:abstractNumId w:val="146"/>
  </w:num>
  <w:num w:numId="61" w16cid:durableId="1117412064">
    <w:abstractNumId w:val="311"/>
  </w:num>
  <w:num w:numId="62" w16cid:durableId="1870218162">
    <w:abstractNumId w:val="195"/>
  </w:num>
  <w:num w:numId="63" w16cid:durableId="1222212481">
    <w:abstractNumId w:val="206"/>
  </w:num>
  <w:num w:numId="64" w16cid:durableId="295453567">
    <w:abstractNumId w:val="158"/>
  </w:num>
  <w:num w:numId="65" w16cid:durableId="296880954">
    <w:abstractNumId w:val="133"/>
  </w:num>
  <w:num w:numId="66" w16cid:durableId="1420061817">
    <w:abstractNumId w:val="95"/>
  </w:num>
  <w:num w:numId="67" w16cid:durableId="352464468">
    <w:abstractNumId w:val="316"/>
  </w:num>
  <w:num w:numId="68" w16cid:durableId="410784442">
    <w:abstractNumId w:val="307"/>
  </w:num>
  <w:num w:numId="69" w16cid:durableId="1801995644">
    <w:abstractNumId w:val="286"/>
  </w:num>
  <w:num w:numId="70" w16cid:durableId="2093552059">
    <w:abstractNumId w:val="121"/>
  </w:num>
  <w:num w:numId="71" w16cid:durableId="1974408487">
    <w:abstractNumId w:val="67"/>
  </w:num>
  <w:num w:numId="72" w16cid:durableId="1097553645">
    <w:abstractNumId w:val="203"/>
  </w:num>
  <w:num w:numId="73" w16cid:durableId="672804011">
    <w:abstractNumId w:val="96"/>
  </w:num>
  <w:num w:numId="74" w16cid:durableId="323971312">
    <w:abstractNumId w:val="142"/>
  </w:num>
  <w:num w:numId="75" w16cid:durableId="1157840489">
    <w:abstractNumId w:val="310"/>
  </w:num>
  <w:num w:numId="76" w16cid:durableId="2101680571">
    <w:abstractNumId w:val="97"/>
  </w:num>
  <w:num w:numId="77" w16cid:durableId="1811701478">
    <w:abstractNumId w:val="230"/>
  </w:num>
  <w:num w:numId="78" w16cid:durableId="942148982">
    <w:abstractNumId w:val="98"/>
  </w:num>
  <w:num w:numId="79" w16cid:durableId="10382944">
    <w:abstractNumId w:val="24"/>
  </w:num>
  <w:num w:numId="80" w16cid:durableId="1918438541">
    <w:abstractNumId w:val="190"/>
  </w:num>
  <w:num w:numId="81" w16cid:durableId="830103426">
    <w:abstractNumId w:val="299"/>
  </w:num>
  <w:num w:numId="82" w16cid:durableId="1325669065">
    <w:abstractNumId w:val="91"/>
  </w:num>
  <w:num w:numId="83" w16cid:durableId="1113331544">
    <w:abstractNumId w:val="219"/>
  </w:num>
  <w:num w:numId="84" w16cid:durableId="797800468">
    <w:abstractNumId w:val="175"/>
  </w:num>
  <w:num w:numId="85" w16cid:durableId="133065081">
    <w:abstractNumId w:val="122"/>
  </w:num>
  <w:num w:numId="86" w16cid:durableId="5988540">
    <w:abstractNumId w:val="151"/>
  </w:num>
  <w:num w:numId="87" w16cid:durableId="503328079">
    <w:abstractNumId w:val="64"/>
  </w:num>
  <w:num w:numId="88" w16cid:durableId="2005163423">
    <w:abstractNumId w:val="163"/>
  </w:num>
  <w:num w:numId="89" w16cid:durableId="914125869">
    <w:abstractNumId w:val="281"/>
  </w:num>
  <w:num w:numId="90" w16cid:durableId="732779485">
    <w:abstractNumId w:val="186"/>
  </w:num>
  <w:num w:numId="91" w16cid:durableId="1161114609">
    <w:abstractNumId w:val="114"/>
  </w:num>
  <w:num w:numId="92" w16cid:durableId="2060394125">
    <w:abstractNumId w:val="157"/>
  </w:num>
  <w:num w:numId="93" w16cid:durableId="1170949704">
    <w:abstractNumId w:val="18"/>
  </w:num>
  <w:num w:numId="94" w16cid:durableId="1382439269">
    <w:abstractNumId w:val="248"/>
  </w:num>
  <w:num w:numId="95" w16cid:durableId="614794506">
    <w:abstractNumId w:val="258"/>
  </w:num>
  <w:num w:numId="96" w16cid:durableId="1721710083">
    <w:abstractNumId w:val="226"/>
  </w:num>
  <w:num w:numId="97" w16cid:durableId="689769249">
    <w:abstractNumId w:val="287"/>
  </w:num>
  <w:num w:numId="98" w16cid:durableId="342631113">
    <w:abstractNumId w:val="15"/>
  </w:num>
  <w:num w:numId="99" w16cid:durableId="1850169985">
    <w:abstractNumId w:val="252"/>
  </w:num>
  <w:num w:numId="100" w16cid:durableId="1748184258">
    <w:abstractNumId w:val="33"/>
  </w:num>
  <w:num w:numId="101" w16cid:durableId="491408129">
    <w:abstractNumId w:val="170"/>
  </w:num>
  <w:num w:numId="102" w16cid:durableId="1491290729">
    <w:abstractNumId w:val="291"/>
  </w:num>
  <w:num w:numId="103" w16cid:durableId="1990665404">
    <w:abstractNumId w:val="111"/>
  </w:num>
  <w:num w:numId="104" w16cid:durableId="1105225921">
    <w:abstractNumId w:val="181"/>
  </w:num>
  <w:num w:numId="105" w16cid:durableId="1738630242">
    <w:abstractNumId w:val="237"/>
  </w:num>
  <w:num w:numId="106" w16cid:durableId="1567959623">
    <w:abstractNumId w:val="250"/>
  </w:num>
  <w:num w:numId="107" w16cid:durableId="2117478624">
    <w:abstractNumId w:val="102"/>
  </w:num>
  <w:num w:numId="108" w16cid:durableId="986398366">
    <w:abstractNumId w:val="192"/>
  </w:num>
  <w:num w:numId="109" w16cid:durableId="889918148">
    <w:abstractNumId w:val="165"/>
  </w:num>
  <w:num w:numId="110" w16cid:durableId="1400327834">
    <w:abstractNumId w:val="143"/>
  </w:num>
  <w:num w:numId="111" w16cid:durableId="1807504662">
    <w:abstractNumId w:val="129"/>
  </w:num>
  <w:num w:numId="112" w16cid:durableId="905453377">
    <w:abstractNumId w:val="19"/>
  </w:num>
  <w:num w:numId="113" w16cid:durableId="148178210">
    <w:abstractNumId w:val="264"/>
  </w:num>
  <w:num w:numId="114" w16cid:durableId="561794963">
    <w:abstractNumId w:val="47"/>
  </w:num>
  <w:num w:numId="115" w16cid:durableId="699549175">
    <w:abstractNumId w:val="208"/>
  </w:num>
  <w:num w:numId="116" w16cid:durableId="58984368">
    <w:abstractNumId w:val="126"/>
  </w:num>
  <w:num w:numId="117" w16cid:durableId="1137798973">
    <w:abstractNumId w:val="169"/>
  </w:num>
  <w:num w:numId="118" w16cid:durableId="1291593500">
    <w:abstractNumId w:val="182"/>
  </w:num>
  <w:num w:numId="119" w16cid:durableId="1694720228">
    <w:abstractNumId w:val="259"/>
  </w:num>
  <w:num w:numId="120" w16cid:durableId="137961456">
    <w:abstractNumId w:val="150"/>
  </w:num>
  <w:num w:numId="121" w16cid:durableId="217059494">
    <w:abstractNumId w:val="253"/>
  </w:num>
  <w:num w:numId="122" w16cid:durableId="530991279">
    <w:abstractNumId w:val="239"/>
  </w:num>
  <w:num w:numId="123" w16cid:durableId="1369140657">
    <w:abstractNumId w:val="49"/>
  </w:num>
  <w:num w:numId="124" w16cid:durableId="291637268">
    <w:abstractNumId w:val="198"/>
  </w:num>
  <w:num w:numId="125" w16cid:durableId="1014913983">
    <w:abstractNumId w:val="153"/>
  </w:num>
  <w:num w:numId="126" w16cid:durableId="991103617">
    <w:abstractNumId w:val="76"/>
  </w:num>
  <w:num w:numId="127" w16cid:durableId="169611480">
    <w:abstractNumId w:val="296"/>
  </w:num>
  <w:num w:numId="128" w16cid:durableId="2054452199">
    <w:abstractNumId w:val="202"/>
  </w:num>
  <w:num w:numId="129" w16cid:durableId="344941569">
    <w:abstractNumId w:val="245"/>
  </w:num>
  <w:num w:numId="130" w16cid:durableId="1483616576">
    <w:abstractNumId w:val="262"/>
  </w:num>
  <w:num w:numId="131" w16cid:durableId="1695761340">
    <w:abstractNumId w:val="256"/>
  </w:num>
  <w:num w:numId="132" w16cid:durableId="1187017068">
    <w:abstractNumId w:val="90"/>
  </w:num>
  <w:num w:numId="133" w16cid:durableId="840661399">
    <w:abstractNumId w:val="277"/>
  </w:num>
  <w:num w:numId="134" w16cid:durableId="206139830">
    <w:abstractNumId w:val="242"/>
  </w:num>
  <w:num w:numId="135" w16cid:durableId="323826823">
    <w:abstractNumId w:val="6"/>
  </w:num>
  <w:num w:numId="136" w16cid:durableId="438258131">
    <w:abstractNumId w:val="51"/>
  </w:num>
  <w:num w:numId="137" w16cid:durableId="2146770416">
    <w:abstractNumId w:val="275"/>
  </w:num>
  <w:num w:numId="138" w16cid:durableId="2042586889">
    <w:abstractNumId w:val="61"/>
  </w:num>
  <w:num w:numId="139" w16cid:durableId="1082604450">
    <w:abstractNumId w:val="152"/>
  </w:num>
  <w:num w:numId="140" w16cid:durableId="1358430765">
    <w:abstractNumId w:val="9"/>
  </w:num>
  <w:num w:numId="141" w16cid:durableId="1889415199">
    <w:abstractNumId w:val="40"/>
  </w:num>
  <w:num w:numId="142" w16cid:durableId="1916238661">
    <w:abstractNumId w:val="297"/>
  </w:num>
  <w:num w:numId="143" w16cid:durableId="2067869806">
    <w:abstractNumId w:val="280"/>
  </w:num>
  <w:num w:numId="144" w16cid:durableId="2048874152">
    <w:abstractNumId w:val="227"/>
  </w:num>
  <w:num w:numId="145" w16cid:durableId="1005018694">
    <w:abstractNumId w:val="284"/>
  </w:num>
  <w:num w:numId="146" w16cid:durableId="1374230697">
    <w:abstractNumId w:val="217"/>
  </w:num>
  <w:num w:numId="147" w16cid:durableId="1337272502">
    <w:abstractNumId w:val="282"/>
  </w:num>
  <w:num w:numId="148" w16cid:durableId="1413699575">
    <w:abstractNumId w:val="216"/>
  </w:num>
  <w:num w:numId="149" w16cid:durableId="1347513058">
    <w:abstractNumId w:val="65"/>
  </w:num>
  <w:num w:numId="150" w16cid:durableId="507789767">
    <w:abstractNumId w:val="147"/>
  </w:num>
  <w:num w:numId="151" w16cid:durableId="808866729">
    <w:abstractNumId w:val="171"/>
  </w:num>
  <w:num w:numId="152" w16cid:durableId="1333490156">
    <w:abstractNumId w:val="177"/>
  </w:num>
  <w:num w:numId="153" w16cid:durableId="1800030137">
    <w:abstractNumId w:val="166"/>
  </w:num>
  <w:num w:numId="154" w16cid:durableId="602806312">
    <w:abstractNumId w:val="308"/>
  </w:num>
  <w:num w:numId="155" w16cid:durableId="528180352">
    <w:abstractNumId w:val="183"/>
  </w:num>
  <w:num w:numId="156" w16cid:durableId="1016540681">
    <w:abstractNumId w:val="189"/>
  </w:num>
  <w:num w:numId="157" w16cid:durableId="779498292">
    <w:abstractNumId w:val="73"/>
  </w:num>
  <w:num w:numId="158" w16cid:durableId="1776747853">
    <w:abstractNumId w:val="5"/>
  </w:num>
  <w:num w:numId="159" w16cid:durableId="2108113040">
    <w:abstractNumId w:val="12"/>
  </w:num>
  <w:num w:numId="160" w16cid:durableId="866063687">
    <w:abstractNumId w:val="283"/>
  </w:num>
  <w:num w:numId="161" w16cid:durableId="1118793659">
    <w:abstractNumId w:val="78"/>
  </w:num>
  <w:num w:numId="162" w16cid:durableId="1663774089">
    <w:abstractNumId w:val="63"/>
  </w:num>
  <w:num w:numId="163" w16cid:durableId="224072264">
    <w:abstractNumId w:val="320"/>
  </w:num>
  <w:num w:numId="164" w16cid:durableId="802431054">
    <w:abstractNumId w:val="309"/>
  </w:num>
  <w:num w:numId="165" w16cid:durableId="436601443">
    <w:abstractNumId w:val="172"/>
  </w:num>
  <w:num w:numId="166" w16cid:durableId="1079399248">
    <w:abstractNumId w:val="243"/>
  </w:num>
  <w:num w:numId="167" w16cid:durableId="2119980885">
    <w:abstractNumId w:val="68"/>
  </w:num>
  <w:num w:numId="168" w16cid:durableId="544030520">
    <w:abstractNumId w:val="48"/>
  </w:num>
  <w:num w:numId="169" w16cid:durableId="1119028481">
    <w:abstractNumId w:val="53"/>
  </w:num>
  <w:num w:numId="170" w16cid:durableId="1352488306">
    <w:abstractNumId w:val="118"/>
  </w:num>
  <w:num w:numId="171" w16cid:durableId="1665695211">
    <w:abstractNumId w:val="246"/>
  </w:num>
  <w:num w:numId="172" w16cid:durableId="1769696840">
    <w:abstractNumId w:val="62"/>
  </w:num>
  <w:num w:numId="173" w16cid:durableId="1126047842">
    <w:abstractNumId w:val="312"/>
  </w:num>
  <w:num w:numId="174" w16cid:durableId="2107380324">
    <w:abstractNumId w:val="104"/>
  </w:num>
  <w:num w:numId="175" w16cid:durableId="988094085">
    <w:abstractNumId w:val="43"/>
  </w:num>
  <w:num w:numId="176" w16cid:durableId="200747464">
    <w:abstractNumId w:val="86"/>
  </w:num>
  <w:num w:numId="177" w16cid:durableId="414858116">
    <w:abstractNumId w:val="3"/>
  </w:num>
  <w:num w:numId="178" w16cid:durableId="1539047684">
    <w:abstractNumId w:val="60"/>
  </w:num>
  <w:num w:numId="179" w16cid:durableId="404958396">
    <w:abstractNumId w:val="228"/>
  </w:num>
  <w:num w:numId="180" w16cid:durableId="1906256794">
    <w:abstractNumId w:val="298"/>
  </w:num>
  <w:num w:numId="181" w16cid:durableId="1994336720">
    <w:abstractNumId w:val="162"/>
  </w:num>
  <w:num w:numId="182" w16cid:durableId="2143116497">
    <w:abstractNumId w:val="38"/>
  </w:num>
  <w:num w:numId="183" w16cid:durableId="1200779138">
    <w:abstractNumId w:val="70"/>
  </w:num>
  <w:num w:numId="184" w16cid:durableId="32583519">
    <w:abstractNumId w:val="41"/>
  </w:num>
  <w:num w:numId="185" w16cid:durableId="1727953520">
    <w:abstractNumId w:val="265"/>
  </w:num>
  <w:num w:numId="186" w16cid:durableId="1976520376">
    <w:abstractNumId w:val="105"/>
  </w:num>
  <w:num w:numId="187" w16cid:durableId="657654495">
    <w:abstractNumId w:val="204"/>
  </w:num>
  <w:num w:numId="188" w16cid:durableId="112020212">
    <w:abstractNumId w:val="101"/>
  </w:num>
  <w:num w:numId="189" w16cid:durableId="41635448">
    <w:abstractNumId w:val="57"/>
  </w:num>
  <w:num w:numId="190" w16cid:durableId="2136483103">
    <w:abstractNumId w:val="223"/>
  </w:num>
  <w:num w:numId="191" w16cid:durableId="1481188782">
    <w:abstractNumId w:val="108"/>
  </w:num>
  <w:num w:numId="192" w16cid:durableId="844591350">
    <w:abstractNumId w:val="278"/>
  </w:num>
  <w:num w:numId="193" w16cid:durableId="1828209555">
    <w:abstractNumId w:val="112"/>
  </w:num>
  <w:num w:numId="194" w16cid:durableId="1394084850">
    <w:abstractNumId w:val="17"/>
  </w:num>
  <w:num w:numId="195" w16cid:durableId="1290551478">
    <w:abstractNumId w:val="141"/>
  </w:num>
  <w:num w:numId="196" w16cid:durableId="588730923">
    <w:abstractNumId w:val="322"/>
  </w:num>
  <w:num w:numId="197" w16cid:durableId="677121431">
    <w:abstractNumId w:val="66"/>
  </w:num>
  <w:num w:numId="198" w16cid:durableId="1124468495">
    <w:abstractNumId w:val="302"/>
  </w:num>
  <w:num w:numId="199" w16cid:durableId="256333368">
    <w:abstractNumId w:val="304"/>
  </w:num>
  <w:num w:numId="200" w16cid:durableId="1696538967">
    <w:abstractNumId w:val="160"/>
  </w:num>
  <w:num w:numId="201" w16cid:durableId="1065570000">
    <w:abstractNumId w:val="215"/>
  </w:num>
  <w:num w:numId="202" w16cid:durableId="1210800378">
    <w:abstractNumId w:val="184"/>
  </w:num>
  <w:num w:numId="203" w16cid:durableId="1763797703">
    <w:abstractNumId w:val="100"/>
  </w:num>
  <w:num w:numId="204" w16cid:durableId="1343045891">
    <w:abstractNumId w:val="235"/>
  </w:num>
  <w:num w:numId="205" w16cid:durableId="217908169">
    <w:abstractNumId w:val="207"/>
  </w:num>
  <w:num w:numId="206" w16cid:durableId="2098742354">
    <w:abstractNumId w:val="176"/>
  </w:num>
  <w:num w:numId="207" w16cid:durableId="574508525">
    <w:abstractNumId w:val="180"/>
  </w:num>
  <w:num w:numId="208" w16cid:durableId="1761174189">
    <w:abstractNumId w:val="185"/>
  </w:num>
  <w:num w:numId="209" w16cid:durableId="1787386414">
    <w:abstractNumId w:val="233"/>
  </w:num>
  <w:num w:numId="210" w16cid:durableId="237248386">
    <w:abstractNumId w:val="263"/>
  </w:num>
  <w:num w:numId="211" w16cid:durableId="303312801">
    <w:abstractNumId w:val="1"/>
  </w:num>
  <w:num w:numId="212" w16cid:durableId="1950234382">
    <w:abstractNumId w:val="167"/>
  </w:num>
  <w:num w:numId="213" w16cid:durableId="2006086970">
    <w:abstractNumId w:val="300"/>
  </w:num>
  <w:num w:numId="214" w16cid:durableId="648290138">
    <w:abstractNumId w:val="294"/>
  </w:num>
  <w:num w:numId="215" w16cid:durableId="1084380720">
    <w:abstractNumId w:val="134"/>
  </w:num>
  <w:num w:numId="216" w16cid:durableId="643631640">
    <w:abstractNumId w:val="261"/>
  </w:num>
  <w:num w:numId="217" w16cid:durableId="37898485">
    <w:abstractNumId w:val="89"/>
  </w:num>
  <w:num w:numId="218" w16cid:durableId="2053458598">
    <w:abstractNumId w:val="56"/>
  </w:num>
  <w:num w:numId="219" w16cid:durableId="443967072">
    <w:abstractNumId w:val="156"/>
  </w:num>
  <w:num w:numId="220" w16cid:durableId="744650314">
    <w:abstractNumId w:val="191"/>
  </w:num>
  <w:num w:numId="221" w16cid:durableId="318117548">
    <w:abstractNumId w:val="271"/>
  </w:num>
  <w:num w:numId="222" w16cid:durableId="441581689">
    <w:abstractNumId w:val="179"/>
  </w:num>
  <w:num w:numId="223" w16cid:durableId="1580360838">
    <w:abstractNumId w:val="81"/>
  </w:num>
  <w:num w:numId="224" w16cid:durableId="967273626">
    <w:abstractNumId w:val="80"/>
  </w:num>
  <w:num w:numId="225" w16cid:durableId="461926814">
    <w:abstractNumId w:val="327"/>
  </w:num>
  <w:num w:numId="226" w16cid:durableId="1326981331">
    <w:abstractNumId w:val="14"/>
  </w:num>
  <w:num w:numId="227" w16cid:durableId="1986658932">
    <w:abstractNumId w:val="222"/>
  </w:num>
  <w:num w:numId="228" w16cid:durableId="1661273023">
    <w:abstractNumId w:val="301"/>
  </w:num>
  <w:num w:numId="229" w16cid:durableId="1334336539">
    <w:abstractNumId w:val="173"/>
  </w:num>
  <w:num w:numId="230" w16cid:durableId="894049226">
    <w:abstractNumId w:val="214"/>
  </w:num>
  <w:num w:numId="231" w16cid:durableId="1793203204">
    <w:abstractNumId w:val="21"/>
  </w:num>
  <w:num w:numId="232" w16cid:durableId="910234794">
    <w:abstractNumId w:val="325"/>
  </w:num>
  <w:num w:numId="233" w16cid:durableId="2072802545">
    <w:abstractNumId w:val="59"/>
  </w:num>
  <w:num w:numId="234" w16cid:durableId="601185011">
    <w:abstractNumId w:val="249"/>
  </w:num>
  <w:num w:numId="235" w16cid:durableId="1076898269">
    <w:abstractNumId w:val="168"/>
  </w:num>
  <w:num w:numId="236" w16cid:durableId="180052750">
    <w:abstractNumId w:val="257"/>
  </w:num>
  <w:num w:numId="237" w16cid:durableId="982928376">
    <w:abstractNumId w:val="88"/>
  </w:num>
  <w:num w:numId="238" w16cid:durableId="2117284261">
    <w:abstractNumId w:val="188"/>
  </w:num>
  <w:num w:numId="239" w16cid:durableId="834686253">
    <w:abstractNumId w:val="317"/>
  </w:num>
  <w:num w:numId="240" w16cid:durableId="1217474713">
    <w:abstractNumId w:val="55"/>
  </w:num>
  <w:num w:numId="241" w16cid:durableId="1801651051">
    <w:abstractNumId w:val="148"/>
  </w:num>
  <w:num w:numId="242" w16cid:durableId="1186283537">
    <w:abstractNumId w:val="29"/>
  </w:num>
  <w:num w:numId="243" w16cid:durableId="1252163337">
    <w:abstractNumId w:val="194"/>
  </w:num>
  <w:num w:numId="244" w16cid:durableId="1147818918">
    <w:abstractNumId w:val="232"/>
  </w:num>
  <w:num w:numId="245" w16cid:durableId="1881431654">
    <w:abstractNumId w:val="128"/>
  </w:num>
  <w:num w:numId="246" w16cid:durableId="1373264749">
    <w:abstractNumId w:val="117"/>
  </w:num>
  <w:num w:numId="247" w16cid:durableId="74478749">
    <w:abstractNumId w:val="22"/>
  </w:num>
  <w:num w:numId="248" w16cid:durableId="897786743">
    <w:abstractNumId w:val="218"/>
  </w:num>
  <w:num w:numId="249" w16cid:durableId="895899865">
    <w:abstractNumId w:val="127"/>
  </w:num>
  <w:num w:numId="250" w16cid:durableId="1583174428">
    <w:abstractNumId w:val="115"/>
  </w:num>
  <w:num w:numId="251" w16cid:durableId="456682127">
    <w:abstractNumId w:val="199"/>
  </w:num>
  <w:num w:numId="252" w16cid:durableId="1483355202">
    <w:abstractNumId w:val="306"/>
  </w:num>
  <w:num w:numId="253" w16cid:durableId="1846676206">
    <w:abstractNumId w:val="37"/>
  </w:num>
  <w:num w:numId="254" w16cid:durableId="1048915210">
    <w:abstractNumId w:val="30"/>
  </w:num>
  <w:num w:numId="255" w16cid:durableId="35132423">
    <w:abstractNumId w:val="0"/>
  </w:num>
  <w:num w:numId="256" w16cid:durableId="1702440067">
    <w:abstractNumId w:val="197"/>
  </w:num>
  <w:num w:numId="257" w16cid:durableId="1097553470">
    <w:abstractNumId w:val="221"/>
  </w:num>
  <w:num w:numId="258" w16cid:durableId="1094013606">
    <w:abstractNumId w:val="305"/>
  </w:num>
  <w:num w:numId="259" w16cid:durableId="1027147073">
    <w:abstractNumId w:val="193"/>
  </w:num>
  <w:num w:numId="260" w16cid:durableId="742919180">
    <w:abstractNumId w:val="236"/>
  </w:num>
  <w:num w:numId="261" w16cid:durableId="848370246">
    <w:abstractNumId w:val="116"/>
  </w:num>
  <w:num w:numId="262" w16cid:durableId="979069538">
    <w:abstractNumId w:val="16"/>
  </w:num>
  <w:num w:numId="263" w16cid:durableId="1093286635">
    <w:abstractNumId w:val="23"/>
  </w:num>
  <w:num w:numId="264" w16cid:durableId="1269435779">
    <w:abstractNumId w:val="44"/>
  </w:num>
  <w:num w:numId="265" w16cid:durableId="1875074025">
    <w:abstractNumId w:val="145"/>
  </w:num>
  <w:num w:numId="266" w16cid:durableId="566305476">
    <w:abstractNumId w:val="267"/>
  </w:num>
  <w:num w:numId="267" w16cid:durableId="1684209825">
    <w:abstractNumId w:val="224"/>
  </w:num>
  <w:num w:numId="268" w16cid:durableId="75976880">
    <w:abstractNumId w:val="119"/>
  </w:num>
  <w:num w:numId="269" w16cid:durableId="1591234588">
    <w:abstractNumId w:val="13"/>
  </w:num>
  <w:num w:numId="270" w16cid:durableId="148057632">
    <w:abstractNumId w:val="178"/>
  </w:num>
  <w:num w:numId="271" w16cid:durableId="1206983213">
    <w:abstractNumId w:val="276"/>
  </w:num>
  <w:num w:numId="272" w16cid:durableId="1186863449">
    <w:abstractNumId w:val="103"/>
  </w:num>
  <w:num w:numId="273" w16cid:durableId="1355031644">
    <w:abstractNumId w:val="31"/>
  </w:num>
  <w:num w:numId="274" w16cid:durableId="46540044">
    <w:abstractNumId w:val="273"/>
  </w:num>
  <w:num w:numId="275" w16cid:durableId="688217311">
    <w:abstractNumId w:val="46"/>
  </w:num>
  <w:num w:numId="276" w16cid:durableId="1025211356">
    <w:abstractNumId w:val="290"/>
  </w:num>
  <w:num w:numId="277" w16cid:durableId="677267163">
    <w:abstractNumId w:val="10"/>
  </w:num>
  <w:num w:numId="278" w16cid:durableId="410587458">
    <w:abstractNumId w:val="201"/>
  </w:num>
  <w:num w:numId="279" w16cid:durableId="369770545">
    <w:abstractNumId w:val="272"/>
  </w:num>
  <w:num w:numId="280" w16cid:durableId="738869108">
    <w:abstractNumId w:val="54"/>
  </w:num>
  <w:num w:numId="281" w16cid:durableId="1184127430">
    <w:abstractNumId w:val="154"/>
  </w:num>
  <w:num w:numId="282" w16cid:durableId="795298081">
    <w:abstractNumId w:val="196"/>
  </w:num>
  <w:num w:numId="283" w16cid:durableId="435902159">
    <w:abstractNumId w:val="319"/>
  </w:num>
  <w:num w:numId="284" w16cid:durableId="2037196678">
    <w:abstractNumId w:val="279"/>
  </w:num>
  <w:num w:numId="285" w16cid:durableId="1103383245">
    <w:abstractNumId w:val="251"/>
  </w:num>
  <w:num w:numId="286" w16cid:durableId="1868525279">
    <w:abstractNumId w:val="139"/>
  </w:num>
  <w:num w:numId="287" w16cid:durableId="1091702381">
    <w:abstractNumId w:val="27"/>
  </w:num>
  <w:num w:numId="288" w16cid:durableId="797837523">
    <w:abstractNumId w:val="113"/>
  </w:num>
  <w:num w:numId="289" w16cid:durableId="2087223219">
    <w:abstractNumId w:val="136"/>
  </w:num>
  <w:num w:numId="290" w16cid:durableId="1711225259">
    <w:abstractNumId w:val="11"/>
  </w:num>
  <w:num w:numId="291" w16cid:durableId="1807550167">
    <w:abstractNumId w:val="50"/>
  </w:num>
  <w:num w:numId="292" w16cid:durableId="599723104">
    <w:abstractNumId w:val="289"/>
  </w:num>
  <w:num w:numId="293" w16cid:durableId="409354489">
    <w:abstractNumId w:val="244"/>
  </w:num>
  <w:num w:numId="294" w16cid:durableId="500899207">
    <w:abstractNumId w:val="321"/>
  </w:num>
  <w:num w:numId="295" w16cid:durableId="438722470">
    <w:abstractNumId w:val="92"/>
  </w:num>
  <w:num w:numId="296" w16cid:durableId="1791431227">
    <w:abstractNumId w:val="42"/>
  </w:num>
  <w:num w:numId="297" w16cid:durableId="1030105316">
    <w:abstractNumId w:val="292"/>
  </w:num>
  <w:num w:numId="298" w16cid:durableId="913049455">
    <w:abstractNumId w:val="254"/>
  </w:num>
  <w:num w:numId="299" w16cid:durableId="578367514">
    <w:abstractNumId w:val="52"/>
  </w:num>
  <w:num w:numId="300" w16cid:durableId="390347845">
    <w:abstractNumId w:val="225"/>
  </w:num>
  <w:num w:numId="301" w16cid:durableId="165675012">
    <w:abstractNumId w:val="164"/>
  </w:num>
  <w:num w:numId="302" w16cid:durableId="218056458">
    <w:abstractNumId w:val="315"/>
  </w:num>
  <w:num w:numId="303" w16cid:durableId="5518860">
    <w:abstractNumId w:val="130"/>
  </w:num>
  <w:num w:numId="304" w16cid:durableId="167721491">
    <w:abstractNumId w:val="58"/>
  </w:num>
  <w:num w:numId="305" w16cid:durableId="1785803141">
    <w:abstractNumId w:val="295"/>
  </w:num>
  <w:num w:numId="306" w16cid:durableId="545411116">
    <w:abstractNumId w:val="269"/>
  </w:num>
  <w:num w:numId="307" w16cid:durableId="665594556">
    <w:abstractNumId w:val="106"/>
  </w:num>
  <w:num w:numId="308" w16cid:durableId="178155345">
    <w:abstractNumId w:val="137"/>
  </w:num>
  <w:num w:numId="309" w16cid:durableId="1633514589">
    <w:abstractNumId w:val="268"/>
  </w:num>
  <w:num w:numId="310" w16cid:durableId="1798063725">
    <w:abstractNumId w:val="4"/>
  </w:num>
  <w:num w:numId="311" w16cid:durableId="1412504478">
    <w:abstractNumId w:val="132"/>
  </w:num>
  <w:num w:numId="312" w16cid:durableId="575365819">
    <w:abstractNumId w:val="266"/>
  </w:num>
  <w:num w:numId="313" w16cid:durableId="941112104">
    <w:abstractNumId w:val="99"/>
  </w:num>
  <w:num w:numId="314" w16cid:durableId="2094205110">
    <w:abstractNumId w:val="274"/>
  </w:num>
  <w:num w:numId="315" w16cid:durableId="1373069438">
    <w:abstractNumId w:val="75"/>
  </w:num>
  <w:num w:numId="316" w16cid:durableId="30498993">
    <w:abstractNumId w:val="144"/>
  </w:num>
  <w:num w:numId="317" w16cid:durableId="219021587">
    <w:abstractNumId w:val="247"/>
  </w:num>
  <w:num w:numId="318" w16cid:durableId="2053116835">
    <w:abstractNumId w:val="32"/>
  </w:num>
  <w:num w:numId="319" w16cid:durableId="1009720124">
    <w:abstractNumId w:val="34"/>
  </w:num>
  <w:num w:numId="320" w16cid:durableId="1826623830">
    <w:abstractNumId w:val="187"/>
  </w:num>
  <w:num w:numId="321" w16cid:durableId="1680423648">
    <w:abstractNumId w:val="231"/>
  </w:num>
  <w:num w:numId="322" w16cid:durableId="328412196">
    <w:abstractNumId w:val="83"/>
  </w:num>
  <w:num w:numId="323" w16cid:durableId="803157021">
    <w:abstractNumId w:val="285"/>
  </w:num>
  <w:num w:numId="324" w16cid:durableId="995645422">
    <w:abstractNumId w:val="7"/>
  </w:num>
  <w:num w:numId="325" w16cid:durableId="1835144013">
    <w:abstractNumId w:val="71"/>
  </w:num>
  <w:num w:numId="326" w16cid:durableId="1067847302">
    <w:abstractNumId w:val="270"/>
  </w:num>
  <w:num w:numId="327" w16cid:durableId="1305503708">
    <w:abstractNumId w:val="124"/>
  </w:num>
  <w:num w:numId="328" w16cid:durableId="2056855410">
    <w:abstractNumId w:val="39"/>
  </w:num>
  <w:numIdMacAtCleanup w:val="3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7EB"/>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1192"/>
    <w:rsid w:val="0002263A"/>
    <w:rsid w:val="0002270B"/>
    <w:rsid w:val="000237A0"/>
    <w:rsid w:val="0002621D"/>
    <w:rsid w:val="00026423"/>
    <w:rsid w:val="0003126B"/>
    <w:rsid w:val="000338C2"/>
    <w:rsid w:val="000339FC"/>
    <w:rsid w:val="00035511"/>
    <w:rsid w:val="00035BD4"/>
    <w:rsid w:val="00035CB8"/>
    <w:rsid w:val="00037014"/>
    <w:rsid w:val="000372FD"/>
    <w:rsid w:val="00040B6C"/>
    <w:rsid w:val="00040C9B"/>
    <w:rsid w:val="00042A25"/>
    <w:rsid w:val="000436A4"/>
    <w:rsid w:val="00043827"/>
    <w:rsid w:val="000439D1"/>
    <w:rsid w:val="00043E4B"/>
    <w:rsid w:val="000457D3"/>
    <w:rsid w:val="00045ED7"/>
    <w:rsid w:val="00046B07"/>
    <w:rsid w:val="00046DFB"/>
    <w:rsid w:val="000471D3"/>
    <w:rsid w:val="0005022C"/>
    <w:rsid w:val="00053686"/>
    <w:rsid w:val="00056212"/>
    <w:rsid w:val="00056B4A"/>
    <w:rsid w:val="0005778C"/>
    <w:rsid w:val="00057A60"/>
    <w:rsid w:val="00057CDC"/>
    <w:rsid w:val="00057FFA"/>
    <w:rsid w:val="00062916"/>
    <w:rsid w:val="0006348E"/>
    <w:rsid w:val="00063623"/>
    <w:rsid w:val="000658D3"/>
    <w:rsid w:val="000659C5"/>
    <w:rsid w:val="00066C83"/>
    <w:rsid w:val="00067B31"/>
    <w:rsid w:val="000711EE"/>
    <w:rsid w:val="000712CD"/>
    <w:rsid w:val="00071D38"/>
    <w:rsid w:val="00071F18"/>
    <w:rsid w:val="0007323D"/>
    <w:rsid w:val="0007364F"/>
    <w:rsid w:val="00073DA1"/>
    <w:rsid w:val="000750FC"/>
    <w:rsid w:val="00075BDF"/>
    <w:rsid w:val="000767B7"/>
    <w:rsid w:val="00076CA6"/>
    <w:rsid w:val="00076E99"/>
    <w:rsid w:val="00080604"/>
    <w:rsid w:val="000808FF"/>
    <w:rsid w:val="00080AB6"/>
    <w:rsid w:val="00080D81"/>
    <w:rsid w:val="00082E35"/>
    <w:rsid w:val="0008498F"/>
    <w:rsid w:val="00084A0B"/>
    <w:rsid w:val="000907CF"/>
    <w:rsid w:val="00095CEF"/>
    <w:rsid w:val="00096094"/>
    <w:rsid w:val="000960C8"/>
    <w:rsid w:val="000962B4"/>
    <w:rsid w:val="00097438"/>
    <w:rsid w:val="000A0D36"/>
    <w:rsid w:val="000A11B3"/>
    <w:rsid w:val="000A1AB4"/>
    <w:rsid w:val="000A212F"/>
    <w:rsid w:val="000A26AA"/>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1FC0"/>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258"/>
    <w:rsid w:val="00136DAD"/>
    <w:rsid w:val="0014105B"/>
    <w:rsid w:val="00141BE4"/>
    <w:rsid w:val="00141F19"/>
    <w:rsid w:val="001437FE"/>
    <w:rsid w:val="0014516F"/>
    <w:rsid w:val="0014567E"/>
    <w:rsid w:val="00146699"/>
    <w:rsid w:val="0014677E"/>
    <w:rsid w:val="0014687F"/>
    <w:rsid w:val="001478BB"/>
    <w:rsid w:val="001500D1"/>
    <w:rsid w:val="0015051C"/>
    <w:rsid w:val="00153398"/>
    <w:rsid w:val="001535E2"/>
    <w:rsid w:val="001539E9"/>
    <w:rsid w:val="00153C91"/>
    <w:rsid w:val="00154041"/>
    <w:rsid w:val="00154274"/>
    <w:rsid w:val="00155F2E"/>
    <w:rsid w:val="001576CD"/>
    <w:rsid w:val="00160ED1"/>
    <w:rsid w:val="00160FE6"/>
    <w:rsid w:val="001615F0"/>
    <w:rsid w:val="00162E34"/>
    <w:rsid w:val="00165B64"/>
    <w:rsid w:val="00165CC5"/>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D55"/>
    <w:rsid w:val="00184FC9"/>
    <w:rsid w:val="00185077"/>
    <w:rsid w:val="00186310"/>
    <w:rsid w:val="00186DC5"/>
    <w:rsid w:val="001875B4"/>
    <w:rsid w:val="00187D46"/>
    <w:rsid w:val="00191A8B"/>
    <w:rsid w:val="001949B4"/>
    <w:rsid w:val="00194A27"/>
    <w:rsid w:val="00195CF8"/>
    <w:rsid w:val="001961D4"/>
    <w:rsid w:val="001A1028"/>
    <w:rsid w:val="001A1876"/>
    <w:rsid w:val="001A1BBE"/>
    <w:rsid w:val="001A21AD"/>
    <w:rsid w:val="001A26AF"/>
    <w:rsid w:val="001A2D7A"/>
    <w:rsid w:val="001A4077"/>
    <w:rsid w:val="001A5244"/>
    <w:rsid w:val="001A54F4"/>
    <w:rsid w:val="001A5AC1"/>
    <w:rsid w:val="001A718F"/>
    <w:rsid w:val="001B2141"/>
    <w:rsid w:val="001B2416"/>
    <w:rsid w:val="001B2CD0"/>
    <w:rsid w:val="001B381A"/>
    <w:rsid w:val="001B4308"/>
    <w:rsid w:val="001B578B"/>
    <w:rsid w:val="001B5F14"/>
    <w:rsid w:val="001B6556"/>
    <w:rsid w:val="001B68E4"/>
    <w:rsid w:val="001B7752"/>
    <w:rsid w:val="001B7CDE"/>
    <w:rsid w:val="001C037C"/>
    <w:rsid w:val="001C0D7B"/>
    <w:rsid w:val="001C2028"/>
    <w:rsid w:val="001C4B8B"/>
    <w:rsid w:val="001C581C"/>
    <w:rsid w:val="001C6087"/>
    <w:rsid w:val="001C78FF"/>
    <w:rsid w:val="001C7E20"/>
    <w:rsid w:val="001D0F54"/>
    <w:rsid w:val="001D115B"/>
    <w:rsid w:val="001D1338"/>
    <w:rsid w:val="001D2DFA"/>
    <w:rsid w:val="001D3A2D"/>
    <w:rsid w:val="001D3F07"/>
    <w:rsid w:val="001D5CC8"/>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3085"/>
    <w:rsid w:val="001F468D"/>
    <w:rsid w:val="001F4A87"/>
    <w:rsid w:val="001F4F98"/>
    <w:rsid w:val="001F62C9"/>
    <w:rsid w:val="001F67FD"/>
    <w:rsid w:val="0020100C"/>
    <w:rsid w:val="00202018"/>
    <w:rsid w:val="00204A65"/>
    <w:rsid w:val="002056BD"/>
    <w:rsid w:val="00206050"/>
    <w:rsid w:val="0020669A"/>
    <w:rsid w:val="00206778"/>
    <w:rsid w:val="00206949"/>
    <w:rsid w:val="0020712F"/>
    <w:rsid w:val="00207630"/>
    <w:rsid w:val="00211D1E"/>
    <w:rsid w:val="00213236"/>
    <w:rsid w:val="00213CCB"/>
    <w:rsid w:val="00214113"/>
    <w:rsid w:val="00216C79"/>
    <w:rsid w:val="00217D73"/>
    <w:rsid w:val="0022121C"/>
    <w:rsid w:val="002217C8"/>
    <w:rsid w:val="00222669"/>
    <w:rsid w:val="00223397"/>
    <w:rsid w:val="002233AA"/>
    <w:rsid w:val="002235D0"/>
    <w:rsid w:val="00223D1C"/>
    <w:rsid w:val="00224F7D"/>
    <w:rsid w:val="0022637B"/>
    <w:rsid w:val="00227BE2"/>
    <w:rsid w:val="00230531"/>
    <w:rsid w:val="00230797"/>
    <w:rsid w:val="00230ACF"/>
    <w:rsid w:val="0023139E"/>
    <w:rsid w:val="0023139F"/>
    <w:rsid w:val="002325D3"/>
    <w:rsid w:val="00232FE2"/>
    <w:rsid w:val="00234AE1"/>
    <w:rsid w:val="00237A27"/>
    <w:rsid w:val="002400B9"/>
    <w:rsid w:val="002402E2"/>
    <w:rsid w:val="00241932"/>
    <w:rsid w:val="00241F07"/>
    <w:rsid w:val="002445EE"/>
    <w:rsid w:val="00244744"/>
    <w:rsid w:val="00244BBC"/>
    <w:rsid w:val="00244C76"/>
    <w:rsid w:val="00246802"/>
    <w:rsid w:val="0025046A"/>
    <w:rsid w:val="00251561"/>
    <w:rsid w:val="00251638"/>
    <w:rsid w:val="00251C54"/>
    <w:rsid w:val="00252BE2"/>
    <w:rsid w:val="002542A2"/>
    <w:rsid w:val="00255196"/>
    <w:rsid w:val="00255958"/>
    <w:rsid w:val="0025723D"/>
    <w:rsid w:val="002613EC"/>
    <w:rsid w:val="00262699"/>
    <w:rsid w:val="00263072"/>
    <w:rsid w:val="00264280"/>
    <w:rsid w:val="00264A69"/>
    <w:rsid w:val="00267069"/>
    <w:rsid w:val="00267279"/>
    <w:rsid w:val="00267A65"/>
    <w:rsid w:val="00267A97"/>
    <w:rsid w:val="002738BE"/>
    <w:rsid w:val="002744BC"/>
    <w:rsid w:val="002747A7"/>
    <w:rsid w:val="00274ABA"/>
    <w:rsid w:val="00275FF5"/>
    <w:rsid w:val="00276AB0"/>
    <w:rsid w:val="00280315"/>
    <w:rsid w:val="00281363"/>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220"/>
    <w:rsid w:val="0029547F"/>
    <w:rsid w:val="002954C0"/>
    <w:rsid w:val="0029579E"/>
    <w:rsid w:val="002963A3"/>
    <w:rsid w:val="00297FF1"/>
    <w:rsid w:val="002A268A"/>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6B64"/>
    <w:rsid w:val="002F7651"/>
    <w:rsid w:val="00302763"/>
    <w:rsid w:val="00303C9C"/>
    <w:rsid w:val="00304A5D"/>
    <w:rsid w:val="00305966"/>
    <w:rsid w:val="00305A15"/>
    <w:rsid w:val="00306349"/>
    <w:rsid w:val="003065FA"/>
    <w:rsid w:val="003069E8"/>
    <w:rsid w:val="00306EDF"/>
    <w:rsid w:val="003070EC"/>
    <w:rsid w:val="00307231"/>
    <w:rsid w:val="003103A1"/>
    <w:rsid w:val="003109F9"/>
    <w:rsid w:val="003113E5"/>
    <w:rsid w:val="00313FA5"/>
    <w:rsid w:val="00317E7C"/>
    <w:rsid w:val="0032059D"/>
    <w:rsid w:val="0032068E"/>
    <w:rsid w:val="003210CC"/>
    <w:rsid w:val="003212FB"/>
    <w:rsid w:val="003221C6"/>
    <w:rsid w:val="003225D4"/>
    <w:rsid w:val="00322A8F"/>
    <w:rsid w:val="003254E9"/>
    <w:rsid w:val="003263DB"/>
    <w:rsid w:val="00326CCF"/>
    <w:rsid w:val="00327972"/>
    <w:rsid w:val="003301B9"/>
    <w:rsid w:val="0033056C"/>
    <w:rsid w:val="003310B5"/>
    <w:rsid w:val="003314D7"/>
    <w:rsid w:val="0033297A"/>
    <w:rsid w:val="00337883"/>
    <w:rsid w:val="00340360"/>
    <w:rsid w:val="00343976"/>
    <w:rsid w:val="003447BC"/>
    <w:rsid w:val="00346509"/>
    <w:rsid w:val="00347989"/>
    <w:rsid w:val="003502EC"/>
    <w:rsid w:val="003512BD"/>
    <w:rsid w:val="00352A59"/>
    <w:rsid w:val="00352E08"/>
    <w:rsid w:val="003538F9"/>
    <w:rsid w:val="0035542B"/>
    <w:rsid w:val="003560C2"/>
    <w:rsid w:val="00356595"/>
    <w:rsid w:val="00356AD5"/>
    <w:rsid w:val="0035755B"/>
    <w:rsid w:val="0035756E"/>
    <w:rsid w:val="00357CF3"/>
    <w:rsid w:val="00360C4F"/>
    <w:rsid w:val="003610BD"/>
    <w:rsid w:val="003610F4"/>
    <w:rsid w:val="00362DFB"/>
    <w:rsid w:val="003633F3"/>
    <w:rsid w:val="003654FE"/>
    <w:rsid w:val="003656AD"/>
    <w:rsid w:val="0036757E"/>
    <w:rsid w:val="00367A5B"/>
    <w:rsid w:val="00367B8B"/>
    <w:rsid w:val="00371C05"/>
    <w:rsid w:val="00373437"/>
    <w:rsid w:val="0037493C"/>
    <w:rsid w:val="00376159"/>
    <w:rsid w:val="0037748C"/>
    <w:rsid w:val="00377EA6"/>
    <w:rsid w:val="0038040A"/>
    <w:rsid w:val="0038107A"/>
    <w:rsid w:val="003830DF"/>
    <w:rsid w:val="0038326D"/>
    <w:rsid w:val="00383B3B"/>
    <w:rsid w:val="00383E25"/>
    <w:rsid w:val="0038406C"/>
    <w:rsid w:val="003842F5"/>
    <w:rsid w:val="00384990"/>
    <w:rsid w:val="00384D19"/>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3E3"/>
    <w:rsid w:val="003B2858"/>
    <w:rsid w:val="003B2CB0"/>
    <w:rsid w:val="003B37C8"/>
    <w:rsid w:val="003B3CC1"/>
    <w:rsid w:val="003B3D6A"/>
    <w:rsid w:val="003B4930"/>
    <w:rsid w:val="003B4A3B"/>
    <w:rsid w:val="003C03B7"/>
    <w:rsid w:val="003C075B"/>
    <w:rsid w:val="003C49DC"/>
    <w:rsid w:val="003D0081"/>
    <w:rsid w:val="003D14C8"/>
    <w:rsid w:val="003D1EDA"/>
    <w:rsid w:val="003D3F49"/>
    <w:rsid w:val="003D4CA2"/>
    <w:rsid w:val="003D4D5D"/>
    <w:rsid w:val="003D4EF9"/>
    <w:rsid w:val="003D56E0"/>
    <w:rsid w:val="003D7A4C"/>
    <w:rsid w:val="003E1B49"/>
    <w:rsid w:val="003E29F6"/>
    <w:rsid w:val="003E2AC0"/>
    <w:rsid w:val="003E2CDD"/>
    <w:rsid w:val="003E47AD"/>
    <w:rsid w:val="003E5400"/>
    <w:rsid w:val="003E55D2"/>
    <w:rsid w:val="003E58C7"/>
    <w:rsid w:val="003E5C51"/>
    <w:rsid w:val="003E62BE"/>
    <w:rsid w:val="003E6B12"/>
    <w:rsid w:val="003F0683"/>
    <w:rsid w:val="003F31A8"/>
    <w:rsid w:val="003F33A4"/>
    <w:rsid w:val="003F4687"/>
    <w:rsid w:val="003F4916"/>
    <w:rsid w:val="003F495E"/>
    <w:rsid w:val="003F4A87"/>
    <w:rsid w:val="003F5203"/>
    <w:rsid w:val="003F5AAD"/>
    <w:rsid w:val="003F6BEC"/>
    <w:rsid w:val="003F6E4A"/>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0E2C"/>
    <w:rsid w:val="00452A0C"/>
    <w:rsid w:val="004532A0"/>
    <w:rsid w:val="00453A30"/>
    <w:rsid w:val="00454D07"/>
    <w:rsid w:val="004566FB"/>
    <w:rsid w:val="0045745B"/>
    <w:rsid w:val="00460791"/>
    <w:rsid w:val="00461A10"/>
    <w:rsid w:val="00462B42"/>
    <w:rsid w:val="00465535"/>
    <w:rsid w:val="00467ED8"/>
    <w:rsid w:val="00472647"/>
    <w:rsid w:val="00473069"/>
    <w:rsid w:val="00480759"/>
    <w:rsid w:val="00483F43"/>
    <w:rsid w:val="004849BC"/>
    <w:rsid w:val="00485EE8"/>
    <w:rsid w:val="00486684"/>
    <w:rsid w:val="00487684"/>
    <w:rsid w:val="00490B33"/>
    <w:rsid w:val="00490E54"/>
    <w:rsid w:val="00492297"/>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3A25"/>
    <w:rsid w:val="004C4670"/>
    <w:rsid w:val="004C5F35"/>
    <w:rsid w:val="004C764C"/>
    <w:rsid w:val="004C7EDF"/>
    <w:rsid w:val="004D1E12"/>
    <w:rsid w:val="004D1F94"/>
    <w:rsid w:val="004D2048"/>
    <w:rsid w:val="004D23EC"/>
    <w:rsid w:val="004D2C43"/>
    <w:rsid w:val="004D33C5"/>
    <w:rsid w:val="004D3451"/>
    <w:rsid w:val="004E2065"/>
    <w:rsid w:val="004E3217"/>
    <w:rsid w:val="004E4528"/>
    <w:rsid w:val="004E533E"/>
    <w:rsid w:val="004E5415"/>
    <w:rsid w:val="004E5626"/>
    <w:rsid w:val="004E5D35"/>
    <w:rsid w:val="004E6596"/>
    <w:rsid w:val="004E6682"/>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686B"/>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E69"/>
    <w:rsid w:val="005274DF"/>
    <w:rsid w:val="00527F32"/>
    <w:rsid w:val="0053021D"/>
    <w:rsid w:val="005355D1"/>
    <w:rsid w:val="0053581F"/>
    <w:rsid w:val="005360CA"/>
    <w:rsid w:val="00536C2F"/>
    <w:rsid w:val="00541294"/>
    <w:rsid w:val="0054193B"/>
    <w:rsid w:val="00541EEC"/>
    <w:rsid w:val="0054242B"/>
    <w:rsid w:val="00542C73"/>
    <w:rsid w:val="00542F53"/>
    <w:rsid w:val="00542FA8"/>
    <w:rsid w:val="00544124"/>
    <w:rsid w:val="005462D0"/>
    <w:rsid w:val="00546B18"/>
    <w:rsid w:val="005503D3"/>
    <w:rsid w:val="00550D92"/>
    <w:rsid w:val="0055237E"/>
    <w:rsid w:val="00553822"/>
    <w:rsid w:val="0055473F"/>
    <w:rsid w:val="005549EB"/>
    <w:rsid w:val="00555D73"/>
    <w:rsid w:val="00557A62"/>
    <w:rsid w:val="005603A4"/>
    <w:rsid w:val="00560C5B"/>
    <w:rsid w:val="00564695"/>
    <w:rsid w:val="00564D50"/>
    <w:rsid w:val="005671FB"/>
    <w:rsid w:val="005672E5"/>
    <w:rsid w:val="00567413"/>
    <w:rsid w:val="005702EB"/>
    <w:rsid w:val="00572C92"/>
    <w:rsid w:val="00573579"/>
    <w:rsid w:val="005746D4"/>
    <w:rsid w:val="005750CA"/>
    <w:rsid w:val="005762D5"/>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0989"/>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571C"/>
    <w:rsid w:val="005A63AB"/>
    <w:rsid w:val="005A6423"/>
    <w:rsid w:val="005A68AD"/>
    <w:rsid w:val="005A7E6F"/>
    <w:rsid w:val="005B0890"/>
    <w:rsid w:val="005B0E3B"/>
    <w:rsid w:val="005B3097"/>
    <w:rsid w:val="005B32BE"/>
    <w:rsid w:val="005B3B89"/>
    <w:rsid w:val="005B4B21"/>
    <w:rsid w:val="005B710E"/>
    <w:rsid w:val="005B75F9"/>
    <w:rsid w:val="005C098F"/>
    <w:rsid w:val="005C252C"/>
    <w:rsid w:val="005C387B"/>
    <w:rsid w:val="005C558F"/>
    <w:rsid w:val="005C5F61"/>
    <w:rsid w:val="005C5FB2"/>
    <w:rsid w:val="005C7C14"/>
    <w:rsid w:val="005C7F8C"/>
    <w:rsid w:val="005D1B06"/>
    <w:rsid w:val="005D2F39"/>
    <w:rsid w:val="005D3B73"/>
    <w:rsid w:val="005D6FEF"/>
    <w:rsid w:val="005E0713"/>
    <w:rsid w:val="005E0D98"/>
    <w:rsid w:val="005E1556"/>
    <w:rsid w:val="005E1683"/>
    <w:rsid w:val="005E1B6C"/>
    <w:rsid w:val="005E27A2"/>
    <w:rsid w:val="005E3CC6"/>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06B7"/>
    <w:rsid w:val="006125FB"/>
    <w:rsid w:val="00612D51"/>
    <w:rsid w:val="00613888"/>
    <w:rsid w:val="006202B1"/>
    <w:rsid w:val="00621936"/>
    <w:rsid w:val="006239E3"/>
    <w:rsid w:val="00624033"/>
    <w:rsid w:val="00624637"/>
    <w:rsid w:val="00626FF4"/>
    <w:rsid w:val="0062725A"/>
    <w:rsid w:val="00627524"/>
    <w:rsid w:val="00631658"/>
    <w:rsid w:val="0063207B"/>
    <w:rsid w:val="006322D7"/>
    <w:rsid w:val="006327D0"/>
    <w:rsid w:val="00632B7F"/>
    <w:rsid w:val="00632ED3"/>
    <w:rsid w:val="006335C4"/>
    <w:rsid w:val="00633741"/>
    <w:rsid w:val="0063444D"/>
    <w:rsid w:val="006354DD"/>
    <w:rsid w:val="006357BF"/>
    <w:rsid w:val="006362B0"/>
    <w:rsid w:val="00636CE4"/>
    <w:rsid w:val="00636DEE"/>
    <w:rsid w:val="00640FE1"/>
    <w:rsid w:val="00642D2F"/>
    <w:rsid w:val="00643E80"/>
    <w:rsid w:val="00643F79"/>
    <w:rsid w:val="006449E5"/>
    <w:rsid w:val="00644A92"/>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775BF"/>
    <w:rsid w:val="006801DB"/>
    <w:rsid w:val="00680457"/>
    <w:rsid w:val="00680473"/>
    <w:rsid w:val="00681768"/>
    <w:rsid w:val="00684559"/>
    <w:rsid w:val="00684BDB"/>
    <w:rsid w:val="006850F8"/>
    <w:rsid w:val="0068676D"/>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E6DD1"/>
    <w:rsid w:val="006F1CA1"/>
    <w:rsid w:val="006F21BD"/>
    <w:rsid w:val="006F2B42"/>
    <w:rsid w:val="006F457E"/>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24A8"/>
    <w:rsid w:val="00712DD3"/>
    <w:rsid w:val="007137A5"/>
    <w:rsid w:val="007138CB"/>
    <w:rsid w:val="00716EBD"/>
    <w:rsid w:val="007172FE"/>
    <w:rsid w:val="007213F4"/>
    <w:rsid w:val="0072151C"/>
    <w:rsid w:val="00722D0F"/>
    <w:rsid w:val="007239CC"/>
    <w:rsid w:val="00723AD2"/>
    <w:rsid w:val="00724DAD"/>
    <w:rsid w:val="00726EE8"/>
    <w:rsid w:val="00726F2A"/>
    <w:rsid w:val="0072749D"/>
    <w:rsid w:val="00727AFC"/>
    <w:rsid w:val="00730254"/>
    <w:rsid w:val="00732FF9"/>
    <w:rsid w:val="0073393F"/>
    <w:rsid w:val="00735E2E"/>
    <w:rsid w:val="007378AA"/>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5F2"/>
    <w:rsid w:val="00765663"/>
    <w:rsid w:val="007660BB"/>
    <w:rsid w:val="007673C6"/>
    <w:rsid w:val="007674B2"/>
    <w:rsid w:val="007676DA"/>
    <w:rsid w:val="007702BE"/>
    <w:rsid w:val="00770489"/>
    <w:rsid w:val="00771874"/>
    <w:rsid w:val="0077198E"/>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9732B"/>
    <w:rsid w:val="007A0757"/>
    <w:rsid w:val="007A0AFD"/>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0E30"/>
    <w:rsid w:val="007D152D"/>
    <w:rsid w:val="007D2FFA"/>
    <w:rsid w:val="007D31F3"/>
    <w:rsid w:val="007D34E8"/>
    <w:rsid w:val="007D3645"/>
    <w:rsid w:val="007D383A"/>
    <w:rsid w:val="007D4AD9"/>
    <w:rsid w:val="007E0B1B"/>
    <w:rsid w:val="007E3021"/>
    <w:rsid w:val="007E38EC"/>
    <w:rsid w:val="007E5141"/>
    <w:rsid w:val="007E6814"/>
    <w:rsid w:val="007E7A6D"/>
    <w:rsid w:val="007F01D8"/>
    <w:rsid w:val="007F03D1"/>
    <w:rsid w:val="007F102C"/>
    <w:rsid w:val="007F2621"/>
    <w:rsid w:val="007F2D6B"/>
    <w:rsid w:val="007F301A"/>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050E"/>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4410"/>
    <w:rsid w:val="00835A9E"/>
    <w:rsid w:val="00837FC4"/>
    <w:rsid w:val="0084076A"/>
    <w:rsid w:val="00840B4F"/>
    <w:rsid w:val="00840ED9"/>
    <w:rsid w:val="00840F39"/>
    <w:rsid w:val="00841497"/>
    <w:rsid w:val="00841CFA"/>
    <w:rsid w:val="00843045"/>
    <w:rsid w:val="00843ADF"/>
    <w:rsid w:val="008448D8"/>
    <w:rsid w:val="00844A28"/>
    <w:rsid w:val="00844D27"/>
    <w:rsid w:val="00845849"/>
    <w:rsid w:val="00846E7E"/>
    <w:rsid w:val="00851504"/>
    <w:rsid w:val="00851D6C"/>
    <w:rsid w:val="00854082"/>
    <w:rsid w:val="008540B8"/>
    <w:rsid w:val="008558E8"/>
    <w:rsid w:val="00855BF3"/>
    <w:rsid w:val="00857061"/>
    <w:rsid w:val="00862D06"/>
    <w:rsid w:val="00863870"/>
    <w:rsid w:val="00863EB4"/>
    <w:rsid w:val="00865368"/>
    <w:rsid w:val="0086622C"/>
    <w:rsid w:val="00866FDC"/>
    <w:rsid w:val="0086700B"/>
    <w:rsid w:val="00867EDD"/>
    <w:rsid w:val="00873F9C"/>
    <w:rsid w:val="008749A0"/>
    <w:rsid w:val="00874B6F"/>
    <w:rsid w:val="0087581F"/>
    <w:rsid w:val="00875BC3"/>
    <w:rsid w:val="00876822"/>
    <w:rsid w:val="00876E78"/>
    <w:rsid w:val="00880BA6"/>
    <w:rsid w:val="008814C4"/>
    <w:rsid w:val="00882E93"/>
    <w:rsid w:val="00886FAB"/>
    <w:rsid w:val="00887899"/>
    <w:rsid w:val="0089486F"/>
    <w:rsid w:val="00895967"/>
    <w:rsid w:val="008969C8"/>
    <w:rsid w:val="008A00B4"/>
    <w:rsid w:val="008A1DA6"/>
    <w:rsid w:val="008A26E7"/>
    <w:rsid w:val="008A35D7"/>
    <w:rsid w:val="008A3A56"/>
    <w:rsid w:val="008A5043"/>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4A16"/>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24AF"/>
    <w:rsid w:val="00923B51"/>
    <w:rsid w:val="00923CEB"/>
    <w:rsid w:val="00924575"/>
    <w:rsid w:val="00925D1F"/>
    <w:rsid w:val="00926091"/>
    <w:rsid w:val="0092654F"/>
    <w:rsid w:val="00927F6B"/>
    <w:rsid w:val="00932780"/>
    <w:rsid w:val="00932FF6"/>
    <w:rsid w:val="00933166"/>
    <w:rsid w:val="0093396B"/>
    <w:rsid w:val="00935470"/>
    <w:rsid w:val="00936285"/>
    <w:rsid w:val="009362BE"/>
    <w:rsid w:val="00937622"/>
    <w:rsid w:val="009404E3"/>
    <w:rsid w:val="00940A32"/>
    <w:rsid w:val="00941451"/>
    <w:rsid w:val="0094153C"/>
    <w:rsid w:val="00941E94"/>
    <w:rsid w:val="00943FF7"/>
    <w:rsid w:val="00944029"/>
    <w:rsid w:val="00944154"/>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381C"/>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7776C"/>
    <w:rsid w:val="009801D4"/>
    <w:rsid w:val="0098023B"/>
    <w:rsid w:val="00980BEA"/>
    <w:rsid w:val="00981229"/>
    <w:rsid w:val="0098148F"/>
    <w:rsid w:val="00981491"/>
    <w:rsid w:val="009818AF"/>
    <w:rsid w:val="00981DE8"/>
    <w:rsid w:val="00982489"/>
    <w:rsid w:val="00984066"/>
    <w:rsid w:val="00984926"/>
    <w:rsid w:val="0098505B"/>
    <w:rsid w:val="009874AE"/>
    <w:rsid w:val="00991443"/>
    <w:rsid w:val="009923CB"/>
    <w:rsid w:val="009933EB"/>
    <w:rsid w:val="00993D5F"/>
    <w:rsid w:val="00994A82"/>
    <w:rsid w:val="00994B81"/>
    <w:rsid w:val="00995C25"/>
    <w:rsid w:val="00997573"/>
    <w:rsid w:val="009A0C74"/>
    <w:rsid w:val="009A15BF"/>
    <w:rsid w:val="009A274A"/>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6C06"/>
    <w:rsid w:val="009C7727"/>
    <w:rsid w:val="009C7908"/>
    <w:rsid w:val="009C7EE4"/>
    <w:rsid w:val="009D0C15"/>
    <w:rsid w:val="009D1771"/>
    <w:rsid w:val="009D2D86"/>
    <w:rsid w:val="009D4EDE"/>
    <w:rsid w:val="009D5D93"/>
    <w:rsid w:val="009D62BB"/>
    <w:rsid w:val="009D708E"/>
    <w:rsid w:val="009D71C8"/>
    <w:rsid w:val="009E00B9"/>
    <w:rsid w:val="009E0F67"/>
    <w:rsid w:val="009E1872"/>
    <w:rsid w:val="009E5A80"/>
    <w:rsid w:val="009E66EF"/>
    <w:rsid w:val="009E6AB8"/>
    <w:rsid w:val="009F103A"/>
    <w:rsid w:val="009F1187"/>
    <w:rsid w:val="009F2396"/>
    <w:rsid w:val="009F23CB"/>
    <w:rsid w:val="00A00B53"/>
    <w:rsid w:val="00A00E09"/>
    <w:rsid w:val="00A01113"/>
    <w:rsid w:val="00A02D72"/>
    <w:rsid w:val="00A03CFE"/>
    <w:rsid w:val="00A049C2"/>
    <w:rsid w:val="00A04B88"/>
    <w:rsid w:val="00A0656B"/>
    <w:rsid w:val="00A06DE4"/>
    <w:rsid w:val="00A06E4E"/>
    <w:rsid w:val="00A07964"/>
    <w:rsid w:val="00A10487"/>
    <w:rsid w:val="00A146BB"/>
    <w:rsid w:val="00A15555"/>
    <w:rsid w:val="00A1581B"/>
    <w:rsid w:val="00A21239"/>
    <w:rsid w:val="00A214AC"/>
    <w:rsid w:val="00A21818"/>
    <w:rsid w:val="00A226DB"/>
    <w:rsid w:val="00A228E8"/>
    <w:rsid w:val="00A246A3"/>
    <w:rsid w:val="00A252AE"/>
    <w:rsid w:val="00A30151"/>
    <w:rsid w:val="00A31639"/>
    <w:rsid w:val="00A320EE"/>
    <w:rsid w:val="00A32FC1"/>
    <w:rsid w:val="00A33315"/>
    <w:rsid w:val="00A345B6"/>
    <w:rsid w:val="00A3475F"/>
    <w:rsid w:val="00A351C1"/>
    <w:rsid w:val="00A365D2"/>
    <w:rsid w:val="00A40EE1"/>
    <w:rsid w:val="00A40FDD"/>
    <w:rsid w:val="00A41699"/>
    <w:rsid w:val="00A44801"/>
    <w:rsid w:val="00A46F5C"/>
    <w:rsid w:val="00A475C8"/>
    <w:rsid w:val="00A50504"/>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1C5C"/>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86C9B"/>
    <w:rsid w:val="00A900BB"/>
    <w:rsid w:val="00A906F2"/>
    <w:rsid w:val="00A909D7"/>
    <w:rsid w:val="00A90BC4"/>
    <w:rsid w:val="00A90CFE"/>
    <w:rsid w:val="00A91C7C"/>
    <w:rsid w:val="00A93106"/>
    <w:rsid w:val="00A95306"/>
    <w:rsid w:val="00A95C04"/>
    <w:rsid w:val="00A961DB"/>
    <w:rsid w:val="00A97BD6"/>
    <w:rsid w:val="00AA1447"/>
    <w:rsid w:val="00AA1E68"/>
    <w:rsid w:val="00AA283F"/>
    <w:rsid w:val="00AA3579"/>
    <w:rsid w:val="00AA37BB"/>
    <w:rsid w:val="00AA4FE5"/>
    <w:rsid w:val="00AA5EB7"/>
    <w:rsid w:val="00AB1F38"/>
    <w:rsid w:val="00AB21D5"/>
    <w:rsid w:val="00AB2E1B"/>
    <w:rsid w:val="00AB44F3"/>
    <w:rsid w:val="00AB4C83"/>
    <w:rsid w:val="00AB617A"/>
    <w:rsid w:val="00AB6C86"/>
    <w:rsid w:val="00AB78D2"/>
    <w:rsid w:val="00AC03CC"/>
    <w:rsid w:val="00AC0DD8"/>
    <w:rsid w:val="00AC1BF7"/>
    <w:rsid w:val="00AC2889"/>
    <w:rsid w:val="00AC2C22"/>
    <w:rsid w:val="00AC386B"/>
    <w:rsid w:val="00AC548D"/>
    <w:rsid w:val="00AC5AA9"/>
    <w:rsid w:val="00AC67CE"/>
    <w:rsid w:val="00AD0432"/>
    <w:rsid w:val="00AD05D1"/>
    <w:rsid w:val="00AD1151"/>
    <w:rsid w:val="00AD13C0"/>
    <w:rsid w:val="00AD1833"/>
    <w:rsid w:val="00AD1888"/>
    <w:rsid w:val="00AD3B88"/>
    <w:rsid w:val="00AD55EB"/>
    <w:rsid w:val="00AD5807"/>
    <w:rsid w:val="00AD5F8D"/>
    <w:rsid w:val="00AD6860"/>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0921"/>
    <w:rsid w:val="00B111BB"/>
    <w:rsid w:val="00B114E3"/>
    <w:rsid w:val="00B137A2"/>
    <w:rsid w:val="00B14CCF"/>
    <w:rsid w:val="00B17064"/>
    <w:rsid w:val="00B20E99"/>
    <w:rsid w:val="00B2168D"/>
    <w:rsid w:val="00B243BB"/>
    <w:rsid w:val="00B2483E"/>
    <w:rsid w:val="00B2585D"/>
    <w:rsid w:val="00B25EA1"/>
    <w:rsid w:val="00B26688"/>
    <w:rsid w:val="00B31CE9"/>
    <w:rsid w:val="00B32B1B"/>
    <w:rsid w:val="00B3359B"/>
    <w:rsid w:val="00B336E8"/>
    <w:rsid w:val="00B35B76"/>
    <w:rsid w:val="00B36E73"/>
    <w:rsid w:val="00B37F44"/>
    <w:rsid w:val="00B40B88"/>
    <w:rsid w:val="00B4114B"/>
    <w:rsid w:val="00B43245"/>
    <w:rsid w:val="00B45992"/>
    <w:rsid w:val="00B4629F"/>
    <w:rsid w:val="00B46720"/>
    <w:rsid w:val="00B47680"/>
    <w:rsid w:val="00B5119C"/>
    <w:rsid w:val="00B53017"/>
    <w:rsid w:val="00B56A51"/>
    <w:rsid w:val="00B57582"/>
    <w:rsid w:val="00B6031C"/>
    <w:rsid w:val="00B614D6"/>
    <w:rsid w:val="00B62B2A"/>
    <w:rsid w:val="00B674A2"/>
    <w:rsid w:val="00B70D05"/>
    <w:rsid w:val="00B7194D"/>
    <w:rsid w:val="00B726C3"/>
    <w:rsid w:val="00B72C8E"/>
    <w:rsid w:val="00B744D9"/>
    <w:rsid w:val="00B747DE"/>
    <w:rsid w:val="00B74A53"/>
    <w:rsid w:val="00B77C33"/>
    <w:rsid w:val="00B807BF"/>
    <w:rsid w:val="00B80AED"/>
    <w:rsid w:val="00B80CDD"/>
    <w:rsid w:val="00B81163"/>
    <w:rsid w:val="00B824CE"/>
    <w:rsid w:val="00B8251B"/>
    <w:rsid w:val="00B82755"/>
    <w:rsid w:val="00B831DD"/>
    <w:rsid w:val="00B8385C"/>
    <w:rsid w:val="00B846D8"/>
    <w:rsid w:val="00B87C51"/>
    <w:rsid w:val="00B909C6"/>
    <w:rsid w:val="00B90EC4"/>
    <w:rsid w:val="00B92357"/>
    <w:rsid w:val="00B934D2"/>
    <w:rsid w:val="00B9358E"/>
    <w:rsid w:val="00B95810"/>
    <w:rsid w:val="00B963B8"/>
    <w:rsid w:val="00B9659F"/>
    <w:rsid w:val="00B96F7A"/>
    <w:rsid w:val="00B97B94"/>
    <w:rsid w:val="00BA2194"/>
    <w:rsid w:val="00BA2721"/>
    <w:rsid w:val="00BA4A41"/>
    <w:rsid w:val="00BA4D14"/>
    <w:rsid w:val="00BA51F9"/>
    <w:rsid w:val="00BA5985"/>
    <w:rsid w:val="00BA67CD"/>
    <w:rsid w:val="00BA6C84"/>
    <w:rsid w:val="00BA6CB2"/>
    <w:rsid w:val="00BB10CC"/>
    <w:rsid w:val="00BB1B23"/>
    <w:rsid w:val="00BB3915"/>
    <w:rsid w:val="00BB7248"/>
    <w:rsid w:val="00BB7E2F"/>
    <w:rsid w:val="00BC08BD"/>
    <w:rsid w:val="00BC1AF8"/>
    <w:rsid w:val="00BC1F80"/>
    <w:rsid w:val="00BC2EBD"/>
    <w:rsid w:val="00BC51F6"/>
    <w:rsid w:val="00BC63EB"/>
    <w:rsid w:val="00BD2D9C"/>
    <w:rsid w:val="00BD3AB7"/>
    <w:rsid w:val="00BD4FB5"/>
    <w:rsid w:val="00BD5304"/>
    <w:rsid w:val="00BD6695"/>
    <w:rsid w:val="00BD69FF"/>
    <w:rsid w:val="00BD7B61"/>
    <w:rsid w:val="00BD7EBB"/>
    <w:rsid w:val="00BE005F"/>
    <w:rsid w:val="00BE1C38"/>
    <w:rsid w:val="00BE38A4"/>
    <w:rsid w:val="00BE43DE"/>
    <w:rsid w:val="00BE4636"/>
    <w:rsid w:val="00BE4939"/>
    <w:rsid w:val="00BE4CE0"/>
    <w:rsid w:val="00BE6C9F"/>
    <w:rsid w:val="00BE758D"/>
    <w:rsid w:val="00BE79D4"/>
    <w:rsid w:val="00BF0AE8"/>
    <w:rsid w:val="00BF0E64"/>
    <w:rsid w:val="00BF2343"/>
    <w:rsid w:val="00BF287A"/>
    <w:rsid w:val="00BF4DA5"/>
    <w:rsid w:val="00BF5F26"/>
    <w:rsid w:val="00BF67EA"/>
    <w:rsid w:val="00BF682D"/>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2C9"/>
    <w:rsid w:val="00C33666"/>
    <w:rsid w:val="00C33A70"/>
    <w:rsid w:val="00C344E0"/>
    <w:rsid w:val="00C349E8"/>
    <w:rsid w:val="00C34AB0"/>
    <w:rsid w:val="00C34CB0"/>
    <w:rsid w:val="00C3564C"/>
    <w:rsid w:val="00C366BB"/>
    <w:rsid w:val="00C3680A"/>
    <w:rsid w:val="00C379E0"/>
    <w:rsid w:val="00C4177F"/>
    <w:rsid w:val="00C4256B"/>
    <w:rsid w:val="00C42F5D"/>
    <w:rsid w:val="00C43450"/>
    <w:rsid w:val="00C43B57"/>
    <w:rsid w:val="00C44855"/>
    <w:rsid w:val="00C44B16"/>
    <w:rsid w:val="00C4540F"/>
    <w:rsid w:val="00C464E8"/>
    <w:rsid w:val="00C50035"/>
    <w:rsid w:val="00C50302"/>
    <w:rsid w:val="00C51273"/>
    <w:rsid w:val="00C51BD8"/>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5FF4"/>
    <w:rsid w:val="00C978CB"/>
    <w:rsid w:val="00C978D8"/>
    <w:rsid w:val="00C97AAF"/>
    <w:rsid w:val="00CA092D"/>
    <w:rsid w:val="00CA1A6F"/>
    <w:rsid w:val="00CA1F80"/>
    <w:rsid w:val="00CA3BE3"/>
    <w:rsid w:val="00CA59AF"/>
    <w:rsid w:val="00CA59B8"/>
    <w:rsid w:val="00CA6891"/>
    <w:rsid w:val="00CA6ADF"/>
    <w:rsid w:val="00CA6F2A"/>
    <w:rsid w:val="00CA725E"/>
    <w:rsid w:val="00CA781C"/>
    <w:rsid w:val="00CA7A3D"/>
    <w:rsid w:val="00CB136B"/>
    <w:rsid w:val="00CB1E3C"/>
    <w:rsid w:val="00CB4CBD"/>
    <w:rsid w:val="00CB7779"/>
    <w:rsid w:val="00CC0585"/>
    <w:rsid w:val="00CC2106"/>
    <w:rsid w:val="00CC32A2"/>
    <w:rsid w:val="00CC42C0"/>
    <w:rsid w:val="00CC5929"/>
    <w:rsid w:val="00CC649B"/>
    <w:rsid w:val="00CC765A"/>
    <w:rsid w:val="00CC76A1"/>
    <w:rsid w:val="00CD2420"/>
    <w:rsid w:val="00CD2B5E"/>
    <w:rsid w:val="00CD2DD9"/>
    <w:rsid w:val="00CD353C"/>
    <w:rsid w:val="00CD4084"/>
    <w:rsid w:val="00CD4CF7"/>
    <w:rsid w:val="00CD5007"/>
    <w:rsid w:val="00CD6988"/>
    <w:rsid w:val="00CD7080"/>
    <w:rsid w:val="00CD7E3A"/>
    <w:rsid w:val="00CE0600"/>
    <w:rsid w:val="00CE176F"/>
    <w:rsid w:val="00CE1BA4"/>
    <w:rsid w:val="00CE2199"/>
    <w:rsid w:val="00CE239C"/>
    <w:rsid w:val="00CE28BD"/>
    <w:rsid w:val="00CE4A87"/>
    <w:rsid w:val="00CE5AE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5B29"/>
    <w:rsid w:val="00D16A90"/>
    <w:rsid w:val="00D17B8C"/>
    <w:rsid w:val="00D17D2B"/>
    <w:rsid w:val="00D20BFE"/>
    <w:rsid w:val="00D23458"/>
    <w:rsid w:val="00D23B0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1C0"/>
    <w:rsid w:val="00D6156F"/>
    <w:rsid w:val="00D6288B"/>
    <w:rsid w:val="00D62947"/>
    <w:rsid w:val="00D63149"/>
    <w:rsid w:val="00D641AA"/>
    <w:rsid w:val="00D644F0"/>
    <w:rsid w:val="00D645DB"/>
    <w:rsid w:val="00D6601D"/>
    <w:rsid w:val="00D66A5A"/>
    <w:rsid w:val="00D67999"/>
    <w:rsid w:val="00D67E0B"/>
    <w:rsid w:val="00D70982"/>
    <w:rsid w:val="00D722EE"/>
    <w:rsid w:val="00D72444"/>
    <w:rsid w:val="00D72F90"/>
    <w:rsid w:val="00D72F9B"/>
    <w:rsid w:val="00D732C3"/>
    <w:rsid w:val="00D74426"/>
    <w:rsid w:val="00D80090"/>
    <w:rsid w:val="00D80F68"/>
    <w:rsid w:val="00D81C17"/>
    <w:rsid w:val="00D84FA4"/>
    <w:rsid w:val="00D850E7"/>
    <w:rsid w:val="00D85BCD"/>
    <w:rsid w:val="00D86DDB"/>
    <w:rsid w:val="00D87046"/>
    <w:rsid w:val="00D8753A"/>
    <w:rsid w:val="00D90351"/>
    <w:rsid w:val="00D907C6"/>
    <w:rsid w:val="00D90FB0"/>
    <w:rsid w:val="00D91925"/>
    <w:rsid w:val="00D924C3"/>
    <w:rsid w:val="00D933F6"/>
    <w:rsid w:val="00D94E16"/>
    <w:rsid w:val="00D9511A"/>
    <w:rsid w:val="00D956D5"/>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031"/>
    <w:rsid w:val="00DB326D"/>
    <w:rsid w:val="00DB55BA"/>
    <w:rsid w:val="00DB6680"/>
    <w:rsid w:val="00DB721F"/>
    <w:rsid w:val="00DB72DE"/>
    <w:rsid w:val="00DB74EC"/>
    <w:rsid w:val="00DC0045"/>
    <w:rsid w:val="00DC04E1"/>
    <w:rsid w:val="00DC0961"/>
    <w:rsid w:val="00DC154B"/>
    <w:rsid w:val="00DC18A0"/>
    <w:rsid w:val="00DC19C7"/>
    <w:rsid w:val="00DC63AB"/>
    <w:rsid w:val="00DC7041"/>
    <w:rsid w:val="00DC705A"/>
    <w:rsid w:val="00DC78F3"/>
    <w:rsid w:val="00DD1980"/>
    <w:rsid w:val="00DD2806"/>
    <w:rsid w:val="00DD2A8D"/>
    <w:rsid w:val="00DD3812"/>
    <w:rsid w:val="00DD38E0"/>
    <w:rsid w:val="00DD4008"/>
    <w:rsid w:val="00DD588D"/>
    <w:rsid w:val="00DD654E"/>
    <w:rsid w:val="00DE0776"/>
    <w:rsid w:val="00DE426C"/>
    <w:rsid w:val="00DE5DBD"/>
    <w:rsid w:val="00DE6312"/>
    <w:rsid w:val="00DF01D4"/>
    <w:rsid w:val="00DF068F"/>
    <w:rsid w:val="00DF0E0B"/>
    <w:rsid w:val="00DF1321"/>
    <w:rsid w:val="00DF136C"/>
    <w:rsid w:val="00DF14AF"/>
    <w:rsid w:val="00DF16EA"/>
    <w:rsid w:val="00DF22CE"/>
    <w:rsid w:val="00DF2785"/>
    <w:rsid w:val="00DF35E9"/>
    <w:rsid w:val="00DF3A8E"/>
    <w:rsid w:val="00DF5016"/>
    <w:rsid w:val="00DF6612"/>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758"/>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3527"/>
    <w:rsid w:val="00E43C6A"/>
    <w:rsid w:val="00E45AE1"/>
    <w:rsid w:val="00E4602F"/>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0CF4"/>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90F"/>
    <w:rsid w:val="00EA0C1A"/>
    <w:rsid w:val="00EA1018"/>
    <w:rsid w:val="00EA2CDE"/>
    <w:rsid w:val="00EA3DBF"/>
    <w:rsid w:val="00EA4AC5"/>
    <w:rsid w:val="00EA4C14"/>
    <w:rsid w:val="00EA5565"/>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6B0"/>
    <w:rsid w:val="00ED096D"/>
    <w:rsid w:val="00ED180E"/>
    <w:rsid w:val="00ED1945"/>
    <w:rsid w:val="00ED1FB7"/>
    <w:rsid w:val="00ED3900"/>
    <w:rsid w:val="00ED3D31"/>
    <w:rsid w:val="00ED4208"/>
    <w:rsid w:val="00EE0A49"/>
    <w:rsid w:val="00EE150E"/>
    <w:rsid w:val="00EE1AF4"/>
    <w:rsid w:val="00EE2DA5"/>
    <w:rsid w:val="00EE33E1"/>
    <w:rsid w:val="00EE3EF2"/>
    <w:rsid w:val="00EE51BE"/>
    <w:rsid w:val="00EE7E03"/>
    <w:rsid w:val="00EF0BCB"/>
    <w:rsid w:val="00EF12C2"/>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0DC"/>
    <w:rsid w:val="00F15FA9"/>
    <w:rsid w:val="00F16CF6"/>
    <w:rsid w:val="00F206AD"/>
    <w:rsid w:val="00F210D9"/>
    <w:rsid w:val="00F238C9"/>
    <w:rsid w:val="00F268E1"/>
    <w:rsid w:val="00F27464"/>
    <w:rsid w:val="00F27B05"/>
    <w:rsid w:val="00F306BE"/>
    <w:rsid w:val="00F30E09"/>
    <w:rsid w:val="00F31089"/>
    <w:rsid w:val="00F319CE"/>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4771F"/>
    <w:rsid w:val="00F501EF"/>
    <w:rsid w:val="00F51FE7"/>
    <w:rsid w:val="00F5307F"/>
    <w:rsid w:val="00F54524"/>
    <w:rsid w:val="00F558D4"/>
    <w:rsid w:val="00F568F1"/>
    <w:rsid w:val="00F600AC"/>
    <w:rsid w:val="00F609F7"/>
    <w:rsid w:val="00F61860"/>
    <w:rsid w:val="00F61976"/>
    <w:rsid w:val="00F61C1E"/>
    <w:rsid w:val="00F65513"/>
    <w:rsid w:val="00F65B7F"/>
    <w:rsid w:val="00F6659B"/>
    <w:rsid w:val="00F712DF"/>
    <w:rsid w:val="00F71767"/>
    <w:rsid w:val="00F71CDF"/>
    <w:rsid w:val="00F73F94"/>
    <w:rsid w:val="00F74B90"/>
    <w:rsid w:val="00F74BA8"/>
    <w:rsid w:val="00F74CBE"/>
    <w:rsid w:val="00F76D21"/>
    <w:rsid w:val="00F771F7"/>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A6B5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260B"/>
    <w:rsid w:val="00FF4228"/>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deas.repec.org/p/sce/scecf2/44.html" TargetMode="External"/><Relationship Id="rId21" Type="http://schemas.openxmlformats.org/officeDocument/2006/relationships/image" Target="media/image7.png"/><Relationship Id="rId42" Type="http://schemas.openxmlformats.org/officeDocument/2006/relationships/hyperlink" Target="mailto:1000@21.5" TargetMode="External"/><Relationship Id="rId47" Type="http://schemas.openxmlformats.org/officeDocument/2006/relationships/hyperlink" Target="mailto:150@21.4" TargetMode="External"/><Relationship Id="rId63" Type="http://schemas.openxmlformats.org/officeDocument/2006/relationships/hyperlink" Target="http://web.mit.edu/wangj/www/pap/OW_060408.pdf" TargetMode="External"/><Relationship Id="rId68" Type="http://schemas.openxmlformats.org/officeDocument/2006/relationships/hyperlink" Target="https://www.prooftrading.com/docs/main-algo.pdf" TargetMode="External"/><Relationship Id="rId84" Type="http://schemas.openxmlformats.org/officeDocument/2006/relationships/image" Target="media/image41.wmf"/><Relationship Id="rId89" Type="http://schemas.openxmlformats.org/officeDocument/2006/relationships/oleObject" Target="embeddings/oleObject8.bin"/><Relationship Id="rId7" Type="http://schemas.openxmlformats.org/officeDocument/2006/relationships/endnotes" Target="endnotes.xml"/><Relationship Id="rId71" Type="http://schemas.openxmlformats.org/officeDocument/2006/relationships/image" Target="media/image33.png"/><Relationship Id="rId92" Type="http://schemas.openxmlformats.org/officeDocument/2006/relationships/image" Target="media/image45.wmf"/><Relationship Id="rId2" Type="http://schemas.openxmlformats.org/officeDocument/2006/relationships/numbering" Target="numbering.xml"/><Relationship Id="rId16" Type="http://schemas.openxmlformats.org/officeDocument/2006/relationships/hyperlink" Target="https://ia802909.us.archive.org/5/items/bachelier-theorie-de-la-speculation/Bachelier_Theorie_de_la_speculation.pdf" TargetMode="External"/><Relationship Id="rId29" Type="http://schemas.openxmlformats.org/officeDocument/2006/relationships/hyperlink" Target="https://dl.acm.org/doi/pdf/10.5555/3305381.3305404" TargetMode="External"/><Relationship Id="rId107" Type="http://schemas.openxmlformats.org/officeDocument/2006/relationships/theme" Target="theme/theme1.xml"/><Relationship Id="rId11" Type="http://schemas.openxmlformats.org/officeDocument/2006/relationships/hyperlink" Target="https://en.wikipedia.org/wiki/Central_limit_order_book" TargetMode="External"/><Relationship Id="rId24" Type="http://schemas.openxmlformats.org/officeDocument/2006/relationships/image" Target="media/image10.png"/><Relationship Id="rId32"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37" Type="http://schemas.openxmlformats.org/officeDocument/2006/relationships/image" Target="media/image14.png"/><Relationship Id="rId40" Type="http://schemas.openxmlformats.org/officeDocument/2006/relationships/image" Target="media/image15.png"/><Relationship Id="rId45" Type="http://schemas.openxmlformats.org/officeDocument/2006/relationships/image" Target="media/image17.png"/><Relationship Id="rId53" Type="http://schemas.openxmlformats.org/officeDocument/2006/relationships/hyperlink" Target="https://en.wikipedia.org/wiki/Smart_order_routing" TargetMode="External"/><Relationship Id="rId58" Type="http://schemas.openxmlformats.org/officeDocument/2006/relationships/image" Target="media/image24.png"/><Relationship Id="rId66" Type="http://schemas.openxmlformats.org/officeDocument/2006/relationships/image" Target="media/image30.png"/><Relationship Id="rId74" Type="http://schemas.openxmlformats.org/officeDocument/2006/relationships/image" Target="media/image36.wmf"/><Relationship Id="rId79" Type="http://schemas.openxmlformats.org/officeDocument/2006/relationships/oleObject" Target="embeddings/oleObject3.bin"/><Relationship Id="rId87" Type="http://schemas.openxmlformats.org/officeDocument/2006/relationships/oleObject" Target="embeddings/oleObject7.bin"/><Relationship Id="rId102" Type="http://schemas.openxmlformats.org/officeDocument/2006/relationships/hyperlink" Target="http://www.inetats.com" TargetMode="External"/><Relationship Id="rId5" Type="http://schemas.openxmlformats.org/officeDocument/2006/relationships/webSettings" Target="webSettings.xml"/><Relationship Id="rId61" Type="http://schemas.openxmlformats.org/officeDocument/2006/relationships/image" Target="media/image27.png"/><Relationship Id="rId82" Type="http://schemas.openxmlformats.org/officeDocument/2006/relationships/image" Target="media/image40.wmf"/><Relationship Id="rId90" Type="http://schemas.openxmlformats.org/officeDocument/2006/relationships/image" Target="media/image44.wmf"/><Relationship Id="rId95" Type="http://schemas.openxmlformats.org/officeDocument/2006/relationships/oleObject" Target="embeddings/oleObject11.bin"/><Relationship Id="rId19" Type="http://schemas.openxmlformats.org/officeDocument/2006/relationships/hyperlink" Target="https://c.mql5.com/forextsd/forum/175/market_depth_and_order_size.pdf"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hyperlink" Target="https://hal.science/file/index/docid/672274/filename/ContLarrard2011.pdf" TargetMode="External"/><Relationship Id="rId35" Type="http://schemas.openxmlformats.org/officeDocument/2006/relationships/hyperlink" Target="https://hal.science/hal-00777941v2/document" TargetMode="External"/><Relationship Id="rId43" Type="http://schemas.openxmlformats.org/officeDocument/2006/relationships/hyperlink" Target="mailto:100@21.5" TargetMode="External"/><Relationship Id="rId48" Type="http://schemas.openxmlformats.org/officeDocument/2006/relationships/image" Target="media/image19.png"/><Relationship Id="rId56" Type="http://schemas.openxmlformats.org/officeDocument/2006/relationships/image" Target="media/image22.png"/><Relationship Id="rId64" Type="http://schemas.openxmlformats.org/officeDocument/2006/relationships/image" Target="media/image28.png"/><Relationship Id="rId69" Type="http://schemas.openxmlformats.org/officeDocument/2006/relationships/image" Target="media/image31.png"/><Relationship Id="rId77" Type="http://schemas.openxmlformats.org/officeDocument/2006/relationships/oleObject" Target="embeddings/oleObject2.bin"/><Relationship Id="rId100" Type="http://schemas.openxmlformats.org/officeDocument/2006/relationships/image" Target="media/image49.wmf"/><Relationship Id="rId105"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hyperlink" Target="mailto:550@21.5" TargetMode="External"/><Relationship Id="rId72" Type="http://schemas.openxmlformats.org/officeDocument/2006/relationships/image" Target="media/image34.png"/><Relationship Id="rId80" Type="http://schemas.openxmlformats.org/officeDocument/2006/relationships/image" Target="media/image39.wmf"/><Relationship Id="rId85" Type="http://schemas.openxmlformats.org/officeDocument/2006/relationships/oleObject" Target="embeddings/oleObject6.bin"/><Relationship Id="rId93" Type="http://schemas.openxmlformats.org/officeDocument/2006/relationships/oleObject" Target="embeddings/oleObject10.bin"/><Relationship Id="rId98" Type="http://schemas.openxmlformats.org/officeDocument/2006/relationships/image" Target="media/image48.w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oms-inet.files.svdcdn.com/production/files/slippage.pdf" TargetMode="External"/><Relationship Id="rId25" Type="http://schemas.openxmlformats.org/officeDocument/2006/relationships/image" Target="media/image11.png"/><Relationship Id="rId33" Type="http://schemas.openxmlformats.org/officeDocument/2006/relationships/hyperlink" Target="https://dornsife.usc.edu/jin-ma/wp-content/uploads/sites/250/2023/06/MaNoh-MD-051121.pdf" TargetMode="External"/><Relationship Id="rId38" Type="http://schemas.openxmlformats.org/officeDocument/2006/relationships/hyperlink" Target="https://www.nasdaq.com/Auction-on-Demand-Factsheet" TargetMode="External"/><Relationship Id="rId46" Type="http://schemas.openxmlformats.org/officeDocument/2006/relationships/image" Target="media/image18.png"/><Relationship Id="rId59" Type="http://schemas.openxmlformats.org/officeDocument/2006/relationships/image" Target="media/image25.png"/><Relationship Id="rId67" Type="http://schemas.openxmlformats.org/officeDocument/2006/relationships/hyperlink" Target="https://medium.com/prooftrading/the-trading-strategy-63183bd231cd" TargetMode="External"/><Relationship Id="rId103" Type="http://schemas.openxmlformats.org/officeDocument/2006/relationships/header" Target="header1.xml"/><Relationship Id="rId20" Type="http://schemas.openxmlformats.org/officeDocument/2006/relationships/image" Target="media/image6.png"/><Relationship Id="rId41" Type="http://schemas.openxmlformats.org/officeDocument/2006/relationships/image" Target="media/image16.png"/><Relationship Id="rId54" Type="http://schemas.openxmlformats.org/officeDocument/2006/relationships/hyperlink" Target="https://en.wikipedia.org/wiki/Indifference_price" TargetMode="External"/><Relationship Id="rId62" Type="http://schemas.openxmlformats.org/officeDocument/2006/relationships/hyperlink" Target="https://business.columbia.edu/faculty/research/optimal-order-flow-routing-exchange-competition-and-effect-maketake-fees" TargetMode="External"/><Relationship Id="rId70" Type="http://schemas.openxmlformats.org/officeDocument/2006/relationships/image" Target="media/image32.png"/><Relationship Id="rId75" Type="http://schemas.openxmlformats.org/officeDocument/2006/relationships/oleObject" Target="embeddings/oleObject1.bin"/><Relationship Id="rId83" Type="http://schemas.openxmlformats.org/officeDocument/2006/relationships/oleObject" Target="embeddings/oleObject5.bin"/><Relationship Id="rId88" Type="http://schemas.openxmlformats.org/officeDocument/2006/relationships/image" Target="media/image43.wmf"/><Relationship Id="rId91" Type="http://schemas.openxmlformats.org/officeDocument/2006/relationships/oleObject" Target="embeddings/oleObject9.bin"/><Relationship Id="rId96" Type="http://schemas.openxmlformats.org/officeDocument/2006/relationships/image" Target="media/image47.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hyperlink" Target="https://www.tradersmagazine.com/departments/buyside/inverted-price-venues-grabbing-market-share-in-us-and-canada/" TargetMode="External"/><Relationship Id="rId49" Type="http://schemas.openxmlformats.org/officeDocument/2006/relationships/hyperlink" Target="mailto:600@21.5" TargetMode="External"/><Relationship Id="rId57" Type="http://schemas.openxmlformats.org/officeDocument/2006/relationships/image" Target="media/image23.png"/><Relationship Id="rId106" Type="http://schemas.openxmlformats.org/officeDocument/2006/relationships/fontTable" Target="fontTable.xml"/><Relationship Id="rId10" Type="http://schemas.openxmlformats.org/officeDocument/2006/relationships/hyperlink" Target="https://www.investopedia.com/terms/t/timeinforce.asp" TargetMode="External"/><Relationship Id="rId31" Type="http://schemas.openxmlformats.org/officeDocument/2006/relationships/hyperlink" Target="https://proceedings.neurips.cc/paper_files/paper/2014/file/f033ed80deb0234979a61f95710dbe25-Paper.pdf" TargetMode="External"/><Relationship Id="rId44" Type="http://schemas.openxmlformats.org/officeDocument/2006/relationships/hyperlink" Target="mailto:200@21.5" TargetMode="External"/><Relationship Id="rId52" Type="http://schemas.openxmlformats.org/officeDocument/2006/relationships/image" Target="media/image21.png"/><Relationship Id="rId60" Type="http://schemas.openxmlformats.org/officeDocument/2006/relationships/image" Target="media/image26.png"/><Relationship Id="rId65" Type="http://schemas.openxmlformats.org/officeDocument/2006/relationships/image" Target="media/image29.png"/><Relationship Id="rId73" Type="http://schemas.openxmlformats.org/officeDocument/2006/relationships/image" Target="media/image35.png"/><Relationship Id="rId78" Type="http://schemas.openxmlformats.org/officeDocument/2006/relationships/image" Target="media/image38.wmf"/><Relationship Id="rId81" Type="http://schemas.openxmlformats.org/officeDocument/2006/relationships/oleObject" Target="embeddings/oleObject4.bin"/><Relationship Id="rId86" Type="http://schemas.openxmlformats.org/officeDocument/2006/relationships/image" Target="media/image42.wmf"/><Relationship Id="rId94" Type="http://schemas.openxmlformats.org/officeDocument/2006/relationships/image" Target="media/image46.wmf"/><Relationship Id="rId99" Type="http://schemas.openxmlformats.org/officeDocument/2006/relationships/oleObject" Target="embeddings/oleObject13.bin"/><Relationship Id="rId101" Type="http://schemas.openxmlformats.org/officeDocument/2006/relationships/oleObject" Target="embeddings/oleObject14.bin"/><Relationship Id="rId4" Type="http://schemas.openxmlformats.org/officeDocument/2006/relationships/settings" Target="settings.xml"/><Relationship Id="rId9" Type="http://schemas.openxmlformats.org/officeDocument/2006/relationships/hyperlink" Target="https://en.wikipedia.org/wiki/Order_(exchange)" TargetMode="External"/><Relationship Id="rId13" Type="http://schemas.openxmlformats.org/officeDocument/2006/relationships/image" Target="media/image3.png"/><Relationship Id="rId18" Type="http://schemas.openxmlformats.org/officeDocument/2006/relationships/hyperlink" Target="https://ideas.repec.org/p/sce/scecf2/44.html" TargetMode="External"/><Relationship Id="rId39" Type="http://schemas.openxmlformats.org/officeDocument/2006/relationships/hyperlink" Target="https://en.wikipedia.org/wiki/Volume-weighted_average_price" TargetMode="External"/><Relationship Id="rId34" Type="http://schemas.openxmlformats.org/officeDocument/2006/relationships/hyperlink" Target="https://par.nsf.gov/servlets/purl/10311499" TargetMode="External"/><Relationship Id="rId50" Type="http://schemas.openxmlformats.org/officeDocument/2006/relationships/image" Target="media/image20.png"/><Relationship Id="rId55" Type="http://schemas.openxmlformats.org/officeDocument/2006/relationships/hyperlink" Target="http://www.cims.nyu.edu/working_paper_series/" TargetMode="External"/><Relationship Id="rId76" Type="http://schemas.openxmlformats.org/officeDocument/2006/relationships/image" Target="media/image37.wmf"/><Relationship Id="rId97" Type="http://schemas.openxmlformats.org/officeDocument/2006/relationships/oleObject" Target="embeddings/oleObject12.bin"/><Relationship Id="rId10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680</Pages>
  <Words>119190</Words>
  <Characters>679383</Characters>
  <Application>Microsoft Office Word</Application>
  <DocSecurity>0</DocSecurity>
  <Lines>5661</Lines>
  <Paragraphs>1593</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796980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46</cp:revision>
  <cp:lastPrinted>2025-11-09T03:46:00Z</cp:lastPrinted>
  <dcterms:created xsi:type="dcterms:W3CDTF">2025-11-24T18:52:00Z</dcterms:created>
  <dcterms:modified xsi:type="dcterms:W3CDTF">2025-11-27T01:21:00Z</dcterms:modified>
</cp:coreProperties>
</file>