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ACF31A" w14:textId="77777777" w:rsidR="00BE4B31" w:rsidRDefault="00BE4B31" w:rsidP="00BE4B31">
      <w:pPr>
        <w:pStyle w:val="Footer"/>
        <w:tabs>
          <w:tab w:val="clear" w:pos="4320"/>
          <w:tab w:val="clear" w:pos="8640"/>
        </w:tabs>
        <w:spacing w:line="360" w:lineRule="auto"/>
      </w:pPr>
    </w:p>
    <w:p w14:paraId="64F70D8D" w14:textId="77777777" w:rsidR="00BE4B31" w:rsidRDefault="00BE4B31" w:rsidP="00BE4B31">
      <w:pPr>
        <w:pStyle w:val="Footer"/>
        <w:tabs>
          <w:tab w:val="clear" w:pos="4320"/>
          <w:tab w:val="clear" w:pos="8640"/>
        </w:tabs>
        <w:spacing w:line="360" w:lineRule="auto"/>
      </w:pPr>
    </w:p>
    <w:p w14:paraId="74CFC3A5" w14:textId="77777777" w:rsidR="00BE4B31" w:rsidRDefault="00BE4B31" w:rsidP="00BE4B31">
      <w:pPr>
        <w:pStyle w:val="Footer"/>
        <w:tabs>
          <w:tab w:val="clear" w:pos="4320"/>
          <w:tab w:val="clear" w:pos="8640"/>
        </w:tabs>
        <w:spacing w:line="360" w:lineRule="auto"/>
      </w:pPr>
    </w:p>
    <w:p w14:paraId="61918095" w14:textId="77777777" w:rsidR="00BE4B31" w:rsidRDefault="00BE4B31" w:rsidP="00BE4B31">
      <w:pPr>
        <w:pStyle w:val="Footer"/>
        <w:tabs>
          <w:tab w:val="clear" w:pos="4320"/>
          <w:tab w:val="clear" w:pos="8640"/>
        </w:tabs>
        <w:spacing w:line="360" w:lineRule="auto"/>
      </w:pPr>
    </w:p>
    <w:p w14:paraId="25FEC6D9" w14:textId="77777777" w:rsidR="00BE4B31" w:rsidRDefault="00BE4B31" w:rsidP="00BE4B31">
      <w:pPr>
        <w:pStyle w:val="Footer"/>
        <w:tabs>
          <w:tab w:val="clear" w:pos="4320"/>
          <w:tab w:val="clear" w:pos="8640"/>
        </w:tabs>
        <w:spacing w:line="360" w:lineRule="auto"/>
      </w:pPr>
    </w:p>
    <w:p w14:paraId="3A1F29D5" w14:textId="77777777" w:rsidR="00BE4B31" w:rsidRDefault="00BE4B31" w:rsidP="00BE4B31">
      <w:pPr>
        <w:pStyle w:val="Footer"/>
        <w:tabs>
          <w:tab w:val="clear" w:pos="4320"/>
          <w:tab w:val="clear" w:pos="8640"/>
        </w:tabs>
        <w:spacing w:line="360" w:lineRule="auto"/>
      </w:pPr>
    </w:p>
    <w:p w14:paraId="5894904B" w14:textId="77777777" w:rsidR="00BE4B31" w:rsidRDefault="00BE4B31" w:rsidP="00BE4B31">
      <w:pPr>
        <w:pStyle w:val="Footer"/>
        <w:tabs>
          <w:tab w:val="clear" w:pos="4320"/>
          <w:tab w:val="clear" w:pos="8640"/>
        </w:tabs>
        <w:spacing w:line="360" w:lineRule="auto"/>
      </w:pPr>
    </w:p>
    <w:p w14:paraId="567064C3" w14:textId="77777777" w:rsidR="00BE4B31" w:rsidRDefault="00BE4B31" w:rsidP="00BE4B31">
      <w:pPr>
        <w:pStyle w:val="Footer"/>
        <w:tabs>
          <w:tab w:val="clear" w:pos="4320"/>
          <w:tab w:val="clear" w:pos="8640"/>
        </w:tabs>
        <w:spacing w:line="360" w:lineRule="auto"/>
      </w:pPr>
    </w:p>
    <w:p w14:paraId="30D66CAD" w14:textId="77777777" w:rsidR="00BE4B31" w:rsidRDefault="00BE4B31" w:rsidP="00BE4B31">
      <w:pPr>
        <w:pStyle w:val="Footer"/>
        <w:tabs>
          <w:tab w:val="clear" w:pos="4320"/>
          <w:tab w:val="clear" w:pos="8640"/>
        </w:tabs>
        <w:spacing w:line="360" w:lineRule="auto"/>
      </w:pPr>
    </w:p>
    <w:p w14:paraId="2D13E88A" w14:textId="77777777" w:rsidR="00BE4B31" w:rsidRDefault="00BE4B31" w:rsidP="00BE4B31">
      <w:pPr>
        <w:pStyle w:val="Footer"/>
        <w:tabs>
          <w:tab w:val="clear" w:pos="4320"/>
          <w:tab w:val="clear" w:pos="8640"/>
        </w:tabs>
        <w:spacing w:line="360" w:lineRule="auto"/>
      </w:pPr>
    </w:p>
    <w:p w14:paraId="6FCCB8BE" w14:textId="77777777" w:rsidR="00BE4B31" w:rsidRDefault="00BE4B31" w:rsidP="00BE4B31">
      <w:pPr>
        <w:pStyle w:val="Footer"/>
        <w:tabs>
          <w:tab w:val="clear" w:pos="4320"/>
          <w:tab w:val="clear" w:pos="8640"/>
        </w:tabs>
        <w:spacing w:line="360" w:lineRule="auto"/>
        <w:jc w:val="center"/>
      </w:pPr>
      <w:r>
        <w:rPr>
          <w:noProof/>
        </w:rPr>
        <w:drawing>
          <wp:inline distT="0" distB="0" distL="0" distR="0" wp14:anchorId="73F200B3" wp14:editId="2611B902">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1BD83D39" w14:textId="77777777" w:rsidR="00BE4B31" w:rsidRDefault="00BE4B31" w:rsidP="00BE4B31">
      <w:pPr>
        <w:pStyle w:val="Footer"/>
        <w:tabs>
          <w:tab w:val="clear" w:pos="4320"/>
          <w:tab w:val="clear" w:pos="8640"/>
        </w:tabs>
        <w:spacing w:line="360" w:lineRule="auto"/>
      </w:pPr>
    </w:p>
    <w:p w14:paraId="51B17245" w14:textId="77777777" w:rsidR="00BE4B31" w:rsidRDefault="00BE4B31" w:rsidP="00BE4B31">
      <w:pPr>
        <w:pStyle w:val="Footer"/>
        <w:tabs>
          <w:tab w:val="clear" w:pos="4320"/>
          <w:tab w:val="clear" w:pos="8640"/>
        </w:tabs>
        <w:spacing w:line="360" w:lineRule="auto"/>
      </w:pPr>
    </w:p>
    <w:p w14:paraId="1F79B49C" w14:textId="77777777" w:rsidR="00BE4B31" w:rsidRPr="0029152C" w:rsidRDefault="00BE4B31" w:rsidP="00BE4B31">
      <w:pPr>
        <w:pStyle w:val="Heading1"/>
        <w:jc w:val="center"/>
        <w:rPr>
          <w:sz w:val="36"/>
          <w:szCs w:val="36"/>
          <w:u w:val="none"/>
        </w:rPr>
      </w:pPr>
      <w:r w:rsidRPr="0029152C">
        <w:rPr>
          <w:sz w:val="36"/>
          <w:szCs w:val="36"/>
          <w:u w:val="none"/>
        </w:rPr>
        <w:t>Fixed Income Analytics in DR</w:t>
      </w:r>
      <w:r w:rsidR="009F2330">
        <w:rPr>
          <w:sz w:val="36"/>
          <w:szCs w:val="36"/>
          <w:u w:val="none"/>
        </w:rPr>
        <w:t>O</w:t>
      </w:r>
      <w:r w:rsidRPr="0029152C">
        <w:rPr>
          <w:sz w:val="36"/>
          <w:szCs w:val="36"/>
          <w:u w:val="none"/>
        </w:rPr>
        <w:t>P</w:t>
      </w:r>
    </w:p>
    <w:p w14:paraId="1B127B99" w14:textId="359F5923" w:rsidR="00BE4B31" w:rsidRDefault="00BE4B31" w:rsidP="00BE4B31">
      <w:pPr>
        <w:spacing w:line="360" w:lineRule="auto"/>
        <w:ind w:left="360"/>
        <w:jc w:val="center"/>
      </w:pPr>
      <w:r>
        <w:rPr>
          <w:b/>
          <w:bCs/>
        </w:rPr>
        <w:t>v</w:t>
      </w:r>
      <w:r w:rsidR="00AF3476">
        <w:rPr>
          <w:b/>
          <w:bCs/>
        </w:rPr>
        <w:t>6</w:t>
      </w:r>
      <w:r>
        <w:rPr>
          <w:b/>
          <w:bCs/>
        </w:rPr>
        <w:t>.</w:t>
      </w:r>
      <w:r w:rsidR="00AF3476">
        <w:rPr>
          <w:b/>
          <w:bCs/>
        </w:rPr>
        <w:t>9</w:t>
      </w:r>
      <w:r w:rsidR="00206317">
        <w:rPr>
          <w:b/>
          <w:bCs/>
        </w:rPr>
        <w:t>8</w:t>
      </w:r>
      <w:r>
        <w:t xml:space="preserve"> </w:t>
      </w:r>
      <w:r w:rsidR="00206317">
        <w:t>21</w:t>
      </w:r>
      <w:r>
        <w:t xml:space="preserve"> </w:t>
      </w:r>
      <w:r w:rsidR="00AF3476">
        <w:t>August</w:t>
      </w:r>
      <w:r w:rsidR="00766AB6">
        <w:t xml:space="preserve"> 20</w:t>
      </w:r>
      <w:r w:rsidR="00AF3476">
        <w:t>25</w:t>
      </w:r>
    </w:p>
    <w:p w14:paraId="2F1C5587" w14:textId="77777777" w:rsidR="0029152C" w:rsidRDefault="0029152C">
      <w:pPr>
        <w:spacing w:after="160" w:line="259" w:lineRule="auto"/>
        <w:rPr>
          <w:sz w:val="28"/>
        </w:rPr>
      </w:pPr>
      <w:r>
        <w:rPr>
          <w:b/>
          <w:bCs/>
        </w:rPr>
        <w:br w:type="page"/>
      </w:r>
    </w:p>
    <w:p w14:paraId="6D09F7AE" w14:textId="77777777" w:rsidR="0029152C" w:rsidRDefault="0029152C" w:rsidP="0029152C">
      <w:pPr>
        <w:pStyle w:val="Footer"/>
        <w:tabs>
          <w:tab w:val="clear" w:pos="4320"/>
          <w:tab w:val="clear" w:pos="8640"/>
        </w:tabs>
        <w:spacing w:line="360" w:lineRule="auto"/>
      </w:pPr>
    </w:p>
    <w:p w14:paraId="326FADAC" w14:textId="77777777" w:rsidR="00F41DB4" w:rsidRDefault="00F41DB4">
      <w:pPr>
        <w:spacing w:after="160" w:line="259" w:lineRule="auto"/>
      </w:pPr>
    </w:p>
    <w:p w14:paraId="016662D9" w14:textId="77777777" w:rsidR="00F41DB4" w:rsidRDefault="00F41DB4" w:rsidP="00F41DB4">
      <w:pPr>
        <w:pStyle w:val="Footer"/>
        <w:tabs>
          <w:tab w:val="clear" w:pos="4320"/>
          <w:tab w:val="clear" w:pos="8640"/>
        </w:tabs>
        <w:spacing w:line="360" w:lineRule="auto"/>
      </w:pPr>
    </w:p>
    <w:p w14:paraId="4FEADD9F" w14:textId="77777777" w:rsidR="00F41DB4" w:rsidRDefault="00F41DB4" w:rsidP="00F41DB4">
      <w:pPr>
        <w:pStyle w:val="Footer"/>
        <w:tabs>
          <w:tab w:val="clear" w:pos="4320"/>
          <w:tab w:val="clear" w:pos="8640"/>
        </w:tabs>
        <w:spacing w:line="360" w:lineRule="auto"/>
      </w:pPr>
    </w:p>
    <w:p w14:paraId="0044FED9" w14:textId="77777777" w:rsidR="00F41DB4" w:rsidRDefault="00F41DB4" w:rsidP="00F41DB4">
      <w:pPr>
        <w:pStyle w:val="Footer"/>
        <w:tabs>
          <w:tab w:val="clear" w:pos="4320"/>
          <w:tab w:val="clear" w:pos="8640"/>
        </w:tabs>
        <w:spacing w:line="360" w:lineRule="auto"/>
      </w:pPr>
    </w:p>
    <w:p w14:paraId="71F180DA" w14:textId="77777777" w:rsidR="00F41DB4" w:rsidRDefault="00F41DB4" w:rsidP="00F41DB4">
      <w:pPr>
        <w:pStyle w:val="Footer"/>
        <w:tabs>
          <w:tab w:val="clear" w:pos="4320"/>
          <w:tab w:val="clear" w:pos="8640"/>
        </w:tabs>
        <w:spacing w:line="360" w:lineRule="auto"/>
      </w:pPr>
    </w:p>
    <w:p w14:paraId="58E929F9" w14:textId="77777777" w:rsidR="00F41DB4" w:rsidRDefault="00F41DB4" w:rsidP="00F41DB4">
      <w:pPr>
        <w:pStyle w:val="Footer"/>
        <w:tabs>
          <w:tab w:val="clear" w:pos="4320"/>
          <w:tab w:val="clear" w:pos="8640"/>
        </w:tabs>
        <w:spacing w:line="360" w:lineRule="auto"/>
      </w:pPr>
    </w:p>
    <w:p w14:paraId="03FC2A93" w14:textId="77777777" w:rsidR="00F41DB4" w:rsidRDefault="00F41DB4" w:rsidP="00F41DB4">
      <w:pPr>
        <w:pStyle w:val="Footer"/>
        <w:tabs>
          <w:tab w:val="clear" w:pos="4320"/>
          <w:tab w:val="clear" w:pos="8640"/>
        </w:tabs>
        <w:spacing w:line="360" w:lineRule="auto"/>
      </w:pPr>
    </w:p>
    <w:p w14:paraId="7BF9F934" w14:textId="77777777" w:rsidR="00F41DB4" w:rsidRDefault="00F41DB4" w:rsidP="00F41DB4">
      <w:pPr>
        <w:pStyle w:val="Footer"/>
        <w:tabs>
          <w:tab w:val="clear" w:pos="4320"/>
          <w:tab w:val="clear" w:pos="8640"/>
        </w:tabs>
        <w:spacing w:line="360" w:lineRule="auto"/>
      </w:pPr>
    </w:p>
    <w:p w14:paraId="3FDA3BBF" w14:textId="77777777" w:rsidR="00F41DB4" w:rsidRDefault="00F41DB4" w:rsidP="00F41DB4">
      <w:pPr>
        <w:pStyle w:val="Footer"/>
        <w:tabs>
          <w:tab w:val="clear" w:pos="4320"/>
          <w:tab w:val="clear" w:pos="8640"/>
        </w:tabs>
        <w:spacing w:line="360" w:lineRule="auto"/>
      </w:pPr>
    </w:p>
    <w:p w14:paraId="3232F1F8" w14:textId="77777777" w:rsidR="00F41DB4" w:rsidRDefault="00F41DB4" w:rsidP="00F41DB4">
      <w:pPr>
        <w:pStyle w:val="Footer"/>
        <w:tabs>
          <w:tab w:val="clear" w:pos="4320"/>
          <w:tab w:val="clear" w:pos="8640"/>
        </w:tabs>
        <w:spacing w:line="360" w:lineRule="auto"/>
      </w:pPr>
    </w:p>
    <w:p w14:paraId="677979ED" w14:textId="77777777" w:rsidR="00F41DB4" w:rsidRDefault="00F41DB4" w:rsidP="00F41DB4">
      <w:pPr>
        <w:pStyle w:val="Footer"/>
        <w:tabs>
          <w:tab w:val="clear" w:pos="4320"/>
          <w:tab w:val="clear" w:pos="8640"/>
        </w:tabs>
        <w:spacing w:line="360" w:lineRule="auto"/>
      </w:pPr>
    </w:p>
    <w:p w14:paraId="3A477A33" w14:textId="77777777" w:rsidR="00F41DB4" w:rsidRDefault="00F41DB4" w:rsidP="00F41DB4">
      <w:pPr>
        <w:pStyle w:val="Footer"/>
        <w:tabs>
          <w:tab w:val="clear" w:pos="4320"/>
          <w:tab w:val="clear" w:pos="8640"/>
        </w:tabs>
        <w:spacing w:line="360" w:lineRule="auto"/>
        <w:jc w:val="center"/>
      </w:pPr>
    </w:p>
    <w:p w14:paraId="6327CF17" w14:textId="77777777" w:rsidR="00F41DB4" w:rsidRDefault="00F41DB4" w:rsidP="00F41DB4">
      <w:pPr>
        <w:pStyle w:val="Footer"/>
        <w:tabs>
          <w:tab w:val="clear" w:pos="4320"/>
          <w:tab w:val="clear" w:pos="8640"/>
        </w:tabs>
        <w:spacing w:line="360" w:lineRule="auto"/>
      </w:pPr>
    </w:p>
    <w:p w14:paraId="09409A06" w14:textId="77777777" w:rsidR="00F41DB4" w:rsidRDefault="00F41DB4" w:rsidP="00F41DB4">
      <w:pPr>
        <w:pStyle w:val="Footer"/>
        <w:tabs>
          <w:tab w:val="clear" w:pos="4320"/>
          <w:tab w:val="clear" w:pos="8640"/>
        </w:tabs>
        <w:spacing w:line="360" w:lineRule="auto"/>
      </w:pPr>
    </w:p>
    <w:p w14:paraId="0E61848A" w14:textId="77777777" w:rsidR="00F41DB4" w:rsidRDefault="00F41DB4" w:rsidP="00F41DB4">
      <w:pPr>
        <w:pStyle w:val="Heading1"/>
        <w:jc w:val="center"/>
        <w:rPr>
          <w:sz w:val="32"/>
          <w:u w:val="none"/>
        </w:rPr>
      </w:pPr>
      <w:r>
        <w:rPr>
          <w:sz w:val="32"/>
          <w:u w:val="none"/>
        </w:rPr>
        <w:t>Section I: Jurisdictions, Instruments, Trading, and Settlement Conventions</w:t>
      </w:r>
    </w:p>
    <w:p w14:paraId="4E2669FD" w14:textId="77777777" w:rsidR="00DA1C9F" w:rsidRDefault="00DA1C9F">
      <w:pPr>
        <w:spacing w:after="160" w:line="259" w:lineRule="auto"/>
        <w:rPr>
          <w:b/>
          <w:bCs/>
        </w:rPr>
      </w:pPr>
      <w:r>
        <w:rPr>
          <w:b/>
          <w:bCs/>
        </w:rPr>
        <w:br w:type="page"/>
      </w:r>
    </w:p>
    <w:p w14:paraId="32BCF02B" w14:textId="77777777" w:rsidR="00357E90" w:rsidRDefault="00357E90" w:rsidP="00602A16">
      <w:pPr>
        <w:pStyle w:val="Footer"/>
        <w:tabs>
          <w:tab w:val="clear" w:pos="4320"/>
          <w:tab w:val="clear" w:pos="8640"/>
        </w:tabs>
        <w:spacing w:line="360" w:lineRule="auto"/>
        <w:jc w:val="center"/>
        <w:rPr>
          <w:b/>
          <w:sz w:val="32"/>
          <w:szCs w:val="32"/>
        </w:rPr>
      </w:pPr>
    </w:p>
    <w:p w14:paraId="1556729F" w14:textId="77777777" w:rsidR="004E258B" w:rsidRPr="007C298E" w:rsidRDefault="004E258B" w:rsidP="00602A16">
      <w:pPr>
        <w:pStyle w:val="Footer"/>
        <w:tabs>
          <w:tab w:val="clear" w:pos="4320"/>
          <w:tab w:val="clear" w:pos="8640"/>
        </w:tabs>
        <w:spacing w:line="360" w:lineRule="auto"/>
        <w:jc w:val="center"/>
        <w:rPr>
          <w:b/>
          <w:sz w:val="32"/>
          <w:szCs w:val="32"/>
        </w:rPr>
      </w:pPr>
      <w:r w:rsidRPr="007C298E">
        <w:rPr>
          <w:b/>
          <w:sz w:val="32"/>
          <w:szCs w:val="32"/>
        </w:rPr>
        <w:t>Associations</w:t>
      </w:r>
      <w:r w:rsidR="00DD7302">
        <w:rPr>
          <w:b/>
          <w:sz w:val="32"/>
          <w:szCs w:val="32"/>
        </w:rPr>
        <w:t xml:space="preserve"> and Exchanges</w:t>
      </w:r>
    </w:p>
    <w:p w14:paraId="3077FECD" w14:textId="77777777" w:rsidR="00DD7302" w:rsidRDefault="00DD7302" w:rsidP="00DD7302">
      <w:pPr>
        <w:pStyle w:val="Footer"/>
        <w:tabs>
          <w:tab w:val="clear" w:pos="4320"/>
          <w:tab w:val="clear" w:pos="8640"/>
        </w:tabs>
        <w:spacing w:line="360" w:lineRule="auto"/>
      </w:pPr>
    </w:p>
    <w:p w14:paraId="0676CB6E" w14:textId="77777777" w:rsidR="00DD7302" w:rsidRDefault="00DD7302" w:rsidP="00DD7302">
      <w:pPr>
        <w:spacing w:line="360" w:lineRule="auto"/>
      </w:pPr>
    </w:p>
    <w:p w14:paraId="1666DCFB" w14:textId="77777777" w:rsidR="00DD7302" w:rsidRDefault="00DD7302" w:rsidP="00DD7302">
      <w:pPr>
        <w:pStyle w:val="Heading3"/>
      </w:pPr>
      <w:r>
        <w:t>Associations</w:t>
      </w:r>
    </w:p>
    <w:p w14:paraId="03384E7F" w14:textId="77777777" w:rsidR="004E258B" w:rsidRDefault="004E258B" w:rsidP="004E258B">
      <w:pPr>
        <w:pStyle w:val="Footer"/>
        <w:tabs>
          <w:tab w:val="clear" w:pos="4320"/>
          <w:tab w:val="clear" w:pos="8640"/>
        </w:tabs>
        <w:spacing w:line="360" w:lineRule="auto"/>
      </w:pPr>
    </w:p>
    <w:p w14:paraId="2228124A" w14:textId="77777777" w:rsidR="004E258B" w:rsidRDefault="004E258B" w:rsidP="00E35FCB">
      <w:pPr>
        <w:pStyle w:val="Footer"/>
        <w:numPr>
          <w:ilvl w:val="0"/>
          <w:numId w:val="4"/>
        </w:numPr>
        <w:tabs>
          <w:tab w:val="clear" w:pos="4320"/>
          <w:tab w:val="clear" w:pos="8640"/>
        </w:tabs>
        <w:spacing w:line="360" w:lineRule="auto"/>
      </w:pPr>
      <w:r>
        <w:rPr>
          <w:u w:val="single"/>
        </w:rPr>
        <w:t>ISDA</w:t>
      </w:r>
      <w:r>
        <w:t xml:space="preserve">: Many rules and standards are proposed or collected by financial associations. Chief among the, the ISDA, was founded in 1985. </w:t>
      </w:r>
      <w:proofErr w:type="gramStart"/>
      <w:r>
        <w:t>In particular ISDA</w:t>
      </w:r>
      <w:proofErr w:type="gramEnd"/>
      <w:r>
        <w:t xml:space="preserve"> publishes the ISDA definitions. Reference =&gt; </w:t>
      </w:r>
      <w:hyperlink r:id="rId9" w:history="1">
        <w:r w:rsidRPr="001900D3">
          <w:rPr>
            <w:rStyle w:val="Hyperlink"/>
          </w:rPr>
          <w:t>http://www2.isda.org/</w:t>
        </w:r>
      </w:hyperlink>
    </w:p>
    <w:p w14:paraId="7652648B" w14:textId="77777777" w:rsidR="004E258B" w:rsidRDefault="004E258B" w:rsidP="00E35FCB">
      <w:pPr>
        <w:pStyle w:val="Footer"/>
        <w:numPr>
          <w:ilvl w:val="0"/>
          <w:numId w:val="4"/>
        </w:numPr>
        <w:tabs>
          <w:tab w:val="clear" w:pos="4320"/>
          <w:tab w:val="clear" w:pos="8640"/>
        </w:tabs>
        <w:spacing w:line="360" w:lineRule="auto"/>
      </w:pPr>
      <w:r>
        <w:rPr>
          <w:u w:val="single"/>
        </w:rPr>
        <w:t>British Bankers’ Association</w:t>
      </w:r>
      <w:r>
        <w:t xml:space="preserve">: The British Banker’s Association (BBA) is the trade association for the UK banking and the financial services sector. Reference =&gt; </w:t>
      </w:r>
      <w:hyperlink r:id="rId10" w:history="1">
        <w:r w:rsidRPr="001900D3">
          <w:rPr>
            <w:rStyle w:val="Hyperlink"/>
          </w:rPr>
          <w:t>http://www.bba.org.uk/</w:t>
        </w:r>
      </w:hyperlink>
    </w:p>
    <w:p w14:paraId="51E81A29" w14:textId="77777777" w:rsidR="004E258B" w:rsidRDefault="004E258B" w:rsidP="00E35FCB">
      <w:pPr>
        <w:pStyle w:val="Footer"/>
        <w:numPr>
          <w:ilvl w:val="0"/>
          <w:numId w:val="4"/>
        </w:numPr>
        <w:tabs>
          <w:tab w:val="clear" w:pos="4320"/>
          <w:tab w:val="clear" w:pos="8640"/>
        </w:tabs>
        <w:spacing w:line="360" w:lineRule="auto"/>
      </w:pPr>
      <w:r>
        <w:rPr>
          <w:u w:val="single"/>
        </w:rPr>
        <w:t>EURIBOR-EBF</w:t>
      </w:r>
      <w:r w:rsidRPr="007C298E">
        <w:t>:</w:t>
      </w:r>
      <w:r>
        <w:t xml:space="preserve"> The EURIBOR-EBF is international non-profit association founded in 1999 with the launch of the Euro. Its members are the national banking associations of the member nations</w:t>
      </w:r>
      <w:r w:rsidR="00174750">
        <w:t xml:space="preserve"> </w:t>
      </w:r>
      <w:r>
        <w:t xml:space="preserve">of the European Union which are involved in the Euro-zone and the Euro system. Reference =&gt; </w:t>
      </w:r>
      <w:hyperlink r:id="rId11" w:history="1">
        <w:r w:rsidRPr="001900D3">
          <w:rPr>
            <w:rStyle w:val="Hyperlink"/>
          </w:rPr>
          <w:t>http://www.euribor-ebf.eu/</w:t>
        </w:r>
      </w:hyperlink>
    </w:p>
    <w:p w14:paraId="504085DD" w14:textId="77777777" w:rsidR="004E258B" w:rsidRDefault="004E258B" w:rsidP="00E35FCB">
      <w:pPr>
        <w:pStyle w:val="Footer"/>
        <w:numPr>
          <w:ilvl w:val="0"/>
          <w:numId w:val="4"/>
        </w:numPr>
        <w:tabs>
          <w:tab w:val="clear" w:pos="4320"/>
          <w:tab w:val="clear" w:pos="8640"/>
        </w:tabs>
        <w:spacing w:line="360" w:lineRule="auto"/>
      </w:pPr>
      <w:r>
        <w:rPr>
          <w:u w:val="single"/>
        </w:rPr>
        <w:t>Australian Financial Markets Association</w:t>
      </w:r>
      <w:r>
        <w:t xml:space="preserve">: AFMA was formed in 1986. Reference =&gt; </w:t>
      </w:r>
      <w:hyperlink r:id="rId12" w:history="1">
        <w:r w:rsidRPr="001900D3">
          <w:rPr>
            <w:rStyle w:val="Hyperlink"/>
          </w:rPr>
          <w:t>http://www.afma.com.au</w:t>
        </w:r>
      </w:hyperlink>
    </w:p>
    <w:p w14:paraId="565C497F" w14:textId="77777777" w:rsidR="004E258B" w:rsidRDefault="004E258B" w:rsidP="00E35FCB">
      <w:pPr>
        <w:pStyle w:val="Footer"/>
        <w:numPr>
          <w:ilvl w:val="0"/>
          <w:numId w:val="4"/>
        </w:numPr>
        <w:tabs>
          <w:tab w:val="clear" w:pos="4320"/>
          <w:tab w:val="clear" w:pos="8640"/>
        </w:tabs>
        <w:spacing w:line="360" w:lineRule="auto"/>
      </w:pPr>
      <w:r>
        <w:rPr>
          <w:u w:val="single"/>
        </w:rPr>
        <w:t>Danish Bankers’ Association</w:t>
      </w:r>
      <w:r w:rsidRPr="00B86938">
        <w:t>:</w:t>
      </w:r>
      <w:r>
        <w:t xml:space="preserve"> The Danish Bankers’ Association is an organization representing the banks in Denmark. It has the overall responsibility for the CIBOR indices. Reference =&gt; </w:t>
      </w:r>
      <w:hyperlink r:id="rId13" w:history="1">
        <w:r w:rsidRPr="001900D3">
          <w:rPr>
            <w:rStyle w:val="Hyperlink"/>
          </w:rPr>
          <w:t>http://www.finansraadet.dk</w:t>
        </w:r>
      </w:hyperlink>
    </w:p>
    <w:p w14:paraId="2D7C81A7" w14:textId="77777777" w:rsidR="004E258B" w:rsidRDefault="004E258B" w:rsidP="00E35FCB">
      <w:pPr>
        <w:pStyle w:val="Footer"/>
        <w:numPr>
          <w:ilvl w:val="0"/>
          <w:numId w:val="4"/>
        </w:numPr>
        <w:tabs>
          <w:tab w:val="clear" w:pos="4320"/>
          <w:tab w:val="clear" w:pos="8640"/>
        </w:tabs>
        <w:spacing w:line="360" w:lineRule="auto"/>
      </w:pPr>
      <w:r>
        <w:rPr>
          <w:u w:val="single"/>
        </w:rPr>
        <w:t>Wholesale Markets’ Brokers’ Association</w:t>
      </w:r>
      <w:r w:rsidRPr="00B86938">
        <w:t>:</w:t>
      </w:r>
      <w:r>
        <w:t xml:space="preserve"> The WMBA is an association of the London brokers. Reference =&gt; </w:t>
      </w:r>
      <w:hyperlink r:id="rId14" w:history="1">
        <w:r w:rsidRPr="001900D3">
          <w:rPr>
            <w:rStyle w:val="Hyperlink"/>
          </w:rPr>
          <w:t>http://www.wmba.org.uk</w:t>
        </w:r>
      </w:hyperlink>
    </w:p>
    <w:p w14:paraId="1C86A874" w14:textId="77777777" w:rsidR="004E258B" w:rsidRDefault="004E258B" w:rsidP="00E35FCB">
      <w:pPr>
        <w:pStyle w:val="Footer"/>
        <w:numPr>
          <w:ilvl w:val="0"/>
          <w:numId w:val="4"/>
        </w:numPr>
        <w:tabs>
          <w:tab w:val="clear" w:pos="4320"/>
          <w:tab w:val="clear" w:pos="8640"/>
        </w:tabs>
        <w:spacing w:line="360" w:lineRule="auto"/>
      </w:pPr>
      <w:r>
        <w:rPr>
          <w:u w:val="single"/>
        </w:rPr>
        <w:t>Japanese Bankers’ Association</w:t>
      </w:r>
      <w:r w:rsidRPr="00B86938">
        <w:t>:</w:t>
      </w:r>
      <w:r>
        <w:t xml:space="preserve"> The Japanese Bankers’ Association is a financial organization whose members consist of banks, bank holding companies, and bankers’ associations in Japan. Reference =&gt; </w:t>
      </w:r>
      <w:hyperlink r:id="rId15" w:history="1">
        <w:r w:rsidRPr="001900D3">
          <w:rPr>
            <w:rStyle w:val="Hyperlink"/>
          </w:rPr>
          <w:t>http://www.zenginko.or.jp/en/</w:t>
        </w:r>
      </w:hyperlink>
    </w:p>
    <w:p w14:paraId="74F93A3C" w14:textId="77777777" w:rsidR="00174750" w:rsidRDefault="00174750" w:rsidP="00174750">
      <w:pPr>
        <w:pStyle w:val="Footer"/>
        <w:tabs>
          <w:tab w:val="clear" w:pos="4320"/>
          <w:tab w:val="clear" w:pos="8640"/>
        </w:tabs>
        <w:spacing w:line="360" w:lineRule="auto"/>
      </w:pPr>
    </w:p>
    <w:p w14:paraId="183C16AC" w14:textId="77777777" w:rsidR="00DD7302" w:rsidRDefault="00DD7302" w:rsidP="00DD7302">
      <w:pPr>
        <w:spacing w:line="360" w:lineRule="auto"/>
      </w:pPr>
    </w:p>
    <w:p w14:paraId="543E7629" w14:textId="77777777" w:rsidR="00DD7302" w:rsidRDefault="00DD7302" w:rsidP="00DD7302">
      <w:pPr>
        <w:pStyle w:val="Heading3"/>
      </w:pPr>
      <w:r>
        <w:t>Exchanges</w:t>
      </w:r>
    </w:p>
    <w:p w14:paraId="7B47ED24" w14:textId="77777777" w:rsidR="00DD7302" w:rsidRDefault="00DD7302" w:rsidP="00174750">
      <w:pPr>
        <w:pStyle w:val="Footer"/>
        <w:tabs>
          <w:tab w:val="clear" w:pos="4320"/>
          <w:tab w:val="clear" w:pos="8640"/>
        </w:tabs>
        <w:spacing w:line="360" w:lineRule="auto"/>
      </w:pPr>
    </w:p>
    <w:p w14:paraId="11616DA6" w14:textId="77777777" w:rsidR="00174750" w:rsidRDefault="00174750" w:rsidP="00E35FCB">
      <w:pPr>
        <w:pStyle w:val="Footer"/>
        <w:numPr>
          <w:ilvl w:val="0"/>
          <w:numId w:val="5"/>
        </w:numPr>
        <w:tabs>
          <w:tab w:val="clear" w:pos="4320"/>
          <w:tab w:val="clear" w:pos="8640"/>
        </w:tabs>
        <w:spacing w:line="360" w:lineRule="auto"/>
      </w:pPr>
      <w:r>
        <w:rPr>
          <w:u w:val="single"/>
        </w:rPr>
        <w:lastRenderedPageBreak/>
        <w:t>Introduction</w:t>
      </w:r>
      <w:r>
        <w:t>: There are many exchanges where financial instruments are traded throughout the world. This section includes the main ones where the interest rate derivatives are listed. Over the years a lot of mergers and acquisitions have taken place between the exchanges. The names and the organization structures have changed, and will certainly change again.</w:t>
      </w:r>
    </w:p>
    <w:p w14:paraId="61B83E9D" w14:textId="77777777" w:rsidR="00174750" w:rsidRDefault="00174750" w:rsidP="00E35FCB">
      <w:pPr>
        <w:pStyle w:val="Footer"/>
        <w:numPr>
          <w:ilvl w:val="0"/>
          <w:numId w:val="5"/>
        </w:numPr>
        <w:tabs>
          <w:tab w:val="clear" w:pos="4320"/>
          <w:tab w:val="clear" w:pos="8640"/>
        </w:tabs>
        <w:spacing w:line="360" w:lineRule="auto"/>
      </w:pPr>
      <w:r>
        <w:rPr>
          <w:u w:val="single"/>
        </w:rPr>
        <w:t>Australian Securities Exchange</w:t>
      </w:r>
      <w:r w:rsidRPr="00945937">
        <w:t>:</w:t>
      </w:r>
      <w:r>
        <w:t xml:space="preserve"> In the interest rate landscape, the main products are the AUD bank bill futures and their options, and AUD bond futures. Reference =&gt; </w:t>
      </w:r>
      <w:hyperlink r:id="rId16" w:history="1">
        <w:r w:rsidRPr="001900D3">
          <w:rPr>
            <w:rStyle w:val="Hyperlink"/>
          </w:rPr>
          <w:t>http://www.asx.com.au/</w:t>
        </w:r>
      </w:hyperlink>
    </w:p>
    <w:p w14:paraId="7446E78C" w14:textId="77777777" w:rsidR="00174750" w:rsidRDefault="00174750" w:rsidP="00E35FCB">
      <w:pPr>
        <w:pStyle w:val="Footer"/>
        <w:numPr>
          <w:ilvl w:val="0"/>
          <w:numId w:val="5"/>
        </w:numPr>
        <w:tabs>
          <w:tab w:val="clear" w:pos="4320"/>
          <w:tab w:val="clear" w:pos="8640"/>
        </w:tabs>
        <w:spacing w:line="360" w:lineRule="auto"/>
      </w:pPr>
      <w:r>
        <w:rPr>
          <w:u w:val="single"/>
        </w:rPr>
        <w:t>BM&amp;FBovespa - Brazil</w:t>
      </w:r>
      <w:r>
        <w:t xml:space="preserve">: BM&amp;FBovespa was created in 2008 through the integration between Sao Paolo Stock Exchange (Bolsa de Valores de Sao Paolo) and the Brazilian Mercantile and Futures Exchange (Bolsa de Mercadorias e Futuros). Reference =&gt; </w:t>
      </w:r>
      <w:hyperlink r:id="rId17" w:history="1">
        <w:r w:rsidRPr="001900D3">
          <w:rPr>
            <w:rStyle w:val="Hyperlink"/>
          </w:rPr>
          <w:t>http://www.bmfbovespa.com.br</w:t>
        </w:r>
      </w:hyperlink>
    </w:p>
    <w:p w14:paraId="5F2DCFE2" w14:textId="77777777" w:rsidR="00174750" w:rsidRDefault="00174750" w:rsidP="00E35FCB">
      <w:pPr>
        <w:pStyle w:val="Footer"/>
        <w:numPr>
          <w:ilvl w:val="0"/>
          <w:numId w:val="5"/>
        </w:numPr>
        <w:tabs>
          <w:tab w:val="clear" w:pos="4320"/>
          <w:tab w:val="clear" w:pos="8640"/>
        </w:tabs>
        <w:spacing w:line="360" w:lineRule="auto"/>
      </w:pPr>
      <w:r>
        <w:rPr>
          <w:u w:val="single"/>
        </w:rPr>
        <w:t>CME Group</w:t>
      </w:r>
      <w:r w:rsidRPr="00945937">
        <w:t>:</w:t>
      </w:r>
      <w:r>
        <w:t xml:space="preserve"> The CME group is a result of mergers between the Chicago Mercantile Exchange (CME), the Chicago Board of Trade (CBOT), the New York Mercantile Exchange (NYMEX), and COMEX. In the interest rate landscape, the main products are the interest rate futures (on LIBOR) and their options listed on CME, the federal funds futures listed in CBOT, and the bond futures and their options listed in CBOT. CME also runs a swap clearing business. Reference =&gt; </w:t>
      </w:r>
      <w:hyperlink r:id="rId18" w:history="1">
        <w:r w:rsidRPr="001900D3">
          <w:rPr>
            <w:rStyle w:val="Hyperlink"/>
          </w:rPr>
          <w:t>http://www.cmegroup.com</w:t>
        </w:r>
      </w:hyperlink>
    </w:p>
    <w:p w14:paraId="7B8CEBD6" w14:textId="77777777" w:rsidR="00174750" w:rsidRDefault="00174750" w:rsidP="00E35FCB">
      <w:pPr>
        <w:pStyle w:val="Footer"/>
        <w:numPr>
          <w:ilvl w:val="0"/>
          <w:numId w:val="5"/>
        </w:numPr>
        <w:tabs>
          <w:tab w:val="clear" w:pos="4320"/>
          <w:tab w:val="clear" w:pos="8640"/>
        </w:tabs>
        <w:spacing w:line="360" w:lineRule="auto"/>
      </w:pPr>
      <w:r>
        <w:rPr>
          <w:u w:val="single"/>
        </w:rPr>
        <w:t>EUREX</w:t>
      </w:r>
      <w:r w:rsidRPr="00945937">
        <w:t>:</w:t>
      </w:r>
      <w:r>
        <w:t xml:space="preserve"> Eurex is a derivatives exchange jointly operated by the Deutsche Borse AG and the SIX Swiss Exchange. It started its derivatives trading in 1998. In the interest rate landscape, the main products are the interest rate futures (on EURIBOR) and their options, and EUR bond futures. Reference =&gt; </w:t>
      </w:r>
      <w:hyperlink r:id="rId19" w:history="1">
        <w:r w:rsidRPr="001900D3">
          <w:rPr>
            <w:rStyle w:val="Hyperlink"/>
          </w:rPr>
          <w:t>http://www.eurexchange.com/index.html</w:t>
        </w:r>
      </w:hyperlink>
    </w:p>
    <w:p w14:paraId="68406FAB" w14:textId="77777777" w:rsidR="00174750" w:rsidRDefault="00174750" w:rsidP="00E35FCB">
      <w:pPr>
        <w:pStyle w:val="Footer"/>
        <w:numPr>
          <w:ilvl w:val="0"/>
          <w:numId w:val="5"/>
        </w:numPr>
        <w:tabs>
          <w:tab w:val="clear" w:pos="4320"/>
          <w:tab w:val="clear" w:pos="8640"/>
        </w:tabs>
        <w:spacing w:line="360" w:lineRule="auto"/>
      </w:pPr>
      <w:r>
        <w:rPr>
          <w:u w:val="single"/>
        </w:rPr>
        <w:t>Intercontinental Exchange - ICE</w:t>
      </w:r>
      <w:r w:rsidRPr="00945937">
        <w:t>:</w:t>
      </w:r>
      <w:r>
        <w:t xml:space="preserve"> ICE is a relatively recent exchange active mainly in commodity, energy, and credit. It is involved in interest rate derivatives mainly through its (as of November 2013) acquisition of NYSE EuroNext. Reference =&gt; </w:t>
      </w:r>
      <w:hyperlink r:id="rId20" w:history="1">
        <w:r w:rsidRPr="001900D3">
          <w:rPr>
            <w:rStyle w:val="Hyperlink"/>
          </w:rPr>
          <w:t>http:///www.theice.com</w:t>
        </w:r>
      </w:hyperlink>
    </w:p>
    <w:p w14:paraId="0B08E7F0" w14:textId="77777777" w:rsidR="00174750" w:rsidRDefault="00174750" w:rsidP="00E35FCB">
      <w:pPr>
        <w:pStyle w:val="Footer"/>
        <w:numPr>
          <w:ilvl w:val="0"/>
          <w:numId w:val="5"/>
        </w:numPr>
        <w:tabs>
          <w:tab w:val="clear" w:pos="4320"/>
          <w:tab w:val="clear" w:pos="8640"/>
        </w:tabs>
        <w:spacing w:line="360" w:lineRule="auto"/>
      </w:pPr>
      <w:r>
        <w:rPr>
          <w:u w:val="single"/>
        </w:rPr>
        <w:t>LCH.ClearNet</w:t>
      </w:r>
      <w:r>
        <w:t xml:space="preserve">: LCH.ClearNet group is a clearing house serving major exchanges and platforms, as well as a range of OTC markets. ClearNet is owned 77.5% by its clients and 22.5% by the exchanges. Reference =&gt; </w:t>
      </w:r>
      <w:hyperlink r:id="rId21" w:history="1">
        <w:r w:rsidRPr="001900D3">
          <w:rPr>
            <w:rStyle w:val="Hyperlink"/>
          </w:rPr>
          <w:t>http://www.lchclearnet.com</w:t>
        </w:r>
      </w:hyperlink>
    </w:p>
    <w:p w14:paraId="6FB69C7B" w14:textId="77777777" w:rsidR="00174750" w:rsidRDefault="00174750" w:rsidP="00E35FCB">
      <w:pPr>
        <w:pStyle w:val="Footer"/>
        <w:numPr>
          <w:ilvl w:val="0"/>
          <w:numId w:val="5"/>
        </w:numPr>
        <w:tabs>
          <w:tab w:val="clear" w:pos="4320"/>
          <w:tab w:val="clear" w:pos="8640"/>
        </w:tabs>
        <w:spacing w:line="360" w:lineRule="auto"/>
      </w:pPr>
      <w:r>
        <w:rPr>
          <w:u w:val="single"/>
        </w:rPr>
        <w:t>MEFF - Spain</w:t>
      </w:r>
      <w:r w:rsidRPr="00415383">
        <w:t>:</w:t>
      </w:r>
      <w:r>
        <w:t xml:space="preserve"> MEFF is an official secondary market regulated by the Spanish laws and under the supervision of the Spanish National Securities Market Commission. Reference =&gt; </w:t>
      </w:r>
      <w:hyperlink r:id="rId22" w:history="1">
        <w:r w:rsidRPr="001900D3">
          <w:rPr>
            <w:rStyle w:val="Hyperlink"/>
          </w:rPr>
          <w:t>http://www.meff.com</w:t>
        </w:r>
      </w:hyperlink>
    </w:p>
    <w:p w14:paraId="4B9E00A9" w14:textId="77777777" w:rsidR="00174750" w:rsidRDefault="00174750" w:rsidP="00E35FCB">
      <w:pPr>
        <w:pStyle w:val="Footer"/>
        <w:numPr>
          <w:ilvl w:val="0"/>
          <w:numId w:val="5"/>
        </w:numPr>
        <w:tabs>
          <w:tab w:val="clear" w:pos="4320"/>
          <w:tab w:val="clear" w:pos="8640"/>
        </w:tabs>
        <w:spacing w:line="360" w:lineRule="auto"/>
      </w:pPr>
      <w:r w:rsidRPr="006A11D5">
        <w:rPr>
          <w:u w:val="single"/>
        </w:rPr>
        <w:lastRenderedPageBreak/>
        <w:t>Montr</w:t>
      </w:r>
      <w:r>
        <w:rPr>
          <w:u w:val="single"/>
        </w:rPr>
        <w:t>e</w:t>
      </w:r>
      <w:r w:rsidRPr="006A11D5">
        <w:rPr>
          <w:u w:val="single"/>
        </w:rPr>
        <w:t>al Exchange</w:t>
      </w:r>
      <w:r>
        <w:t xml:space="preserve">: The Montreal Exchange is an electronic exchange dedicated to the development of the Canadian derivative markets. Reference =&gt; </w:t>
      </w:r>
      <w:hyperlink r:id="rId23" w:history="1">
        <w:r w:rsidRPr="001900D3">
          <w:rPr>
            <w:rStyle w:val="Hyperlink"/>
          </w:rPr>
          <w:t>http://www.m-x.ca/</w:t>
        </w:r>
      </w:hyperlink>
    </w:p>
    <w:p w14:paraId="078C357B" w14:textId="77777777" w:rsidR="00174750" w:rsidRDefault="00174750" w:rsidP="00E35FCB">
      <w:pPr>
        <w:pStyle w:val="Footer"/>
        <w:numPr>
          <w:ilvl w:val="0"/>
          <w:numId w:val="5"/>
        </w:numPr>
        <w:tabs>
          <w:tab w:val="clear" w:pos="4320"/>
          <w:tab w:val="clear" w:pos="8640"/>
        </w:tabs>
        <w:spacing w:line="360" w:lineRule="auto"/>
      </w:pPr>
      <w:r>
        <w:rPr>
          <w:u w:val="single"/>
        </w:rPr>
        <w:t>NASDAQ OMX</w:t>
      </w:r>
      <w:r>
        <w:t xml:space="preserve">: In the interest rate landscape the main products are the Nordic futures; CIBOR futures, STIBOR futures, and Swedish Bond Futures. They are also known for publishing the CIBOR and the SIOR rates. NASDAQ OMX also runs an exchange in London – the NLX (New London eXchange). References =&gt; </w:t>
      </w:r>
      <w:hyperlink r:id="rId24" w:history="1">
        <w:r w:rsidRPr="001900D3">
          <w:rPr>
            <w:rStyle w:val="Hyperlink"/>
          </w:rPr>
          <w:t>http://www.nasdaqomx.com</w:t>
        </w:r>
      </w:hyperlink>
      <w:r>
        <w:t xml:space="preserve">; </w:t>
      </w:r>
      <w:hyperlink r:id="rId25" w:history="1">
        <w:r w:rsidRPr="001900D3">
          <w:rPr>
            <w:rStyle w:val="Hyperlink"/>
          </w:rPr>
          <w:t>http://www.nasdaqomx.com/transactions/markets/nlx</w:t>
        </w:r>
      </w:hyperlink>
    </w:p>
    <w:p w14:paraId="28EC5A3F" w14:textId="77777777" w:rsidR="00174750" w:rsidRDefault="00174750" w:rsidP="00E35FCB">
      <w:pPr>
        <w:pStyle w:val="Footer"/>
        <w:numPr>
          <w:ilvl w:val="0"/>
          <w:numId w:val="5"/>
        </w:numPr>
        <w:tabs>
          <w:tab w:val="clear" w:pos="4320"/>
          <w:tab w:val="clear" w:pos="8640"/>
        </w:tabs>
        <w:spacing w:line="360" w:lineRule="auto"/>
      </w:pPr>
      <w:r>
        <w:rPr>
          <w:u w:val="single"/>
        </w:rPr>
        <w:t>NYSE EuroNext</w:t>
      </w:r>
      <w:r w:rsidRPr="00BD6A8A">
        <w:t>:</w:t>
      </w:r>
      <w:r>
        <w:t xml:space="preserve"> NYSE EuroNext resulted from the mergers/acquisitions between EuroNext, NYSE&lt; LIFFE, and AMEX. The exchange was acquired by InterContinental Exchange in November 2013. In the interest rate </w:t>
      </w:r>
      <w:proofErr w:type="gramStart"/>
      <w:r>
        <w:t>landscape</w:t>
      </w:r>
      <w:proofErr w:type="gramEnd"/>
      <w:r>
        <w:t xml:space="preserve"> the main products are the interest rate future (on LIBOR and EURIBOR), and their listed options on LIFFE. Reference =&gt; </w:t>
      </w:r>
      <w:hyperlink r:id="rId26" w:history="1">
        <w:r w:rsidRPr="001900D3">
          <w:rPr>
            <w:rStyle w:val="Hyperlink"/>
          </w:rPr>
          <w:t>http://www.euronext.com</w:t>
        </w:r>
      </w:hyperlink>
    </w:p>
    <w:p w14:paraId="0E4EDCF6" w14:textId="77777777" w:rsidR="00174750" w:rsidRDefault="00174750" w:rsidP="00E35FCB">
      <w:pPr>
        <w:pStyle w:val="Footer"/>
        <w:numPr>
          <w:ilvl w:val="0"/>
          <w:numId w:val="5"/>
        </w:numPr>
        <w:tabs>
          <w:tab w:val="clear" w:pos="4320"/>
          <w:tab w:val="clear" w:pos="8640"/>
        </w:tabs>
        <w:spacing w:line="360" w:lineRule="auto"/>
      </w:pPr>
      <w:r>
        <w:rPr>
          <w:u w:val="single"/>
        </w:rPr>
        <w:t>Singapore Exchange - SGX</w:t>
      </w:r>
      <w:r w:rsidRPr="00BD6A8A">
        <w:t>:</w:t>
      </w:r>
      <w:r>
        <w:t xml:space="preserve"> In the interest rate landscape, the products are Japanese and Singaporean Government Bond Futures, JPY (LIBOR and TIBOR), the Eurodollar STIR futures/options, and SGD futures. SGX also runs a swap clearing business. Reference =&gt; </w:t>
      </w:r>
      <w:hyperlink r:id="rId27" w:history="1">
        <w:r w:rsidRPr="001900D3">
          <w:rPr>
            <w:rStyle w:val="Hyperlink"/>
          </w:rPr>
          <w:t>http://www.sgx.com</w:t>
        </w:r>
      </w:hyperlink>
    </w:p>
    <w:p w14:paraId="027F7415" w14:textId="77777777" w:rsidR="00174750" w:rsidRDefault="00174750" w:rsidP="00E35FCB">
      <w:pPr>
        <w:pStyle w:val="Footer"/>
        <w:numPr>
          <w:ilvl w:val="0"/>
          <w:numId w:val="5"/>
        </w:numPr>
        <w:tabs>
          <w:tab w:val="clear" w:pos="4320"/>
          <w:tab w:val="clear" w:pos="8640"/>
        </w:tabs>
        <w:spacing w:line="360" w:lineRule="auto"/>
      </w:pPr>
      <w:r w:rsidRPr="00032635">
        <w:rPr>
          <w:u w:val="single"/>
        </w:rPr>
        <w:t>Tokyo Stock Exchange</w:t>
      </w:r>
      <w:r>
        <w:t xml:space="preserve">: In the interest rate landscape, the main products are JPY bond futures. Reference =&gt; </w:t>
      </w:r>
      <w:hyperlink r:id="rId28" w:history="1">
        <w:r w:rsidRPr="001900D3">
          <w:rPr>
            <w:rStyle w:val="Hyperlink"/>
          </w:rPr>
          <w:t>http://www.tse.or.jp/english</w:t>
        </w:r>
      </w:hyperlink>
    </w:p>
    <w:p w14:paraId="6E94EB45" w14:textId="77777777" w:rsidR="00174750" w:rsidRDefault="00174750" w:rsidP="00E35FCB">
      <w:pPr>
        <w:pStyle w:val="Footer"/>
        <w:numPr>
          <w:ilvl w:val="0"/>
          <w:numId w:val="5"/>
        </w:numPr>
        <w:tabs>
          <w:tab w:val="clear" w:pos="4320"/>
          <w:tab w:val="clear" w:pos="8640"/>
        </w:tabs>
        <w:spacing w:line="360" w:lineRule="auto"/>
      </w:pPr>
      <w:r>
        <w:rPr>
          <w:u w:val="single"/>
        </w:rPr>
        <w:t>South African Futures Exchange (SAFE)</w:t>
      </w:r>
      <w:r w:rsidRPr="00032635">
        <w:t>:</w:t>
      </w:r>
      <w:r>
        <w:t xml:space="preserve"> The Johannesburg Stock Exchange’s Interest Rate Market offers bond futures and JIBAR 3M STIR futures. Reference =&gt; </w:t>
      </w:r>
      <w:hyperlink r:id="rId29" w:history="1">
        <w:r w:rsidRPr="001900D3">
          <w:rPr>
            <w:rStyle w:val="Hyperlink"/>
          </w:rPr>
          <w:t>http://www.safex.co.za</w:t>
        </w:r>
      </w:hyperlink>
      <w:r>
        <w:t>.</w:t>
      </w:r>
    </w:p>
    <w:p w14:paraId="6212A543" w14:textId="77777777" w:rsidR="00D319EE" w:rsidRDefault="00D319EE">
      <w:pPr>
        <w:spacing w:after="160" w:line="259" w:lineRule="auto"/>
      </w:pPr>
      <w:r>
        <w:br w:type="page"/>
      </w:r>
    </w:p>
    <w:p w14:paraId="005ADB2D" w14:textId="77777777" w:rsidR="00357E90" w:rsidRDefault="00357E90" w:rsidP="00602A16">
      <w:pPr>
        <w:pStyle w:val="Footer"/>
        <w:tabs>
          <w:tab w:val="clear" w:pos="4320"/>
          <w:tab w:val="clear" w:pos="8640"/>
        </w:tabs>
        <w:spacing w:line="360" w:lineRule="auto"/>
        <w:jc w:val="center"/>
        <w:rPr>
          <w:b/>
          <w:sz w:val="32"/>
          <w:szCs w:val="32"/>
        </w:rPr>
      </w:pPr>
    </w:p>
    <w:p w14:paraId="38970D0A" w14:textId="77777777" w:rsidR="00D319EE" w:rsidRPr="00C750A9" w:rsidRDefault="00D319EE" w:rsidP="00602A16">
      <w:pPr>
        <w:pStyle w:val="Footer"/>
        <w:tabs>
          <w:tab w:val="clear" w:pos="4320"/>
          <w:tab w:val="clear" w:pos="8640"/>
        </w:tabs>
        <w:spacing w:line="360" w:lineRule="auto"/>
        <w:jc w:val="center"/>
        <w:rPr>
          <w:b/>
          <w:sz w:val="32"/>
          <w:szCs w:val="32"/>
        </w:rPr>
      </w:pPr>
      <w:r w:rsidRPr="00C750A9">
        <w:rPr>
          <w:b/>
          <w:sz w:val="32"/>
          <w:szCs w:val="32"/>
        </w:rPr>
        <w:t>Da</w:t>
      </w:r>
      <w:r w:rsidR="00C45798">
        <w:rPr>
          <w:b/>
          <w:sz w:val="32"/>
          <w:szCs w:val="32"/>
        </w:rPr>
        <w:t>te</w:t>
      </w:r>
      <w:r w:rsidRPr="00C750A9">
        <w:rPr>
          <w:b/>
          <w:sz w:val="32"/>
          <w:szCs w:val="32"/>
        </w:rPr>
        <w:t xml:space="preserve"> Conventions</w:t>
      </w:r>
    </w:p>
    <w:p w14:paraId="15DBFB40" w14:textId="77777777" w:rsidR="00DD7302" w:rsidRDefault="00DD7302" w:rsidP="00DD7302">
      <w:pPr>
        <w:pStyle w:val="Footer"/>
        <w:tabs>
          <w:tab w:val="clear" w:pos="4320"/>
          <w:tab w:val="clear" w:pos="8640"/>
        </w:tabs>
        <w:spacing w:line="360" w:lineRule="auto"/>
      </w:pPr>
    </w:p>
    <w:p w14:paraId="3342741B" w14:textId="77777777" w:rsidR="00DD7302" w:rsidRDefault="00DD7302" w:rsidP="00DD7302">
      <w:pPr>
        <w:spacing w:line="360" w:lineRule="auto"/>
      </w:pPr>
    </w:p>
    <w:p w14:paraId="176D0FF2" w14:textId="77777777" w:rsidR="00DD7302" w:rsidRDefault="00DD7302" w:rsidP="00DD7302">
      <w:pPr>
        <w:pStyle w:val="Heading3"/>
      </w:pPr>
      <w:r>
        <w:t>Day Count Conventions</w:t>
      </w:r>
    </w:p>
    <w:p w14:paraId="4E096C1D" w14:textId="77777777" w:rsidR="00D319EE" w:rsidRPr="00C750A9" w:rsidRDefault="00D319EE" w:rsidP="00D319EE">
      <w:pPr>
        <w:pStyle w:val="Footer"/>
        <w:tabs>
          <w:tab w:val="clear" w:pos="4320"/>
          <w:tab w:val="clear" w:pos="8640"/>
        </w:tabs>
        <w:spacing w:line="360" w:lineRule="auto"/>
      </w:pPr>
    </w:p>
    <w:p w14:paraId="5A856D06" w14:textId="77777777" w:rsidR="00D319EE" w:rsidRDefault="00D319EE" w:rsidP="00E35FCB">
      <w:pPr>
        <w:pStyle w:val="Footer"/>
        <w:numPr>
          <w:ilvl w:val="0"/>
          <w:numId w:val="6"/>
        </w:numPr>
        <w:tabs>
          <w:tab w:val="clear" w:pos="4320"/>
          <w:tab w:val="clear" w:pos="8640"/>
        </w:tabs>
        <w:spacing w:line="360" w:lineRule="auto"/>
      </w:pPr>
      <w:r>
        <w:rPr>
          <w:u w:val="single"/>
        </w:rPr>
        <w:t>1/1</w:t>
      </w:r>
      <w:r>
        <w:t>: The day count fraction is always 1.0; Definition 4.16 (a) in 2006 ISDA definitions (Open Gamma (2012)).</w:t>
      </w:r>
    </w:p>
    <w:p w14:paraId="4BB46CE0" w14:textId="77777777" w:rsidR="00D96929" w:rsidRDefault="00D319EE" w:rsidP="00E35FCB">
      <w:pPr>
        <w:pStyle w:val="Footer"/>
        <w:numPr>
          <w:ilvl w:val="0"/>
          <w:numId w:val="6"/>
        </w:numPr>
        <w:tabs>
          <w:tab w:val="clear" w:pos="4320"/>
          <w:tab w:val="clear" w:pos="8640"/>
        </w:tabs>
        <w:spacing w:line="360" w:lineRule="auto"/>
      </w:pPr>
      <w:r>
        <w:rPr>
          <w:u w:val="single"/>
        </w:rPr>
        <w:t>30/360 Methods</w:t>
      </w:r>
      <w:r w:rsidRPr="00A15423">
        <w:t>:</w:t>
      </w:r>
      <w:r>
        <w:t xml:space="preserve"> Here the DCF is computed as</w:t>
      </w:r>
    </w:p>
    <w:p w14:paraId="63C1A437" w14:textId="77777777" w:rsidR="003E7EF7" w:rsidRDefault="003E7EF7" w:rsidP="003E7EF7">
      <w:pPr>
        <w:pStyle w:val="Footer"/>
        <w:tabs>
          <w:tab w:val="clear" w:pos="4320"/>
          <w:tab w:val="clear" w:pos="8640"/>
        </w:tabs>
        <w:spacing w:line="360" w:lineRule="auto"/>
        <w:ind w:left="360"/>
      </w:pPr>
    </w:p>
    <w:p w14:paraId="16C5BFD4" w14:textId="77777777" w:rsidR="00D96929" w:rsidRPr="00602A16" w:rsidRDefault="00D319EE" w:rsidP="003E7EF7">
      <w:pPr>
        <w:pStyle w:val="Footer"/>
        <w:tabs>
          <w:tab w:val="clear" w:pos="4320"/>
          <w:tab w:val="clear" w:pos="8640"/>
        </w:tabs>
        <w:spacing w:line="360" w:lineRule="auto"/>
        <w:ind w:left="360"/>
        <w:jc w:val="right"/>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360</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+30</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30</m:t>
              </m:r>
            </m:den>
          </m:f>
        </m:oMath>
      </m:oMathPara>
    </w:p>
    <w:p w14:paraId="3B5CE66E" w14:textId="77777777" w:rsidR="003E7EF7" w:rsidRPr="00D96929" w:rsidRDefault="003E7EF7" w:rsidP="00D96929">
      <w:pPr>
        <w:pStyle w:val="Footer"/>
        <w:tabs>
          <w:tab w:val="clear" w:pos="4320"/>
          <w:tab w:val="clear" w:pos="8640"/>
        </w:tabs>
        <w:spacing w:line="360" w:lineRule="auto"/>
        <w:ind w:left="360"/>
      </w:pPr>
    </w:p>
    <w:p w14:paraId="7600EF90" w14:textId="77777777" w:rsidR="00D319EE" w:rsidRPr="00D96929" w:rsidRDefault="00D319EE" w:rsidP="00D96929">
      <w:pPr>
        <w:pStyle w:val="Footer"/>
        <w:tabs>
          <w:tab w:val="clear" w:pos="4320"/>
          <w:tab w:val="clear" w:pos="8640"/>
        </w:tabs>
        <w:spacing w:line="360" w:lineRule="auto"/>
        <w:ind w:left="360"/>
      </w:pPr>
      <w:r>
        <w:t xml:space="preserve">The main differences are on how </w:t>
      </w:r>
      <m:oMath>
        <m:sSub>
          <m:sSubPr>
            <m:ctrlPr>
              <w:rPr>
                <w:rFonts w:ascii="Cambria Math" w:hAnsi="Cambria Math"/>
                <w:i/>
              </w:rPr>
            </m:ctrlPr>
          </m:sSubPr>
          <m:e>
            <m:r>
              <w:rPr>
                <w:rFonts w:ascii="Cambria Math" w:hAnsi="Cambria Math"/>
              </w:rPr>
              <m:t>Y</m:t>
            </m:r>
          </m:e>
          <m:sub>
            <m:r>
              <w:rPr>
                <w:rFonts w:ascii="Cambria Math" w:hAnsi="Cambria Math"/>
              </w:rPr>
              <m:t>1,2</m:t>
            </m:r>
          </m:sub>
        </m:sSub>
      </m:oMath>
      <w:r>
        <w:t xml:space="preserve">, </w:t>
      </w:r>
      <m:oMath>
        <m:sSub>
          <m:sSubPr>
            <m:ctrlPr>
              <w:rPr>
                <w:rFonts w:ascii="Cambria Math" w:hAnsi="Cambria Math"/>
                <w:i/>
              </w:rPr>
            </m:ctrlPr>
          </m:sSubPr>
          <m:e>
            <m:r>
              <w:rPr>
                <w:rFonts w:ascii="Cambria Math" w:hAnsi="Cambria Math"/>
              </w:rPr>
              <m:t>M</m:t>
            </m:r>
          </m:e>
          <m:sub>
            <m:r>
              <w:rPr>
                <w:rFonts w:ascii="Cambria Math" w:hAnsi="Cambria Math"/>
              </w:rPr>
              <m:t>1,2</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1,2</m:t>
            </m:r>
          </m:sub>
        </m:sSub>
      </m:oMath>
      <w:r>
        <w:t xml:space="preserve"> are calculated.</w:t>
      </w:r>
    </w:p>
    <w:p w14:paraId="1CF34CD8" w14:textId="77777777" w:rsidR="004350A8" w:rsidRDefault="00D319EE" w:rsidP="00E35FCB">
      <w:pPr>
        <w:pStyle w:val="Footer"/>
        <w:numPr>
          <w:ilvl w:val="0"/>
          <w:numId w:val="6"/>
        </w:numPr>
        <w:tabs>
          <w:tab w:val="clear" w:pos="4320"/>
          <w:tab w:val="clear" w:pos="8640"/>
        </w:tabs>
        <w:spacing w:line="360" w:lineRule="auto"/>
      </w:pPr>
      <w:r>
        <w:rPr>
          <w:u w:val="single"/>
        </w:rPr>
        <w:t>Generic 30/360</w:t>
      </w:r>
      <w:r w:rsidRPr="00A15423">
        <w:t>:</w:t>
      </w:r>
      <w:r>
        <w:t xml:space="preserve"> The generic 30.360 rules are:</w:t>
      </w:r>
    </w:p>
    <w:p w14:paraId="3CD7B2BE" w14:textId="77777777" w:rsidR="004350A8" w:rsidRDefault="00D319EE" w:rsidP="005A2C14">
      <w:pPr>
        <w:pStyle w:val="Footer"/>
        <w:numPr>
          <w:ilvl w:val="0"/>
          <w:numId w:val="309"/>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==31</m:t>
        </m:r>
      </m:oMath>
      <w:r>
        <w:t xml:space="preserve">, set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m:t>
        </m:r>
      </m:oMath>
    </w:p>
    <w:p w14:paraId="39F0E64F" w14:textId="77777777" w:rsidR="004350A8" w:rsidRDefault="00D319EE" w:rsidP="005A2C14">
      <w:pPr>
        <w:pStyle w:val="Footer"/>
        <w:numPr>
          <w:ilvl w:val="0"/>
          <w:numId w:val="309"/>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==31</m:t>
        </m:r>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==30/31</m:t>
        </m:r>
      </m:oMath>
      <w:r>
        <w:t xml:space="preserve">, set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=30</m:t>
        </m:r>
      </m:oMath>
    </w:p>
    <w:p w14:paraId="69C042E2" w14:textId="77777777" w:rsidR="00D319EE" w:rsidRDefault="00D319EE" w:rsidP="004350A8">
      <w:pPr>
        <w:pStyle w:val="Footer"/>
        <w:tabs>
          <w:tab w:val="clear" w:pos="4320"/>
          <w:tab w:val="clear" w:pos="8640"/>
        </w:tabs>
        <w:spacing w:line="360" w:lineRule="auto"/>
        <w:ind w:left="720"/>
      </w:pPr>
      <w:r>
        <w:t xml:space="preserve">This day count is also called 30/360 US, 30U/360, Bond Basis, 30/360, or 360/360. The last 3 are the ones used in the 2006 ISDA conventions. A variation of this uses an EOM Convention, which applies the following addition rule: If the EOM flag is turned on, and </w:t>
      </w:r>
      <m:oMath>
        <m:sSub>
          <m:sSubPr>
            <m:ctrlPr>
              <w:rPr>
                <w:rFonts w:ascii="Cambria Math" w:hAnsi="Cambria Math"/>
                <w:i/>
              </w:rPr>
            </m:ctrlPr>
          </m:sSubPr>
          <m:e>
            <m:r>
              <w:rPr>
                <w:rFonts w:ascii="Cambria Math" w:hAnsi="Cambria Math"/>
              </w:rPr>
              <m:t>D</m:t>
            </m:r>
          </m:e>
          <m:sub>
            <m:r>
              <w:rPr>
                <w:rFonts w:ascii="Cambria Math" w:hAnsi="Cambria Math"/>
              </w:rPr>
              <m:t>1,2</m:t>
            </m:r>
          </m:sub>
        </m:sSub>
      </m:oMath>
      <w:r>
        <w:t xml:space="preserve"> are the last days of February, the set </w:t>
      </w:r>
      <m:oMath>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=30</m:t>
        </m:r>
      </m:oMath>
      <w:r>
        <w:t>. ISDA (as set out in 4.16(f)) does not use the EOM flag.</w:t>
      </w:r>
    </w:p>
    <w:p w14:paraId="0FD2BE4F" w14:textId="77777777" w:rsidR="00D319EE" w:rsidRDefault="00D319EE" w:rsidP="00E35FCB">
      <w:pPr>
        <w:pStyle w:val="Footer"/>
        <w:numPr>
          <w:ilvl w:val="0"/>
          <w:numId w:val="6"/>
        </w:numPr>
        <w:tabs>
          <w:tab w:val="clear" w:pos="4320"/>
          <w:tab w:val="clear" w:pos="8640"/>
        </w:tabs>
        <w:spacing w:line="360" w:lineRule="auto"/>
      </w:pPr>
      <w:r>
        <w:rPr>
          <w:u w:val="single"/>
        </w:rPr>
        <w:t>30E/360</w:t>
      </w:r>
      <w:r w:rsidRPr="005F7989">
        <w:t>:</w:t>
      </w:r>
      <w:r>
        <w:t xml:space="preserve"> This is definition 4.16(g) in the 2006 ISDA definitions. The date adjustment rules are the following: If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==31</m:t>
        </m:r>
      </m:oMath>
      <w:r>
        <w:t xml:space="preserve">, change it to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m:t>
        </m:r>
      </m:oMath>
      <w:r>
        <w:t xml:space="preserve">. Do the same for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as well. This is also referred to as EUROBOND basis.</w:t>
      </w:r>
    </w:p>
    <w:p w14:paraId="22DB86E3" w14:textId="77777777" w:rsidR="00D319EE" w:rsidRDefault="00D319EE" w:rsidP="00E35FCB">
      <w:pPr>
        <w:pStyle w:val="Footer"/>
        <w:numPr>
          <w:ilvl w:val="0"/>
          <w:numId w:val="6"/>
        </w:numPr>
        <w:tabs>
          <w:tab w:val="clear" w:pos="4320"/>
          <w:tab w:val="clear" w:pos="8640"/>
        </w:tabs>
        <w:spacing w:line="360" w:lineRule="auto"/>
      </w:pPr>
      <w:r>
        <w:rPr>
          <w:u w:val="single"/>
        </w:rPr>
        <w:t>30E/360 (ISDA)</w:t>
      </w:r>
      <w:r w:rsidRPr="005F7989">
        <w:t>:</w:t>
      </w:r>
      <w:r>
        <w:t xml:space="preserve"> This is definition 4.16 (h) in ISDA 2006 definitions. The date adjustment rules are the following: a) If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the last day of the month,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becomes 30. b) If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is the last day of February, but not the termination date, or if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==31</m:t>
        </m:r>
      </m:oMath>
      <w:r>
        <w:t xml:space="preserve">, then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=30</m:t>
        </m:r>
      </m:oMath>
      <w:r>
        <w:t>.</w:t>
      </w:r>
    </w:p>
    <w:p w14:paraId="5AD2700E" w14:textId="77777777" w:rsidR="00D319EE" w:rsidRDefault="00D319EE" w:rsidP="00E35FCB">
      <w:pPr>
        <w:pStyle w:val="Footer"/>
        <w:numPr>
          <w:ilvl w:val="0"/>
          <w:numId w:val="6"/>
        </w:numPr>
        <w:tabs>
          <w:tab w:val="clear" w:pos="4320"/>
          <w:tab w:val="clear" w:pos="8640"/>
        </w:tabs>
        <w:spacing w:line="360" w:lineRule="auto"/>
      </w:pPr>
      <w:r>
        <w:rPr>
          <w:u w:val="single"/>
        </w:rPr>
        <w:lastRenderedPageBreak/>
        <w:t>30E+/360 (ISDA)</w:t>
      </w:r>
      <w:r w:rsidRPr="005F7989">
        <w:t>:</w:t>
      </w:r>
      <w:r>
        <w:t xml:space="preserve"> The date adjustment rules are the following: a) If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==31</m:t>
        </m:r>
      </m:oMath>
      <w:r>
        <w:t xml:space="preserve">, the set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m:t>
        </m:r>
      </m:oMath>
      <w:r>
        <w:t xml:space="preserve">. b) If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==31</m:t>
        </m:r>
      </m:oMath>
      <w:r>
        <w:t xml:space="preserve">, then change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+1</m:t>
        </m:r>
      </m:oMath>
      <w:r>
        <w:t>.  This convention is also called 30E+/360.</w:t>
      </w:r>
    </w:p>
    <w:p w14:paraId="5621AEC3" w14:textId="77777777" w:rsidR="004350A8" w:rsidRDefault="00D319EE" w:rsidP="00E35FCB">
      <w:pPr>
        <w:pStyle w:val="Footer"/>
        <w:numPr>
          <w:ilvl w:val="0"/>
          <w:numId w:val="6"/>
        </w:numPr>
        <w:tabs>
          <w:tab w:val="clear" w:pos="4320"/>
          <w:tab w:val="clear" w:pos="8640"/>
        </w:tabs>
        <w:spacing w:line="360" w:lineRule="auto"/>
      </w:pPr>
      <w:r>
        <w:rPr>
          <w:u w:val="single"/>
        </w:rPr>
        <w:t>Act/360</w:t>
      </w:r>
      <w:r w:rsidRPr="008F5CC4">
        <w:t>:</w:t>
      </w:r>
      <w:r w:rsidR="004350A8">
        <w:t xml:space="preserve"> This is definition 4.16 (e)</w:t>
      </w:r>
      <w:r>
        <w:t xml:space="preserve"> in the 2006 ISDA definitions. The accrual factor is</w:t>
      </w:r>
    </w:p>
    <w:p w14:paraId="653A5B56" w14:textId="77777777" w:rsidR="003E7EF7" w:rsidRDefault="003E7EF7" w:rsidP="003E7EF7">
      <w:pPr>
        <w:pStyle w:val="Footer"/>
        <w:tabs>
          <w:tab w:val="clear" w:pos="4320"/>
          <w:tab w:val="clear" w:pos="8640"/>
        </w:tabs>
        <w:spacing w:line="360" w:lineRule="auto"/>
        <w:ind w:left="360"/>
      </w:pPr>
    </w:p>
    <w:p w14:paraId="0ACECCAF" w14:textId="77777777" w:rsidR="004350A8"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360</m:t>
              </m:r>
            </m:den>
          </m:f>
        </m:oMath>
      </m:oMathPara>
    </w:p>
    <w:p w14:paraId="3A8F1244" w14:textId="77777777" w:rsidR="003E7EF7" w:rsidRPr="004350A8" w:rsidRDefault="003E7EF7" w:rsidP="004350A8">
      <w:pPr>
        <w:pStyle w:val="Footer"/>
        <w:tabs>
          <w:tab w:val="clear" w:pos="4320"/>
          <w:tab w:val="clear" w:pos="8640"/>
        </w:tabs>
        <w:spacing w:line="360" w:lineRule="auto"/>
        <w:ind w:left="360"/>
      </w:pPr>
    </w:p>
    <w:p w14:paraId="1DBC997D" w14:textId="77777777" w:rsidR="00D319EE" w:rsidRPr="004350A8" w:rsidRDefault="00D319EE" w:rsidP="004350A8">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the number of days between the 2 dates. This is the most widely used convention for the money market instruments (maturity below one year). This day count is also called the MONEY MARKET BASIS, Actual 360, or French Money Market Basis.</w:t>
      </w:r>
    </w:p>
    <w:p w14:paraId="675921A1" w14:textId="77777777" w:rsidR="004350A8" w:rsidRDefault="00D319EE" w:rsidP="00E35FCB">
      <w:pPr>
        <w:pStyle w:val="Footer"/>
        <w:numPr>
          <w:ilvl w:val="0"/>
          <w:numId w:val="6"/>
        </w:numPr>
        <w:tabs>
          <w:tab w:val="clear" w:pos="4320"/>
          <w:tab w:val="clear" w:pos="8640"/>
        </w:tabs>
        <w:spacing w:line="360" w:lineRule="auto"/>
      </w:pPr>
      <w:r>
        <w:rPr>
          <w:u w:val="single"/>
        </w:rPr>
        <w:t>Act/365 Fixed</w:t>
      </w:r>
      <w:r w:rsidRPr="008F5CC4">
        <w:t>:</w:t>
      </w:r>
      <w:r>
        <w:t xml:space="preserve"> This is definition 4.16 (d) in the 2006 ISDA def</w:t>
      </w:r>
      <w:r w:rsidR="004350A8">
        <w:t>initions. The accrual factor is</w:t>
      </w:r>
    </w:p>
    <w:p w14:paraId="616C19CB" w14:textId="77777777" w:rsidR="003E7EF7" w:rsidRDefault="003E7EF7" w:rsidP="003E7EF7">
      <w:pPr>
        <w:pStyle w:val="Footer"/>
        <w:tabs>
          <w:tab w:val="clear" w:pos="4320"/>
          <w:tab w:val="clear" w:pos="8640"/>
        </w:tabs>
        <w:spacing w:line="360" w:lineRule="auto"/>
        <w:ind w:left="360"/>
      </w:pPr>
    </w:p>
    <w:p w14:paraId="0B2667B3" w14:textId="77777777" w:rsidR="004350A8"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365</m:t>
              </m:r>
            </m:den>
          </m:f>
        </m:oMath>
      </m:oMathPara>
    </w:p>
    <w:p w14:paraId="5B650788" w14:textId="77777777" w:rsidR="003E7EF7" w:rsidRPr="004350A8" w:rsidRDefault="003E7EF7" w:rsidP="004350A8">
      <w:pPr>
        <w:pStyle w:val="Footer"/>
        <w:tabs>
          <w:tab w:val="clear" w:pos="4320"/>
          <w:tab w:val="clear" w:pos="8640"/>
        </w:tabs>
        <w:spacing w:line="360" w:lineRule="auto"/>
        <w:ind w:left="360"/>
      </w:pPr>
    </w:p>
    <w:p w14:paraId="4DDECD83" w14:textId="77777777" w:rsidR="00D319EE" w:rsidRPr="004350A8" w:rsidRDefault="00D319EE" w:rsidP="004350A8">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the number of days between the 2 dates. The number 365 is used even in a leap year. This convention is also called the ENGLIS</w:t>
      </w:r>
      <w:r w:rsidR="003E7EF7">
        <w:t>H</w:t>
      </w:r>
      <w:r>
        <w:t xml:space="preserve"> MONEY MARKET BASIS.</w:t>
      </w:r>
    </w:p>
    <w:p w14:paraId="777F0403" w14:textId="77777777" w:rsidR="00D319EE" w:rsidRDefault="00D319EE" w:rsidP="00E35FCB">
      <w:pPr>
        <w:pStyle w:val="Footer"/>
        <w:numPr>
          <w:ilvl w:val="0"/>
          <w:numId w:val="6"/>
        </w:numPr>
        <w:tabs>
          <w:tab w:val="clear" w:pos="4320"/>
          <w:tab w:val="clear" w:pos="8640"/>
        </w:tabs>
        <w:spacing w:line="360" w:lineRule="auto"/>
      </w:pPr>
      <w:r>
        <w:rPr>
          <w:u w:val="single"/>
        </w:rPr>
        <w:t>Act/365L</w:t>
      </w:r>
      <w:r w:rsidRPr="00796E58">
        <w:t>:</w:t>
      </w:r>
      <w:r>
        <w:t xml:space="preserve"> This convention, described in ICMA Rule 251.1 (i), is seldom used. It was originally designed for the Euro-Sterling FRNs. It is used to only compute the accrual factor of a coupon. The computation of the factor requires 3 dates – the accrual start date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the accrual factor date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and the accrual end date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w:t>
      </w:r>
    </w:p>
    <w:p w14:paraId="5EC9D6BB" w14:textId="77777777" w:rsidR="004350A8" w:rsidRDefault="00D319EE" w:rsidP="00E35FCB">
      <w:pPr>
        <w:pStyle w:val="Footer"/>
        <w:numPr>
          <w:ilvl w:val="0"/>
          <w:numId w:val="6"/>
        </w:numPr>
        <w:tabs>
          <w:tab w:val="clear" w:pos="4320"/>
          <w:tab w:val="clear" w:pos="8640"/>
        </w:tabs>
        <w:spacing w:line="360" w:lineRule="auto"/>
      </w:pPr>
      <w:r>
        <w:rPr>
          <w:u w:val="single"/>
        </w:rPr>
        <w:t>Application of 365L</w:t>
      </w:r>
      <w:r w:rsidRPr="00A65FA5">
        <w:t>:</w:t>
      </w:r>
      <w:r>
        <w:t xml:space="preserve"> For semi-annual coupons (the type of coupons for which it was originally designed for), the accrual factor is</w:t>
      </w:r>
    </w:p>
    <w:p w14:paraId="003FB6A7" w14:textId="77777777" w:rsidR="003E7EF7" w:rsidRDefault="003E7EF7" w:rsidP="003E7EF7">
      <w:pPr>
        <w:pStyle w:val="Footer"/>
        <w:tabs>
          <w:tab w:val="clear" w:pos="4320"/>
          <w:tab w:val="clear" w:pos="8640"/>
        </w:tabs>
        <w:spacing w:line="360" w:lineRule="auto"/>
        <w:ind w:left="360"/>
      </w:pPr>
    </w:p>
    <w:p w14:paraId="274EDBAB" w14:textId="77777777" w:rsidR="004350A8"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Days in the End Year</m:t>
              </m:r>
            </m:den>
          </m:f>
        </m:oMath>
      </m:oMathPara>
    </w:p>
    <w:p w14:paraId="174DEF0A" w14:textId="77777777" w:rsidR="003E7EF7" w:rsidRPr="004350A8" w:rsidRDefault="003E7EF7" w:rsidP="004350A8">
      <w:pPr>
        <w:pStyle w:val="Footer"/>
        <w:tabs>
          <w:tab w:val="clear" w:pos="4320"/>
          <w:tab w:val="clear" w:pos="8640"/>
        </w:tabs>
        <w:spacing w:line="360" w:lineRule="auto"/>
        <w:ind w:left="360"/>
      </w:pPr>
    </w:p>
    <w:p w14:paraId="23D8122D" w14:textId="77777777" w:rsidR="00912CA9" w:rsidRDefault="00D319EE" w:rsidP="004350A8">
      <w:pPr>
        <w:pStyle w:val="Footer"/>
        <w:tabs>
          <w:tab w:val="clear" w:pos="4320"/>
          <w:tab w:val="clear" w:pos="8640"/>
        </w:tabs>
        <w:spacing w:line="360" w:lineRule="auto"/>
        <w:ind w:left="360"/>
      </w:pPr>
      <w:r>
        <w:t xml:space="preserve">where </w:t>
      </w:r>
      <m:oMath>
        <m:r>
          <w:rPr>
            <w:rFonts w:ascii="Cambria Math" w:hAnsi="Cambria Math"/>
          </w:rPr>
          <m:t>Days in the End Year</m:t>
        </m:r>
      </m:oMath>
      <w:r>
        <w:t xml:space="preserve"> is the number of days in the year contained by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 This convention is extended to annual coupons by</w:t>
      </w:r>
    </w:p>
    <w:p w14:paraId="333DFD06" w14:textId="77777777" w:rsidR="003E7EF7" w:rsidRDefault="003E7EF7" w:rsidP="004350A8">
      <w:pPr>
        <w:pStyle w:val="Footer"/>
        <w:tabs>
          <w:tab w:val="clear" w:pos="4320"/>
          <w:tab w:val="clear" w:pos="8640"/>
        </w:tabs>
        <w:spacing w:line="360" w:lineRule="auto"/>
        <w:ind w:left="360"/>
      </w:pPr>
    </w:p>
    <w:p w14:paraId="6C209D41" w14:textId="77777777" w:rsidR="00912CA9"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w:lastRenderedPageBreak/>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Denominator</m:t>
              </m:r>
            </m:den>
          </m:f>
        </m:oMath>
      </m:oMathPara>
    </w:p>
    <w:p w14:paraId="3A3DAACB" w14:textId="77777777" w:rsidR="003E7EF7" w:rsidRPr="00912CA9" w:rsidRDefault="003E7EF7" w:rsidP="004350A8">
      <w:pPr>
        <w:pStyle w:val="Footer"/>
        <w:tabs>
          <w:tab w:val="clear" w:pos="4320"/>
          <w:tab w:val="clear" w:pos="8640"/>
        </w:tabs>
        <w:spacing w:line="360" w:lineRule="auto"/>
        <w:ind w:left="360"/>
      </w:pPr>
    </w:p>
    <w:p w14:paraId="6ACE020A" w14:textId="77777777" w:rsidR="00D319EE" w:rsidRPr="00912CA9" w:rsidRDefault="00D319EE" w:rsidP="004350A8">
      <w:pPr>
        <w:pStyle w:val="Footer"/>
        <w:tabs>
          <w:tab w:val="clear" w:pos="4320"/>
          <w:tab w:val="clear" w:pos="8640"/>
        </w:tabs>
        <w:spacing w:line="360" w:lineRule="auto"/>
        <w:ind w:left="360"/>
      </w:pPr>
      <w:r>
        <w:t xml:space="preserve">where </w:t>
      </w:r>
      <m:oMath>
        <m:r>
          <w:rPr>
            <w:rFonts w:ascii="Cambria Math" w:hAnsi="Cambria Math"/>
          </w:rPr>
          <m:t>Denominator</m:t>
        </m:r>
      </m:oMath>
      <w:r>
        <w:t xml:space="preserve"> is 366 if 29 February is between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(exclusive) and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 xml:space="preserve"> (inclusive), or 365 otherwise. The convention is also called Act/365 Leap Year.</w:t>
      </w:r>
    </w:p>
    <w:p w14:paraId="7C3120BB" w14:textId="77777777" w:rsidR="00912CA9" w:rsidRDefault="00D319EE" w:rsidP="00E35FCB">
      <w:pPr>
        <w:pStyle w:val="Footer"/>
        <w:numPr>
          <w:ilvl w:val="0"/>
          <w:numId w:val="6"/>
        </w:numPr>
        <w:tabs>
          <w:tab w:val="clear" w:pos="4320"/>
          <w:tab w:val="clear" w:pos="8640"/>
        </w:tabs>
        <w:spacing w:line="360" w:lineRule="auto"/>
      </w:pPr>
      <w:r>
        <w:rPr>
          <w:u w:val="single"/>
        </w:rPr>
        <w:t>Act/365A</w:t>
      </w:r>
      <w:r w:rsidRPr="00A65FA5">
        <w:t>:</w:t>
      </w:r>
      <w:r>
        <w:t xml:space="preserve"> The accrual factor here is</w:t>
      </w:r>
    </w:p>
    <w:p w14:paraId="03C1A3BE" w14:textId="77777777" w:rsidR="003E7EF7" w:rsidRDefault="003E7EF7" w:rsidP="003E7EF7">
      <w:pPr>
        <w:pStyle w:val="Footer"/>
        <w:tabs>
          <w:tab w:val="clear" w:pos="4320"/>
          <w:tab w:val="clear" w:pos="8640"/>
        </w:tabs>
        <w:spacing w:line="360" w:lineRule="auto"/>
        <w:ind w:left="360"/>
      </w:pPr>
    </w:p>
    <w:p w14:paraId="36B3629A" w14:textId="77777777" w:rsidR="00912CA9"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Denominator</m:t>
              </m:r>
            </m:den>
          </m:f>
        </m:oMath>
      </m:oMathPara>
    </w:p>
    <w:p w14:paraId="1ADA78BA" w14:textId="77777777" w:rsidR="003E7EF7" w:rsidRPr="00912CA9" w:rsidRDefault="003E7EF7" w:rsidP="00912CA9">
      <w:pPr>
        <w:pStyle w:val="Footer"/>
        <w:tabs>
          <w:tab w:val="clear" w:pos="4320"/>
          <w:tab w:val="clear" w:pos="8640"/>
        </w:tabs>
        <w:spacing w:line="360" w:lineRule="auto"/>
        <w:ind w:left="360"/>
      </w:pPr>
    </w:p>
    <w:p w14:paraId="4A5635B0" w14:textId="77777777" w:rsidR="00D319EE" w:rsidRPr="00912CA9" w:rsidRDefault="00D319EE" w:rsidP="00912CA9">
      <w:pPr>
        <w:pStyle w:val="Footer"/>
        <w:tabs>
          <w:tab w:val="clear" w:pos="4320"/>
          <w:tab w:val="clear" w:pos="8640"/>
        </w:tabs>
        <w:spacing w:line="360" w:lineRule="auto"/>
        <w:ind w:left="360"/>
      </w:pPr>
      <w:r>
        <w:t xml:space="preserve">where </w:t>
      </w:r>
      <m:oMath>
        <m:r>
          <w:rPr>
            <w:rFonts w:ascii="Cambria Math" w:hAnsi="Cambria Math"/>
          </w:rPr>
          <m:t>Denominator</m:t>
        </m:r>
      </m:oMath>
      <w:r>
        <w:t xml:space="preserve"> is 366 if 29 February is between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(exclusive) and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(inclusive), or 365 otherwise. The convention is also called Act/365 Actual.</w:t>
      </w:r>
    </w:p>
    <w:p w14:paraId="68566AAA" w14:textId="77777777" w:rsidR="003E7EF7" w:rsidRDefault="00D319EE" w:rsidP="00E35FCB">
      <w:pPr>
        <w:pStyle w:val="Footer"/>
        <w:numPr>
          <w:ilvl w:val="0"/>
          <w:numId w:val="6"/>
        </w:numPr>
        <w:tabs>
          <w:tab w:val="clear" w:pos="4320"/>
          <w:tab w:val="clear" w:pos="8640"/>
        </w:tabs>
        <w:spacing w:line="360" w:lineRule="auto"/>
      </w:pPr>
      <w:r>
        <w:rPr>
          <w:u w:val="single"/>
        </w:rPr>
        <w:t>NL/365</w:t>
      </w:r>
      <w:r w:rsidRPr="00A65FA5">
        <w:t>:</w:t>
      </w:r>
      <w:r>
        <w:t xml:space="preserve"> The accrual factor is</w:t>
      </w:r>
    </w:p>
    <w:p w14:paraId="5646F1C5" w14:textId="77777777" w:rsidR="003E7EF7" w:rsidRPr="003E7EF7" w:rsidRDefault="003E7EF7" w:rsidP="003E7EF7">
      <w:pPr>
        <w:pStyle w:val="Footer"/>
        <w:tabs>
          <w:tab w:val="clear" w:pos="4320"/>
          <w:tab w:val="clear" w:pos="8640"/>
        </w:tabs>
        <w:spacing w:line="360" w:lineRule="auto"/>
        <w:ind w:left="360"/>
      </w:pPr>
    </w:p>
    <w:p w14:paraId="7AB5EFA0" w14:textId="77777777" w:rsidR="003E7EF7" w:rsidRPr="006C0292" w:rsidRDefault="003E7EF7" w:rsidP="003E7EF7">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Numerator</m:t>
              </m:r>
            </m:num>
            <m:den>
              <m:r>
                <w:rPr>
                  <w:rFonts w:ascii="Cambria Math" w:hAnsi="Cambria Math"/>
                </w:rPr>
                <m:t>365</m:t>
              </m:r>
            </m:den>
          </m:f>
        </m:oMath>
      </m:oMathPara>
    </w:p>
    <w:p w14:paraId="30B6BDE5" w14:textId="77777777" w:rsidR="003E7EF7" w:rsidRPr="003E7EF7" w:rsidRDefault="003E7EF7" w:rsidP="003E7EF7">
      <w:pPr>
        <w:pStyle w:val="Footer"/>
        <w:tabs>
          <w:tab w:val="clear" w:pos="4320"/>
          <w:tab w:val="clear" w:pos="8640"/>
        </w:tabs>
        <w:spacing w:line="360" w:lineRule="auto"/>
        <w:ind w:left="360"/>
      </w:pPr>
    </w:p>
    <w:p w14:paraId="6D9FBBE7" w14:textId="77777777" w:rsidR="00D319EE" w:rsidRPr="003E7EF7" w:rsidRDefault="00D319EE" w:rsidP="003E7EF7">
      <w:pPr>
        <w:pStyle w:val="Footer"/>
        <w:tabs>
          <w:tab w:val="clear" w:pos="4320"/>
          <w:tab w:val="clear" w:pos="8640"/>
        </w:tabs>
        <w:spacing w:line="360" w:lineRule="auto"/>
        <w:ind w:left="360"/>
      </w:pPr>
      <w:r>
        <w:t xml:space="preserve">where </w:t>
      </w:r>
      <m:oMath>
        <m:r>
          <w:rPr>
            <w:rFonts w:ascii="Cambria Math" w:hAnsi="Cambria Math"/>
          </w:rPr>
          <m:t>Numerator=</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-1</m:t>
        </m:r>
      </m:oMath>
      <w:r>
        <w:t xml:space="preserve"> if 29 February is between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(exclusive) and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(inclusive), or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otherwise. The convention is also called Act/365 No Leap Year.</w:t>
      </w:r>
    </w:p>
    <w:p w14:paraId="23F87239" w14:textId="77777777" w:rsidR="00912CA9" w:rsidRDefault="00D319EE" w:rsidP="00E35FCB">
      <w:pPr>
        <w:pStyle w:val="Footer"/>
        <w:numPr>
          <w:ilvl w:val="0"/>
          <w:numId w:val="6"/>
        </w:numPr>
        <w:tabs>
          <w:tab w:val="clear" w:pos="4320"/>
          <w:tab w:val="clear" w:pos="8640"/>
        </w:tabs>
        <w:spacing w:line="360" w:lineRule="auto"/>
      </w:pPr>
      <w:r>
        <w:rPr>
          <w:u w:val="single"/>
        </w:rPr>
        <w:t>Act/Act ISDA</w:t>
      </w:r>
      <w:r w:rsidRPr="00FF2842">
        <w:t>:</w:t>
      </w:r>
      <w:r>
        <w:t xml:space="preserve"> This is definition 4.16(a) in 2006 ISDA definitions. The accrual factor is</w:t>
      </w:r>
    </w:p>
    <w:p w14:paraId="0D42BE5D" w14:textId="77777777" w:rsidR="003E7EF7" w:rsidRDefault="003E7EF7" w:rsidP="003E7EF7">
      <w:pPr>
        <w:pStyle w:val="Footer"/>
        <w:tabs>
          <w:tab w:val="clear" w:pos="4320"/>
          <w:tab w:val="clear" w:pos="8640"/>
        </w:tabs>
        <w:spacing w:line="360" w:lineRule="auto"/>
        <w:ind w:left="360"/>
      </w:pPr>
    </w:p>
    <w:p w14:paraId="548DBE77" w14:textId="77777777" w:rsidR="00912CA9"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Days in a Non-Leap Year</m:t>
              </m:r>
            </m:num>
            <m:den>
              <m:r>
                <w:rPr>
                  <w:rFonts w:ascii="Cambria Math" w:hAnsi="Cambria Math"/>
                </w:rPr>
                <m:t>365</m:t>
              </m:r>
            </m:den>
          </m:f>
          <m:r>
            <w:rPr>
              <w:rFonts w:ascii="Cambria Math" w:hAnsi="Cambria Math"/>
            </w:rPr>
            <m:t xml:space="preserve">+ </m:t>
          </m:r>
          <m:f>
            <m:fPr>
              <m:ctrlPr>
                <w:rPr>
                  <w:rFonts w:ascii="Cambria Math" w:hAnsi="Cambria Math"/>
                  <w:i/>
                </w:rPr>
              </m:ctrlPr>
            </m:fPr>
            <m:num>
              <m:r>
                <w:rPr>
                  <w:rFonts w:ascii="Cambria Math" w:hAnsi="Cambria Math"/>
                </w:rPr>
                <m:t>Days in a Leap Year</m:t>
              </m:r>
            </m:num>
            <m:den>
              <m:r>
                <w:rPr>
                  <w:rFonts w:ascii="Cambria Math" w:hAnsi="Cambria Math"/>
                </w:rPr>
                <m:t>366</m:t>
              </m:r>
            </m:den>
          </m:f>
        </m:oMath>
      </m:oMathPara>
    </w:p>
    <w:p w14:paraId="5CD0BC69" w14:textId="77777777" w:rsidR="003E7EF7" w:rsidRPr="00912CA9" w:rsidRDefault="003E7EF7" w:rsidP="00912CA9">
      <w:pPr>
        <w:pStyle w:val="Footer"/>
        <w:tabs>
          <w:tab w:val="clear" w:pos="4320"/>
          <w:tab w:val="clear" w:pos="8640"/>
        </w:tabs>
        <w:spacing w:line="360" w:lineRule="auto"/>
        <w:ind w:left="360"/>
      </w:pPr>
    </w:p>
    <w:p w14:paraId="4ED8F889" w14:textId="77777777" w:rsidR="00D319EE" w:rsidRPr="00912CA9" w:rsidRDefault="00D319EE" w:rsidP="00912CA9">
      <w:pPr>
        <w:pStyle w:val="Footer"/>
        <w:tabs>
          <w:tab w:val="clear" w:pos="4320"/>
          <w:tab w:val="clear" w:pos="8640"/>
        </w:tabs>
        <w:spacing w:line="360" w:lineRule="auto"/>
        <w:ind w:left="360"/>
      </w:pPr>
      <w:r>
        <w:t xml:space="preserve">where the period first day is </w:t>
      </w:r>
      <w:proofErr w:type="gramStart"/>
      <w:r>
        <w:t>include</w:t>
      </w:r>
      <w:proofErr w:type="gramEnd"/>
      <w:r>
        <w:t xml:space="preserve"> and the period last day is excluded.</w:t>
      </w:r>
    </w:p>
    <w:p w14:paraId="74C38B4A" w14:textId="77777777" w:rsidR="00912CA9" w:rsidRDefault="00D319EE" w:rsidP="00E35FCB">
      <w:pPr>
        <w:pStyle w:val="Footer"/>
        <w:numPr>
          <w:ilvl w:val="0"/>
          <w:numId w:val="6"/>
        </w:numPr>
        <w:tabs>
          <w:tab w:val="clear" w:pos="4320"/>
          <w:tab w:val="clear" w:pos="8640"/>
        </w:tabs>
        <w:spacing w:line="360" w:lineRule="auto"/>
      </w:pPr>
      <w:r>
        <w:rPr>
          <w:u w:val="single"/>
        </w:rPr>
        <w:t xml:space="preserve">Act/Act ICMA </w:t>
      </w:r>
      <w:r w:rsidRPr="00FF2842">
        <w:rPr>
          <w:u w:val="single"/>
        </w:rPr>
        <w:t>– No Adjustment</w:t>
      </w:r>
      <w:r>
        <w:t>: This is taken from 4.16 (c) of the 2006 ISDA definitions. This convention is defined in Rule 251 of the ICMA R</w:t>
      </w:r>
      <w:r w:rsidR="00912CA9">
        <w:t>ule book. The accrual factor is</w:t>
      </w:r>
    </w:p>
    <w:p w14:paraId="0CC388D4" w14:textId="77777777" w:rsidR="003E7EF7" w:rsidRDefault="003E7EF7" w:rsidP="003E7EF7">
      <w:pPr>
        <w:pStyle w:val="Footer"/>
        <w:tabs>
          <w:tab w:val="clear" w:pos="4320"/>
          <w:tab w:val="clear" w:pos="8640"/>
        </w:tabs>
        <w:spacing w:line="360" w:lineRule="auto"/>
        <w:ind w:left="360"/>
      </w:pPr>
    </w:p>
    <w:p w14:paraId="4464D2B4" w14:textId="77777777" w:rsidR="003E7EF7"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1</m:t>
              </m:r>
            </m:num>
            <m:den>
              <m:r>
                <w:rPr>
                  <w:rFonts w:ascii="Cambria Math" w:hAnsi="Cambria Math"/>
                </w:rPr>
                <m:t>Freq</m:t>
              </m:r>
            </m:den>
          </m:f>
          <m:r>
            <w:rPr>
              <w:rFonts w:ascii="Cambria Math" w:hAnsi="Cambria Math"/>
            </w:rPr>
            <m:t>×Adjustment</m:t>
          </m:r>
        </m:oMath>
      </m:oMathPara>
    </w:p>
    <w:p w14:paraId="6AF42B3D" w14:textId="77777777" w:rsidR="006C0292" w:rsidRPr="00912CA9" w:rsidRDefault="006C0292" w:rsidP="00912CA9">
      <w:pPr>
        <w:pStyle w:val="Footer"/>
        <w:tabs>
          <w:tab w:val="clear" w:pos="4320"/>
          <w:tab w:val="clear" w:pos="8640"/>
        </w:tabs>
        <w:spacing w:line="360" w:lineRule="auto"/>
        <w:ind w:left="360"/>
      </w:pPr>
    </w:p>
    <w:p w14:paraId="342BB9EC" w14:textId="77777777" w:rsidR="00D319EE" w:rsidRPr="00912CA9" w:rsidRDefault="00D319EE" w:rsidP="00912CA9">
      <w:pPr>
        <w:pStyle w:val="Footer"/>
        <w:tabs>
          <w:tab w:val="clear" w:pos="4320"/>
          <w:tab w:val="clear" w:pos="8640"/>
        </w:tabs>
        <w:spacing w:line="360" w:lineRule="auto"/>
        <w:ind w:left="360"/>
      </w:pPr>
      <w:r>
        <w:lastRenderedPageBreak/>
        <w:t xml:space="preserve">where </w:t>
      </w:r>
      <m:oMath>
        <m:r>
          <w:rPr>
            <w:rFonts w:ascii="Cambria Math" w:hAnsi="Cambria Math"/>
          </w:rPr>
          <m:t>Freq</m:t>
        </m:r>
      </m:oMath>
      <w:r>
        <w:t xml:space="preserve"> is the number of coupons per year and </w:t>
      </w:r>
      <m:oMath>
        <m:r>
          <w:rPr>
            <w:rFonts w:ascii="Cambria Math" w:hAnsi="Cambria Math"/>
          </w:rPr>
          <m:t>Adjustment</m:t>
        </m:r>
      </m:oMath>
      <w:r>
        <w:t xml:space="preserve"> depends on the type of stub period. Where NO_ADJUSTMENT is set, </w:t>
      </w:r>
      <m:oMath>
        <m:r>
          <w:rPr>
            <w:rFonts w:ascii="Cambria Math" w:hAnsi="Cambria Math"/>
          </w:rPr>
          <m:t>Adjustment=1</m:t>
        </m:r>
      </m:oMath>
      <w:r>
        <w:t xml:space="preserve">, so the accrual factor becomes simply </w:t>
      </w:r>
      <m:oMath>
        <m:f>
          <m:fPr>
            <m:ctrlPr>
              <w:rPr>
                <w:rFonts w:ascii="Cambria Math" w:hAnsi="Cambria Math"/>
                <w:i/>
              </w:rPr>
            </m:ctrlPr>
          </m:fPr>
          <m:num>
            <m:r>
              <w:rPr>
                <w:rFonts w:ascii="Cambria Math" w:hAnsi="Cambria Math"/>
              </w:rPr>
              <m:t>1</m:t>
            </m:r>
          </m:num>
          <m:den>
            <m:r>
              <w:rPr>
                <w:rFonts w:ascii="Cambria Math" w:hAnsi="Cambria Math"/>
              </w:rPr>
              <m:t>Freq</m:t>
            </m:r>
          </m:den>
        </m:f>
      </m:oMath>
      <w:r>
        <w:t>.</w:t>
      </w:r>
    </w:p>
    <w:p w14:paraId="0C8868D5" w14:textId="77777777"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665D69">
        <w:rPr>
          <w:u w:val="single"/>
        </w:rPr>
        <w:t>– Short at Start</w:t>
      </w:r>
      <w:r>
        <w:t xml:space="preserve">: Here the adjustment is computed as a ratio. The numerator is the number of days in the period, and the denominator is the number of days between the standardized start date computed as the coupon end date minus the number of </w:t>
      </w:r>
      <w:proofErr w:type="gramStart"/>
      <w:r>
        <w:t>month</w:t>
      </w:r>
      <w:proofErr w:type="gramEnd"/>
      <w:r>
        <w:t xml:space="preserve"> corresponding to the frequency (e.g., </w:t>
      </w:r>
      <m:oMath>
        <m:f>
          <m:fPr>
            <m:ctrlPr>
              <w:rPr>
                <w:rFonts w:ascii="Cambria Math" w:hAnsi="Cambria Math"/>
                <w:i/>
              </w:rPr>
            </m:ctrlPr>
          </m:fPr>
          <m:num>
            <m:r>
              <w:rPr>
                <w:rFonts w:ascii="Cambria Math" w:hAnsi="Cambria Math"/>
              </w:rPr>
              <m:t>12</m:t>
            </m:r>
          </m:num>
          <m:den>
            <m:r>
              <w:rPr>
                <w:rFonts w:ascii="Cambria Math" w:hAnsi="Cambria Math"/>
              </w:rPr>
              <m:t>Freq</m:t>
            </m:r>
          </m:den>
        </m:f>
      </m:oMath>
      <w:r>
        <w:t>) and the end date.</w:t>
      </w:r>
    </w:p>
    <w:p w14:paraId="682A5B8A" w14:textId="77777777"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095D74">
        <w:rPr>
          <w:u w:val="single"/>
        </w:rPr>
        <w:t>– Long at Start</w:t>
      </w:r>
      <w:r>
        <w:t>: Two standardized start dates are computed as the coupon end date minus once and twice the number of months corresponding to the frequency. The numerator is the number of days between the start date and the denominator is the number of days between the first and the second standardized start date. The adjustment is the ratio of the numerator by the denominator plus 1.</w:t>
      </w:r>
    </w:p>
    <w:p w14:paraId="3C06A4C2" w14:textId="77777777"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095D74">
        <w:rPr>
          <w:u w:val="single"/>
        </w:rPr>
        <w:t>– Short at End</w:t>
      </w:r>
      <w:r>
        <w:t xml:space="preserve">: The adjustment is computed as a ratio. The numerator is the number of days between the start date and the standardized end date computed as the coupon start date plus the number of months corresponding to the frequency (i.e., </w:t>
      </w:r>
      <m:oMath>
        <m:f>
          <m:fPr>
            <m:ctrlPr>
              <w:rPr>
                <w:rFonts w:ascii="Cambria Math" w:hAnsi="Cambria Math"/>
                <w:i/>
              </w:rPr>
            </m:ctrlPr>
          </m:fPr>
          <m:num>
            <m:r>
              <w:rPr>
                <w:rFonts w:ascii="Cambria Math" w:hAnsi="Cambria Math"/>
              </w:rPr>
              <m:t>12</m:t>
            </m:r>
          </m:num>
          <m:den>
            <m:r>
              <w:rPr>
                <w:rFonts w:ascii="Cambria Math" w:hAnsi="Cambria Math"/>
              </w:rPr>
              <m:t>Freq</m:t>
            </m:r>
          </m:den>
        </m:f>
      </m:oMath>
      <w:r>
        <w:t>).</w:t>
      </w:r>
    </w:p>
    <w:p w14:paraId="65EB8855" w14:textId="77777777"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095D74">
        <w:rPr>
          <w:u w:val="single"/>
        </w:rPr>
        <w:t>– Long at End</w:t>
      </w:r>
      <w:r>
        <w:t>: Two standardized dates are computed as the coupon start dates plus once and twice the number of months corresponding to the frequency. The numerator is the number of months between the end date and the first standardized end date, and the denominator is the number of days between the second and the first standardized end date. The adjustment is the ratio of the numerator to the denominator plus 1.</w:t>
      </w:r>
    </w:p>
    <w:p w14:paraId="17DA0743" w14:textId="77777777" w:rsidR="00912CA9" w:rsidRDefault="00D319EE" w:rsidP="00E35FCB">
      <w:pPr>
        <w:pStyle w:val="Footer"/>
        <w:numPr>
          <w:ilvl w:val="0"/>
          <w:numId w:val="6"/>
        </w:numPr>
        <w:tabs>
          <w:tab w:val="clear" w:pos="4320"/>
          <w:tab w:val="clear" w:pos="8640"/>
        </w:tabs>
        <w:spacing w:line="360" w:lineRule="auto"/>
      </w:pPr>
      <w:r>
        <w:rPr>
          <w:u w:val="single"/>
        </w:rPr>
        <w:t>Business/252</w:t>
      </w:r>
      <w:r w:rsidRPr="00095D74">
        <w:t>:</w:t>
      </w:r>
      <w:r>
        <w:t xml:space="preserve"> This day count is also called BUS/252. This day count is based on the business, not the calendar days. The accrual factor is</w:t>
      </w:r>
    </w:p>
    <w:p w14:paraId="22555BC6" w14:textId="77777777" w:rsidR="003E7EF7" w:rsidRDefault="003E7EF7" w:rsidP="003E7EF7">
      <w:pPr>
        <w:pStyle w:val="Footer"/>
        <w:tabs>
          <w:tab w:val="clear" w:pos="4320"/>
          <w:tab w:val="clear" w:pos="8640"/>
        </w:tabs>
        <w:spacing w:line="360" w:lineRule="auto"/>
        <w:ind w:left="360"/>
      </w:pPr>
    </w:p>
    <w:p w14:paraId="3FAE8AE1" w14:textId="77777777" w:rsidR="00912CA9"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Business Days</m:t>
              </m:r>
            </m:num>
            <m:den>
              <m:r>
                <w:rPr>
                  <w:rFonts w:ascii="Cambria Math" w:hAnsi="Cambria Math"/>
                </w:rPr>
                <m:t>252</m:t>
              </m:r>
            </m:den>
          </m:f>
        </m:oMath>
      </m:oMathPara>
    </w:p>
    <w:p w14:paraId="2612AC50" w14:textId="77777777" w:rsidR="003E7EF7" w:rsidRPr="00912CA9" w:rsidRDefault="003E7EF7" w:rsidP="00912CA9">
      <w:pPr>
        <w:pStyle w:val="Footer"/>
        <w:tabs>
          <w:tab w:val="clear" w:pos="4320"/>
          <w:tab w:val="clear" w:pos="8640"/>
        </w:tabs>
        <w:spacing w:line="360" w:lineRule="auto"/>
        <w:ind w:left="360"/>
      </w:pPr>
    </w:p>
    <w:p w14:paraId="356932FC" w14:textId="77777777" w:rsidR="00D319EE" w:rsidRPr="00912CA9" w:rsidRDefault="00D319EE" w:rsidP="00912CA9">
      <w:pPr>
        <w:pStyle w:val="Footer"/>
        <w:tabs>
          <w:tab w:val="clear" w:pos="4320"/>
          <w:tab w:val="clear" w:pos="8640"/>
        </w:tabs>
        <w:spacing w:line="360" w:lineRule="auto"/>
        <w:ind w:left="360"/>
      </w:pPr>
      <w:r>
        <w:t xml:space="preserve">where the numerator is the number of business days in a calendar year from and including the start date up to and excluding the end date. This day count convention is used </w:t>
      </w:r>
      <w:proofErr w:type="gramStart"/>
      <w:r>
        <w:t>in particular in</w:t>
      </w:r>
      <w:proofErr w:type="gramEnd"/>
      <w:r>
        <w:t xml:space="preserve"> the Brazilian market.</w:t>
      </w:r>
    </w:p>
    <w:p w14:paraId="1FD5B0AF" w14:textId="77777777" w:rsidR="00C45798" w:rsidRDefault="00C45798" w:rsidP="00C45798">
      <w:pPr>
        <w:pStyle w:val="Footer"/>
        <w:tabs>
          <w:tab w:val="clear" w:pos="4320"/>
          <w:tab w:val="clear" w:pos="8640"/>
        </w:tabs>
        <w:spacing w:line="360" w:lineRule="auto"/>
      </w:pPr>
    </w:p>
    <w:p w14:paraId="63E7F9D2" w14:textId="77777777" w:rsidR="00C45798" w:rsidRDefault="00C45798" w:rsidP="00C45798">
      <w:pPr>
        <w:spacing w:line="360" w:lineRule="auto"/>
      </w:pPr>
    </w:p>
    <w:p w14:paraId="5567DBBB" w14:textId="77777777" w:rsidR="00C45798" w:rsidRDefault="00C45798" w:rsidP="00C45798">
      <w:pPr>
        <w:pStyle w:val="Heading3"/>
      </w:pPr>
      <w:r>
        <w:t>Business Day Conventions</w:t>
      </w:r>
    </w:p>
    <w:p w14:paraId="0C658B19" w14:textId="77777777" w:rsidR="000744BC" w:rsidRPr="00C750A9" w:rsidRDefault="000744BC" w:rsidP="000744BC">
      <w:pPr>
        <w:pStyle w:val="Footer"/>
        <w:tabs>
          <w:tab w:val="clear" w:pos="4320"/>
          <w:tab w:val="clear" w:pos="8640"/>
        </w:tabs>
        <w:spacing w:line="360" w:lineRule="auto"/>
      </w:pPr>
    </w:p>
    <w:p w14:paraId="2E9602B8" w14:textId="77777777" w:rsidR="000744BC" w:rsidRDefault="000744BC" w:rsidP="00E35FCB">
      <w:pPr>
        <w:pStyle w:val="Footer"/>
        <w:numPr>
          <w:ilvl w:val="0"/>
          <w:numId w:val="8"/>
        </w:numPr>
        <w:tabs>
          <w:tab w:val="clear" w:pos="4320"/>
          <w:tab w:val="clear" w:pos="8640"/>
        </w:tabs>
        <w:spacing w:line="360" w:lineRule="auto"/>
      </w:pPr>
      <w:r>
        <w:rPr>
          <w:u w:val="single"/>
        </w:rPr>
        <w:t>Following</w:t>
      </w:r>
      <w:r>
        <w:t xml:space="preserve">: Business day convention is the convention for the adjustment of the dates when the specified date is not a good business day. The adjustment is applied with respect to a specified calendar. In the </w:t>
      </w:r>
      <w:r w:rsidRPr="00D31A5F">
        <w:rPr>
          <w:i/>
        </w:rPr>
        <w:t>following</w:t>
      </w:r>
      <w:r>
        <w:t xml:space="preserve"> convention, the adjusted day is the following business day.</w:t>
      </w:r>
    </w:p>
    <w:p w14:paraId="4BF30F01" w14:textId="77777777" w:rsidR="000744BC" w:rsidRDefault="000744BC" w:rsidP="00E35FCB">
      <w:pPr>
        <w:pStyle w:val="Footer"/>
        <w:numPr>
          <w:ilvl w:val="0"/>
          <w:numId w:val="8"/>
        </w:numPr>
        <w:tabs>
          <w:tab w:val="clear" w:pos="4320"/>
          <w:tab w:val="clear" w:pos="8640"/>
        </w:tabs>
        <w:spacing w:line="360" w:lineRule="auto"/>
      </w:pPr>
      <w:r>
        <w:rPr>
          <w:u w:val="single"/>
        </w:rPr>
        <w:t>Preceding</w:t>
      </w:r>
      <w:r w:rsidRPr="00D31A5F">
        <w:t>:</w:t>
      </w:r>
      <w:r>
        <w:t xml:space="preserve"> Here the adjusted day is the preceding good business day. This convention is often linked to loans and is a translation of the amount that should be paid on or before a specific date.</w:t>
      </w:r>
    </w:p>
    <w:p w14:paraId="4693821D" w14:textId="77777777" w:rsidR="000744BC" w:rsidRDefault="000744BC" w:rsidP="00E35FCB">
      <w:pPr>
        <w:pStyle w:val="Footer"/>
        <w:numPr>
          <w:ilvl w:val="0"/>
          <w:numId w:val="8"/>
        </w:numPr>
        <w:tabs>
          <w:tab w:val="clear" w:pos="4320"/>
          <w:tab w:val="clear" w:pos="8640"/>
        </w:tabs>
        <w:spacing w:line="360" w:lineRule="auto"/>
      </w:pPr>
      <w:r>
        <w:rPr>
          <w:u w:val="single"/>
        </w:rPr>
        <w:t>Modified Following</w:t>
      </w:r>
      <w:r w:rsidRPr="00D31A5F">
        <w:t>:</w:t>
      </w:r>
      <w:r>
        <w:t xml:space="preserve"> Here the adjusted date is the following good business day unless that date falls on the next calendar month, in which case it is taken to be the preceding good business day. This is the most used convention for interest rate derivatives.</w:t>
      </w:r>
    </w:p>
    <w:p w14:paraId="23F369D4" w14:textId="77777777" w:rsidR="000744BC" w:rsidRDefault="000744BC" w:rsidP="00E35FCB">
      <w:pPr>
        <w:pStyle w:val="Footer"/>
        <w:numPr>
          <w:ilvl w:val="0"/>
          <w:numId w:val="8"/>
        </w:numPr>
        <w:tabs>
          <w:tab w:val="clear" w:pos="4320"/>
          <w:tab w:val="clear" w:pos="8640"/>
        </w:tabs>
        <w:spacing w:line="360" w:lineRule="auto"/>
      </w:pPr>
      <w:r>
        <w:rPr>
          <w:u w:val="single"/>
        </w:rPr>
        <w:t>Modified Following</w:t>
      </w:r>
      <w:r w:rsidRPr="00C424FB">
        <w:rPr>
          <w:u w:val="single"/>
        </w:rPr>
        <w:t xml:space="preserve"> Bi-monthly</w:t>
      </w:r>
      <w:r>
        <w:t>: The adjusted date is the following good business day unless that adjusted date crosses mid-month (15</w:t>
      </w:r>
      <w:r w:rsidRPr="00C424FB">
        <w:rPr>
          <w:vertAlign w:val="superscript"/>
        </w:rPr>
        <w:t>th</w:t>
      </w:r>
      <w:r>
        <w:t>) or the end of month, in which case the adjusted date is the preceding good business day.</w:t>
      </w:r>
    </w:p>
    <w:p w14:paraId="4C2FB4F2" w14:textId="77777777" w:rsidR="000744BC" w:rsidRDefault="000744BC" w:rsidP="00E35FCB">
      <w:pPr>
        <w:pStyle w:val="Footer"/>
        <w:numPr>
          <w:ilvl w:val="0"/>
          <w:numId w:val="8"/>
        </w:numPr>
        <w:tabs>
          <w:tab w:val="clear" w:pos="4320"/>
          <w:tab w:val="clear" w:pos="8640"/>
        </w:tabs>
        <w:spacing w:line="360" w:lineRule="auto"/>
      </w:pPr>
      <w:r>
        <w:rPr>
          <w:u w:val="single"/>
        </w:rPr>
        <w:t>End</w:t>
      </w:r>
      <w:r w:rsidRPr="00C424FB">
        <w:rPr>
          <w:u w:val="single"/>
        </w:rPr>
        <w:t>-of-Month</w:t>
      </w:r>
      <w:r>
        <w:t>: Where the tart of a period is on the final business day of a calendar month, the end date is also on the final business day of the end month (not necessarily the corresponding calendar date in the month).</w:t>
      </w:r>
    </w:p>
    <w:p w14:paraId="5D3D73F7" w14:textId="77777777" w:rsidR="00C45798" w:rsidRDefault="00C45798" w:rsidP="00C45798">
      <w:pPr>
        <w:pStyle w:val="Footer"/>
        <w:tabs>
          <w:tab w:val="clear" w:pos="4320"/>
          <w:tab w:val="clear" w:pos="8640"/>
        </w:tabs>
        <w:spacing w:line="360" w:lineRule="auto"/>
      </w:pPr>
    </w:p>
    <w:p w14:paraId="1996B295" w14:textId="77777777" w:rsidR="00C45798" w:rsidRDefault="00C45798" w:rsidP="00C45798">
      <w:pPr>
        <w:spacing w:line="360" w:lineRule="auto"/>
      </w:pPr>
    </w:p>
    <w:p w14:paraId="454DCE87" w14:textId="77777777" w:rsidR="00C45798" w:rsidRDefault="00C45798" w:rsidP="00C45798">
      <w:pPr>
        <w:pStyle w:val="Heading3"/>
      </w:pPr>
      <w:r>
        <w:t>References</w:t>
      </w:r>
    </w:p>
    <w:p w14:paraId="54F8E70F" w14:textId="77777777" w:rsidR="00C45798" w:rsidRDefault="00C45798" w:rsidP="00C45798">
      <w:pPr>
        <w:spacing w:line="360" w:lineRule="auto"/>
      </w:pPr>
    </w:p>
    <w:p w14:paraId="6BC5185E" w14:textId="77777777" w:rsidR="00C45798" w:rsidRDefault="00C45798" w:rsidP="00C45798">
      <w:pPr>
        <w:pStyle w:val="Footer"/>
        <w:numPr>
          <w:ilvl w:val="0"/>
          <w:numId w:val="7"/>
        </w:numPr>
        <w:tabs>
          <w:tab w:val="clear" w:pos="4320"/>
          <w:tab w:val="clear" w:pos="8640"/>
        </w:tabs>
        <w:spacing w:line="360" w:lineRule="auto"/>
      </w:pPr>
      <w:r>
        <w:t xml:space="preserve">Open Gamma (2012): Interest Rate Instruments and Market Conventions Guide </w:t>
      </w:r>
      <w:r>
        <w:rPr>
          <w:i/>
          <w:iCs/>
        </w:rPr>
        <w:t>Quantitative Research</w:t>
      </w:r>
      <w:r>
        <w:t xml:space="preserve"> </w:t>
      </w:r>
      <w:r>
        <w:rPr>
          <w:b/>
          <w:bCs/>
        </w:rPr>
        <w:t>Open Gamma</w:t>
      </w:r>
      <w:r>
        <w:t>.</w:t>
      </w:r>
    </w:p>
    <w:p w14:paraId="0344B9E6" w14:textId="77777777" w:rsidR="00C115D8" w:rsidRDefault="00C115D8">
      <w:pPr>
        <w:spacing w:after="160" w:line="259" w:lineRule="auto"/>
      </w:pPr>
      <w:r>
        <w:br w:type="page"/>
      </w:r>
    </w:p>
    <w:p w14:paraId="7E9C67D2" w14:textId="77777777" w:rsidR="00357E90" w:rsidRDefault="00357E90" w:rsidP="006C0292">
      <w:pPr>
        <w:pStyle w:val="Footer"/>
        <w:tabs>
          <w:tab w:val="clear" w:pos="4320"/>
          <w:tab w:val="clear" w:pos="8640"/>
        </w:tabs>
        <w:spacing w:line="360" w:lineRule="auto"/>
        <w:jc w:val="center"/>
        <w:rPr>
          <w:b/>
          <w:sz w:val="32"/>
          <w:szCs w:val="32"/>
        </w:rPr>
      </w:pPr>
    </w:p>
    <w:p w14:paraId="5147D721" w14:textId="77777777" w:rsidR="00C115D8" w:rsidRPr="00C750A9" w:rsidRDefault="00104C99" w:rsidP="006C0292">
      <w:pPr>
        <w:pStyle w:val="Footer"/>
        <w:tabs>
          <w:tab w:val="clear" w:pos="4320"/>
          <w:tab w:val="clear" w:pos="8640"/>
        </w:tabs>
        <w:spacing w:line="360" w:lineRule="auto"/>
        <w:jc w:val="center"/>
        <w:rPr>
          <w:b/>
          <w:sz w:val="32"/>
          <w:szCs w:val="32"/>
        </w:rPr>
      </w:pPr>
      <w:r>
        <w:rPr>
          <w:b/>
          <w:sz w:val="32"/>
          <w:szCs w:val="32"/>
        </w:rPr>
        <w:t xml:space="preserve">Overnight and </w:t>
      </w:r>
      <w:r w:rsidR="00C115D8">
        <w:rPr>
          <w:b/>
          <w:sz w:val="32"/>
          <w:szCs w:val="32"/>
        </w:rPr>
        <w:t>IBOR-like Indexe</w:t>
      </w:r>
      <w:r w:rsidR="00C115D8" w:rsidRPr="00C750A9">
        <w:rPr>
          <w:b/>
          <w:sz w:val="32"/>
          <w:szCs w:val="32"/>
        </w:rPr>
        <w:t>s</w:t>
      </w:r>
    </w:p>
    <w:p w14:paraId="4C14F6DD" w14:textId="77777777" w:rsidR="00C115D8" w:rsidRDefault="00C115D8" w:rsidP="00C115D8">
      <w:pPr>
        <w:pStyle w:val="Footer"/>
        <w:tabs>
          <w:tab w:val="clear" w:pos="4320"/>
          <w:tab w:val="clear" w:pos="8640"/>
        </w:tabs>
        <w:spacing w:line="360" w:lineRule="auto"/>
      </w:pPr>
    </w:p>
    <w:p w14:paraId="5B4F4903" w14:textId="77777777" w:rsidR="00C115D8" w:rsidRDefault="00C115D8" w:rsidP="00C115D8">
      <w:pPr>
        <w:pStyle w:val="Footer"/>
        <w:tabs>
          <w:tab w:val="clear" w:pos="4320"/>
          <w:tab w:val="clear" w:pos="8640"/>
        </w:tabs>
        <w:spacing w:line="360" w:lineRule="auto"/>
      </w:pPr>
    </w:p>
    <w:p w14:paraId="0BB0D1EF" w14:textId="77777777" w:rsidR="00C115D8" w:rsidRPr="00066E19" w:rsidRDefault="00104C99" w:rsidP="00C115D8">
      <w:pPr>
        <w:pStyle w:val="Footer"/>
        <w:tabs>
          <w:tab w:val="clear" w:pos="4320"/>
          <w:tab w:val="clear" w:pos="8640"/>
        </w:tabs>
        <w:spacing w:line="360" w:lineRule="auto"/>
        <w:rPr>
          <w:b/>
          <w:sz w:val="28"/>
          <w:szCs w:val="28"/>
        </w:rPr>
      </w:pPr>
      <w:r>
        <w:rPr>
          <w:b/>
          <w:sz w:val="28"/>
          <w:szCs w:val="28"/>
        </w:rPr>
        <w:t xml:space="preserve">IBOR Indexes - </w:t>
      </w:r>
      <w:r w:rsidR="00C115D8" w:rsidRPr="00066E19">
        <w:rPr>
          <w:b/>
          <w:sz w:val="28"/>
          <w:szCs w:val="28"/>
        </w:rPr>
        <w:t>In</w:t>
      </w:r>
      <w:r w:rsidR="00C115D8">
        <w:rPr>
          <w:b/>
          <w:sz w:val="28"/>
          <w:szCs w:val="28"/>
        </w:rPr>
        <w:t>troduction</w:t>
      </w:r>
    </w:p>
    <w:p w14:paraId="19726923" w14:textId="77777777" w:rsidR="00C115D8" w:rsidRPr="00C750A9" w:rsidRDefault="00C115D8" w:rsidP="00C115D8">
      <w:pPr>
        <w:pStyle w:val="Footer"/>
        <w:tabs>
          <w:tab w:val="clear" w:pos="4320"/>
          <w:tab w:val="clear" w:pos="8640"/>
        </w:tabs>
        <w:spacing w:line="360" w:lineRule="auto"/>
      </w:pPr>
    </w:p>
    <w:p w14:paraId="553816BD" w14:textId="77777777" w:rsidR="00C115D8" w:rsidRDefault="00C115D8" w:rsidP="00E35FCB">
      <w:pPr>
        <w:pStyle w:val="Footer"/>
        <w:numPr>
          <w:ilvl w:val="0"/>
          <w:numId w:val="9"/>
        </w:numPr>
        <w:tabs>
          <w:tab w:val="clear" w:pos="4320"/>
          <w:tab w:val="clear" w:pos="8640"/>
        </w:tabs>
        <w:spacing w:line="360" w:lineRule="auto"/>
      </w:pPr>
      <w:r>
        <w:rPr>
          <w:u w:val="single"/>
        </w:rPr>
        <w:t>The Indexes</w:t>
      </w:r>
      <w:r>
        <w:t>: IBOR-like indexes are related to interbank lending for maturities ranging from 1D to 1Y. They are usually computed as a trimmed average between rates contributed by the participating banks. The rates are the banks’ estimates, but usually do not refer to the actual transactions. The most common usage of these indexes in IRD is in IRS and caps/floors.</w:t>
      </w:r>
    </w:p>
    <w:p w14:paraId="63CD453F" w14:textId="77777777" w:rsidR="00C115D8" w:rsidRDefault="00C115D8" w:rsidP="00E35FCB">
      <w:pPr>
        <w:pStyle w:val="Footer"/>
        <w:numPr>
          <w:ilvl w:val="0"/>
          <w:numId w:val="9"/>
        </w:numPr>
        <w:tabs>
          <w:tab w:val="clear" w:pos="4320"/>
          <w:tab w:val="clear" w:pos="8640"/>
        </w:tabs>
        <w:spacing w:line="360" w:lineRule="auto"/>
      </w:pPr>
      <w:r>
        <w:rPr>
          <w:u w:val="single"/>
        </w:rPr>
        <w:t>IBOR Indices for the main Currencies</w:t>
      </w:r>
      <w:r w:rsidRPr="00517DF2">
        <w:t>:</w:t>
      </w:r>
    </w:p>
    <w:p w14:paraId="54E67400" w14:textId="77777777" w:rsidR="00C115D8" w:rsidRDefault="00C115D8" w:rsidP="00C115D8">
      <w:pPr>
        <w:pStyle w:val="Footer"/>
        <w:tabs>
          <w:tab w:val="clear" w:pos="4320"/>
          <w:tab w:val="clear" w:pos="8640"/>
        </w:tabs>
        <w:spacing w:line="360" w:lineRule="auto"/>
      </w:pPr>
    </w:p>
    <w:tbl>
      <w:tblPr>
        <w:tblW w:w="0" w:type="auto"/>
        <w:tblLook w:val="04A0" w:firstRow="1" w:lastRow="0" w:firstColumn="1" w:lastColumn="0" w:noHBand="0" w:noVBand="1"/>
      </w:tblPr>
      <w:tblGrid>
        <w:gridCol w:w="1726"/>
        <w:gridCol w:w="1726"/>
        <w:gridCol w:w="1726"/>
        <w:gridCol w:w="1726"/>
        <w:gridCol w:w="1726"/>
      </w:tblGrid>
      <w:tr w:rsidR="00C115D8" w14:paraId="46C12F53" w14:textId="77777777" w:rsidTr="0059129D">
        <w:tc>
          <w:tcPr>
            <w:tcW w:w="1726" w:type="dxa"/>
          </w:tcPr>
          <w:p w14:paraId="27FD1658" w14:textId="77777777" w:rsidR="00C115D8" w:rsidRPr="00517DF2" w:rsidRDefault="00C115D8" w:rsidP="0059129D">
            <w:pPr>
              <w:pStyle w:val="Footer"/>
              <w:tabs>
                <w:tab w:val="clear" w:pos="4320"/>
                <w:tab w:val="clear" w:pos="8640"/>
              </w:tabs>
              <w:spacing w:line="360" w:lineRule="auto"/>
              <w:jc w:val="center"/>
              <w:rPr>
                <w:b/>
              </w:rPr>
            </w:pPr>
            <w:r>
              <w:rPr>
                <w:b/>
              </w:rPr>
              <w:t>Currency</w:t>
            </w:r>
          </w:p>
        </w:tc>
        <w:tc>
          <w:tcPr>
            <w:tcW w:w="1726" w:type="dxa"/>
          </w:tcPr>
          <w:p w14:paraId="334EE87D" w14:textId="77777777" w:rsidR="00C115D8" w:rsidRPr="00517DF2" w:rsidRDefault="00C115D8" w:rsidP="0059129D">
            <w:pPr>
              <w:pStyle w:val="Footer"/>
              <w:tabs>
                <w:tab w:val="clear" w:pos="4320"/>
                <w:tab w:val="clear" w:pos="8640"/>
              </w:tabs>
              <w:spacing w:line="360" w:lineRule="auto"/>
              <w:jc w:val="center"/>
              <w:rPr>
                <w:b/>
              </w:rPr>
            </w:pPr>
            <w:r>
              <w:rPr>
                <w:b/>
              </w:rPr>
              <w:t>Name</w:t>
            </w:r>
          </w:p>
        </w:tc>
        <w:tc>
          <w:tcPr>
            <w:tcW w:w="1726" w:type="dxa"/>
          </w:tcPr>
          <w:p w14:paraId="7539D7ED" w14:textId="77777777" w:rsidR="00C115D8" w:rsidRPr="00517DF2" w:rsidRDefault="00C115D8" w:rsidP="0059129D">
            <w:pPr>
              <w:pStyle w:val="Footer"/>
              <w:tabs>
                <w:tab w:val="clear" w:pos="4320"/>
                <w:tab w:val="clear" w:pos="8640"/>
              </w:tabs>
              <w:spacing w:line="360" w:lineRule="auto"/>
              <w:jc w:val="center"/>
              <w:rPr>
                <w:b/>
              </w:rPr>
            </w:pPr>
            <w:r>
              <w:rPr>
                <w:b/>
              </w:rPr>
              <w:t>Maturities</w:t>
            </w:r>
          </w:p>
        </w:tc>
        <w:tc>
          <w:tcPr>
            <w:tcW w:w="1726" w:type="dxa"/>
          </w:tcPr>
          <w:p w14:paraId="471D9B1B" w14:textId="77777777" w:rsidR="00C115D8" w:rsidRPr="00517DF2" w:rsidRDefault="00C115D8" w:rsidP="0059129D">
            <w:pPr>
              <w:pStyle w:val="Footer"/>
              <w:tabs>
                <w:tab w:val="clear" w:pos="4320"/>
                <w:tab w:val="clear" w:pos="8640"/>
              </w:tabs>
              <w:spacing w:line="360" w:lineRule="auto"/>
              <w:jc w:val="center"/>
              <w:rPr>
                <w:b/>
              </w:rPr>
            </w:pPr>
            <w:r>
              <w:rPr>
                <w:b/>
              </w:rPr>
              <w:t>Convention</w:t>
            </w:r>
          </w:p>
        </w:tc>
        <w:tc>
          <w:tcPr>
            <w:tcW w:w="1726" w:type="dxa"/>
          </w:tcPr>
          <w:p w14:paraId="55D425F6" w14:textId="77777777" w:rsidR="00C115D8" w:rsidRPr="00517DF2" w:rsidRDefault="00C115D8" w:rsidP="0059129D">
            <w:pPr>
              <w:pStyle w:val="Footer"/>
              <w:tabs>
                <w:tab w:val="clear" w:pos="4320"/>
                <w:tab w:val="clear" w:pos="8640"/>
              </w:tabs>
              <w:spacing w:line="360" w:lineRule="auto"/>
              <w:jc w:val="center"/>
              <w:rPr>
                <w:b/>
              </w:rPr>
            </w:pPr>
            <w:r>
              <w:rPr>
                <w:b/>
              </w:rPr>
              <w:t>Spot Lag</w:t>
            </w:r>
          </w:p>
        </w:tc>
      </w:tr>
      <w:tr w:rsidR="00C115D8" w14:paraId="3FE09DDB" w14:textId="77777777" w:rsidTr="0059129D">
        <w:tc>
          <w:tcPr>
            <w:tcW w:w="1726" w:type="dxa"/>
          </w:tcPr>
          <w:p w14:paraId="7C415EA3" w14:textId="77777777" w:rsidR="00C115D8" w:rsidRDefault="00C115D8" w:rsidP="0059129D">
            <w:pPr>
              <w:pStyle w:val="Footer"/>
              <w:tabs>
                <w:tab w:val="clear" w:pos="4320"/>
                <w:tab w:val="clear" w:pos="8640"/>
              </w:tabs>
              <w:spacing w:line="360" w:lineRule="auto"/>
              <w:jc w:val="center"/>
            </w:pPr>
            <w:r>
              <w:t>CHF</w:t>
            </w:r>
          </w:p>
        </w:tc>
        <w:tc>
          <w:tcPr>
            <w:tcW w:w="1726" w:type="dxa"/>
          </w:tcPr>
          <w:p w14:paraId="72D88B19" w14:textId="77777777" w:rsidR="00C115D8" w:rsidRDefault="00C115D8" w:rsidP="0059129D">
            <w:pPr>
              <w:pStyle w:val="Footer"/>
              <w:tabs>
                <w:tab w:val="clear" w:pos="4320"/>
                <w:tab w:val="clear" w:pos="8640"/>
              </w:tabs>
              <w:spacing w:line="360" w:lineRule="auto"/>
              <w:jc w:val="center"/>
            </w:pPr>
            <w:r>
              <w:t>LIBOR</w:t>
            </w:r>
          </w:p>
        </w:tc>
        <w:tc>
          <w:tcPr>
            <w:tcW w:w="1726" w:type="dxa"/>
          </w:tcPr>
          <w:p w14:paraId="785D2FE5" w14:textId="77777777" w:rsidR="00C115D8" w:rsidRDefault="00C115D8" w:rsidP="0059129D">
            <w:pPr>
              <w:pStyle w:val="Footer"/>
              <w:tabs>
                <w:tab w:val="clear" w:pos="4320"/>
                <w:tab w:val="clear" w:pos="8640"/>
              </w:tabs>
              <w:spacing w:line="360" w:lineRule="auto"/>
              <w:jc w:val="center"/>
            </w:pPr>
            <w:r>
              <w:t>ON-12M</w:t>
            </w:r>
          </w:p>
        </w:tc>
        <w:tc>
          <w:tcPr>
            <w:tcW w:w="1726" w:type="dxa"/>
          </w:tcPr>
          <w:p w14:paraId="2A036119" w14:textId="77777777" w:rsidR="00C115D8" w:rsidRDefault="00C115D8" w:rsidP="0059129D">
            <w:pPr>
              <w:pStyle w:val="Footer"/>
              <w:tabs>
                <w:tab w:val="clear" w:pos="4320"/>
                <w:tab w:val="clear" w:pos="8640"/>
              </w:tabs>
              <w:spacing w:line="360" w:lineRule="auto"/>
              <w:jc w:val="center"/>
            </w:pPr>
            <w:r>
              <w:t>Act/360</w:t>
            </w:r>
          </w:p>
        </w:tc>
        <w:tc>
          <w:tcPr>
            <w:tcW w:w="1726" w:type="dxa"/>
          </w:tcPr>
          <w:p w14:paraId="5EB0CE21" w14:textId="77777777" w:rsidR="00C115D8" w:rsidRDefault="00C115D8" w:rsidP="0059129D">
            <w:pPr>
              <w:pStyle w:val="Footer"/>
              <w:tabs>
                <w:tab w:val="clear" w:pos="4320"/>
                <w:tab w:val="clear" w:pos="8640"/>
              </w:tabs>
              <w:spacing w:line="360" w:lineRule="auto"/>
              <w:jc w:val="center"/>
            </w:pPr>
            <w:r>
              <w:t>2</w:t>
            </w:r>
          </w:p>
        </w:tc>
      </w:tr>
      <w:tr w:rsidR="00C115D8" w14:paraId="74174DC2" w14:textId="77777777" w:rsidTr="0059129D">
        <w:tc>
          <w:tcPr>
            <w:tcW w:w="1726" w:type="dxa"/>
          </w:tcPr>
          <w:p w14:paraId="2714BA8B" w14:textId="77777777" w:rsidR="00C115D8" w:rsidRDefault="00C115D8" w:rsidP="0059129D">
            <w:pPr>
              <w:pStyle w:val="Footer"/>
              <w:tabs>
                <w:tab w:val="clear" w:pos="4320"/>
                <w:tab w:val="clear" w:pos="8640"/>
              </w:tabs>
              <w:spacing w:line="360" w:lineRule="auto"/>
              <w:jc w:val="center"/>
            </w:pPr>
            <w:r>
              <w:t>EUR</w:t>
            </w:r>
          </w:p>
        </w:tc>
        <w:tc>
          <w:tcPr>
            <w:tcW w:w="1726" w:type="dxa"/>
          </w:tcPr>
          <w:p w14:paraId="6145341F" w14:textId="77777777" w:rsidR="00C115D8" w:rsidRDefault="00C115D8" w:rsidP="0059129D">
            <w:pPr>
              <w:pStyle w:val="Footer"/>
              <w:tabs>
                <w:tab w:val="clear" w:pos="4320"/>
                <w:tab w:val="clear" w:pos="8640"/>
              </w:tabs>
              <w:spacing w:line="360" w:lineRule="auto"/>
              <w:jc w:val="center"/>
            </w:pPr>
            <w:r>
              <w:t>EURIBOR</w:t>
            </w:r>
          </w:p>
        </w:tc>
        <w:tc>
          <w:tcPr>
            <w:tcW w:w="1726" w:type="dxa"/>
          </w:tcPr>
          <w:p w14:paraId="36ED69FF" w14:textId="77777777" w:rsidR="00C115D8" w:rsidRDefault="00C115D8" w:rsidP="0059129D">
            <w:pPr>
              <w:pStyle w:val="Footer"/>
              <w:tabs>
                <w:tab w:val="clear" w:pos="4320"/>
                <w:tab w:val="clear" w:pos="8640"/>
              </w:tabs>
              <w:spacing w:line="360" w:lineRule="auto"/>
              <w:jc w:val="center"/>
            </w:pPr>
            <w:r>
              <w:t>1W-12M</w:t>
            </w:r>
          </w:p>
        </w:tc>
        <w:tc>
          <w:tcPr>
            <w:tcW w:w="1726" w:type="dxa"/>
          </w:tcPr>
          <w:p w14:paraId="4D082238" w14:textId="77777777" w:rsidR="00C115D8" w:rsidRDefault="00C115D8" w:rsidP="0059129D">
            <w:pPr>
              <w:pStyle w:val="Footer"/>
              <w:tabs>
                <w:tab w:val="clear" w:pos="4320"/>
                <w:tab w:val="clear" w:pos="8640"/>
              </w:tabs>
              <w:spacing w:line="360" w:lineRule="auto"/>
              <w:jc w:val="center"/>
            </w:pPr>
            <w:r>
              <w:t>Act/360</w:t>
            </w:r>
          </w:p>
        </w:tc>
        <w:tc>
          <w:tcPr>
            <w:tcW w:w="1726" w:type="dxa"/>
          </w:tcPr>
          <w:p w14:paraId="4C159C3A" w14:textId="77777777" w:rsidR="00C115D8" w:rsidRDefault="00C115D8" w:rsidP="0059129D">
            <w:pPr>
              <w:pStyle w:val="Footer"/>
              <w:tabs>
                <w:tab w:val="clear" w:pos="4320"/>
                <w:tab w:val="clear" w:pos="8640"/>
              </w:tabs>
              <w:spacing w:line="360" w:lineRule="auto"/>
              <w:jc w:val="center"/>
            </w:pPr>
            <w:r>
              <w:t>2</w:t>
            </w:r>
          </w:p>
        </w:tc>
      </w:tr>
      <w:tr w:rsidR="00C115D8" w14:paraId="3C1B7B7A" w14:textId="77777777" w:rsidTr="0059129D">
        <w:tc>
          <w:tcPr>
            <w:tcW w:w="1726" w:type="dxa"/>
          </w:tcPr>
          <w:p w14:paraId="3D0F12DF" w14:textId="77777777" w:rsidR="00C115D8" w:rsidRDefault="00C115D8" w:rsidP="0059129D">
            <w:pPr>
              <w:pStyle w:val="Footer"/>
              <w:tabs>
                <w:tab w:val="clear" w:pos="4320"/>
                <w:tab w:val="clear" w:pos="8640"/>
              </w:tabs>
              <w:spacing w:line="360" w:lineRule="auto"/>
              <w:jc w:val="center"/>
            </w:pPr>
            <w:r>
              <w:t>EUR</w:t>
            </w:r>
          </w:p>
        </w:tc>
        <w:tc>
          <w:tcPr>
            <w:tcW w:w="1726" w:type="dxa"/>
          </w:tcPr>
          <w:p w14:paraId="0653D78C" w14:textId="77777777" w:rsidR="00C115D8" w:rsidRDefault="00C115D8" w:rsidP="0059129D">
            <w:pPr>
              <w:pStyle w:val="Footer"/>
              <w:tabs>
                <w:tab w:val="clear" w:pos="4320"/>
                <w:tab w:val="clear" w:pos="8640"/>
              </w:tabs>
              <w:spacing w:line="360" w:lineRule="auto"/>
              <w:jc w:val="center"/>
            </w:pPr>
            <w:r>
              <w:t>EURIBOR</w:t>
            </w:r>
          </w:p>
        </w:tc>
        <w:tc>
          <w:tcPr>
            <w:tcW w:w="1726" w:type="dxa"/>
          </w:tcPr>
          <w:p w14:paraId="5980C3DD" w14:textId="77777777" w:rsidR="00C115D8" w:rsidRDefault="00C115D8" w:rsidP="0059129D">
            <w:pPr>
              <w:pStyle w:val="Footer"/>
              <w:tabs>
                <w:tab w:val="clear" w:pos="4320"/>
                <w:tab w:val="clear" w:pos="8640"/>
              </w:tabs>
              <w:spacing w:line="360" w:lineRule="auto"/>
              <w:jc w:val="center"/>
            </w:pPr>
            <w:r>
              <w:t>1W-12M</w:t>
            </w:r>
          </w:p>
        </w:tc>
        <w:tc>
          <w:tcPr>
            <w:tcW w:w="1726" w:type="dxa"/>
          </w:tcPr>
          <w:p w14:paraId="3BE6E35B" w14:textId="77777777" w:rsidR="00C115D8" w:rsidRDefault="00C115D8" w:rsidP="0059129D">
            <w:pPr>
              <w:pStyle w:val="Footer"/>
              <w:tabs>
                <w:tab w:val="clear" w:pos="4320"/>
                <w:tab w:val="clear" w:pos="8640"/>
              </w:tabs>
              <w:spacing w:line="360" w:lineRule="auto"/>
              <w:jc w:val="center"/>
            </w:pPr>
            <w:r>
              <w:t>Act/365</w:t>
            </w:r>
          </w:p>
        </w:tc>
        <w:tc>
          <w:tcPr>
            <w:tcW w:w="1726" w:type="dxa"/>
          </w:tcPr>
          <w:p w14:paraId="23ACED62" w14:textId="77777777" w:rsidR="00C115D8" w:rsidRDefault="00C115D8" w:rsidP="0059129D">
            <w:pPr>
              <w:pStyle w:val="Footer"/>
              <w:tabs>
                <w:tab w:val="clear" w:pos="4320"/>
                <w:tab w:val="clear" w:pos="8640"/>
              </w:tabs>
              <w:spacing w:line="360" w:lineRule="auto"/>
              <w:jc w:val="center"/>
            </w:pPr>
            <w:r>
              <w:t>2</w:t>
            </w:r>
          </w:p>
        </w:tc>
      </w:tr>
      <w:tr w:rsidR="00C115D8" w14:paraId="6D10651C" w14:textId="77777777" w:rsidTr="0059129D">
        <w:tc>
          <w:tcPr>
            <w:tcW w:w="1726" w:type="dxa"/>
          </w:tcPr>
          <w:p w14:paraId="055CDDFA" w14:textId="77777777" w:rsidR="00C115D8" w:rsidRDefault="00C115D8" w:rsidP="0059129D">
            <w:pPr>
              <w:pStyle w:val="Footer"/>
              <w:tabs>
                <w:tab w:val="clear" w:pos="4320"/>
                <w:tab w:val="clear" w:pos="8640"/>
              </w:tabs>
              <w:spacing w:line="360" w:lineRule="auto"/>
              <w:jc w:val="center"/>
            </w:pPr>
            <w:r>
              <w:t>EUR</w:t>
            </w:r>
          </w:p>
        </w:tc>
        <w:tc>
          <w:tcPr>
            <w:tcW w:w="1726" w:type="dxa"/>
          </w:tcPr>
          <w:p w14:paraId="56BC6D73" w14:textId="77777777" w:rsidR="00C115D8" w:rsidRDefault="00C115D8" w:rsidP="0059129D">
            <w:pPr>
              <w:pStyle w:val="Footer"/>
              <w:tabs>
                <w:tab w:val="clear" w:pos="4320"/>
                <w:tab w:val="clear" w:pos="8640"/>
              </w:tabs>
              <w:spacing w:line="360" w:lineRule="auto"/>
              <w:jc w:val="center"/>
            </w:pPr>
            <w:r>
              <w:t>LIBOR</w:t>
            </w:r>
          </w:p>
        </w:tc>
        <w:tc>
          <w:tcPr>
            <w:tcW w:w="1726" w:type="dxa"/>
          </w:tcPr>
          <w:p w14:paraId="15BFC65F" w14:textId="77777777" w:rsidR="00C115D8" w:rsidRDefault="00C115D8" w:rsidP="0059129D">
            <w:pPr>
              <w:pStyle w:val="Footer"/>
              <w:tabs>
                <w:tab w:val="clear" w:pos="4320"/>
                <w:tab w:val="clear" w:pos="8640"/>
              </w:tabs>
              <w:spacing w:line="360" w:lineRule="auto"/>
              <w:jc w:val="center"/>
            </w:pPr>
            <w:r>
              <w:t>ON-12M</w:t>
            </w:r>
          </w:p>
        </w:tc>
        <w:tc>
          <w:tcPr>
            <w:tcW w:w="1726" w:type="dxa"/>
          </w:tcPr>
          <w:p w14:paraId="7929EC12" w14:textId="77777777" w:rsidR="00C115D8" w:rsidRDefault="00C115D8" w:rsidP="0059129D">
            <w:pPr>
              <w:pStyle w:val="Footer"/>
              <w:tabs>
                <w:tab w:val="clear" w:pos="4320"/>
                <w:tab w:val="clear" w:pos="8640"/>
              </w:tabs>
              <w:spacing w:line="360" w:lineRule="auto"/>
              <w:jc w:val="center"/>
            </w:pPr>
            <w:r>
              <w:t>Act/360</w:t>
            </w:r>
          </w:p>
        </w:tc>
        <w:tc>
          <w:tcPr>
            <w:tcW w:w="1726" w:type="dxa"/>
          </w:tcPr>
          <w:p w14:paraId="58526C45" w14:textId="77777777" w:rsidR="00C115D8" w:rsidRDefault="00C115D8" w:rsidP="0059129D">
            <w:pPr>
              <w:pStyle w:val="Footer"/>
              <w:tabs>
                <w:tab w:val="clear" w:pos="4320"/>
                <w:tab w:val="clear" w:pos="8640"/>
              </w:tabs>
              <w:spacing w:line="360" w:lineRule="auto"/>
              <w:jc w:val="center"/>
            </w:pPr>
            <w:r>
              <w:t>2</w:t>
            </w:r>
          </w:p>
        </w:tc>
      </w:tr>
      <w:tr w:rsidR="00C115D8" w14:paraId="2C45C994" w14:textId="77777777" w:rsidTr="0059129D">
        <w:tc>
          <w:tcPr>
            <w:tcW w:w="1726" w:type="dxa"/>
          </w:tcPr>
          <w:p w14:paraId="2903DF68" w14:textId="77777777" w:rsidR="00C115D8" w:rsidRDefault="00C115D8" w:rsidP="0059129D">
            <w:pPr>
              <w:pStyle w:val="Footer"/>
              <w:tabs>
                <w:tab w:val="clear" w:pos="4320"/>
                <w:tab w:val="clear" w:pos="8640"/>
              </w:tabs>
              <w:spacing w:line="360" w:lineRule="auto"/>
              <w:jc w:val="center"/>
            </w:pPr>
            <w:r>
              <w:t>EUR</w:t>
            </w:r>
          </w:p>
        </w:tc>
        <w:tc>
          <w:tcPr>
            <w:tcW w:w="1726" w:type="dxa"/>
          </w:tcPr>
          <w:p w14:paraId="149E528E" w14:textId="77777777" w:rsidR="00C115D8" w:rsidRDefault="00C115D8" w:rsidP="0059129D">
            <w:pPr>
              <w:pStyle w:val="Footer"/>
              <w:tabs>
                <w:tab w:val="clear" w:pos="4320"/>
                <w:tab w:val="clear" w:pos="8640"/>
              </w:tabs>
              <w:spacing w:line="360" w:lineRule="auto"/>
              <w:jc w:val="center"/>
            </w:pPr>
            <w:r>
              <w:t>LIBOR</w:t>
            </w:r>
          </w:p>
        </w:tc>
        <w:tc>
          <w:tcPr>
            <w:tcW w:w="1726" w:type="dxa"/>
          </w:tcPr>
          <w:p w14:paraId="18D1C6CA" w14:textId="77777777" w:rsidR="00C115D8" w:rsidRDefault="00C115D8" w:rsidP="0059129D">
            <w:pPr>
              <w:pStyle w:val="Footer"/>
              <w:tabs>
                <w:tab w:val="clear" w:pos="4320"/>
                <w:tab w:val="clear" w:pos="8640"/>
              </w:tabs>
              <w:spacing w:line="360" w:lineRule="auto"/>
              <w:jc w:val="center"/>
            </w:pPr>
            <w:r>
              <w:t>ON-12M</w:t>
            </w:r>
          </w:p>
        </w:tc>
        <w:tc>
          <w:tcPr>
            <w:tcW w:w="1726" w:type="dxa"/>
          </w:tcPr>
          <w:p w14:paraId="42C3E583" w14:textId="77777777" w:rsidR="00C115D8" w:rsidRDefault="00C115D8" w:rsidP="0059129D">
            <w:pPr>
              <w:pStyle w:val="Footer"/>
              <w:tabs>
                <w:tab w:val="clear" w:pos="4320"/>
                <w:tab w:val="clear" w:pos="8640"/>
              </w:tabs>
              <w:spacing w:line="360" w:lineRule="auto"/>
              <w:jc w:val="center"/>
            </w:pPr>
            <w:r>
              <w:t>Act/360</w:t>
            </w:r>
          </w:p>
        </w:tc>
        <w:tc>
          <w:tcPr>
            <w:tcW w:w="1726" w:type="dxa"/>
          </w:tcPr>
          <w:p w14:paraId="704899EB" w14:textId="77777777" w:rsidR="00C115D8" w:rsidRDefault="00C115D8" w:rsidP="0059129D">
            <w:pPr>
              <w:pStyle w:val="Footer"/>
              <w:tabs>
                <w:tab w:val="clear" w:pos="4320"/>
                <w:tab w:val="clear" w:pos="8640"/>
              </w:tabs>
              <w:spacing w:line="360" w:lineRule="auto"/>
              <w:jc w:val="center"/>
            </w:pPr>
            <w:r>
              <w:t>0</w:t>
            </w:r>
          </w:p>
        </w:tc>
      </w:tr>
      <w:tr w:rsidR="00C115D8" w14:paraId="2E62AF68" w14:textId="77777777" w:rsidTr="0059129D">
        <w:tc>
          <w:tcPr>
            <w:tcW w:w="1726" w:type="dxa"/>
          </w:tcPr>
          <w:p w14:paraId="0C52FA53" w14:textId="77777777" w:rsidR="00C115D8" w:rsidRDefault="00C115D8" w:rsidP="0059129D">
            <w:pPr>
              <w:pStyle w:val="Footer"/>
              <w:tabs>
                <w:tab w:val="clear" w:pos="4320"/>
                <w:tab w:val="clear" w:pos="8640"/>
              </w:tabs>
              <w:spacing w:line="360" w:lineRule="auto"/>
              <w:jc w:val="center"/>
            </w:pPr>
            <w:r>
              <w:t>GBP</w:t>
            </w:r>
          </w:p>
        </w:tc>
        <w:tc>
          <w:tcPr>
            <w:tcW w:w="1726" w:type="dxa"/>
          </w:tcPr>
          <w:p w14:paraId="665A0789" w14:textId="77777777" w:rsidR="00C115D8" w:rsidRDefault="00C115D8" w:rsidP="0059129D">
            <w:pPr>
              <w:pStyle w:val="Footer"/>
              <w:tabs>
                <w:tab w:val="clear" w:pos="4320"/>
                <w:tab w:val="clear" w:pos="8640"/>
              </w:tabs>
              <w:spacing w:line="360" w:lineRule="auto"/>
              <w:jc w:val="center"/>
            </w:pPr>
            <w:r>
              <w:t>LIBOR</w:t>
            </w:r>
          </w:p>
        </w:tc>
        <w:tc>
          <w:tcPr>
            <w:tcW w:w="1726" w:type="dxa"/>
          </w:tcPr>
          <w:p w14:paraId="26DFF441" w14:textId="77777777" w:rsidR="00C115D8" w:rsidRDefault="00C115D8" w:rsidP="0059129D">
            <w:pPr>
              <w:pStyle w:val="Footer"/>
              <w:tabs>
                <w:tab w:val="clear" w:pos="4320"/>
                <w:tab w:val="clear" w:pos="8640"/>
              </w:tabs>
              <w:spacing w:line="360" w:lineRule="auto"/>
              <w:jc w:val="center"/>
            </w:pPr>
            <w:r>
              <w:t>ON-12M</w:t>
            </w:r>
          </w:p>
        </w:tc>
        <w:tc>
          <w:tcPr>
            <w:tcW w:w="1726" w:type="dxa"/>
          </w:tcPr>
          <w:p w14:paraId="78AA2126" w14:textId="77777777" w:rsidR="00C115D8" w:rsidRDefault="00C115D8" w:rsidP="0059129D">
            <w:pPr>
              <w:pStyle w:val="Footer"/>
              <w:tabs>
                <w:tab w:val="clear" w:pos="4320"/>
                <w:tab w:val="clear" w:pos="8640"/>
              </w:tabs>
              <w:spacing w:line="360" w:lineRule="auto"/>
              <w:jc w:val="center"/>
            </w:pPr>
            <w:r>
              <w:t>Act/365</w:t>
            </w:r>
          </w:p>
        </w:tc>
        <w:tc>
          <w:tcPr>
            <w:tcW w:w="1726" w:type="dxa"/>
          </w:tcPr>
          <w:p w14:paraId="31C6B035" w14:textId="77777777" w:rsidR="00C115D8" w:rsidRDefault="00C115D8" w:rsidP="0059129D">
            <w:pPr>
              <w:pStyle w:val="Footer"/>
              <w:tabs>
                <w:tab w:val="clear" w:pos="4320"/>
                <w:tab w:val="clear" w:pos="8640"/>
              </w:tabs>
              <w:spacing w:line="360" w:lineRule="auto"/>
              <w:jc w:val="center"/>
            </w:pPr>
            <w:r>
              <w:t>0</w:t>
            </w:r>
          </w:p>
        </w:tc>
      </w:tr>
      <w:tr w:rsidR="00C115D8" w14:paraId="4006F19B" w14:textId="77777777" w:rsidTr="0059129D">
        <w:tc>
          <w:tcPr>
            <w:tcW w:w="1726" w:type="dxa"/>
          </w:tcPr>
          <w:p w14:paraId="1AEFED91" w14:textId="77777777" w:rsidR="00C115D8" w:rsidRDefault="00C115D8" w:rsidP="0059129D">
            <w:pPr>
              <w:pStyle w:val="Footer"/>
              <w:tabs>
                <w:tab w:val="clear" w:pos="4320"/>
                <w:tab w:val="clear" w:pos="8640"/>
              </w:tabs>
              <w:spacing w:line="360" w:lineRule="auto"/>
              <w:jc w:val="center"/>
            </w:pPr>
            <w:r>
              <w:t>JPY</w:t>
            </w:r>
          </w:p>
        </w:tc>
        <w:tc>
          <w:tcPr>
            <w:tcW w:w="1726" w:type="dxa"/>
          </w:tcPr>
          <w:p w14:paraId="0179A3C7" w14:textId="77777777" w:rsidR="00C115D8" w:rsidRDefault="00C115D8" w:rsidP="0059129D">
            <w:pPr>
              <w:pStyle w:val="Footer"/>
              <w:tabs>
                <w:tab w:val="clear" w:pos="4320"/>
                <w:tab w:val="clear" w:pos="8640"/>
              </w:tabs>
              <w:spacing w:line="360" w:lineRule="auto"/>
              <w:jc w:val="center"/>
            </w:pPr>
            <w:r>
              <w:t>LIBOR</w:t>
            </w:r>
          </w:p>
        </w:tc>
        <w:tc>
          <w:tcPr>
            <w:tcW w:w="1726" w:type="dxa"/>
          </w:tcPr>
          <w:p w14:paraId="328CC370" w14:textId="77777777" w:rsidR="00C115D8" w:rsidRDefault="00C115D8" w:rsidP="0059129D">
            <w:pPr>
              <w:pStyle w:val="Footer"/>
              <w:tabs>
                <w:tab w:val="clear" w:pos="4320"/>
                <w:tab w:val="clear" w:pos="8640"/>
              </w:tabs>
              <w:spacing w:line="360" w:lineRule="auto"/>
              <w:jc w:val="center"/>
            </w:pPr>
            <w:r>
              <w:t>ON-12M</w:t>
            </w:r>
          </w:p>
        </w:tc>
        <w:tc>
          <w:tcPr>
            <w:tcW w:w="1726" w:type="dxa"/>
          </w:tcPr>
          <w:p w14:paraId="5D3277BA" w14:textId="77777777" w:rsidR="00C115D8" w:rsidRDefault="00C115D8" w:rsidP="0059129D">
            <w:pPr>
              <w:pStyle w:val="Footer"/>
              <w:tabs>
                <w:tab w:val="clear" w:pos="4320"/>
                <w:tab w:val="clear" w:pos="8640"/>
              </w:tabs>
              <w:spacing w:line="360" w:lineRule="auto"/>
              <w:jc w:val="center"/>
            </w:pPr>
            <w:r>
              <w:t>Act/360</w:t>
            </w:r>
          </w:p>
        </w:tc>
        <w:tc>
          <w:tcPr>
            <w:tcW w:w="1726" w:type="dxa"/>
          </w:tcPr>
          <w:p w14:paraId="74281051" w14:textId="77777777" w:rsidR="00C115D8" w:rsidRDefault="00C115D8" w:rsidP="0059129D">
            <w:pPr>
              <w:pStyle w:val="Footer"/>
              <w:tabs>
                <w:tab w:val="clear" w:pos="4320"/>
                <w:tab w:val="clear" w:pos="8640"/>
              </w:tabs>
              <w:spacing w:line="360" w:lineRule="auto"/>
              <w:jc w:val="center"/>
            </w:pPr>
            <w:r>
              <w:t>2</w:t>
            </w:r>
          </w:p>
        </w:tc>
      </w:tr>
      <w:tr w:rsidR="00C115D8" w14:paraId="75E85ECB" w14:textId="77777777" w:rsidTr="0059129D">
        <w:tc>
          <w:tcPr>
            <w:tcW w:w="1726" w:type="dxa"/>
          </w:tcPr>
          <w:p w14:paraId="656F9CA6" w14:textId="77777777" w:rsidR="00C115D8" w:rsidRDefault="00C115D8" w:rsidP="0059129D">
            <w:pPr>
              <w:pStyle w:val="Footer"/>
              <w:tabs>
                <w:tab w:val="clear" w:pos="4320"/>
                <w:tab w:val="clear" w:pos="8640"/>
              </w:tabs>
              <w:spacing w:line="360" w:lineRule="auto"/>
              <w:jc w:val="center"/>
            </w:pPr>
            <w:r>
              <w:t>JPY</w:t>
            </w:r>
          </w:p>
        </w:tc>
        <w:tc>
          <w:tcPr>
            <w:tcW w:w="1726" w:type="dxa"/>
          </w:tcPr>
          <w:p w14:paraId="05D9883D" w14:textId="77777777" w:rsidR="00C115D8" w:rsidRDefault="00C115D8" w:rsidP="0059129D">
            <w:pPr>
              <w:pStyle w:val="Footer"/>
              <w:tabs>
                <w:tab w:val="clear" w:pos="4320"/>
                <w:tab w:val="clear" w:pos="8640"/>
              </w:tabs>
              <w:spacing w:line="360" w:lineRule="auto"/>
              <w:jc w:val="center"/>
            </w:pPr>
            <w:r>
              <w:t>Japan TIBOR</w:t>
            </w:r>
          </w:p>
        </w:tc>
        <w:tc>
          <w:tcPr>
            <w:tcW w:w="1726" w:type="dxa"/>
          </w:tcPr>
          <w:p w14:paraId="054C5046" w14:textId="77777777" w:rsidR="00C115D8" w:rsidRDefault="00C115D8" w:rsidP="0059129D">
            <w:pPr>
              <w:pStyle w:val="Footer"/>
              <w:tabs>
                <w:tab w:val="clear" w:pos="4320"/>
                <w:tab w:val="clear" w:pos="8640"/>
              </w:tabs>
              <w:spacing w:line="360" w:lineRule="auto"/>
              <w:jc w:val="center"/>
            </w:pPr>
            <w:r>
              <w:t>1W-12M</w:t>
            </w:r>
          </w:p>
        </w:tc>
        <w:tc>
          <w:tcPr>
            <w:tcW w:w="1726" w:type="dxa"/>
          </w:tcPr>
          <w:p w14:paraId="5BB0452D" w14:textId="77777777" w:rsidR="00C115D8" w:rsidRDefault="00C115D8" w:rsidP="0059129D">
            <w:pPr>
              <w:pStyle w:val="Footer"/>
              <w:tabs>
                <w:tab w:val="clear" w:pos="4320"/>
                <w:tab w:val="clear" w:pos="8640"/>
              </w:tabs>
              <w:spacing w:line="360" w:lineRule="auto"/>
              <w:jc w:val="center"/>
            </w:pPr>
            <w:r>
              <w:t>Act/365</w:t>
            </w:r>
          </w:p>
        </w:tc>
        <w:tc>
          <w:tcPr>
            <w:tcW w:w="1726" w:type="dxa"/>
          </w:tcPr>
          <w:p w14:paraId="145AAE96" w14:textId="77777777" w:rsidR="00C115D8" w:rsidRDefault="00C115D8" w:rsidP="0059129D">
            <w:pPr>
              <w:pStyle w:val="Footer"/>
              <w:tabs>
                <w:tab w:val="clear" w:pos="4320"/>
                <w:tab w:val="clear" w:pos="8640"/>
              </w:tabs>
              <w:spacing w:line="360" w:lineRule="auto"/>
              <w:jc w:val="center"/>
            </w:pPr>
            <w:r>
              <w:t>2</w:t>
            </w:r>
          </w:p>
        </w:tc>
      </w:tr>
      <w:tr w:rsidR="00C115D8" w14:paraId="6DEBA860" w14:textId="77777777" w:rsidTr="0059129D">
        <w:tc>
          <w:tcPr>
            <w:tcW w:w="1726" w:type="dxa"/>
          </w:tcPr>
          <w:p w14:paraId="6E899BB0" w14:textId="77777777" w:rsidR="00C115D8" w:rsidRDefault="00C115D8" w:rsidP="0059129D">
            <w:pPr>
              <w:pStyle w:val="Footer"/>
              <w:tabs>
                <w:tab w:val="clear" w:pos="4320"/>
                <w:tab w:val="clear" w:pos="8640"/>
              </w:tabs>
              <w:spacing w:line="360" w:lineRule="auto"/>
              <w:jc w:val="center"/>
            </w:pPr>
            <w:r>
              <w:t>JPY</w:t>
            </w:r>
          </w:p>
        </w:tc>
        <w:tc>
          <w:tcPr>
            <w:tcW w:w="1726" w:type="dxa"/>
          </w:tcPr>
          <w:p w14:paraId="30269837" w14:textId="77777777" w:rsidR="00C115D8" w:rsidRDefault="00C115D8" w:rsidP="0059129D">
            <w:pPr>
              <w:pStyle w:val="Footer"/>
              <w:tabs>
                <w:tab w:val="clear" w:pos="4320"/>
                <w:tab w:val="clear" w:pos="8640"/>
              </w:tabs>
              <w:spacing w:line="360" w:lineRule="auto"/>
              <w:jc w:val="center"/>
            </w:pPr>
            <w:r>
              <w:t>EuroYen TIBOR</w:t>
            </w:r>
          </w:p>
        </w:tc>
        <w:tc>
          <w:tcPr>
            <w:tcW w:w="1726" w:type="dxa"/>
          </w:tcPr>
          <w:p w14:paraId="53AA3166" w14:textId="77777777" w:rsidR="00C115D8" w:rsidRDefault="00C115D8" w:rsidP="0059129D">
            <w:pPr>
              <w:pStyle w:val="Footer"/>
              <w:tabs>
                <w:tab w:val="clear" w:pos="4320"/>
                <w:tab w:val="clear" w:pos="8640"/>
              </w:tabs>
              <w:spacing w:line="360" w:lineRule="auto"/>
              <w:jc w:val="center"/>
            </w:pPr>
            <w:r>
              <w:t>1W-12M</w:t>
            </w:r>
          </w:p>
        </w:tc>
        <w:tc>
          <w:tcPr>
            <w:tcW w:w="1726" w:type="dxa"/>
          </w:tcPr>
          <w:p w14:paraId="4335F178" w14:textId="77777777" w:rsidR="00C115D8" w:rsidRDefault="00C115D8" w:rsidP="0059129D">
            <w:pPr>
              <w:pStyle w:val="Footer"/>
              <w:tabs>
                <w:tab w:val="clear" w:pos="4320"/>
                <w:tab w:val="clear" w:pos="8640"/>
              </w:tabs>
              <w:spacing w:line="360" w:lineRule="auto"/>
              <w:jc w:val="center"/>
            </w:pPr>
            <w:r>
              <w:t>Act/360</w:t>
            </w:r>
          </w:p>
        </w:tc>
        <w:tc>
          <w:tcPr>
            <w:tcW w:w="1726" w:type="dxa"/>
          </w:tcPr>
          <w:p w14:paraId="077D5327" w14:textId="77777777" w:rsidR="00C115D8" w:rsidRDefault="00C115D8" w:rsidP="0059129D">
            <w:pPr>
              <w:pStyle w:val="Footer"/>
              <w:tabs>
                <w:tab w:val="clear" w:pos="4320"/>
                <w:tab w:val="clear" w:pos="8640"/>
              </w:tabs>
              <w:spacing w:line="360" w:lineRule="auto"/>
              <w:jc w:val="center"/>
            </w:pPr>
            <w:r>
              <w:t>2</w:t>
            </w:r>
          </w:p>
        </w:tc>
      </w:tr>
      <w:tr w:rsidR="00C115D8" w14:paraId="5D3C8C91" w14:textId="77777777" w:rsidTr="0059129D">
        <w:tc>
          <w:tcPr>
            <w:tcW w:w="1726" w:type="dxa"/>
          </w:tcPr>
          <w:p w14:paraId="04A76756" w14:textId="77777777" w:rsidR="00C115D8" w:rsidRDefault="00C115D8" w:rsidP="0059129D">
            <w:pPr>
              <w:pStyle w:val="Footer"/>
              <w:tabs>
                <w:tab w:val="clear" w:pos="4320"/>
                <w:tab w:val="clear" w:pos="8640"/>
              </w:tabs>
              <w:spacing w:line="360" w:lineRule="auto"/>
              <w:jc w:val="center"/>
            </w:pPr>
            <w:r>
              <w:t>USD</w:t>
            </w:r>
          </w:p>
        </w:tc>
        <w:tc>
          <w:tcPr>
            <w:tcW w:w="1726" w:type="dxa"/>
          </w:tcPr>
          <w:p w14:paraId="2533F67B" w14:textId="77777777" w:rsidR="00C115D8" w:rsidRDefault="00C115D8" w:rsidP="0059129D">
            <w:pPr>
              <w:pStyle w:val="Footer"/>
              <w:tabs>
                <w:tab w:val="clear" w:pos="4320"/>
                <w:tab w:val="clear" w:pos="8640"/>
              </w:tabs>
              <w:spacing w:line="360" w:lineRule="auto"/>
              <w:jc w:val="center"/>
            </w:pPr>
            <w:r>
              <w:t>LIBOR</w:t>
            </w:r>
          </w:p>
        </w:tc>
        <w:tc>
          <w:tcPr>
            <w:tcW w:w="1726" w:type="dxa"/>
          </w:tcPr>
          <w:p w14:paraId="558394EA" w14:textId="77777777" w:rsidR="00C115D8" w:rsidRDefault="00C115D8" w:rsidP="0059129D">
            <w:pPr>
              <w:pStyle w:val="Footer"/>
              <w:tabs>
                <w:tab w:val="clear" w:pos="4320"/>
                <w:tab w:val="clear" w:pos="8640"/>
              </w:tabs>
              <w:spacing w:line="360" w:lineRule="auto"/>
              <w:jc w:val="center"/>
            </w:pPr>
            <w:r>
              <w:t>ON-12M</w:t>
            </w:r>
          </w:p>
        </w:tc>
        <w:tc>
          <w:tcPr>
            <w:tcW w:w="1726" w:type="dxa"/>
          </w:tcPr>
          <w:p w14:paraId="33F4B2BF" w14:textId="77777777" w:rsidR="00C115D8" w:rsidRDefault="00C115D8" w:rsidP="0059129D">
            <w:pPr>
              <w:pStyle w:val="Footer"/>
              <w:tabs>
                <w:tab w:val="clear" w:pos="4320"/>
                <w:tab w:val="clear" w:pos="8640"/>
              </w:tabs>
              <w:spacing w:line="360" w:lineRule="auto"/>
              <w:jc w:val="center"/>
            </w:pPr>
            <w:r>
              <w:t>Act/360</w:t>
            </w:r>
          </w:p>
        </w:tc>
        <w:tc>
          <w:tcPr>
            <w:tcW w:w="1726" w:type="dxa"/>
          </w:tcPr>
          <w:p w14:paraId="4D7A05C7" w14:textId="77777777" w:rsidR="00C115D8" w:rsidRDefault="00C115D8" w:rsidP="0059129D">
            <w:pPr>
              <w:pStyle w:val="Footer"/>
              <w:tabs>
                <w:tab w:val="clear" w:pos="4320"/>
                <w:tab w:val="clear" w:pos="8640"/>
              </w:tabs>
              <w:spacing w:line="360" w:lineRule="auto"/>
              <w:jc w:val="center"/>
            </w:pPr>
            <w:r>
              <w:t>2</w:t>
            </w:r>
          </w:p>
        </w:tc>
      </w:tr>
    </w:tbl>
    <w:p w14:paraId="76E97861" w14:textId="77777777" w:rsidR="00C115D8" w:rsidRDefault="00C115D8" w:rsidP="00C115D8">
      <w:pPr>
        <w:pStyle w:val="Footer"/>
        <w:tabs>
          <w:tab w:val="clear" w:pos="4320"/>
          <w:tab w:val="clear" w:pos="8640"/>
        </w:tabs>
        <w:spacing w:line="360" w:lineRule="auto"/>
      </w:pPr>
    </w:p>
    <w:p w14:paraId="75BC1C0B" w14:textId="77777777" w:rsidR="00C115D8" w:rsidRDefault="00C115D8" w:rsidP="00E35FCB">
      <w:pPr>
        <w:pStyle w:val="Footer"/>
        <w:numPr>
          <w:ilvl w:val="0"/>
          <w:numId w:val="9"/>
        </w:numPr>
        <w:tabs>
          <w:tab w:val="clear" w:pos="4320"/>
          <w:tab w:val="clear" w:pos="8640"/>
        </w:tabs>
        <w:spacing w:line="360" w:lineRule="auto"/>
      </w:pPr>
      <w:r>
        <w:rPr>
          <w:u w:val="single"/>
        </w:rPr>
        <w:t>IBOR Indices for the Other Currencies</w:t>
      </w:r>
      <w:r w:rsidRPr="00517DF2">
        <w:t>:</w:t>
      </w:r>
    </w:p>
    <w:p w14:paraId="4C8CC71C" w14:textId="77777777" w:rsidR="00C115D8" w:rsidRDefault="00C115D8" w:rsidP="00C115D8">
      <w:pPr>
        <w:pStyle w:val="Footer"/>
        <w:tabs>
          <w:tab w:val="clear" w:pos="4320"/>
          <w:tab w:val="clear" w:pos="8640"/>
        </w:tabs>
        <w:spacing w:line="360" w:lineRule="auto"/>
      </w:pPr>
    </w:p>
    <w:tbl>
      <w:tblPr>
        <w:tblW w:w="0" w:type="auto"/>
        <w:tblLook w:val="04A0" w:firstRow="1" w:lastRow="0" w:firstColumn="1" w:lastColumn="0" w:noHBand="0" w:noVBand="1"/>
      </w:tblPr>
      <w:tblGrid>
        <w:gridCol w:w="1726"/>
        <w:gridCol w:w="1726"/>
        <w:gridCol w:w="1726"/>
        <w:gridCol w:w="1726"/>
        <w:gridCol w:w="1726"/>
      </w:tblGrid>
      <w:tr w:rsidR="00C115D8" w14:paraId="77899529" w14:textId="77777777" w:rsidTr="0059129D">
        <w:tc>
          <w:tcPr>
            <w:tcW w:w="1726" w:type="dxa"/>
          </w:tcPr>
          <w:p w14:paraId="4FBF536A" w14:textId="77777777" w:rsidR="00C115D8" w:rsidRPr="00517DF2" w:rsidRDefault="00C115D8" w:rsidP="0059129D">
            <w:pPr>
              <w:pStyle w:val="Footer"/>
              <w:tabs>
                <w:tab w:val="clear" w:pos="4320"/>
                <w:tab w:val="clear" w:pos="8640"/>
              </w:tabs>
              <w:spacing w:line="360" w:lineRule="auto"/>
              <w:jc w:val="center"/>
              <w:rPr>
                <w:b/>
              </w:rPr>
            </w:pPr>
            <w:r>
              <w:rPr>
                <w:b/>
              </w:rPr>
              <w:t>Currency</w:t>
            </w:r>
          </w:p>
        </w:tc>
        <w:tc>
          <w:tcPr>
            <w:tcW w:w="1726" w:type="dxa"/>
          </w:tcPr>
          <w:p w14:paraId="79EFE5F7" w14:textId="77777777" w:rsidR="00C115D8" w:rsidRPr="00517DF2" w:rsidRDefault="00C115D8" w:rsidP="0059129D">
            <w:pPr>
              <w:pStyle w:val="Footer"/>
              <w:tabs>
                <w:tab w:val="clear" w:pos="4320"/>
                <w:tab w:val="clear" w:pos="8640"/>
              </w:tabs>
              <w:spacing w:line="360" w:lineRule="auto"/>
              <w:jc w:val="center"/>
              <w:rPr>
                <w:b/>
              </w:rPr>
            </w:pPr>
            <w:r>
              <w:rPr>
                <w:b/>
              </w:rPr>
              <w:t>Name</w:t>
            </w:r>
          </w:p>
        </w:tc>
        <w:tc>
          <w:tcPr>
            <w:tcW w:w="1726" w:type="dxa"/>
          </w:tcPr>
          <w:p w14:paraId="03563A7B" w14:textId="77777777" w:rsidR="00C115D8" w:rsidRPr="00517DF2" w:rsidRDefault="00C115D8" w:rsidP="0059129D">
            <w:pPr>
              <w:pStyle w:val="Footer"/>
              <w:tabs>
                <w:tab w:val="clear" w:pos="4320"/>
                <w:tab w:val="clear" w:pos="8640"/>
              </w:tabs>
              <w:spacing w:line="360" w:lineRule="auto"/>
              <w:jc w:val="center"/>
              <w:rPr>
                <w:b/>
              </w:rPr>
            </w:pPr>
            <w:r>
              <w:rPr>
                <w:b/>
              </w:rPr>
              <w:t>Maturities</w:t>
            </w:r>
          </w:p>
        </w:tc>
        <w:tc>
          <w:tcPr>
            <w:tcW w:w="1726" w:type="dxa"/>
          </w:tcPr>
          <w:p w14:paraId="1E0E3D01" w14:textId="77777777" w:rsidR="00C115D8" w:rsidRPr="00517DF2" w:rsidRDefault="00C115D8" w:rsidP="0059129D">
            <w:pPr>
              <w:pStyle w:val="Footer"/>
              <w:tabs>
                <w:tab w:val="clear" w:pos="4320"/>
                <w:tab w:val="clear" w:pos="8640"/>
              </w:tabs>
              <w:spacing w:line="360" w:lineRule="auto"/>
              <w:jc w:val="center"/>
              <w:rPr>
                <w:b/>
              </w:rPr>
            </w:pPr>
            <w:r>
              <w:rPr>
                <w:b/>
              </w:rPr>
              <w:t>Convention</w:t>
            </w:r>
          </w:p>
        </w:tc>
        <w:tc>
          <w:tcPr>
            <w:tcW w:w="1726" w:type="dxa"/>
          </w:tcPr>
          <w:p w14:paraId="23470B4F" w14:textId="77777777" w:rsidR="00C115D8" w:rsidRPr="00517DF2" w:rsidRDefault="00C115D8" w:rsidP="0059129D">
            <w:pPr>
              <w:pStyle w:val="Footer"/>
              <w:tabs>
                <w:tab w:val="clear" w:pos="4320"/>
                <w:tab w:val="clear" w:pos="8640"/>
              </w:tabs>
              <w:spacing w:line="360" w:lineRule="auto"/>
              <w:jc w:val="center"/>
              <w:rPr>
                <w:b/>
              </w:rPr>
            </w:pPr>
            <w:r>
              <w:rPr>
                <w:b/>
              </w:rPr>
              <w:t>Spot Lag</w:t>
            </w:r>
          </w:p>
        </w:tc>
      </w:tr>
      <w:tr w:rsidR="00C115D8" w14:paraId="359D154C" w14:textId="77777777" w:rsidTr="0059129D">
        <w:tc>
          <w:tcPr>
            <w:tcW w:w="1726" w:type="dxa"/>
          </w:tcPr>
          <w:p w14:paraId="742C4053" w14:textId="77777777" w:rsidR="00C115D8" w:rsidRDefault="00C115D8" w:rsidP="0059129D">
            <w:pPr>
              <w:pStyle w:val="Footer"/>
              <w:tabs>
                <w:tab w:val="clear" w:pos="4320"/>
                <w:tab w:val="clear" w:pos="8640"/>
              </w:tabs>
              <w:spacing w:line="360" w:lineRule="auto"/>
              <w:jc w:val="center"/>
            </w:pPr>
            <w:r>
              <w:t>AUD</w:t>
            </w:r>
          </w:p>
        </w:tc>
        <w:tc>
          <w:tcPr>
            <w:tcW w:w="1726" w:type="dxa"/>
          </w:tcPr>
          <w:p w14:paraId="60ACA8DC" w14:textId="77777777" w:rsidR="00C115D8" w:rsidRDefault="00C115D8" w:rsidP="0059129D">
            <w:pPr>
              <w:pStyle w:val="Footer"/>
              <w:tabs>
                <w:tab w:val="clear" w:pos="4320"/>
                <w:tab w:val="clear" w:pos="8640"/>
              </w:tabs>
              <w:spacing w:line="360" w:lineRule="auto"/>
              <w:jc w:val="center"/>
            </w:pPr>
            <w:r>
              <w:t>BBSW</w:t>
            </w:r>
          </w:p>
        </w:tc>
        <w:tc>
          <w:tcPr>
            <w:tcW w:w="1726" w:type="dxa"/>
          </w:tcPr>
          <w:p w14:paraId="5AD6F1BD" w14:textId="77777777" w:rsidR="00C115D8" w:rsidRDefault="00C115D8" w:rsidP="0059129D">
            <w:pPr>
              <w:pStyle w:val="Footer"/>
              <w:tabs>
                <w:tab w:val="clear" w:pos="4320"/>
                <w:tab w:val="clear" w:pos="8640"/>
              </w:tabs>
              <w:spacing w:line="360" w:lineRule="auto"/>
              <w:jc w:val="center"/>
            </w:pPr>
            <w:r>
              <w:t>1M-6M</w:t>
            </w:r>
          </w:p>
        </w:tc>
        <w:tc>
          <w:tcPr>
            <w:tcW w:w="1726" w:type="dxa"/>
          </w:tcPr>
          <w:p w14:paraId="0304B622" w14:textId="77777777" w:rsidR="00C115D8" w:rsidRDefault="00C115D8" w:rsidP="0059129D">
            <w:pPr>
              <w:pStyle w:val="Footer"/>
              <w:tabs>
                <w:tab w:val="clear" w:pos="4320"/>
                <w:tab w:val="clear" w:pos="8640"/>
              </w:tabs>
              <w:spacing w:line="360" w:lineRule="auto"/>
              <w:jc w:val="center"/>
            </w:pPr>
            <w:r>
              <w:t>Act/365 F</w:t>
            </w:r>
          </w:p>
        </w:tc>
        <w:tc>
          <w:tcPr>
            <w:tcW w:w="1726" w:type="dxa"/>
          </w:tcPr>
          <w:p w14:paraId="66CBDAFD" w14:textId="77777777" w:rsidR="00C115D8" w:rsidRDefault="00C115D8" w:rsidP="0059129D">
            <w:pPr>
              <w:pStyle w:val="Footer"/>
              <w:tabs>
                <w:tab w:val="clear" w:pos="4320"/>
                <w:tab w:val="clear" w:pos="8640"/>
              </w:tabs>
              <w:spacing w:line="360" w:lineRule="auto"/>
              <w:jc w:val="center"/>
            </w:pPr>
            <w:r>
              <w:t>0</w:t>
            </w:r>
          </w:p>
        </w:tc>
      </w:tr>
      <w:tr w:rsidR="00C115D8" w14:paraId="58554573" w14:textId="77777777" w:rsidTr="0059129D">
        <w:tc>
          <w:tcPr>
            <w:tcW w:w="1726" w:type="dxa"/>
          </w:tcPr>
          <w:p w14:paraId="6646D8FA" w14:textId="77777777" w:rsidR="00C115D8" w:rsidRDefault="00C115D8" w:rsidP="0059129D">
            <w:pPr>
              <w:pStyle w:val="Footer"/>
              <w:tabs>
                <w:tab w:val="clear" w:pos="4320"/>
                <w:tab w:val="clear" w:pos="8640"/>
              </w:tabs>
              <w:spacing w:line="360" w:lineRule="auto"/>
              <w:jc w:val="center"/>
            </w:pPr>
            <w:r>
              <w:t>CAD</w:t>
            </w:r>
          </w:p>
        </w:tc>
        <w:tc>
          <w:tcPr>
            <w:tcW w:w="1726" w:type="dxa"/>
          </w:tcPr>
          <w:p w14:paraId="46FEDCE4" w14:textId="77777777" w:rsidR="00C115D8" w:rsidRDefault="00C115D8" w:rsidP="0059129D">
            <w:pPr>
              <w:pStyle w:val="Footer"/>
              <w:tabs>
                <w:tab w:val="clear" w:pos="4320"/>
                <w:tab w:val="clear" w:pos="8640"/>
              </w:tabs>
              <w:spacing w:line="360" w:lineRule="auto"/>
              <w:jc w:val="center"/>
            </w:pPr>
            <w:r>
              <w:t>CDOR</w:t>
            </w:r>
          </w:p>
        </w:tc>
        <w:tc>
          <w:tcPr>
            <w:tcW w:w="1726" w:type="dxa"/>
          </w:tcPr>
          <w:p w14:paraId="3A6CEA26" w14:textId="77777777" w:rsidR="00C115D8" w:rsidRDefault="00C115D8" w:rsidP="0059129D">
            <w:pPr>
              <w:pStyle w:val="Footer"/>
              <w:tabs>
                <w:tab w:val="clear" w:pos="4320"/>
                <w:tab w:val="clear" w:pos="8640"/>
              </w:tabs>
              <w:spacing w:line="360" w:lineRule="auto"/>
              <w:jc w:val="center"/>
            </w:pPr>
            <w:r>
              <w:t>1M-12M</w:t>
            </w:r>
          </w:p>
        </w:tc>
        <w:tc>
          <w:tcPr>
            <w:tcW w:w="1726" w:type="dxa"/>
          </w:tcPr>
          <w:p w14:paraId="7F5F8D0A" w14:textId="77777777" w:rsidR="00C115D8" w:rsidRDefault="00C115D8" w:rsidP="0059129D">
            <w:pPr>
              <w:pStyle w:val="Footer"/>
              <w:tabs>
                <w:tab w:val="clear" w:pos="4320"/>
                <w:tab w:val="clear" w:pos="8640"/>
              </w:tabs>
              <w:spacing w:line="360" w:lineRule="auto"/>
              <w:jc w:val="center"/>
            </w:pPr>
            <w:r>
              <w:t>Act/365 F</w:t>
            </w:r>
          </w:p>
        </w:tc>
        <w:tc>
          <w:tcPr>
            <w:tcW w:w="1726" w:type="dxa"/>
          </w:tcPr>
          <w:p w14:paraId="0FB2C5A7" w14:textId="77777777" w:rsidR="00C115D8" w:rsidRDefault="00C115D8" w:rsidP="0059129D">
            <w:pPr>
              <w:pStyle w:val="Footer"/>
              <w:tabs>
                <w:tab w:val="clear" w:pos="4320"/>
                <w:tab w:val="clear" w:pos="8640"/>
              </w:tabs>
              <w:spacing w:line="360" w:lineRule="auto"/>
              <w:jc w:val="center"/>
            </w:pPr>
            <w:r>
              <w:t>0</w:t>
            </w:r>
          </w:p>
        </w:tc>
      </w:tr>
      <w:tr w:rsidR="00C115D8" w14:paraId="1545631F" w14:textId="77777777" w:rsidTr="0059129D">
        <w:tc>
          <w:tcPr>
            <w:tcW w:w="1726" w:type="dxa"/>
          </w:tcPr>
          <w:p w14:paraId="5A5625F1" w14:textId="77777777" w:rsidR="00C115D8" w:rsidRDefault="00C115D8" w:rsidP="0059129D">
            <w:pPr>
              <w:pStyle w:val="Footer"/>
              <w:tabs>
                <w:tab w:val="clear" w:pos="4320"/>
                <w:tab w:val="clear" w:pos="8640"/>
              </w:tabs>
              <w:spacing w:line="360" w:lineRule="auto"/>
              <w:jc w:val="center"/>
            </w:pPr>
            <w:r>
              <w:lastRenderedPageBreak/>
              <w:t>CZK</w:t>
            </w:r>
          </w:p>
        </w:tc>
        <w:tc>
          <w:tcPr>
            <w:tcW w:w="1726" w:type="dxa"/>
          </w:tcPr>
          <w:p w14:paraId="35FA6E3C" w14:textId="77777777" w:rsidR="00C115D8" w:rsidRDefault="00C115D8" w:rsidP="0059129D">
            <w:pPr>
              <w:pStyle w:val="Footer"/>
              <w:tabs>
                <w:tab w:val="clear" w:pos="4320"/>
                <w:tab w:val="clear" w:pos="8640"/>
              </w:tabs>
              <w:spacing w:line="360" w:lineRule="auto"/>
              <w:jc w:val="center"/>
            </w:pPr>
            <w:r>
              <w:t>PRIBOR</w:t>
            </w:r>
          </w:p>
        </w:tc>
        <w:tc>
          <w:tcPr>
            <w:tcW w:w="1726" w:type="dxa"/>
          </w:tcPr>
          <w:p w14:paraId="6363CBE9" w14:textId="77777777" w:rsidR="00C115D8" w:rsidRDefault="00C115D8" w:rsidP="0059129D">
            <w:pPr>
              <w:pStyle w:val="Footer"/>
              <w:tabs>
                <w:tab w:val="clear" w:pos="4320"/>
                <w:tab w:val="clear" w:pos="8640"/>
              </w:tabs>
              <w:spacing w:line="360" w:lineRule="auto"/>
              <w:jc w:val="center"/>
            </w:pPr>
          </w:p>
        </w:tc>
        <w:tc>
          <w:tcPr>
            <w:tcW w:w="1726" w:type="dxa"/>
          </w:tcPr>
          <w:p w14:paraId="06929ADD" w14:textId="77777777" w:rsidR="00C115D8" w:rsidRDefault="00C115D8" w:rsidP="0059129D">
            <w:pPr>
              <w:pStyle w:val="Footer"/>
              <w:tabs>
                <w:tab w:val="clear" w:pos="4320"/>
                <w:tab w:val="clear" w:pos="8640"/>
              </w:tabs>
              <w:spacing w:line="360" w:lineRule="auto"/>
              <w:jc w:val="center"/>
            </w:pPr>
            <w:r>
              <w:t>Act/360</w:t>
            </w:r>
          </w:p>
        </w:tc>
        <w:tc>
          <w:tcPr>
            <w:tcW w:w="1726" w:type="dxa"/>
          </w:tcPr>
          <w:p w14:paraId="414BD55F" w14:textId="77777777" w:rsidR="00C115D8" w:rsidRDefault="00C115D8" w:rsidP="0059129D">
            <w:pPr>
              <w:pStyle w:val="Footer"/>
              <w:tabs>
                <w:tab w:val="clear" w:pos="4320"/>
                <w:tab w:val="clear" w:pos="8640"/>
              </w:tabs>
              <w:spacing w:line="360" w:lineRule="auto"/>
              <w:jc w:val="center"/>
            </w:pPr>
            <w:r>
              <w:t>2</w:t>
            </w:r>
          </w:p>
        </w:tc>
      </w:tr>
      <w:tr w:rsidR="00C115D8" w14:paraId="1A742655" w14:textId="77777777" w:rsidTr="0059129D">
        <w:tc>
          <w:tcPr>
            <w:tcW w:w="1726" w:type="dxa"/>
          </w:tcPr>
          <w:p w14:paraId="21F86C4A" w14:textId="77777777" w:rsidR="00C115D8" w:rsidRDefault="00C115D8" w:rsidP="0059129D">
            <w:pPr>
              <w:pStyle w:val="Footer"/>
              <w:tabs>
                <w:tab w:val="clear" w:pos="4320"/>
                <w:tab w:val="clear" w:pos="8640"/>
              </w:tabs>
              <w:spacing w:line="360" w:lineRule="auto"/>
              <w:jc w:val="center"/>
            </w:pPr>
            <w:r>
              <w:t>DKK</w:t>
            </w:r>
          </w:p>
        </w:tc>
        <w:tc>
          <w:tcPr>
            <w:tcW w:w="1726" w:type="dxa"/>
          </w:tcPr>
          <w:p w14:paraId="525F060F" w14:textId="77777777" w:rsidR="00C115D8" w:rsidRDefault="00C115D8" w:rsidP="0059129D">
            <w:pPr>
              <w:pStyle w:val="Footer"/>
              <w:tabs>
                <w:tab w:val="clear" w:pos="4320"/>
                <w:tab w:val="clear" w:pos="8640"/>
              </w:tabs>
              <w:spacing w:line="360" w:lineRule="auto"/>
              <w:jc w:val="center"/>
            </w:pPr>
            <w:r>
              <w:t>CIBOR</w:t>
            </w:r>
          </w:p>
        </w:tc>
        <w:tc>
          <w:tcPr>
            <w:tcW w:w="1726" w:type="dxa"/>
          </w:tcPr>
          <w:p w14:paraId="2278499D" w14:textId="77777777" w:rsidR="00C115D8" w:rsidRDefault="00C115D8" w:rsidP="0059129D">
            <w:pPr>
              <w:pStyle w:val="Footer"/>
              <w:tabs>
                <w:tab w:val="clear" w:pos="4320"/>
                <w:tab w:val="clear" w:pos="8640"/>
              </w:tabs>
              <w:spacing w:line="360" w:lineRule="auto"/>
              <w:jc w:val="center"/>
            </w:pPr>
            <w:r>
              <w:t>1W-12M</w:t>
            </w:r>
          </w:p>
        </w:tc>
        <w:tc>
          <w:tcPr>
            <w:tcW w:w="1726" w:type="dxa"/>
          </w:tcPr>
          <w:p w14:paraId="7BACCF8B" w14:textId="77777777" w:rsidR="00C115D8" w:rsidRDefault="00C115D8" w:rsidP="0059129D">
            <w:pPr>
              <w:pStyle w:val="Footer"/>
              <w:tabs>
                <w:tab w:val="clear" w:pos="4320"/>
                <w:tab w:val="clear" w:pos="8640"/>
              </w:tabs>
              <w:spacing w:line="360" w:lineRule="auto"/>
              <w:jc w:val="center"/>
            </w:pPr>
            <w:r>
              <w:t>Act/360</w:t>
            </w:r>
          </w:p>
        </w:tc>
        <w:tc>
          <w:tcPr>
            <w:tcW w:w="1726" w:type="dxa"/>
          </w:tcPr>
          <w:p w14:paraId="2FA2FA96" w14:textId="77777777" w:rsidR="00C115D8" w:rsidRDefault="00C115D8" w:rsidP="0059129D">
            <w:pPr>
              <w:pStyle w:val="Footer"/>
              <w:tabs>
                <w:tab w:val="clear" w:pos="4320"/>
                <w:tab w:val="clear" w:pos="8640"/>
              </w:tabs>
              <w:spacing w:line="360" w:lineRule="auto"/>
              <w:jc w:val="center"/>
            </w:pPr>
            <w:r>
              <w:t>0</w:t>
            </w:r>
          </w:p>
        </w:tc>
      </w:tr>
      <w:tr w:rsidR="00C115D8" w14:paraId="49C526C0" w14:textId="77777777" w:rsidTr="0059129D">
        <w:tc>
          <w:tcPr>
            <w:tcW w:w="1726" w:type="dxa"/>
          </w:tcPr>
          <w:p w14:paraId="74EF5C8C" w14:textId="77777777" w:rsidR="00C115D8" w:rsidRDefault="00C115D8" w:rsidP="0059129D">
            <w:pPr>
              <w:pStyle w:val="Footer"/>
              <w:tabs>
                <w:tab w:val="clear" w:pos="4320"/>
                <w:tab w:val="clear" w:pos="8640"/>
              </w:tabs>
              <w:spacing w:line="360" w:lineRule="auto"/>
              <w:jc w:val="center"/>
            </w:pPr>
            <w:r>
              <w:t>HKD</w:t>
            </w:r>
          </w:p>
        </w:tc>
        <w:tc>
          <w:tcPr>
            <w:tcW w:w="1726" w:type="dxa"/>
          </w:tcPr>
          <w:p w14:paraId="1DBE669D" w14:textId="77777777" w:rsidR="00C115D8" w:rsidRDefault="00C115D8" w:rsidP="0059129D">
            <w:pPr>
              <w:pStyle w:val="Footer"/>
              <w:tabs>
                <w:tab w:val="clear" w:pos="4320"/>
                <w:tab w:val="clear" w:pos="8640"/>
              </w:tabs>
              <w:spacing w:line="360" w:lineRule="auto"/>
              <w:jc w:val="center"/>
            </w:pPr>
            <w:r>
              <w:t>HIBOR</w:t>
            </w:r>
          </w:p>
        </w:tc>
        <w:tc>
          <w:tcPr>
            <w:tcW w:w="1726" w:type="dxa"/>
          </w:tcPr>
          <w:p w14:paraId="2C736356" w14:textId="77777777" w:rsidR="00C115D8" w:rsidRDefault="00C115D8" w:rsidP="0059129D">
            <w:pPr>
              <w:pStyle w:val="Footer"/>
              <w:tabs>
                <w:tab w:val="clear" w:pos="4320"/>
                <w:tab w:val="clear" w:pos="8640"/>
              </w:tabs>
              <w:spacing w:line="360" w:lineRule="auto"/>
              <w:jc w:val="center"/>
            </w:pPr>
            <w:r>
              <w:t>1M-12M</w:t>
            </w:r>
          </w:p>
        </w:tc>
        <w:tc>
          <w:tcPr>
            <w:tcW w:w="1726" w:type="dxa"/>
          </w:tcPr>
          <w:p w14:paraId="61B6ACF6" w14:textId="77777777" w:rsidR="00C115D8" w:rsidRDefault="00C115D8" w:rsidP="0059129D">
            <w:pPr>
              <w:pStyle w:val="Footer"/>
              <w:tabs>
                <w:tab w:val="clear" w:pos="4320"/>
                <w:tab w:val="clear" w:pos="8640"/>
              </w:tabs>
              <w:spacing w:line="360" w:lineRule="auto"/>
              <w:jc w:val="center"/>
            </w:pPr>
            <w:r>
              <w:t>Act/365 F</w:t>
            </w:r>
          </w:p>
        </w:tc>
        <w:tc>
          <w:tcPr>
            <w:tcW w:w="1726" w:type="dxa"/>
          </w:tcPr>
          <w:p w14:paraId="38164796" w14:textId="77777777" w:rsidR="00C115D8" w:rsidRDefault="00C115D8" w:rsidP="0059129D">
            <w:pPr>
              <w:pStyle w:val="Footer"/>
              <w:tabs>
                <w:tab w:val="clear" w:pos="4320"/>
                <w:tab w:val="clear" w:pos="8640"/>
              </w:tabs>
              <w:spacing w:line="360" w:lineRule="auto"/>
              <w:jc w:val="center"/>
            </w:pPr>
            <w:r>
              <w:t>0</w:t>
            </w:r>
          </w:p>
        </w:tc>
      </w:tr>
      <w:tr w:rsidR="00C115D8" w14:paraId="13FDE0BB" w14:textId="77777777" w:rsidTr="0059129D">
        <w:tc>
          <w:tcPr>
            <w:tcW w:w="1726" w:type="dxa"/>
          </w:tcPr>
          <w:p w14:paraId="2B6C64C0" w14:textId="77777777" w:rsidR="00C115D8" w:rsidRDefault="00C115D8" w:rsidP="0059129D">
            <w:pPr>
              <w:pStyle w:val="Footer"/>
              <w:tabs>
                <w:tab w:val="clear" w:pos="4320"/>
                <w:tab w:val="clear" w:pos="8640"/>
              </w:tabs>
              <w:spacing w:line="360" w:lineRule="auto"/>
              <w:jc w:val="center"/>
            </w:pPr>
            <w:r>
              <w:t>HUF</w:t>
            </w:r>
          </w:p>
        </w:tc>
        <w:tc>
          <w:tcPr>
            <w:tcW w:w="1726" w:type="dxa"/>
          </w:tcPr>
          <w:p w14:paraId="7861DAC9" w14:textId="77777777" w:rsidR="00C115D8" w:rsidRDefault="00C115D8" w:rsidP="0059129D">
            <w:pPr>
              <w:pStyle w:val="Footer"/>
              <w:tabs>
                <w:tab w:val="clear" w:pos="4320"/>
                <w:tab w:val="clear" w:pos="8640"/>
              </w:tabs>
              <w:spacing w:line="360" w:lineRule="auto"/>
              <w:jc w:val="center"/>
            </w:pPr>
            <w:r>
              <w:t>BUBOR</w:t>
            </w:r>
          </w:p>
        </w:tc>
        <w:tc>
          <w:tcPr>
            <w:tcW w:w="1726" w:type="dxa"/>
          </w:tcPr>
          <w:p w14:paraId="5D134455" w14:textId="77777777" w:rsidR="00C115D8" w:rsidRDefault="00C115D8" w:rsidP="0059129D">
            <w:pPr>
              <w:pStyle w:val="Footer"/>
              <w:tabs>
                <w:tab w:val="clear" w:pos="4320"/>
                <w:tab w:val="clear" w:pos="8640"/>
              </w:tabs>
              <w:spacing w:line="360" w:lineRule="auto"/>
              <w:jc w:val="center"/>
            </w:pPr>
          </w:p>
        </w:tc>
        <w:tc>
          <w:tcPr>
            <w:tcW w:w="1726" w:type="dxa"/>
          </w:tcPr>
          <w:p w14:paraId="47315FB3" w14:textId="77777777" w:rsidR="00C115D8" w:rsidRDefault="00C115D8" w:rsidP="0059129D">
            <w:pPr>
              <w:pStyle w:val="Footer"/>
              <w:tabs>
                <w:tab w:val="clear" w:pos="4320"/>
                <w:tab w:val="clear" w:pos="8640"/>
              </w:tabs>
              <w:spacing w:line="360" w:lineRule="auto"/>
              <w:jc w:val="center"/>
            </w:pPr>
            <w:r>
              <w:t>Act/360</w:t>
            </w:r>
          </w:p>
        </w:tc>
        <w:tc>
          <w:tcPr>
            <w:tcW w:w="1726" w:type="dxa"/>
          </w:tcPr>
          <w:p w14:paraId="4C31224E" w14:textId="77777777" w:rsidR="00C115D8" w:rsidRDefault="00C115D8" w:rsidP="0059129D">
            <w:pPr>
              <w:pStyle w:val="Footer"/>
              <w:tabs>
                <w:tab w:val="clear" w:pos="4320"/>
                <w:tab w:val="clear" w:pos="8640"/>
              </w:tabs>
              <w:spacing w:line="360" w:lineRule="auto"/>
              <w:jc w:val="center"/>
            </w:pPr>
            <w:r>
              <w:t>2</w:t>
            </w:r>
          </w:p>
        </w:tc>
      </w:tr>
      <w:tr w:rsidR="00C115D8" w14:paraId="32A95989" w14:textId="77777777" w:rsidTr="0059129D">
        <w:tc>
          <w:tcPr>
            <w:tcW w:w="1726" w:type="dxa"/>
          </w:tcPr>
          <w:p w14:paraId="0DA329F9" w14:textId="77777777" w:rsidR="00C115D8" w:rsidRDefault="00C115D8" w:rsidP="0059129D">
            <w:pPr>
              <w:pStyle w:val="Footer"/>
              <w:tabs>
                <w:tab w:val="clear" w:pos="4320"/>
                <w:tab w:val="clear" w:pos="8640"/>
              </w:tabs>
              <w:spacing w:line="360" w:lineRule="auto"/>
              <w:jc w:val="center"/>
            </w:pPr>
            <w:r>
              <w:t>IDR</w:t>
            </w:r>
          </w:p>
        </w:tc>
        <w:tc>
          <w:tcPr>
            <w:tcW w:w="1726" w:type="dxa"/>
          </w:tcPr>
          <w:p w14:paraId="478DE63C" w14:textId="77777777" w:rsidR="00C115D8" w:rsidRDefault="00C115D8" w:rsidP="0059129D">
            <w:pPr>
              <w:pStyle w:val="Footer"/>
              <w:tabs>
                <w:tab w:val="clear" w:pos="4320"/>
                <w:tab w:val="clear" w:pos="8640"/>
              </w:tabs>
              <w:spacing w:line="360" w:lineRule="auto"/>
              <w:jc w:val="center"/>
            </w:pPr>
            <w:r>
              <w:t>IDRFIX</w:t>
            </w:r>
          </w:p>
        </w:tc>
        <w:tc>
          <w:tcPr>
            <w:tcW w:w="1726" w:type="dxa"/>
          </w:tcPr>
          <w:p w14:paraId="29C66F27" w14:textId="77777777" w:rsidR="00C115D8" w:rsidRDefault="00C115D8" w:rsidP="0059129D">
            <w:pPr>
              <w:pStyle w:val="Footer"/>
              <w:tabs>
                <w:tab w:val="clear" w:pos="4320"/>
                <w:tab w:val="clear" w:pos="8640"/>
              </w:tabs>
              <w:spacing w:line="360" w:lineRule="auto"/>
              <w:jc w:val="center"/>
            </w:pPr>
          </w:p>
        </w:tc>
        <w:tc>
          <w:tcPr>
            <w:tcW w:w="1726" w:type="dxa"/>
          </w:tcPr>
          <w:p w14:paraId="3CA2FF76" w14:textId="77777777" w:rsidR="00C115D8" w:rsidRDefault="00C115D8" w:rsidP="0059129D">
            <w:pPr>
              <w:pStyle w:val="Footer"/>
              <w:tabs>
                <w:tab w:val="clear" w:pos="4320"/>
                <w:tab w:val="clear" w:pos="8640"/>
              </w:tabs>
              <w:spacing w:line="360" w:lineRule="auto"/>
              <w:jc w:val="center"/>
            </w:pPr>
            <w:r>
              <w:t>Act/360</w:t>
            </w:r>
          </w:p>
        </w:tc>
        <w:tc>
          <w:tcPr>
            <w:tcW w:w="1726" w:type="dxa"/>
          </w:tcPr>
          <w:p w14:paraId="542F38F8" w14:textId="77777777" w:rsidR="00C115D8" w:rsidRDefault="00C115D8" w:rsidP="0059129D">
            <w:pPr>
              <w:pStyle w:val="Footer"/>
              <w:tabs>
                <w:tab w:val="clear" w:pos="4320"/>
                <w:tab w:val="clear" w:pos="8640"/>
              </w:tabs>
              <w:spacing w:line="360" w:lineRule="auto"/>
              <w:jc w:val="center"/>
            </w:pPr>
            <w:r>
              <w:t>2</w:t>
            </w:r>
          </w:p>
        </w:tc>
      </w:tr>
      <w:tr w:rsidR="00C115D8" w14:paraId="0DA22DA5" w14:textId="77777777" w:rsidTr="0059129D">
        <w:tc>
          <w:tcPr>
            <w:tcW w:w="1726" w:type="dxa"/>
          </w:tcPr>
          <w:p w14:paraId="25DCB5A3" w14:textId="77777777" w:rsidR="00C115D8" w:rsidRDefault="00C115D8" w:rsidP="0059129D">
            <w:pPr>
              <w:pStyle w:val="Footer"/>
              <w:tabs>
                <w:tab w:val="clear" w:pos="4320"/>
                <w:tab w:val="clear" w:pos="8640"/>
              </w:tabs>
              <w:spacing w:line="360" w:lineRule="auto"/>
              <w:jc w:val="center"/>
            </w:pPr>
            <w:r>
              <w:t>INR</w:t>
            </w:r>
          </w:p>
        </w:tc>
        <w:tc>
          <w:tcPr>
            <w:tcW w:w="1726" w:type="dxa"/>
          </w:tcPr>
          <w:p w14:paraId="1F30F207" w14:textId="77777777" w:rsidR="00C115D8" w:rsidRDefault="00C115D8" w:rsidP="0059129D">
            <w:pPr>
              <w:pStyle w:val="Footer"/>
              <w:tabs>
                <w:tab w:val="clear" w:pos="4320"/>
                <w:tab w:val="clear" w:pos="8640"/>
              </w:tabs>
              <w:spacing w:line="360" w:lineRule="auto"/>
              <w:jc w:val="center"/>
            </w:pPr>
            <w:r>
              <w:t>MIFOR</w:t>
            </w:r>
          </w:p>
        </w:tc>
        <w:tc>
          <w:tcPr>
            <w:tcW w:w="1726" w:type="dxa"/>
          </w:tcPr>
          <w:p w14:paraId="33C1B8C8" w14:textId="77777777" w:rsidR="00C115D8" w:rsidRDefault="00C115D8" w:rsidP="0059129D">
            <w:pPr>
              <w:pStyle w:val="Footer"/>
              <w:tabs>
                <w:tab w:val="clear" w:pos="4320"/>
                <w:tab w:val="clear" w:pos="8640"/>
              </w:tabs>
              <w:spacing w:line="360" w:lineRule="auto"/>
              <w:jc w:val="center"/>
            </w:pPr>
          </w:p>
        </w:tc>
        <w:tc>
          <w:tcPr>
            <w:tcW w:w="1726" w:type="dxa"/>
          </w:tcPr>
          <w:p w14:paraId="29DA9A03" w14:textId="77777777" w:rsidR="00C115D8" w:rsidRDefault="00C115D8" w:rsidP="0059129D">
            <w:pPr>
              <w:pStyle w:val="Footer"/>
              <w:tabs>
                <w:tab w:val="clear" w:pos="4320"/>
                <w:tab w:val="clear" w:pos="8640"/>
              </w:tabs>
              <w:spacing w:line="360" w:lineRule="auto"/>
              <w:jc w:val="center"/>
            </w:pPr>
            <w:r>
              <w:t>Act/365 F</w:t>
            </w:r>
          </w:p>
        </w:tc>
        <w:tc>
          <w:tcPr>
            <w:tcW w:w="1726" w:type="dxa"/>
          </w:tcPr>
          <w:p w14:paraId="42533843" w14:textId="77777777" w:rsidR="00C115D8" w:rsidRDefault="00C115D8" w:rsidP="0059129D">
            <w:pPr>
              <w:pStyle w:val="Footer"/>
              <w:tabs>
                <w:tab w:val="clear" w:pos="4320"/>
                <w:tab w:val="clear" w:pos="8640"/>
              </w:tabs>
              <w:spacing w:line="360" w:lineRule="auto"/>
              <w:jc w:val="center"/>
            </w:pPr>
            <w:r>
              <w:t>2</w:t>
            </w:r>
          </w:p>
        </w:tc>
      </w:tr>
      <w:tr w:rsidR="00C115D8" w14:paraId="77BCAAC5" w14:textId="77777777" w:rsidTr="0059129D">
        <w:tc>
          <w:tcPr>
            <w:tcW w:w="1726" w:type="dxa"/>
          </w:tcPr>
          <w:p w14:paraId="21BDDB79" w14:textId="77777777" w:rsidR="00C115D8" w:rsidRDefault="00C115D8" w:rsidP="0059129D">
            <w:pPr>
              <w:pStyle w:val="Footer"/>
              <w:tabs>
                <w:tab w:val="clear" w:pos="4320"/>
                <w:tab w:val="clear" w:pos="8640"/>
              </w:tabs>
              <w:spacing w:line="360" w:lineRule="auto"/>
              <w:jc w:val="center"/>
            </w:pPr>
            <w:r>
              <w:t>NOK</w:t>
            </w:r>
          </w:p>
        </w:tc>
        <w:tc>
          <w:tcPr>
            <w:tcW w:w="1726" w:type="dxa"/>
          </w:tcPr>
          <w:p w14:paraId="0B998435" w14:textId="77777777" w:rsidR="00C115D8" w:rsidRDefault="00C115D8" w:rsidP="0059129D">
            <w:pPr>
              <w:pStyle w:val="Footer"/>
              <w:tabs>
                <w:tab w:val="clear" w:pos="4320"/>
                <w:tab w:val="clear" w:pos="8640"/>
              </w:tabs>
              <w:spacing w:line="360" w:lineRule="auto"/>
              <w:jc w:val="center"/>
            </w:pPr>
            <w:r>
              <w:t>NIBOR</w:t>
            </w:r>
          </w:p>
        </w:tc>
        <w:tc>
          <w:tcPr>
            <w:tcW w:w="1726" w:type="dxa"/>
          </w:tcPr>
          <w:p w14:paraId="1B71912A" w14:textId="77777777" w:rsidR="00C115D8" w:rsidRDefault="00C115D8" w:rsidP="0059129D">
            <w:pPr>
              <w:pStyle w:val="Footer"/>
              <w:tabs>
                <w:tab w:val="clear" w:pos="4320"/>
                <w:tab w:val="clear" w:pos="8640"/>
              </w:tabs>
              <w:spacing w:line="360" w:lineRule="auto"/>
              <w:jc w:val="center"/>
            </w:pPr>
          </w:p>
        </w:tc>
        <w:tc>
          <w:tcPr>
            <w:tcW w:w="1726" w:type="dxa"/>
          </w:tcPr>
          <w:p w14:paraId="6EDABCAA" w14:textId="77777777" w:rsidR="00C115D8" w:rsidRDefault="00C115D8" w:rsidP="0059129D">
            <w:pPr>
              <w:pStyle w:val="Footer"/>
              <w:tabs>
                <w:tab w:val="clear" w:pos="4320"/>
                <w:tab w:val="clear" w:pos="8640"/>
              </w:tabs>
              <w:spacing w:line="360" w:lineRule="auto"/>
              <w:jc w:val="center"/>
            </w:pPr>
            <w:r>
              <w:t>Act/360</w:t>
            </w:r>
          </w:p>
        </w:tc>
        <w:tc>
          <w:tcPr>
            <w:tcW w:w="1726" w:type="dxa"/>
          </w:tcPr>
          <w:p w14:paraId="5884BFBD" w14:textId="77777777" w:rsidR="00C115D8" w:rsidRDefault="00C115D8" w:rsidP="0059129D">
            <w:pPr>
              <w:pStyle w:val="Footer"/>
              <w:tabs>
                <w:tab w:val="clear" w:pos="4320"/>
                <w:tab w:val="clear" w:pos="8640"/>
              </w:tabs>
              <w:spacing w:line="360" w:lineRule="auto"/>
              <w:jc w:val="center"/>
            </w:pPr>
            <w:r>
              <w:t>2</w:t>
            </w:r>
          </w:p>
        </w:tc>
      </w:tr>
      <w:tr w:rsidR="00C115D8" w14:paraId="0AA7A65D" w14:textId="77777777" w:rsidTr="0059129D">
        <w:tc>
          <w:tcPr>
            <w:tcW w:w="1726" w:type="dxa"/>
          </w:tcPr>
          <w:p w14:paraId="1BF0441A" w14:textId="77777777" w:rsidR="00C115D8" w:rsidRDefault="00C115D8" w:rsidP="0059129D">
            <w:pPr>
              <w:pStyle w:val="Footer"/>
              <w:tabs>
                <w:tab w:val="clear" w:pos="4320"/>
                <w:tab w:val="clear" w:pos="8640"/>
              </w:tabs>
              <w:spacing w:line="360" w:lineRule="auto"/>
              <w:jc w:val="center"/>
            </w:pPr>
            <w:r>
              <w:t>NZD</w:t>
            </w:r>
          </w:p>
        </w:tc>
        <w:tc>
          <w:tcPr>
            <w:tcW w:w="1726" w:type="dxa"/>
          </w:tcPr>
          <w:p w14:paraId="6B7148B9" w14:textId="77777777" w:rsidR="00C115D8" w:rsidRDefault="00C115D8" w:rsidP="0059129D">
            <w:pPr>
              <w:pStyle w:val="Footer"/>
              <w:tabs>
                <w:tab w:val="clear" w:pos="4320"/>
                <w:tab w:val="clear" w:pos="8640"/>
              </w:tabs>
              <w:spacing w:line="360" w:lineRule="auto"/>
              <w:jc w:val="center"/>
            </w:pPr>
            <w:r>
              <w:t>BBR</w:t>
            </w:r>
          </w:p>
        </w:tc>
        <w:tc>
          <w:tcPr>
            <w:tcW w:w="1726" w:type="dxa"/>
          </w:tcPr>
          <w:p w14:paraId="73FFD2A5" w14:textId="77777777" w:rsidR="00C115D8" w:rsidRDefault="00C115D8" w:rsidP="0059129D">
            <w:pPr>
              <w:pStyle w:val="Footer"/>
              <w:tabs>
                <w:tab w:val="clear" w:pos="4320"/>
                <w:tab w:val="clear" w:pos="8640"/>
              </w:tabs>
              <w:spacing w:line="360" w:lineRule="auto"/>
              <w:jc w:val="center"/>
            </w:pPr>
          </w:p>
        </w:tc>
        <w:tc>
          <w:tcPr>
            <w:tcW w:w="1726" w:type="dxa"/>
          </w:tcPr>
          <w:p w14:paraId="38410472" w14:textId="77777777" w:rsidR="00C115D8" w:rsidRDefault="00C115D8" w:rsidP="0059129D">
            <w:pPr>
              <w:pStyle w:val="Footer"/>
              <w:tabs>
                <w:tab w:val="clear" w:pos="4320"/>
                <w:tab w:val="clear" w:pos="8640"/>
              </w:tabs>
              <w:spacing w:line="360" w:lineRule="auto"/>
              <w:jc w:val="center"/>
            </w:pPr>
            <w:r>
              <w:t>Act/365</w:t>
            </w:r>
          </w:p>
        </w:tc>
        <w:tc>
          <w:tcPr>
            <w:tcW w:w="1726" w:type="dxa"/>
          </w:tcPr>
          <w:p w14:paraId="315450AC" w14:textId="77777777" w:rsidR="00C115D8" w:rsidRDefault="00C115D8" w:rsidP="0059129D">
            <w:pPr>
              <w:pStyle w:val="Footer"/>
              <w:tabs>
                <w:tab w:val="clear" w:pos="4320"/>
                <w:tab w:val="clear" w:pos="8640"/>
              </w:tabs>
              <w:spacing w:line="360" w:lineRule="auto"/>
              <w:jc w:val="center"/>
            </w:pPr>
            <w:r>
              <w:t>0</w:t>
            </w:r>
          </w:p>
        </w:tc>
      </w:tr>
      <w:tr w:rsidR="00C115D8" w14:paraId="42CDDBCF" w14:textId="77777777" w:rsidTr="0059129D">
        <w:tc>
          <w:tcPr>
            <w:tcW w:w="1726" w:type="dxa"/>
          </w:tcPr>
          <w:p w14:paraId="5CA5E306" w14:textId="77777777" w:rsidR="00C115D8" w:rsidRDefault="00C115D8" w:rsidP="0059129D">
            <w:pPr>
              <w:pStyle w:val="Footer"/>
              <w:tabs>
                <w:tab w:val="clear" w:pos="4320"/>
                <w:tab w:val="clear" w:pos="8640"/>
              </w:tabs>
              <w:spacing w:line="360" w:lineRule="auto"/>
              <w:jc w:val="center"/>
            </w:pPr>
            <w:r>
              <w:t>PLN</w:t>
            </w:r>
          </w:p>
        </w:tc>
        <w:tc>
          <w:tcPr>
            <w:tcW w:w="1726" w:type="dxa"/>
          </w:tcPr>
          <w:p w14:paraId="63034195" w14:textId="77777777" w:rsidR="00C115D8" w:rsidRDefault="00C115D8" w:rsidP="0059129D">
            <w:pPr>
              <w:pStyle w:val="Footer"/>
              <w:tabs>
                <w:tab w:val="clear" w:pos="4320"/>
                <w:tab w:val="clear" w:pos="8640"/>
              </w:tabs>
              <w:spacing w:line="360" w:lineRule="auto"/>
              <w:jc w:val="center"/>
            </w:pPr>
            <w:r>
              <w:t>WIBOR</w:t>
            </w:r>
          </w:p>
        </w:tc>
        <w:tc>
          <w:tcPr>
            <w:tcW w:w="1726" w:type="dxa"/>
          </w:tcPr>
          <w:p w14:paraId="0EF7DA42" w14:textId="77777777" w:rsidR="00C115D8" w:rsidRDefault="00C115D8" w:rsidP="0059129D">
            <w:pPr>
              <w:pStyle w:val="Footer"/>
              <w:tabs>
                <w:tab w:val="clear" w:pos="4320"/>
                <w:tab w:val="clear" w:pos="8640"/>
              </w:tabs>
              <w:spacing w:line="360" w:lineRule="auto"/>
              <w:jc w:val="center"/>
            </w:pPr>
          </w:p>
        </w:tc>
        <w:tc>
          <w:tcPr>
            <w:tcW w:w="1726" w:type="dxa"/>
          </w:tcPr>
          <w:p w14:paraId="557CC362" w14:textId="77777777" w:rsidR="00C115D8" w:rsidRDefault="00C115D8" w:rsidP="0059129D">
            <w:pPr>
              <w:pStyle w:val="Footer"/>
              <w:tabs>
                <w:tab w:val="clear" w:pos="4320"/>
                <w:tab w:val="clear" w:pos="8640"/>
              </w:tabs>
              <w:spacing w:line="360" w:lineRule="auto"/>
              <w:jc w:val="center"/>
            </w:pPr>
            <w:r>
              <w:t>Act/365</w:t>
            </w:r>
          </w:p>
        </w:tc>
        <w:tc>
          <w:tcPr>
            <w:tcW w:w="1726" w:type="dxa"/>
          </w:tcPr>
          <w:p w14:paraId="2E60634A" w14:textId="77777777" w:rsidR="00C115D8" w:rsidRDefault="00C115D8" w:rsidP="0059129D">
            <w:pPr>
              <w:pStyle w:val="Footer"/>
              <w:tabs>
                <w:tab w:val="clear" w:pos="4320"/>
                <w:tab w:val="clear" w:pos="8640"/>
              </w:tabs>
              <w:spacing w:line="360" w:lineRule="auto"/>
              <w:jc w:val="center"/>
            </w:pPr>
            <w:r>
              <w:t>2</w:t>
            </w:r>
          </w:p>
        </w:tc>
      </w:tr>
      <w:tr w:rsidR="00C115D8" w14:paraId="62074128" w14:textId="77777777" w:rsidTr="0059129D">
        <w:tc>
          <w:tcPr>
            <w:tcW w:w="1726" w:type="dxa"/>
          </w:tcPr>
          <w:p w14:paraId="6E766A70" w14:textId="77777777" w:rsidR="00C115D8" w:rsidRDefault="00C115D8" w:rsidP="0059129D">
            <w:pPr>
              <w:pStyle w:val="Footer"/>
              <w:tabs>
                <w:tab w:val="clear" w:pos="4320"/>
                <w:tab w:val="clear" w:pos="8640"/>
              </w:tabs>
              <w:spacing w:line="360" w:lineRule="auto"/>
              <w:jc w:val="center"/>
            </w:pPr>
            <w:r>
              <w:t>RMB</w:t>
            </w:r>
          </w:p>
        </w:tc>
        <w:tc>
          <w:tcPr>
            <w:tcW w:w="1726" w:type="dxa"/>
          </w:tcPr>
          <w:p w14:paraId="4FDE4D83" w14:textId="77777777" w:rsidR="00C115D8" w:rsidRDefault="00C115D8" w:rsidP="0059129D">
            <w:pPr>
              <w:pStyle w:val="Footer"/>
              <w:tabs>
                <w:tab w:val="clear" w:pos="4320"/>
                <w:tab w:val="clear" w:pos="8640"/>
              </w:tabs>
              <w:spacing w:line="360" w:lineRule="auto"/>
              <w:jc w:val="center"/>
            </w:pPr>
            <w:r>
              <w:t>SHIBOR</w:t>
            </w:r>
          </w:p>
        </w:tc>
        <w:tc>
          <w:tcPr>
            <w:tcW w:w="1726" w:type="dxa"/>
          </w:tcPr>
          <w:p w14:paraId="1E507A20" w14:textId="77777777" w:rsidR="00C115D8" w:rsidRDefault="00C115D8" w:rsidP="0059129D">
            <w:pPr>
              <w:pStyle w:val="Footer"/>
              <w:tabs>
                <w:tab w:val="clear" w:pos="4320"/>
                <w:tab w:val="clear" w:pos="8640"/>
              </w:tabs>
              <w:spacing w:line="360" w:lineRule="auto"/>
              <w:jc w:val="center"/>
            </w:pPr>
            <w:r>
              <w:t>ON-12M</w:t>
            </w:r>
          </w:p>
        </w:tc>
        <w:tc>
          <w:tcPr>
            <w:tcW w:w="1726" w:type="dxa"/>
          </w:tcPr>
          <w:p w14:paraId="1069E7CF" w14:textId="77777777" w:rsidR="00C115D8" w:rsidRDefault="00C115D8" w:rsidP="0059129D">
            <w:pPr>
              <w:pStyle w:val="Footer"/>
              <w:tabs>
                <w:tab w:val="clear" w:pos="4320"/>
                <w:tab w:val="clear" w:pos="8640"/>
              </w:tabs>
              <w:spacing w:line="360" w:lineRule="auto"/>
              <w:jc w:val="center"/>
            </w:pPr>
            <w:r>
              <w:t>Act/360</w:t>
            </w:r>
          </w:p>
        </w:tc>
        <w:tc>
          <w:tcPr>
            <w:tcW w:w="1726" w:type="dxa"/>
          </w:tcPr>
          <w:p w14:paraId="49EE9CEE" w14:textId="77777777" w:rsidR="00C115D8" w:rsidRDefault="00C115D8" w:rsidP="0059129D">
            <w:pPr>
              <w:pStyle w:val="Footer"/>
              <w:tabs>
                <w:tab w:val="clear" w:pos="4320"/>
                <w:tab w:val="clear" w:pos="8640"/>
              </w:tabs>
              <w:spacing w:line="360" w:lineRule="auto"/>
              <w:jc w:val="center"/>
            </w:pPr>
            <w:r>
              <w:t>0</w:t>
            </w:r>
          </w:p>
        </w:tc>
      </w:tr>
      <w:tr w:rsidR="00C115D8" w14:paraId="37033285" w14:textId="77777777" w:rsidTr="0059129D">
        <w:tc>
          <w:tcPr>
            <w:tcW w:w="1726" w:type="dxa"/>
          </w:tcPr>
          <w:p w14:paraId="4B5B8E8C" w14:textId="77777777" w:rsidR="00C115D8" w:rsidRDefault="00C115D8" w:rsidP="0059129D">
            <w:pPr>
              <w:pStyle w:val="Footer"/>
              <w:tabs>
                <w:tab w:val="clear" w:pos="4320"/>
                <w:tab w:val="clear" w:pos="8640"/>
              </w:tabs>
              <w:spacing w:line="360" w:lineRule="auto"/>
              <w:jc w:val="center"/>
            </w:pPr>
            <w:r>
              <w:t>SEK</w:t>
            </w:r>
          </w:p>
        </w:tc>
        <w:tc>
          <w:tcPr>
            <w:tcW w:w="1726" w:type="dxa"/>
          </w:tcPr>
          <w:p w14:paraId="127863BC" w14:textId="77777777" w:rsidR="00C115D8" w:rsidRDefault="00C115D8" w:rsidP="0059129D">
            <w:pPr>
              <w:pStyle w:val="Footer"/>
              <w:tabs>
                <w:tab w:val="clear" w:pos="4320"/>
                <w:tab w:val="clear" w:pos="8640"/>
              </w:tabs>
              <w:spacing w:line="360" w:lineRule="auto"/>
              <w:jc w:val="center"/>
            </w:pPr>
            <w:r>
              <w:t>STIBOR</w:t>
            </w:r>
          </w:p>
        </w:tc>
        <w:tc>
          <w:tcPr>
            <w:tcW w:w="1726" w:type="dxa"/>
          </w:tcPr>
          <w:p w14:paraId="2F96D2BA" w14:textId="77777777" w:rsidR="00C115D8" w:rsidRDefault="00C115D8" w:rsidP="0059129D">
            <w:pPr>
              <w:pStyle w:val="Footer"/>
              <w:tabs>
                <w:tab w:val="clear" w:pos="4320"/>
                <w:tab w:val="clear" w:pos="8640"/>
              </w:tabs>
              <w:spacing w:line="360" w:lineRule="auto"/>
              <w:jc w:val="center"/>
            </w:pPr>
          </w:p>
        </w:tc>
        <w:tc>
          <w:tcPr>
            <w:tcW w:w="1726" w:type="dxa"/>
          </w:tcPr>
          <w:p w14:paraId="481F0296" w14:textId="77777777" w:rsidR="00C115D8" w:rsidRDefault="00C115D8" w:rsidP="0059129D">
            <w:pPr>
              <w:pStyle w:val="Footer"/>
              <w:tabs>
                <w:tab w:val="clear" w:pos="4320"/>
                <w:tab w:val="clear" w:pos="8640"/>
              </w:tabs>
              <w:spacing w:line="360" w:lineRule="auto"/>
              <w:jc w:val="center"/>
            </w:pPr>
            <w:r>
              <w:t>Act/360</w:t>
            </w:r>
          </w:p>
        </w:tc>
        <w:tc>
          <w:tcPr>
            <w:tcW w:w="1726" w:type="dxa"/>
          </w:tcPr>
          <w:p w14:paraId="68B3063D" w14:textId="77777777" w:rsidR="00C115D8" w:rsidRDefault="00C115D8" w:rsidP="0059129D">
            <w:pPr>
              <w:pStyle w:val="Footer"/>
              <w:tabs>
                <w:tab w:val="clear" w:pos="4320"/>
                <w:tab w:val="clear" w:pos="8640"/>
              </w:tabs>
              <w:spacing w:line="360" w:lineRule="auto"/>
              <w:jc w:val="center"/>
            </w:pPr>
            <w:r>
              <w:t>2</w:t>
            </w:r>
          </w:p>
        </w:tc>
      </w:tr>
      <w:tr w:rsidR="00C115D8" w14:paraId="4EEFA1AF" w14:textId="77777777" w:rsidTr="0059129D">
        <w:tc>
          <w:tcPr>
            <w:tcW w:w="1726" w:type="dxa"/>
          </w:tcPr>
          <w:p w14:paraId="10B5E26C" w14:textId="77777777" w:rsidR="00C115D8" w:rsidRDefault="00C115D8" w:rsidP="0059129D">
            <w:pPr>
              <w:pStyle w:val="Footer"/>
              <w:tabs>
                <w:tab w:val="clear" w:pos="4320"/>
                <w:tab w:val="clear" w:pos="8640"/>
              </w:tabs>
              <w:spacing w:line="360" w:lineRule="auto"/>
              <w:jc w:val="center"/>
            </w:pPr>
            <w:r>
              <w:t>SKK</w:t>
            </w:r>
          </w:p>
        </w:tc>
        <w:tc>
          <w:tcPr>
            <w:tcW w:w="1726" w:type="dxa"/>
          </w:tcPr>
          <w:p w14:paraId="2CBC155D" w14:textId="77777777" w:rsidR="00C115D8" w:rsidRDefault="00C115D8" w:rsidP="0059129D">
            <w:pPr>
              <w:pStyle w:val="Footer"/>
              <w:tabs>
                <w:tab w:val="clear" w:pos="4320"/>
                <w:tab w:val="clear" w:pos="8640"/>
              </w:tabs>
              <w:spacing w:line="360" w:lineRule="auto"/>
              <w:jc w:val="center"/>
            </w:pPr>
            <w:r>
              <w:t>BRIBOR</w:t>
            </w:r>
          </w:p>
        </w:tc>
        <w:tc>
          <w:tcPr>
            <w:tcW w:w="1726" w:type="dxa"/>
          </w:tcPr>
          <w:p w14:paraId="468C593E" w14:textId="77777777" w:rsidR="00C115D8" w:rsidRDefault="00C115D8" w:rsidP="0059129D">
            <w:pPr>
              <w:pStyle w:val="Footer"/>
              <w:tabs>
                <w:tab w:val="clear" w:pos="4320"/>
                <w:tab w:val="clear" w:pos="8640"/>
              </w:tabs>
              <w:spacing w:line="360" w:lineRule="auto"/>
              <w:jc w:val="center"/>
            </w:pPr>
          </w:p>
        </w:tc>
        <w:tc>
          <w:tcPr>
            <w:tcW w:w="1726" w:type="dxa"/>
          </w:tcPr>
          <w:p w14:paraId="11486BCE" w14:textId="77777777" w:rsidR="00C115D8" w:rsidRDefault="00C115D8" w:rsidP="0059129D">
            <w:pPr>
              <w:pStyle w:val="Footer"/>
              <w:tabs>
                <w:tab w:val="clear" w:pos="4320"/>
                <w:tab w:val="clear" w:pos="8640"/>
              </w:tabs>
              <w:spacing w:line="360" w:lineRule="auto"/>
              <w:jc w:val="center"/>
            </w:pPr>
            <w:r>
              <w:t>Act/360</w:t>
            </w:r>
          </w:p>
        </w:tc>
        <w:tc>
          <w:tcPr>
            <w:tcW w:w="1726" w:type="dxa"/>
          </w:tcPr>
          <w:p w14:paraId="225C6DDE" w14:textId="77777777" w:rsidR="00C115D8" w:rsidRDefault="00C115D8" w:rsidP="0059129D">
            <w:pPr>
              <w:pStyle w:val="Footer"/>
              <w:tabs>
                <w:tab w:val="clear" w:pos="4320"/>
                <w:tab w:val="clear" w:pos="8640"/>
              </w:tabs>
              <w:spacing w:line="360" w:lineRule="auto"/>
              <w:jc w:val="center"/>
            </w:pPr>
            <w:r>
              <w:t>2</w:t>
            </w:r>
          </w:p>
        </w:tc>
      </w:tr>
      <w:tr w:rsidR="00C115D8" w14:paraId="2DAC21F9" w14:textId="77777777" w:rsidTr="0059129D">
        <w:tc>
          <w:tcPr>
            <w:tcW w:w="1726" w:type="dxa"/>
          </w:tcPr>
          <w:p w14:paraId="5A1A8DB7" w14:textId="77777777" w:rsidR="00C115D8" w:rsidRDefault="00C115D8" w:rsidP="0059129D">
            <w:pPr>
              <w:pStyle w:val="Footer"/>
              <w:tabs>
                <w:tab w:val="clear" w:pos="4320"/>
                <w:tab w:val="clear" w:pos="8640"/>
              </w:tabs>
              <w:spacing w:line="360" w:lineRule="auto"/>
              <w:jc w:val="center"/>
            </w:pPr>
            <w:r>
              <w:t>SGD</w:t>
            </w:r>
          </w:p>
        </w:tc>
        <w:tc>
          <w:tcPr>
            <w:tcW w:w="1726" w:type="dxa"/>
          </w:tcPr>
          <w:p w14:paraId="47BB88D6" w14:textId="77777777" w:rsidR="00C115D8" w:rsidRDefault="00C115D8" w:rsidP="0059129D">
            <w:pPr>
              <w:pStyle w:val="Footer"/>
              <w:tabs>
                <w:tab w:val="clear" w:pos="4320"/>
                <w:tab w:val="clear" w:pos="8640"/>
              </w:tabs>
              <w:spacing w:line="360" w:lineRule="auto"/>
              <w:jc w:val="center"/>
            </w:pPr>
            <w:r>
              <w:t>SIBOR</w:t>
            </w:r>
          </w:p>
        </w:tc>
        <w:tc>
          <w:tcPr>
            <w:tcW w:w="1726" w:type="dxa"/>
          </w:tcPr>
          <w:p w14:paraId="007D4E0A" w14:textId="77777777" w:rsidR="00C115D8" w:rsidRDefault="00C115D8" w:rsidP="0059129D">
            <w:pPr>
              <w:pStyle w:val="Footer"/>
              <w:tabs>
                <w:tab w:val="clear" w:pos="4320"/>
                <w:tab w:val="clear" w:pos="8640"/>
              </w:tabs>
              <w:spacing w:line="360" w:lineRule="auto"/>
              <w:jc w:val="center"/>
            </w:pPr>
          </w:p>
        </w:tc>
        <w:tc>
          <w:tcPr>
            <w:tcW w:w="1726" w:type="dxa"/>
          </w:tcPr>
          <w:p w14:paraId="6227965E" w14:textId="77777777" w:rsidR="00C115D8" w:rsidRDefault="00C115D8" w:rsidP="0059129D">
            <w:pPr>
              <w:pStyle w:val="Footer"/>
              <w:tabs>
                <w:tab w:val="clear" w:pos="4320"/>
                <w:tab w:val="clear" w:pos="8640"/>
              </w:tabs>
              <w:spacing w:line="360" w:lineRule="auto"/>
              <w:jc w:val="center"/>
            </w:pPr>
            <w:r>
              <w:t>Act/365 F</w:t>
            </w:r>
          </w:p>
        </w:tc>
        <w:tc>
          <w:tcPr>
            <w:tcW w:w="1726" w:type="dxa"/>
          </w:tcPr>
          <w:p w14:paraId="23C091F5" w14:textId="77777777" w:rsidR="00C115D8" w:rsidRDefault="00C115D8" w:rsidP="0059129D">
            <w:pPr>
              <w:pStyle w:val="Footer"/>
              <w:tabs>
                <w:tab w:val="clear" w:pos="4320"/>
                <w:tab w:val="clear" w:pos="8640"/>
              </w:tabs>
              <w:spacing w:line="360" w:lineRule="auto"/>
              <w:jc w:val="center"/>
            </w:pPr>
            <w:r>
              <w:t>2</w:t>
            </w:r>
          </w:p>
        </w:tc>
      </w:tr>
      <w:tr w:rsidR="00C115D8" w14:paraId="7AF55907" w14:textId="77777777" w:rsidTr="0059129D">
        <w:tc>
          <w:tcPr>
            <w:tcW w:w="1726" w:type="dxa"/>
          </w:tcPr>
          <w:p w14:paraId="3FA00940" w14:textId="77777777" w:rsidR="00C115D8" w:rsidRDefault="00C115D8" w:rsidP="0059129D">
            <w:pPr>
              <w:pStyle w:val="Footer"/>
              <w:tabs>
                <w:tab w:val="clear" w:pos="4320"/>
                <w:tab w:val="clear" w:pos="8640"/>
              </w:tabs>
              <w:spacing w:line="360" w:lineRule="auto"/>
              <w:jc w:val="center"/>
            </w:pPr>
            <w:r>
              <w:t>SGD</w:t>
            </w:r>
          </w:p>
        </w:tc>
        <w:tc>
          <w:tcPr>
            <w:tcW w:w="1726" w:type="dxa"/>
          </w:tcPr>
          <w:p w14:paraId="798FB423" w14:textId="77777777" w:rsidR="00C115D8" w:rsidRDefault="00C115D8" w:rsidP="0059129D">
            <w:pPr>
              <w:pStyle w:val="Footer"/>
              <w:tabs>
                <w:tab w:val="clear" w:pos="4320"/>
                <w:tab w:val="clear" w:pos="8640"/>
              </w:tabs>
              <w:spacing w:line="360" w:lineRule="auto"/>
              <w:jc w:val="center"/>
            </w:pPr>
            <w:r>
              <w:t>SOR</w:t>
            </w:r>
          </w:p>
        </w:tc>
        <w:tc>
          <w:tcPr>
            <w:tcW w:w="1726" w:type="dxa"/>
          </w:tcPr>
          <w:p w14:paraId="18FEA564" w14:textId="77777777" w:rsidR="00C115D8" w:rsidRDefault="00C115D8" w:rsidP="0059129D">
            <w:pPr>
              <w:pStyle w:val="Footer"/>
              <w:tabs>
                <w:tab w:val="clear" w:pos="4320"/>
                <w:tab w:val="clear" w:pos="8640"/>
              </w:tabs>
              <w:spacing w:line="360" w:lineRule="auto"/>
              <w:jc w:val="center"/>
            </w:pPr>
          </w:p>
        </w:tc>
        <w:tc>
          <w:tcPr>
            <w:tcW w:w="1726" w:type="dxa"/>
          </w:tcPr>
          <w:p w14:paraId="7C1BBEC6" w14:textId="77777777" w:rsidR="00C115D8" w:rsidRDefault="00C115D8" w:rsidP="0059129D">
            <w:pPr>
              <w:pStyle w:val="Footer"/>
              <w:tabs>
                <w:tab w:val="clear" w:pos="4320"/>
                <w:tab w:val="clear" w:pos="8640"/>
              </w:tabs>
              <w:spacing w:line="360" w:lineRule="auto"/>
              <w:jc w:val="center"/>
            </w:pPr>
            <w:r>
              <w:t>Act/365 F</w:t>
            </w:r>
          </w:p>
        </w:tc>
        <w:tc>
          <w:tcPr>
            <w:tcW w:w="1726" w:type="dxa"/>
          </w:tcPr>
          <w:p w14:paraId="4F729CC7" w14:textId="77777777" w:rsidR="00C115D8" w:rsidRDefault="00C115D8" w:rsidP="0059129D">
            <w:pPr>
              <w:pStyle w:val="Footer"/>
              <w:tabs>
                <w:tab w:val="clear" w:pos="4320"/>
                <w:tab w:val="clear" w:pos="8640"/>
              </w:tabs>
              <w:spacing w:line="360" w:lineRule="auto"/>
              <w:jc w:val="center"/>
            </w:pPr>
            <w:r>
              <w:t>2</w:t>
            </w:r>
          </w:p>
        </w:tc>
      </w:tr>
      <w:tr w:rsidR="00C115D8" w14:paraId="3948F428" w14:textId="77777777" w:rsidTr="0059129D">
        <w:tc>
          <w:tcPr>
            <w:tcW w:w="1726" w:type="dxa"/>
          </w:tcPr>
          <w:p w14:paraId="31656079" w14:textId="77777777" w:rsidR="00C115D8" w:rsidRDefault="00C115D8" w:rsidP="0059129D">
            <w:pPr>
              <w:pStyle w:val="Footer"/>
              <w:tabs>
                <w:tab w:val="clear" w:pos="4320"/>
                <w:tab w:val="clear" w:pos="8640"/>
              </w:tabs>
              <w:spacing w:line="360" w:lineRule="auto"/>
              <w:jc w:val="center"/>
            </w:pPr>
            <w:r>
              <w:t>ZAR</w:t>
            </w:r>
          </w:p>
        </w:tc>
        <w:tc>
          <w:tcPr>
            <w:tcW w:w="1726" w:type="dxa"/>
          </w:tcPr>
          <w:p w14:paraId="1932D069" w14:textId="77777777" w:rsidR="00C115D8" w:rsidRDefault="00C115D8" w:rsidP="0059129D">
            <w:pPr>
              <w:pStyle w:val="Footer"/>
              <w:tabs>
                <w:tab w:val="clear" w:pos="4320"/>
                <w:tab w:val="clear" w:pos="8640"/>
              </w:tabs>
              <w:spacing w:line="360" w:lineRule="auto"/>
              <w:jc w:val="center"/>
            </w:pPr>
            <w:r>
              <w:t>JIBAR</w:t>
            </w:r>
          </w:p>
        </w:tc>
        <w:tc>
          <w:tcPr>
            <w:tcW w:w="1726" w:type="dxa"/>
          </w:tcPr>
          <w:p w14:paraId="4D720670" w14:textId="77777777" w:rsidR="00C115D8" w:rsidRDefault="00C115D8" w:rsidP="0059129D">
            <w:pPr>
              <w:pStyle w:val="Footer"/>
              <w:tabs>
                <w:tab w:val="clear" w:pos="4320"/>
                <w:tab w:val="clear" w:pos="8640"/>
              </w:tabs>
              <w:spacing w:line="360" w:lineRule="auto"/>
              <w:jc w:val="center"/>
            </w:pPr>
            <w:r>
              <w:t>1M-12M</w:t>
            </w:r>
          </w:p>
        </w:tc>
        <w:tc>
          <w:tcPr>
            <w:tcW w:w="1726" w:type="dxa"/>
          </w:tcPr>
          <w:p w14:paraId="2A6DDCAB" w14:textId="77777777" w:rsidR="00C115D8" w:rsidRDefault="00C115D8" w:rsidP="0059129D">
            <w:pPr>
              <w:pStyle w:val="Footer"/>
              <w:tabs>
                <w:tab w:val="clear" w:pos="4320"/>
                <w:tab w:val="clear" w:pos="8640"/>
              </w:tabs>
              <w:spacing w:line="360" w:lineRule="auto"/>
              <w:jc w:val="center"/>
            </w:pPr>
            <w:r>
              <w:t>Act/365 F</w:t>
            </w:r>
          </w:p>
        </w:tc>
        <w:tc>
          <w:tcPr>
            <w:tcW w:w="1726" w:type="dxa"/>
          </w:tcPr>
          <w:p w14:paraId="53B747C3" w14:textId="77777777" w:rsidR="00C115D8" w:rsidRDefault="00C115D8" w:rsidP="0059129D">
            <w:pPr>
              <w:pStyle w:val="Footer"/>
              <w:tabs>
                <w:tab w:val="clear" w:pos="4320"/>
                <w:tab w:val="clear" w:pos="8640"/>
              </w:tabs>
              <w:spacing w:line="360" w:lineRule="auto"/>
              <w:jc w:val="center"/>
            </w:pPr>
            <w:r>
              <w:t>0</w:t>
            </w:r>
          </w:p>
        </w:tc>
      </w:tr>
    </w:tbl>
    <w:p w14:paraId="3ECB8716" w14:textId="77777777" w:rsidR="00C115D8" w:rsidRDefault="00C115D8" w:rsidP="00C115D8">
      <w:pPr>
        <w:pStyle w:val="Footer"/>
        <w:tabs>
          <w:tab w:val="clear" w:pos="4320"/>
          <w:tab w:val="clear" w:pos="8640"/>
        </w:tabs>
        <w:spacing w:line="360" w:lineRule="auto"/>
      </w:pPr>
    </w:p>
    <w:p w14:paraId="210A27B1" w14:textId="77777777" w:rsidR="00C115D8" w:rsidRDefault="00C115D8" w:rsidP="00E35FCB">
      <w:pPr>
        <w:pStyle w:val="Footer"/>
        <w:numPr>
          <w:ilvl w:val="0"/>
          <w:numId w:val="9"/>
        </w:numPr>
        <w:tabs>
          <w:tab w:val="clear" w:pos="4320"/>
          <w:tab w:val="clear" w:pos="8640"/>
        </w:tabs>
        <w:spacing w:line="360" w:lineRule="auto"/>
      </w:pPr>
      <w:r w:rsidRPr="008E412A">
        <w:rPr>
          <w:u w:val="single"/>
        </w:rPr>
        <w:t>LIBOR</w:t>
      </w:r>
      <w:r>
        <w:t>: LIBOR is an acronym for London Interbank Offered Rate. It is calculated by Thomson Reuters on behalf of the British Bankers’ Association. Major banks submit their cost of borrowing unsecured funds for several tenors and currencies.</w:t>
      </w:r>
    </w:p>
    <w:p w14:paraId="1DA17CD5" w14:textId="77777777" w:rsidR="00C115D8" w:rsidRDefault="00C115D8" w:rsidP="00E35FCB">
      <w:pPr>
        <w:pStyle w:val="Footer"/>
        <w:numPr>
          <w:ilvl w:val="0"/>
          <w:numId w:val="9"/>
        </w:numPr>
        <w:tabs>
          <w:tab w:val="clear" w:pos="4320"/>
          <w:tab w:val="clear" w:pos="8640"/>
        </w:tabs>
        <w:spacing w:line="360" w:lineRule="auto"/>
      </w:pPr>
      <w:r>
        <w:rPr>
          <w:u w:val="single"/>
        </w:rPr>
        <w:t>LIBOR Administration</w:t>
      </w:r>
      <w:r w:rsidRPr="00F24D7D">
        <w:t>:</w:t>
      </w:r>
      <w:r>
        <w:t xml:space="preserve"> Up until 2012 there were 15 tenors in 10 currencies (AUD, CAD, DKK, EUR, JPY, NZD, GBP, SEK, CHF, and USD). Some have been phased out in the first half of 2013 – to 42 rates. Rates are now published for 6 currencies (EUR, EUR same day, JPY, GBP, CHF, USD) and seven tenors (ON/SN</w:t>
      </w:r>
      <w:proofErr w:type="gramStart"/>
      <w:r>
        <w:t>, !W</w:t>
      </w:r>
      <w:proofErr w:type="gramEnd"/>
      <w:r>
        <w:t xml:space="preserve">, 1M, 2M, 3M, 6M, and 12M). NYSE Euronext will </w:t>
      </w:r>
      <w:proofErr w:type="gramStart"/>
      <w:r>
        <w:t>be in charge of</w:t>
      </w:r>
      <w:proofErr w:type="gramEnd"/>
      <w:r>
        <w:t xml:space="preserve"> administration through its subsidiary NYSE Euronext Rates Administration Limited, starting from 2014.</w:t>
      </w:r>
    </w:p>
    <w:p w14:paraId="573EAE73" w14:textId="77777777" w:rsidR="00C115D8" w:rsidRDefault="00C115D8" w:rsidP="00E35FCB">
      <w:pPr>
        <w:pStyle w:val="Footer"/>
        <w:numPr>
          <w:ilvl w:val="0"/>
          <w:numId w:val="9"/>
        </w:numPr>
        <w:tabs>
          <w:tab w:val="clear" w:pos="4320"/>
          <w:tab w:val="clear" w:pos="8640"/>
        </w:tabs>
        <w:spacing w:line="360" w:lineRule="auto"/>
      </w:pPr>
      <w:r>
        <w:rPr>
          <w:u w:val="single"/>
        </w:rPr>
        <w:t>LIBOR Conventions</w:t>
      </w:r>
      <w:r w:rsidRPr="00F24D7D">
        <w:t>:</w:t>
      </w:r>
      <w:r>
        <w:t xml:space="preserve"> For all the currencies apart from EUR and GBP, the period between the fixing date and the value date will be 2 London business days after the Fixing date. However, if the day is not a business day at the corresponding financial center, it will be adjusted to the following day at both London and the location – this date will be the new value date. The business day convention is modified following, and the EOM rule applies. For all currencies except GBP, the day count convention is Act/360. References =&gt; </w:t>
      </w:r>
      <w:hyperlink r:id="rId30" w:history="1">
        <w:r w:rsidRPr="00757E9B">
          <w:rPr>
            <w:rStyle w:val="Hyperlink"/>
          </w:rPr>
          <w:t>http://www.bbalibor.com/technical-aspects/fixing-value-and-maturity</w:t>
        </w:r>
      </w:hyperlink>
      <w:r>
        <w:t xml:space="preserve">; </w:t>
      </w:r>
      <w:hyperlink r:id="rId31" w:history="1">
        <w:r w:rsidRPr="00757E9B">
          <w:rPr>
            <w:rStyle w:val="Hyperlink"/>
          </w:rPr>
          <w:t>http://www.nyx.com/libor</w:t>
        </w:r>
      </w:hyperlink>
    </w:p>
    <w:p w14:paraId="1AB75F07" w14:textId="77777777" w:rsidR="00C115D8" w:rsidRDefault="00C115D8" w:rsidP="00C115D8">
      <w:pPr>
        <w:pStyle w:val="Footer"/>
        <w:tabs>
          <w:tab w:val="clear" w:pos="4320"/>
          <w:tab w:val="clear" w:pos="8640"/>
        </w:tabs>
        <w:spacing w:line="360" w:lineRule="auto"/>
      </w:pPr>
    </w:p>
    <w:p w14:paraId="07C53C94" w14:textId="77777777" w:rsidR="00C115D8" w:rsidRDefault="00C115D8" w:rsidP="00C115D8">
      <w:pPr>
        <w:pStyle w:val="Footer"/>
        <w:tabs>
          <w:tab w:val="clear" w:pos="4320"/>
          <w:tab w:val="clear" w:pos="8640"/>
        </w:tabs>
        <w:spacing w:line="360" w:lineRule="auto"/>
      </w:pPr>
    </w:p>
    <w:p w14:paraId="34B1B39C" w14:textId="77777777" w:rsidR="00C115D8" w:rsidRPr="00066E19" w:rsidRDefault="00C115D8" w:rsidP="00C115D8">
      <w:pPr>
        <w:pStyle w:val="Footer"/>
        <w:tabs>
          <w:tab w:val="clear" w:pos="4320"/>
          <w:tab w:val="clear" w:pos="8640"/>
        </w:tabs>
        <w:spacing w:line="360" w:lineRule="auto"/>
        <w:rPr>
          <w:b/>
          <w:sz w:val="28"/>
          <w:szCs w:val="28"/>
        </w:rPr>
      </w:pPr>
      <w:r>
        <w:rPr>
          <w:b/>
          <w:sz w:val="28"/>
          <w:szCs w:val="28"/>
        </w:rPr>
        <w:t>Main IBOR-Indices</w:t>
      </w:r>
    </w:p>
    <w:p w14:paraId="20444A34" w14:textId="77777777" w:rsidR="00C115D8" w:rsidRPr="00C750A9" w:rsidRDefault="00C115D8" w:rsidP="00C115D8">
      <w:pPr>
        <w:pStyle w:val="Footer"/>
        <w:tabs>
          <w:tab w:val="clear" w:pos="4320"/>
          <w:tab w:val="clear" w:pos="8640"/>
        </w:tabs>
        <w:spacing w:line="360" w:lineRule="auto"/>
      </w:pPr>
    </w:p>
    <w:p w14:paraId="76DF8142" w14:textId="77777777" w:rsidR="00C115D8" w:rsidRDefault="00C115D8" w:rsidP="00E35FCB">
      <w:pPr>
        <w:pStyle w:val="Footer"/>
        <w:numPr>
          <w:ilvl w:val="0"/>
          <w:numId w:val="10"/>
        </w:numPr>
        <w:tabs>
          <w:tab w:val="clear" w:pos="4320"/>
          <w:tab w:val="clear" w:pos="8640"/>
        </w:tabs>
        <w:spacing w:line="360" w:lineRule="auto"/>
      </w:pPr>
      <w:r>
        <w:rPr>
          <w:u w:val="single"/>
        </w:rPr>
        <w:t>GBP LIBOR</w:t>
      </w:r>
      <w:r>
        <w:t>: The fixing date and the value date are the same (</w:t>
      </w:r>
      <w:proofErr w:type="gramStart"/>
      <w:r>
        <w:t>0 day</w:t>
      </w:r>
      <w:proofErr w:type="gramEnd"/>
      <w:r>
        <w:t xml:space="preserve"> spot lag). The day count convention is Act/365.</w:t>
      </w:r>
    </w:p>
    <w:p w14:paraId="776EAF0B" w14:textId="77777777" w:rsidR="00C115D8" w:rsidRDefault="00C115D8" w:rsidP="00E35FCB">
      <w:pPr>
        <w:pStyle w:val="Footer"/>
        <w:numPr>
          <w:ilvl w:val="0"/>
          <w:numId w:val="10"/>
        </w:numPr>
        <w:tabs>
          <w:tab w:val="clear" w:pos="4320"/>
          <w:tab w:val="clear" w:pos="8640"/>
        </w:tabs>
        <w:spacing w:line="360" w:lineRule="auto"/>
      </w:pPr>
      <w:r>
        <w:rPr>
          <w:u w:val="single"/>
        </w:rPr>
        <w:t>EUR LIBOR</w:t>
      </w:r>
      <w:r w:rsidRPr="005352D3">
        <w:t>:</w:t>
      </w:r>
      <w:r>
        <w:t xml:space="preserve"> The value date is 2 TARGET business days after the fixing date.</w:t>
      </w:r>
    </w:p>
    <w:p w14:paraId="6C3E32C1" w14:textId="77777777" w:rsidR="00C115D8" w:rsidRDefault="00C115D8" w:rsidP="00E35FCB">
      <w:pPr>
        <w:pStyle w:val="Footer"/>
        <w:numPr>
          <w:ilvl w:val="0"/>
          <w:numId w:val="10"/>
        </w:numPr>
        <w:tabs>
          <w:tab w:val="clear" w:pos="4320"/>
          <w:tab w:val="clear" w:pos="8640"/>
        </w:tabs>
        <w:spacing w:line="360" w:lineRule="auto"/>
      </w:pPr>
      <w:r>
        <w:rPr>
          <w:u w:val="single"/>
        </w:rPr>
        <w:t>EURIBOR</w:t>
      </w:r>
      <w:r w:rsidRPr="005352D3">
        <w:t>:</w:t>
      </w:r>
      <w:r>
        <w:t xml:space="preserve"> The day count convention is Act/360 and the spot lag is 2 business days. The business day convention is </w:t>
      </w:r>
      <w:r>
        <w:rPr>
          <w:i/>
        </w:rPr>
        <w:t>modified following</w:t>
      </w:r>
      <w:r>
        <w:t xml:space="preserve"> and the EOM rule applies. The related calendar is TARGET. There are 43 contributor banks, and the rates are published at 11:00 AM CET. Reference =&gt; </w:t>
      </w:r>
      <w:hyperlink r:id="rId32" w:history="1">
        <w:r w:rsidRPr="00757E9B">
          <w:rPr>
            <w:rStyle w:val="Hyperlink"/>
          </w:rPr>
          <w:t>http://www.euribor-ebf.eu/euribor-org/about-euribor.html</w:t>
        </w:r>
      </w:hyperlink>
    </w:p>
    <w:p w14:paraId="292DF666" w14:textId="77777777" w:rsidR="00C115D8" w:rsidRDefault="00C115D8" w:rsidP="00E35FCB">
      <w:pPr>
        <w:pStyle w:val="Footer"/>
        <w:numPr>
          <w:ilvl w:val="0"/>
          <w:numId w:val="10"/>
        </w:numPr>
        <w:tabs>
          <w:tab w:val="clear" w:pos="4320"/>
          <w:tab w:val="clear" w:pos="8640"/>
        </w:tabs>
        <w:spacing w:line="360" w:lineRule="auto"/>
      </w:pPr>
      <w:r>
        <w:rPr>
          <w:u w:val="single"/>
        </w:rPr>
        <w:t>JPY TIBOR</w:t>
      </w:r>
      <w:r w:rsidRPr="005352D3">
        <w:t>:</w:t>
      </w:r>
      <w:r>
        <w:t xml:space="preserve"> TIBOR is the acronym for Tokyo InterBank Offered Rate. It is published by the Japanese Bankers Association. There are 2 types of TIBOR. The </w:t>
      </w:r>
      <w:r>
        <w:rPr>
          <w:i/>
        </w:rPr>
        <w:t>Japanese Yen TIBOR</w:t>
      </w:r>
      <w:r>
        <w:t xml:space="preserve"> rates reflect the prevailing rates on the unsecured call market. The </w:t>
      </w:r>
      <w:r>
        <w:rPr>
          <w:i/>
        </w:rPr>
        <w:t>EuroYen TIBOR</w:t>
      </w:r>
      <w:r>
        <w:t xml:space="preserve"> rates are the rates from offshore Japan market. The JBA TIBOR is calculated by the JBA as a prevailing market rate based on quotes for 13 different maturities (1W, 1M-12M) provided by banks as of 11:00 AM each business day. The day count convention is Act/365 for the domestic market and Act/360 for the EuroYen market. Reference =&gt; </w:t>
      </w:r>
      <w:hyperlink r:id="rId33" w:history="1">
        <w:r w:rsidRPr="00757E9B">
          <w:rPr>
            <w:rStyle w:val="Hyperlink"/>
          </w:rPr>
          <w:t>http://www.zenginkyo.or.jp/en/tibor/the-jba-tibor/</w:t>
        </w:r>
      </w:hyperlink>
    </w:p>
    <w:p w14:paraId="63526A43" w14:textId="77777777" w:rsidR="00C115D8" w:rsidRDefault="00C115D8" w:rsidP="00C115D8">
      <w:pPr>
        <w:pStyle w:val="Footer"/>
        <w:tabs>
          <w:tab w:val="clear" w:pos="4320"/>
          <w:tab w:val="clear" w:pos="8640"/>
        </w:tabs>
        <w:spacing w:line="360" w:lineRule="auto"/>
      </w:pPr>
    </w:p>
    <w:p w14:paraId="6BC389EB" w14:textId="77777777" w:rsidR="00C115D8" w:rsidRDefault="00C115D8" w:rsidP="00C115D8">
      <w:pPr>
        <w:pStyle w:val="Footer"/>
        <w:tabs>
          <w:tab w:val="clear" w:pos="4320"/>
          <w:tab w:val="clear" w:pos="8640"/>
        </w:tabs>
        <w:spacing w:line="360" w:lineRule="auto"/>
      </w:pPr>
    </w:p>
    <w:p w14:paraId="478EE6B2" w14:textId="77777777" w:rsidR="00C115D8" w:rsidRPr="00066E19" w:rsidRDefault="00C115D8" w:rsidP="00C115D8">
      <w:pPr>
        <w:pStyle w:val="Footer"/>
        <w:tabs>
          <w:tab w:val="clear" w:pos="4320"/>
          <w:tab w:val="clear" w:pos="8640"/>
        </w:tabs>
        <w:spacing w:line="360" w:lineRule="auto"/>
        <w:rPr>
          <w:b/>
          <w:sz w:val="28"/>
          <w:szCs w:val="28"/>
        </w:rPr>
      </w:pPr>
      <w:r>
        <w:rPr>
          <w:b/>
          <w:sz w:val="28"/>
          <w:szCs w:val="28"/>
        </w:rPr>
        <w:t>Other IBOR-Indices</w:t>
      </w:r>
    </w:p>
    <w:p w14:paraId="50350AE9" w14:textId="77777777" w:rsidR="00C115D8" w:rsidRPr="00C750A9" w:rsidRDefault="00C115D8" w:rsidP="00C115D8">
      <w:pPr>
        <w:pStyle w:val="Footer"/>
        <w:tabs>
          <w:tab w:val="clear" w:pos="4320"/>
          <w:tab w:val="clear" w:pos="8640"/>
        </w:tabs>
        <w:spacing w:line="360" w:lineRule="auto"/>
      </w:pPr>
    </w:p>
    <w:p w14:paraId="1DF07B17" w14:textId="77777777" w:rsidR="00C115D8" w:rsidRDefault="00C115D8" w:rsidP="00E35FCB">
      <w:pPr>
        <w:pStyle w:val="Footer"/>
        <w:numPr>
          <w:ilvl w:val="0"/>
          <w:numId w:val="11"/>
        </w:numPr>
        <w:tabs>
          <w:tab w:val="clear" w:pos="4320"/>
          <w:tab w:val="clear" w:pos="8640"/>
        </w:tabs>
        <w:spacing w:line="360" w:lineRule="auto"/>
      </w:pPr>
      <w:r>
        <w:rPr>
          <w:u w:val="single"/>
        </w:rPr>
        <w:t>AUD BBSW</w:t>
      </w:r>
      <w:r>
        <w:t xml:space="preserve">: The rate is Bank Bill Rates (BBSW) and is published by the Australian Financial Markets Association, and the maturities are 1M-6M. The day count convention is Act/365, and the spot lag is zero days. The business day convention is </w:t>
      </w:r>
      <w:r>
        <w:rPr>
          <w:i/>
        </w:rPr>
        <w:t>modified following bi-monthly</w:t>
      </w:r>
      <w:r>
        <w:t xml:space="preserve">. The rates are published at 10:00 AM. Reference =&gt; </w:t>
      </w:r>
      <w:hyperlink r:id="rId34" w:history="1">
        <w:r w:rsidRPr="00757E9B">
          <w:rPr>
            <w:rStyle w:val="Hyperlink"/>
          </w:rPr>
          <w:t>http://www.afma.com.au/data/bbsw.html</w:t>
        </w:r>
      </w:hyperlink>
    </w:p>
    <w:p w14:paraId="2DAEF128" w14:textId="77777777" w:rsidR="00C115D8" w:rsidRDefault="00C115D8" w:rsidP="00E35FCB">
      <w:pPr>
        <w:pStyle w:val="Footer"/>
        <w:numPr>
          <w:ilvl w:val="0"/>
          <w:numId w:val="11"/>
        </w:numPr>
        <w:tabs>
          <w:tab w:val="clear" w:pos="4320"/>
          <w:tab w:val="clear" w:pos="8640"/>
        </w:tabs>
        <w:spacing w:line="360" w:lineRule="auto"/>
      </w:pPr>
      <w:r>
        <w:rPr>
          <w:u w:val="single"/>
        </w:rPr>
        <w:lastRenderedPageBreak/>
        <w:t>CAD CDOR</w:t>
      </w:r>
      <w:r w:rsidRPr="002A0E9A">
        <w:t>:</w:t>
      </w:r>
      <w:r>
        <w:t xml:space="preserve"> CDOR is the acronym for Canadian Dealer Offered Rate. CDOR is determined daily from a survey of 9 market </w:t>
      </w:r>
      <w:proofErr w:type="gramStart"/>
      <w:r>
        <w:t>makers’</w:t>
      </w:r>
      <w:proofErr w:type="gramEnd"/>
      <w:r>
        <w:t xml:space="preserve"> in bank acceptances (BA). The survey is conducted at 10:00 AM each business day, with the results being quoted by 10:15 AM on the same day. The day count convention is Act/365. The fixing date and the value date are the same (0 spot lag). Reference =&gt; </w:t>
      </w:r>
      <w:hyperlink r:id="rId35" w:history="1">
        <w:r w:rsidRPr="00757E9B">
          <w:rPr>
            <w:rStyle w:val="Hyperlink"/>
          </w:rPr>
          <w:t>http://www.m-x.ca/marc_terme_bax_cdor_en.php</w:t>
        </w:r>
      </w:hyperlink>
    </w:p>
    <w:p w14:paraId="2B66502B" w14:textId="77777777" w:rsidR="00C115D8" w:rsidRDefault="00C115D8" w:rsidP="00E35FCB">
      <w:pPr>
        <w:pStyle w:val="Footer"/>
        <w:numPr>
          <w:ilvl w:val="0"/>
          <w:numId w:val="11"/>
        </w:numPr>
        <w:tabs>
          <w:tab w:val="clear" w:pos="4320"/>
          <w:tab w:val="clear" w:pos="8640"/>
        </w:tabs>
        <w:spacing w:line="360" w:lineRule="auto"/>
      </w:pPr>
      <w:r>
        <w:rPr>
          <w:u w:val="single"/>
        </w:rPr>
        <w:t>DKK CIBOR</w:t>
      </w:r>
      <w:r w:rsidRPr="007018F6">
        <w:t>:</w:t>
      </w:r>
      <w:r>
        <w:t xml:space="preserve"> CIBOR is the acronym for Copenhagen InterBank Offered Rate. It is the reference interest rate for liquidity offered in the inter-bank market (in Denmark) on an uncollateralized basis for maturities from 1W-12M. NASDAQ OMX publishes CIBOR </w:t>
      </w:r>
      <w:proofErr w:type="gramStart"/>
      <w:r>
        <w:t>on a daily basis</w:t>
      </w:r>
      <w:proofErr w:type="gramEnd"/>
      <w:r>
        <w:t xml:space="preserve"> at 11:00 AM. The Danish Bankers’ Association has the overall responsibility for CIBOR. The day count convention is Act/360. References =&gt; </w:t>
      </w:r>
      <w:hyperlink r:id="rId36" w:history="1">
        <w:r w:rsidRPr="00757E9B">
          <w:rPr>
            <w:rStyle w:val="Hyperlink"/>
          </w:rPr>
          <w:t>http://www.finansraadet.dk</w:t>
        </w:r>
      </w:hyperlink>
      <w:r>
        <w:t xml:space="preserve">; </w:t>
      </w:r>
      <w:hyperlink r:id="rId37" w:history="1">
        <w:r w:rsidRPr="00757E9B">
          <w:rPr>
            <w:rStyle w:val="Hyperlink"/>
          </w:rPr>
          <w:t>http://nasdaqomxnordic.com/obligationer/danmark.cibor</w:t>
        </w:r>
      </w:hyperlink>
    </w:p>
    <w:p w14:paraId="0F1E43C9" w14:textId="77777777" w:rsidR="00C115D8" w:rsidRDefault="00C115D8" w:rsidP="00E35FCB">
      <w:pPr>
        <w:pStyle w:val="Footer"/>
        <w:numPr>
          <w:ilvl w:val="0"/>
          <w:numId w:val="11"/>
        </w:numPr>
        <w:tabs>
          <w:tab w:val="clear" w:pos="4320"/>
          <w:tab w:val="clear" w:pos="8640"/>
        </w:tabs>
        <w:spacing w:line="360" w:lineRule="auto"/>
      </w:pPr>
      <w:r>
        <w:rPr>
          <w:u w:val="single"/>
        </w:rPr>
        <w:t>HKD HIBOR</w:t>
      </w:r>
      <w:r w:rsidRPr="007018F6">
        <w:t>:</w:t>
      </w:r>
      <w:r>
        <w:t xml:space="preserve"> Hungarian InterBank Offered Rate. Act/365 and </w:t>
      </w:r>
      <w:r>
        <w:rPr>
          <w:i/>
        </w:rPr>
        <w:t>Modified Following</w:t>
      </w:r>
      <w:r>
        <w:t>.</w:t>
      </w:r>
    </w:p>
    <w:p w14:paraId="171B3869" w14:textId="77777777" w:rsidR="00C115D8" w:rsidRDefault="00C115D8" w:rsidP="00E35FCB">
      <w:pPr>
        <w:pStyle w:val="Footer"/>
        <w:numPr>
          <w:ilvl w:val="0"/>
          <w:numId w:val="11"/>
        </w:numPr>
        <w:tabs>
          <w:tab w:val="clear" w:pos="4320"/>
          <w:tab w:val="clear" w:pos="8640"/>
        </w:tabs>
        <w:spacing w:line="360" w:lineRule="auto"/>
      </w:pPr>
      <w:r>
        <w:rPr>
          <w:u w:val="single"/>
        </w:rPr>
        <w:t>INR MIFOR</w:t>
      </w:r>
      <w:r w:rsidRPr="007018F6">
        <w:t>:</w:t>
      </w:r>
      <w:r>
        <w:t xml:space="preserve"> MIFOR is the acronym for Mumbai Interbank Forward Offered Rate. The day count convention is Act/365 and the spot lag is 2 days. It is published for 1M, 2M, 3M, 6M, and 12M tenors.</w:t>
      </w:r>
    </w:p>
    <w:p w14:paraId="0A4FC514" w14:textId="77777777" w:rsidR="00C115D8" w:rsidRDefault="00C115D8" w:rsidP="00E35FCB">
      <w:pPr>
        <w:pStyle w:val="Footer"/>
        <w:numPr>
          <w:ilvl w:val="0"/>
          <w:numId w:val="11"/>
        </w:numPr>
        <w:tabs>
          <w:tab w:val="clear" w:pos="4320"/>
          <w:tab w:val="clear" w:pos="8640"/>
        </w:tabs>
        <w:spacing w:line="360" w:lineRule="auto"/>
      </w:pPr>
      <w:r>
        <w:rPr>
          <w:u w:val="single"/>
        </w:rPr>
        <w:t>NOK NIBOR</w:t>
      </w:r>
      <w:r w:rsidRPr="00E7101F">
        <w:t>:</w:t>
      </w:r>
      <w:r>
        <w:t xml:space="preserve"> NIBOR is the acronym for Norwegian InterBank Offered Rate. The day count convention is Act/360 and the business day convention is </w:t>
      </w:r>
      <w:r>
        <w:rPr>
          <w:i/>
        </w:rPr>
        <w:t>modified following</w:t>
      </w:r>
      <w:r>
        <w:t>.</w:t>
      </w:r>
    </w:p>
    <w:p w14:paraId="314834D5" w14:textId="77777777" w:rsidR="00C115D8" w:rsidRDefault="00C115D8" w:rsidP="00E35FCB">
      <w:pPr>
        <w:pStyle w:val="Footer"/>
        <w:numPr>
          <w:ilvl w:val="0"/>
          <w:numId w:val="11"/>
        </w:numPr>
        <w:tabs>
          <w:tab w:val="clear" w:pos="4320"/>
          <w:tab w:val="clear" w:pos="8640"/>
        </w:tabs>
        <w:spacing w:line="360" w:lineRule="auto"/>
      </w:pPr>
      <w:r>
        <w:rPr>
          <w:u w:val="single"/>
        </w:rPr>
        <w:t>RMB SHIBOR</w:t>
      </w:r>
      <w:r w:rsidRPr="00E7101F">
        <w:t>:</w:t>
      </w:r>
      <w:r>
        <w:t xml:space="preserve"> SHIBOR is the acronym for SHanghai InterBank Offered Rate. The day count convention is Act/360 and the spot lag is zero days. It is published for ON, 1W, 2W, 1M, 2M, 3M, 6M, 9M, and 12M tenors. Reference =&gt; </w:t>
      </w:r>
      <w:hyperlink r:id="rId38" w:history="1">
        <w:r w:rsidRPr="00757E9B">
          <w:rPr>
            <w:rStyle w:val="Hyperlink"/>
          </w:rPr>
          <w:t>http://www.shibor.org/shibor/web/html/index_e.html</w:t>
        </w:r>
      </w:hyperlink>
    </w:p>
    <w:p w14:paraId="3A1F9B6F" w14:textId="77777777" w:rsidR="00C115D8" w:rsidRDefault="00C115D8" w:rsidP="00E35FCB">
      <w:pPr>
        <w:pStyle w:val="Footer"/>
        <w:numPr>
          <w:ilvl w:val="0"/>
          <w:numId w:val="11"/>
        </w:numPr>
        <w:tabs>
          <w:tab w:val="clear" w:pos="4320"/>
          <w:tab w:val="clear" w:pos="8640"/>
        </w:tabs>
        <w:spacing w:line="360" w:lineRule="auto"/>
      </w:pPr>
      <w:r>
        <w:rPr>
          <w:u w:val="single"/>
        </w:rPr>
        <w:t>SEK STIBOR</w:t>
      </w:r>
      <w:r w:rsidRPr="00E7101F">
        <w:t>:</w:t>
      </w:r>
      <w:r>
        <w:t xml:space="preserve"> STIBOR is the acronym for STockholm InterBank Offered Rate. The day count convention is Act/360. The business day convention is </w:t>
      </w:r>
      <w:r>
        <w:rPr>
          <w:i/>
        </w:rPr>
        <w:t>modified following</w:t>
      </w:r>
      <w:r>
        <w:t>.</w:t>
      </w:r>
    </w:p>
    <w:p w14:paraId="699AB2CF" w14:textId="77777777" w:rsidR="00C115D8" w:rsidRDefault="00C115D8" w:rsidP="00E35FCB">
      <w:pPr>
        <w:pStyle w:val="Footer"/>
        <w:numPr>
          <w:ilvl w:val="0"/>
          <w:numId w:val="11"/>
        </w:numPr>
        <w:tabs>
          <w:tab w:val="clear" w:pos="4320"/>
          <w:tab w:val="clear" w:pos="8640"/>
        </w:tabs>
        <w:spacing w:line="360" w:lineRule="auto"/>
      </w:pPr>
      <w:r>
        <w:rPr>
          <w:u w:val="single"/>
        </w:rPr>
        <w:t>SGD SIBOR</w:t>
      </w:r>
      <w:r w:rsidRPr="00E7101F">
        <w:t>:</w:t>
      </w:r>
      <w:r>
        <w:t xml:space="preserve"> SIBOR is the acronym for Singapore InterBank Offered Rate. The day count convention is Act/365. An individual ABS SIBOR contributor bank contributes the rate at which it can borrow funds were it to do so by asking for and accepting inter-bank offers in a reasonable market size, just prior to 11:00 AM. The indexes are computed by the Association of Banks in Singapore. Reference =&gt; </w:t>
      </w:r>
      <w:hyperlink r:id="rId39" w:history="1">
        <w:r w:rsidRPr="00757E9B">
          <w:rPr>
            <w:rStyle w:val="Hyperlink"/>
          </w:rPr>
          <w:t>http://www.abs.org.sg</w:t>
        </w:r>
      </w:hyperlink>
    </w:p>
    <w:p w14:paraId="6ECAA5F5" w14:textId="77777777" w:rsidR="00C115D8" w:rsidRDefault="00C115D8" w:rsidP="00E35FCB">
      <w:pPr>
        <w:pStyle w:val="Footer"/>
        <w:numPr>
          <w:ilvl w:val="0"/>
          <w:numId w:val="11"/>
        </w:numPr>
        <w:tabs>
          <w:tab w:val="clear" w:pos="4320"/>
          <w:tab w:val="clear" w:pos="8640"/>
        </w:tabs>
        <w:spacing w:line="360" w:lineRule="auto"/>
      </w:pPr>
      <w:r>
        <w:rPr>
          <w:u w:val="single"/>
        </w:rPr>
        <w:t>SGD SOR</w:t>
      </w:r>
      <w:r w:rsidRPr="00E7101F">
        <w:t>:</w:t>
      </w:r>
      <w:r>
        <w:t xml:space="preserve"> SOR in the acronym for Swap Offered Rate. It is implied from the USD LIBOR and the forex forwards. The indexes are computed by the Association of Banks in Singapore.</w:t>
      </w:r>
    </w:p>
    <w:p w14:paraId="6F4DA462" w14:textId="77777777" w:rsidR="00C115D8" w:rsidRDefault="00C115D8" w:rsidP="00E35FCB">
      <w:pPr>
        <w:pStyle w:val="Footer"/>
        <w:numPr>
          <w:ilvl w:val="0"/>
          <w:numId w:val="11"/>
        </w:numPr>
        <w:tabs>
          <w:tab w:val="clear" w:pos="4320"/>
          <w:tab w:val="clear" w:pos="8640"/>
        </w:tabs>
        <w:spacing w:line="360" w:lineRule="auto"/>
      </w:pPr>
      <w:r>
        <w:rPr>
          <w:u w:val="single"/>
        </w:rPr>
        <w:lastRenderedPageBreak/>
        <w:t>ZAR JIBAR</w:t>
      </w:r>
      <w:r w:rsidRPr="008E4FCF">
        <w:t>:</w:t>
      </w:r>
      <w:r>
        <w:t xml:space="preserve"> JIBAR is the acronym for Johannesburg InterBank Agreed Rate. The rate is calculated daily by SAFEX as the average prime lending rate quoted independently by </w:t>
      </w:r>
      <w:proofErr w:type="gramStart"/>
      <w:r>
        <w:t>a number of</w:t>
      </w:r>
      <w:proofErr w:type="gramEnd"/>
      <w:r>
        <w:t xml:space="preserve"> different banks. The rate is available in 1M, 3M, 6M, and 12M tenors.</w:t>
      </w:r>
    </w:p>
    <w:p w14:paraId="10A83186" w14:textId="77777777" w:rsidR="00104C99" w:rsidRDefault="00104C99" w:rsidP="00104C99">
      <w:pPr>
        <w:pStyle w:val="Footer"/>
        <w:tabs>
          <w:tab w:val="clear" w:pos="4320"/>
          <w:tab w:val="clear" w:pos="8640"/>
        </w:tabs>
        <w:spacing w:line="360" w:lineRule="auto"/>
      </w:pPr>
    </w:p>
    <w:p w14:paraId="1F80A724" w14:textId="77777777" w:rsidR="00104C99" w:rsidRDefault="00104C99" w:rsidP="00104C99">
      <w:pPr>
        <w:pStyle w:val="Footer"/>
        <w:tabs>
          <w:tab w:val="clear" w:pos="4320"/>
          <w:tab w:val="clear" w:pos="8640"/>
        </w:tabs>
        <w:spacing w:line="360" w:lineRule="auto"/>
      </w:pPr>
    </w:p>
    <w:p w14:paraId="2598D22B" w14:textId="77777777" w:rsidR="00104C99" w:rsidRPr="00066E19" w:rsidRDefault="00104C99" w:rsidP="00104C99">
      <w:pPr>
        <w:pStyle w:val="Footer"/>
        <w:tabs>
          <w:tab w:val="clear" w:pos="4320"/>
          <w:tab w:val="clear" w:pos="8640"/>
        </w:tabs>
        <w:spacing w:line="360" w:lineRule="auto"/>
        <w:rPr>
          <w:b/>
          <w:sz w:val="28"/>
          <w:szCs w:val="28"/>
        </w:rPr>
      </w:pPr>
      <w:r>
        <w:rPr>
          <w:b/>
          <w:sz w:val="28"/>
          <w:szCs w:val="28"/>
        </w:rPr>
        <w:t xml:space="preserve">Overnight </w:t>
      </w:r>
      <w:r w:rsidRPr="00066E19">
        <w:rPr>
          <w:b/>
          <w:sz w:val="28"/>
          <w:szCs w:val="28"/>
        </w:rPr>
        <w:t>Index Definitions</w:t>
      </w:r>
    </w:p>
    <w:p w14:paraId="72C37709" w14:textId="77777777" w:rsidR="00104C99" w:rsidRPr="00C750A9" w:rsidRDefault="00104C99" w:rsidP="00104C99">
      <w:pPr>
        <w:pStyle w:val="Footer"/>
        <w:tabs>
          <w:tab w:val="clear" w:pos="4320"/>
          <w:tab w:val="clear" w:pos="8640"/>
        </w:tabs>
        <w:spacing w:line="360" w:lineRule="auto"/>
      </w:pPr>
    </w:p>
    <w:p w14:paraId="4FBA960B" w14:textId="77777777" w:rsidR="00104C99" w:rsidRDefault="00104C99" w:rsidP="00104C99">
      <w:pPr>
        <w:pStyle w:val="Footer"/>
        <w:numPr>
          <w:ilvl w:val="0"/>
          <w:numId w:val="12"/>
        </w:numPr>
        <w:tabs>
          <w:tab w:val="clear" w:pos="4320"/>
          <w:tab w:val="clear" w:pos="8640"/>
        </w:tabs>
        <w:spacing w:line="360" w:lineRule="auto"/>
      </w:pPr>
      <w:r>
        <w:rPr>
          <w:u w:val="single"/>
        </w:rPr>
        <w:t>Setup</w:t>
      </w:r>
      <w:r>
        <w:t>: Overnight indexes are related to inter-bank lending on a one-day horizon. Most indexes are for overnight loans, and some are for tomorrow/next loans. The rates are computed as a weighted average of the actual transactions.</w:t>
      </w:r>
    </w:p>
    <w:p w14:paraId="441B14EA" w14:textId="77777777" w:rsidR="00104C99" w:rsidRDefault="00104C99" w:rsidP="00104C99">
      <w:pPr>
        <w:pStyle w:val="Footer"/>
        <w:numPr>
          <w:ilvl w:val="0"/>
          <w:numId w:val="12"/>
        </w:numPr>
        <w:tabs>
          <w:tab w:val="clear" w:pos="4320"/>
          <w:tab w:val="clear" w:pos="8640"/>
        </w:tabs>
        <w:spacing w:line="360" w:lineRule="auto"/>
      </w:pPr>
      <w:r>
        <w:rPr>
          <w:u w:val="single"/>
        </w:rPr>
        <w:t>Main Currencies</w:t>
      </w:r>
      <w:r w:rsidRPr="00517DF2">
        <w:t>:</w:t>
      </w:r>
      <w:r>
        <w:t xml:space="preserve"> To note: The publication lag is the number of days between the period start and the rate publication. A lag of 0 indicates that the rate is published on the start date, 1 indicates that the rate is published on the end date, and -1 indicates that the rate is published one day earlier.</w:t>
      </w:r>
    </w:p>
    <w:p w14:paraId="5DFE2495" w14:textId="77777777" w:rsidR="00104C99" w:rsidRDefault="00104C99" w:rsidP="00104C99">
      <w:pPr>
        <w:pStyle w:val="Footer"/>
        <w:tabs>
          <w:tab w:val="clear" w:pos="4320"/>
          <w:tab w:val="clear" w:pos="8640"/>
        </w:tabs>
        <w:spacing w:line="360" w:lineRule="auto"/>
      </w:pPr>
    </w:p>
    <w:tbl>
      <w:tblPr>
        <w:tblW w:w="0" w:type="auto"/>
        <w:tblLook w:val="04A0" w:firstRow="1" w:lastRow="0" w:firstColumn="1" w:lastColumn="0" w:noHBand="0" w:noVBand="1"/>
      </w:tblPr>
      <w:tblGrid>
        <w:gridCol w:w="1726"/>
        <w:gridCol w:w="1726"/>
        <w:gridCol w:w="1726"/>
        <w:gridCol w:w="1726"/>
        <w:gridCol w:w="1726"/>
      </w:tblGrid>
      <w:tr w:rsidR="00104C99" w14:paraId="329E802B" w14:textId="77777777" w:rsidTr="0004542D">
        <w:tc>
          <w:tcPr>
            <w:tcW w:w="1726" w:type="dxa"/>
          </w:tcPr>
          <w:p w14:paraId="79CE3E38" w14:textId="77777777" w:rsidR="00104C99" w:rsidRPr="00517DF2" w:rsidRDefault="00104C99" w:rsidP="0004542D">
            <w:pPr>
              <w:pStyle w:val="Footer"/>
              <w:tabs>
                <w:tab w:val="clear" w:pos="4320"/>
                <w:tab w:val="clear" w:pos="8640"/>
              </w:tabs>
              <w:spacing w:line="360" w:lineRule="auto"/>
              <w:jc w:val="center"/>
              <w:rPr>
                <w:b/>
              </w:rPr>
            </w:pPr>
            <w:r>
              <w:rPr>
                <w:b/>
              </w:rPr>
              <w:t>Currency</w:t>
            </w:r>
          </w:p>
        </w:tc>
        <w:tc>
          <w:tcPr>
            <w:tcW w:w="1726" w:type="dxa"/>
          </w:tcPr>
          <w:p w14:paraId="7835DF3B" w14:textId="77777777" w:rsidR="00104C99" w:rsidRPr="00517DF2" w:rsidRDefault="00104C99" w:rsidP="0004542D">
            <w:pPr>
              <w:pStyle w:val="Footer"/>
              <w:tabs>
                <w:tab w:val="clear" w:pos="4320"/>
                <w:tab w:val="clear" w:pos="8640"/>
              </w:tabs>
              <w:spacing w:line="360" w:lineRule="auto"/>
              <w:jc w:val="center"/>
              <w:rPr>
                <w:b/>
              </w:rPr>
            </w:pPr>
            <w:r>
              <w:rPr>
                <w:b/>
              </w:rPr>
              <w:t>Index Name</w:t>
            </w:r>
          </w:p>
        </w:tc>
        <w:tc>
          <w:tcPr>
            <w:tcW w:w="1726" w:type="dxa"/>
          </w:tcPr>
          <w:p w14:paraId="45C1C20F" w14:textId="77777777" w:rsidR="00104C99" w:rsidRPr="00517DF2" w:rsidRDefault="00104C99" w:rsidP="0004542D">
            <w:pPr>
              <w:pStyle w:val="Footer"/>
              <w:tabs>
                <w:tab w:val="clear" w:pos="4320"/>
                <w:tab w:val="clear" w:pos="8640"/>
              </w:tabs>
              <w:spacing w:line="360" w:lineRule="auto"/>
              <w:jc w:val="center"/>
              <w:rPr>
                <w:b/>
              </w:rPr>
            </w:pPr>
            <w:r>
              <w:rPr>
                <w:b/>
              </w:rPr>
              <w:t>Reference</w:t>
            </w:r>
          </w:p>
        </w:tc>
        <w:tc>
          <w:tcPr>
            <w:tcW w:w="1726" w:type="dxa"/>
          </w:tcPr>
          <w:p w14:paraId="353E9B62" w14:textId="77777777" w:rsidR="00104C99" w:rsidRPr="00517DF2" w:rsidRDefault="00104C99" w:rsidP="0004542D">
            <w:pPr>
              <w:pStyle w:val="Footer"/>
              <w:tabs>
                <w:tab w:val="clear" w:pos="4320"/>
                <w:tab w:val="clear" w:pos="8640"/>
              </w:tabs>
              <w:spacing w:line="360" w:lineRule="auto"/>
              <w:jc w:val="center"/>
              <w:rPr>
                <w:b/>
              </w:rPr>
            </w:pPr>
            <w:r>
              <w:rPr>
                <w:b/>
              </w:rPr>
              <w:t>Convention</w:t>
            </w:r>
          </w:p>
        </w:tc>
        <w:tc>
          <w:tcPr>
            <w:tcW w:w="1726" w:type="dxa"/>
          </w:tcPr>
          <w:p w14:paraId="3DDBC197" w14:textId="77777777" w:rsidR="00104C99" w:rsidRPr="00517DF2" w:rsidRDefault="00104C99" w:rsidP="0004542D">
            <w:pPr>
              <w:pStyle w:val="Footer"/>
              <w:tabs>
                <w:tab w:val="clear" w:pos="4320"/>
                <w:tab w:val="clear" w:pos="8640"/>
              </w:tabs>
              <w:spacing w:line="360" w:lineRule="auto"/>
              <w:jc w:val="center"/>
              <w:rPr>
                <w:b/>
              </w:rPr>
            </w:pPr>
            <w:r>
              <w:rPr>
                <w:b/>
              </w:rPr>
              <w:t>Lag</w:t>
            </w:r>
          </w:p>
        </w:tc>
      </w:tr>
      <w:tr w:rsidR="00104C99" w14:paraId="2896C821" w14:textId="77777777" w:rsidTr="0004542D">
        <w:tc>
          <w:tcPr>
            <w:tcW w:w="1726" w:type="dxa"/>
          </w:tcPr>
          <w:p w14:paraId="05A7C1F3" w14:textId="77777777" w:rsidR="00104C99" w:rsidRDefault="00104C99" w:rsidP="0004542D">
            <w:pPr>
              <w:pStyle w:val="Footer"/>
              <w:tabs>
                <w:tab w:val="clear" w:pos="4320"/>
                <w:tab w:val="clear" w:pos="8640"/>
              </w:tabs>
              <w:spacing w:line="360" w:lineRule="auto"/>
              <w:jc w:val="center"/>
            </w:pPr>
            <w:r>
              <w:t>CHF</w:t>
            </w:r>
          </w:p>
        </w:tc>
        <w:tc>
          <w:tcPr>
            <w:tcW w:w="1726" w:type="dxa"/>
          </w:tcPr>
          <w:p w14:paraId="0FC82FF7" w14:textId="77777777" w:rsidR="00104C99" w:rsidRDefault="00104C99" w:rsidP="0004542D">
            <w:pPr>
              <w:pStyle w:val="Footer"/>
              <w:tabs>
                <w:tab w:val="clear" w:pos="4320"/>
                <w:tab w:val="clear" w:pos="8640"/>
              </w:tabs>
              <w:spacing w:line="360" w:lineRule="auto"/>
              <w:jc w:val="center"/>
            </w:pPr>
            <w:r>
              <w:t>TOIS</w:t>
            </w:r>
          </w:p>
        </w:tc>
        <w:tc>
          <w:tcPr>
            <w:tcW w:w="1726" w:type="dxa"/>
          </w:tcPr>
          <w:p w14:paraId="0DE4E269" w14:textId="77777777" w:rsidR="00104C99" w:rsidRDefault="00104C99" w:rsidP="0004542D">
            <w:pPr>
              <w:pStyle w:val="Footer"/>
              <w:tabs>
                <w:tab w:val="clear" w:pos="4320"/>
                <w:tab w:val="clear" w:pos="8640"/>
              </w:tabs>
              <w:spacing w:line="360" w:lineRule="auto"/>
              <w:jc w:val="center"/>
            </w:pPr>
            <w:r>
              <w:t>TN</w:t>
            </w:r>
          </w:p>
        </w:tc>
        <w:tc>
          <w:tcPr>
            <w:tcW w:w="1726" w:type="dxa"/>
          </w:tcPr>
          <w:p w14:paraId="20CE9B28" w14:textId="77777777" w:rsidR="00104C99" w:rsidRDefault="00104C99" w:rsidP="0004542D">
            <w:pPr>
              <w:pStyle w:val="Footer"/>
              <w:tabs>
                <w:tab w:val="clear" w:pos="4320"/>
                <w:tab w:val="clear" w:pos="8640"/>
              </w:tabs>
              <w:spacing w:line="360" w:lineRule="auto"/>
              <w:jc w:val="center"/>
            </w:pPr>
            <w:r>
              <w:t>Act/360</w:t>
            </w:r>
          </w:p>
        </w:tc>
        <w:tc>
          <w:tcPr>
            <w:tcW w:w="1726" w:type="dxa"/>
          </w:tcPr>
          <w:p w14:paraId="31230C2C" w14:textId="77777777" w:rsidR="00104C99" w:rsidRDefault="00104C99" w:rsidP="0004542D">
            <w:pPr>
              <w:pStyle w:val="Footer"/>
              <w:tabs>
                <w:tab w:val="clear" w:pos="4320"/>
                <w:tab w:val="clear" w:pos="8640"/>
              </w:tabs>
              <w:spacing w:line="360" w:lineRule="auto"/>
              <w:jc w:val="center"/>
            </w:pPr>
            <w:r>
              <w:t>-1</w:t>
            </w:r>
          </w:p>
        </w:tc>
      </w:tr>
      <w:tr w:rsidR="00104C99" w14:paraId="323E9480" w14:textId="77777777" w:rsidTr="0004542D">
        <w:tc>
          <w:tcPr>
            <w:tcW w:w="1726" w:type="dxa"/>
          </w:tcPr>
          <w:p w14:paraId="3B887327" w14:textId="77777777" w:rsidR="00104C99" w:rsidRDefault="00104C99" w:rsidP="0004542D">
            <w:pPr>
              <w:pStyle w:val="Footer"/>
              <w:tabs>
                <w:tab w:val="clear" w:pos="4320"/>
                <w:tab w:val="clear" w:pos="8640"/>
              </w:tabs>
              <w:spacing w:line="360" w:lineRule="auto"/>
              <w:jc w:val="center"/>
            </w:pPr>
            <w:r>
              <w:t>EUR</w:t>
            </w:r>
          </w:p>
        </w:tc>
        <w:tc>
          <w:tcPr>
            <w:tcW w:w="1726" w:type="dxa"/>
          </w:tcPr>
          <w:p w14:paraId="7CB67ED9" w14:textId="77777777" w:rsidR="00104C99" w:rsidRDefault="00104C99" w:rsidP="0004542D">
            <w:pPr>
              <w:pStyle w:val="Footer"/>
              <w:tabs>
                <w:tab w:val="clear" w:pos="4320"/>
                <w:tab w:val="clear" w:pos="8640"/>
              </w:tabs>
              <w:spacing w:line="360" w:lineRule="auto"/>
              <w:jc w:val="center"/>
            </w:pPr>
            <w:r>
              <w:t>EONIA</w:t>
            </w:r>
          </w:p>
        </w:tc>
        <w:tc>
          <w:tcPr>
            <w:tcW w:w="1726" w:type="dxa"/>
          </w:tcPr>
          <w:p w14:paraId="002D4951" w14:textId="77777777" w:rsidR="00104C99" w:rsidRDefault="00104C99" w:rsidP="0004542D">
            <w:pPr>
              <w:pStyle w:val="Footer"/>
              <w:tabs>
                <w:tab w:val="clear" w:pos="4320"/>
                <w:tab w:val="clear" w:pos="8640"/>
              </w:tabs>
              <w:spacing w:line="360" w:lineRule="auto"/>
              <w:jc w:val="center"/>
            </w:pPr>
            <w:r>
              <w:t>ON</w:t>
            </w:r>
          </w:p>
        </w:tc>
        <w:tc>
          <w:tcPr>
            <w:tcW w:w="1726" w:type="dxa"/>
          </w:tcPr>
          <w:p w14:paraId="64624CEA" w14:textId="77777777" w:rsidR="00104C99" w:rsidRDefault="00104C99" w:rsidP="0004542D">
            <w:pPr>
              <w:pStyle w:val="Footer"/>
              <w:tabs>
                <w:tab w:val="clear" w:pos="4320"/>
                <w:tab w:val="clear" w:pos="8640"/>
              </w:tabs>
              <w:spacing w:line="360" w:lineRule="auto"/>
              <w:jc w:val="center"/>
            </w:pPr>
            <w:r>
              <w:t>Act/360</w:t>
            </w:r>
          </w:p>
        </w:tc>
        <w:tc>
          <w:tcPr>
            <w:tcW w:w="1726" w:type="dxa"/>
          </w:tcPr>
          <w:p w14:paraId="2A2D9875" w14:textId="77777777" w:rsidR="00104C99" w:rsidRDefault="00104C99" w:rsidP="0004542D">
            <w:pPr>
              <w:pStyle w:val="Footer"/>
              <w:tabs>
                <w:tab w:val="clear" w:pos="4320"/>
                <w:tab w:val="clear" w:pos="8640"/>
              </w:tabs>
              <w:spacing w:line="360" w:lineRule="auto"/>
              <w:jc w:val="center"/>
            </w:pPr>
            <w:r>
              <w:t>0</w:t>
            </w:r>
          </w:p>
        </w:tc>
      </w:tr>
      <w:tr w:rsidR="00104C99" w14:paraId="40BD0ECB" w14:textId="77777777" w:rsidTr="0004542D">
        <w:tc>
          <w:tcPr>
            <w:tcW w:w="1726" w:type="dxa"/>
          </w:tcPr>
          <w:p w14:paraId="25D3BDBB" w14:textId="77777777" w:rsidR="00104C99" w:rsidRDefault="00104C99" w:rsidP="0004542D">
            <w:pPr>
              <w:pStyle w:val="Footer"/>
              <w:tabs>
                <w:tab w:val="clear" w:pos="4320"/>
                <w:tab w:val="clear" w:pos="8640"/>
              </w:tabs>
              <w:spacing w:line="360" w:lineRule="auto"/>
              <w:jc w:val="center"/>
            </w:pPr>
            <w:r>
              <w:t>GBP</w:t>
            </w:r>
          </w:p>
        </w:tc>
        <w:tc>
          <w:tcPr>
            <w:tcW w:w="1726" w:type="dxa"/>
          </w:tcPr>
          <w:p w14:paraId="4722707F" w14:textId="77777777" w:rsidR="00104C99" w:rsidRDefault="00104C99" w:rsidP="0004542D">
            <w:pPr>
              <w:pStyle w:val="Footer"/>
              <w:tabs>
                <w:tab w:val="clear" w:pos="4320"/>
                <w:tab w:val="clear" w:pos="8640"/>
              </w:tabs>
              <w:spacing w:line="360" w:lineRule="auto"/>
              <w:jc w:val="center"/>
            </w:pPr>
            <w:r>
              <w:t>SONIA</w:t>
            </w:r>
          </w:p>
        </w:tc>
        <w:tc>
          <w:tcPr>
            <w:tcW w:w="1726" w:type="dxa"/>
          </w:tcPr>
          <w:p w14:paraId="0F428F82" w14:textId="77777777" w:rsidR="00104C99" w:rsidRDefault="00104C99" w:rsidP="0004542D">
            <w:pPr>
              <w:pStyle w:val="Footer"/>
              <w:tabs>
                <w:tab w:val="clear" w:pos="4320"/>
                <w:tab w:val="clear" w:pos="8640"/>
              </w:tabs>
              <w:spacing w:line="360" w:lineRule="auto"/>
              <w:jc w:val="center"/>
            </w:pPr>
            <w:r>
              <w:t>ON</w:t>
            </w:r>
          </w:p>
        </w:tc>
        <w:tc>
          <w:tcPr>
            <w:tcW w:w="1726" w:type="dxa"/>
          </w:tcPr>
          <w:p w14:paraId="078819C4" w14:textId="77777777" w:rsidR="00104C99" w:rsidRDefault="00104C99" w:rsidP="0004542D">
            <w:pPr>
              <w:pStyle w:val="Footer"/>
              <w:tabs>
                <w:tab w:val="clear" w:pos="4320"/>
                <w:tab w:val="clear" w:pos="8640"/>
              </w:tabs>
              <w:spacing w:line="360" w:lineRule="auto"/>
              <w:jc w:val="center"/>
            </w:pPr>
            <w:r>
              <w:t>Act/365</w:t>
            </w:r>
          </w:p>
        </w:tc>
        <w:tc>
          <w:tcPr>
            <w:tcW w:w="1726" w:type="dxa"/>
          </w:tcPr>
          <w:p w14:paraId="0B5115C6" w14:textId="77777777" w:rsidR="00104C99" w:rsidRDefault="00104C99" w:rsidP="0004542D">
            <w:pPr>
              <w:pStyle w:val="Footer"/>
              <w:tabs>
                <w:tab w:val="clear" w:pos="4320"/>
                <w:tab w:val="clear" w:pos="8640"/>
              </w:tabs>
              <w:spacing w:line="360" w:lineRule="auto"/>
              <w:jc w:val="center"/>
            </w:pPr>
            <w:r>
              <w:t>0</w:t>
            </w:r>
          </w:p>
        </w:tc>
      </w:tr>
      <w:tr w:rsidR="00104C99" w14:paraId="74379000" w14:textId="77777777" w:rsidTr="0004542D">
        <w:tc>
          <w:tcPr>
            <w:tcW w:w="1726" w:type="dxa"/>
          </w:tcPr>
          <w:p w14:paraId="2FED4EA0" w14:textId="77777777" w:rsidR="00104C99" w:rsidRDefault="00104C99" w:rsidP="0004542D">
            <w:pPr>
              <w:pStyle w:val="Footer"/>
              <w:tabs>
                <w:tab w:val="clear" w:pos="4320"/>
                <w:tab w:val="clear" w:pos="8640"/>
              </w:tabs>
              <w:spacing w:line="360" w:lineRule="auto"/>
              <w:jc w:val="center"/>
            </w:pPr>
            <w:r>
              <w:t>JPY</w:t>
            </w:r>
          </w:p>
        </w:tc>
        <w:tc>
          <w:tcPr>
            <w:tcW w:w="1726" w:type="dxa"/>
          </w:tcPr>
          <w:p w14:paraId="3DEE118A" w14:textId="77777777" w:rsidR="00104C99" w:rsidRDefault="00104C99" w:rsidP="0004542D">
            <w:pPr>
              <w:pStyle w:val="Footer"/>
              <w:tabs>
                <w:tab w:val="clear" w:pos="4320"/>
                <w:tab w:val="clear" w:pos="8640"/>
              </w:tabs>
              <w:spacing w:line="360" w:lineRule="auto"/>
              <w:jc w:val="center"/>
            </w:pPr>
            <w:r>
              <w:t>TONAR</w:t>
            </w:r>
          </w:p>
        </w:tc>
        <w:tc>
          <w:tcPr>
            <w:tcW w:w="1726" w:type="dxa"/>
          </w:tcPr>
          <w:p w14:paraId="7123A48F" w14:textId="77777777" w:rsidR="00104C99" w:rsidRDefault="00104C99" w:rsidP="0004542D">
            <w:pPr>
              <w:pStyle w:val="Footer"/>
              <w:tabs>
                <w:tab w:val="clear" w:pos="4320"/>
                <w:tab w:val="clear" w:pos="8640"/>
              </w:tabs>
              <w:spacing w:line="360" w:lineRule="auto"/>
              <w:jc w:val="center"/>
            </w:pPr>
            <w:r>
              <w:t>ON</w:t>
            </w:r>
          </w:p>
        </w:tc>
        <w:tc>
          <w:tcPr>
            <w:tcW w:w="1726" w:type="dxa"/>
          </w:tcPr>
          <w:p w14:paraId="7F6D0273" w14:textId="77777777" w:rsidR="00104C99" w:rsidRDefault="00104C99" w:rsidP="0004542D">
            <w:pPr>
              <w:pStyle w:val="Footer"/>
              <w:tabs>
                <w:tab w:val="clear" w:pos="4320"/>
                <w:tab w:val="clear" w:pos="8640"/>
              </w:tabs>
              <w:spacing w:line="360" w:lineRule="auto"/>
              <w:jc w:val="center"/>
            </w:pPr>
            <w:r>
              <w:t>Act/365</w:t>
            </w:r>
          </w:p>
        </w:tc>
        <w:tc>
          <w:tcPr>
            <w:tcW w:w="1726" w:type="dxa"/>
          </w:tcPr>
          <w:p w14:paraId="1403E367" w14:textId="77777777" w:rsidR="00104C99" w:rsidRDefault="00104C99" w:rsidP="0004542D">
            <w:pPr>
              <w:pStyle w:val="Footer"/>
              <w:tabs>
                <w:tab w:val="clear" w:pos="4320"/>
                <w:tab w:val="clear" w:pos="8640"/>
              </w:tabs>
              <w:spacing w:line="360" w:lineRule="auto"/>
              <w:jc w:val="center"/>
            </w:pPr>
            <w:r>
              <w:t>1</w:t>
            </w:r>
          </w:p>
        </w:tc>
      </w:tr>
      <w:tr w:rsidR="00104C99" w14:paraId="38D599E8" w14:textId="77777777" w:rsidTr="0004542D">
        <w:tc>
          <w:tcPr>
            <w:tcW w:w="1726" w:type="dxa"/>
          </w:tcPr>
          <w:p w14:paraId="129C48F0" w14:textId="77777777" w:rsidR="00104C99" w:rsidRDefault="00104C99" w:rsidP="0004542D">
            <w:pPr>
              <w:pStyle w:val="Footer"/>
              <w:tabs>
                <w:tab w:val="clear" w:pos="4320"/>
                <w:tab w:val="clear" w:pos="8640"/>
              </w:tabs>
              <w:spacing w:line="360" w:lineRule="auto"/>
              <w:jc w:val="center"/>
            </w:pPr>
            <w:r>
              <w:t>USD</w:t>
            </w:r>
          </w:p>
        </w:tc>
        <w:tc>
          <w:tcPr>
            <w:tcW w:w="1726" w:type="dxa"/>
          </w:tcPr>
          <w:p w14:paraId="10A6D943" w14:textId="77777777" w:rsidR="00104C99" w:rsidRDefault="00104C99" w:rsidP="0004542D">
            <w:pPr>
              <w:pStyle w:val="Footer"/>
              <w:tabs>
                <w:tab w:val="clear" w:pos="4320"/>
                <w:tab w:val="clear" w:pos="8640"/>
              </w:tabs>
              <w:spacing w:line="360" w:lineRule="auto"/>
              <w:jc w:val="center"/>
            </w:pPr>
            <w:r>
              <w:t>Fed Fund</w:t>
            </w:r>
          </w:p>
        </w:tc>
        <w:tc>
          <w:tcPr>
            <w:tcW w:w="1726" w:type="dxa"/>
          </w:tcPr>
          <w:p w14:paraId="6BE98A0C" w14:textId="77777777" w:rsidR="00104C99" w:rsidRDefault="00104C99" w:rsidP="0004542D">
            <w:pPr>
              <w:pStyle w:val="Footer"/>
              <w:tabs>
                <w:tab w:val="clear" w:pos="4320"/>
                <w:tab w:val="clear" w:pos="8640"/>
              </w:tabs>
              <w:spacing w:line="360" w:lineRule="auto"/>
              <w:jc w:val="center"/>
            </w:pPr>
            <w:r>
              <w:t>ON</w:t>
            </w:r>
          </w:p>
        </w:tc>
        <w:tc>
          <w:tcPr>
            <w:tcW w:w="1726" w:type="dxa"/>
          </w:tcPr>
          <w:p w14:paraId="7961DCBA" w14:textId="77777777" w:rsidR="00104C99" w:rsidRDefault="00104C99" w:rsidP="0004542D">
            <w:pPr>
              <w:pStyle w:val="Footer"/>
              <w:tabs>
                <w:tab w:val="clear" w:pos="4320"/>
                <w:tab w:val="clear" w:pos="8640"/>
              </w:tabs>
              <w:spacing w:line="360" w:lineRule="auto"/>
              <w:jc w:val="center"/>
            </w:pPr>
            <w:r>
              <w:t>Act/360</w:t>
            </w:r>
          </w:p>
        </w:tc>
        <w:tc>
          <w:tcPr>
            <w:tcW w:w="1726" w:type="dxa"/>
          </w:tcPr>
          <w:p w14:paraId="3A5DBAD7" w14:textId="77777777" w:rsidR="00104C99" w:rsidRDefault="00104C99" w:rsidP="0004542D">
            <w:pPr>
              <w:pStyle w:val="Footer"/>
              <w:tabs>
                <w:tab w:val="clear" w:pos="4320"/>
                <w:tab w:val="clear" w:pos="8640"/>
              </w:tabs>
              <w:spacing w:line="360" w:lineRule="auto"/>
              <w:jc w:val="center"/>
            </w:pPr>
            <w:r>
              <w:t>1</w:t>
            </w:r>
          </w:p>
        </w:tc>
      </w:tr>
    </w:tbl>
    <w:p w14:paraId="757E1DEA" w14:textId="77777777" w:rsidR="00104C99" w:rsidRDefault="00104C99" w:rsidP="00104C99">
      <w:pPr>
        <w:pStyle w:val="Footer"/>
        <w:tabs>
          <w:tab w:val="clear" w:pos="4320"/>
          <w:tab w:val="clear" w:pos="8640"/>
        </w:tabs>
        <w:spacing w:line="360" w:lineRule="auto"/>
      </w:pPr>
    </w:p>
    <w:p w14:paraId="024E8289" w14:textId="77777777" w:rsidR="00104C99" w:rsidRDefault="00104C99" w:rsidP="00104C99">
      <w:pPr>
        <w:pStyle w:val="Footer"/>
        <w:numPr>
          <w:ilvl w:val="0"/>
          <w:numId w:val="12"/>
        </w:numPr>
        <w:tabs>
          <w:tab w:val="clear" w:pos="4320"/>
          <w:tab w:val="clear" w:pos="8640"/>
        </w:tabs>
        <w:spacing w:line="360" w:lineRule="auto"/>
      </w:pPr>
      <w:r w:rsidRPr="00517DF2">
        <w:rPr>
          <w:u w:val="single"/>
        </w:rPr>
        <w:t>Other Common Currencies</w:t>
      </w:r>
      <w:r>
        <w:t>:</w:t>
      </w:r>
    </w:p>
    <w:p w14:paraId="18F2843C" w14:textId="77777777" w:rsidR="00104C99" w:rsidRDefault="00104C99" w:rsidP="00104C99">
      <w:pPr>
        <w:pStyle w:val="Footer"/>
        <w:tabs>
          <w:tab w:val="clear" w:pos="4320"/>
          <w:tab w:val="clear" w:pos="8640"/>
        </w:tabs>
        <w:spacing w:line="360" w:lineRule="auto"/>
      </w:pPr>
    </w:p>
    <w:tbl>
      <w:tblPr>
        <w:tblW w:w="0" w:type="auto"/>
        <w:tblLook w:val="04A0" w:firstRow="1" w:lastRow="0" w:firstColumn="1" w:lastColumn="0" w:noHBand="0" w:noVBand="1"/>
      </w:tblPr>
      <w:tblGrid>
        <w:gridCol w:w="1701"/>
        <w:gridCol w:w="1844"/>
        <w:gridCol w:w="1703"/>
        <w:gridCol w:w="1710"/>
        <w:gridCol w:w="1672"/>
      </w:tblGrid>
      <w:tr w:rsidR="00104C99" w14:paraId="539CD050" w14:textId="77777777" w:rsidTr="0004542D">
        <w:tc>
          <w:tcPr>
            <w:tcW w:w="1701" w:type="dxa"/>
          </w:tcPr>
          <w:p w14:paraId="2AC7A9B3" w14:textId="77777777" w:rsidR="00104C99" w:rsidRPr="00517DF2" w:rsidRDefault="00104C99" w:rsidP="0004542D">
            <w:pPr>
              <w:pStyle w:val="Footer"/>
              <w:tabs>
                <w:tab w:val="clear" w:pos="4320"/>
                <w:tab w:val="clear" w:pos="8640"/>
              </w:tabs>
              <w:spacing w:line="360" w:lineRule="auto"/>
              <w:jc w:val="center"/>
              <w:rPr>
                <w:b/>
              </w:rPr>
            </w:pPr>
            <w:r>
              <w:rPr>
                <w:b/>
              </w:rPr>
              <w:t>Currency</w:t>
            </w:r>
          </w:p>
        </w:tc>
        <w:tc>
          <w:tcPr>
            <w:tcW w:w="1844" w:type="dxa"/>
          </w:tcPr>
          <w:p w14:paraId="48C5EF79" w14:textId="77777777" w:rsidR="00104C99" w:rsidRPr="00517DF2" w:rsidRDefault="00104C99" w:rsidP="0004542D">
            <w:pPr>
              <w:pStyle w:val="Footer"/>
              <w:tabs>
                <w:tab w:val="clear" w:pos="4320"/>
                <w:tab w:val="clear" w:pos="8640"/>
              </w:tabs>
              <w:spacing w:line="360" w:lineRule="auto"/>
              <w:jc w:val="center"/>
              <w:rPr>
                <w:b/>
              </w:rPr>
            </w:pPr>
            <w:r>
              <w:rPr>
                <w:b/>
              </w:rPr>
              <w:t>Index Name</w:t>
            </w:r>
          </w:p>
        </w:tc>
        <w:tc>
          <w:tcPr>
            <w:tcW w:w="1703" w:type="dxa"/>
          </w:tcPr>
          <w:p w14:paraId="6C80DEAE" w14:textId="77777777" w:rsidR="00104C99" w:rsidRPr="00517DF2" w:rsidRDefault="00104C99" w:rsidP="0004542D">
            <w:pPr>
              <w:pStyle w:val="Footer"/>
              <w:tabs>
                <w:tab w:val="clear" w:pos="4320"/>
                <w:tab w:val="clear" w:pos="8640"/>
              </w:tabs>
              <w:spacing w:line="360" w:lineRule="auto"/>
              <w:jc w:val="center"/>
              <w:rPr>
                <w:b/>
              </w:rPr>
            </w:pPr>
            <w:r>
              <w:rPr>
                <w:b/>
              </w:rPr>
              <w:t>Reference</w:t>
            </w:r>
          </w:p>
        </w:tc>
        <w:tc>
          <w:tcPr>
            <w:tcW w:w="1710" w:type="dxa"/>
          </w:tcPr>
          <w:p w14:paraId="26EB9E5E" w14:textId="77777777" w:rsidR="00104C99" w:rsidRPr="00517DF2" w:rsidRDefault="00104C99" w:rsidP="0004542D">
            <w:pPr>
              <w:pStyle w:val="Footer"/>
              <w:tabs>
                <w:tab w:val="clear" w:pos="4320"/>
                <w:tab w:val="clear" w:pos="8640"/>
              </w:tabs>
              <w:spacing w:line="360" w:lineRule="auto"/>
              <w:jc w:val="center"/>
              <w:rPr>
                <w:b/>
              </w:rPr>
            </w:pPr>
            <w:r>
              <w:rPr>
                <w:b/>
              </w:rPr>
              <w:t>Convention</w:t>
            </w:r>
          </w:p>
        </w:tc>
        <w:tc>
          <w:tcPr>
            <w:tcW w:w="1672" w:type="dxa"/>
          </w:tcPr>
          <w:p w14:paraId="38273804" w14:textId="77777777" w:rsidR="00104C99" w:rsidRPr="00517DF2" w:rsidRDefault="00104C99" w:rsidP="0004542D">
            <w:pPr>
              <w:pStyle w:val="Footer"/>
              <w:tabs>
                <w:tab w:val="clear" w:pos="4320"/>
                <w:tab w:val="clear" w:pos="8640"/>
              </w:tabs>
              <w:spacing w:line="360" w:lineRule="auto"/>
              <w:jc w:val="center"/>
              <w:rPr>
                <w:b/>
              </w:rPr>
            </w:pPr>
            <w:r>
              <w:rPr>
                <w:b/>
              </w:rPr>
              <w:t>Lag</w:t>
            </w:r>
          </w:p>
        </w:tc>
      </w:tr>
      <w:tr w:rsidR="00104C99" w14:paraId="53B51CEB" w14:textId="77777777" w:rsidTr="0004542D">
        <w:tc>
          <w:tcPr>
            <w:tcW w:w="1701" w:type="dxa"/>
          </w:tcPr>
          <w:p w14:paraId="41F06541" w14:textId="77777777" w:rsidR="00104C99" w:rsidRDefault="00104C99" w:rsidP="0004542D">
            <w:pPr>
              <w:pStyle w:val="Footer"/>
              <w:tabs>
                <w:tab w:val="clear" w:pos="4320"/>
                <w:tab w:val="clear" w:pos="8640"/>
              </w:tabs>
              <w:spacing w:line="360" w:lineRule="auto"/>
              <w:jc w:val="center"/>
            </w:pPr>
            <w:r>
              <w:t>AUD</w:t>
            </w:r>
          </w:p>
        </w:tc>
        <w:tc>
          <w:tcPr>
            <w:tcW w:w="1844" w:type="dxa"/>
          </w:tcPr>
          <w:p w14:paraId="3E69406F" w14:textId="77777777" w:rsidR="00104C99" w:rsidRDefault="00104C99" w:rsidP="0004542D">
            <w:pPr>
              <w:pStyle w:val="Footer"/>
              <w:tabs>
                <w:tab w:val="clear" w:pos="4320"/>
                <w:tab w:val="clear" w:pos="8640"/>
              </w:tabs>
              <w:spacing w:line="360" w:lineRule="auto"/>
              <w:jc w:val="center"/>
            </w:pPr>
            <w:r>
              <w:t>RBA ON/AONIA</w:t>
            </w:r>
          </w:p>
        </w:tc>
        <w:tc>
          <w:tcPr>
            <w:tcW w:w="1703" w:type="dxa"/>
          </w:tcPr>
          <w:p w14:paraId="66D9C9A6" w14:textId="77777777" w:rsidR="00104C99" w:rsidRDefault="00104C99" w:rsidP="0004542D">
            <w:pPr>
              <w:pStyle w:val="Footer"/>
              <w:tabs>
                <w:tab w:val="clear" w:pos="4320"/>
                <w:tab w:val="clear" w:pos="8640"/>
              </w:tabs>
              <w:spacing w:line="360" w:lineRule="auto"/>
              <w:jc w:val="center"/>
            </w:pPr>
            <w:r>
              <w:t>ON</w:t>
            </w:r>
          </w:p>
        </w:tc>
        <w:tc>
          <w:tcPr>
            <w:tcW w:w="1710" w:type="dxa"/>
          </w:tcPr>
          <w:p w14:paraId="4C19D1A7" w14:textId="77777777" w:rsidR="00104C99" w:rsidRDefault="00104C99" w:rsidP="0004542D">
            <w:pPr>
              <w:pStyle w:val="Footer"/>
              <w:tabs>
                <w:tab w:val="clear" w:pos="4320"/>
                <w:tab w:val="clear" w:pos="8640"/>
              </w:tabs>
              <w:spacing w:line="360" w:lineRule="auto"/>
              <w:jc w:val="center"/>
            </w:pPr>
            <w:r>
              <w:t>Act/365</w:t>
            </w:r>
          </w:p>
        </w:tc>
        <w:tc>
          <w:tcPr>
            <w:tcW w:w="1672" w:type="dxa"/>
          </w:tcPr>
          <w:p w14:paraId="158CC02C" w14:textId="77777777" w:rsidR="00104C99" w:rsidRDefault="00104C99" w:rsidP="0004542D">
            <w:pPr>
              <w:pStyle w:val="Footer"/>
              <w:tabs>
                <w:tab w:val="clear" w:pos="4320"/>
                <w:tab w:val="clear" w:pos="8640"/>
              </w:tabs>
              <w:spacing w:line="360" w:lineRule="auto"/>
              <w:jc w:val="center"/>
            </w:pPr>
            <w:r>
              <w:t>0</w:t>
            </w:r>
          </w:p>
        </w:tc>
      </w:tr>
      <w:tr w:rsidR="00104C99" w14:paraId="624854A5" w14:textId="77777777" w:rsidTr="0004542D">
        <w:tc>
          <w:tcPr>
            <w:tcW w:w="1701" w:type="dxa"/>
          </w:tcPr>
          <w:p w14:paraId="66234167" w14:textId="77777777" w:rsidR="00104C99" w:rsidRDefault="00104C99" w:rsidP="0004542D">
            <w:pPr>
              <w:pStyle w:val="Footer"/>
              <w:tabs>
                <w:tab w:val="clear" w:pos="4320"/>
                <w:tab w:val="clear" w:pos="8640"/>
              </w:tabs>
              <w:spacing w:line="360" w:lineRule="auto"/>
              <w:jc w:val="center"/>
            </w:pPr>
            <w:r>
              <w:t>CAD</w:t>
            </w:r>
          </w:p>
        </w:tc>
        <w:tc>
          <w:tcPr>
            <w:tcW w:w="1844" w:type="dxa"/>
          </w:tcPr>
          <w:p w14:paraId="71910B0B" w14:textId="77777777" w:rsidR="00104C99" w:rsidRDefault="00104C99" w:rsidP="0004542D">
            <w:pPr>
              <w:pStyle w:val="Footer"/>
              <w:tabs>
                <w:tab w:val="clear" w:pos="4320"/>
                <w:tab w:val="clear" w:pos="8640"/>
              </w:tabs>
              <w:spacing w:line="360" w:lineRule="auto"/>
              <w:jc w:val="center"/>
            </w:pPr>
            <w:r>
              <w:t>CORRA</w:t>
            </w:r>
          </w:p>
        </w:tc>
        <w:tc>
          <w:tcPr>
            <w:tcW w:w="1703" w:type="dxa"/>
          </w:tcPr>
          <w:p w14:paraId="6461A426" w14:textId="77777777" w:rsidR="00104C99" w:rsidRDefault="00104C99" w:rsidP="0004542D">
            <w:pPr>
              <w:pStyle w:val="Footer"/>
              <w:tabs>
                <w:tab w:val="clear" w:pos="4320"/>
                <w:tab w:val="clear" w:pos="8640"/>
              </w:tabs>
              <w:spacing w:line="360" w:lineRule="auto"/>
              <w:jc w:val="center"/>
            </w:pPr>
            <w:r>
              <w:t>ON</w:t>
            </w:r>
          </w:p>
        </w:tc>
        <w:tc>
          <w:tcPr>
            <w:tcW w:w="1710" w:type="dxa"/>
          </w:tcPr>
          <w:p w14:paraId="10E32916" w14:textId="77777777" w:rsidR="00104C99" w:rsidRDefault="00104C99" w:rsidP="0004542D">
            <w:pPr>
              <w:pStyle w:val="Footer"/>
              <w:tabs>
                <w:tab w:val="clear" w:pos="4320"/>
                <w:tab w:val="clear" w:pos="8640"/>
              </w:tabs>
              <w:spacing w:line="360" w:lineRule="auto"/>
              <w:jc w:val="center"/>
            </w:pPr>
            <w:r>
              <w:t>Act/365</w:t>
            </w:r>
          </w:p>
        </w:tc>
        <w:tc>
          <w:tcPr>
            <w:tcW w:w="1672" w:type="dxa"/>
          </w:tcPr>
          <w:p w14:paraId="75ABFE51" w14:textId="77777777" w:rsidR="00104C99" w:rsidRDefault="00104C99" w:rsidP="0004542D">
            <w:pPr>
              <w:pStyle w:val="Footer"/>
              <w:tabs>
                <w:tab w:val="clear" w:pos="4320"/>
                <w:tab w:val="clear" w:pos="8640"/>
              </w:tabs>
              <w:spacing w:line="360" w:lineRule="auto"/>
              <w:jc w:val="center"/>
            </w:pPr>
            <w:r>
              <w:t>1</w:t>
            </w:r>
          </w:p>
        </w:tc>
      </w:tr>
      <w:tr w:rsidR="00104C99" w14:paraId="711140A0" w14:textId="77777777" w:rsidTr="0004542D">
        <w:tc>
          <w:tcPr>
            <w:tcW w:w="1701" w:type="dxa"/>
          </w:tcPr>
          <w:p w14:paraId="0BE43B73" w14:textId="77777777" w:rsidR="00104C99" w:rsidRDefault="00104C99" w:rsidP="0004542D">
            <w:pPr>
              <w:pStyle w:val="Footer"/>
              <w:tabs>
                <w:tab w:val="clear" w:pos="4320"/>
                <w:tab w:val="clear" w:pos="8640"/>
              </w:tabs>
              <w:spacing w:line="360" w:lineRule="auto"/>
              <w:jc w:val="center"/>
            </w:pPr>
            <w:r>
              <w:t>DKK</w:t>
            </w:r>
          </w:p>
        </w:tc>
        <w:tc>
          <w:tcPr>
            <w:tcW w:w="1844" w:type="dxa"/>
          </w:tcPr>
          <w:p w14:paraId="4DC967C5" w14:textId="77777777" w:rsidR="00104C99" w:rsidRDefault="00104C99" w:rsidP="0004542D">
            <w:pPr>
              <w:pStyle w:val="Footer"/>
              <w:tabs>
                <w:tab w:val="clear" w:pos="4320"/>
                <w:tab w:val="clear" w:pos="8640"/>
              </w:tabs>
              <w:spacing w:line="360" w:lineRule="auto"/>
              <w:jc w:val="center"/>
            </w:pPr>
            <w:r>
              <w:t>DNB TN</w:t>
            </w:r>
          </w:p>
        </w:tc>
        <w:tc>
          <w:tcPr>
            <w:tcW w:w="1703" w:type="dxa"/>
          </w:tcPr>
          <w:p w14:paraId="429EC4DC" w14:textId="77777777" w:rsidR="00104C99" w:rsidRDefault="00104C99" w:rsidP="0004542D">
            <w:pPr>
              <w:pStyle w:val="Footer"/>
              <w:tabs>
                <w:tab w:val="clear" w:pos="4320"/>
                <w:tab w:val="clear" w:pos="8640"/>
              </w:tabs>
              <w:spacing w:line="360" w:lineRule="auto"/>
              <w:jc w:val="center"/>
            </w:pPr>
            <w:r>
              <w:t>TN</w:t>
            </w:r>
          </w:p>
        </w:tc>
        <w:tc>
          <w:tcPr>
            <w:tcW w:w="1710" w:type="dxa"/>
          </w:tcPr>
          <w:p w14:paraId="5FF31306" w14:textId="77777777" w:rsidR="00104C99" w:rsidRDefault="00104C99" w:rsidP="0004542D">
            <w:pPr>
              <w:pStyle w:val="Footer"/>
              <w:tabs>
                <w:tab w:val="clear" w:pos="4320"/>
                <w:tab w:val="clear" w:pos="8640"/>
              </w:tabs>
              <w:spacing w:line="360" w:lineRule="auto"/>
              <w:jc w:val="center"/>
            </w:pPr>
            <w:r>
              <w:t>Act/360</w:t>
            </w:r>
          </w:p>
        </w:tc>
        <w:tc>
          <w:tcPr>
            <w:tcW w:w="1672" w:type="dxa"/>
          </w:tcPr>
          <w:p w14:paraId="0B2DA4A0" w14:textId="77777777" w:rsidR="00104C99" w:rsidRDefault="00104C99" w:rsidP="0004542D">
            <w:pPr>
              <w:pStyle w:val="Footer"/>
              <w:tabs>
                <w:tab w:val="clear" w:pos="4320"/>
                <w:tab w:val="clear" w:pos="8640"/>
              </w:tabs>
              <w:spacing w:line="360" w:lineRule="auto"/>
              <w:jc w:val="center"/>
            </w:pPr>
            <w:r>
              <w:t>-1</w:t>
            </w:r>
          </w:p>
        </w:tc>
      </w:tr>
      <w:tr w:rsidR="00104C99" w14:paraId="4F64A5A5" w14:textId="77777777" w:rsidTr="0004542D">
        <w:tc>
          <w:tcPr>
            <w:tcW w:w="1701" w:type="dxa"/>
          </w:tcPr>
          <w:p w14:paraId="3DE9244D" w14:textId="77777777" w:rsidR="00104C99" w:rsidRDefault="00104C99" w:rsidP="0004542D">
            <w:pPr>
              <w:pStyle w:val="Footer"/>
              <w:tabs>
                <w:tab w:val="clear" w:pos="4320"/>
                <w:tab w:val="clear" w:pos="8640"/>
              </w:tabs>
              <w:spacing w:line="360" w:lineRule="auto"/>
              <w:jc w:val="center"/>
            </w:pPr>
            <w:r>
              <w:t>CZK</w:t>
            </w:r>
          </w:p>
        </w:tc>
        <w:tc>
          <w:tcPr>
            <w:tcW w:w="1844" w:type="dxa"/>
          </w:tcPr>
          <w:p w14:paraId="34226049" w14:textId="77777777" w:rsidR="00104C99" w:rsidRDefault="00104C99" w:rsidP="0004542D">
            <w:pPr>
              <w:pStyle w:val="Footer"/>
              <w:tabs>
                <w:tab w:val="clear" w:pos="4320"/>
                <w:tab w:val="clear" w:pos="8640"/>
              </w:tabs>
              <w:spacing w:line="360" w:lineRule="auto"/>
              <w:jc w:val="center"/>
            </w:pPr>
            <w:r>
              <w:t>CZEONIA</w:t>
            </w:r>
          </w:p>
        </w:tc>
        <w:tc>
          <w:tcPr>
            <w:tcW w:w="1703" w:type="dxa"/>
          </w:tcPr>
          <w:p w14:paraId="25D4A0D8" w14:textId="77777777" w:rsidR="00104C99" w:rsidRDefault="00104C99" w:rsidP="0004542D">
            <w:pPr>
              <w:pStyle w:val="Footer"/>
              <w:tabs>
                <w:tab w:val="clear" w:pos="4320"/>
                <w:tab w:val="clear" w:pos="8640"/>
              </w:tabs>
              <w:spacing w:line="360" w:lineRule="auto"/>
              <w:jc w:val="center"/>
            </w:pPr>
          </w:p>
        </w:tc>
        <w:tc>
          <w:tcPr>
            <w:tcW w:w="1710" w:type="dxa"/>
          </w:tcPr>
          <w:p w14:paraId="692B4D84" w14:textId="77777777" w:rsidR="00104C99" w:rsidRDefault="00104C99" w:rsidP="0004542D">
            <w:pPr>
              <w:pStyle w:val="Footer"/>
              <w:tabs>
                <w:tab w:val="clear" w:pos="4320"/>
                <w:tab w:val="clear" w:pos="8640"/>
              </w:tabs>
              <w:spacing w:line="360" w:lineRule="auto"/>
              <w:jc w:val="center"/>
            </w:pPr>
            <w:r>
              <w:t>Act/360</w:t>
            </w:r>
          </w:p>
        </w:tc>
        <w:tc>
          <w:tcPr>
            <w:tcW w:w="1672" w:type="dxa"/>
          </w:tcPr>
          <w:p w14:paraId="3D49B2FF" w14:textId="77777777" w:rsidR="00104C99" w:rsidRDefault="00104C99" w:rsidP="0004542D">
            <w:pPr>
              <w:pStyle w:val="Footer"/>
              <w:tabs>
                <w:tab w:val="clear" w:pos="4320"/>
                <w:tab w:val="clear" w:pos="8640"/>
              </w:tabs>
              <w:spacing w:line="360" w:lineRule="auto"/>
              <w:jc w:val="center"/>
            </w:pPr>
          </w:p>
        </w:tc>
      </w:tr>
      <w:tr w:rsidR="00104C99" w14:paraId="3505B339" w14:textId="77777777" w:rsidTr="0004542D">
        <w:tc>
          <w:tcPr>
            <w:tcW w:w="1701" w:type="dxa"/>
          </w:tcPr>
          <w:p w14:paraId="63338FF1" w14:textId="77777777" w:rsidR="00104C99" w:rsidRDefault="00104C99" w:rsidP="0004542D">
            <w:pPr>
              <w:pStyle w:val="Footer"/>
              <w:tabs>
                <w:tab w:val="clear" w:pos="4320"/>
                <w:tab w:val="clear" w:pos="8640"/>
              </w:tabs>
              <w:spacing w:line="360" w:lineRule="auto"/>
              <w:jc w:val="center"/>
            </w:pPr>
            <w:r>
              <w:t>HKD</w:t>
            </w:r>
          </w:p>
        </w:tc>
        <w:tc>
          <w:tcPr>
            <w:tcW w:w="1844" w:type="dxa"/>
          </w:tcPr>
          <w:p w14:paraId="4C260B0F" w14:textId="77777777" w:rsidR="00104C99" w:rsidRDefault="00104C99" w:rsidP="0004542D">
            <w:pPr>
              <w:pStyle w:val="Footer"/>
              <w:tabs>
                <w:tab w:val="clear" w:pos="4320"/>
                <w:tab w:val="clear" w:pos="8640"/>
              </w:tabs>
              <w:spacing w:line="360" w:lineRule="auto"/>
              <w:jc w:val="center"/>
            </w:pPr>
            <w:r>
              <w:t>HONIX</w:t>
            </w:r>
          </w:p>
        </w:tc>
        <w:tc>
          <w:tcPr>
            <w:tcW w:w="1703" w:type="dxa"/>
          </w:tcPr>
          <w:p w14:paraId="6A83179D" w14:textId="77777777" w:rsidR="00104C99" w:rsidRDefault="00104C99" w:rsidP="0004542D">
            <w:pPr>
              <w:pStyle w:val="Footer"/>
              <w:tabs>
                <w:tab w:val="clear" w:pos="4320"/>
                <w:tab w:val="clear" w:pos="8640"/>
              </w:tabs>
              <w:spacing w:line="360" w:lineRule="auto"/>
              <w:jc w:val="center"/>
            </w:pPr>
            <w:r>
              <w:t>ON</w:t>
            </w:r>
          </w:p>
        </w:tc>
        <w:tc>
          <w:tcPr>
            <w:tcW w:w="1710" w:type="dxa"/>
          </w:tcPr>
          <w:p w14:paraId="422DC1B8" w14:textId="77777777" w:rsidR="00104C99" w:rsidRDefault="00104C99" w:rsidP="0004542D">
            <w:pPr>
              <w:pStyle w:val="Footer"/>
              <w:tabs>
                <w:tab w:val="clear" w:pos="4320"/>
                <w:tab w:val="clear" w:pos="8640"/>
              </w:tabs>
              <w:spacing w:line="360" w:lineRule="auto"/>
              <w:jc w:val="center"/>
            </w:pPr>
            <w:r>
              <w:t>Act/365</w:t>
            </w:r>
          </w:p>
        </w:tc>
        <w:tc>
          <w:tcPr>
            <w:tcW w:w="1672" w:type="dxa"/>
          </w:tcPr>
          <w:p w14:paraId="706D87F5" w14:textId="77777777" w:rsidR="00104C99" w:rsidRDefault="00104C99" w:rsidP="0004542D">
            <w:pPr>
              <w:pStyle w:val="Footer"/>
              <w:tabs>
                <w:tab w:val="clear" w:pos="4320"/>
                <w:tab w:val="clear" w:pos="8640"/>
              </w:tabs>
              <w:spacing w:line="360" w:lineRule="auto"/>
              <w:jc w:val="center"/>
            </w:pPr>
            <w:r>
              <w:t>0</w:t>
            </w:r>
          </w:p>
        </w:tc>
      </w:tr>
      <w:tr w:rsidR="00104C99" w14:paraId="372D9D54" w14:textId="77777777" w:rsidTr="0004542D">
        <w:tc>
          <w:tcPr>
            <w:tcW w:w="1701" w:type="dxa"/>
          </w:tcPr>
          <w:p w14:paraId="36B956DE" w14:textId="77777777" w:rsidR="00104C99" w:rsidRDefault="00104C99" w:rsidP="0004542D">
            <w:pPr>
              <w:pStyle w:val="Footer"/>
              <w:tabs>
                <w:tab w:val="clear" w:pos="4320"/>
                <w:tab w:val="clear" w:pos="8640"/>
              </w:tabs>
              <w:spacing w:line="360" w:lineRule="auto"/>
              <w:jc w:val="center"/>
            </w:pPr>
            <w:r>
              <w:lastRenderedPageBreak/>
              <w:t>HUF</w:t>
            </w:r>
          </w:p>
        </w:tc>
        <w:tc>
          <w:tcPr>
            <w:tcW w:w="1844" w:type="dxa"/>
          </w:tcPr>
          <w:p w14:paraId="7F464F39" w14:textId="77777777" w:rsidR="00104C99" w:rsidRDefault="00104C99" w:rsidP="0004542D">
            <w:pPr>
              <w:pStyle w:val="Footer"/>
              <w:tabs>
                <w:tab w:val="clear" w:pos="4320"/>
                <w:tab w:val="clear" w:pos="8640"/>
              </w:tabs>
              <w:spacing w:line="360" w:lineRule="auto"/>
              <w:jc w:val="center"/>
            </w:pPr>
            <w:r>
              <w:t>HUFONIA</w:t>
            </w:r>
          </w:p>
        </w:tc>
        <w:tc>
          <w:tcPr>
            <w:tcW w:w="1703" w:type="dxa"/>
          </w:tcPr>
          <w:p w14:paraId="475A2FF9" w14:textId="77777777" w:rsidR="00104C99" w:rsidRDefault="00104C99" w:rsidP="0004542D">
            <w:pPr>
              <w:pStyle w:val="Footer"/>
              <w:tabs>
                <w:tab w:val="clear" w:pos="4320"/>
                <w:tab w:val="clear" w:pos="8640"/>
              </w:tabs>
              <w:spacing w:line="360" w:lineRule="auto"/>
              <w:jc w:val="center"/>
            </w:pPr>
            <w:r>
              <w:t>ON</w:t>
            </w:r>
          </w:p>
        </w:tc>
        <w:tc>
          <w:tcPr>
            <w:tcW w:w="1710" w:type="dxa"/>
          </w:tcPr>
          <w:p w14:paraId="69EF3D72" w14:textId="77777777" w:rsidR="00104C99" w:rsidRDefault="00104C99" w:rsidP="0004542D">
            <w:pPr>
              <w:pStyle w:val="Footer"/>
              <w:tabs>
                <w:tab w:val="clear" w:pos="4320"/>
                <w:tab w:val="clear" w:pos="8640"/>
              </w:tabs>
              <w:spacing w:line="360" w:lineRule="auto"/>
              <w:jc w:val="center"/>
            </w:pPr>
            <w:r>
              <w:t>Act/360</w:t>
            </w:r>
          </w:p>
        </w:tc>
        <w:tc>
          <w:tcPr>
            <w:tcW w:w="1672" w:type="dxa"/>
          </w:tcPr>
          <w:p w14:paraId="1A151E06" w14:textId="77777777" w:rsidR="00104C99" w:rsidRDefault="00104C99" w:rsidP="0004542D">
            <w:pPr>
              <w:pStyle w:val="Footer"/>
              <w:tabs>
                <w:tab w:val="clear" w:pos="4320"/>
                <w:tab w:val="clear" w:pos="8640"/>
              </w:tabs>
              <w:spacing w:line="360" w:lineRule="auto"/>
              <w:jc w:val="center"/>
            </w:pPr>
          </w:p>
        </w:tc>
      </w:tr>
      <w:tr w:rsidR="00104C99" w14:paraId="20AA8D06" w14:textId="77777777" w:rsidTr="0004542D">
        <w:tc>
          <w:tcPr>
            <w:tcW w:w="1701" w:type="dxa"/>
          </w:tcPr>
          <w:p w14:paraId="6BF96E7D" w14:textId="77777777" w:rsidR="00104C99" w:rsidRDefault="00104C99" w:rsidP="0004542D">
            <w:pPr>
              <w:pStyle w:val="Footer"/>
              <w:tabs>
                <w:tab w:val="clear" w:pos="4320"/>
                <w:tab w:val="clear" w:pos="8640"/>
              </w:tabs>
              <w:spacing w:line="360" w:lineRule="auto"/>
              <w:jc w:val="center"/>
            </w:pPr>
            <w:r>
              <w:t>INR</w:t>
            </w:r>
          </w:p>
        </w:tc>
        <w:tc>
          <w:tcPr>
            <w:tcW w:w="1844" w:type="dxa"/>
          </w:tcPr>
          <w:p w14:paraId="5B109C7B" w14:textId="77777777" w:rsidR="00104C99" w:rsidRDefault="00104C99" w:rsidP="0004542D">
            <w:pPr>
              <w:pStyle w:val="Footer"/>
              <w:tabs>
                <w:tab w:val="clear" w:pos="4320"/>
                <w:tab w:val="clear" w:pos="8640"/>
              </w:tabs>
              <w:spacing w:line="360" w:lineRule="auto"/>
              <w:jc w:val="center"/>
            </w:pPr>
            <w:r>
              <w:t>MIBOR ON</w:t>
            </w:r>
          </w:p>
        </w:tc>
        <w:tc>
          <w:tcPr>
            <w:tcW w:w="1703" w:type="dxa"/>
          </w:tcPr>
          <w:p w14:paraId="27500A41" w14:textId="77777777" w:rsidR="00104C99" w:rsidRDefault="00104C99" w:rsidP="0004542D">
            <w:pPr>
              <w:pStyle w:val="Footer"/>
              <w:tabs>
                <w:tab w:val="clear" w:pos="4320"/>
                <w:tab w:val="clear" w:pos="8640"/>
              </w:tabs>
              <w:spacing w:line="360" w:lineRule="auto"/>
              <w:jc w:val="center"/>
            </w:pPr>
            <w:r>
              <w:t>ON</w:t>
            </w:r>
          </w:p>
        </w:tc>
        <w:tc>
          <w:tcPr>
            <w:tcW w:w="1710" w:type="dxa"/>
          </w:tcPr>
          <w:p w14:paraId="44A624D9" w14:textId="77777777" w:rsidR="00104C99" w:rsidRDefault="00104C99" w:rsidP="0004542D">
            <w:pPr>
              <w:pStyle w:val="Footer"/>
              <w:tabs>
                <w:tab w:val="clear" w:pos="4320"/>
                <w:tab w:val="clear" w:pos="8640"/>
              </w:tabs>
              <w:spacing w:line="360" w:lineRule="auto"/>
              <w:jc w:val="center"/>
            </w:pPr>
            <w:r>
              <w:t>Act/365</w:t>
            </w:r>
          </w:p>
        </w:tc>
        <w:tc>
          <w:tcPr>
            <w:tcW w:w="1672" w:type="dxa"/>
          </w:tcPr>
          <w:p w14:paraId="34E06C61" w14:textId="77777777" w:rsidR="00104C99" w:rsidRDefault="00104C99" w:rsidP="0004542D">
            <w:pPr>
              <w:pStyle w:val="Footer"/>
              <w:tabs>
                <w:tab w:val="clear" w:pos="4320"/>
                <w:tab w:val="clear" w:pos="8640"/>
              </w:tabs>
              <w:spacing w:line="360" w:lineRule="auto"/>
              <w:jc w:val="center"/>
            </w:pPr>
            <w:r>
              <w:t>0</w:t>
            </w:r>
          </w:p>
        </w:tc>
      </w:tr>
      <w:tr w:rsidR="00104C99" w14:paraId="3497EBFA" w14:textId="77777777" w:rsidTr="0004542D">
        <w:tc>
          <w:tcPr>
            <w:tcW w:w="1701" w:type="dxa"/>
          </w:tcPr>
          <w:p w14:paraId="49F0D31B" w14:textId="77777777" w:rsidR="00104C99" w:rsidRDefault="00104C99" w:rsidP="0004542D">
            <w:pPr>
              <w:pStyle w:val="Footer"/>
              <w:tabs>
                <w:tab w:val="clear" w:pos="4320"/>
                <w:tab w:val="clear" w:pos="8640"/>
              </w:tabs>
              <w:spacing w:line="360" w:lineRule="auto"/>
              <w:jc w:val="center"/>
            </w:pPr>
            <w:r>
              <w:t>INR</w:t>
            </w:r>
          </w:p>
        </w:tc>
        <w:tc>
          <w:tcPr>
            <w:tcW w:w="1844" w:type="dxa"/>
          </w:tcPr>
          <w:p w14:paraId="36DF87EE" w14:textId="77777777" w:rsidR="00104C99" w:rsidRDefault="00104C99" w:rsidP="0004542D">
            <w:pPr>
              <w:pStyle w:val="Footer"/>
              <w:tabs>
                <w:tab w:val="clear" w:pos="4320"/>
                <w:tab w:val="clear" w:pos="8640"/>
              </w:tabs>
              <w:spacing w:line="360" w:lineRule="auto"/>
              <w:jc w:val="center"/>
            </w:pPr>
            <w:r>
              <w:t>MITOR</w:t>
            </w:r>
          </w:p>
        </w:tc>
        <w:tc>
          <w:tcPr>
            <w:tcW w:w="1703" w:type="dxa"/>
          </w:tcPr>
          <w:p w14:paraId="386E7620" w14:textId="77777777" w:rsidR="00104C99" w:rsidRDefault="00104C99" w:rsidP="0004542D">
            <w:pPr>
              <w:pStyle w:val="Footer"/>
              <w:tabs>
                <w:tab w:val="clear" w:pos="4320"/>
                <w:tab w:val="clear" w:pos="8640"/>
              </w:tabs>
              <w:spacing w:line="360" w:lineRule="auto"/>
              <w:jc w:val="center"/>
            </w:pPr>
            <w:r>
              <w:t>TN</w:t>
            </w:r>
          </w:p>
        </w:tc>
        <w:tc>
          <w:tcPr>
            <w:tcW w:w="1710" w:type="dxa"/>
          </w:tcPr>
          <w:p w14:paraId="00B67A1A" w14:textId="77777777" w:rsidR="00104C99" w:rsidRDefault="00104C99" w:rsidP="0004542D">
            <w:pPr>
              <w:pStyle w:val="Footer"/>
              <w:tabs>
                <w:tab w:val="clear" w:pos="4320"/>
                <w:tab w:val="clear" w:pos="8640"/>
              </w:tabs>
              <w:spacing w:line="360" w:lineRule="auto"/>
              <w:jc w:val="center"/>
            </w:pPr>
            <w:r>
              <w:t>Act/365</w:t>
            </w:r>
          </w:p>
        </w:tc>
        <w:tc>
          <w:tcPr>
            <w:tcW w:w="1672" w:type="dxa"/>
          </w:tcPr>
          <w:p w14:paraId="7376EE11" w14:textId="77777777" w:rsidR="00104C99" w:rsidRDefault="00104C99" w:rsidP="0004542D">
            <w:pPr>
              <w:pStyle w:val="Footer"/>
              <w:tabs>
                <w:tab w:val="clear" w:pos="4320"/>
                <w:tab w:val="clear" w:pos="8640"/>
              </w:tabs>
              <w:spacing w:line="360" w:lineRule="auto"/>
              <w:jc w:val="center"/>
            </w:pPr>
            <w:r>
              <w:t>0</w:t>
            </w:r>
          </w:p>
        </w:tc>
      </w:tr>
      <w:tr w:rsidR="00104C99" w14:paraId="2546E521" w14:textId="77777777" w:rsidTr="0004542D">
        <w:tc>
          <w:tcPr>
            <w:tcW w:w="1701" w:type="dxa"/>
          </w:tcPr>
          <w:p w14:paraId="4344A71E" w14:textId="77777777" w:rsidR="00104C99" w:rsidRDefault="00104C99" w:rsidP="0004542D">
            <w:pPr>
              <w:pStyle w:val="Footer"/>
              <w:tabs>
                <w:tab w:val="clear" w:pos="4320"/>
                <w:tab w:val="clear" w:pos="8640"/>
              </w:tabs>
              <w:spacing w:line="360" w:lineRule="auto"/>
              <w:jc w:val="center"/>
            </w:pPr>
            <w:r>
              <w:t>NZD</w:t>
            </w:r>
          </w:p>
        </w:tc>
        <w:tc>
          <w:tcPr>
            <w:tcW w:w="1844" w:type="dxa"/>
          </w:tcPr>
          <w:p w14:paraId="3BCC06CF" w14:textId="77777777" w:rsidR="00104C99" w:rsidRDefault="00104C99" w:rsidP="0004542D">
            <w:pPr>
              <w:pStyle w:val="Footer"/>
              <w:tabs>
                <w:tab w:val="clear" w:pos="4320"/>
                <w:tab w:val="clear" w:pos="8640"/>
              </w:tabs>
              <w:spacing w:line="360" w:lineRule="auto"/>
              <w:jc w:val="center"/>
            </w:pPr>
            <w:r>
              <w:t>NZIONA</w:t>
            </w:r>
          </w:p>
        </w:tc>
        <w:tc>
          <w:tcPr>
            <w:tcW w:w="1703" w:type="dxa"/>
          </w:tcPr>
          <w:p w14:paraId="1D2E1608" w14:textId="77777777" w:rsidR="00104C99" w:rsidRDefault="00104C99" w:rsidP="0004542D">
            <w:pPr>
              <w:pStyle w:val="Footer"/>
              <w:tabs>
                <w:tab w:val="clear" w:pos="4320"/>
                <w:tab w:val="clear" w:pos="8640"/>
              </w:tabs>
              <w:spacing w:line="360" w:lineRule="auto"/>
              <w:jc w:val="center"/>
            </w:pPr>
            <w:r>
              <w:t>ON</w:t>
            </w:r>
          </w:p>
        </w:tc>
        <w:tc>
          <w:tcPr>
            <w:tcW w:w="1710" w:type="dxa"/>
          </w:tcPr>
          <w:p w14:paraId="0C0FFACA" w14:textId="77777777" w:rsidR="00104C99" w:rsidRDefault="00104C99" w:rsidP="0004542D">
            <w:pPr>
              <w:pStyle w:val="Footer"/>
              <w:tabs>
                <w:tab w:val="clear" w:pos="4320"/>
                <w:tab w:val="clear" w:pos="8640"/>
              </w:tabs>
              <w:spacing w:line="360" w:lineRule="auto"/>
              <w:jc w:val="center"/>
            </w:pPr>
            <w:r>
              <w:t>Act/365</w:t>
            </w:r>
          </w:p>
        </w:tc>
        <w:tc>
          <w:tcPr>
            <w:tcW w:w="1672" w:type="dxa"/>
          </w:tcPr>
          <w:p w14:paraId="5C14CE9B" w14:textId="77777777" w:rsidR="00104C99" w:rsidRDefault="00104C99" w:rsidP="0004542D">
            <w:pPr>
              <w:pStyle w:val="Footer"/>
              <w:tabs>
                <w:tab w:val="clear" w:pos="4320"/>
                <w:tab w:val="clear" w:pos="8640"/>
              </w:tabs>
              <w:spacing w:line="360" w:lineRule="auto"/>
              <w:jc w:val="center"/>
            </w:pPr>
            <w:r>
              <w:t>0</w:t>
            </w:r>
          </w:p>
        </w:tc>
      </w:tr>
      <w:tr w:rsidR="00104C99" w14:paraId="254E7B9C" w14:textId="77777777" w:rsidTr="0004542D">
        <w:tc>
          <w:tcPr>
            <w:tcW w:w="1701" w:type="dxa"/>
          </w:tcPr>
          <w:p w14:paraId="2BD0EE25" w14:textId="77777777" w:rsidR="00104C99" w:rsidRDefault="00104C99" w:rsidP="0004542D">
            <w:pPr>
              <w:pStyle w:val="Footer"/>
              <w:tabs>
                <w:tab w:val="clear" w:pos="4320"/>
                <w:tab w:val="clear" w:pos="8640"/>
              </w:tabs>
              <w:spacing w:line="360" w:lineRule="auto"/>
              <w:jc w:val="center"/>
            </w:pPr>
            <w:r>
              <w:t>PLN</w:t>
            </w:r>
          </w:p>
        </w:tc>
        <w:tc>
          <w:tcPr>
            <w:tcW w:w="1844" w:type="dxa"/>
          </w:tcPr>
          <w:p w14:paraId="094CBC0A" w14:textId="77777777" w:rsidR="00104C99" w:rsidRDefault="00104C99" w:rsidP="0004542D">
            <w:pPr>
              <w:pStyle w:val="Footer"/>
              <w:tabs>
                <w:tab w:val="clear" w:pos="4320"/>
                <w:tab w:val="clear" w:pos="8640"/>
              </w:tabs>
              <w:spacing w:line="360" w:lineRule="auto"/>
              <w:jc w:val="center"/>
            </w:pPr>
            <w:r>
              <w:t>POLONIA</w:t>
            </w:r>
          </w:p>
        </w:tc>
        <w:tc>
          <w:tcPr>
            <w:tcW w:w="1703" w:type="dxa"/>
          </w:tcPr>
          <w:p w14:paraId="5FD680C1" w14:textId="77777777" w:rsidR="00104C99" w:rsidRDefault="00104C99" w:rsidP="0004542D">
            <w:pPr>
              <w:pStyle w:val="Footer"/>
              <w:tabs>
                <w:tab w:val="clear" w:pos="4320"/>
                <w:tab w:val="clear" w:pos="8640"/>
              </w:tabs>
              <w:spacing w:line="360" w:lineRule="auto"/>
              <w:jc w:val="center"/>
            </w:pPr>
            <w:r>
              <w:t>ON</w:t>
            </w:r>
          </w:p>
        </w:tc>
        <w:tc>
          <w:tcPr>
            <w:tcW w:w="1710" w:type="dxa"/>
          </w:tcPr>
          <w:p w14:paraId="43166400" w14:textId="77777777" w:rsidR="00104C99" w:rsidRDefault="00104C99" w:rsidP="0004542D">
            <w:pPr>
              <w:pStyle w:val="Footer"/>
              <w:tabs>
                <w:tab w:val="clear" w:pos="4320"/>
                <w:tab w:val="clear" w:pos="8640"/>
              </w:tabs>
              <w:spacing w:line="360" w:lineRule="auto"/>
              <w:jc w:val="center"/>
            </w:pPr>
            <w:r>
              <w:t>Act/365</w:t>
            </w:r>
          </w:p>
        </w:tc>
        <w:tc>
          <w:tcPr>
            <w:tcW w:w="1672" w:type="dxa"/>
          </w:tcPr>
          <w:p w14:paraId="4D071F74" w14:textId="77777777" w:rsidR="00104C99" w:rsidRDefault="00104C99" w:rsidP="0004542D">
            <w:pPr>
              <w:pStyle w:val="Footer"/>
              <w:tabs>
                <w:tab w:val="clear" w:pos="4320"/>
                <w:tab w:val="clear" w:pos="8640"/>
              </w:tabs>
              <w:spacing w:line="360" w:lineRule="auto"/>
              <w:jc w:val="center"/>
            </w:pPr>
          </w:p>
        </w:tc>
      </w:tr>
      <w:tr w:rsidR="00104C99" w14:paraId="716A97CE" w14:textId="77777777" w:rsidTr="0004542D">
        <w:tc>
          <w:tcPr>
            <w:tcW w:w="1701" w:type="dxa"/>
          </w:tcPr>
          <w:p w14:paraId="4EE8DAAD" w14:textId="77777777" w:rsidR="00104C99" w:rsidRDefault="00104C99" w:rsidP="0004542D">
            <w:pPr>
              <w:pStyle w:val="Footer"/>
              <w:tabs>
                <w:tab w:val="clear" w:pos="4320"/>
                <w:tab w:val="clear" w:pos="8640"/>
              </w:tabs>
              <w:spacing w:line="360" w:lineRule="auto"/>
              <w:jc w:val="center"/>
            </w:pPr>
            <w:r>
              <w:t>SEK</w:t>
            </w:r>
          </w:p>
        </w:tc>
        <w:tc>
          <w:tcPr>
            <w:tcW w:w="1844" w:type="dxa"/>
          </w:tcPr>
          <w:p w14:paraId="5619F1DE" w14:textId="77777777" w:rsidR="00104C99" w:rsidRDefault="00104C99" w:rsidP="0004542D">
            <w:pPr>
              <w:pStyle w:val="Footer"/>
              <w:tabs>
                <w:tab w:val="clear" w:pos="4320"/>
                <w:tab w:val="clear" w:pos="8640"/>
              </w:tabs>
              <w:spacing w:line="360" w:lineRule="auto"/>
              <w:jc w:val="center"/>
            </w:pPr>
            <w:r>
              <w:t>TN SIBOR/STIBOR</w:t>
            </w:r>
          </w:p>
        </w:tc>
        <w:tc>
          <w:tcPr>
            <w:tcW w:w="1703" w:type="dxa"/>
          </w:tcPr>
          <w:p w14:paraId="3C60B561" w14:textId="77777777" w:rsidR="00104C99" w:rsidRDefault="00104C99" w:rsidP="0004542D">
            <w:pPr>
              <w:pStyle w:val="Footer"/>
              <w:tabs>
                <w:tab w:val="clear" w:pos="4320"/>
                <w:tab w:val="clear" w:pos="8640"/>
              </w:tabs>
              <w:spacing w:line="360" w:lineRule="auto"/>
              <w:jc w:val="center"/>
            </w:pPr>
            <w:r>
              <w:t>TN</w:t>
            </w:r>
          </w:p>
        </w:tc>
        <w:tc>
          <w:tcPr>
            <w:tcW w:w="1710" w:type="dxa"/>
          </w:tcPr>
          <w:p w14:paraId="651B1B02" w14:textId="77777777" w:rsidR="00104C99" w:rsidRDefault="00104C99" w:rsidP="0004542D">
            <w:pPr>
              <w:pStyle w:val="Footer"/>
              <w:tabs>
                <w:tab w:val="clear" w:pos="4320"/>
                <w:tab w:val="clear" w:pos="8640"/>
              </w:tabs>
              <w:spacing w:line="360" w:lineRule="auto"/>
              <w:jc w:val="center"/>
            </w:pPr>
            <w:r>
              <w:t>Act/360</w:t>
            </w:r>
          </w:p>
        </w:tc>
        <w:tc>
          <w:tcPr>
            <w:tcW w:w="1672" w:type="dxa"/>
          </w:tcPr>
          <w:p w14:paraId="5BE81496" w14:textId="77777777" w:rsidR="00104C99" w:rsidRDefault="00104C99" w:rsidP="0004542D">
            <w:pPr>
              <w:pStyle w:val="Footer"/>
              <w:tabs>
                <w:tab w:val="clear" w:pos="4320"/>
                <w:tab w:val="clear" w:pos="8640"/>
              </w:tabs>
              <w:spacing w:line="360" w:lineRule="auto"/>
              <w:jc w:val="center"/>
            </w:pPr>
            <w:r>
              <w:t>-1</w:t>
            </w:r>
          </w:p>
        </w:tc>
      </w:tr>
      <w:tr w:rsidR="00104C99" w14:paraId="64398ED5" w14:textId="77777777" w:rsidTr="0004542D">
        <w:tc>
          <w:tcPr>
            <w:tcW w:w="1701" w:type="dxa"/>
          </w:tcPr>
          <w:p w14:paraId="214EA775" w14:textId="77777777" w:rsidR="00104C99" w:rsidRDefault="00104C99" w:rsidP="0004542D">
            <w:pPr>
              <w:pStyle w:val="Footer"/>
              <w:tabs>
                <w:tab w:val="clear" w:pos="4320"/>
                <w:tab w:val="clear" w:pos="8640"/>
              </w:tabs>
              <w:spacing w:line="360" w:lineRule="auto"/>
              <w:jc w:val="center"/>
            </w:pPr>
            <w:r>
              <w:t>SGD</w:t>
            </w:r>
          </w:p>
        </w:tc>
        <w:tc>
          <w:tcPr>
            <w:tcW w:w="1844" w:type="dxa"/>
          </w:tcPr>
          <w:p w14:paraId="617B0373" w14:textId="77777777" w:rsidR="00104C99" w:rsidRDefault="00104C99" w:rsidP="0004542D">
            <w:pPr>
              <w:pStyle w:val="Footer"/>
              <w:tabs>
                <w:tab w:val="clear" w:pos="4320"/>
                <w:tab w:val="clear" w:pos="8640"/>
              </w:tabs>
              <w:spacing w:line="360" w:lineRule="auto"/>
              <w:jc w:val="center"/>
            </w:pPr>
            <w:r>
              <w:t>SONAR</w:t>
            </w:r>
          </w:p>
        </w:tc>
        <w:tc>
          <w:tcPr>
            <w:tcW w:w="1703" w:type="dxa"/>
          </w:tcPr>
          <w:p w14:paraId="47404BB6" w14:textId="77777777" w:rsidR="00104C99" w:rsidRDefault="00104C99" w:rsidP="0004542D">
            <w:pPr>
              <w:pStyle w:val="Footer"/>
              <w:tabs>
                <w:tab w:val="clear" w:pos="4320"/>
                <w:tab w:val="clear" w:pos="8640"/>
              </w:tabs>
              <w:spacing w:line="360" w:lineRule="auto"/>
              <w:jc w:val="center"/>
            </w:pPr>
            <w:r>
              <w:t>ON</w:t>
            </w:r>
          </w:p>
        </w:tc>
        <w:tc>
          <w:tcPr>
            <w:tcW w:w="1710" w:type="dxa"/>
          </w:tcPr>
          <w:p w14:paraId="08A56567" w14:textId="77777777" w:rsidR="00104C99" w:rsidRDefault="00104C99" w:rsidP="0004542D">
            <w:pPr>
              <w:pStyle w:val="Footer"/>
              <w:tabs>
                <w:tab w:val="clear" w:pos="4320"/>
                <w:tab w:val="clear" w:pos="8640"/>
              </w:tabs>
              <w:spacing w:line="360" w:lineRule="auto"/>
              <w:jc w:val="center"/>
            </w:pPr>
            <w:r>
              <w:t>Act/365</w:t>
            </w:r>
          </w:p>
        </w:tc>
        <w:tc>
          <w:tcPr>
            <w:tcW w:w="1672" w:type="dxa"/>
          </w:tcPr>
          <w:p w14:paraId="4C2FE38E" w14:textId="77777777" w:rsidR="00104C99" w:rsidRDefault="00104C99" w:rsidP="0004542D">
            <w:pPr>
              <w:pStyle w:val="Footer"/>
              <w:tabs>
                <w:tab w:val="clear" w:pos="4320"/>
                <w:tab w:val="clear" w:pos="8640"/>
              </w:tabs>
              <w:spacing w:line="360" w:lineRule="auto"/>
              <w:jc w:val="center"/>
            </w:pPr>
            <w:r>
              <w:t>0</w:t>
            </w:r>
          </w:p>
        </w:tc>
      </w:tr>
      <w:tr w:rsidR="00104C99" w14:paraId="438C671F" w14:textId="77777777" w:rsidTr="0004542D">
        <w:tc>
          <w:tcPr>
            <w:tcW w:w="1701" w:type="dxa"/>
          </w:tcPr>
          <w:p w14:paraId="0F296FD4" w14:textId="77777777" w:rsidR="00104C99" w:rsidRDefault="00104C99" w:rsidP="0004542D">
            <w:pPr>
              <w:pStyle w:val="Footer"/>
              <w:tabs>
                <w:tab w:val="clear" w:pos="4320"/>
                <w:tab w:val="clear" w:pos="8640"/>
              </w:tabs>
              <w:spacing w:line="360" w:lineRule="auto"/>
              <w:jc w:val="center"/>
            </w:pPr>
            <w:r>
              <w:t>ZAR</w:t>
            </w:r>
          </w:p>
        </w:tc>
        <w:tc>
          <w:tcPr>
            <w:tcW w:w="1844" w:type="dxa"/>
          </w:tcPr>
          <w:p w14:paraId="43B3C173" w14:textId="77777777" w:rsidR="00104C99" w:rsidRDefault="00104C99" w:rsidP="0004542D">
            <w:pPr>
              <w:pStyle w:val="Footer"/>
              <w:tabs>
                <w:tab w:val="clear" w:pos="4320"/>
                <w:tab w:val="clear" w:pos="8640"/>
              </w:tabs>
              <w:spacing w:line="360" w:lineRule="auto"/>
              <w:jc w:val="center"/>
            </w:pPr>
            <w:r>
              <w:t>SAFEX ON Deposit Rate</w:t>
            </w:r>
          </w:p>
        </w:tc>
        <w:tc>
          <w:tcPr>
            <w:tcW w:w="1703" w:type="dxa"/>
          </w:tcPr>
          <w:p w14:paraId="621143C6" w14:textId="77777777" w:rsidR="00104C99" w:rsidRDefault="00104C99" w:rsidP="0004542D">
            <w:pPr>
              <w:pStyle w:val="Footer"/>
              <w:tabs>
                <w:tab w:val="clear" w:pos="4320"/>
                <w:tab w:val="clear" w:pos="8640"/>
              </w:tabs>
              <w:spacing w:line="360" w:lineRule="auto"/>
              <w:jc w:val="center"/>
            </w:pPr>
            <w:r>
              <w:t>ON</w:t>
            </w:r>
          </w:p>
        </w:tc>
        <w:tc>
          <w:tcPr>
            <w:tcW w:w="1710" w:type="dxa"/>
          </w:tcPr>
          <w:p w14:paraId="4B61EB74" w14:textId="77777777" w:rsidR="00104C99" w:rsidRDefault="00104C99" w:rsidP="0004542D">
            <w:pPr>
              <w:pStyle w:val="Footer"/>
              <w:tabs>
                <w:tab w:val="clear" w:pos="4320"/>
                <w:tab w:val="clear" w:pos="8640"/>
              </w:tabs>
              <w:spacing w:line="360" w:lineRule="auto"/>
              <w:jc w:val="center"/>
            </w:pPr>
            <w:r>
              <w:t>Act/365</w:t>
            </w:r>
          </w:p>
        </w:tc>
        <w:tc>
          <w:tcPr>
            <w:tcW w:w="1672" w:type="dxa"/>
          </w:tcPr>
          <w:p w14:paraId="0692A9E5" w14:textId="77777777" w:rsidR="00104C99" w:rsidRDefault="00104C99" w:rsidP="0004542D">
            <w:pPr>
              <w:pStyle w:val="Footer"/>
              <w:tabs>
                <w:tab w:val="clear" w:pos="4320"/>
                <w:tab w:val="clear" w:pos="8640"/>
              </w:tabs>
              <w:spacing w:line="360" w:lineRule="auto"/>
              <w:jc w:val="center"/>
            </w:pPr>
          </w:p>
        </w:tc>
      </w:tr>
      <w:tr w:rsidR="00104C99" w14:paraId="2EC614F9" w14:textId="77777777" w:rsidTr="0004542D">
        <w:tc>
          <w:tcPr>
            <w:tcW w:w="1701" w:type="dxa"/>
          </w:tcPr>
          <w:p w14:paraId="7C5CDB30" w14:textId="77777777" w:rsidR="00104C99" w:rsidRDefault="00104C99" w:rsidP="0004542D">
            <w:pPr>
              <w:pStyle w:val="Footer"/>
              <w:tabs>
                <w:tab w:val="clear" w:pos="4320"/>
                <w:tab w:val="clear" w:pos="8640"/>
              </w:tabs>
              <w:spacing w:line="360" w:lineRule="auto"/>
              <w:jc w:val="center"/>
            </w:pPr>
            <w:r>
              <w:t>ZAR</w:t>
            </w:r>
          </w:p>
        </w:tc>
        <w:tc>
          <w:tcPr>
            <w:tcW w:w="1844" w:type="dxa"/>
          </w:tcPr>
          <w:p w14:paraId="1151B2DB" w14:textId="77777777" w:rsidR="00104C99" w:rsidRDefault="00104C99" w:rsidP="0004542D">
            <w:pPr>
              <w:pStyle w:val="Footer"/>
              <w:tabs>
                <w:tab w:val="clear" w:pos="4320"/>
                <w:tab w:val="clear" w:pos="8640"/>
              </w:tabs>
              <w:spacing w:line="360" w:lineRule="auto"/>
              <w:jc w:val="center"/>
            </w:pPr>
            <w:r>
              <w:t>SAONIA</w:t>
            </w:r>
          </w:p>
        </w:tc>
        <w:tc>
          <w:tcPr>
            <w:tcW w:w="1703" w:type="dxa"/>
          </w:tcPr>
          <w:p w14:paraId="06473D20" w14:textId="77777777" w:rsidR="00104C99" w:rsidRDefault="00104C99" w:rsidP="0004542D">
            <w:pPr>
              <w:pStyle w:val="Footer"/>
              <w:tabs>
                <w:tab w:val="clear" w:pos="4320"/>
                <w:tab w:val="clear" w:pos="8640"/>
              </w:tabs>
              <w:spacing w:line="360" w:lineRule="auto"/>
              <w:jc w:val="center"/>
            </w:pPr>
            <w:r>
              <w:t>ON</w:t>
            </w:r>
          </w:p>
        </w:tc>
        <w:tc>
          <w:tcPr>
            <w:tcW w:w="1710" w:type="dxa"/>
          </w:tcPr>
          <w:p w14:paraId="7600A5A0" w14:textId="77777777" w:rsidR="00104C99" w:rsidRDefault="00104C99" w:rsidP="0004542D">
            <w:pPr>
              <w:pStyle w:val="Footer"/>
              <w:tabs>
                <w:tab w:val="clear" w:pos="4320"/>
                <w:tab w:val="clear" w:pos="8640"/>
              </w:tabs>
              <w:spacing w:line="360" w:lineRule="auto"/>
              <w:jc w:val="center"/>
            </w:pPr>
            <w:r>
              <w:t>Act/365</w:t>
            </w:r>
          </w:p>
        </w:tc>
        <w:tc>
          <w:tcPr>
            <w:tcW w:w="1672" w:type="dxa"/>
          </w:tcPr>
          <w:p w14:paraId="11DEE363" w14:textId="77777777" w:rsidR="00104C99" w:rsidRDefault="00104C99" w:rsidP="0004542D">
            <w:pPr>
              <w:pStyle w:val="Footer"/>
              <w:tabs>
                <w:tab w:val="clear" w:pos="4320"/>
                <w:tab w:val="clear" w:pos="8640"/>
              </w:tabs>
              <w:spacing w:line="360" w:lineRule="auto"/>
              <w:jc w:val="center"/>
            </w:pPr>
          </w:p>
        </w:tc>
      </w:tr>
    </w:tbl>
    <w:p w14:paraId="001F5D4B" w14:textId="77777777" w:rsidR="00104C99" w:rsidRDefault="00104C99" w:rsidP="00104C99">
      <w:pPr>
        <w:pStyle w:val="Footer"/>
        <w:tabs>
          <w:tab w:val="clear" w:pos="4320"/>
          <w:tab w:val="clear" w:pos="8640"/>
        </w:tabs>
        <w:spacing w:line="360" w:lineRule="auto"/>
      </w:pPr>
    </w:p>
    <w:p w14:paraId="4E4AA8A3" w14:textId="77777777" w:rsidR="00104C99" w:rsidRDefault="00104C99" w:rsidP="00104C99">
      <w:pPr>
        <w:pStyle w:val="Footer"/>
        <w:tabs>
          <w:tab w:val="clear" w:pos="4320"/>
          <w:tab w:val="clear" w:pos="8640"/>
        </w:tabs>
        <w:spacing w:line="360" w:lineRule="auto"/>
      </w:pPr>
    </w:p>
    <w:p w14:paraId="21345D5E" w14:textId="77777777" w:rsidR="00104C99" w:rsidRPr="00066E19" w:rsidRDefault="00104C99" w:rsidP="00104C99">
      <w:pPr>
        <w:pStyle w:val="Footer"/>
        <w:tabs>
          <w:tab w:val="clear" w:pos="4320"/>
          <w:tab w:val="clear" w:pos="8640"/>
        </w:tabs>
        <w:spacing w:line="360" w:lineRule="auto"/>
        <w:rPr>
          <w:b/>
          <w:sz w:val="28"/>
          <w:szCs w:val="28"/>
        </w:rPr>
      </w:pPr>
      <w:r>
        <w:rPr>
          <w:b/>
          <w:sz w:val="28"/>
          <w:szCs w:val="28"/>
        </w:rPr>
        <w:t>Overnight Index Committees and Meeting Dates</w:t>
      </w:r>
    </w:p>
    <w:p w14:paraId="70EEB371" w14:textId="77777777" w:rsidR="00104C99" w:rsidRPr="00C750A9" w:rsidRDefault="00104C99" w:rsidP="00104C99">
      <w:pPr>
        <w:pStyle w:val="Footer"/>
        <w:tabs>
          <w:tab w:val="clear" w:pos="4320"/>
          <w:tab w:val="clear" w:pos="8640"/>
        </w:tabs>
        <w:spacing w:line="360" w:lineRule="auto"/>
      </w:pPr>
    </w:p>
    <w:p w14:paraId="1066DD28" w14:textId="77777777" w:rsidR="00104C99" w:rsidRDefault="00104C99" w:rsidP="00104C99">
      <w:pPr>
        <w:pStyle w:val="Footer"/>
        <w:numPr>
          <w:ilvl w:val="0"/>
          <w:numId w:val="13"/>
        </w:numPr>
        <w:tabs>
          <w:tab w:val="clear" w:pos="4320"/>
          <w:tab w:val="clear" w:pos="8640"/>
        </w:tabs>
        <w:spacing w:line="360" w:lineRule="auto"/>
      </w:pPr>
      <w:r>
        <w:rPr>
          <w:u w:val="single"/>
        </w:rPr>
        <w:t>Meetings</w:t>
      </w:r>
      <w:r>
        <w:t>: Overnight rates are strongly influenced by central banks monetary policy decisions. The meeting dates of the main central banks can be found on the following sites:</w:t>
      </w:r>
    </w:p>
    <w:p w14:paraId="553EF89C" w14:textId="77777777" w:rsidR="00104C99" w:rsidRDefault="00104C99" w:rsidP="00104C99">
      <w:pPr>
        <w:pStyle w:val="Footer"/>
        <w:numPr>
          <w:ilvl w:val="1"/>
          <w:numId w:val="13"/>
        </w:numPr>
        <w:tabs>
          <w:tab w:val="clear" w:pos="4320"/>
          <w:tab w:val="clear" w:pos="8640"/>
        </w:tabs>
        <w:spacing w:line="360" w:lineRule="auto"/>
      </w:pPr>
      <w:hyperlink r:id="rId40" w:history="1">
        <w:r w:rsidRPr="00757E9B">
          <w:rPr>
            <w:rStyle w:val="Hyperlink"/>
          </w:rPr>
          <w:t>http://www.federalreserve.gov/monetarypolicy/fomccalendars.htm</w:t>
        </w:r>
      </w:hyperlink>
    </w:p>
    <w:p w14:paraId="6BD45189" w14:textId="77777777" w:rsidR="00104C99" w:rsidRDefault="00104C99" w:rsidP="00104C99">
      <w:pPr>
        <w:pStyle w:val="Footer"/>
        <w:numPr>
          <w:ilvl w:val="1"/>
          <w:numId w:val="13"/>
        </w:numPr>
        <w:tabs>
          <w:tab w:val="clear" w:pos="4320"/>
          <w:tab w:val="clear" w:pos="8640"/>
        </w:tabs>
        <w:spacing w:line="360" w:lineRule="auto"/>
      </w:pPr>
      <w:hyperlink r:id="rId41" w:history="1">
        <w:r w:rsidRPr="00757E9B">
          <w:rPr>
            <w:rStyle w:val="Hyperlink"/>
          </w:rPr>
          <w:t>http://www.ecb.int/events/calendar/mgcgc/html/index.en.html</w:t>
        </w:r>
      </w:hyperlink>
    </w:p>
    <w:p w14:paraId="4B48DEF1" w14:textId="77777777" w:rsidR="00104C99" w:rsidRDefault="00104C99" w:rsidP="00104C99">
      <w:pPr>
        <w:pStyle w:val="Footer"/>
        <w:numPr>
          <w:ilvl w:val="1"/>
          <w:numId w:val="13"/>
        </w:numPr>
        <w:tabs>
          <w:tab w:val="clear" w:pos="4320"/>
          <w:tab w:val="clear" w:pos="8640"/>
        </w:tabs>
        <w:spacing w:line="360" w:lineRule="auto"/>
      </w:pPr>
      <w:hyperlink r:id="rId42" w:history="1">
        <w:r w:rsidRPr="00757E9B">
          <w:rPr>
            <w:rStyle w:val="Hyperlink"/>
          </w:rPr>
          <w:t>http://www.bankofengland.co.uk/monetarypolicy/Pages/decisions.aspx</w:t>
        </w:r>
      </w:hyperlink>
    </w:p>
    <w:p w14:paraId="459DAC3A" w14:textId="77777777" w:rsidR="00104C99" w:rsidRPr="00786754" w:rsidRDefault="00104C99" w:rsidP="00104C99">
      <w:pPr>
        <w:pStyle w:val="Footer"/>
        <w:numPr>
          <w:ilvl w:val="0"/>
          <w:numId w:val="13"/>
        </w:numPr>
        <w:tabs>
          <w:tab w:val="clear" w:pos="4320"/>
          <w:tab w:val="clear" w:pos="8640"/>
        </w:tabs>
        <w:spacing w:line="360" w:lineRule="auto"/>
      </w:pPr>
      <w:r w:rsidRPr="00786754">
        <w:rPr>
          <w:u w:val="single"/>
        </w:rPr>
        <w:t>TN vs. Reference Lag</w:t>
      </w:r>
      <w:r>
        <w:t xml:space="preserve">: TN essentially refers to an overnight lending contract between </w:t>
      </w:r>
      <m:oMath>
        <m:r>
          <w:rPr>
            <w:rFonts w:ascii="Cambria Math" w:hAnsi="Cambria Math"/>
          </w:rPr>
          <m:t>T+1B</m:t>
        </m:r>
      </m:oMath>
      <w:r>
        <w:t xml:space="preserve"> and </w:t>
      </w:r>
      <m:oMath>
        <m:r>
          <w:rPr>
            <w:rFonts w:ascii="Cambria Math" w:hAnsi="Cambria Math"/>
          </w:rPr>
          <m:t>T+2B</m:t>
        </m:r>
      </m:oMath>
      <w:r>
        <w:t xml:space="preserve">, i.e., the TN contract. Therefore, these published rates correspond to a </w:t>
      </w:r>
      <w:proofErr w:type="gramStart"/>
      <w:r>
        <w:t>-1 publication</w:t>
      </w:r>
      <w:proofErr w:type="gramEnd"/>
      <w:r>
        <w:t xml:space="preserve"> lag; in fact, this is indeed the case for all the TN OIS contracts (CHF, DKK, SEK, etc.)</w:t>
      </w:r>
    </w:p>
    <w:p w14:paraId="4CE4FD65" w14:textId="77777777" w:rsidR="00104C99" w:rsidRDefault="00104C99" w:rsidP="00104C99">
      <w:pPr>
        <w:pStyle w:val="Footer"/>
        <w:numPr>
          <w:ilvl w:val="0"/>
          <w:numId w:val="13"/>
        </w:numPr>
        <w:tabs>
          <w:tab w:val="clear" w:pos="4320"/>
          <w:tab w:val="clear" w:pos="8640"/>
        </w:tabs>
        <w:spacing w:line="360" w:lineRule="auto"/>
      </w:pPr>
      <w:r w:rsidRPr="00980564">
        <w:rPr>
          <w:u w:val="single"/>
        </w:rPr>
        <w:t>CHF TOIS</w:t>
      </w:r>
      <w:r>
        <w:t>: The reference rate used is the TOIS rate with TN inter-bank fixing. The index is calculated by Cosmorex AG, a division of Tullet Prebon.</w:t>
      </w:r>
    </w:p>
    <w:p w14:paraId="07D9DABF" w14:textId="77777777" w:rsidR="00104C99" w:rsidRDefault="00104C99" w:rsidP="00104C99">
      <w:pPr>
        <w:pStyle w:val="Footer"/>
        <w:numPr>
          <w:ilvl w:val="0"/>
          <w:numId w:val="13"/>
        </w:numPr>
        <w:tabs>
          <w:tab w:val="clear" w:pos="4320"/>
          <w:tab w:val="clear" w:pos="8640"/>
        </w:tabs>
        <w:spacing w:line="360" w:lineRule="auto"/>
      </w:pPr>
      <w:r>
        <w:rPr>
          <w:u w:val="single"/>
        </w:rPr>
        <w:t>EUR EONIA</w:t>
      </w:r>
      <w:r w:rsidRPr="00980564">
        <w:t>:</w:t>
      </w:r>
      <w:r>
        <w:t xml:space="preserve"> EONIA is the acronym for Euro OverNight Index Average. It is computed as a weighted average of all the overnight unsecured lending transactions undertaken in the inter-bank market, initiated within the Euro area by the contributing banks (rounded to 3 decimal places). It is calculated by the European Central Bank. The rate is published in the evening </w:t>
      </w:r>
      <w:r>
        <w:lastRenderedPageBreak/>
        <w:t xml:space="preserve">(CET 19:00) of the period start date. Day Count convention is Act/360. Reference =&gt; </w:t>
      </w:r>
      <w:hyperlink r:id="rId43" w:history="1">
        <w:r w:rsidRPr="00757E9B">
          <w:rPr>
            <w:rStyle w:val="Hyperlink"/>
          </w:rPr>
          <w:t>http://www.euribor-ebf.eu/euribor-eonia-org/about-eonia.html</w:t>
        </w:r>
      </w:hyperlink>
      <w:r>
        <w:t>.</w:t>
      </w:r>
    </w:p>
    <w:p w14:paraId="4BA976B3" w14:textId="77777777" w:rsidR="00104C99" w:rsidRDefault="00104C99" w:rsidP="00104C99">
      <w:pPr>
        <w:pStyle w:val="Footer"/>
        <w:numPr>
          <w:ilvl w:val="0"/>
          <w:numId w:val="13"/>
        </w:numPr>
        <w:tabs>
          <w:tab w:val="clear" w:pos="4320"/>
          <w:tab w:val="clear" w:pos="8640"/>
        </w:tabs>
        <w:spacing w:line="360" w:lineRule="auto"/>
      </w:pPr>
      <w:r>
        <w:rPr>
          <w:u w:val="single"/>
        </w:rPr>
        <w:t>EUR EURONIA</w:t>
      </w:r>
      <w:r w:rsidRPr="00980564">
        <w:t>:</w:t>
      </w:r>
      <w:r>
        <w:t xml:space="preserve"> This is the weighted average of all the unsecured Euro overnight cash transactions brokered in London by WMBA member firms between midnight and 16:15 CET with all the counterparts with a minimum deal size. Reference =&gt; </w:t>
      </w:r>
      <w:hyperlink r:id="rId44" w:history="1">
        <w:r w:rsidRPr="00757E9B">
          <w:rPr>
            <w:rStyle w:val="Hyperlink"/>
          </w:rPr>
          <w:t>http://www.wmba.org.uk/pages/index.cfm?page_id=32</w:t>
        </w:r>
      </w:hyperlink>
      <w:r>
        <w:t>.</w:t>
      </w:r>
    </w:p>
    <w:p w14:paraId="3F3B9C66" w14:textId="77777777" w:rsidR="00104C99" w:rsidRDefault="00104C99" w:rsidP="00104C99">
      <w:pPr>
        <w:pStyle w:val="Footer"/>
        <w:numPr>
          <w:ilvl w:val="0"/>
          <w:numId w:val="13"/>
        </w:numPr>
        <w:tabs>
          <w:tab w:val="clear" w:pos="4320"/>
          <w:tab w:val="clear" w:pos="8640"/>
        </w:tabs>
        <w:spacing w:line="360" w:lineRule="auto"/>
      </w:pPr>
      <w:r>
        <w:rPr>
          <w:u w:val="single"/>
        </w:rPr>
        <w:t>GBP SONIA</w:t>
      </w:r>
      <w:r w:rsidRPr="007155E0">
        <w:t>:</w:t>
      </w:r>
      <w:r>
        <w:t xml:space="preserve"> SONIA is an acronym for Sterling OverNight Index Average. It is the weighted average of all unsecured overnight sterling cash transactions brokered in London by WMBA member firms between midnight and 16:15 CET with all the counterparts with a minimum deal size of GBP 25 million (rounded to 4 decimal places). The rate is published in the evening (around 17:00 CET) of the period start date. The day count convention is Act/365. Reference =&gt; </w:t>
      </w:r>
      <w:hyperlink r:id="rId45" w:history="1">
        <w:r w:rsidRPr="00757E9B">
          <w:rPr>
            <w:rStyle w:val="Hyperlink"/>
          </w:rPr>
          <w:t>http://www.bba.org.uk/policy/article/sterling-overnight-index-average-sonia-a-guide/benchmarks</w:t>
        </w:r>
      </w:hyperlink>
    </w:p>
    <w:p w14:paraId="6CEBDA0E" w14:textId="77777777" w:rsidR="00104C99" w:rsidRDefault="00104C99" w:rsidP="00104C99">
      <w:pPr>
        <w:pStyle w:val="Footer"/>
        <w:numPr>
          <w:ilvl w:val="0"/>
          <w:numId w:val="13"/>
        </w:numPr>
        <w:tabs>
          <w:tab w:val="clear" w:pos="4320"/>
          <w:tab w:val="clear" w:pos="8640"/>
        </w:tabs>
        <w:spacing w:line="360" w:lineRule="auto"/>
      </w:pPr>
      <w:r>
        <w:rPr>
          <w:u w:val="single"/>
        </w:rPr>
        <w:t>JPY TONAR Uncollateralized Overnight Call Rate</w:t>
      </w:r>
      <w:r w:rsidRPr="007155E0">
        <w:t>:</w:t>
      </w:r>
      <w:r>
        <w:t xml:space="preserve"> TONAR is an acronym for Tokyo OverNight Average Rate. It is the weighted average of all unsecured overnight cash transactions between financial institutions. The rate is published by Bank of Japan (BOJ), and the day count is Act/365. A provisional result is published on the evening (17:15 JST, except on the last business day of the month, when it is at 18:15 JST) of the period start. </w:t>
      </w:r>
      <w:proofErr w:type="gramStart"/>
      <w:r>
        <w:t>The final result</w:t>
      </w:r>
      <w:proofErr w:type="gramEnd"/>
      <w:r>
        <w:t xml:space="preserve"> is published on the morning (10:00 JST) of the end date. Reference =&gt; </w:t>
      </w:r>
      <w:hyperlink r:id="rId46" w:history="1">
        <w:r w:rsidRPr="00757E9B">
          <w:rPr>
            <w:rStyle w:val="Hyperlink"/>
          </w:rPr>
          <w:t>http://www.boj.or.jp/en/statistics/market/short/mutan</w:t>
        </w:r>
      </w:hyperlink>
    </w:p>
    <w:p w14:paraId="2F194598" w14:textId="77777777" w:rsidR="00104C99" w:rsidRDefault="00104C99" w:rsidP="00104C99">
      <w:pPr>
        <w:pStyle w:val="Footer"/>
        <w:numPr>
          <w:ilvl w:val="0"/>
          <w:numId w:val="13"/>
        </w:numPr>
        <w:tabs>
          <w:tab w:val="clear" w:pos="4320"/>
          <w:tab w:val="clear" w:pos="8640"/>
        </w:tabs>
        <w:spacing w:line="360" w:lineRule="auto"/>
      </w:pPr>
      <w:r>
        <w:rPr>
          <w:u w:val="single"/>
        </w:rPr>
        <w:t>USD Effective Federal Funds Rate</w:t>
      </w:r>
      <w:r>
        <w:t xml:space="preserve">: The daily effective federal funds rate is a volume weighted average of the rates on trades arranged by the major brokers. The effective rate is calculated by the Federal Reserve Bank of New York using the data provided by the brokers and is subject to revision. The rate is published in the morning (between 7:00 AM and 8:30 AM EST) of the period end date. The day count is Act/365. Reference =&gt; </w:t>
      </w:r>
      <w:hyperlink r:id="rId47" w:history="1">
        <w:r w:rsidRPr="00757E9B">
          <w:rPr>
            <w:rStyle w:val="Hyperlink"/>
          </w:rPr>
          <w:t>http://www.newyorkfed.org/markets/omo/dmm/fedfundsdata.cfm</w:t>
        </w:r>
      </w:hyperlink>
    </w:p>
    <w:p w14:paraId="778FB175" w14:textId="77777777" w:rsidR="00104C99" w:rsidRDefault="00104C99" w:rsidP="00104C99">
      <w:pPr>
        <w:pStyle w:val="Footer"/>
        <w:numPr>
          <w:ilvl w:val="0"/>
          <w:numId w:val="13"/>
        </w:numPr>
        <w:tabs>
          <w:tab w:val="clear" w:pos="4320"/>
          <w:tab w:val="clear" w:pos="8640"/>
        </w:tabs>
        <w:spacing w:line="360" w:lineRule="auto"/>
      </w:pPr>
      <w:r>
        <w:rPr>
          <w:u w:val="single"/>
        </w:rPr>
        <w:t>AUD RBA Interbank Overnight Cash Rate Survey AONIA</w:t>
      </w:r>
      <w:r w:rsidRPr="00FB2EB0">
        <w:t>:</w:t>
      </w:r>
      <w:r>
        <w:t xml:space="preserve"> The rate is computed by the Reserve Bank of Australia (RBA). It is the weighted average of the rates at which a sample of banks transact in the domestic interbank market for overnight funds. The interbank overnight cash rate calculated from the survey is published on electronic media services at the conclusion of each trading day. The rate is published on the evening of the period start </w:t>
      </w:r>
      <w:r>
        <w:lastRenderedPageBreak/>
        <w:t xml:space="preserve">date, and the day-count is Act/365. Reference =&gt; </w:t>
      </w:r>
      <w:hyperlink r:id="rId48" w:history="1">
        <w:r w:rsidRPr="00757E9B">
          <w:rPr>
            <w:rStyle w:val="Hyperlink"/>
          </w:rPr>
          <w:t>http://www.rba.gov.au/mkt-operations/tech-notes/interbank-survey.html</w:t>
        </w:r>
      </w:hyperlink>
    </w:p>
    <w:p w14:paraId="5E97BC27" w14:textId="77777777" w:rsidR="00104C99" w:rsidRDefault="00104C99" w:rsidP="00104C99">
      <w:pPr>
        <w:pStyle w:val="Footer"/>
        <w:numPr>
          <w:ilvl w:val="0"/>
          <w:numId w:val="13"/>
        </w:numPr>
        <w:tabs>
          <w:tab w:val="clear" w:pos="4320"/>
          <w:tab w:val="clear" w:pos="8640"/>
        </w:tabs>
        <w:spacing w:line="360" w:lineRule="auto"/>
      </w:pPr>
      <w:r>
        <w:rPr>
          <w:u w:val="single"/>
        </w:rPr>
        <w:t>CAD CORRA</w:t>
      </w:r>
      <w:r w:rsidRPr="00CB3420">
        <w:t>:</w:t>
      </w:r>
      <w:r>
        <w:t xml:space="preserve"> CORRA is the average for the Canadian Overnight Repo Rate Average. It is the weighted average of overnight general (non-specific) collateral repo trades that occur through designated inter-dealer brokers between 6:00 and 16:00 EDT on the specified date as reported by the Bank of Canada. The rate is published on the morning (9:00) of the end date, and the day count convention is Act/365. Reference =&gt; </w:t>
      </w:r>
      <w:hyperlink r:id="rId49" w:history="1">
        <w:r w:rsidRPr="00757E9B">
          <w:rPr>
            <w:rStyle w:val="Hyperlink"/>
          </w:rPr>
          <w:t>http://www.bankofcanada.ca/rates/interest_rates/money-market-yields</w:t>
        </w:r>
      </w:hyperlink>
    </w:p>
    <w:p w14:paraId="7E1A1EAC" w14:textId="77777777" w:rsidR="00104C99" w:rsidRDefault="00104C99" w:rsidP="00104C99">
      <w:pPr>
        <w:pStyle w:val="Footer"/>
        <w:numPr>
          <w:ilvl w:val="0"/>
          <w:numId w:val="13"/>
        </w:numPr>
        <w:tabs>
          <w:tab w:val="clear" w:pos="4320"/>
          <w:tab w:val="clear" w:pos="8640"/>
        </w:tabs>
        <w:spacing w:line="360" w:lineRule="auto"/>
      </w:pPr>
      <w:r>
        <w:rPr>
          <w:u w:val="single"/>
        </w:rPr>
        <w:t>DKK Danmarks Nationalbank Tomorrow/Next</w:t>
      </w:r>
      <w:r>
        <w:t xml:space="preserve">: The TN money market rate is calculated and published by the Danmarks Nationalbank. The TN interest rate is an uncollateralized day-to-day interest rate for money market lending. Calculation of the TN interest rate is based on the daily reports from 11 banks. Each bank reports the day-to-day uncollateralized inter-bank lending and the average rates on these loans. The report is made with a time lag of one, e.g., Monday’s lending is reported on Tuesday. The day-count convention is Act/360. Reference =&gt; </w:t>
      </w:r>
      <w:hyperlink r:id="rId50" w:history="1">
        <w:r w:rsidRPr="00757E9B">
          <w:rPr>
            <w:rStyle w:val="Hyperlink"/>
          </w:rPr>
          <w:t>http://www.nationalbanken.dk/dnuk/rates.nsf/side/reference_rates!opendocument</w:t>
        </w:r>
      </w:hyperlink>
    </w:p>
    <w:p w14:paraId="4B17AC03" w14:textId="77777777" w:rsidR="00104C99" w:rsidRDefault="00104C99" w:rsidP="00104C99">
      <w:pPr>
        <w:pStyle w:val="Footer"/>
        <w:numPr>
          <w:ilvl w:val="0"/>
          <w:numId w:val="13"/>
        </w:numPr>
        <w:tabs>
          <w:tab w:val="clear" w:pos="4320"/>
          <w:tab w:val="clear" w:pos="8640"/>
        </w:tabs>
        <w:spacing w:line="360" w:lineRule="auto"/>
      </w:pPr>
      <w:r>
        <w:rPr>
          <w:u w:val="single"/>
        </w:rPr>
        <w:t>NZD NZIONA</w:t>
      </w:r>
      <w:r w:rsidRPr="002A761D">
        <w:t>:</w:t>
      </w:r>
      <w:r>
        <w:t xml:space="preserve"> The rate used is a reference rate equal to the official cash rate for that date set by RBNZ. It is publishes as of 10:00 AM Wellington time, and the day count is Act/365.</w:t>
      </w:r>
    </w:p>
    <w:p w14:paraId="662ECEEC" w14:textId="77777777" w:rsidR="00104C99" w:rsidRDefault="00104C99" w:rsidP="00104C99">
      <w:pPr>
        <w:pStyle w:val="Footer"/>
        <w:numPr>
          <w:ilvl w:val="0"/>
          <w:numId w:val="13"/>
        </w:numPr>
        <w:tabs>
          <w:tab w:val="clear" w:pos="4320"/>
          <w:tab w:val="clear" w:pos="8640"/>
        </w:tabs>
        <w:spacing w:line="360" w:lineRule="auto"/>
      </w:pPr>
      <w:r>
        <w:rPr>
          <w:u w:val="single"/>
        </w:rPr>
        <w:t>SEK SIOR/TN STIBOR</w:t>
      </w:r>
      <w:r w:rsidRPr="00786754">
        <w:t>:</w:t>
      </w:r>
      <w:r>
        <w:t xml:space="preserve"> STIBOR (Stockholm Interbank Offered Rate) is a reference rate that shows an average of interest rates at which </w:t>
      </w:r>
      <w:proofErr w:type="gramStart"/>
      <w:r>
        <w:t>a number of</w:t>
      </w:r>
      <w:proofErr w:type="gramEnd"/>
      <w:r>
        <w:t xml:space="preserve"> banks active in the Swedish money market are willing to lend to one another without collateral at different maturities. The reference rate is SIOR or TN STIBOR. The rate is published by the OMX exchange. SIOR is a reference rate equal to the daily fixing for the Swedish krona tomorrow next deposits as published at 11:00 AM Stockholm time, on the day that is one Stockholm banking day prior to the start of the payment period. Reference =&gt; </w:t>
      </w:r>
      <w:hyperlink r:id="rId51" w:history="1">
        <w:r w:rsidRPr="00757E9B">
          <w:rPr>
            <w:rStyle w:val="Hyperlink"/>
          </w:rPr>
          <w:t>http://www.swedishbankers.se</w:t>
        </w:r>
      </w:hyperlink>
    </w:p>
    <w:p w14:paraId="2CC519CA" w14:textId="77777777" w:rsidR="00104C99" w:rsidRDefault="00104C99" w:rsidP="00104C99">
      <w:pPr>
        <w:pStyle w:val="Footer"/>
        <w:numPr>
          <w:ilvl w:val="0"/>
          <w:numId w:val="13"/>
        </w:numPr>
        <w:tabs>
          <w:tab w:val="clear" w:pos="4320"/>
          <w:tab w:val="clear" w:pos="8640"/>
        </w:tabs>
        <w:spacing w:line="360" w:lineRule="auto"/>
      </w:pPr>
      <w:r>
        <w:rPr>
          <w:u w:val="single"/>
        </w:rPr>
        <w:t>SGD SONAR</w:t>
      </w:r>
      <w:r w:rsidRPr="000E5595">
        <w:t>:</w:t>
      </w:r>
      <w:r>
        <w:t xml:space="preserve"> The SONAR rate is published by the association of banks in Singapore. The rate is published at 11:00 AM Singapore time on the period start date, and the day count convention is Act/365.</w:t>
      </w:r>
    </w:p>
    <w:p w14:paraId="207B1CFF" w14:textId="77777777" w:rsidR="00104C99" w:rsidRDefault="00104C99" w:rsidP="00104C99">
      <w:pPr>
        <w:pStyle w:val="Footer"/>
        <w:numPr>
          <w:ilvl w:val="0"/>
          <w:numId w:val="13"/>
        </w:numPr>
        <w:tabs>
          <w:tab w:val="clear" w:pos="4320"/>
          <w:tab w:val="clear" w:pos="8640"/>
        </w:tabs>
        <w:spacing w:line="360" w:lineRule="auto"/>
      </w:pPr>
      <w:r>
        <w:rPr>
          <w:u w:val="single"/>
        </w:rPr>
        <w:t>ZAR - SFX ZAR OND</w:t>
      </w:r>
      <w:r w:rsidRPr="000E5595">
        <w:t>:</w:t>
      </w:r>
      <w:r>
        <w:t xml:space="preserve"> The rate SFX ZAR OND rate is published by SAFEX JIBAR. SAFEX publishes the rate which is the average rate that is receives on its deposits with the banks, weighted by the size of the investments placed at each bank.</w:t>
      </w:r>
    </w:p>
    <w:p w14:paraId="2E142879" w14:textId="77777777" w:rsidR="00104C99" w:rsidRDefault="00104C99" w:rsidP="00104C99">
      <w:pPr>
        <w:pStyle w:val="Footer"/>
        <w:numPr>
          <w:ilvl w:val="0"/>
          <w:numId w:val="13"/>
        </w:numPr>
        <w:tabs>
          <w:tab w:val="clear" w:pos="4320"/>
          <w:tab w:val="clear" w:pos="8640"/>
        </w:tabs>
        <w:spacing w:line="360" w:lineRule="auto"/>
      </w:pPr>
      <w:r>
        <w:rPr>
          <w:u w:val="single"/>
        </w:rPr>
        <w:lastRenderedPageBreak/>
        <w:t>ZAR - SAONIA</w:t>
      </w:r>
      <w:r w:rsidRPr="000E5595">
        <w:t>:</w:t>
      </w:r>
      <w:r>
        <w:t xml:space="preserve"> The SAONIA rate is the weighted average rate paid on unsecured, interbank, overnight funding. For more details see </w:t>
      </w:r>
      <w:r>
        <w:rPr>
          <w:i/>
        </w:rPr>
        <w:t>South African Financial Markets (G West, Financial Modeling Agency, 2009)</w:t>
      </w:r>
      <w:r>
        <w:t>.</w:t>
      </w:r>
    </w:p>
    <w:p w14:paraId="56616885" w14:textId="77777777" w:rsidR="00282819" w:rsidRDefault="00C115D8" w:rsidP="00104C99">
      <w:pPr>
        <w:pStyle w:val="Footer"/>
        <w:tabs>
          <w:tab w:val="clear" w:pos="4320"/>
          <w:tab w:val="clear" w:pos="8640"/>
        </w:tabs>
        <w:spacing w:line="360" w:lineRule="auto"/>
        <w:jc w:val="center"/>
      </w:pPr>
      <w:r>
        <w:br w:type="page"/>
      </w:r>
    </w:p>
    <w:p w14:paraId="71F3A9DA" w14:textId="77777777" w:rsidR="00BB5547" w:rsidRDefault="00BB5547" w:rsidP="0059129D">
      <w:pPr>
        <w:pStyle w:val="Footer"/>
        <w:tabs>
          <w:tab w:val="clear" w:pos="4320"/>
          <w:tab w:val="clear" w:pos="8640"/>
        </w:tabs>
        <w:spacing w:line="360" w:lineRule="auto"/>
        <w:jc w:val="center"/>
        <w:rPr>
          <w:b/>
          <w:sz w:val="32"/>
          <w:szCs w:val="32"/>
        </w:rPr>
      </w:pPr>
    </w:p>
    <w:p w14:paraId="2BC813D9" w14:textId="77777777" w:rsidR="0059129D" w:rsidRPr="007C51F1" w:rsidRDefault="0059129D" w:rsidP="0059129D">
      <w:pPr>
        <w:pStyle w:val="Footer"/>
        <w:tabs>
          <w:tab w:val="clear" w:pos="4320"/>
          <w:tab w:val="clear" w:pos="8640"/>
        </w:tabs>
        <w:spacing w:line="360" w:lineRule="auto"/>
        <w:jc w:val="center"/>
        <w:rPr>
          <w:b/>
          <w:sz w:val="32"/>
          <w:szCs w:val="32"/>
        </w:rPr>
      </w:pPr>
      <w:r w:rsidRPr="007C51F1">
        <w:rPr>
          <w:b/>
          <w:sz w:val="32"/>
          <w:szCs w:val="32"/>
        </w:rPr>
        <w:t>Over-The-Counter Instruments</w:t>
      </w:r>
    </w:p>
    <w:p w14:paraId="35AE24DA" w14:textId="77777777" w:rsidR="0059129D" w:rsidRDefault="0059129D" w:rsidP="0059129D">
      <w:pPr>
        <w:pStyle w:val="Footer"/>
        <w:tabs>
          <w:tab w:val="clear" w:pos="4320"/>
          <w:tab w:val="clear" w:pos="8640"/>
        </w:tabs>
        <w:spacing w:line="360" w:lineRule="auto"/>
      </w:pPr>
    </w:p>
    <w:p w14:paraId="74C8A1CC" w14:textId="77777777" w:rsidR="0059129D" w:rsidRDefault="0059129D" w:rsidP="0059129D">
      <w:pPr>
        <w:pStyle w:val="Footer"/>
        <w:tabs>
          <w:tab w:val="clear" w:pos="4320"/>
          <w:tab w:val="clear" w:pos="8640"/>
        </w:tabs>
        <w:spacing w:line="360" w:lineRule="auto"/>
      </w:pPr>
    </w:p>
    <w:p w14:paraId="4FF410CF" w14:textId="77777777" w:rsidR="0059129D" w:rsidRPr="007C51F1" w:rsidRDefault="0059129D" w:rsidP="0059129D">
      <w:pPr>
        <w:pStyle w:val="Footer"/>
        <w:tabs>
          <w:tab w:val="clear" w:pos="4320"/>
          <w:tab w:val="clear" w:pos="8640"/>
        </w:tabs>
        <w:spacing w:line="360" w:lineRule="auto"/>
        <w:rPr>
          <w:b/>
          <w:sz w:val="28"/>
          <w:szCs w:val="28"/>
        </w:rPr>
      </w:pPr>
      <w:r w:rsidRPr="007C51F1">
        <w:rPr>
          <w:b/>
          <w:sz w:val="28"/>
          <w:szCs w:val="28"/>
        </w:rPr>
        <w:t>Forward Rate Agreement</w:t>
      </w:r>
    </w:p>
    <w:p w14:paraId="6135BF39" w14:textId="77777777" w:rsidR="0059129D" w:rsidRDefault="0059129D" w:rsidP="0059129D">
      <w:pPr>
        <w:pStyle w:val="Footer"/>
        <w:tabs>
          <w:tab w:val="clear" w:pos="4320"/>
          <w:tab w:val="clear" w:pos="8640"/>
        </w:tabs>
        <w:spacing w:line="360" w:lineRule="auto"/>
      </w:pPr>
    </w:p>
    <w:p w14:paraId="65F5C85E" w14:textId="77777777" w:rsidR="0059129D" w:rsidRDefault="0059129D" w:rsidP="005A2C14">
      <w:pPr>
        <w:pStyle w:val="Footer"/>
        <w:numPr>
          <w:ilvl w:val="0"/>
          <w:numId w:val="166"/>
        </w:numPr>
        <w:tabs>
          <w:tab w:val="clear" w:pos="4320"/>
          <w:tab w:val="clear" w:pos="8640"/>
        </w:tabs>
        <w:spacing w:line="360" w:lineRule="auto"/>
      </w:pPr>
      <w:r w:rsidRPr="007C51F1">
        <w:rPr>
          <w:u w:val="single"/>
        </w:rPr>
        <w:t>Description</w:t>
      </w:r>
      <w:r>
        <w:t xml:space="preserve">: FRA’s are OTC contracts linked to an IBOR-like index. At the trade date, a </w:t>
      </w:r>
      <w:r>
        <w:rPr>
          <w:i/>
        </w:rPr>
        <w:t>Reference Rate</w:t>
      </w:r>
      <w:r>
        <w:t xml:space="preserve"> (</w:t>
      </w:r>
      <m:oMath>
        <m:r>
          <w:rPr>
            <w:rFonts w:ascii="Cambria Math" w:hAnsi="Cambria Math"/>
          </w:rPr>
          <m:t>R</m:t>
        </m:r>
      </m:oMath>
      <w:r>
        <w:t xml:space="preserve">), a start period, and a </w:t>
      </w:r>
      <w:r>
        <w:rPr>
          <w:i/>
        </w:rPr>
        <w:t>Reference Index</w:t>
      </w:r>
      <w:r>
        <w:t xml:space="preserve"> are all agreed to. The end period is equal to the start period plus the index tenor (i.e., a 6M start period and a 3M tenor result in a nominal 9M end period).</w:t>
      </w:r>
    </w:p>
    <w:p w14:paraId="2114B61C" w14:textId="77777777" w:rsidR="0059129D" w:rsidRDefault="0059129D" w:rsidP="005A2C14">
      <w:pPr>
        <w:pStyle w:val="Footer"/>
        <w:numPr>
          <w:ilvl w:val="0"/>
          <w:numId w:val="166"/>
        </w:numPr>
        <w:tabs>
          <w:tab w:val="clear" w:pos="4320"/>
          <w:tab w:val="clear" w:pos="8640"/>
        </w:tabs>
        <w:spacing w:line="360" w:lineRule="auto"/>
      </w:pPr>
      <w:r>
        <w:rPr>
          <w:u w:val="single"/>
        </w:rPr>
        <w:t>FRA Reference Period</w:t>
      </w:r>
      <w:r>
        <w:t xml:space="preserve">: The start of the reference period is computed from the spot date by adding the index spot lag, and then the spot tenor (using the business day convention and the calendar of the index). The reference period’s end date is computed by adding the index spot lag and then the end period. The </w:t>
      </w:r>
      <w:r>
        <w:rPr>
          <w:i/>
        </w:rPr>
        <w:t>Fixing Date</w:t>
      </w:r>
      <w:r>
        <w:t xml:space="preserve"> (or the exercise date) is the spot lag before the start date.</w:t>
      </w:r>
    </w:p>
    <w:p w14:paraId="329B2298" w14:textId="77777777" w:rsidR="0059129D" w:rsidRDefault="0059129D" w:rsidP="005A2C14">
      <w:pPr>
        <w:pStyle w:val="Footer"/>
        <w:numPr>
          <w:ilvl w:val="0"/>
          <w:numId w:val="166"/>
        </w:numPr>
        <w:tabs>
          <w:tab w:val="clear" w:pos="4320"/>
          <w:tab w:val="clear" w:pos="8640"/>
        </w:tabs>
        <w:spacing w:line="360" w:lineRule="auto"/>
      </w:pPr>
      <w:r>
        <w:rPr>
          <w:u w:val="single"/>
        </w:rPr>
        <w:t>FRA Accrual DCF</w:t>
      </w:r>
      <w:r w:rsidRPr="00D963E5">
        <w:t>:</w:t>
      </w:r>
      <w:r>
        <w:t xml:space="preserve"> The accrual factor between the start date and the end date (in the index day count) is denoted by </w:t>
      </w:r>
      <m:oMath>
        <m:r>
          <w:rPr>
            <w:rFonts w:ascii="Cambria Math" w:hAnsi="Cambria Math"/>
          </w:rPr>
          <m:t>δ</m:t>
        </m:r>
      </m:oMath>
      <w:r>
        <w:t>. Occasionally the dates (and sometimes the accrual) described above are not calculated, but simply agreed upon arbitrarily by the counter-parties (usually changing the dates by 1-2 days for convenience and/or operational reasons).</w:t>
      </w:r>
    </w:p>
    <w:p w14:paraId="048AF392" w14:textId="77777777" w:rsidR="00EF0D6D" w:rsidRDefault="0059129D" w:rsidP="005A2C14">
      <w:pPr>
        <w:pStyle w:val="Footer"/>
        <w:numPr>
          <w:ilvl w:val="0"/>
          <w:numId w:val="166"/>
        </w:numPr>
        <w:tabs>
          <w:tab w:val="clear" w:pos="4320"/>
          <w:tab w:val="clear" w:pos="8640"/>
        </w:tabs>
        <w:spacing w:line="360" w:lineRule="auto"/>
      </w:pPr>
      <w:r>
        <w:rPr>
          <w:u w:val="single"/>
        </w:rPr>
        <w:t>FRA Settlement</w:t>
      </w:r>
      <w:r w:rsidRPr="005614B3">
        <w:t>:</w:t>
      </w:r>
      <w:r>
        <w:t xml:space="preserve"> The </w:t>
      </w:r>
      <w:r>
        <w:rPr>
          <w:i/>
        </w:rPr>
        <w:t>FRA Settlement Date</w:t>
      </w:r>
      <w:r>
        <w:t xml:space="preserve"> is the start date (and NOT the end date). For the FRA buyer, t</w:t>
      </w:r>
      <w:r w:rsidR="00EF0D6D">
        <w:t>he settlement day pay amount is</w:t>
      </w:r>
    </w:p>
    <w:p w14:paraId="61AECD0D" w14:textId="77777777" w:rsidR="00EF0D6D" w:rsidRDefault="00EF0D6D" w:rsidP="00EF0D6D">
      <w:pPr>
        <w:pStyle w:val="Footer"/>
        <w:tabs>
          <w:tab w:val="clear" w:pos="4320"/>
          <w:tab w:val="clear" w:pos="8640"/>
        </w:tabs>
        <w:spacing w:line="360" w:lineRule="auto"/>
        <w:ind w:left="360"/>
      </w:pPr>
    </w:p>
    <w:p w14:paraId="09FD6197" w14:textId="77777777" w:rsidR="00EF0D6D" w:rsidRPr="006C0292" w:rsidRDefault="0059129D" w:rsidP="00EF0D6D">
      <w:pPr>
        <w:pStyle w:val="Footer"/>
        <w:tabs>
          <w:tab w:val="clear" w:pos="4320"/>
          <w:tab w:val="clear" w:pos="8640"/>
        </w:tabs>
        <w:spacing w:line="360" w:lineRule="auto"/>
        <w:ind w:left="360"/>
      </w:pPr>
      <m:oMathPara>
        <m:oMathParaPr>
          <m:jc m:val="center"/>
        </m:oMathParaPr>
        <m:oMath>
          <m:r>
            <w:rPr>
              <w:rFonts w:ascii="Cambria Math" w:hAnsi="Cambria Math"/>
            </w:rPr>
            <m:t>δ</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θ</m:t>
                  </m:r>
                </m:sub>
              </m:sSub>
              <m:r>
                <w:rPr>
                  <w:rFonts w:ascii="Cambria Math" w:hAnsi="Cambria Math"/>
                </w:rPr>
                <m:t>-R</m:t>
              </m:r>
            </m:num>
            <m:den>
              <m:r>
                <w:rPr>
                  <w:rFonts w:ascii="Cambria Math" w:hAnsi="Cambria Math"/>
                </w:rPr>
                <m:t>1+</m:t>
              </m:r>
              <m:sSub>
                <m:sSubPr>
                  <m:ctrlPr>
                    <w:rPr>
                      <w:rFonts w:ascii="Cambria Math" w:hAnsi="Cambria Math"/>
                      <w:i/>
                    </w:rPr>
                  </m:ctrlPr>
                </m:sSubPr>
                <m:e>
                  <m:r>
                    <w:rPr>
                      <w:rFonts w:ascii="Cambria Math" w:hAnsi="Cambria Math"/>
                    </w:rPr>
                    <m:t>δL</m:t>
                  </m:r>
                </m:e>
                <m:sub>
                  <m:r>
                    <w:rPr>
                      <w:rFonts w:ascii="Cambria Math" w:hAnsi="Cambria Math"/>
                    </w:rPr>
                    <m:t>θ</m:t>
                  </m:r>
                </m:sub>
              </m:sSub>
            </m:den>
          </m:f>
        </m:oMath>
      </m:oMathPara>
    </w:p>
    <w:p w14:paraId="5895869E" w14:textId="77777777" w:rsidR="00EF0D6D" w:rsidRPr="00EF0D6D" w:rsidRDefault="00EF0D6D" w:rsidP="00EF0D6D">
      <w:pPr>
        <w:pStyle w:val="Footer"/>
        <w:tabs>
          <w:tab w:val="clear" w:pos="4320"/>
          <w:tab w:val="clear" w:pos="8640"/>
        </w:tabs>
        <w:spacing w:line="360" w:lineRule="auto"/>
        <w:ind w:left="360"/>
      </w:pPr>
    </w:p>
    <w:p w14:paraId="7B5A2E0B" w14:textId="77777777" w:rsidR="0059129D" w:rsidRPr="00EF0D6D" w:rsidRDefault="0059129D" w:rsidP="00EF0D6D">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L</m:t>
            </m:r>
          </m:e>
          <m:sub>
            <m:r>
              <w:rPr>
                <w:rFonts w:ascii="Cambria Math" w:hAnsi="Cambria Math"/>
              </w:rPr>
              <m:t>θ</m:t>
            </m:r>
          </m:sub>
        </m:sSub>
      </m:oMath>
      <w:r>
        <w:t xml:space="preserve"> is the value of the reference index on the fixing date, and </w:t>
      </w:r>
      <m:oMath>
        <m:r>
          <w:rPr>
            <w:rFonts w:ascii="Cambria Math" w:hAnsi="Cambria Math"/>
          </w:rPr>
          <m:t>R</m:t>
        </m:r>
      </m:oMath>
      <w:r>
        <w:t xml:space="preserve"> is the strike. The payoff for the FRA seller is obviously the same amount with the opposite sign.</w:t>
      </w:r>
    </w:p>
    <w:p w14:paraId="4DA5433F" w14:textId="77777777" w:rsidR="0059129D" w:rsidRDefault="0059129D" w:rsidP="005A2C14">
      <w:pPr>
        <w:pStyle w:val="Footer"/>
        <w:numPr>
          <w:ilvl w:val="0"/>
          <w:numId w:val="166"/>
        </w:numPr>
        <w:tabs>
          <w:tab w:val="clear" w:pos="4320"/>
          <w:tab w:val="clear" w:pos="8640"/>
        </w:tabs>
        <w:spacing w:line="360" w:lineRule="auto"/>
      </w:pPr>
      <w:r>
        <w:rPr>
          <w:u w:val="single"/>
        </w:rPr>
        <w:t>FRA Accounting Treatment</w:t>
      </w:r>
      <w:r w:rsidRPr="00D83B2A">
        <w:t>:</w:t>
      </w:r>
      <w:r>
        <w:t xml:space="preserve"> In some accounting schemes, since the payment is always regarded as accruing between the start and the end dates, the FRA instrument is regarded as “being alive” even if it has already fully settled.</w:t>
      </w:r>
    </w:p>
    <w:p w14:paraId="5811AD6A" w14:textId="77777777" w:rsidR="0059129D" w:rsidRDefault="0059129D" w:rsidP="005A2C14">
      <w:pPr>
        <w:pStyle w:val="Footer"/>
        <w:numPr>
          <w:ilvl w:val="0"/>
          <w:numId w:val="166"/>
        </w:numPr>
        <w:tabs>
          <w:tab w:val="clear" w:pos="4320"/>
          <w:tab w:val="clear" w:pos="8640"/>
        </w:tabs>
        <w:spacing w:line="360" w:lineRule="auto"/>
      </w:pPr>
      <w:r>
        <w:rPr>
          <w:u w:val="single"/>
        </w:rPr>
        <w:lastRenderedPageBreak/>
        <w:t>FRA Period Mismatch</w:t>
      </w:r>
      <w:r w:rsidRPr="00D83B2A">
        <w:t>:</w:t>
      </w:r>
      <w:r>
        <w:t xml:space="preserve"> The FRA’s end date can be slightly different from the end date of the theoretical deposit underlying the IBOR rate. This potential mismatch comes from a mismatch comes from a difference in adjustment of the non-good business days between the different ways to compute the period.</w:t>
      </w:r>
    </w:p>
    <w:p w14:paraId="39369A11" w14:textId="77777777" w:rsidR="0059129D" w:rsidRDefault="0059129D" w:rsidP="005A2C14">
      <w:pPr>
        <w:pStyle w:val="Footer"/>
        <w:numPr>
          <w:ilvl w:val="0"/>
          <w:numId w:val="166"/>
        </w:numPr>
        <w:tabs>
          <w:tab w:val="clear" w:pos="4320"/>
          <w:tab w:val="clear" w:pos="8640"/>
        </w:tabs>
        <w:spacing w:line="360" w:lineRule="auto"/>
      </w:pPr>
      <w:r>
        <w:rPr>
          <w:u w:val="single"/>
        </w:rPr>
        <w:t>IMM FRA’s</w:t>
      </w:r>
      <w:r w:rsidRPr="006A601C">
        <w:t>:</w:t>
      </w:r>
      <w:r>
        <w:t xml:space="preserve"> FRAs can also be traded as IMM FRAs, i.e., FRAs with accrual dates equal to consecutive IMM dates (just as in STIR futures). The underlying IBOR rate has a tenor the one relevant to the IMM dates’ frequency (3M IBOR for the quarterly dates and 1M IBOR for monthly dates).</w:t>
      </w:r>
    </w:p>
    <w:p w14:paraId="7EC160DA" w14:textId="77777777" w:rsidR="0059129D" w:rsidRDefault="0059129D" w:rsidP="0059129D">
      <w:pPr>
        <w:pStyle w:val="Footer"/>
        <w:tabs>
          <w:tab w:val="clear" w:pos="4320"/>
          <w:tab w:val="clear" w:pos="8640"/>
        </w:tabs>
        <w:spacing w:line="360" w:lineRule="auto"/>
      </w:pPr>
    </w:p>
    <w:p w14:paraId="5BAD93DD" w14:textId="77777777" w:rsidR="0059129D" w:rsidRDefault="0059129D" w:rsidP="0059129D">
      <w:pPr>
        <w:pStyle w:val="Footer"/>
        <w:tabs>
          <w:tab w:val="clear" w:pos="4320"/>
          <w:tab w:val="clear" w:pos="8640"/>
        </w:tabs>
        <w:spacing w:line="360" w:lineRule="auto"/>
      </w:pPr>
    </w:p>
    <w:p w14:paraId="2D0E6B1D" w14:textId="77777777" w:rsidR="0059129D" w:rsidRPr="007C51F1" w:rsidRDefault="0059129D" w:rsidP="0059129D">
      <w:pPr>
        <w:pStyle w:val="Footer"/>
        <w:tabs>
          <w:tab w:val="clear" w:pos="4320"/>
          <w:tab w:val="clear" w:pos="8640"/>
        </w:tabs>
        <w:spacing w:line="360" w:lineRule="auto"/>
        <w:rPr>
          <w:b/>
          <w:sz w:val="28"/>
          <w:szCs w:val="28"/>
        </w:rPr>
      </w:pPr>
      <w:r>
        <w:rPr>
          <w:b/>
          <w:sz w:val="28"/>
          <w:szCs w:val="28"/>
        </w:rPr>
        <w:t>Interest Rate Swaps</w:t>
      </w:r>
    </w:p>
    <w:p w14:paraId="1D300B9B" w14:textId="77777777" w:rsidR="0059129D" w:rsidRDefault="0059129D" w:rsidP="0059129D">
      <w:pPr>
        <w:pStyle w:val="Footer"/>
        <w:tabs>
          <w:tab w:val="clear" w:pos="4320"/>
          <w:tab w:val="clear" w:pos="8640"/>
        </w:tabs>
        <w:spacing w:line="360" w:lineRule="auto"/>
      </w:pPr>
    </w:p>
    <w:p w14:paraId="573A0B81" w14:textId="77777777" w:rsidR="0059129D" w:rsidRDefault="0059129D" w:rsidP="005A2C14">
      <w:pPr>
        <w:pStyle w:val="Footer"/>
        <w:numPr>
          <w:ilvl w:val="0"/>
          <w:numId w:val="167"/>
        </w:numPr>
        <w:tabs>
          <w:tab w:val="clear" w:pos="4320"/>
          <w:tab w:val="clear" w:pos="8640"/>
        </w:tabs>
        <w:spacing w:line="360" w:lineRule="auto"/>
      </w:pPr>
      <w:r>
        <w:rPr>
          <w:u w:val="single"/>
        </w:rPr>
        <w:t>Interest Rate Swaps (Fixed for IBOR)</w:t>
      </w:r>
      <w:r w:rsidRPr="006A601C">
        <w:t>:</w:t>
      </w:r>
      <w:r>
        <w:t xml:space="preserve"> Exchange of fixed payments for a floating stream of payments linked to an IBOR-like index. Typical payment/accrual periods and their generation rules are outlined below, and, since these are OTC, any variant is possible if agreed by the counterparts.</w:t>
      </w:r>
    </w:p>
    <w:p w14:paraId="68D837AA" w14:textId="77777777" w:rsidR="0059129D" w:rsidRDefault="0059129D" w:rsidP="005A2C14">
      <w:pPr>
        <w:pStyle w:val="Footer"/>
        <w:numPr>
          <w:ilvl w:val="0"/>
          <w:numId w:val="167"/>
        </w:numPr>
        <w:tabs>
          <w:tab w:val="clear" w:pos="4320"/>
          <w:tab w:val="clear" w:pos="8640"/>
        </w:tabs>
        <w:spacing w:line="360" w:lineRule="auto"/>
      </w:pPr>
      <w:r>
        <w:rPr>
          <w:u w:val="single"/>
        </w:rPr>
        <w:t>Forward</w:t>
      </w:r>
      <w:r w:rsidRPr="00BC6506">
        <w:rPr>
          <w:u w:val="single"/>
        </w:rPr>
        <w:t xml:space="preserve"> Date Generation</w:t>
      </w:r>
      <w:r w:rsidRPr="0056489D">
        <w:t>:</w:t>
      </w:r>
      <w:r>
        <w:t xml:space="preserve"> The dates are computed from the start (or the settlement) date. The last date of the stream will be the start date plus the total length (maturity tenor) of the leg. The intermediate dates are regularly spaced, and the first one is the non-standard period. For example, a 15-month leg with a 6-month period can pay after 3 (</w:t>
      </w:r>
      <m:oMath>
        <m:r>
          <w:rPr>
            <w:rFonts w:ascii="Cambria Math" w:hAnsi="Cambria Math"/>
          </w:rPr>
          <m:t>=15-2×6</m:t>
        </m:r>
      </m:oMath>
      <w:r>
        <w:t>), 9, and 15 months.</w:t>
      </w:r>
    </w:p>
    <w:p w14:paraId="49DC72DD" w14:textId="77777777" w:rsidR="0059129D" w:rsidRDefault="0059129D" w:rsidP="005A2C14">
      <w:pPr>
        <w:pStyle w:val="Footer"/>
        <w:numPr>
          <w:ilvl w:val="0"/>
          <w:numId w:val="167"/>
        </w:numPr>
        <w:tabs>
          <w:tab w:val="clear" w:pos="4320"/>
          <w:tab w:val="clear" w:pos="8640"/>
        </w:tabs>
        <w:spacing w:line="360" w:lineRule="auto"/>
      </w:pPr>
      <w:r w:rsidRPr="00BC6506">
        <w:rPr>
          <w:u w:val="single"/>
        </w:rPr>
        <w:t xml:space="preserve">IRS </w:t>
      </w:r>
      <w:r>
        <w:rPr>
          <w:u w:val="single"/>
        </w:rPr>
        <w:t>-</w:t>
      </w:r>
      <w:r w:rsidRPr="00BC6506">
        <w:rPr>
          <w:u w:val="single"/>
        </w:rPr>
        <w:t xml:space="preserve"> Date </w:t>
      </w:r>
      <w:r>
        <w:rPr>
          <w:u w:val="single"/>
        </w:rPr>
        <w:t>Adjustment</w:t>
      </w:r>
      <w:r>
        <w:t>: Dates adjustment is done by the business day convention and the EOM rule. All the dates are first computed without adjustment, and then all the dates are adjusted.</w:t>
      </w:r>
    </w:p>
    <w:p w14:paraId="292F56A9" w14:textId="77777777" w:rsidR="0059129D" w:rsidRDefault="0059129D" w:rsidP="005A2C14">
      <w:pPr>
        <w:pStyle w:val="Footer"/>
        <w:numPr>
          <w:ilvl w:val="0"/>
          <w:numId w:val="167"/>
        </w:numPr>
        <w:tabs>
          <w:tab w:val="clear" w:pos="4320"/>
          <w:tab w:val="clear" w:pos="8640"/>
        </w:tabs>
        <w:spacing w:line="360" w:lineRule="auto"/>
      </w:pPr>
      <w:r>
        <w:rPr>
          <w:u w:val="single"/>
        </w:rPr>
        <w:t>IRS Stubs</w:t>
      </w:r>
      <w:r w:rsidRPr="00BC6506">
        <w:t>:</w:t>
      </w:r>
      <w:r>
        <w:t xml:space="preserve"> The non-standard period is referred to as the stub. It can be short (shorter than one period) or long (between one and two periods in length). The reason that the non-standard period is the first one is that once that period is finished, the instrument then has regular periods (</w:t>
      </w:r>
      <w:proofErr w:type="gramStart"/>
      <w:r>
        <w:t>similar to</w:t>
      </w:r>
      <w:proofErr w:type="gramEnd"/>
      <w:r>
        <w:t xml:space="preserve"> a standard one). If the stub was the last period, the swap could never become a standard one.</w:t>
      </w:r>
    </w:p>
    <w:p w14:paraId="181C6B16" w14:textId="77777777" w:rsidR="0059129D" w:rsidRDefault="0059129D" w:rsidP="005A2C14">
      <w:pPr>
        <w:pStyle w:val="Footer"/>
        <w:numPr>
          <w:ilvl w:val="0"/>
          <w:numId w:val="167"/>
        </w:numPr>
        <w:tabs>
          <w:tab w:val="clear" w:pos="4320"/>
          <w:tab w:val="clear" w:pos="8640"/>
        </w:tabs>
        <w:spacing w:line="360" w:lineRule="auto"/>
      </w:pPr>
      <w:r>
        <w:rPr>
          <w:u w:val="single"/>
        </w:rPr>
        <w:t>Start Date</w:t>
      </w:r>
      <w:r w:rsidRPr="00715D83">
        <w:t>:</w:t>
      </w:r>
      <w:r>
        <w:t xml:space="preserve"> The start (or the settlement) date of the swap is usually a certain lag called the spot lag after the trade date. The most common lag is 2 business days. The start date can also </w:t>
      </w:r>
      <w:r>
        <w:lastRenderedPageBreak/>
        <w:t>be a forward date. In that case, the start date is the forward period tenor plus the spot lag. The forward period tenor is specified W/M/Y.</w:t>
      </w:r>
    </w:p>
    <w:p w14:paraId="1544EEBB" w14:textId="77777777" w:rsidR="0059129D" w:rsidRDefault="0059129D" w:rsidP="005A2C14">
      <w:pPr>
        <w:pStyle w:val="Footer"/>
        <w:numPr>
          <w:ilvl w:val="0"/>
          <w:numId w:val="167"/>
        </w:numPr>
        <w:tabs>
          <w:tab w:val="clear" w:pos="4320"/>
          <w:tab w:val="clear" w:pos="8640"/>
        </w:tabs>
        <w:spacing w:line="360" w:lineRule="auto"/>
      </w:pPr>
      <w:r>
        <w:rPr>
          <w:u w:val="single"/>
        </w:rPr>
        <w:t>Payer (Buyer) and Receiver (Seller) Swaps</w:t>
      </w:r>
      <w:r w:rsidRPr="00715D83">
        <w:t>:</w:t>
      </w:r>
      <w:r>
        <w:t xml:space="preserve"> The terms </w:t>
      </w:r>
      <w:r>
        <w:rPr>
          <w:i/>
        </w:rPr>
        <w:t>Payer</w:t>
      </w:r>
      <w:r>
        <w:t xml:space="preserve"> and </w:t>
      </w:r>
      <w:r>
        <w:rPr>
          <w:i/>
        </w:rPr>
        <w:t>Receiver</w:t>
      </w:r>
      <w:r>
        <w:t xml:space="preserve"> refer to the fixed leg of an IRS. The swap is a payer for one party if the swap pays the fixed leg and receives the floating leg. The payer swap for one party is the receiver swap for the other. Like FRA, the swap buyer buys the floating leg by paying the fixed.</w:t>
      </w:r>
    </w:p>
    <w:p w14:paraId="10873735" w14:textId="77777777" w:rsidR="0059129D" w:rsidRDefault="0059129D" w:rsidP="0059129D">
      <w:pPr>
        <w:pStyle w:val="Footer"/>
        <w:tabs>
          <w:tab w:val="clear" w:pos="4320"/>
          <w:tab w:val="clear" w:pos="8640"/>
        </w:tabs>
        <w:spacing w:line="360" w:lineRule="auto"/>
      </w:pPr>
    </w:p>
    <w:p w14:paraId="2E5D935E" w14:textId="77777777" w:rsidR="0059129D" w:rsidRDefault="0059129D" w:rsidP="0059129D">
      <w:pPr>
        <w:pStyle w:val="Footer"/>
        <w:tabs>
          <w:tab w:val="clear" w:pos="4320"/>
          <w:tab w:val="clear" w:pos="8640"/>
        </w:tabs>
        <w:spacing w:line="360" w:lineRule="auto"/>
      </w:pPr>
    </w:p>
    <w:p w14:paraId="56EB4FF1" w14:textId="77777777" w:rsidR="0059129D" w:rsidRPr="007C51F1" w:rsidRDefault="0059129D" w:rsidP="0059129D">
      <w:pPr>
        <w:pStyle w:val="Footer"/>
        <w:tabs>
          <w:tab w:val="clear" w:pos="4320"/>
          <w:tab w:val="clear" w:pos="8640"/>
        </w:tabs>
        <w:spacing w:line="360" w:lineRule="auto"/>
        <w:rPr>
          <w:b/>
          <w:sz w:val="28"/>
          <w:szCs w:val="28"/>
        </w:rPr>
      </w:pPr>
      <w:r>
        <w:rPr>
          <w:b/>
          <w:sz w:val="28"/>
          <w:szCs w:val="28"/>
        </w:rPr>
        <w:t>Vanilla IRS</w:t>
      </w:r>
    </w:p>
    <w:p w14:paraId="1C66C5BE" w14:textId="77777777" w:rsidR="0059129D" w:rsidRDefault="0059129D" w:rsidP="0059129D">
      <w:pPr>
        <w:pStyle w:val="Footer"/>
        <w:tabs>
          <w:tab w:val="clear" w:pos="4320"/>
          <w:tab w:val="clear" w:pos="8640"/>
        </w:tabs>
        <w:spacing w:line="360" w:lineRule="auto"/>
      </w:pPr>
    </w:p>
    <w:p w14:paraId="2DBCC0CC" w14:textId="77777777" w:rsidR="0059129D" w:rsidRDefault="0059129D" w:rsidP="005A2C14">
      <w:pPr>
        <w:pStyle w:val="Footer"/>
        <w:numPr>
          <w:ilvl w:val="0"/>
          <w:numId w:val="168"/>
        </w:numPr>
        <w:tabs>
          <w:tab w:val="clear" w:pos="4320"/>
          <w:tab w:val="clear" w:pos="8640"/>
        </w:tabs>
        <w:spacing w:line="360" w:lineRule="auto"/>
      </w:pPr>
      <w:r w:rsidRPr="00715D83">
        <w:rPr>
          <w:u w:val="single"/>
        </w:rPr>
        <w:t>Notional and Coupon</w:t>
      </w:r>
      <w:r>
        <w:t>: In a vanilla IRS, all the coupons have the same notional, and the coupons on the fixed leg have the same rate.</w:t>
      </w:r>
    </w:p>
    <w:p w14:paraId="3D3D237B" w14:textId="77777777" w:rsidR="0059129D" w:rsidRDefault="0059129D" w:rsidP="005A2C14">
      <w:pPr>
        <w:pStyle w:val="Footer"/>
        <w:numPr>
          <w:ilvl w:val="0"/>
          <w:numId w:val="168"/>
        </w:numPr>
        <w:tabs>
          <w:tab w:val="clear" w:pos="4320"/>
          <w:tab w:val="clear" w:pos="8640"/>
        </w:tabs>
        <w:spacing w:line="360" w:lineRule="auto"/>
      </w:pPr>
      <w:r>
        <w:rPr>
          <w:u w:val="single"/>
        </w:rPr>
        <w:t>Payments</w:t>
      </w:r>
      <w:r w:rsidRPr="00715D83">
        <w:t>:</w:t>
      </w:r>
      <w:r>
        <w:t xml:space="preserve"> The payments on the fixed leg are regularly placed, most with a 6M/12M gap. The payments on the floating leg are also regularly spaced, most with the 3M/6M gap. The fixing date for the floating payment is the index spot lag before the period start date. This lag is usually part of the index, and usually the same as the swap start spot lag.</w:t>
      </w:r>
    </w:p>
    <w:p w14:paraId="6D870990" w14:textId="77777777" w:rsidR="0059129D" w:rsidRDefault="0059129D" w:rsidP="005A2C14">
      <w:pPr>
        <w:pStyle w:val="Footer"/>
        <w:numPr>
          <w:ilvl w:val="0"/>
          <w:numId w:val="168"/>
        </w:numPr>
        <w:tabs>
          <w:tab w:val="clear" w:pos="4320"/>
          <w:tab w:val="clear" w:pos="8640"/>
        </w:tabs>
        <w:spacing w:line="360" w:lineRule="auto"/>
      </w:pPr>
      <w:r>
        <w:rPr>
          <w:u w:val="single"/>
        </w:rPr>
        <w:t>Floater/index mismatch</w:t>
      </w:r>
      <w:r w:rsidRPr="00A74707">
        <w:t>:</w:t>
      </w:r>
      <w:r>
        <w:t xml:space="preserve"> The dates of the period corresponding to the deposit underlying the IBOR index can be slightly different from that of the coupon period. The difference is created by the adjustments due to non-good business days.</w:t>
      </w:r>
    </w:p>
    <w:p w14:paraId="7086B805" w14:textId="77777777" w:rsidR="0059129D" w:rsidRDefault="0059129D" w:rsidP="005A2C14">
      <w:pPr>
        <w:pStyle w:val="Footer"/>
        <w:numPr>
          <w:ilvl w:val="0"/>
          <w:numId w:val="168"/>
        </w:numPr>
        <w:tabs>
          <w:tab w:val="clear" w:pos="4320"/>
          <w:tab w:val="clear" w:pos="8640"/>
        </w:tabs>
        <w:spacing w:line="360" w:lineRule="auto"/>
      </w:pPr>
      <w:r>
        <w:rPr>
          <w:u w:val="single"/>
        </w:rPr>
        <w:t>Main Currencies</w:t>
      </w:r>
      <w:r w:rsidRPr="00A74707">
        <w:t>:</w:t>
      </w:r>
    </w:p>
    <w:p w14:paraId="7B4E886E" w14:textId="77777777"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1172"/>
        <w:gridCol w:w="1403"/>
        <w:gridCol w:w="1270"/>
        <w:gridCol w:w="1151"/>
        <w:gridCol w:w="1403"/>
      </w:tblGrid>
      <w:tr w:rsidR="0059129D" w14:paraId="0BFF28BE" w14:textId="77777777" w:rsidTr="0059129D">
        <w:tc>
          <w:tcPr>
            <w:tcW w:w="1822" w:type="dxa"/>
            <w:vMerge w:val="restart"/>
          </w:tcPr>
          <w:p w14:paraId="0ED4E477" w14:textId="77777777"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14:paraId="184D707D" w14:textId="77777777"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14:paraId="6DE13B48" w14:textId="77777777"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14:paraId="74AC2B1F" w14:textId="77777777"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14:paraId="283D0324" w14:textId="77777777" w:rsidTr="0059129D">
        <w:tc>
          <w:tcPr>
            <w:tcW w:w="1822" w:type="dxa"/>
            <w:vMerge/>
          </w:tcPr>
          <w:p w14:paraId="56CACAD4" w14:textId="77777777" w:rsidR="0059129D" w:rsidRPr="00A74707" w:rsidRDefault="0059129D" w:rsidP="0059129D">
            <w:pPr>
              <w:pStyle w:val="Footer"/>
              <w:tabs>
                <w:tab w:val="clear" w:pos="4320"/>
                <w:tab w:val="clear" w:pos="8640"/>
              </w:tabs>
              <w:spacing w:line="360" w:lineRule="auto"/>
              <w:jc w:val="center"/>
              <w:rPr>
                <w:b/>
              </w:rPr>
            </w:pPr>
          </w:p>
        </w:tc>
        <w:tc>
          <w:tcPr>
            <w:tcW w:w="1134" w:type="dxa"/>
            <w:vMerge/>
          </w:tcPr>
          <w:p w14:paraId="3CD3FDA2" w14:textId="77777777" w:rsidR="0059129D" w:rsidRPr="00A74707" w:rsidRDefault="0059129D" w:rsidP="0059129D">
            <w:pPr>
              <w:pStyle w:val="Footer"/>
              <w:tabs>
                <w:tab w:val="clear" w:pos="4320"/>
                <w:tab w:val="clear" w:pos="8640"/>
              </w:tabs>
              <w:spacing w:line="360" w:lineRule="auto"/>
              <w:jc w:val="center"/>
              <w:rPr>
                <w:b/>
              </w:rPr>
            </w:pPr>
          </w:p>
        </w:tc>
        <w:tc>
          <w:tcPr>
            <w:tcW w:w="1172" w:type="dxa"/>
          </w:tcPr>
          <w:p w14:paraId="2BB608CB" w14:textId="77777777"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14:paraId="017C1E87" w14:textId="77777777" w:rsidR="0059129D" w:rsidRPr="00A74707" w:rsidRDefault="0059129D" w:rsidP="0059129D">
            <w:pPr>
              <w:pStyle w:val="Footer"/>
              <w:tabs>
                <w:tab w:val="clear" w:pos="4320"/>
                <w:tab w:val="clear" w:pos="8640"/>
              </w:tabs>
              <w:spacing w:line="360" w:lineRule="auto"/>
              <w:jc w:val="center"/>
              <w:rPr>
                <w:b/>
              </w:rPr>
            </w:pPr>
            <w:r>
              <w:rPr>
                <w:b/>
              </w:rPr>
              <w:t>Convention</w:t>
            </w:r>
          </w:p>
        </w:tc>
        <w:tc>
          <w:tcPr>
            <w:tcW w:w="1270" w:type="dxa"/>
          </w:tcPr>
          <w:p w14:paraId="11ABDF29" w14:textId="77777777"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14:paraId="099CF1A1" w14:textId="77777777"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14:paraId="64EE6246" w14:textId="77777777"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14:paraId="343E496B" w14:textId="77777777" w:rsidTr="0059129D">
        <w:tc>
          <w:tcPr>
            <w:tcW w:w="1822" w:type="dxa"/>
          </w:tcPr>
          <w:p w14:paraId="47AE46DB" w14:textId="77777777" w:rsidR="0059129D" w:rsidRDefault="0059129D" w:rsidP="0059129D">
            <w:pPr>
              <w:pStyle w:val="Footer"/>
              <w:tabs>
                <w:tab w:val="clear" w:pos="4320"/>
                <w:tab w:val="clear" w:pos="8640"/>
              </w:tabs>
              <w:spacing w:line="360" w:lineRule="auto"/>
              <w:jc w:val="center"/>
            </w:pPr>
            <w:r>
              <w:t>USD (NY)</w:t>
            </w:r>
          </w:p>
        </w:tc>
        <w:tc>
          <w:tcPr>
            <w:tcW w:w="1134" w:type="dxa"/>
          </w:tcPr>
          <w:p w14:paraId="03E1240B" w14:textId="77777777" w:rsidR="0059129D" w:rsidRDefault="0059129D" w:rsidP="0059129D">
            <w:pPr>
              <w:pStyle w:val="Footer"/>
              <w:tabs>
                <w:tab w:val="clear" w:pos="4320"/>
                <w:tab w:val="clear" w:pos="8640"/>
              </w:tabs>
              <w:spacing w:line="360" w:lineRule="auto"/>
              <w:jc w:val="center"/>
            </w:pPr>
            <w:r>
              <w:t>2</w:t>
            </w:r>
          </w:p>
        </w:tc>
        <w:tc>
          <w:tcPr>
            <w:tcW w:w="1172" w:type="dxa"/>
          </w:tcPr>
          <w:p w14:paraId="6F305D5C" w14:textId="77777777" w:rsidR="0059129D" w:rsidRDefault="0059129D" w:rsidP="0059129D">
            <w:pPr>
              <w:pStyle w:val="Footer"/>
              <w:tabs>
                <w:tab w:val="clear" w:pos="4320"/>
                <w:tab w:val="clear" w:pos="8640"/>
              </w:tabs>
              <w:spacing w:line="360" w:lineRule="auto"/>
              <w:jc w:val="center"/>
            </w:pPr>
            <w:r>
              <w:t>6M</w:t>
            </w:r>
          </w:p>
        </w:tc>
        <w:tc>
          <w:tcPr>
            <w:tcW w:w="1403" w:type="dxa"/>
          </w:tcPr>
          <w:p w14:paraId="2D7A886F" w14:textId="77777777" w:rsidR="0059129D" w:rsidRDefault="0059129D" w:rsidP="0059129D">
            <w:pPr>
              <w:pStyle w:val="Footer"/>
              <w:tabs>
                <w:tab w:val="clear" w:pos="4320"/>
                <w:tab w:val="clear" w:pos="8640"/>
              </w:tabs>
              <w:spacing w:line="360" w:lineRule="auto"/>
              <w:jc w:val="center"/>
            </w:pPr>
            <w:r>
              <w:t>30/360</w:t>
            </w:r>
          </w:p>
        </w:tc>
        <w:tc>
          <w:tcPr>
            <w:tcW w:w="1270" w:type="dxa"/>
          </w:tcPr>
          <w:p w14:paraId="50D0E776" w14:textId="77777777" w:rsidR="0059129D" w:rsidRDefault="0059129D" w:rsidP="0059129D">
            <w:pPr>
              <w:pStyle w:val="Footer"/>
              <w:tabs>
                <w:tab w:val="clear" w:pos="4320"/>
                <w:tab w:val="clear" w:pos="8640"/>
              </w:tabs>
              <w:spacing w:line="360" w:lineRule="auto"/>
              <w:jc w:val="center"/>
            </w:pPr>
            <w:r>
              <w:t>LIBOR</w:t>
            </w:r>
          </w:p>
        </w:tc>
        <w:tc>
          <w:tcPr>
            <w:tcW w:w="1151" w:type="dxa"/>
          </w:tcPr>
          <w:p w14:paraId="794C6B3C" w14:textId="77777777" w:rsidR="0059129D" w:rsidRDefault="0059129D" w:rsidP="0059129D">
            <w:pPr>
              <w:pStyle w:val="Footer"/>
              <w:tabs>
                <w:tab w:val="clear" w:pos="4320"/>
                <w:tab w:val="clear" w:pos="8640"/>
              </w:tabs>
              <w:spacing w:line="360" w:lineRule="auto"/>
              <w:jc w:val="center"/>
            </w:pPr>
            <w:r>
              <w:t>3M</w:t>
            </w:r>
          </w:p>
        </w:tc>
        <w:tc>
          <w:tcPr>
            <w:tcW w:w="1403" w:type="dxa"/>
          </w:tcPr>
          <w:p w14:paraId="03BAE70B" w14:textId="77777777" w:rsidR="0059129D" w:rsidRDefault="0059129D" w:rsidP="0059129D">
            <w:pPr>
              <w:pStyle w:val="Footer"/>
              <w:tabs>
                <w:tab w:val="clear" w:pos="4320"/>
                <w:tab w:val="clear" w:pos="8640"/>
              </w:tabs>
              <w:spacing w:line="360" w:lineRule="auto"/>
              <w:jc w:val="center"/>
            </w:pPr>
            <w:r>
              <w:t>Act/360</w:t>
            </w:r>
          </w:p>
        </w:tc>
      </w:tr>
      <w:tr w:rsidR="0059129D" w14:paraId="134A7B62" w14:textId="77777777" w:rsidTr="0059129D">
        <w:tc>
          <w:tcPr>
            <w:tcW w:w="1822" w:type="dxa"/>
          </w:tcPr>
          <w:p w14:paraId="54935F18" w14:textId="77777777" w:rsidR="0059129D" w:rsidRDefault="0059129D" w:rsidP="0059129D">
            <w:pPr>
              <w:pStyle w:val="Footer"/>
              <w:tabs>
                <w:tab w:val="clear" w:pos="4320"/>
                <w:tab w:val="clear" w:pos="8640"/>
              </w:tabs>
              <w:spacing w:line="360" w:lineRule="auto"/>
              <w:jc w:val="center"/>
            </w:pPr>
            <w:r>
              <w:t>USD (London)</w:t>
            </w:r>
          </w:p>
        </w:tc>
        <w:tc>
          <w:tcPr>
            <w:tcW w:w="1134" w:type="dxa"/>
          </w:tcPr>
          <w:p w14:paraId="34B3F1AA" w14:textId="77777777" w:rsidR="0059129D" w:rsidRDefault="0059129D" w:rsidP="0059129D">
            <w:pPr>
              <w:pStyle w:val="Footer"/>
              <w:tabs>
                <w:tab w:val="clear" w:pos="4320"/>
                <w:tab w:val="clear" w:pos="8640"/>
              </w:tabs>
              <w:spacing w:line="360" w:lineRule="auto"/>
              <w:jc w:val="center"/>
            </w:pPr>
            <w:r>
              <w:t>2</w:t>
            </w:r>
          </w:p>
        </w:tc>
        <w:tc>
          <w:tcPr>
            <w:tcW w:w="1172" w:type="dxa"/>
          </w:tcPr>
          <w:p w14:paraId="764AC758" w14:textId="77777777" w:rsidR="0059129D" w:rsidRDefault="0059129D" w:rsidP="0059129D">
            <w:pPr>
              <w:pStyle w:val="Footer"/>
              <w:tabs>
                <w:tab w:val="clear" w:pos="4320"/>
                <w:tab w:val="clear" w:pos="8640"/>
              </w:tabs>
              <w:spacing w:line="360" w:lineRule="auto"/>
              <w:jc w:val="center"/>
            </w:pPr>
            <w:r>
              <w:t>1Y</w:t>
            </w:r>
          </w:p>
        </w:tc>
        <w:tc>
          <w:tcPr>
            <w:tcW w:w="1403" w:type="dxa"/>
          </w:tcPr>
          <w:p w14:paraId="2DCE6AD7" w14:textId="77777777" w:rsidR="0059129D" w:rsidRDefault="0059129D" w:rsidP="0059129D">
            <w:pPr>
              <w:pStyle w:val="Footer"/>
              <w:tabs>
                <w:tab w:val="clear" w:pos="4320"/>
                <w:tab w:val="clear" w:pos="8640"/>
              </w:tabs>
              <w:spacing w:line="360" w:lineRule="auto"/>
              <w:jc w:val="center"/>
            </w:pPr>
            <w:r>
              <w:t>Act/360</w:t>
            </w:r>
          </w:p>
        </w:tc>
        <w:tc>
          <w:tcPr>
            <w:tcW w:w="1270" w:type="dxa"/>
          </w:tcPr>
          <w:p w14:paraId="62E574EC" w14:textId="77777777" w:rsidR="0059129D" w:rsidRDefault="0059129D" w:rsidP="0059129D">
            <w:pPr>
              <w:pStyle w:val="Footer"/>
              <w:tabs>
                <w:tab w:val="clear" w:pos="4320"/>
                <w:tab w:val="clear" w:pos="8640"/>
              </w:tabs>
              <w:spacing w:line="360" w:lineRule="auto"/>
              <w:jc w:val="center"/>
            </w:pPr>
            <w:r>
              <w:t>LIBOR</w:t>
            </w:r>
          </w:p>
        </w:tc>
        <w:tc>
          <w:tcPr>
            <w:tcW w:w="1151" w:type="dxa"/>
          </w:tcPr>
          <w:p w14:paraId="17C37221" w14:textId="77777777" w:rsidR="0059129D" w:rsidRDefault="0059129D" w:rsidP="0059129D">
            <w:pPr>
              <w:pStyle w:val="Footer"/>
              <w:tabs>
                <w:tab w:val="clear" w:pos="4320"/>
                <w:tab w:val="clear" w:pos="8640"/>
              </w:tabs>
              <w:spacing w:line="360" w:lineRule="auto"/>
              <w:jc w:val="center"/>
            </w:pPr>
            <w:r>
              <w:t>3M</w:t>
            </w:r>
          </w:p>
        </w:tc>
        <w:tc>
          <w:tcPr>
            <w:tcW w:w="1403" w:type="dxa"/>
          </w:tcPr>
          <w:p w14:paraId="3FFE2126" w14:textId="77777777" w:rsidR="0059129D" w:rsidRDefault="0059129D" w:rsidP="0059129D">
            <w:pPr>
              <w:pStyle w:val="Footer"/>
              <w:tabs>
                <w:tab w:val="clear" w:pos="4320"/>
                <w:tab w:val="clear" w:pos="8640"/>
              </w:tabs>
              <w:spacing w:line="360" w:lineRule="auto"/>
              <w:jc w:val="center"/>
            </w:pPr>
            <w:r>
              <w:t>Act/360</w:t>
            </w:r>
          </w:p>
        </w:tc>
      </w:tr>
      <w:tr w:rsidR="0059129D" w14:paraId="1DF8E159" w14:textId="77777777" w:rsidTr="0059129D">
        <w:tc>
          <w:tcPr>
            <w:tcW w:w="1822" w:type="dxa"/>
          </w:tcPr>
          <w:p w14:paraId="2B6C2A81" w14:textId="77777777" w:rsidR="0059129D" w:rsidRDefault="0059129D" w:rsidP="0059129D">
            <w:pPr>
              <w:pStyle w:val="Footer"/>
              <w:tabs>
                <w:tab w:val="clear" w:pos="4320"/>
                <w:tab w:val="clear" w:pos="8640"/>
              </w:tabs>
              <w:spacing w:line="360" w:lineRule="auto"/>
              <w:jc w:val="center"/>
            </w:pPr>
            <w:r>
              <w:t>EUR: 1Y</w:t>
            </w:r>
          </w:p>
        </w:tc>
        <w:tc>
          <w:tcPr>
            <w:tcW w:w="1134" w:type="dxa"/>
          </w:tcPr>
          <w:p w14:paraId="6FA770C6" w14:textId="77777777" w:rsidR="0059129D" w:rsidRDefault="0059129D" w:rsidP="0059129D">
            <w:pPr>
              <w:pStyle w:val="Footer"/>
              <w:tabs>
                <w:tab w:val="clear" w:pos="4320"/>
                <w:tab w:val="clear" w:pos="8640"/>
              </w:tabs>
              <w:spacing w:line="360" w:lineRule="auto"/>
              <w:jc w:val="center"/>
            </w:pPr>
            <w:r>
              <w:t>2</w:t>
            </w:r>
          </w:p>
        </w:tc>
        <w:tc>
          <w:tcPr>
            <w:tcW w:w="1172" w:type="dxa"/>
          </w:tcPr>
          <w:p w14:paraId="059E5AF0" w14:textId="77777777" w:rsidR="0059129D" w:rsidRDefault="0059129D" w:rsidP="0059129D">
            <w:pPr>
              <w:pStyle w:val="Footer"/>
              <w:tabs>
                <w:tab w:val="clear" w:pos="4320"/>
                <w:tab w:val="clear" w:pos="8640"/>
              </w:tabs>
              <w:spacing w:line="360" w:lineRule="auto"/>
              <w:jc w:val="center"/>
            </w:pPr>
            <w:r>
              <w:t>1Y</w:t>
            </w:r>
          </w:p>
        </w:tc>
        <w:tc>
          <w:tcPr>
            <w:tcW w:w="1403" w:type="dxa"/>
          </w:tcPr>
          <w:p w14:paraId="2713582B" w14:textId="77777777" w:rsidR="0059129D" w:rsidRDefault="0059129D" w:rsidP="0059129D">
            <w:pPr>
              <w:pStyle w:val="Footer"/>
              <w:tabs>
                <w:tab w:val="clear" w:pos="4320"/>
                <w:tab w:val="clear" w:pos="8640"/>
              </w:tabs>
              <w:spacing w:line="360" w:lineRule="auto"/>
              <w:jc w:val="center"/>
            </w:pPr>
            <w:r>
              <w:t>30/360</w:t>
            </w:r>
          </w:p>
        </w:tc>
        <w:tc>
          <w:tcPr>
            <w:tcW w:w="1270" w:type="dxa"/>
          </w:tcPr>
          <w:p w14:paraId="2C2A3F31" w14:textId="77777777" w:rsidR="0059129D" w:rsidRDefault="0059129D" w:rsidP="0059129D">
            <w:pPr>
              <w:pStyle w:val="Footer"/>
              <w:tabs>
                <w:tab w:val="clear" w:pos="4320"/>
                <w:tab w:val="clear" w:pos="8640"/>
              </w:tabs>
              <w:spacing w:line="360" w:lineRule="auto"/>
              <w:jc w:val="center"/>
            </w:pPr>
            <w:r>
              <w:t>EURIBOR</w:t>
            </w:r>
          </w:p>
        </w:tc>
        <w:tc>
          <w:tcPr>
            <w:tcW w:w="1151" w:type="dxa"/>
          </w:tcPr>
          <w:p w14:paraId="6BC6FEE9" w14:textId="77777777" w:rsidR="0059129D" w:rsidRDefault="0059129D" w:rsidP="0059129D">
            <w:pPr>
              <w:pStyle w:val="Footer"/>
              <w:tabs>
                <w:tab w:val="clear" w:pos="4320"/>
                <w:tab w:val="clear" w:pos="8640"/>
              </w:tabs>
              <w:spacing w:line="360" w:lineRule="auto"/>
              <w:jc w:val="center"/>
            </w:pPr>
            <w:r>
              <w:t>3M</w:t>
            </w:r>
          </w:p>
        </w:tc>
        <w:tc>
          <w:tcPr>
            <w:tcW w:w="1403" w:type="dxa"/>
          </w:tcPr>
          <w:p w14:paraId="4C2E0EC1" w14:textId="77777777" w:rsidR="0059129D" w:rsidRDefault="0059129D" w:rsidP="0059129D">
            <w:pPr>
              <w:pStyle w:val="Footer"/>
              <w:tabs>
                <w:tab w:val="clear" w:pos="4320"/>
                <w:tab w:val="clear" w:pos="8640"/>
              </w:tabs>
              <w:spacing w:line="360" w:lineRule="auto"/>
              <w:jc w:val="center"/>
            </w:pPr>
            <w:r>
              <w:t>Act/360</w:t>
            </w:r>
          </w:p>
        </w:tc>
      </w:tr>
      <w:tr w:rsidR="0059129D" w14:paraId="5FB16EB0" w14:textId="77777777" w:rsidTr="0059129D">
        <w:tc>
          <w:tcPr>
            <w:tcW w:w="1822" w:type="dxa"/>
          </w:tcPr>
          <w:p w14:paraId="6FE9E800" w14:textId="77777777" w:rsidR="0059129D" w:rsidRDefault="0059129D" w:rsidP="0059129D">
            <w:pPr>
              <w:pStyle w:val="Footer"/>
              <w:tabs>
                <w:tab w:val="clear" w:pos="4320"/>
                <w:tab w:val="clear" w:pos="8640"/>
              </w:tabs>
              <w:spacing w:line="360" w:lineRule="auto"/>
              <w:jc w:val="center"/>
            </w:pPr>
            <w:r>
              <w:t>EUR: &gt; 1Y</w:t>
            </w:r>
          </w:p>
        </w:tc>
        <w:tc>
          <w:tcPr>
            <w:tcW w:w="1134" w:type="dxa"/>
          </w:tcPr>
          <w:p w14:paraId="7B762B94" w14:textId="77777777" w:rsidR="0059129D" w:rsidRDefault="0059129D" w:rsidP="0059129D">
            <w:pPr>
              <w:pStyle w:val="Footer"/>
              <w:tabs>
                <w:tab w:val="clear" w:pos="4320"/>
                <w:tab w:val="clear" w:pos="8640"/>
              </w:tabs>
              <w:spacing w:line="360" w:lineRule="auto"/>
              <w:jc w:val="center"/>
            </w:pPr>
            <w:r>
              <w:t>2</w:t>
            </w:r>
          </w:p>
        </w:tc>
        <w:tc>
          <w:tcPr>
            <w:tcW w:w="1172" w:type="dxa"/>
          </w:tcPr>
          <w:p w14:paraId="7F72B609" w14:textId="77777777" w:rsidR="0059129D" w:rsidRDefault="0059129D" w:rsidP="0059129D">
            <w:pPr>
              <w:pStyle w:val="Footer"/>
              <w:tabs>
                <w:tab w:val="clear" w:pos="4320"/>
                <w:tab w:val="clear" w:pos="8640"/>
              </w:tabs>
              <w:spacing w:line="360" w:lineRule="auto"/>
              <w:jc w:val="center"/>
            </w:pPr>
            <w:r>
              <w:t>1Y</w:t>
            </w:r>
          </w:p>
        </w:tc>
        <w:tc>
          <w:tcPr>
            <w:tcW w:w="1403" w:type="dxa"/>
          </w:tcPr>
          <w:p w14:paraId="6EBE7F69" w14:textId="77777777" w:rsidR="0059129D" w:rsidRDefault="0059129D" w:rsidP="0059129D">
            <w:pPr>
              <w:pStyle w:val="Footer"/>
              <w:tabs>
                <w:tab w:val="clear" w:pos="4320"/>
                <w:tab w:val="clear" w:pos="8640"/>
              </w:tabs>
              <w:spacing w:line="360" w:lineRule="auto"/>
              <w:jc w:val="center"/>
            </w:pPr>
            <w:r>
              <w:t>30/360</w:t>
            </w:r>
          </w:p>
        </w:tc>
        <w:tc>
          <w:tcPr>
            <w:tcW w:w="1270" w:type="dxa"/>
          </w:tcPr>
          <w:p w14:paraId="1D2AE0FF" w14:textId="77777777" w:rsidR="0059129D" w:rsidRDefault="0059129D" w:rsidP="0059129D">
            <w:pPr>
              <w:pStyle w:val="Footer"/>
              <w:tabs>
                <w:tab w:val="clear" w:pos="4320"/>
                <w:tab w:val="clear" w:pos="8640"/>
              </w:tabs>
              <w:spacing w:line="360" w:lineRule="auto"/>
              <w:jc w:val="center"/>
            </w:pPr>
            <w:r>
              <w:t>EURIBOR</w:t>
            </w:r>
          </w:p>
        </w:tc>
        <w:tc>
          <w:tcPr>
            <w:tcW w:w="1151" w:type="dxa"/>
          </w:tcPr>
          <w:p w14:paraId="1106683D" w14:textId="77777777" w:rsidR="0059129D" w:rsidRDefault="0059129D" w:rsidP="0059129D">
            <w:pPr>
              <w:pStyle w:val="Footer"/>
              <w:tabs>
                <w:tab w:val="clear" w:pos="4320"/>
                <w:tab w:val="clear" w:pos="8640"/>
              </w:tabs>
              <w:spacing w:line="360" w:lineRule="auto"/>
              <w:jc w:val="center"/>
            </w:pPr>
            <w:r>
              <w:t>6M</w:t>
            </w:r>
          </w:p>
        </w:tc>
        <w:tc>
          <w:tcPr>
            <w:tcW w:w="1403" w:type="dxa"/>
          </w:tcPr>
          <w:p w14:paraId="3DD99838" w14:textId="77777777" w:rsidR="0059129D" w:rsidRDefault="0059129D" w:rsidP="0059129D">
            <w:pPr>
              <w:pStyle w:val="Footer"/>
              <w:tabs>
                <w:tab w:val="clear" w:pos="4320"/>
                <w:tab w:val="clear" w:pos="8640"/>
              </w:tabs>
              <w:spacing w:line="360" w:lineRule="auto"/>
              <w:jc w:val="center"/>
            </w:pPr>
            <w:r>
              <w:t>Act/360</w:t>
            </w:r>
          </w:p>
        </w:tc>
      </w:tr>
      <w:tr w:rsidR="0059129D" w14:paraId="1E89DE75" w14:textId="77777777" w:rsidTr="0059129D">
        <w:tc>
          <w:tcPr>
            <w:tcW w:w="1822" w:type="dxa"/>
          </w:tcPr>
          <w:p w14:paraId="34F047AE" w14:textId="77777777" w:rsidR="0059129D" w:rsidRDefault="0059129D" w:rsidP="0059129D">
            <w:pPr>
              <w:pStyle w:val="Footer"/>
              <w:tabs>
                <w:tab w:val="clear" w:pos="4320"/>
                <w:tab w:val="clear" w:pos="8640"/>
              </w:tabs>
              <w:spacing w:line="360" w:lineRule="auto"/>
              <w:jc w:val="center"/>
            </w:pPr>
            <w:r>
              <w:t>GBP: 1Y</w:t>
            </w:r>
          </w:p>
        </w:tc>
        <w:tc>
          <w:tcPr>
            <w:tcW w:w="1134" w:type="dxa"/>
          </w:tcPr>
          <w:p w14:paraId="00FAADB7" w14:textId="77777777" w:rsidR="0059129D" w:rsidRDefault="0059129D" w:rsidP="0059129D">
            <w:pPr>
              <w:pStyle w:val="Footer"/>
              <w:tabs>
                <w:tab w:val="clear" w:pos="4320"/>
                <w:tab w:val="clear" w:pos="8640"/>
              </w:tabs>
              <w:spacing w:line="360" w:lineRule="auto"/>
              <w:jc w:val="center"/>
            </w:pPr>
            <w:r>
              <w:t>0</w:t>
            </w:r>
          </w:p>
        </w:tc>
        <w:tc>
          <w:tcPr>
            <w:tcW w:w="1172" w:type="dxa"/>
          </w:tcPr>
          <w:p w14:paraId="2BE6EE3E" w14:textId="77777777" w:rsidR="0059129D" w:rsidRDefault="0059129D" w:rsidP="0059129D">
            <w:pPr>
              <w:pStyle w:val="Footer"/>
              <w:tabs>
                <w:tab w:val="clear" w:pos="4320"/>
                <w:tab w:val="clear" w:pos="8640"/>
              </w:tabs>
              <w:spacing w:line="360" w:lineRule="auto"/>
              <w:jc w:val="center"/>
            </w:pPr>
            <w:r>
              <w:t>1Y</w:t>
            </w:r>
          </w:p>
        </w:tc>
        <w:tc>
          <w:tcPr>
            <w:tcW w:w="1403" w:type="dxa"/>
          </w:tcPr>
          <w:p w14:paraId="554E932B" w14:textId="77777777" w:rsidR="0059129D" w:rsidRDefault="0059129D" w:rsidP="0059129D">
            <w:pPr>
              <w:pStyle w:val="Footer"/>
              <w:tabs>
                <w:tab w:val="clear" w:pos="4320"/>
                <w:tab w:val="clear" w:pos="8640"/>
              </w:tabs>
              <w:spacing w:line="360" w:lineRule="auto"/>
              <w:jc w:val="center"/>
            </w:pPr>
            <w:r>
              <w:t>Act/365</w:t>
            </w:r>
          </w:p>
        </w:tc>
        <w:tc>
          <w:tcPr>
            <w:tcW w:w="1270" w:type="dxa"/>
          </w:tcPr>
          <w:p w14:paraId="4270CB60" w14:textId="77777777" w:rsidR="0059129D" w:rsidRDefault="0059129D" w:rsidP="0059129D">
            <w:pPr>
              <w:pStyle w:val="Footer"/>
              <w:tabs>
                <w:tab w:val="clear" w:pos="4320"/>
                <w:tab w:val="clear" w:pos="8640"/>
              </w:tabs>
              <w:spacing w:line="360" w:lineRule="auto"/>
              <w:jc w:val="center"/>
            </w:pPr>
            <w:r>
              <w:t>LIBOR</w:t>
            </w:r>
          </w:p>
        </w:tc>
        <w:tc>
          <w:tcPr>
            <w:tcW w:w="1151" w:type="dxa"/>
          </w:tcPr>
          <w:p w14:paraId="7C36EF7F" w14:textId="77777777" w:rsidR="0059129D" w:rsidRDefault="0059129D" w:rsidP="0059129D">
            <w:pPr>
              <w:pStyle w:val="Footer"/>
              <w:tabs>
                <w:tab w:val="clear" w:pos="4320"/>
                <w:tab w:val="clear" w:pos="8640"/>
              </w:tabs>
              <w:spacing w:line="360" w:lineRule="auto"/>
              <w:jc w:val="center"/>
            </w:pPr>
            <w:r>
              <w:t>3M</w:t>
            </w:r>
          </w:p>
        </w:tc>
        <w:tc>
          <w:tcPr>
            <w:tcW w:w="1403" w:type="dxa"/>
          </w:tcPr>
          <w:p w14:paraId="628EE23B" w14:textId="77777777" w:rsidR="0059129D" w:rsidRDefault="0059129D" w:rsidP="0059129D">
            <w:pPr>
              <w:pStyle w:val="Footer"/>
              <w:tabs>
                <w:tab w:val="clear" w:pos="4320"/>
                <w:tab w:val="clear" w:pos="8640"/>
              </w:tabs>
              <w:spacing w:line="360" w:lineRule="auto"/>
              <w:jc w:val="center"/>
            </w:pPr>
            <w:r>
              <w:t>Act/365</w:t>
            </w:r>
          </w:p>
        </w:tc>
      </w:tr>
      <w:tr w:rsidR="0059129D" w14:paraId="687277B1" w14:textId="77777777" w:rsidTr="0059129D">
        <w:tc>
          <w:tcPr>
            <w:tcW w:w="1822" w:type="dxa"/>
          </w:tcPr>
          <w:p w14:paraId="2A27ECFF" w14:textId="77777777" w:rsidR="0059129D" w:rsidRDefault="0059129D" w:rsidP="0059129D">
            <w:pPr>
              <w:pStyle w:val="Footer"/>
              <w:tabs>
                <w:tab w:val="clear" w:pos="4320"/>
                <w:tab w:val="clear" w:pos="8640"/>
              </w:tabs>
              <w:spacing w:line="360" w:lineRule="auto"/>
              <w:jc w:val="center"/>
            </w:pPr>
            <w:r>
              <w:t>GBP: &gt; 1Y</w:t>
            </w:r>
          </w:p>
        </w:tc>
        <w:tc>
          <w:tcPr>
            <w:tcW w:w="1134" w:type="dxa"/>
          </w:tcPr>
          <w:p w14:paraId="58BBB8D8" w14:textId="77777777" w:rsidR="0059129D" w:rsidRDefault="0059129D" w:rsidP="0059129D">
            <w:pPr>
              <w:pStyle w:val="Footer"/>
              <w:tabs>
                <w:tab w:val="clear" w:pos="4320"/>
                <w:tab w:val="clear" w:pos="8640"/>
              </w:tabs>
              <w:spacing w:line="360" w:lineRule="auto"/>
              <w:jc w:val="center"/>
            </w:pPr>
            <w:r>
              <w:t>0</w:t>
            </w:r>
          </w:p>
        </w:tc>
        <w:tc>
          <w:tcPr>
            <w:tcW w:w="1172" w:type="dxa"/>
          </w:tcPr>
          <w:p w14:paraId="34AF17E0" w14:textId="77777777" w:rsidR="0059129D" w:rsidRDefault="0059129D" w:rsidP="0059129D">
            <w:pPr>
              <w:pStyle w:val="Footer"/>
              <w:tabs>
                <w:tab w:val="clear" w:pos="4320"/>
                <w:tab w:val="clear" w:pos="8640"/>
              </w:tabs>
              <w:spacing w:line="360" w:lineRule="auto"/>
              <w:jc w:val="center"/>
            </w:pPr>
            <w:r>
              <w:t>6M</w:t>
            </w:r>
          </w:p>
        </w:tc>
        <w:tc>
          <w:tcPr>
            <w:tcW w:w="1403" w:type="dxa"/>
          </w:tcPr>
          <w:p w14:paraId="3C33CB4F" w14:textId="77777777" w:rsidR="0059129D" w:rsidRDefault="0059129D" w:rsidP="0059129D">
            <w:pPr>
              <w:pStyle w:val="Footer"/>
              <w:tabs>
                <w:tab w:val="clear" w:pos="4320"/>
                <w:tab w:val="clear" w:pos="8640"/>
              </w:tabs>
              <w:spacing w:line="360" w:lineRule="auto"/>
              <w:jc w:val="center"/>
            </w:pPr>
            <w:r>
              <w:t>Act/365</w:t>
            </w:r>
          </w:p>
        </w:tc>
        <w:tc>
          <w:tcPr>
            <w:tcW w:w="1270" w:type="dxa"/>
          </w:tcPr>
          <w:p w14:paraId="2A0B74DC" w14:textId="77777777" w:rsidR="0059129D" w:rsidRDefault="0059129D" w:rsidP="0059129D">
            <w:pPr>
              <w:pStyle w:val="Footer"/>
              <w:tabs>
                <w:tab w:val="clear" w:pos="4320"/>
                <w:tab w:val="clear" w:pos="8640"/>
              </w:tabs>
              <w:spacing w:line="360" w:lineRule="auto"/>
              <w:jc w:val="center"/>
            </w:pPr>
            <w:r>
              <w:t>LIBOR</w:t>
            </w:r>
          </w:p>
        </w:tc>
        <w:tc>
          <w:tcPr>
            <w:tcW w:w="1151" w:type="dxa"/>
          </w:tcPr>
          <w:p w14:paraId="148EE9A0" w14:textId="77777777" w:rsidR="0059129D" w:rsidRDefault="0059129D" w:rsidP="0059129D">
            <w:pPr>
              <w:pStyle w:val="Footer"/>
              <w:tabs>
                <w:tab w:val="clear" w:pos="4320"/>
                <w:tab w:val="clear" w:pos="8640"/>
              </w:tabs>
              <w:spacing w:line="360" w:lineRule="auto"/>
              <w:jc w:val="center"/>
            </w:pPr>
            <w:r>
              <w:t>6M</w:t>
            </w:r>
          </w:p>
        </w:tc>
        <w:tc>
          <w:tcPr>
            <w:tcW w:w="1403" w:type="dxa"/>
          </w:tcPr>
          <w:p w14:paraId="49A56076" w14:textId="77777777" w:rsidR="0059129D" w:rsidRDefault="0059129D" w:rsidP="0059129D">
            <w:pPr>
              <w:pStyle w:val="Footer"/>
              <w:tabs>
                <w:tab w:val="clear" w:pos="4320"/>
                <w:tab w:val="clear" w:pos="8640"/>
              </w:tabs>
              <w:spacing w:line="360" w:lineRule="auto"/>
              <w:jc w:val="center"/>
            </w:pPr>
            <w:r>
              <w:t>Act/365</w:t>
            </w:r>
          </w:p>
        </w:tc>
      </w:tr>
      <w:tr w:rsidR="0059129D" w14:paraId="00D7DDD4" w14:textId="77777777" w:rsidTr="0059129D">
        <w:tc>
          <w:tcPr>
            <w:tcW w:w="1822" w:type="dxa"/>
          </w:tcPr>
          <w:p w14:paraId="0A669F90" w14:textId="77777777" w:rsidR="0059129D" w:rsidRDefault="0059129D" w:rsidP="0059129D">
            <w:pPr>
              <w:pStyle w:val="Footer"/>
              <w:tabs>
                <w:tab w:val="clear" w:pos="4320"/>
                <w:tab w:val="clear" w:pos="8640"/>
              </w:tabs>
              <w:spacing w:line="360" w:lineRule="auto"/>
              <w:jc w:val="center"/>
            </w:pPr>
            <w:r>
              <w:t>JPY</w:t>
            </w:r>
          </w:p>
        </w:tc>
        <w:tc>
          <w:tcPr>
            <w:tcW w:w="1134" w:type="dxa"/>
          </w:tcPr>
          <w:p w14:paraId="1E041E1F" w14:textId="77777777" w:rsidR="0059129D" w:rsidRDefault="0059129D" w:rsidP="0059129D">
            <w:pPr>
              <w:pStyle w:val="Footer"/>
              <w:tabs>
                <w:tab w:val="clear" w:pos="4320"/>
                <w:tab w:val="clear" w:pos="8640"/>
              </w:tabs>
              <w:spacing w:line="360" w:lineRule="auto"/>
              <w:jc w:val="center"/>
            </w:pPr>
            <w:r>
              <w:t>2</w:t>
            </w:r>
          </w:p>
        </w:tc>
        <w:tc>
          <w:tcPr>
            <w:tcW w:w="1172" w:type="dxa"/>
          </w:tcPr>
          <w:p w14:paraId="1F0457B1" w14:textId="77777777" w:rsidR="0059129D" w:rsidRDefault="0059129D" w:rsidP="0059129D">
            <w:pPr>
              <w:pStyle w:val="Footer"/>
              <w:tabs>
                <w:tab w:val="clear" w:pos="4320"/>
                <w:tab w:val="clear" w:pos="8640"/>
              </w:tabs>
              <w:spacing w:line="360" w:lineRule="auto"/>
              <w:jc w:val="center"/>
            </w:pPr>
            <w:r>
              <w:t>6M</w:t>
            </w:r>
          </w:p>
        </w:tc>
        <w:tc>
          <w:tcPr>
            <w:tcW w:w="1403" w:type="dxa"/>
          </w:tcPr>
          <w:p w14:paraId="04A4DF45" w14:textId="77777777" w:rsidR="0059129D" w:rsidRDefault="0059129D" w:rsidP="0059129D">
            <w:pPr>
              <w:pStyle w:val="Footer"/>
              <w:tabs>
                <w:tab w:val="clear" w:pos="4320"/>
                <w:tab w:val="clear" w:pos="8640"/>
              </w:tabs>
              <w:spacing w:line="360" w:lineRule="auto"/>
              <w:jc w:val="center"/>
            </w:pPr>
            <w:r>
              <w:t>Act/365</w:t>
            </w:r>
          </w:p>
        </w:tc>
        <w:tc>
          <w:tcPr>
            <w:tcW w:w="1270" w:type="dxa"/>
          </w:tcPr>
          <w:p w14:paraId="441615DC" w14:textId="77777777" w:rsidR="0059129D" w:rsidRDefault="0059129D" w:rsidP="0059129D">
            <w:pPr>
              <w:pStyle w:val="Footer"/>
              <w:tabs>
                <w:tab w:val="clear" w:pos="4320"/>
                <w:tab w:val="clear" w:pos="8640"/>
              </w:tabs>
              <w:spacing w:line="360" w:lineRule="auto"/>
              <w:jc w:val="center"/>
            </w:pPr>
            <w:r>
              <w:t>TIBOR</w:t>
            </w:r>
          </w:p>
        </w:tc>
        <w:tc>
          <w:tcPr>
            <w:tcW w:w="1151" w:type="dxa"/>
          </w:tcPr>
          <w:p w14:paraId="1E5170D1" w14:textId="77777777" w:rsidR="0059129D" w:rsidRDefault="0059129D" w:rsidP="0059129D">
            <w:pPr>
              <w:pStyle w:val="Footer"/>
              <w:tabs>
                <w:tab w:val="clear" w:pos="4320"/>
                <w:tab w:val="clear" w:pos="8640"/>
              </w:tabs>
              <w:spacing w:line="360" w:lineRule="auto"/>
              <w:jc w:val="center"/>
            </w:pPr>
            <w:r>
              <w:t>3M</w:t>
            </w:r>
          </w:p>
        </w:tc>
        <w:tc>
          <w:tcPr>
            <w:tcW w:w="1403" w:type="dxa"/>
          </w:tcPr>
          <w:p w14:paraId="3561B7E0" w14:textId="77777777" w:rsidR="0059129D" w:rsidRDefault="0059129D" w:rsidP="0059129D">
            <w:pPr>
              <w:pStyle w:val="Footer"/>
              <w:tabs>
                <w:tab w:val="clear" w:pos="4320"/>
                <w:tab w:val="clear" w:pos="8640"/>
              </w:tabs>
              <w:spacing w:line="360" w:lineRule="auto"/>
              <w:jc w:val="center"/>
            </w:pPr>
            <w:r>
              <w:t>Act/365</w:t>
            </w:r>
          </w:p>
        </w:tc>
      </w:tr>
      <w:tr w:rsidR="0059129D" w14:paraId="0616C587" w14:textId="77777777" w:rsidTr="0059129D">
        <w:tc>
          <w:tcPr>
            <w:tcW w:w="1822" w:type="dxa"/>
          </w:tcPr>
          <w:p w14:paraId="7465AC22" w14:textId="77777777" w:rsidR="0059129D" w:rsidRDefault="0059129D" w:rsidP="0059129D">
            <w:pPr>
              <w:pStyle w:val="Footer"/>
              <w:tabs>
                <w:tab w:val="clear" w:pos="4320"/>
                <w:tab w:val="clear" w:pos="8640"/>
              </w:tabs>
              <w:spacing w:line="360" w:lineRule="auto"/>
              <w:jc w:val="center"/>
            </w:pPr>
            <w:r>
              <w:t>JPY</w:t>
            </w:r>
          </w:p>
        </w:tc>
        <w:tc>
          <w:tcPr>
            <w:tcW w:w="1134" w:type="dxa"/>
          </w:tcPr>
          <w:p w14:paraId="7B89954D" w14:textId="77777777" w:rsidR="0059129D" w:rsidRDefault="0059129D" w:rsidP="0059129D">
            <w:pPr>
              <w:pStyle w:val="Footer"/>
              <w:tabs>
                <w:tab w:val="clear" w:pos="4320"/>
                <w:tab w:val="clear" w:pos="8640"/>
              </w:tabs>
              <w:spacing w:line="360" w:lineRule="auto"/>
              <w:jc w:val="center"/>
            </w:pPr>
            <w:r>
              <w:t>2</w:t>
            </w:r>
          </w:p>
        </w:tc>
        <w:tc>
          <w:tcPr>
            <w:tcW w:w="1172" w:type="dxa"/>
          </w:tcPr>
          <w:p w14:paraId="6831A794" w14:textId="77777777" w:rsidR="0059129D" w:rsidRDefault="0059129D" w:rsidP="0059129D">
            <w:pPr>
              <w:pStyle w:val="Footer"/>
              <w:tabs>
                <w:tab w:val="clear" w:pos="4320"/>
                <w:tab w:val="clear" w:pos="8640"/>
              </w:tabs>
              <w:spacing w:line="360" w:lineRule="auto"/>
              <w:jc w:val="center"/>
            </w:pPr>
            <w:r>
              <w:t>6M</w:t>
            </w:r>
          </w:p>
        </w:tc>
        <w:tc>
          <w:tcPr>
            <w:tcW w:w="1403" w:type="dxa"/>
          </w:tcPr>
          <w:p w14:paraId="53F6B54D" w14:textId="77777777" w:rsidR="0059129D" w:rsidRDefault="0059129D" w:rsidP="0059129D">
            <w:pPr>
              <w:pStyle w:val="Footer"/>
              <w:tabs>
                <w:tab w:val="clear" w:pos="4320"/>
                <w:tab w:val="clear" w:pos="8640"/>
              </w:tabs>
              <w:spacing w:line="360" w:lineRule="auto"/>
              <w:jc w:val="center"/>
            </w:pPr>
            <w:r>
              <w:t>Act/365</w:t>
            </w:r>
          </w:p>
        </w:tc>
        <w:tc>
          <w:tcPr>
            <w:tcW w:w="1270" w:type="dxa"/>
          </w:tcPr>
          <w:p w14:paraId="3A963153" w14:textId="77777777" w:rsidR="0059129D" w:rsidRDefault="0059129D" w:rsidP="0059129D">
            <w:pPr>
              <w:pStyle w:val="Footer"/>
              <w:tabs>
                <w:tab w:val="clear" w:pos="4320"/>
                <w:tab w:val="clear" w:pos="8640"/>
              </w:tabs>
              <w:spacing w:line="360" w:lineRule="auto"/>
              <w:jc w:val="center"/>
            </w:pPr>
            <w:r>
              <w:t>LIBOR</w:t>
            </w:r>
          </w:p>
        </w:tc>
        <w:tc>
          <w:tcPr>
            <w:tcW w:w="1151" w:type="dxa"/>
          </w:tcPr>
          <w:p w14:paraId="2EEF1BA3" w14:textId="77777777" w:rsidR="0059129D" w:rsidRDefault="0059129D" w:rsidP="0059129D">
            <w:pPr>
              <w:pStyle w:val="Footer"/>
              <w:tabs>
                <w:tab w:val="clear" w:pos="4320"/>
                <w:tab w:val="clear" w:pos="8640"/>
              </w:tabs>
              <w:spacing w:line="360" w:lineRule="auto"/>
              <w:jc w:val="center"/>
            </w:pPr>
            <w:r>
              <w:t>6M</w:t>
            </w:r>
          </w:p>
        </w:tc>
        <w:tc>
          <w:tcPr>
            <w:tcW w:w="1403" w:type="dxa"/>
          </w:tcPr>
          <w:p w14:paraId="260417EE" w14:textId="77777777" w:rsidR="0059129D" w:rsidRDefault="0059129D" w:rsidP="0059129D">
            <w:pPr>
              <w:pStyle w:val="Footer"/>
              <w:tabs>
                <w:tab w:val="clear" w:pos="4320"/>
                <w:tab w:val="clear" w:pos="8640"/>
              </w:tabs>
              <w:spacing w:line="360" w:lineRule="auto"/>
              <w:jc w:val="center"/>
            </w:pPr>
            <w:r>
              <w:t>Act/360</w:t>
            </w:r>
          </w:p>
        </w:tc>
      </w:tr>
      <w:tr w:rsidR="0059129D" w14:paraId="46C66166" w14:textId="77777777" w:rsidTr="0059129D">
        <w:tc>
          <w:tcPr>
            <w:tcW w:w="1822" w:type="dxa"/>
          </w:tcPr>
          <w:p w14:paraId="32A48B22" w14:textId="77777777" w:rsidR="0059129D" w:rsidRDefault="0059129D" w:rsidP="0059129D">
            <w:pPr>
              <w:pStyle w:val="Footer"/>
              <w:tabs>
                <w:tab w:val="clear" w:pos="4320"/>
                <w:tab w:val="clear" w:pos="8640"/>
              </w:tabs>
              <w:spacing w:line="360" w:lineRule="auto"/>
              <w:jc w:val="center"/>
            </w:pPr>
            <w:r>
              <w:lastRenderedPageBreak/>
              <w:t>CHF: 1Y</w:t>
            </w:r>
          </w:p>
        </w:tc>
        <w:tc>
          <w:tcPr>
            <w:tcW w:w="1134" w:type="dxa"/>
          </w:tcPr>
          <w:p w14:paraId="6D7A6EF1" w14:textId="77777777" w:rsidR="0059129D" w:rsidRDefault="0059129D" w:rsidP="0059129D">
            <w:pPr>
              <w:pStyle w:val="Footer"/>
              <w:tabs>
                <w:tab w:val="clear" w:pos="4320"/>
                <w:tab w:val="clear" w:pos="8640"/>
              </w:tabs>
              <w:spacing w:line="360" w:lineRule="auto"/>
              <w:jc w:val="center"/>
            </w:pPr>
            <w:r>
              <w:t>2</w:t>
            </w:r>
          </w:p>
        </w:tc>
        <w:tc>
          <w:tcPr>
            <w:tcW w:w="1172" w:type="dxa"/>
          </w:tcPr>
          <w:p w14:paraId="0CFEFA5B" w14:textId="77777777" w:rsidR="0059129D" w:rsidRDefault="0059129D" w:rsidP="0059129D">
            <w:pPr>
              <w:pStyle w:val="Footer"/>
              <w:tabs>
                <w:tab w:val="clear" w:pos="4320"/>
                <w:tab w:val="clear" w:pos="8640"/>
              </w:tabs>
              <w:spacing w:line="360" w:lineRule="auto"/>
              <w:jc w:val="center"/>
            </w:pPr>
            <w:r>
              <w:t>1Y</w:t>
            </w:r>
          </w:p>
        </w:tc>
        <w:tc>
          <w:tcPr>
            <w:tcW w:w="1403" w:type="dxa"/>
          </w:tcPr>
          <w:p w14:paraId="2CD730A1" w14:textId="77777777" w:rsidR="0059129D" w:rsidRDefault="0059129D" w:rsidP="0059129D">
            <w:pPr>
              <w:pStyle w:val="Footer"/>
              <w:tabs>
                <w:tab w:val="clear" w:pos="4320"/>
                <w:tab w:val="clear" w:pos="8640"/>
              </w:tabs>
              <w:spacing w:line="360" w:lineRule="auto"/>
              <w:jc w:val="center"/>
            </w:pPr>
            <w:r>
              <w:t>30/360</w:t>
            </w:r>
          </w:p>
        </w:tc>
        <w:tc>
          <w:tcPr>
            <w:tcW w:w="1270" w:type="dxa"/>
          </w:tcPr>
          <w:p w14:paraId="56715379" w14:textId="77777777" w:rsidR="0059129D" w:rsidRDefault="0059129D" w:rsidP="0059129D">
            <w:pPr>
              <w:pStyle w:val="Footer"/>
              <w:tabs>
                <w:tab w:val="clear" w:pos="4320"/>
                <w:tab w:val="clear" w:pos="8640"/>
              </w:tabs>
              <w:spacing w:line="360" w:lineRule="auto"/>
              <w:jc w:val="center"/>
            </w:pPr>
            <w:r>
              <w:t>LIBOR</w:t>
            </w:r>
          </w:p>
        </w:tc>
        <w:tc>
          <w:tcPr>
            <w:tcW w:w="1151" w:type="dxa"/>
          </w:tcPr>
          <w:p w14:paraId="549C31A2" w14:textId="77777777" w:rsidR="0059129D" w:rsidRDefault="0059129D" w:rsidP="0059129D">
            <w:pPr>
              <w:pStyle w:val="Footer"/>
              <w:tabs>
                <w:tab w:val="clear" w:pos="4320"/>
                <w:tab w:val="clear" w:pos="8640"/>
              </w:tabs>
              <w:spacing w:line="360" w:lineRule="auto"/>
              <w:jc w:val="center"/>
            </w:pPr>
            <w:r>
              <w:t>3M</w:t>
            </w:r>
          </w:p>
        </w:tc>
        <w:tc>
          <w:tcPr>
            <w:tcW w:w="1403" w:type="dxa"/>
          </w:tcPr>
          <w:p w14:paraId="0728E42E" w14:textId="77777777" w:rsidR="0059129D" w:rsidRDefault="0059129D" w:rsidP="0059129D">
            <w:pPr>
              <w:pStyle w:val="Footer"/>
              <w:tabs>
                <w:tab w:val="clear" w:pos="4320"/>
                <w:tab w:val="clear" w:pos="8640"/>
              </w:tabs>
              <w:spacing w:line="360" w:lineRule="auto"/>
              <w:jc w:val="center"/>
            </w:pPr>
            <w:r>
              <w:t>Act/360</w:t>
            </w:r>
          </w:p>
        </w:tc>
      </w:tr>
      <w:tr w:rsidR="0059129D" w14:paraId="148C0BBA" w14:textId="77777777" w:rsidTr="0059129D">
        <w:tc>
          <w:tcPr>
            <w:tcW w:w="1822" w:type="dxa"/>
          </w:tcPr>
          <w:p w14:paraId="439351BB" w14:textId="77777777" w:rsidR="0059129D" w:rsidRDefault="0059129D" w:rsidP="0059129D">
            <w:pPr>
              <w:pStyle w:val="Footer"/>
              <w:tabs>
                <w:tab w:val="clear" w:pos="4320"/>
                <w:tab w:val="clear" w:pos="8640"/>
              </w:tabs>
              <w:spacing w:line="360" w:lineRule="auto"/>
              <w:jc w:val="center"/>
            </w:pPr>
            <w:r>
              <w:t>CHF: &gt; 1Y</w:t>
            </w:r>
          </w:p>
        </w:tc>
        <w:tc>
          <w:tcPr>
            <w:tcW w:w="1134" w:type="dxa"/>
          </w:tcPr>
          <w:p w14:paraId="05B35E4F" w14:textId="77777777" w:rsidR="0059129D" w:rsidRDefault="0059129D" w:rsidP="0059129D">
            <w:pPr>
              <w:pStyle w:val="Footer"/>
              <w:tabs>
                <w:tab w:val="clear" w:pos="4320"/>
                <w:tab w:val="clear" w:pos="8640"/>
              </w:tabs>
              <w:spacing w:line="360" w:lineRule="auto"/>
              <w:jc w:val="center"/>
            </w:pPr>
            <w:r>
              <w:t>2</w:t>
            </w:r>
          </w:p>
        </w:tc>
        <w:tc>
          <w:tcPr>
            <w:tcW w:w="1172" w:type="dxa"/>
          </w:tcPr>
          <w:p w14:paraId="4D35BB57" w14:textId="77777777" w:rsidR="0059129D" w:rsidRDefault="0059129D" w:rsidP="0059129D">
            <w:pPr>
              <w:pStyle w:val="Footer"/>
              <w:tabs>
                <w:tab w:val="clear" w:pos="4320"/>
                <w:tab w:val="clear" w:pos="8640"/>
              </w:tabs>
              <w:spacing w:line="360" w:lineRule="auto"/>
              <w:jc w:val="center"/>
            </w:pPr>
            <w:r>
              <w:t>1Y</w:t>
            </w:r>
          </w:p>
        </w:tc>
        <w:tc>
          <w:tcPr>
            <w:tcW w:w="1403" w:type="dxa"/>
          </w:tcPr>
          <w:p w14:paraId="2160CCC1" w14:textId="77777777" w:rsidR="0059129D" w:rsidRDefault="0059129D" w:rsidP="0059129D">
            <w:pPr>
              <w:pStyle w:val="Footer"/>
              <w:tabs>
                <w:tab w:val="clear" w:pos="4320"/>
                <w:tab w:val="clear" w:pos="8640"/>
              </w:tabs>
              <w:spacing w:line="360" w:lineRule="auto"/>
              <w:jc w:val="center"/>
            </w:pPr>
            <w:r>
              <w:t>30/360</w:t>
            </w:r>
          </w:p>
        </w:tc>
        <w:tc>
          <w:tcPr>
            <w:tcW w:w="1270" w:type="dxa"/>
          </w:tcPr>
          <w:p w14:paraId="199BBAEB" w14:textId="77777777" w:rsidR="0059129D" w:rsidRDefault="0059129D" w:rsidP="0059129D">
            <w:pPr>
              <w:pStyle w:val="Footer"/>
              <w:tabs>
                <w:tab w:val="clear" w:pos="4320"/>
                <w:tab w:val="clear" w:pos="8640"/>
              </w:tabs>
              <w:spacing w:line="360" w:lineRule="auto"/>
              <w:jc w:val="center"/>
            </w:pPr>
            <w:r>
              <w:t>LIBOR</w:t>
            </w:r>
          </w:p>
        </w:tc>
        <w:tc>
          <w:tcPr>
            <w:tcW w:w="1151" w:type="dxa"/>
          </w:tcPr>
          <w:p w14:paraId="065E82B2" w14:textId="77777777" w:rsidR="0059129D" w:rsidRDefault="0059129D" w:rsidP="0059129D">
            <w:pPr>
              <w:pStyle w:val="Footer"/>
              <w:tabs>
                <w:tab w:val="clear" w:pos="4320"/>
                <w:tab w:val="clear" w:pos="8640"/>
              </w:tabs>
              <w:spacing w:line="360" w:lineRule="auto"/>
              <w:jc w:val="center"/>
            </w:pPr>
            <w:r>
              <w:t>6M</w:t>
            </w:r>
          </w:p>
        </w:tc>
        <w:tc>
          <w:tcPr>
            <w:tcW w:w="1403" w:type="dxa"/>
          </w:tcPr>
          <w:p w14:paraId="72C8986A" w14:textId="77777777" w:rsidR="0059129D" w:rsidRDefault="0059129D" w:rsidP="0059129D">
            <w:pPr>
              <w:pStyle w:val="Footer"/>
              <w:tabs>
                <w:tab w:val="clear" w:pos="4320"/>
                <w:tab w:val="clear" w:pos="8640"/>
              </w:tabs>
              <w:spacing w:line="360" w:lineRule="auto"/>
              <w:jc w:val="center"/>
            </w:pPr>
            <w:r>
              <w:t>Act/360</w:t>
            </w:r>
          </w:p>
        </w:tc>
      </w:tr>
    </w:tbl>
    <w:p w14:paraId="5BAAA3BA" w14:textId="77777777" w:rsidR="0059129D" w:rsidRDefault="0059129D" w:rsidP="0059129D">
      <w:pPr>
        <w:pStyle w:val="Footer"/>
        <w:tabs>
          <w:tab w:val="clear" w:pos="4320"/>
          <w:tab w:val="clear" w:pos="8640"/>
        </w:tabs>
        <w:spacing w:line="360" w:lineRule="auto"/>
        <w:rPr>
          <w:u w:val="single"/>
        </w:rPr>
      </w:pPr>
    </w:p>
    <w:p w14:paraId="3C580983" w14:textId="77777777" w:rsidR="0059129D" w:rsidRDefault="0059129D" w:rsidP="005A2C14">
      <w:pPr>
        <w:pStyle w:val="Footer"/>
        <w:numPr>
          <w:ilvl w:val="0"/>
          <w:numId w:val="168"/>
        </w:numPr>
        <w:tabs>
          <w:tab w:val="clear" w:pos="4320"/>
          <w:tab w:val="clear" w:pos="8640"/>
        </w:tabs>
        <w:spacing w:line="360" w:lineRule="auto"/>
      </w:pPr>
      <w:r>
        <w:rPr>
          <w:u w:val="single"/>
        </w:rPr>
        <w:t>Other Currencies</w:t>
      </w:r>
      <w:r w:rsidRPr="00A74707">
        <w:t>:</w:t>
      </w:r>
    </w:p>
    <w:p w14:paraId="1871B27F" w14:textId="77777777"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914"/>
        <w:gridCol w:w="1661"/>
        <w:gridCol w:w="1270"/>
        <w:gridCol w:w="1151"/>
        <w:gridCol w:w="1403"/>
      </w:tblGrid>
      <w:tr w:rsidR="0059129D" w14:paraId="2673463F" w14:textId="77777777" w:rsidTr="0059129D">
        <w:tc>
          <w:tcPr>
            <w:tcW w:w="1822" w:type="dxa"/>
            <w:vMerge w:val="restart"/>
          </w:tcPr>
          <w:p w14:paraId="5CD965B0" w14:textId="77777777"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14:paraId="1B1EE995" w14:textId="77777777"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14:paraId="0BF3A80A" w14:textId="77777777"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14:paraId="1D822FDF" w14:textId="77777777"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14:paraId="0238020A" w14:textId="77777777" w:rsidTr="0059129D">
        <w:tc>
          <w:tcPr>
            <w:tcW w:w="1822" w:type="dxa"/>
            <w:vMerge/>
          </w:tcPr>
          <w:p w14:paraId="2F5A9643" w14:textId="77777777" w:rsidR="0059129D" w:rsidRPr="00A74707" w:rsidRDefault="0059129D" w:rsidP="0059129D">
            <w:pPr>
              <w:pStyle w:val="Footer"/>
              <w:tabs>
                <w:tab w:val="clear" w:pos="4320"/>
                <w:tab w:val="clear" w:pos="8640"/>
              </w:tabs>
              <w:spacing w:line="360" w:lineRule="auto"/>
              <w:jc w:val="center"/>
              <w:rPr>
                <w:b/>
              </w:rPr>
            </w:pPr>
          </w:p>
        </w:tc>
        <w:tc>
          <w:tcPr>
            <w:tcW w:w="1134" w:type="dxa"/>
            <w:vMerge/>
          </w:tcPr>
          <w:p w14:paraId="414344BB" w14:textId="77777777" w:rsidR="0059129D" w:rsidRPr="00A74707" w:rsidRDefault="0059129D" w:rsidP="0059129D">
            <w:pPr>
              <w:pStyle w:val="Footer"/>
              <w:tabs>
                <w:tab w:val="clear" w:pos="4320"/>
                <w:tab w:val="clear" w:pos="8640"/>
              </w:tabs>
              <w:spacing w:line="360" w:lineRule="auto"/>
              <w:jc w:val="center"/>
              <w:rPr>
                <w:b/>
              </w:rPr>
            </w:pPr>
          </w:p>
        </w:tc>
        <w:tc>
          <w:tcPr>
            <w:tcW w:w="914" w:type="dxa"/>
          </w:tcPr>
          <w:p w14:paraId="4CB0A335" w14:textId="77777777" w:rsidR="0059129D" w:rsidRPr="00A74707" w:rsidRDefault="0059129D" w:rsidP="0059129D">
            <w:pPr>
              <w:pStyle w:val="Footer"/>
              <w:tabs>
                <w:tab w:val="clear" w:pos="4320"/>
                <w:tab w:val="clear" w:pos="8640"/>
              </w:tabs>
              <w:spacing w:line="360" w:lineRule="auto"/>
              <w:jc w:val="center"/>
              <w:rPr>
                <w:b/>
              </w:rPr>
            </w:pPr>
            <w:r>
              <w:rPr>
                <w:b/>
              </w:rPr>
              <w:t>Period</w:t>
            </w:r>
          </w:p>
        </w:tc>
        <w:tc>
          <w:tcPr>
            <w:tcW w:w="1661" w:type="dxa"/>
          </w:tcPr>
          <w:p w14:paraId="2F7209F6" w14:textId="77777777" w:rsidR="0059129D" w:rsidRPr="00A74707" w:rsidRDefault="0059129D" w:rsidP="0059129D">
            <w:pPr>
              <w:pStyle w:val="Footer"/>
              <w:tabs>
                <w:tab w:val="clear" w:pos="4320"/>
                <w:tab w:val="clear" w:pos="8640"/>
              </w:tabs>
              <w:spacing w:line="360" w:lineRule="auto"/>
              <w:jc w:val="center"/>
              <w:rPr>
                <w:b/>
              </w:rPr>
            </w:pPr>
            <w:r>
              <w:rPr>
                <w:b/>
              </w:rPr>
              <w:t>Convention</w:t>
            </w:r>
          </w:p>
        </w:tc>
        <w:tc>
          <w:tcPr>
            <w:tcW w:w="1270" w:type="dxa"/>
          </w:tcPr>
          <w:p w14:paraId="44F4F6D0" w14:textId="77777777"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14:paraId="04AD583E" w14:textId="77777777"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14:paraId="091EEB5D" w14:textId="77777777"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14:paraId="05062365" w14:textId="77777777" w:rsidTr="0059129D">
        <w:tc>
          <w:tcPr>
            <w:tcW w:w="1822" w:type="dxa"/>
          </w:tcPr>
          <w:p w14:paraId="39B2F666" w14:textId="77777777" w:rsidR="0059129D" w:rsidRDefault="0059129D" w:rsidP="0059129D">
            <w:pPr>
              <w:pStyle w:val="Footer"/>
              <w:tabs>
                <w:tab w:val="clear" w:pos="4320"/>
                <w:tab w:val="clear" w:pos="8640"/>
              </w:tabs>
              <w:spacing w:line="360" w:lineRule="auto"/>
              <w:jc w:val="center"/>
            </w:pPr>
            <w:r>
              <w:t>AUD: 1Y – 3Y</w:t>
            </w:r>
          </w:p>
        </w:tc>
        <w:tc>
          <w:tcPr>
            <w:tcW w:w="1134" w:type="dxa"/>
          </w:tcPr>
          <w:p w14:paraId="21A38CD0" w14:textId="77777777" w:rsidR="0059129D" w:rsidRDefault="0059129D" w:rsidP="0059129D">
            <w:pPr>
              <w:pStyle w:val="Footer"/>
              <w:tabs>
                <w:tab w:val="clear" w:pos="4320"/>
                <w:tab w:val="clear" w:pos="8640"/>
              </w:tabs>
              <w:spacing w:line="360" w:lineRule="auto"/>
              <w:jc w:val="center"/>
            </w:pPr>
            <w:r>
              <w:t>1</w:t>
            </w:r>
          </w:p>
        </w:tc>
        <w:tc>
          <w:tcPr>
            <w:tcW w:w="914" w:type="dxa"/>
          </w:tcPr>
          <w:p w14:paraId="1A5DC54E" w14:textId="77777777" w:rsidR="0059129D" w:rsidRDefault="0059129D" w:rsidP="0059129D">
            <w:pPr>
              <w:pStyle w:val="Footer"/>
              <w:tabs>
                <w:tab w:val="clear" w:pos="4320"/>
                <w:tab w:val="clear" w:pos="8640"/>
              </w:tabs>
              <w:spacing w:line="360" w:lineRule="auto"/>
              <w:jc w:val="center"/>
            </w:pPr>
            <w:r>
              <w:t>3M</w:t>
            </w:r>
          </w:p>
        </w:tc>
        <w:tc>
          <w:tcPr>
            <w:tcW w:w="1661" w:type="dxa"/>
          </w:tcPr>
          <w:p w14:paraId="1A670E97" w14:textId="77777777" w:rsidR="0059129D" w:rsidRDefault="0059129D" w:rsidP="0059129D">
            <w:pPr>
              <w:pStyle w:val="Footer"/>
              <w:tabs>
                <w:tab w:val="clear" w:pos="4320"/>
                <w:tab w:val="clear" w:pos="8640"/>
              </w:tabs>
              <w:spacing w:line="360" w:lineRule="auto"/>
              <w:jc w:val="center"/>
            </w:pPr>
            <w:r>
              <w:t>Act/365</w:t>
            </w:r>
          </w:p>
        </w:tc>
        <w:tc>
          <w:tcPr>
            <w:tcW w:w="1270" w:type="dxa"/>
          </w:tcPr>
          <w:p w14:paraId="7EA774BE" w14:textId="77777777" w:rsidR="0059129D" w:rsidRDefault="0059129D" w:rsidP="0059129D">
            <w:pPr>
              <w:pStyle w:val="Footer"/>
              <w:tabs>
                <w:tab w:val="clear" w:pos="4320"/>
                <w:tab w:val="clear" w:pos="8640"/>
              </w:tabs>
              <w:spacing w:line="360" w:lineRule="auto"/>
              <w:jc w:val="center"/>
            </w:pPr>
            <w:r>
              <w:t>BBSW</w:t>
            </w:r>
          </w:p>
        </w:tc>
        <w:tc>
          <w:tcPr>
            <w:tcW w:w="1151" w:type="dxa"/>
          </w:tcPr>
          <w:p w14:paraId="79369E92" w14:textId="77777777" w:rsidR="0059129D" w:rsidRDefault="0059129D" w:rsidP="0059129D">
            <w:pPr>
              <w:pStyle w:val="Footer"/>
              <w:tabs>
                <w:tab w:val="clear" w:pos="4320"/>
                <w:tab w:val="clear" w:pos="8640"/>
              </w:tabs>
              <w:spacing w:line="360" w:lineRule="auto"/>
              <w:jc w:val="center"/>
            </w:pPr>
            <w:r>
              <w:t>3M</w:t>
            </w:r>
          </w:p>
        </w:tc>
        <w:tc>
          <w:tcPr>
            <w:tcW w:w="1403" w:type="dxa"/>
          </w:tcPr>
          <w:p w14:paraId="3F6E497D" w14:textId="77777777" w:rsidR="0059129D" w:rsidRDefault="0059129D" w:rsidP="0059129D">
            <w:pPr>
              <w:pStyle w:val="Footer"/>
              <w:tabs>
                <w:tab w:val="clear" w:pos="4320"/>
                <w:tab w:val="clear" w:pos="8640"/>
              </w:tabs>
              <w:spacing w:line="360" w:lineRule="auto"/>
              <w:jc w:val="center"/>
            </w:pPr>
            <w:r>
              <w:t>Act/365</w:t>
            </w:r>
          </w:p>
        </w:tc>
      </w:tr>
      <w:tr w:rsidR="0059129D" w14:paraId="398CCA03" w14:textId="77777777" w:rsidTr="0059129D">
        <w:tc>
          <w:tcPr>
            <w:tcW w:w="1822" w:type="dxa"/>
          </w:tcPr>
          <w:p w14:paraId="57888B25" w14:textId="77777777" w:rsidR="0059129D" w:rsidRDefault="0059129D" w:rsidP="0059129D">
            <w:pPr>
              <w:pStyle w:val="Footer"/>
              <w:tabs>
                <w:tab w:val="clear" w:pos="4320"/>
                <w:tab w:val="clear" w:pos="8640"/>
              </w:tabs>
              <w:spacing w:line="360" w:lineRule="auto"/>
              <w:jc w:val="center"/>
            </w:pPr>
            <w:r>
              <w:t>AUD: &gt;= 4Y</w:t>
            </w:r>
          </w:p>
        </w:tc>
        <w:tc>
          <w:tcPr>
            <w:tcW w:w="1134" w:type="dxa"/>
          </w:tcPr>
          <w:p w14:paraId="2C4EDFC9" w14:textId="77777777" w:rsidR="0059129D" w:rsidRDefault="0059129D" w:rsidP="0059129D">
            <w:pPr>
              <w:pStyle w:val="Footer"/>
              <w:tabs>
                <w:tab w:val="clear" w:pos="4320"/>
                <w:tab w:val="clear" w:pos="8640"/>
              </w:tabs>
              <w:spacing w:line="360" w:lineRule="auto"/>
              <w:jc w:val="center"/>
            </w:pPr>
            <w:r>
              <w:t>1</w:t>
            </w:r>
          </w:p>
        </w:tc>
        <w:tc>
          <w:tcPr>
            <w:tcW w:w="914" w:type="dxa"/>
          </w:tcPr>
          <w:p w14:paraId="68EBF796" w14:textId="77777777" w:rsidR="0059129D" w:rsidRDefault="0059129D" w:rsidP="0059129D">
            <w:pPr>
              <w:pStyle w:val="Footer"/>
              <w:tabs>
                <w:tab w:val="clear" w:pos="4320"/>
                <w:tab w:val="clear" w:pos="8640"/>
              </w:tabs>
              <w:spacing w:line="360" w:lineRule="auto"/>
              <w:jc w:val="center"/>
            </w:pPr>
            <w:r>
              <w:t>6M</w:t>
            </w:r>
          </w:p>
        </w:tc>
        <w:tc>
          <w:tcPr>
            <w:tcW w:w="1661" w:type="dxa"/>
          </w:tcPr>
          <w:p w14:paraId="3F861FF7" w14:textId="77777777" w:rsidR="0059129D" w:rsidRDefault="0059129D" w:rsidP="0059129D">
            <w:pPr>
              <w:pStyle w:val="Footer"/>
              <w:tabs>
                <w:tab w:val="clear" w:pos="4320"/>
                <w:tab w:val="clear" w:pos="8640"/>
              </w:tabs>
              <w:spacing w:line="360" w:lineRule="auto"/>
              <w:jc w:val="center"/>
            </w:pPr>
            <w:r>
              <w:t>Act/365</w:t>
            </w:r>
          </w:p>
        </w:tc>
        <w:tc>
          <w:tcPr>
            <w:tcW w:w="1270" w:type="dxa"/>
          </w:tcPr>
          <w:p w14:paraId="178524D8" w14:textId="77777777" w:rsidR="0059129D" w:rsidRDefault="0059129D" w:rsidP="0059129D">
            <w:pPr>
              <w:pStyle w:val="Footer"/>
              <w:tabs>
                <w:tab w:val="clear" w:pos="4320"/>
                <w:tab w:val="clear" w:pos="8640"/>
              </w:tabs>
              <w:spacing w:line="360" w:lineRule="auto"/>
              <w:jc w:val="center"/>
            </w:pPr>
            <w:r>
              <w:t>BBSW</w:t>
            </w:r>
          </w:p>
        </w:tc>
        <w:tc>
          <w:tcPr>
            <w:tcW w:w="1151" w:type="dxa"/>
          </w:tcPr>
          <w:p w14:paraId="69E32B56" w14:textId="77777777" w:rsidR="0059129D" w:rsidRDefault="0059129D" w:rsidP="0059129D">
            <w:pPr>
              <w:pStyle w:val="Footer"/>
              <w:tabs>
                <w:tab w:val="clear" w:pos="4320"/>
                <w:tab w:val="clear" w:pos="8640"/>
              </w:tabs>
              <w:spacing w:line="360" w:lineRule="auto"/>
              <w:jc w:val="center"/>
            </w:pPr>
            <w:r>
              <w:t>6M</w:t>
            </w:r>
          </w:p>
        </w:tc>
        <w:tc>
          <w:tcPr>
            <w:tcW w:w="1403" w:type="dxa"/>
          </w:tcPr>
          <w:p w14:paraId="4B027D46" w14:textId="77777777" w:rsidR="0059129D" w:rsidRDefault="0059129D" w:rsidP="0059129D">
            <w:pPr>
              <w:pStyle w:val="Footer"/>
              <w:tabs>
                <w:tab w:val="clear" w:pos="4320"/>
                <w:tab w:val="clear" w:pos="8640"/>
              </w:tabs>
              <w:spacing w:line="360" w:lineRule="auto"/>
              <w:jc w:val="center"/>
            </w:pPr>
            <w:r>
              <w:t>Act/365</w:t>
            </w:r>
          </w:p>
        </w:tc>
      </w:tr>
      <w:tr w:rsidR="0059129D" w14:paraId="73F67968" w14:textId="77777777" w:rsidTr="0059129D">
        <w:tc>
          <w:tcPr>
            <w:tcW w:w="1822" w:type="dxa"/>
          </w:tcPr>
          <w:p w14:paraId="692E97EC" w14:textId="77777777" w:rsidR="0059129D" w:rsidRDefault="0059129D" w:rsidP="0059129D">
            <w:pPr>
              <w:pStyle w:val="Footer"/>
              <w:tabs>
                <w:tab w:val="clear" w:pos="4320"/>
                <w:tab w:val="clear" w:pos="8640"/>
              </w:tabs>
              <w:spacing w:line="360" w:lineRule="auto"/>
              <w:jc w:val="center"/>
            </w:pPr>
            <w:r>
              <w:t>DKK</w:t>
            </w:r>
          </w:p>
        </w:tc>
        <w:tc>
          <w:tcPr>
            <w:tcW w:w="1134" w:type="dxa"/>
          </w:tcPr>
          <w:p w14:paraId="3B8739D6" w14:textId="77777777" w:rsidR="0059129D" w:rsidRDefault="0059129D" w:rsidP="0059129D">
            <w:pPr>
              <w:pStyle w:val="Footer"/>
              <w:tabs>
                <w:tab w:val="clear" w:pos="4320"/>
                <w:tab w:val="clear" w:pos="8640"/>
              </w:tabs>
              <w:spacing w:line="360" w:lineRule="auto"/>
              <w:jc w:val="center"/>
            </w:pPr>
            <w:r>
              <w:t>2</w:t>
            </w:r>
          </w:p>
        </w:tc>
        <w:tc>
          <w:tcPr>
            <w:tcW w:w="914" w:type="dxa"/>
          </w:tcPr>
          <w:p w14:paraId="4DC29F4F" w14:textId="77777777" w:rsidR="0059129D" w:rsidRDefault="0059129D" w:rsidP="0059129D">
            <w:pPr>
              <w:pStyle w:val="Footer"/>
              <w:tabs>
                <w:tab w:val="clear" w:pos="4320"/>
                <w:tab w:val="clear" w:pos="8640"/>
              </w:tabs>
              <w:spacing w:line="360" w:lineRule="auto"/>
              <w:jc w:val="center"/>
            </w:pPr>
            <w:r>
              <w:t>1Y</w:t>
            </w:r>
          </w:p>
        </w:tc>
        <w:tc>
          <w:tcPr>
            <w:tcW w:w="1661" w:type="dxa"/>
          </w:tcPr>
          <w:p w14:paraId="3E666800" w14:textId="77777777" w:rsidR="0059129D" w:rsidRDefault="0059129D" w:rsidP="0059129D">
            <w:pPr>
              <w:pStyle w:val="Footer"/>
              <w:tabs>
                <w:tab w:val="clear" w:pos="4320"/>
                <w:tab w:val="clear" w:pos="8640"/>
              </w:tabs>
              <w:spacing w:line="360" w:lineRule="auto"/>
              <w:jc w:val="center"/>
            </w:pPr>
            <w:r>
              <w:t>30/360</w:t>
            </w:r>
          </w:p>
        </w:tc>
        <w:tc>
          <w:tcPr>
            <w:tcW w:w="1270" w:type="dxa"/>
          </w:tcPr>
          <w:p w14:paraId="79B09AB8" w14:textId="77777777" w:rsidR="0059129D" w:rsidRDefault="0059129D" w:rsidP="0059129D">
            <w:pPr>
              <w:pStyle w:val="Footer"/>
              <w:tabs>
                <w:tab w:val="clear" w:pos="4320"/>
                <w:tab w:val="clear" w:pos="8640"/>
              </w:tabs>
              <w:spacing w:line="360" w:lineRule="auto"/>
              <w:jc w:val="center"/>
            </w:pPr>
            <w:r>
              <w:t>CIBOR</w:t>
            </w:r>
          </w:p>
        </w:tc>
        <w:tc>
          <w:tcPr>
            <w:tcW w:w="1151" w:type="dxa"/>
          </w:tcPr>
          <w:p w14:paraId="072C7311" w14:textId="77777777" w:rsidR="0059129D" w:rsidRDefault="0059129D" w:rsidP="0059129D">
            <w:pPr>
              <w:pStyle w:val="Footer"/>
              <w:tabs>
                <w:tab w:val="clear" w:pos="4320"/>
                <w:tab w:val="clear" w:pos="8640"/>
              </w:tabs>
              <w:spacing w:line="360" w:lineRule="auto"/>
              <w:jc w:val="center"/>
            </w:pPr>
            <w:r>
              <w:t>6M</w:t>
            </w:r>
          </w:p>
        </w:tc>
        <w:tc>
          <w:tcPr>
            <w:tcW w:w="1403" w:type="dxa"/>
          </w:tcPr>
          <w:p w14:paraId="4F470E25" w14:textId="77777777" w:rsidR="0059129D" w:rsidRDefault="0059129D" w:rsidP="0059129D">
            <w:pPr>
              <w:pStyle w:val="Footer"/>
              <w:tabs>
                <w:tab w:val="clear" w:pos="4320"/>
                <w:tab w:val="clear" w:pos="8640"/>
              </w:tabs>
              <w:spacing w:line="360" w:lineRule="auto"/>
              <w:jc w:val="center"/>
            </w:pPr>
            <w:r>
              <w:t>Act/360</w:t>
            </w:r>
          </w:p>
        </w:tc>
      </w:tr>
      <w:tr w:rsidR="0059129D" w14:paraId="021D5BEB" w14:textId="77777777" w:rsidTr="0059129D">
        <w:tc>
          <w:tcPr>
            <w:tcW w:w="1822" w:type="dxa"/>
          </w:tcPr>
          <w:p w14:paraId="519C6E0F" w14:textId="77777777" w:rsidR="0059129D" w:rsidRDefault="0059129D" w:rsidP="0059129D">
            <w:pPr>
              <w:pStyle w:val="Footer"/>
              <w:tabs>
                <w:tab w:val="clear" w:pos="4320"/>
                <w:tab w:val="clear" w:pos="8640"/>
              </w:tabs>
              <w:spacing w:line="360" w:lineRule="auto"/>
              <w:jc w:val="center"/>
            </w:pPr>
            <w:r>
              <w:t>INR: &lt;= 1Y</w:t>
            </w:r>
          </w:p>
        </w:tc>
        <w:tc>
          <w:tcPr>
            <w:tcW w:w="1134" w:type="dxa"/>
          </w:tcPr>
          <w:p w14:paraId="79372936" w14:textId="77777777" w:rsidR="0059129D" w:rsidRDefault="0059129D" w:rsidP="0059129D">
            <w:pPr>
              <w:pStyle w:val="Footer"/>
              <w:tabs>
                <w:tab w:val="clear" w:pos="4320"/>
                <w:tab w:val="clear" w:pos="8640"/>
              </w:tabs>
              <w:spacing w:line="360" w:lineRule="auto"/>
              <w:jc w:val="center"/>
            </w:pPr>
            <w:r>
              <w:t>2</w:t>
            </w:r>
          </w:p>
        </w:tc>
        <w:tc>
          <w:tcPr>
            <w:tcW w:w="914" w:type="dxa"/>
          </w:tcPr>
          <w:p w14:paraId="5434EECF" w14:textId="77777777" w:rsidR="0059129D" w:rsidRDefault="0059129D" w:rsidP="0059129D">
            <w:pPr>
              <w:pStyle w:val="Footer"/>
              <w:tabs>
                <w:tab w:val="clear" w:pos="4320"/>
                <w:tab w:val="clear" w:pos="8640"/>
              </w:tabs>
              <w:spacing w:line="360" w:lineRule="auto"/>
              <w:jc w:val="center"/>
            </w:pPr>
            <w:r>
              <w:t>1Y</w:t>
            </w:r>
          </w:p>
        </w:tc>
        <w:tc>
          <w:tcPr>
            <w:tcW w:w="1661" w:type="dxa"/>
          </w:tcPr>
          <w:p w14:paraId="0DBA4E26" w14:textId="77777777" w:rsidR="0059129D" w:rsidRDefault="0059129D" w:rsidP="0059129D">
            <w:pPr>
              <w:pStyle w:val="Footer"/>
              <w:tabs>
                <w:tab w:val="clear" w:pos="4320"/>
                <w:tab w:val="clear" w:pos="8640"/>
              </w:tabs>
              <w:spacing w:line="360" w:lineRule="auto"/>
              <w:jc w:val="center"/>
            </w:pPr>
            <w:r>
              <w:t>Act/365</w:t>
            </w:r>
          </w:p>
        </w:tc>
        <w:tc>
          <w:tcPr>
            <w:tcW w:w="1270" w:type="dxa"/>
          </w:tcPr>
          <w:p w14:paraId="3F54BE34" w14:textId="77777777" w:rsidR="0059129D" w:rsidRDefault="0059129D" w:rsidP="0059129D">
            <w:pPr>
              <w:pStyle w:val="Footer"/>
              <w:tabs>
                <w:tab w:val="clear" w:pos="4320"/>
                <w:tab w:val="clear" w:pos="8640"/>
              </w:tabs>
              <w:spacing w:line="360" w:lineRule="auto"/>
              <w:jc w:val="center"/>
            </w:pPr>
            <w:r>
              <w:t>MIFOR</w:t>
            </w:r>
          </w:p>
        </w:tc>
        <w:tc>
          <w:tcPr>
            <w:tcW w:w="1151" w:type="dxa"/>
          </w:tcPr>
          <w:p w14:paraId="3111A5C9" w14:textId="77777777" w:rsidR="0059129D" w:rsidRDefault="0059129D" w:rsidP="0059129D">
            <w:pPr>
              <w:pStyle w:val="Footer"/>
              <w:tabs>
                <w:tab w:val="clear" w:pos="4320"/>
                <w:tab w:val="clear" w:pos="8640"/>
              </w:tabs>
              <w:spacing w:line="360" w:lineRule="auto"/>
              <w:jc w:val="center"/>
            </w:pPr>
            <w:r>
              <w:t>3M</w:t>
            </w:r>
          </w:p>
        </w:tc>
        <w:tc>
          <w:tcPr>
            <w:tcW w:w="1403" w:type="dxa"/>
          </w:tcPr>
          <w:p w14:paraId="0D11E225" w14:textId="77777777" w:rsidR="0059129D" w:rsidRDefault="0059129D" w:rsidP="0059129D">
            <w:pPr>
              <w:pStyle w:val="Footer"/>
              <w:tabs>
                <w:tab w:val="clear" w:pos="4320"/>
                <w:tab w:val="clear" w:pos="8640"/>
              </w:tabs>
              <w:spacing w:line="360" w:lineRule="auto"/>
              <w:jc w:val="center"/>
            </w:pPr>
            <w:r>
              <w:t>Act/365</w:t>
            </w:r>
          </w:p>
        </w:tc>
      </w:tr>
      <w:tr w:rsidR="0059129D" w14:paraId="055F1C69" w14:textId="77777777" w:rsidTr="0059129D">
        <w:tc>
          <w:tcPr>
            <w:tcW w:w="1822" w:type="dxa"/>
          </w:tcPr>
          <w:p w14:paraId="3B5BFBDF" w14:textId="77777777" w:rsidR="0059129D" w:rsidRDefault="0059129D" w:rsidP="0059129D">
            <w:pPr>
              <w:pStyle w:val="Footer"/>
              <w:tabs>
                <w:tab w:val="clear" w:pos="4320"/>
                <w:tab w:val="clear" w:pos="8640"/>
              </w:tabs>
              <w:spacing w:line="360" w:lineRule="auto"/>
              <w:jc w:val="center"/>
            </w:pPr>
            <w:r>
              <w:t>INR: &gt; 1Y</w:t>
            </w:r>
          </w:p>
        </w:tc>
        <w:tc>
          <w:tcPr>
            <w:tcW w:w="1134" w:type="dxa"/>
          </w:tcPr>
          <w:p w14:paraId="52DA6803" w14:textId="77777777" w:rsidR="0059129D" w:rsidRDefault="0059129D" w:rsidP="0059129D">
            <w:pPr>
              <w:pStyle w:val="Footer"/>
              <w:tabs>
                <w:tab w:val="clear" w:pos="4320"/>
                <w:tab w:val="clear" w:pos="8640"/>
              </w:tabs>
              <w:spacing w:line="360" w:lineRule="auto"/>
              <w:jc w:val="center"/>
            </w:pPr>
            <w:r>
              <w:t>2</w:t>
            </w:r>
          </w:p>
        </w:tc>
        <w:tc>
          <w:tcPr>
            <w:tcW w:w="914" w:type="dxa"/>
          </w:tcPr>
          <w:p w14:paraId="1FD52F4E" w14:textId="77777777" w:rsidR="0059129D" w:rsidRDefault="0059129D" w:rsidP="0059129D">
            <w:pPr>
              <w:pStyle w:val="Footer"/>
              <w:tabs>
                <w:tab w:val="clear" w:pos="4320"/>
                <w:tab w:val="clear" w:pos="8640"/>
              </w:tabs>
              <w:spacing w:line="360" w:lineRule="auto"/>
              <w:jc w:val="center"/>
            </w:pPr>
            <w:r>
              <w:t>6M</w:t>
            </w:r>
          </w:p>
        </w:tc>
        <w:tc>
          <w:tcPr>
            <w:tcW w:w="1661" w:type="dxa"/>
          </w:tcPr>
          <w:p w14:paraId="5084929C" w14:textId="77777777" w:rsidR="0059129D" w:rsidRDefault="0059129D" w:rsidP="0059129D">
            <w:pPr>
              <w:pStyle w:val="Footer"/>
              <w:tabs>
                <w:tab w:val="clear" w:pos="4320"/>
                <w:tab w:val="clear" w:pos="8640"/>
              </w:tabs>
              <w:spacing w:line="360" w:lineRule="auto"/>
              <w:jc w:val="center"/>
            </w:pPr>
            <w:r>
              <w:t>Act/365</w:t>
            </w:r>
          </w:p>
        </w:tc>
        <w:tc>
          <w:tcPr>
            <w:tcW w:w="1270" w:type="dxa"/>
          </w:tcPr>
          <w:p w14:paraId="08F94B42" w14:textId="77777777" w:rsidR="0059129D" w:rsidRDefault="0059129D" w:rsidP="0059129D">
            <w:pPr>
              <w:pStyle w:val="Footer"/>
              <w:tabs>
                <w:tab w:val="clear" w:pos="4320"/>
                <w:tab w:val="clear" w:pos="8640"/>
              </w:tabs>
              <w:spacing w:line="360" w:lineRule="auto"/>
              <w:jc w:val="center"/>
            </w:pPr>
            <w:r>
              <w:t>MIFOR</w:t>
            </w:r>
          </w:p>
        </w:tc>
        <w:tc>
          <w:tcPr>
            <w:tcW w:w="1151" w:type="dxa"/>
          </w:tcPr>
          <w:p w14:paraId="5EC8DB9F" w14:textId="77777777" w:rsidR="0059129D" w:rsidRDefault="0059129D" w:rsidP="0059129D">
            <w:pPr>
              <w:pStyle w:val="Footer"/>
              <w:tabs>
                <w:tab w:val="clear" w:pos="4320"/>
                <w:tab w:val="clear" w:pos="8640"/>
              </w:tabs>
              <w:spacing w:line="360" w:lineRule="auto"/>
              <w:jc w:val="center"/>
            </w:pPr>
            <w:r>
              <w:t>6M</w:t>
            </w:r>
          </w:p>
        </w:tc>
        <w:tc>
          <w:tcPr>
            <w:tcW w:w="1403" w:type="dxa"/>
          </w:tcPr>
          <w:p w14:paraId="5A9E48E3" w14:textId="77777777" w:rsidR="0059129D" w:rsidRDefault="0059129D" w:rsidP="0059129D">
            <w:pPr>
              <w:pStyle w:val="Footer"/>
              <w:tabs>
                <w:tab w:val="clear" w:pos="4320"/>
                <w:tab w:val="clear" w:pos="8640"/>
              </w:tabs>
              <w:spacing w:line="360" w:lineRule="auto"/>
              <w:jc w:val="center"/>
            </w:pPr>
            <w:r>
              <w:t>Act/365</w:t>
            </w:r>
          </w:p>
        </w:tc>
      </w:tr>
      <w:tr w:rsidR="0059129D" w14:paraId="26CE8817" w14:textId="77777777" w:rsidTr="0059129D">
        <w:tc>
          <w:tcPr>
            <w:tcW w:w="1822" w:type="dxa"/>
          </w:tcPr>
          <w:p w14:paraId="2CD1A9DC" w14:textId="77777777" w:rsidR="0059129D" w:rsidRDefault="0059129D" w:rsidP="0059129D">
            <w:pPr>
              <w:pStyle w:val="Footer"/>
              <w:tabs>
                <w:tab w:val="clear" w:pos="4320"/>
                <w:tab w:val="clear" w:pos="8640"/>
              </w:tabs>
              <w:spacing w:line="360" w:lineRule="auto"/>
              <w:jc w:val="center"/>
            </w:pPr>
            <w:r>
              <w:t>HKD</w:t>
            </w:r>
          </w:p>
        </w:tc>
        <w:tc>
          <w:tcPr>
            <w:tcW w:w="1134" w:type="dxa"/>
          </w:tcPr>
          <w:p w14:paraId="026E1BDE" w14:textId="77777777" w:rsidR="0059129D" w:rsidRDefault="0059129D" w:rsidP="0059129D">
            <w:pPr>
              <w:pStyle w:val="Footer"/>
              <w:tabs>
                <w:tab w:val="clear" w:pos="4320"/>
                <w:tab w:val="clear" w:pos="8640"/>
              </w:tabs>
              <w:spacing w:line="360" w:lineRule="auto"/>
              <w:jc w:val="center"/>
            </w:pPr>
            <w:r>
              <w:t>0</w:t>
            </w:r>
          </w:p>
        </w:tc>
        <w:tc>
          <w:tcPr>
            <w:tcW w:w="914" w:type="dxa"/>
          </w:tcPr>
          <w:p w14:paraId="552FB6F0" w14:textId="77777777" w:rsidR="0059129D" w:rsidRDefault="0059129D" w:rsidP="0059129D">
            <w:pPr>
              <w:pStyle w:val="Footer"/>
              <w:tabs>
                <w:tab w:val="clear" w:pos="4320"/>
                <w:tab w:val="clear" w:pos="8640"/>
              </w:tabs>
              <w:spacing w:line="360" w:lineRule="auto"/>
              <w:jc w:val="center"/>
            </w:pPr>
            <w:r>
              <w:t>3M</w:t>
            </w:r>
          </w:p>
        </w:tc>
        <w:tc>
          <w:tcPr>
            <w:tcW w:w="1661" w:type="dxa"/>
          </w:tcPr>
          <w:p w14:paraId="228A043C" w14:textId="77777777" w:rsidR="0059129D" w:rsidRDefault="0059129D" w:rsidP="0059129D">
            <w:pPr>
              <w:pStyle w:val="Footer"/>
              <w:tabs>
                <w:tab w:val="clear" w:pos="4320"/>
                <w:tab w:val="clear" w:pos="8640"/>
              </w:tabs>
              <w:spacing w:line="360" w:lineRule="auto"/>
              <w:jc w:val="center"/>
            </w:pPr>
            <w:r>
              <w:t>Act/365</w:t>
            </w:r>
          </w:p>
        </w:tc>
        <w:tc>
          <w:tcPr>
            <w:tcW w:w="1270" w:type="dxa"/>
          </w:tcPr>
          <w:p w14:paraId="23D1439F" w14:textId="77777777" w:rsidR="0059129D" w:rsidRDefault="0059129D" w:rsidP="0059129D">
            <w:pPr>
              <w:pStyle w:val="Footer"/>
              <w:tabs>
                <w:tab w:val="clear" w:pos="4320"/>
                <w:tab w:val="clear" w:pos="8640"/>
              </w:tabs>
              <w:spacing w:line="360" w:lineRule="auto"/>
              <w:jc w:val="center"/>
            </w:pPr>
            <w:r>
              <w:t>HIBOR</w:t>
            </w:r>
          </w:p>
        </w:tc>
        <w:tc>
          <w:tcPr>
            <w:tcW w:w="1151" w:type="dxa"/>
          </w:tcPr>
          <w:p w14:paraId="2E1BEBBA" w14:textId="77777777" w:rsidR="0059129D" w:rsidRDefault="0059129D" w:rsidP="0059129D">
            <w:pPr>
              <w:pStyle w:val="Footer"/>
              <w:tabs>
                <w:tab w:val="clear" w:pos="4320"/>
                <w:tab w:val="clear" w:pos="8640"/>
              </w:tabs>
              <w:spacing w:line="360" w:lineRule="auto"/>
              <w:jc w:val="center"/>
            </w:pPr>
            <w:r>
              <w:t>3M</w:t>
            </w:r>
          </w:p>
        </w:tc>
        <w:tc>
          <w:tcPr>
            <w:tcW w:w="1403" w:type="dxa"/>
          </w:tcPr>
          <w:p w14:paraId="002F048F" w14:textId="77777777" w:rsidR="0059129D" w:rsidRDefault="0059129D" w:rsidP="0059129D">
            <w:pPr>
              <w:pStyle w:val="Footer"/>
              <w:tabs>
                <w:tab w:val="clear" w:pos="4320"/>
                <w:tab w:val="clear" w:pos="8640"/>
              </w:tabs>
              <w:spacing w:line="360" w:lineRule="auto"/>
              <w:jc w:val="center"/>
            </w:pPr>
            <w:r>
              <w:t>Act/365</w:t>
            </w:r>
          </w:p>
        </w:tc>
      </w:tr>
      <w:tr w:rsidR="0059129D" w14:paraId="2C345BD2" w14:textId="77777777" w:rsidTr="0059129D">
        <w:tc>
          <w:tcPr>
            <w:tcW w:w="1822" w:type="dxa"/>
          </w:tcPr>
          <w:p w14:paraId="5C479F4A" w14:textId="77777777" w:rsidR="0059129D" w:rsidRDefault="0059129D" w:rsidP="0059129D">
            <w:pPr>
              <w:pStyle w:val="Footer"/>
              <w:tabs>
                <w:tab w:val="clear" w:pos="4320"/>
                <w:tab w:val="clear" w:pos="8640"/>
              </w:tabs>
              <w:spacing w:line="360" w:lineRule="auto"/>
              <w:jc w:val="center"/>
            </w:pPr>
            <w:r>
              <w:t>NOK</w:t>
            </w:r>
          </w:p>
        </w:tc>
        <w:tc>
          <w:tcPr>
            <w:tcW w:w="1134" w:type="dxa"/>
          </w:tcPr>
          <w:p w14:paraId="42B6C64E" w14:textId="77777777" w:rsidR="0059129D" w:rsidRDefault="0059129D" w:rsidP="0059129D">
            <w:pPr>
              <w:pStyle w:val="Footer"/>
              <w:tabs>
                <w:tab w:val="clear" w:pos="4320"/>
                <w:tab w:val="clear" w:pos="8640"/>
              </w:tabs>
              <w:spacing w:line="360" w:lineRule="auto"/>
              <w:jc w:val="center"/>
            </w:pPr>
            <w:r>
              <w:t>2</w:t>
            </w:r>
          </w:p>
        </w:tc>
        <w:tc>
          <w:tcPr>
            <w:tcW w:w="914" w:type="dxa"/>
          </w:tcPr>
          <w:p w14:paraId="78E271CE" w14:textId="77777777" w:rsidR="0059129D" w:rsidRDefault="0059129D" w:rsidP="0059129D">
            <w:pPr>
              <w:pStyle w:val="Footer"/>
              <w:tabs>
                <w:tab w:val="clear" w:pos="4320"/>
                <w:tab w:val="clear" w:pos="8640"/>
              </w:tabs>
              <w:spacing w:line="360" w:lineRule="auto"/>
              <w:jc w:val="center"/>
            </w:pPr>
            <w:r>
              <w:t>1Y</w:t>
            </w:r>
          </w:p>
        </w:tc>
        <w:tc>
          <w:tcPr>
            <w:tcW w:w="1661" w:type="dxa"/>
          </w:tcPr>
          <w:p w14:paraId="2234D304" w14:textId="77777777" w:rsidR="0059129D" w:rsidRDefault="0059129D" w:rsidP="0059129D">
            <w:pPr>
              <w:pStyle w:val="Footer"/>
              <w:tabs>
                <w:tab w:val="clear" w:pos="4320"/>
                <w:tab w:val="clear" w:pos="8640"/>
              </w:tabs>
              <w:spacing w:line="360" w:lineRule="auto"/>
              <w:jc w:val="center"/>
            </w:pPr>
            <w:r>
              <w:t>30/360</w:t>
            </w:r>
          </w:p>
        </w:tc>
        <w:tc>
          <w:tcPr>
            <w:tcW w:w="1270" w:type="dxa"/>
          </w:tcPr>
          <w:p w14:paraId="5F8FF893" w14:textId="77777777" w:rsidR="0059129D" w:rsidRDefault="0059129D" w:rsidP="0059129D">
            <w:pPr>
              <w:pStyle w:val="Footer"/>
              <w:tabs>
                <w:tab w:val="clear" w:pos="4320"/>
                <w:tab w:val="clear" w:pos="8640"/>
              </w:tabs>
              <w:spacing w:line="360" w:lineRule="auto"/>
              <w:jc w:val="center"/>
            </w:pPr>
            <w:r>
              <w:t>NIBOR</w:t>
            </w:r>
          </w:p>
        </w:tc>
        <w:tc>
          <w:tcPr>
            <w:tcW w:w="1151" w:type="dxa"/>
          </w:tcPr>
          <w:p w14:paraId="313FFB1E" w14:textId="77777777" w:rsidR="0059129D" w:rsidRDefault="0059129D" w:rsidP="0059129D">
            <w:pPr>
              <w:pStyle w:val="Footer"/>
              <w:tabs>
                <w:tab w:val="clear" w:pos="4320"/>
                <w:tab w:val="clear" w:pos="8640"/>
              </w:tabs>
              <w:spacing w:line="360" w:lineRule="auto"/>
              <w:jc w:val="center"/>
            </w:pPr>
            <w:r>
              <w:t>6M</w:t>
            </w:r>
          </w:p>
        </w:tc>
        <w:tc>
          <w:tcPr>
            <w:tcW w:w="1403" w:type="dxa"/>
          </w:tcPr>
          <w:p w14:paraId="7E916DF5" w14:textId="77777777" w:rsidR="0059129D" w:rsidRDefault="0059129D" w:rsidP="0059129D">
            <w:pPr>
              <w:pStyle w:val="Footer"/>
              <w:tabs>
                <w:tab w:val="clear" w:pos="4320"/>
                <w:tab w:val="clear" w:pos="8640"/>
              </w:tabs>
              <w:spacing w:line="360" w:lineRule="auto"/>
              <w:jc w:val="center"/>
            </w:pPr>
            <w:r>
              <w:t>Act/360</w:t>
            </w:r>
          </w:p>
        </w:tc>
      </w:tr>
      <w:tr w:rsidR="0059129D" w14:paraId="1335F016" w14:textId="77777777" w:rsidTr="0059129D">
        <w:tc>
          <w:tcPr>
            <w:tcW w:w="1822" w:type="dxa"/>
          </w:tcPr>
          <w:p w14:paraId="6FB35F07" w14:textId="77777777" w:rsidR="0059129D" w:rsidRDefault="0059129D" w:rsidP="0059129D">
            <w:pPr>
              <w:pStyle w:val="Footer"/>
              <w:tabs>
                <w:tab w:val="clear" w:pos="4320"/>
                <w:tab w:val="clear" w:pos="8640"/>
              </w:tabs>
              <w:spacing w:line="360" w:lineRule="auto"/>
              <w:jc w:val="center"/>
            </w:pPr>
            <w:r>
              <w:t>HZD</w:t>
            </w:r>
          </w:p>
        </w:tc>
        <w:tc>
          <w:tcPr>
            <w:tcW w:w="1134" w:type="dxa"/>
          </w:tcPr>
          <w:p w14:paraId="4F518448" w14:textId="77777777" w:rsidR="0059129D" w:rsidRDefault="0059129D" w:rsidP="0059129D">
            <w:pPr>
              <w:pStyle w:val="Footer"/>
              <w:tabs>
                <w:tab w:val="clear" w:pos="4320"/>
                <w:tab w:val="clear" w:pos="8640"/>
              </w:tabs>
              <w:spacing w:line="360" w:lineRule="auto"/>
              <w:jc w:val="center"/>
            </w:pPr>
            <w:r>
              <w:t>0</w:t>
            </w:r>
          </w:p>
        </w:tc>
        <w:tc>
          <w:tcPr>
            <w:tcW w:w="914" w:type="dxa"/>
          </w:tcPr>
          <w:p w14:paraId="054C9800" w14:textId="77777777" w:rsidR="0059129D" w:rsidRDefault="0059129D" w:rsidP="0059129D">
            <w:pPr>
              <w:pStyle w:val="Footer"/>
              <w:tabs>
                <w:tab w:val="clear" w:pos="4320"/>
                <w:tab w:val="clear" w:pos="8640"/>
              </w:tabs>
              <w:spacing w:line="360" w:lineRule="auto"/>
              <w:jc w:val="center"/>
            </w:pPr>
            <w:r>
              <w:t>6M</w:t>
            </w:r>
          </w:p>
        </w:tc>
        <w:tc>
          <w:tcPr>
            <w:tcW w:w="1661" w:type="dxa"/>
          </w:tcPr>
          <w:p w14:paraId="666FE34E" w14:textId="77777777" w:rsidR="0059129D" w:rsidRDefault="0059129D" w:rsidP="0059129D">
            <w:pPr>
              <w:pStyle w:val="Footer"/>
              <w:tabs>
                <w:tab w:val="clear" w:pos="4320"/>
                <w:tab w:val="clear" w:pos="8640"/>
              </w:tabs>
              <w:spacing w:line="360" w:lineRule="auto"/>
              <w:jc w:val="center"/>
            </w:pPr>
            <w:r>
              <w:t>Act/365</w:t>
            </w:r>
          </w:p>
        </w:tc>
        <w:tc>
          <w:tcPr>
            <w:tcW w:w="1270" w:type="dxa"/>
          </w:tcPr>
          <w:p w14:paraId="6D702716" w14:textId="77777777" w:rsidR="0059129D" w:rsidRDefault="0059129D" w:rsidP="0059129D">
            <w:pPr>
              <w:pStyle w:val="Footer"/>
              <w:tabs>
                <w:tab w:val="clear" w:pos="4320"/>
                <w:tab w:val="clear" w:pos="8640"/>
              </w:tabs>
              <w:spacing w:line="360" w:lineRule="auto"/>
              <w:jc w:val="center"/>
            </w:pPr>
            <w:r>
              <w:t>BKBM</w:t>
            </w:r>
          </w:p>
        </w:tc>
        <w:tc>
          <w:tcPr>
            <w:tcW w:w="1151" w:type="dxa"/>
          </w:tcPr>
          <w:p w14:paraId="02986B96" w14:textId="77777777" w:rsidR="0059129D" w:rsidRDefault="0059129D" w:rsidP="0059129D">
            <w:pPr>
              <w:pStyle w:val="Footer"/>
              <w:tabs>
                <w:tab w:val="clear" w:pos="4320"/>
                <w:tab w:val="clear" w:pos="8640"/>
              </w:tabs>
              <w:spacing w:line="360" w:lineRule="auto"/>
              <w:jc w:val="center"/>
            </w:pPr>
            <w:r>
              <w:t>3M</w:t>
            </w:r>
          </w:p>
        </w:tc>
        <w:tc>
          <w:tcPr>
            <w:tcW w:w="1403" w:type="dxa"/>
          </w:tcPr>
          <w:p w14:paraId="2C63FEE2" w14:textId="77777777" w:rsidR="0059129D" w:rsidRDefault="0059129D" w:rsidP="0059129D">
            <w:pPr>
              <w:pStyle w:val="Footer"/>
              <w:tabs>
                <w:tab w:val="clear" w:pos="4320"/>
                <w:tab w:val="clear" w:pos="8640"/>
              </w:tabs>
              <w:spacing w:line="360" w:lineRule="auto"/>
              <w:jc w:val="center"/>
            </w:pPr>
            <w:r>
              <w:t>Act/365</w:t>
            </w:r>
          </w:p>
        </w:tc>
      </w:tr>
      <w:tr w:rsidR="0059129D" w14:paraId="736DEBFF" w14:textId="77777777" w:rsidTr="0059129D">
        <w:tc>
          <w:tcPr>
            <w:tcW w:w="1822" w:type="dxa"/>
          </w:tcPr>
          <w:p w14:paraId="17482727" w14:textId="77777777" w:rsidR="0059129D" w:rsidRDefault="0059129D" w:rsidP="0059129D">
            <w:pPr>
              <w:pStyle w:val="Footer"/>
              <w:tabs>
                <w:tab w:val="clear" w:pos="4320"/>
                <w:tab w:val="clear" w:pos="8640"/>
              </w:tabs>
              <w:spacing w:line="360" w:lineRule="auto"/>
              <w:jc w:val="center"/>
            </w:pPr>
            <w:r>
              <w:t>PLN</w:t>
            </w:r>
          </w:p>
        </w:tc>
        <w:tc>
          <w:tcPr>
            <w:tcW w:w="1134" w:type="dxa"/>
          </w:tcPr>
          <w:p w14:paraId="4612CE9F" w14:textId="77777777" w:rsidR="0059129D" w:rsidRDefault="0059129D" w:rsidP="0059129D">
            <w:pPr>
              <w:pStyle w:val="Footer"/>
              <w:tabs>
                <w:tab w:val="clear" w:pos="4320"/>
                <w:tab w:val="clear" w:pos="8640"/>
              </w:tabs>
              <w:spacing w:line="360" w:lineRule="auto"/>
              <w:jc w:val="center"/>
            </w:pPr>
            <w:r>
              <w:t>2</w:t>
            </w:r>
          </w:p>
        </w:tc>
        <w:tc>
          <w:tcPr>
            <w:tcW w:w="914" w:type="dxa"/>
          </w:tcPr>
          <w:p w14:paraId="5A8D803A" w14:textId="77777777" w:rsidR="0059129D" w:rsidRDefault="0059129D" w:rsidP="0059129D">
            <w:pPr>
              <w:pStyle w:val="Footer"/>
              <w:tabs>
                <w:tab w:val="clear" w:pos="4320"/>
                <w:tab w:val="clear" w:pos="8640"/>
              </w:tabs>
              <w:spacing w:line="360" w:lineRule="auto"/>
              <w:jc w:val="center"/>
            </w:pPr>
            <w:r>
              <w:t>1Y</w:t>
            </w:r>
          </w:p>
        </w:tc>
        <w:tc>
          <w:tcPr>
            <w:tcW w:w="1661" w:type="dxa"/>
          </w:tcPr>
          <w:p w14:paraId="017D2271" w14:textId="77777777" w:rsidR="0059129D" w:rsidRDefault="0059129D" w:rsidP="0059129D">
            <w:pPr>
              <w:pStyle w:val="Footer"/>
              <w:tabs>
                <w:tab w:val="clear" w:pos="4320"/>
                <w:tab w:val="clear" w:pos="8640"/>
              </w:tabs>
              <w:spacing w:line="360" w:lineRule="auto"/>
              <w:jc w:val="center"/>
            </w:pPr>
            <w:r>
              <w:t>Act/Act ISDA</w:t>
            </w:r>
          </w:p>
        </w:tc>
        <w:tc>
          <w:tcPr>
            <w:tcW w:w="1270" w:type="dxa"/>
          </w:tcPr>
          <w:p w14:paraId="389EF5B5" w14:textId="77777777" w:rsidR="0059129D" w:rsidRDefault="0059129D" w:rsidP="0059129D">
            <w:pPr>
              <w:pStyle w:val="Footer"/>
              <w:tabs>
                <w:tab w:val="clear" w:pos="4320"/>
                <w:tab w:val="clear" w:pos="8640"/>
              </w:tabs>
              <w:spacing w:line="360" w:lineRule="auto"/>
              <w:jc w:val="center"/>
            </w:pPr>
            <w:r>
              <w:t>WIBOR</w:t>
            </w:r>
          </w:p>
        </w:tc>
        <w:tc>
          <w:tcPr>
            <w:tcW w:w="1151" w:type="dxa"/>
          </w:tcPr>
          <w:p w14:paraId="4545047C" w14:textId="77777777" w:rsidR="0059129D" w:rsidRDefault="0059129D" w:rsidP="0059129D">
            <w:pPr>
              <w:pStyle w:val="Footer"/>
              <w:tabs>
                <w:tab w:val="clear" w:pos="4320"/>
                <w:tab w:val="clear" w:pos="8640"/>
              </w:tabs>
              <w:spacing w:line="360" w:lineRule="auto"/>
              <w:jc w:val="center"/>
            </w:pPr>
            <w:r>
              <w:t>6M</w:t>
            </w:r>
          </w:p>
        </w:tc>
        <w:tc>
          <w:tcPr>
            <w:tcW w:w="1403" w:type="dxa"/>
          </w:tcPr>
          <w:p w14:paraId="03C9E54A" w14:textId="77777777" w:rsidR="0059129D" w:rsidRDefault="0059129D" w:rsidP="0059129D">
            <w:pPr>
              <w:pStyle w:val="Footer"/>
              <w:tabs>
                <w:tab w:val="clear" w:pos="4320"/>
                <w:tab w:val="clear" w:pos="8640"/>
              </w:tabs>
              <w:spacing w:line="360" w:lineRule="auto"/>
              <w:jc w:val="center"/>
            </w:pPr>
            <w:r>
              <w:t>Act/365</w:t>
            </w:r>
          </w:p>
        </w:tc>
      </w:tr>
      <w:tr w:rsidR="0059129D" w14:paraId="2E8508AA" w14:textId="77777777" w:rsidTr="0059129D">
        <w:tc>
          <w:tcPr>
            <w:tcW w:w="1822" w:type="dxa"/>
          </w:tcPr>
          <w:p w14:paraId="5B03849B" w14:textId="77777777" w:rsidR="0059129D" w:rsidRDefault="0059129D" w:rsidP="0059129D">
            <w:pPr>
              <w:pStyle w:val="Footer"/>
              <w:tabs>
                <w:tab w:val="clear" w:pos="4320"/>
                <w:tab w:val="clear" w:pos="8640"/>
              </w:tabs>
              <w:spacing w:line="360" w:lineRule="auto"/>
              <w:jc w:val="center"/>
            </w:pPr>
            <w:r>
              <w:t>SEK</w:t>
            </w:r>
          </w:p>
        </w:tc>
        <w:tc>
          <w:tcPr>
            <w:tcW w:w="1134" w:type="dxa"/>
          </w:tcPr>
          <w:p w14:paraId="31030899" w14:textId="77777777" w:rsidR="0059129D" w:rsidRDefault="0059129D" w:rsidP="0059129D">
            <w:pPr>
              <w:pStyle w:val="Footer"/>
              <w:tabs>
                <w:tab w:val="clear" w:pos="4320"/>
                <w:tab w:val="clear" w:pos="8640"/>
              </w:tabs>
              <w:spacing w:line="360" w:lineRule="auto"/>
              <w:jc w:val="center"/>
            </w:pPr>
            <w:r>
              <w:t>2</w:t>
            </w:r>
          </w:p>
        </w:tc>
        <w:tc>
          <w:tcPr>
            <w:tcW w:w="914" w:type="dxa"/>
          </w:tcPr>
          <w:p w14:paraId="5C6DAAB3" w14:textId="77777777" w:rsidR="0059129D" w:rsidRDefault="0059129D" w:rsidP="0059129D">
            <w:pPr>
              <w:pStyle w:val="Footer"/>
              <w:tabs>
                <w:tab w:val="clear" w:pos="4320"/>
                <w:tab w:val="clear" w:pos="8640"/>
              </w:tabs>
              <w:spacing w:line="360" w:lineRule="auto"/>
              <w:jc w:val="center"/>
            </w:pPr>
            <w:r>
              <w:t>1Y</w:t>
            </w:r>
          </w:p>
        </w:tc>
        <w:tc>
          <w:tcPr>
            <w:tcW w:w="1661" w:type="dxa"/>
          </w:tcPr>
          <w:p w14:paraId="763A7C0D" w14:textId="77777777" w:rsidR="0059129D" w:rsidRDefault="0059129D" w:rsidP="0059129D">
            <w:pPr>
              <w:pStyle w:val="Footer"/>
              <w:tabs>
                <w:tab w:val="clear" w:pos="4320"/>
                <w:tab w:val="clear" w:pos="8640"/>
              </w:tabs>
              <w:spacing w:line="360" w:lineRule="auto"/>
              <w:jc w:val="center"/>
            </w:pPr>
            <w:r>
              <w:t>30/360</w:t>
            </w:r>
          </w:p>
        </w:tc>
        <w:tc>
          <w:tcPr>
            <w:tcW w:w="1270" w:type="dxa"/>
          </w:tcPr>
          <w:p w14:paraId="3CB5F58F" w14:textId="77777777" w:rsidR="0059129D" w:rsidRDefault="0059129D" w:rsidP="0059129D">
            <w:pPr>
              <w:pStyle w:val="Footer"/>
              <w:tabs>
                <w:tab w:val="clear" w:pos="4320"/>
                <w:tab w:val="clear" w:pos="8640"/>
              </w:tabs>
              <w:spacing w:line="360" w:lineRule="auto"/>
              <w:jc w:val="center"/>
            </w:pPr>
            <w:r>
              <w:t>STIBOR</w:t>
            </w:r>
          </w:p>
        </w:tc>
        <w:tc>
          <w:tcPr>
            <w:tcW w:w="1151" w:type="dxa"/>
          </w:tcPr>
          <w:p w14:paraId="2B9A4C16" w14:textId="77777777" w:rsidR="0059129D" w:rsidRDefault="0059129D" w:rsidP="0059129D">
            <w:pPr>
              <w:pStyle w:val="Footer"/>
              <w:tabs>
                <w:tab w:val="clear" w:pos="4320"/>
                <w:tab w:val="clear" w:pos="8640"/>
              </w:tabs>
              <w:spacing w:line="360" w:lineRule="auto"/>
              <w:jc w:val="center"/>
            </w:pPr>
            <w:r>
              <w:t>6M</w:t>
            </w:r>
          </w:p>
        </w:tc>
        <w:tc>
          <w:tcPr>
            <w:tcW w:w="1403" w:type="dxa"/>
          </w:tcPr>
          <w:p w14:paraId="5965B95D" w14:textId="77777777" w:rsidR="0059129D" w:rsidRDefault="0059129D" w:rsidP="0059129D">
            <w:pPr>
              <w:pStyle w:val="Footer"/>
              <w:tabs>
                <w:tab w:val="clear" w:pos="4320"/>
                <w:tab w:val="clear" w:pos="8640"/>
              </w:tabs>
              <w:spacing w:line="360" w:lineRule="auto"/>
              <w:jc w:val="center"/>
            </w:pPr>
            <w:r>
              <w:t>Act/360</w:t>
            </w:r>
          </w:p>
        </w:tc>
      </w:tr>
      <w:tr w:rsidR="0059129D" w14:paraId="0CC6301D" w14:textId="77777777" w:rsidTr="0059129D">
        <w:tc>
          <w:tcPr>
            <w:tcW w:w="1822" w:type="dxa"/>
          </w:tcPr>
          <w:p w14:paraId="40AA4078" w14:textId="77777777" w:rsidR="0059129D" w:rsidRDefault="0059129D" w:rsidP="0059129D">
            <w:pPr>
              <w:pStyle w:val="Footer"/>
              <w:tabs>
                <w:tab w:val="clear" w:pos="4320"/>
                <w:tab w:val="clear" w:pos="8640"/>
              </w:tabs>
              <w:spacing w:line="360" w:lineRule="auto"/>
              <w:jc w:val="center"/>
            </w:pPr>
            <w:r>
              <w:t>SGD</w:t>
            </w:r>
          </w:p>
        </w:tc>
        <w:tc>
          <w:tcPr>
            <w:tcW w:w="1134" w:type="dxa"/>
          </w:tcPr>
          <w:p w14:paraId="5E7805D9" w14:textId="77777777" w:rsidR="0059129D" w:rsidRDefault="0059129D" w:rsidP="0059129D">
            <w:pPr>
              <w:pStyle w:val="Footer"/>
              <w:tabs>
                <w:tab w:val="clear" w:pos="4320"/>
                <w:tab w:val="clear" w:pos="8640"/>
              </w:tabs>
              <w:spacing w:line="360" w:lineRule="auto"/>
              <w:jc w:val="center"/>
            </w:pPr>
            <w:r>
              <w:t>2</w:t>
            </w:r>
          </w:p>
        </w:tc>
        <w:tc>
          <w:tcPr>
            <w:tcW w:w="914" w:type="dxa"/>
          </w:tcPr>
          <w:p w14:paraId="3D852FE5" w14:textId="77777777" w:rsidR="0059129D" w:rsidRDefault="0059129D" w:rsidP="0059129D">
            <w:pPr>
              <w:pStyle w:val="Footer"/>
              <w:tabs>
                <w:tab w:val="clear" w:pos="4320"/>
                <w:tab w:val="clear" w:pos="8640"/>
              </w:tabs>
              <w:spacing w:line="360" w:lineRule="auto"/>
              <w:jc w:val="center"/>
            </w:pPr>
            <w:r>
              <w:t>6M</w:t>
            </w:r>
          </w:p>
        </w:tc>
        <w:tc>
          <w:tcPr>
            <w:tcW w:w="1661" w:type="dxa"/>
          </w:tcPr>
          <w:p w14:paraId="398B4AC5" w14:textId="77777777" w:rsidR="0059129D" w:rsidRDefault="0059129D" w:rsidP="0059129D">
            <w:pPr>
              <w:pStyle w:val="Footer"/>
              <w:tabs>
                <w:tab w:val="clear" w:pos="4320"/>
                <w:tab w:val="clear" w:pos="8640"/>
              </w:tabs>
              <w:spacing w:line="360" w:lineRule="auto"/>
              <w:jc w:val="center"/>
            </w:pPr>
            <w:r>
              <w:t>Act/365</w:t>
            </w:r>
          </w:p>
        </w:tc>
        <w:tc>
          <w:tcPr>
            <w:tcW w:w="1270" w:type="dxa"/>
          </w:tcPr>
          <w:p w14:paraId="2FC03498" w14:textId="77777777" w:rsidR="0059129D" w:rsidRDefault="0059129D" w:rsidP="0059129D">
            <w:pPr>
              <w:pStyle w:val="Footer"/>
              <w:tabs>
                <w:tab w:val="clear" w:pos="4320"/>
                <w:tab w:val="clear" w:pos="8640"/>
              </w:tabs>
              <w:spacing w:line="360" w:lineRule="auto"/>
              <w:jc w:val="center"/>
            </w:pPr>
            <w:r>
              <w:t>SIBOR</w:t>
            </w:r>
          </w:p>
        </w:tc>
        <w:tc>
          <w:tcPr>
            <w:tcW w:w="1151" w:type="dxa"/>
          </w:tcPr>
          <w:p w14:paraId="7BAE7A91" w14:textId="77777777" w:rsidR="0059129D" w:rsidRDefault="0059129D" w:rsidP="0059129D">
            <w:pPr>
              <w:pStyle w:val="Footer"/>
              <w:tabs>
                <w:tab w:val="clear" w:pos="4320"/>
                <w:tab w:val="clear" w:pos="8640"/>
              </w:tabs>
              <w:spacing w:line="360" w:lineRule="auto"/>
              <w:jc w:val="center"/>
            </w:pPr>
            <w:r>
              <w:t>6M</w:t>
            </w:r>
          </w:p>
        </w:tc>
        <w:tc>
          <w:tcPr>
            <w:tcW w:w="1403" w:type="dxa"/>
          </w:tcPr>
          <w:p w14:paraId="6FA0F439" w14:textId="77777777" w:rsidR="0059129D" w:rsidRDefault="0059129D" w:rsidP="0059129D">
            <w:pPr>
              <w:pStyle w:val="Footer"/>
              <w:tabs>
                <w:tab w:val="clear" w:pos="4320"/>
                <w:tab w:val="clear" w:pos="8640"/>
              </w:tabs>
              <w:spacing w:line="360" w:lineRule="auto"/>
              <w:jc w:val="center"/>
            </w:pPr>
            <w:r>
              <w:t>Act/365</w:t>
            </w:r>
          </w:p>
        </w:tc>
      </w:tr>
      <w:tr w:rsidR="0059129D" w14:paraId="0521E6BA" w14:textId="77777777" w:rsidTr="0059129D">
        <w:tc>
          <w:tcPr>
            <w:tcW w:w="1822" w:type="dxa"/>
          </w:tcPr>
          <w:p w14:paraId="2A307053" w14:textId="77777777" w:rsidR="0059129D" w:rsidRDefault="0059129D" w:rsidP="0059129D">
            <w:pPr>
              <w:pStyle w:val="Footer"/>
              <w:tabs>
                <w:tab w:val="clear" w:pos="4320"/>
                <w:tab w:val="clear" w:pos="8640"/>
              </w:tabs>
              <w:spacing w:line="360" w:lineRule="auto"/>
              <w:jc w:val="center"/>
            </w:pPr>
            <w:r>
              <w:t>SGD</w:t>
            </w:r>
          </w:p>
        </w:tc>
        <w:tc>
          <w:tcPr>
            <w:tcW w:w="1134" w:type="dxa"/>
          </w:tcPr>
          <w:p w14:paraId="1F51E4F0" w14:textId="77777777" w:rsidR="0059129D" w:rsidRDefault="0059129D" w:rsidP="0059129D">
            <w:pPr>
              <w:pStyle w:val="Footer"/>
              <w:tabs>
                <w:tab w:val="clear" w:pos="4320"/>
                <w:tab w:val="clear" w:pos="8640"/>
              </w:tabs>
              <w:spacing w:line="360" w:lineRule="auto"/>
              <w:jc w:val="center"/>
            </w:pPr>
            <w:r>
              <w:t>2</w:t>
            </w:r>
          </w:p>
        </w:tc>
        <w:tc>
          <w:tcPr>
            <w:tcW w:w="914" w:type="dxa"/>
          </w:tcPr>
          <w:p w14:paraId="23C89B4A" w14:textId="77777777" w:rsidR="0059129D" w:rsidRDefault="0059129D" w:rsidP="0059129D">
            <w:pPr>
              <w:pStyle w:val="Footer"/>
              <w:tabs>
                <w:tab w:val="clear" w:pos="4320"/>
                <w:tab w:val="clear" w:pos="8640"/>
              </w:tabs>
              <w:spacing w:line="360" w:lineRule="auto"/>
              <w:jc w:val="center"/>
            </w:pPr>
            <w:r>
              <w:t>6M</w:t>
            </w:r>
          </w:p>
        </w:tc>
        <w:tc>
          <w:tcPr>
            <w:tcW w:w="1661" w:type="dxa"/>
          </w:tcPr>
          <w:p w14:paraId="61FA2007" w14:textId="77777777" w:rsidR="0059129D" w:rsidRDefault="0059129D" w:rsidP="0059129D">
            <w:pPr>
              <w:pStyle w:val="Footer"/>
              <w:tabs>
                <w:tab w:val="clear" w:pos="4320"/>
                <w:tab w:val="clear" w:pos="8640"/>
              </w:tabs>
              <w:spacing w:line="360" w:lineRule="auto"/>
              <w:jc w:val="center"/>
            </w:pPr>
            <w:r>
              <w:t>Act/365</w:t>
            </w:r>
          </w:p>
        </w:tc>
        <w:tc>
          <w:tcPr>
            <w:tcW w:w="1270" w:type="dxa"/>
          </w:tcPr>
          <w:p w14:paraId="53AB8495" w14:textId="77777777" w:rsidR="0059129D" w:rsidRDefault="0059129D" w:rsidP="0059129D">
            <w:pPr>
              <w:pStyle w:val="Footer"/>
              <w:tabs>
                <w:tab w:val="clear" w:pos="4320"/>
                <w:tab w:val="clear" w:pos="8640"/>
              </w:tabs>
              <w:spacing w:line="360" w:lineRule="auto"/>
              <w:jc w:val="center"/>
            </w:pPr>
            <w:r>
              <w:t>SOR</w:t>
            </w:r>
          </w:p>
        </w:tc>
        <w:tc>
          <w:tcPr>
            <w:tcW w:w="1151" w:type="dxa"/>
          </w:tcPr>
          <w:p w14:paraId="760A3260" w14:textId="77777777" w:rsidR="0059129D" w:rsidRDefault="0059129D" w:rsidP="0059129D">
            <w:pPr>
              <w:pStyle w:val="Footer"/>
              <w:tabs>
                <w:tab w:val="clear" w:pos="4320"/>
                <w:tab w:val="clear" w:pos="8640"/>
              </w:tabs>
              <w:spacing w:line="360" w:lineRule="auto"/>
              <w:jc w:val="center"/>
            </w:pPr>
            <w:r>
              <w:t>6M</w:t>
            </w:r>
          </w:p>
        </w:tc>
        <w:tc>
          <w:tcPr>
            <w:tcW w:w="1403" w:type="dxa"/>
          </w:tcPr>
          <w:p w14:paraId="003B7C73" w14:textId="77777777" w:rsidR="0059129D" w:rsidRDefault="0059129D" w:rsidP="0059129D">
            <w:pPr>
              <w:pStyle w:val="Footer"/>
              <w:tabs>
                <w:tab w:val="clear" w:pos="4320"/>
                <w:tab w:val="clear" w:pos="8640"/>
              </w:tabs>
              <w:spacing w:line="360" w:lineRule="auto"/>
              <w:jc w:val="center"/>
            </w:pPr>
            <w:r>
              <w:t>Act/365</w:t>
            </w:r>
          </w:p>
        </w:tc>
      </w:tr>
      <w:tr w:rsidR="0059129D" w14:paraId="5CBF30FF" w14:textId="77777777" w:rsidTr="0059129D">
        <w:tc>
          <w:tcPr>
            <w:tcW w:w="1822" w:type="dxa"/>
          </w:tcPr>
          <w:p w14:paraId="009D21BA" w14:textId="77777777" w:rsidR="0059129D" w:rsidRDefault="0059129D" w:rsidP="0059129D">
            <w:pPr>
              <w:pStyle w:val="Footer"/>
              <w:tabs>
                <w:tab w:val="clear" w:pos="4320"/>
                <w:tab w:val="clear" w:pos="8640"/>
              </w:tabs>
              <w:spacing w:line="360" w:lineRule="auto"/>
              <w:jc w:val="center"/>
            </w:pPr>
            <w:r>
              <w:t>ZAR</w:t>
            </w:r>
          </w:p>
        </w:tc>
        <w:tc>
          <w:tcPr>
            <w:tcW w:w="1134" w:type="dxa"/>
          </w:tcPr>
          <w:p w14:paraId="2723883E" w14:textId="77777777" w:rsidR="0059129D" w:rsidRDefault="0059129D" w:rsidP="0059129D">
            <w:pPr>
              <w:pStyle w:val="Footer"/>
              <w:tabs>
                <w:tab w:val="clear" w:pos="4320"/>
                <w:tab w:val="clear" w:pos="8640"/>
              </w:tabs>
              <w:spacing w:line="360" w:lineRule="auto"/>
              <w:jc w:val="center"/>
            </w:pPr>
            <w:r>
              <w:t>0</w:t>
            </w:r>
          </w:p>
        </w:tc>
        <w:tc>
          <w:tcPr>
            <w:tcW w:w="914" w:type="dxa"/>
          </w:tcPr>
          <w:p w14:paraId="192E7182" w14:textId="77777777" w:rsidR="0059129D" w:rsidRDefault="0059129D" w:rsidP="0059129D">
            <w:pPr>
              <w:pStyle w:val="Footer"/>
              <w:tabs>
                <w:tab w:val="clear" w:pos="4320"/>
                <w:tab w:val="clear" w:pos="8640"/>
              </w:tabs>
              <w:spacing w:line="360" w:lineRule="auto"/>
              <w:jc w:val="center"/>
            </w:pPr>
            <w:r>
              <w:t>3M</w:t>
            </w:r>
          </w:p>
        </w:tc>
        <w:tc>
          <w:tcPr>
            <w:tcW w:w="1661" w:type="dxa"/>
          </w:tcPr>
          <w:p w14:paraId="25C55554" w14:textId="77777777" w:rsidR="0059129D" w:rsidRDefault="0059129D" w:rsidP="0059129D">
            <w:pPr>
              <w:pStyle w:val="Footer"/>
              <w:tabs>
                <w:tab w:val="clear" w:pos="4320"/>
                <w:tab w:val="clear" w:pos="8640"/>
              </w:tabs>
              <w:spacing w:line="360" w:lineRule="auto"/>
              <w:jc w:val="center"/>
            </w:pPr>
            <w:r>
              <w:t>Act/365</w:t>
            </w:r>
          </w:p>
        </w:tc>
        <w:tc>
          <w:tcPr>
            <w:tcW w:w="1270" w:type="dxa"/>
          </w:tcPr>
          <w:p w14:paraId="1E674DD6" w14:textId="77777777" w:rsidR="0059129D" w:rsidRDefault="0059129D" w:rsidP="0059129D">
            <w:pPr>
              <w:pStyle w:val="Footer"/>
              <w:tabs>
                <w:tab w:val="clear" w:pos="4320"/>
                <w:tab w:val="clear" w:pos="8640"/>
              </w:tabs>
              <w:spacing w:line="360" w:lineRule="auto"/>
              <w:jc w:val="center"/>
            </w:pPr>
            <w:r>
              <w:t>JIBAR</w:t>
            </w:r>
          </w:p>
        </w:tc>
        <w:tc>
          <w:tcPr>
            <w:tcW w:w="1151" w:type="dxa"/>
          </w:tcPr>
          <w:p w14:paraId="7C21C7CE" w14:textId="77777777" w:rsidR="0059129D" w:rsidRDefault="0059129D" w:rsidP="0059129D">
            <w:pPr>
              <w:pStyle w:val="Footer"/>
              <w:tabs>
                <w:tab w:val="clear" w:pos="4320"/>
                <w:tab w:val="clear" w:pos="8640"/>
              </w:tabs>
              <w:spacing w:line="360" w:lineRule="auto"/>
              <w:jc w:val="center"/>
            </w:pPr>
            <w:r>
              <w:t>3M</w:t>
            </w:r>
          </w:p>
        </w:tc>
        <w:tc>
          <w:tcPr>
            <w:tcW w:w="1403" w:type="dxa"/>
          </w:tcPr>
          <w:p w14:paraId="36FB2B76" w14:textId="77777777" w:rsidR="0059129D" w:rsidRDefault="0059129D" w:rsidP="0059129D">
            <w:pPr>
              <w:pStyle w:val="Footer"/>
              <w:tabs>
                <w:tab w:val="clear" w:pos="4320"/>
                <w:tab w:val="clear" w:pos="8640"/>
              </w:tabs>
              <w:spacing w:line="360" w:lineRule="auto"/>
              <w:jc w:val="center"/>
            </w:pPr>
            <w:r>
              <w:t>Act/365</w:t>
            </w:r>
          </w:p>
        </w:tc>
      </w:tr>
    </w:tbl>
    <w:p w14:paraId="2DC78C64" w14:textId="77777777" w:rsidR="0059129D" w:rsidRDefault="0059129D" w:rsidP="0059129D">
      <w:pPr>
        <w:pStyle w:val="Footer"/>
        <w:tabs>
          <w:tab w:val="clear" w:pos="4320"/>
          <w:tab w:val="clear" w:pos="8640"/>
        </w:tabs>
        <w:spacing w:line="360" w:lineRule="auto"/>
      </w:pPr>
    </w:p>
    <w:p w14:paraId="5B61A56E" w14:textId="77777777" w:rsidR="0059129D" w:rsidRDefault="0059129D" w:rsidP="005A2C14">
      <w:pPr>
        <w:pStyle w:val="Footer"/>
        <w:numPr>
          <w:ilvl w:val="0"/>
          <w:numId w:val="168"/>
        </w:numPr>
        <w:tabs>
          <w:tab w:val="clear" w:pos="4320"/>
          <w:tab w:val="clear" w:pos="8640"/>
        </w:tabs>
        <w:spacing w:line="360" w:lineRule="auto"/>
      </w:pPr>
      <w:r w:rsidRPr="002D5A14">
        <w:rPr>
          <w:u w:val="single"/>
        </w:rPr>
        <w:t xml:space="preserve">Composition </w:t>
      </w:r>
      <w:r>
        <w:rPr>
          <w:u w:val="single"/>
        </w:rPr>
        <w:t>-</w:t>
      </w:r>
      <w:r w:rsidRPr="002D5A14">
        <w:rPr>
          <w:u w:val="single"/>
        </w:rPr>
        <w:t xml:space="preserve"> Multi-reset Swaps</w:t>
      </w:r>
      <w:r>
        <w:t>: In some cases, the period between the payments is equal to the IBOR index, but a multiple thereof. The fixing rates are compounded over the sub-periods up to the payment at the end. The main currency for which this is a standard for vanilla swaps is CAD.</w:t>
      </w:r>
    </w:p>
    <w:p w14:paraId="4C144347" w14:textId="77777777" w:rsidR="0059129D" w:rsidRDefault="0059129D" w:rsidP="005A2C14">
      <w:pPr>
        <w:pStyle w:val="Footer"/>
        <w:numPr>
          <w:ilvl w:val="0"/>
          <w:numId w:val="168"/>
        </w:numPr>
        <w:tabs>
          <w:tab w:val="clear" w:pos="4320"/>
          <w:tab w:val="clear" w:pos="8640"/>
        </w:tabs>
        <w:spacing w:line="360" w:lineRule="auto"/>
      </w:pPr>
      <w:r>
        <w:rPr>
          <w:u w:val="single"/>
        </w:rPr>
        <w:t>Reset Periods - Compounding</w:t>
      </w:r>
      <w:r w:rsidRPr="00CE2578">
        <w:t>:</w:t>
      </w:r>
      <w:r>
        <w:t xml:space="preserve"> The description of the compounded coupon is as follows: The associated times are denoted </w:t>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sub>
            <m:r>
              <w:rPr>
                <w:rFonts w:ascii="Cambria Math" w:hAnsi="Cambria Math"/>
              </w:rPr>
              <m:t>i=0</m:t>
            </m:r>
          </m:sub>
          <m:sup>
            <m:r>
              <w:rPr>
                <w:rFonts w:ascii="Cambria Math" w:hAnsi="Cambria Math"/>
              </w:rPr>
              <m:t>n</m:t>
            </m:r>
          </m:sup>
        </m:sSubSup>
      </m:oMath>
      <w:r>
        <w:t xml:space="preserve">. The fixing for the period </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denoted by </w:t>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and the corresponding accrual fraction in the index convention is </w:t>
      </w:r>
      <m:oMath>
        <m:sSub>
          <m:sSubPr>
            <m:ctrlPr>
              <w:rPr>
                <w:rFonts w:ascii="Cambria Math" w:hAnsi="Cambria Math"/>
              </w:rPr>
            </m:ctrlPr>
          </m:sSubPr>
          <m:e>
            <m:r>
              <w:rPr>
                <w:rFonts w:ascii="Cambria Math" w:hAnsi="Cambria Math"/>
              </w:rPr>
              <m:t>δ</m:t>
            </m:r>
          </m:e>
          <m:sub>
            <m:r>
              <w:rPr>
                <w:rFonts w:ascii="Cambria Math" w:hAnsi="Cambria Math"/>
              </w:rPr>
              <m:t>i</m:t>
            </m:r>
          </m:sub>
        </m:sSub>
      </m:oMath>
      <w:r>
        <w:t>. The fixing takes place at a date typically prior to the start of the accrual period, with the difference between the fixing date and the start date being referred to as the spot lag.</w:t>
      </w:r>
    </w:p>
    <w:p w14:paraId="4065DE39" w14:textId="77777777" w:rsidR="00EF0D6D" w:rsidRDefault="0059129D" w:rsidP="005A2C14">
      <w:pPr>
        <w:pStyle w:val="Footer"/>
        <w:numPr>
          <w:ilvl w:val="1"/>
          <w:numId w:val="168"/>
        </w:numPr>
        <w:tabs>
          <w:tab w:val="clear" w:pos="4320"/>
          <w:tab w:val="clear" w:pos="8640"/>
        </w:tabs>
        <w:spacing w:line="360" w:lineRule="auto"/>
      </w:pPr>
      <w:r>
        <w:lastRenderedPageBreak/>
        <w:t xml:space="preserve">Geometric Compounding =&gt; The coupon pays at </w:t>
      </w:r>
      <m:oMath>
        <m:sSub>
          <m:sSubPr>
            <m:ctrlPr>
              <w:rPr>
                <w:rFonts w:ascii="Cambria Math" w:hAnsi="Cambria Math"/>
              </w:rPr>
            </m:ctrlPr>
          </m:sSubPr>
          <m:e>
            <m:r>
              <w:rPr>
                <w:rFonts w:ascii="Cambria Math" w:hAnsi="Cambria Math"/>
              </w:rPr>
              <m:t>t</m:t>
            </m:r>
          </m:e>
          <m:sub>
            <m:r>
              <w:rPr>
                <w:rFonts w:ascii="Cambria Math" w:hAnsi="Cambria Math"/>
              </w:rPr>
              <m:t>n</m:t>
            </m:r>
          </m:sub>
        </m:sSub>
      </m:oMath>
      <w:r>
        <w:t xml:space="preserve"> the amount (to be multiplied by the notional)</w:t>
      </w:r>
    </w:p>
    <w:p w14:paraId="1F0B0BF9" w14:textId="77777777" w:rsidR="00EF0D6D" w:rsidRDefault="00EF0D6D" w:rsidP="00EF0D6D">
      <w:pPr>
        <w:pStyle w:val="Footer"/>
        <w:tabs>
          <w:tab w:val="clear" w:pos="4320"/>
          <w:tab w:val="clear" w:pos="8640"/>
        </w:tabs>
        <w:spacing w:line="360" w:lineRule="auto"/>
        <w:ind w:left="1080"/>
      </w:pPr>
    </w:p>
    <w:p w14:paraId="05D70C14" w14:textId="77777777" w:rsidR="0059129D" w:rsidRPr="006C0292" w:rsidRDefault="00000000" w:rsidP="00EF0D6D">
      <w:pPr>
        <w:pStyle w:val="Footer"/>
        <w:tabs>
          <w:tab w:val="clear" w:pos="4320"/>
          <w:tab w:val="clear" w:pos="8640"/>
        </w:tabs>
        <w:spacing w:line="360" w:lineRule="auto"/>
        <w:ind w:left="1080"/>
      </w:pPr>
      <m:oMathPara>
        <m:oMathParaPr>
          <m:jc m:val="center"/>
        </m:oMathParaP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δ</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d>
            </m:e>
          </m:nary>
          <m:r>
            <w:rPr>
              <w:rFonts w:ascii="Cambria Math" w:hAnsi="Cambria Math"/>
            </w:rPr>
            <m:t>-1</m:t>
          </m:r>
        </m:oMath>
      </m:oMathPara>
    </w:p>
    <w:p w14:paraId="25F70CB8" w14:textId="77777777" w:rsidR="00EF0D6D" w:rsidRDefault="00EF0D6D" w:rsidP="00EF0D6D">
      <w:pPr>
        <w:pStyle w:val="Footer"/>
        <w:tabs>
          <w:tab w:val="clear" w:pos="4320"/>
          <w:tab w:val="clear" w:pos="8640"/>
        </w:tabs>
        <w:spacing w:line="360" w:lineRule="auto"/>
        <w:ind w:left="1080"/>
      </w:pPr>
    </w:p>
    <w:p w14:paraId="11AFC431" w14:textId="77777777" w:rsidR="0059129D" w:rsidRDefault="0059129D" w:rsidP="005A2C14">
      <w:pPr>
        <w:pStyle w:val="Footer"/>
        <w:numPr>
          <w:ilvl w:val="1"/>
          <w:numId w:val="168"/>
        </w:numPr>
        <w:tabs>
          <w:tab w:val="clear" w:pos="4320"/>
          <w:tab w:val="clear" w:pos="8640"/>
        </w:tabs>
        <w:spacing w:line="360" w:lineRule="auto"/>
      </w:pPr>
      <w:r>
        <w:t xml:space="preserve">Compounded Spread =&gt; In case a spread is agreed to on the compounding leg, there are 3 standard ways to deal with the compounded spread: </w:t>
      </w:r>
      <w:r>
        <w:rPr>
          <w:i/>
        </w:rPr>
        <w:t>COMPOUNDING</w:t>
      </w:r>
      <w:r>
        <w:t xml:space="preserve">, </w:t>
      </w:r>
      <w:r>
        <w:rPr>
          <w:i/>
        </w:rPr>
        <w:t>FLAT COMPOUNDING</w:t>
      </w:r>
      <w:r>
        <w:t xml:space="preserve">, and </w:t>
      </w:r>
      <w:r>
        <w:rPr>
          <w:i/>
        </w:rPr>
        <w:t>COMPOUNDING WITH SPREAD AS A SIMPLE INTEREST</w:t>
      </w:r>
      <w:r>
        <w:t xml:space="preserve">. These methods are described in the ISDA document </w:t>
      </w:r>
      <w:hyperlink r:id="rId52" w:history="1">
        <w:r w:rsidRPr="00B11B22">
          <w:rPr>
            <w:rStyle w:val="Hyperlink"/>
            <w:i/>
          </w:rPr>
          <w:t>Alternate compounding methods for the OTC derivative transaction (2009)</w:t>
        </w:r>
      </w:hyperlink>
      <w:r>
        <w:t>.</w:t>
      </w:r>
    </w:p>
    <w:p w14:paraId="1F063B02" w14:textId="77777777" w:rsidR="0059129D" w:rsidRDefault="0059129D" w:rsidP="005A2C14">
      <w:pPr>
        <w:pStyle w:val="Footer"/>
        <w:numPr>
          <w:ilvl w:val="1"/>
          <w:numId w:val="168"/>
        </w:numPr>
        <w:tabs>
          <w:tab w:val="clear" w:pos="4320"/>
          <w:tab w:val="clear" w:pos="8640"/>
        </w:tabs>
        <w:spacing w:line="360" w:lineRule="auto"/>
      </w:pPr>
      <w:r>
        <w:t>CAD Swap =&gt; Multi-reset Composition:</w:t>
      </w:r>
    </w:p>
    <w:p w14:paraId="4D127FD6" w14:textId="77777777"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914"/>
        <w:gridCol w:w="1661"/>
        <w:gridCol w:w="1489"/>
        <w:gridCol w:w="932"/>
        <w:gridCol w:w="1403"/>
      </w:tblGrid>
      <w:tr w:rsidR="0059129D" w14:paraId="531D1D60" w14:textId="77777777" w:rsidTr="0059129D">
        <w:tc>
          <w:tcPr>
            <w:tcW w:w="1822" w:type="dxa"/>
            <w:vMerge w:val="restart"/>
          </w:tcPr>
          <w:p w14:paraId="59BF12DA" w14:textId="77777777"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14:paraId="1243146F" w14:textId="77777777"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14:paraId="327394A2" w14:textId="77777777"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14:paraId="1719C812" w14:textId="77777777"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14:paraId="14EBF993" w14:textId="77777777" w:rsidTr="0059129D">
        <w:tc>
          <w:tcPr>
            <w:tcW w:w="1822" w:type="dxa"/>
            <w:vMerge/>
          </w:tcPr>
          <w:p w14:paraId="1EFCC69E" w14:textId="77777777" w:rsidR="0059129D" w:rsidRPr="00A74707" w:rsidRDefault="0059129D" w:rsidP="0059129D">
            <w:pPr>
              <w:pStyle w:val="Footer"/>
              <w:tabs>
                <w:tab w:val="clear" w:pos="4320"/>
                <w:tab w:val="clear" w:pos="8640"/>
              </w:tabs>
              <w:spacing w:line="360" w:lineRule="auto"/>
              <w:jc w:val="center"/>
              <w:rPr>
                <w:b/>
              </w:rPr>
            </w:pPr>
          </w:p>
        </w:tc>
        <w:tc>
          <w:tcPr>
            <w:tcW w:w="1134" w:type="dxa"/>
            <w:vMerge/>
          </w:tcPr>
          <w:p w14:paraId="625C4D99" w14:textId="77777777" w:rsidR="0059129D" w:rsidRPr="00A74707" w:rsidRDefault="0059129D" w:rsidP="0059129D">
            <w:pPr>
              <w:pStyle w:val="Footer"/>
              <w:tabs>
                <w:tab w:val="clear" w:pos="4320"/>
                <w:tab w:val="clear" w:pos="8640"/>
              </w:tabs>
              <w:spacing w:line="360" w:lineRule="auto"/>
              <w:jc w:val="center"/>
              <w:rPr>
                <w:b/>
              </w:rPr>
            </w:pPr>
          </w:p>
        </w:tc>
        <w:tc>
          <w:tcPr>
            <w:tcW w:w="914" w:type="dxa"/>
          </w:tcPr>
          <w:p w14:paraId="0A19DB40" w14:textId="77777777" w:rsidR="0059129D" w:rsidRPr="00A74707" w:rsidRDefault="0059129D" w:rsidP="0059129D">
            <w:pPr>
              <w:pStyle w:val="Footer"/>
              <w:tabs>
                <w:tab w:val="clear" w:pos="4320"/>
                <w:tab w:val="clear" w:pos="8640"/>
              </w:tabs>
              <w:spacing w:line="360" w:lineRule="auto"/>
              <w:jc w:val="center"/>
              <w:rPr>
                <w:b/>
              </w:rPr>
            </w:pPr>
            <w:r>
              <w:rPr>
                <w:b/>
              </w:rPr>
              <w:t>Period</w:t>
            </w:r>
          </w:p>
        </w:tc>
        <w:tc>
          <w:tcPr>
            <w:tcW w:w="1661" w:type="dxa"/>
          </w:tcPr>
          <w:p w14:paraId="1CFCD29C" w14:textId="77777777" w:rsidR="0059129D" w:rsidRPr="00A74707" w:rsidRDefault="0059129D" w:rsidP="0059129D">
            <w:pPr>
              <w:pStyle w:val="Footer"/>
              <w:tabs>
                <w:tab w:val="clear" w:pos="4320"/>
                <w:tab w:val="clear" w:pos="8640"/>
              </w:tabs>
              <w:spacing w:line="360" w:lineRule="auto"/>
              <w:jc w:val="center"/>
              <w:rPr>
                <w:b/>
              </w:rPr>
            </w:pPr>
            <w:r>
              <w:rPr>
                <w:b/>
              </w:rPr>
              <w:t>Convention</w:t>
            </w:r>
          </w:p>
        </w:tc>
        <w:tc>
          <w:tcPr>
            <w:tcW w:w="1489" w:type="dxa"/>
          </w:tcPr>
          <w:p w14:paraId="2A287288" w14:textId="77777777" w:rsidR="0059129D" w:rsidRPr="00A74707" w:rsidRDefault="0059129D" w:rsidP="0059129D">
            <w:pPr>
              <w:pStyle w:val="Footer"/>
              <w:tabs>
                <w:tab w:val="clear" w:pos="4320"/>
                <w:tab w:val="clear" w:pos="8640"/>
              </w:tabs>
              <w:spacing w:line="360" w:lineRule="auto"/>
              <w:jc w:val="center"/>
              <w:rPr>
                <w:b/>
              </w:rPr>
            </w:pPr>
            <w:r>
              <w:rPr>
                <w:b/>
              </w:rPr>
              <w:t>Index</w:t>
            </w:r>
          </w:p>
        </w:tc>
        <w:tc>
          <w:tcPr>
            <w:tcW w:w="932" w:type="dxa"/>
          </w:tcPr>
          <w:p w14:paraId="6CBE864C" w14:textId="77777777"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14:paraId="643308F8" w14:textId="77777777"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14:paraId="6E9E3879" w14:textId="77777777" w:rsidTr="0059129D">
        <w:tc>
          <w:tcPr>
            <w:tcW w:w="1822" w:type="dxa"/>
          </w:tcPr>
          <w:p w14:paraId="3BD229F6" w14:textId="77777777" w:rsidR="0059129D" w:rsidRDefault="0059129D" w:rsidP="0059129D">
            <w:pPr>
              <w:pStyle w:val="Footer"/>
              <w:tabs>
                <w:tab w:val="clear" w:pos="4320"/>
                <w:tab w:val="clear" w:pos="8640"/>
              </w:tabs>
              <w:spacing w:line="360" w:lineRule="auto"/>
              <w:jc w:val="center"/>
            </w:pPr>
            <w:r>
              <w:t>CAD: 1Y</w:t>
            </w:r>
          </w:p>
        </w:tc>
        <w:tc>
          <w:tcPr>
            <w:tcW w:w="1134" w:type="dxa"/>
          </w:tcPr>
          <w:p w14:paraId="08A086A1" w14:textId="77777777" w:rsidR="0059129D" w:rsidRDefault="0059129D" w:rsidP="0059129D">
            <w:pPr>
              <w:pStyle w:val="Footer"/>
              <w:tabs>
                <w:tab w:val="clear" w:pos="4320"/>
                <w:tab w:val="clear" w:pos="8640"/>
              </w:tabs>
              <w:spacing w:line="360" w:lineRule="auto"/>
              <w:jc w:val="center"/>
            </w:pPr>
            <w:r>
              <w:t>0</w:t>
            </w:r>
          </w:p>
        </w:tc>
        <w:tc>
          <w:tcPr>
            <w:tcW w:w="914" w:type="dxa"/>
          </w:tcPr>
          <w:p w14:paraId="1159942D" w14:textId="77777777" w:rsidR="0059129D" w:rsidRDefault="0059129D" w:rsidP="0059129D">
            <w:pPr>
              <w:pStyle w:val="Footer"/>
              <w:tabs>
                <w:tab w:val="clear" w:pos="4320"/>
                <w:tab w:val="clear" w:pos="8640"/>
              </w:tabs>
              <w:spacing w:line="360" w:lineRule="auto"/>
              <w:jc w:val="center"/>
            </w:pPr>
            <w:r>
              <w:t>1Y</w:t>
            </w:r>
          </w:p>
        </w:tc>
        <w:tc>
          <w:tcPr>
            <w:tcW w:w="1661" w:type="dxa"/>
          </w:tcPr>
          <w:p w14:paraId="349632FA" w14:textId="77777777" w:rsidR="0059129D" w:rsidRDefault="0059129D" w:rsidP="0059129D">
            <w:pPr>
              <w:pStyle w:val="Footer"/>
              <w:tabs>
                <w:tab w:val="clear" w:pos="4320"/>
                <w:tab w:val="clear" w:pos="8640"/>
              </w:tabs>
              <w:spacing w:line="360" w:lineRule="auto"/>
              <w:jc w:val="center"/>
            </w:pPr>
            <w:r>
              <w:t>Act/365</w:t>
            </w:r>
          </w:p>
        </w:tc>
        <w:tc>
          <w:tcPr>
            <w:tcW w:w="1489" w:type="dxa"/>
          </w:tcPr>
          <w:p w14:paraId="012E763E" w14:textId="77777777" w:rsidR="0059129D" w:rsidRDefault="0059129D" w:rsidP="0059129D">
            <w:pPr>
              <w:pStyle w:val="Footer"/>
              <w:tabs>
                <w:tab w:val="clear" w:pos="4320"/>
                <w:tab w:val="clear" w:pos="8640"/>
              </w:tabs>
              <w:spacing w:line="360" w:lineRule="auto"/>
              <w:jc w:val="center"/>
            </w:pPr>
            <w:r>
              <w:t>CDOR</w:t>
            </w:r>
          </w:p>
        </w:tc>
        <w:tc>
          <w:tcPr>
            <w:tcW w:w="932" w:type="dxa"/>
          </w:tcPr>
          <w:p w14:paraId="6E7ADEB2" w14:textId="77777777" w:rsidR="0059129D" w:rsidRDefault="0059129D" w:rsidP="0059129D">
            <w:pPr>
              <w:pStyle w:val="Footer"/>
              <w:tabs>
                <w:tab w:val="clear" w:pos="4320"/>
                <w:tab w:val="clear" w:pos="8640"/>
              </w:tabs>
              <w:spacing w:line="360" w:lineRule="auto"/>
              <w:jc w:val="center"/>
            </w:pPr>
            <w:r>
              <w:t>1Y</w:t>
            </w:r>
          </w:p>
        </w:tc>
        <w:tc>
          <w:tcPr>
            <w:tcW w:w="1403" w:type="dxa"/>
          </w:tcPr>
          <w:p w14:paraId="7ABE3904" w14:textId="77777777" w:rsidR="0059129D" w:rsidRDefault="0059129D" w:rsidP="0059129D">
            <w:pPr>
              <w:pStyle w:val="Footer"/>
              <w:tabs>
                <w:tab w:val="clear" w:pos="4320"/>
                <w:tab w:val="clear" w:pos="8640"/>
              </w:tabs>
              <w:spacing w:line="360" w:lineRule="auto"/>
              <w:jc w:val="center"/>
            </w:pPr>
            <w:r>
              <w:t>Act/365</w:t>
            </w:r>
          </w:p>
        </w:tc>
      </w:tr>
      <w:tr w:rsidR="0059129D" w14:paraId="60670534" w14:textId="77777777" w:rsidTr="0059129D">
        <w:tc>
          <w:tcPr>
            <w:tcW w:w="1822" w:type="dxa"/>
          </w:tcPr>
          <w:p w14:paraId="46E97B0F" w14:textId="77777777" w:rsidR="0059129D" w:rsidRDefault="0059129D" w:rsidP="0059129D">
            <w:pPr>
              <w:pStyle w:val="Footer"/>
              <w:tabs>
                <w:tab w:val="clear" w:pos="4320"/>
                <w:tab w:val="clear" w:pos="8640"/>
              </w:tabs>
              <w:spacing w:line="360" w:lineRule="auto"/>
              <w:jc w:val="center"/>
            </w:pPr>
            <w:r>
              <w:t>CAD: &gt;= 1Y</w:t>
            </w:r>
          </w:p>
        </w:tc>
        <w:tc>
          <w:tcPr>
            <w:tcW w:w="1134" w:type="dxa"/>
          </w:tcPr>
          <w:p w14:paraId="0622C718" w14:textId="77777777" w:rsidR="0059129D" w:rsidRDefault="0059129D" w:rsidP="0059129D">
            <w:pPr>
              <w:pStyle w:val="Footer"/>
              <w:tabs>
                <w:tab w:val="clear" w:pos="4320"/>
                <w:tab w:val="clear" w:pos="8640"/>
              </w:tabs>
              <w:spacing w:line="360" w:lineRule="auto"/>
              <w:jc w:val="center"/>
            </w:pPr>
            <w:r>
              <w:t>0</w:t>
            </w:r>
          </w:p>
        </w:tc>
        <w:tc>
          <w:tcPr>
            <w:tcW w:w="914" w:type="dxa"/>
          </w:tcPr>
          <w:p w14:paraId="7F3C929F" w14:textId="77777777" w:rsidR="0059129D" w:rsidRDefault="0059129D" w:rsidP="0059129D">
            <w:pPr>
              <w:pStyle w:val="Footer"/>
              <w:tabs>
                <w:tab w:val="clear" w:pos="4320"/>
                <w:tab w:val="clear" w:pos="8640"/>
              </w:tabs>
              <w:spacing w:line="360" w:lineRule="auto"/>
              <w:jc w:val="center"/>
            </w:pPr>
            <w:r>
              <w:t>6M</w:t>
            </w:r>
          </w:p>
        </w:tc>
        <w:tc>
          <w:tcPr>
            <w:tcW w:w="1661" w:type="dxa"/>
          </w:tcPr>
          <w:p w14:paraId="51D1D2B9" w14:textId="77777777" w:rsidR="0059129D" w:rsidRDefault="0059129D" w:rsidP="0059129D">
            <w:pPr>
              <w:pStyle w:val="Footer"/>
              <w:tabs>
                <w:tab w:val="clear" w:pos="4320"/>
                <w:tab w:val="clear" w:pos="8640"/>
              </w:tabs>
              <w:spacing w:line="360" w:lineRule="auto"/>
              <w:jc w:val="center"/>
            </w:pPr>
            <w:r>
              <w:t>Act/365</w:t>
            </w:r>
          </w:p>
        </w:tc>
        <w:tc>
          <w:tcPr>
            <w:tcW w:w="1489" w:type="dxa"/>
          </w:tcPr>
          <w:p w14:paraId="798DF1DF" w14:textId="77777777" w:rsidR="0059129D" w:rsidRDefault="0059129D" w:rsidP="0059129D">
            <w:pPr>
              <w:pStyle w:val="Footer"/>
              <w:tabs>
                <w:tab w:val="clear" w:pos="4320"/>
                <w:tab w:val="clear" w:pos="8640"/>
              </w:tabs>
              <w:spacing w:line="360" w:lineRule="auto"/>
              <w:jc w:val="center"/>
            </w:pPr>
            <w:r>
              <w:t>CDOR</w:t>
            </w:r>
          </w:p>
        </w:tc>
        <w:tc>
          <w:tcPr>
            <w:tcW w:w="932" w:type="dxa"/>
          </w:tcPr>
          <w:p w14:paraId="55850314" w14:textId="77777777" w:rsidR="0059129D" w:rsidRDefault="0059129D" w:rsidP="0059129D">
            <w:pPr>
              <w:pStyle w:val="Footer"/>
              <w:tabs>
                <w:tab w:val="clear" w:pos="4320"/>
                <w:tab w:val="clear" w:pos="8640"/>
              </w:tabs>
              <w:spacing w:line="360" w:lineRule="auto"/>
              <w:jc w:val="center"/>
            </w:pPr>
            <w:r>
              <w:t>6M</w:t>
            </w:r>
          </w:p>
        </w:tc>
        <w:tc>
          <w:tcPr>
            <w:tcW w:w="1403" w:type="dxa"/>
          </w:tcPr>
          <w:p w14:paraId="6AD3F4E6" w14:textId="77777777" w:rsidR="0059129D" w:rsidRDefault="0059129D" w:rsidP="0059129D">
            <w:pPr>
              <w:pStyle w:val="Footer"/>
              <w:tabs>
                <w:tab w:val="clear" w:pos="4320"/>
                <w:tab w:val="clear" w:pos="8640"/>
              </w:tabs>
              <w:spacing w:line="360" w:lineRule="auto"/>
              <w:jc w:val="center"/>
            </w:pPr>
            <w:r>
              <w:t>Act/365</w:t>
            </w:r>
          </w:p>
        </w:tc>
      </w:tr>
      <w:tr w:rsidR="0059129D" w14:paraId="3B136F50" w14:textId="77777777" w:rsidTr="0059129D">
        <w:tc>
          <w:tcPr>
            <w:tcW w:w="1822" w:type="dxa"/>
          </w:tcPr>
          <w:p w14:paraId="6B3F7A39" w14:textId="77777777" w:rsidR="0059129D" w:rsidRDefault="0059129D" w:rsidP="0059129D">
            <w:pPr>
              <w:pStyle w:val="Footer"/>
              <w:tabs>
                <w:tab w:val="clear" w:pos="4320"/>
                <w:tab w:val="clear" w:pos="8640"/>
              </w:tabs>
              <w:spacing w:line="360" w:lineRule="auto"/>
              <w:jc w:val="center"/>
            </w:pPr>
            <w:r>
              <w:t>CNY</w:t>
            </w:r>
          </w:p>
        </w:tc>
        <w:tc>
          <w:tcPr>
            <w:tcW w:w="1134" w:type="dxa"/>
          </w:tcPr>
          <w:p w14:paraId="7D40D0D8" w14:textId="77777777" w:rsidR="0059129D" w:rsidRDefault="0059129D" w:rsidP="0059129D">
            <w:pPr>
              <w:pStyle w:val="Footer"/>
              <w:tabs>
                <w:tab w:val="clear" w:pos="4320"/>
                <w:tab w:val="clear" w:pos="8640"/>
              </w:tabs>
              <w:spacing w:line="360" w:lineRule="auto"/>
              <w:jc w:val="center"/>
            </w:pPr>
            <w:r>
              <w:t>2</w:t>
            </w:r>
          </w:p>
        </w:tc>
        <w:tc>
          <w:tcPr>
            <w:tcW w:w="914" w:type="dxa"/>
          </w:tcPr>
          <w:p w14:paraId="3A98DD4A" w14:textId="77777777" w:rsidR="0059129D" w:rsidRDefault="0059129D" w:rsidP="0059129D">
            <w:pPr>
              <w:pStyle w:val="Footer"/>
              <w:tabs>
                <w:tab w:val="clear" w:pos="4320"/>
                <w:tab w:val="clear" w:pos="8640"/>
              </w:tabs>
              <w:spacing w:line="360" w:lineRule="auto"/>
              <w:jc w:val="center"/>
            </w:pPr>
            <w:r>
              <w:t>3M</w:t>
            </w:r>
          </w:p>
        </w:tc>
        <w:tc>
          <w:tcPr>
            <w:tcW w:w="1661" w:type="dxa"/>
          </w:tcPr>
          <w:p w14:paraId="156E2C3D" w14:textId="77777777" w:rsidR="0059129D" w:rsidRDefault="0059129D" w:rsidP="0059129D">
            <w:pPr>
              <w:pStyle w:val="Footer"/>
              <w:tabs>
                <w:tab w:val="clear" w:pos="4320"/>
                <w:tab w:val="clear" w:pos="8640"/>
              </w:tabs>
              <w:spacing w:line="360" w:lineRule="auto"/>
              <w:jc w:val="center"/>
            </w:pPr>
            <w:r>
              <w:t>Act/365</w:t>
            </w:r>
          </w:p>
        </w:tc>
        <w:tc>
          <w:tcPr>
            <w:tcW w:w="1489" w:type="dxa"/>
          </w:tcPr>
          <w:p w14:paraId="3EA3D728" w14:textId="77777777" w:rsidR="0059129D" w:rsidRDefault="0059129D" w:rsidP="0059129D">
            <w:pPr>
              <w:pStyle w:val="Footer"/>
              <w:tabs>
                <w:tab w:val="clear" w:pos="4320"/>
                <w:tab w:val="clear" w:pos="8640"/>
              </w:tabs>
              <w:spacing w:line="360" w:lineRule="auto"/>
              <w:jc w:val="center"/>
            </w:pPr>
            <w:r>
              <w:t>CNY-Repo</w:t>
            </w:r>
          </w:p>
        </w:tc>
        <w:tc>
          <w:tcPr>
            <w:tcW w:w="932" w:type="dxa"/>
          </w:tcPr>
          <w:p w14:paraId="2E81FFCF" w14:textId="77777777" w:rsidR="0059129D" w:rsidRDefault="0059129D" w:rsidP="0059129D">
            <w:pPr>
              <w:pStyle w:val="Footer"/>
              <w:tabs>
                <w:tab w:val="clear" w:pos="4320"/>
                <w:tab w:val="clear" w:pos="8640"/>
              </w:tabs>
              <w:spacing w:line="360" w:lineRule="auto"/>
              <w:jc w:val="center"/>
            </w:pPr>
            <w:r>
              <w:t>3M</w:t>
            </w:r>
          </w:p>
        </w:tc>
        <w:tc>
          <w:tcPr>
            <w:tcW w:w="1403" w:type="dxa"/>
          </w:tcPr>
          <w:p w14:paraId="4C3F7FB7" w14:textId="77777777" w:rsidR="0059129D" w:rsidRDefault="0059129D" w:rsidP="0059129D">
            <w:pPr>
              <w:pStyle w:val="Footer"/>
              <w:tabs>
                <w:tab w:val="clear" w:pos="4320"/>
                <w:tab w:val="clear" w:pos="8640"/>
              </w:tabs>
              <w:spacing w:line="360" w:lineRule="auto"/>
              <w:jc w:val="center"/>
            </w:pPr>
            <w:r>
              <w:t>Act/365</w:t>
            </w:r>
          </w:p>
        </w:tc>
      </w:tr>
    </w:tbl>
    <w:p w14:paraId="73A2361D" w14:textId="77777777" w:rsidR="0059129D" w:rsidRDefault="0059129D" w:rsidP="0059129D">
      <w:pPr>
        <w:pStyle w:val="Footer"/>
        <w:tabs>
          <w:tab w:val="clear" w:pos="4320"/>
          <w:tab w:val="clear" w:pos="8640"/>
        </w:tabs>
        <w:spacing w:line="360" w:lineRule="auto"/>
      </w:pPr>
    </w:p>
    <w:p w14:paraId="3102DF83" w14:textId="77777777"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IMM Dated Swap</w:t>
      </w:r>
      <w:r>
        <w:t>: Like for FRA, there exists the IMM dates IRS. These swaps pay the fixed and the floating legs at the IMM dates. The most common are the quarterly IMM dates on the floating legs based on the IBOR 3M rates. It is also common</w:t>
      </w:r>
      <w:r w:rsidR="00FC6185">
        <w:t xml:space="preserve"> </w:t>
      </w:r>
      <w:r>
        <w:t>that the fixed leg payment is every 2</w:t>
      </w:r>
      <w:r w:rsidRPr="00B11B22">
        <w:rPr>
          <w:vertAlign w:val="superscript"/>
        </w:rPr>
        <w:t>nd</w:t>
      </w:r>
      <w:r>
        <w:t xml:space="preserve"> (semi-annual) to 4</w:t>
      </w:r>
      <w:r w:rsidRPr="00B11B22">
        <w:rPr>
          <w:vertAlign w:val="superscript"/>
        </w:rPr>
        <w:t>th</w:t>
      </w:r>
      <w:r>
        <w:t xml:space="preserve"> (quarterly).</w:t>
      </w:r>
    </w:p>
    <w:p w14:paraId="56456A7F" w14:textId="77777777"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In-arrears Swap</w:t>
      </w:r>
      <w:r>
        <w:t>: Another type of IBOR swaps is a swap with fixing in-arrears. Here the reference period for the IBOR index and the accrual period for the coupon are disjoint, i.e., the accrual period precedes the IBOR period. Thus, the start date of the IBOR period is the payment date. The fixing date for the floating payment is the index spot lag before the accrual period end date.</w:t>
      </w:r>
    </w:p>
    <w:p w14:paraId="40137609" w14:textId="77777777"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Short and Long Tenors</w:t>
      </w:r>
      <w:r>
        <w:t xml:space="preserve">: For some swaps, the period between the payments is not equal to the index tenor. The payment period can be shorter than the index period (the short tenor swap), or longer (long tenor swap). </w:t>
      </w:r>
      <w:proofErr w:type="gramStart"/>
      <w:r>
        <w:t>Typically</w:t>
      </w:r>
      <w:proofErr w:type="gramEnd"/>
      <w:r>
        <w:t xml:space="preserve"> this type of swap has a 3M pay accrual period on 6M-</w:t>
      </w:r>
      <w:r>
        <w:lastRenderedPageBreak/>
        <w:t>12M IBOR index (short) or an annual pay accrual period on a 3M-6M IBOR index (long). The long/short tenor swap can also be of the (fixing) in-advance or the in-arrears type.</w:t>
      </w:r>
    </w:p>
    <w:p w14:paraId="45A40053" w14:textId="77777777"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Step-up and step-down</w:t>
      </w:r>
      <w:r>
        <w:t>: The rate paid on the fixed leg coupons does not need to be the same for each coupon. The swap is then referred to as a step-up when the coupons increase and step-down when they decrease.</w:t>
      </w:r>
    </w:p>
    <w:p w14:paraId="3FAD4DD0" w14:textId="77777777"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Amortized, Accruing, and Roller Coaster Swaps</w:t>
      </w:r>
      <w:r>
        <w:t xml:space="preserve">: The coupon notional does not need to be the same for all the coupons. In most cases, the coupons are the same for both the legs of the period. If the notional is decreasing over time, the swap is called </w:t>
      </w:r>
      <w:r>
        <w:rPr>
          <w:i/>
        </w:rPr>
        <w:t>Amortizing Swap</w:t>
      </w:r>
      <w:r>
        <w:t xml:space="preserve">, and if is increases it is called </w:t>
      </w:r>
      <w:r>
        <w:rPr>
          <w:i/>
        </w:rPr>
        <w:t>Accruing</w:t>
      </w:r>
      <w:r>
        <w:t>. If the notional first increases and then decreases up</w:t>
      </w:r>
      <w:r w:rsidR="00FC6185">
        <w:t xml:space="preserve"> </w:t>
      </w:r>
      <w:r>
        <w:t xml:space="preserve">to maturity, it is called a </w:t>
      </w:r>
      <w:r>
        <w:rPr>
          <w:i/>
        </w:rPr>
        <w:t>Roller Coaster</w:t>
      </w:r>
      <w:r>
        <w:t>.</w:t>
      </w:r>
    </w:p>
    <w:p w14:paraId="768F0059" w14:textId="77777777" w:rsidR="0059129D" w:rsidRDefault="0059129D" w:rsidP="0059129D">
      <w:pPr>
        <w:pStyle w:val="Footer"/>
        <w:tabs>
          <w:tab w:val="clear" w:pos="4320"/>
          <w:tab w:val="clear" w:pos="8640"/>
        </w:tabs>
        <w:spacing w:line="360" w:lineRule="auto"/>
        <w:rPr>
          <w:u w:val="single"/>
        </w:rPr>
      </w:pPr>
    </w:p>
    <w:p w14:paraId="670D43BA" w14:textId="77777777" w:rsidR="0059129D" w:rsidRDefault="0059129D" w:rsidP="0059129D">
      <w:pPr>
        <w:pStyle w:val="Footer"/>
        <w:tabs>
          <w:tab w:val="clear" w:pos="4320"/>
          <w:tab w:val="clear" w:pos="8640"/>
        </w:tabs>
        <w:spacing w:line="360" w:lineRule="auto"/>
        <w:rPr>
          <w:u w:val="single"/>
        </w:rPr>
      </w:pPr>
    </w:p>
    <w:p w14:paraId="02EC17E8" w14:textId="77777777" w:rsidR="0059129D" w:rsidRPr="00D14EA9" w:rsidRDefault="0059129D" w:rsidP="0059129D">
      <w:pPr>
        <w:pStyle w:val="Footer"/>
        <w:tabs>
          <w:tab w:val="clear" w:pos="4320"/>
          <w:tab w:val="clear" w:pos="8640"/>
        </w:tabs>
        <w:spacing w:line="360" w:lineRule="auto"/>
        <w:rPr>
          <w:b/>
          <w:sz w:val="28"/>
          <w:szCs w:val="28"/>
        </w:rPr>
      </w:pPr>
      <w:r w:rsidRPr="00D14EA9">
        <w:rPr>
          <w:b/>
          <w:sz w:val="28"/>
          <w:szCs w:val="28"/>
        </w:rPr>
        <w:t>Interest Rate Swaps (Basis Swaps: IBOR for IBOR)</w:t>
      </w:r>
    </w:p>
    <w:p w14:paraId="365DD0E2" w14:textId="77777777" w:rsidR="0059129D" w:rsidRDefault="0059129D" w:rsidP="0059129D">
      <w:pPr>
        <w:pStyle w:val="Footer"/>
        <w:tabs>
          <w:tab w:val="clear" w:pos="4320"/>
          <w:tab w:val="clear" w:pos="8640"/>
        </w:tabs>
        <w:spacing w:line="360" w:lineRule="auto"/>
      </w:pPr>
    </w:p>
    <w:p w14:paraId="48235162" w14:textId="77777777" w:rsidR="0059129D" w:rsidRDefault="0059129D" w:rsidP="005A2C14">
      <w:pPr>
        <w:pStyle w:val="Footer"/>
        <w:numPr>
          <w:ilvl w:val="0"/>
          <w:numId w:val="169"/>
        </w:numPr>
        <w:tabs>
          <w:tab w:val="clear" w:pos="4320"/>
          <w:tab w:val="clear" w:pos="8640"/>
        </w:tabs>
        <w:spacing w:line="360" w:lineRule="auto"/>
      </w:pPr>
      <w:r w:rsidRPr="00D14EA9">
        <w:rPr>
          <w:u w:val="single"/>
        </w:rPr>
        <w:t>Description</w:t>
      </w:r>
      <w:r>
        <w:t>: In a basis swap, both legs are floating legs and depend on an IBOR index in the same currency. In most cases, the indexes have different tenors. A spread above the IBOR index is paid in one of the legs. The quote convention used quotes the spread the spread over IBOR on the shorter tenor leg, in such a way that the spread is positive.</w:t>
      </w:r>
    </w:p>
    <w:p w14:paraId="0DF600EF" w14:textId="77777777" w:rsidR="0059129D" w:rsidRDefault="0059129D" w:rsidP="005A2C14">
      <w:pPr>
        <w:pStyle w:val="Footer"/>
        <w:numPr>
          <w:ilvl w:val="0"/>
          <w:numId w:val="169"/>
        </w:numPr>
        <w:tabs>
          <w:tab w:val="clear" w:pos="4320"/>
          <w:tab w:val="clear" w:pos="8640"/>
        </w:tabs>
        <w:spacing w:line="360" w:lineRule="auto"/>
      </w:pPr>
      <w:r>
        <w:rPr>
          <w:u w:val="single"/>
        </w:rPr>
        <w:t>EUR Basis Swap</w:t>
      </w:r>
      <w:r w:rsidRPr="00D14EA9">
        <w:t>:</w:t>
      </w:r>
      <w:r>
        <w:t xml:space="preserve"> In EUR alone, the basis swap is quoted as 2 different swaps. For e.g., the quote of EURIBOR 3M vs. EURIBOR 6M at 12 bp has the following meaning: In the first swap you receive a fixed rate and pay 3M EURIBOR. In the second swap you pay the same fixed rate plus a spread of 12</w:t>
      </w:r>
      <w:r w:rsidR="00FC6185">
        <w:t xml:space="preserve"> bp and receive 6m EURIBOR. Note</w:t>
      </w:r>
      <w:r>
        <w:t xml:space="preserve"> that with this convention the spread is paid on an annual basis, like the standard fixed leg of a fixed-float IBOR swap. Even if the quote refers to the spread of a 3M vs. 6M swap, the actual spread is paid annually with a fixed leg convention.</w:t>
      </w:r>
    </w:p>
    <w:p w14:paraId="318E8C9E" w14:textId="77777777" w:rsidR="0059129D" w:rsidRDefault="0059129D" w:rsidP="005A2C14">
      <w:pPr>
        <w:pStyle w:val="Footer"/>
        <w:numPr>
          <w:ilvl w:val="0"/>
          <w:numId w:val="169"/>
        </w:numPr>
        <w:tabs>
          <w:tab w:val="clear" w:pos="4320"/>
          <w:tab w:val="clear" w:pos="8640"/>
        </w:tabs>
        <w:spacing w:line="360" w:lineRule="auto"/>
      </w:pPr>
      <w:r>
        <w:rPr>
          <w:u w:val="single"/>
        </w:rPr>
        <w:t>Compounded Basis Swap</w:t>
      </w:r>
      <w:r w:rsidRPr="0018474A">
        <w:t>:</w:t>
      </w:r>
      <w:r>
        <w:t xml:space="preserve"> The multi-reset composition functionality described above is not restricted to fix-float IBOR swaps alone. Some basis swaps are also traded on a compounded basis to align the payments on both the legs. For example, a basis 1M LIBOR vs. 3M LIBOR swap can be quoted with the 1M LIBOR compounded over 3 periods and paid quarterly in line with the 3M period. Note that the exact convention for the spread convention needs to be </w:t>
      </w:r>
      <w:r>
        <w:lastRenderedPageBreak/>
        <w:t>indicated for the trade. The multi-reset composition of the shorter leg is currently the standard in USD.</w:t>
      </w:r>
    </w:p>
    <w:p w14:paraId="44B5614A" w14:textId="77777777" w:rsidR="0059129D" w:rsidRDefault="0059129D" w:rsidP="0059129D">
      <w:pPr>
        <w:pStyle w:val="Footer"/>
        <w:tabs>
          <w:tab w:val="clear" w:pos="4320"/>
          <w:tab w:val="clear" w:pos="8640"/>
        </w:tabs>
        <w:spacing w:line="360" w:lineRule="auto"/>
      </w:pPr>
    </w:p>
    <w:p w14:paraId="7D623031" w14:textId="77777777" w:rsidR="0059129D" w:rsidRDefault="0059129D" w:rsidP="0059129D">
      <w:pPr>
        <w:pStyle w:val="Footer"/>
        <w:tabs>
          <w:tab w:val="clear" w:pos="4320"/>
          <w:tab w:val="clear" w:pos="8640"/>
        </w:tabs>
        <w:spacing w:line="360" w:lineRule="auto"/>
      </w:pPr>
    </w:p>
    <w:p w14:paraId="3ADFBF9D" w14:textId="77777777" w:rsidR="0059129D" w:rsidRPr="00A2227C" w:rsidRDefault="0059129D" w:rsidP="0059129D">
      <w:pPr>
        <w:pStyle w:val="Footer"/>
        <w:tabs>
          <w:tab w:val="clear" w:pos="4320"/>
          <w:tab w:val="clear" w:pos="8640"/>
        </w:tabs>
        <w:spacing w:line="360" w:lineRule="auto"/>
        <w:rPr>
          <w:b/>
          <w:sz w:val="28"/>
          <w:szCs w:val="28"/>
        </w:rPr>
      </w:pPr>
      <w:r w:rsidRPr="00A2227C">
        <w:rPr>
          <w:b/>
          <w:sz w:val="28"/>
          <w:szCs w:val="28"/>
        </w:rPr>
        <w:t>Cross-Currency Swap, IBOR for IBOR</w:t>
      </w:r>
    </w:p>
    <w:p w14:paraId="34C6AE98" w14:textId="77777777" w:rsidR="0059129D" w:rsidRDefault="0059129D" w:rsidP="0059129D">
      <w:pPr>
        <w:pStyle w:val="Footer"/>
        <w:tabs>
          <w:tab w:val="clear" w:pos="4320"/>
          <w:tab w:val="clear" w:pos="8640"/>
        </w:tabs>
        <w:spacing w:line="360" w:lineRule="auto"/>
      </w:pPr>
    </w:p>
    <w:p w14:paraId="4524DEC7" w14:textId="77777777" w:rsidR="0059129D" w:rsidRDefault="0059129D" w:rsidP="005A2C14">
      <w:pPr>
        <w:pStyle w:val="Footer"/>
        <w:numPr>
          <w:ilvl w:val="0"/>
          <w:numId w:val="170"/>
        </w:numPr>
        <w:tabs>
          <w:tab w:val="clear" w:pos="4320"/>
          <w:tab w:val="clear" w:pos="8640"/>
        </w:tabs>
        <w:spacing w:line="360" w:lineRule="auto"/>
      </w:pPr>
      <w:r w:rsidRPr="00A2227C">
        <w:rPr>
          <w:u w:val="single"/>
        </w:rPr>
        <w:t>Description</w:t>
      </w:r>
      <w:r>
        <w:t xml:space="preserve">: Here the notional is not the same in both legs as they are in different currencies. The notional in one leg is usually the notional on the other translated to the other currency through an exchange rate. The rate is often an exchange rate </w:t>
      </w:r>
      <w:proofErr w:type="gramStart"/>
      <w:r>
        <w:t>at the moment</w:t>
      </w:r>
      <w:proofErr w:type="gramEnd"/>
      <w:r>
        <w:t xml:space="preserve"> of trade as agreed between the parties. The notional is paid out on both the legs, at the start and at the end of the swap.</w:t>
      </w:r>
    </w:p>
    <w:p w14:paraId="32833ECD" w14:textId="77777777" w:rsidR="0059129D" w:rsidRDefault="0059129D" w:rsidP="005A2C14">
      <w:pPr>
        <w:pStyle w:val="Footer"/>
        <w:numPr>
          <w:ilvl w:val="0"/>
          <w:numId w:val="170"/>
        </w:numPr>
        <w:tabs>
          <w:tab w:val="clear" w:pos="4320"/>
          <w:tab w:val="clear" w:pos="8640"/>
        </w:tabs>
        <w:spacing w:line="360" w:lineRule="auto"/>
      </w:pPr>
      <w:r>
        <w:rPr>
          <w:u w:val="single"/>
        </w:rPr>
        <w:t>Non-MTM FX Cross-Currency Swap</w:t>
      </w:r>
      <w:r w:rsidRPr="00A2227C">
        <w:t>:</w:t>
      </w:r>
      <w:r>
        <w:t xml:space="preserve"> In some cases, the FX rates used are not in line with the market rates. Often this can be abused to disguise some debts from the accounting rules. These types of cross-currency swaps at non-market exchange rates were famously used by Greece to hide some of its debts when it entered the Euro. The swaps used for construction are at-the-money exchange rates (although initially set, therefore non-MTM).</w:t>
      </w:r>
    </w:p>
    <w:p w14:paraId="700D1563" w14:textId="77777777" w:rsidR="0059129D" w:rsidRDefault="0059129D" w:rsidP="005A2C14">
      <w:pPr>
        <w:pStyle w:val="Footer"/>
        <w:numPr>
          <w:ilvl w:val="0"/>
          <w:numId w:val="170"/>
        </w:numPr>
        <w:tabs>
          <w:tab w:val="clear" w:pos="4320"/>
          <w:tab w:val="clear" w:pos="8640"/>
        </w:tabs>
        <w:spacing w:line="360" w:lineRule="auto"/>
      </w:pPr>
      <w:r>
        <w:rPr>
          <w:u w:val="single"/>
        </w:rPr>
        <w:t>MTM Cross-Currency Swa</w:t>
      </w:r>
      <w:r>
        <w:t xml:space="preserve">p: There also exist cross-currency swaps with the FX rate reset, and this is called the </w:t>
      </w:r>
      <w:r>
        <w:rPr>
          <w:i/>
        </w:rPr>
        <w:t>Cross-Currency Mark-to-Market Swap</w:t>
      </w:r>
      <w:r>
        <w:t>. They are specified in article 10 of the 2006 ISDA definitions. For each period, the FX rate that is observed at the beginning of the period is used for the following period. The notional of one of the legs is unchanged, and the other is adapted according to the new exchange rate. At each payment date and MTM am</w:t>
      </w:r>
      <w:r w:rsidR="00FC6185">
        <w:t>ount is paid. The amount is calc</w:t>
      </w:r>
      <w:r>
        <w:t>ulated as the new notional in the adapted leg minus the previous notional. This is equivalent, up</w:t>
      </w:r>
      <w:r w:rsidR="00FC6185">
        <w:t xml:space="preserve"> </w:t>
      </w:r>
      <w:r>
        <w:t>to netting, to exchanging notionals at the start and at the end of each period. This feature was introduced to reduce the credit risk induced by the movement of the FX rates.</w:t>
      </w:r>
    </w:p>
    <w:p w14:paraId="40FA6BC7" w14:textId="77777777" w:rsidR="0059129D" w:rsidRDefault="0059129D" w:rsidP="005A2C14">
      <w:pPr>
        <w:pStyle w:val="Footer"/>
        <w:numPr>
          <w:ilvl w:val="0"/>
          <w:numId w:val="170"/>
        </w:numPr>
        <w:tabs>
          <w:tab w:val="clear" w:pos="4320"/>
          <w:tab w:val="clear" w:pos="8640"/>
        </w:tabs>
        <w:spacing w:line="360" w:lineRule="auto"/>
      </w:pPr>
      <w:r>
        <w:rPr>
          <w:u w:val="single"/>
        </w:rPr>
        <w:t>Cross-Currency Swap Stream Construction</w:t>
      </w:r>
      <w:r w:rsidRPr="00173AB2">
        <w:t>:</w:t>
      </w:r>
      <w:r>
        <w:t xml:space="preserve"> Bothe legs of a cross-currency swap are linked to an IBOR like index. In the standard cross-currency swaps, the IBOR tenor on both the legs is the same. The payments are done on the same day for both the legs to reduce the credit risk. This means that the payment calendar is the joint calendar of both the swaps involved in the swap.</w:t>
      </w:r>
    </w:p>
    <w:p w14:paraId="62059206" w14:textId="77777777" w:rsidR="0059129D" w:rsidRDefault="0059129D" w:rsidP="005A2C14">
      <w:pPr>
        <w:pStyle w:val="Footer"/>
        <w:numPr>
          <w:ilvl w:val="0"/>
          <w:numId w:val="170"/>
        </w:numPr>
        <w:tabs>
          <w:tab w:val="clear" w:pos="4320"/>
          <w:tab w:val="clear" w:pos="8640"/>
        </w:tabs>
        <w:spacing w:line="360" w:lineRule="auto"/>
      </w:pPr>
      <w:r>
        <w:rPr>
          <w:u w:val="single"/>
        </w:rPr>
        <w:lastRenderedPageBreak/>
        <w:t>Typical Cross Currency Swaps</w:t>
      </w:r>
      <w:r w:rsidRPr="00E70A14">
        <w:t>:</w:t>
      </w:r>
      <w:r>
        <w:t xml:space="preserve"> The most liquid cross-currency swaps exchange </w:t>
      </w:r>
      <w:proofErr w:type="gramStart"/>
      <w:r>
        <w:t>3 month</w:t>
      </w:r>
      <w:proofErr w:type="gramEnd"/>
      <w:r>
        <w:t xml:space="preserve"> payments. Even if the index of one of the </w:t>
      </w:r>
      <w:proofErr w:type="gramStart"/>
      <w:r>
        <w:t>currency</w:t>
      </w:r>
      <w:proofErr w:type="gramEnd"/>
      <w:r>
        <w:t xml:space="preserve"> is 6M as its </w:t>
      </w:r>
      <w:proofErr w:type="gramStart"/>
      <w:r>
        <w:t>most commonly used</w:t>
      </w:r>
      <w:proofErr w:type="gramEnd"/>
      <w:r>
        <w:t xml:space="preserve"> one, the cross-currency swaps may still use 3M payments. This is </w:t>
      </w:r>
      <w:proofErr w:type="gramStart"/>
      <w:r>
        <w:t>in particular the</w:t>
      </w:r>
      <w:proofErr w:type="gramEnd"/>
      <w:r>
        <w:t xml:space="preserve"> case with USD/JPY and USD/EUR swaps</w:t>
      </w:r>
      <w:r w:rsidR="00FC6185">
        <w:t>, and these use 3M payments, ev</w:t>
      </w:r>
      <w:r>
        <w:t>e</w:t>
      </w:r>
      <w:r w:rsidR="00FC6185">
        <w:t>n</w:t>
      </w:r>
      <w:r>
        <w:t xml:space="preserve"> if 6M EUR EURIBOR and 6M JPY LIBOR are the standard floating references for these currencies.</w:t>
      </w:r>
    </w:p>
    <w:p w14:paraId="0ABFDD21" w14:textId="77777777" w:rsidR="0059129D" w:rsidRDefault="0059129D" w:rsidP="005A2C14">
      <w:pPr>
        <w:pStyle w:val="Footer"/>
        <w:numPr>
          <w:ilvl w:val="0"/>
          <w:numId w:val="170"/>
        </w:numPr>
        <w:tabs>
          <w:tab w:val="clear" w:pos="4320"/>
          <w:tab w:val="clear" w:pos="8640"/>
        </w:tabs>
        <w:spacing w:line="360" w:lineRule="auto"/>
      </w:pPr>
      <w:r>
        <w:rPr>
          <w:u w:val="single"/>
        </w:rPr>
        <w:t>Spreaded Cross-Currency Swaps</w:t>
      </w:r>
      <w:r w:rsidRPr="00B93823">
        <w:t>:</w:t>
      </w:r>
      <w:r>
        <w:t xml:space="preserve"> The cross-currency swaps also pay a spread on one of the legs. On which currency leg the spread is paid out depends on the currency pairs. When one of the currencies is USD, the convention is usually USD LIBOR flat vs. the other currency plus a spread. The 2 exceptions to this rule are – USD/MXN Peso Swaps and USD/CLP Chilean Peso Swaps.</w:t>
      </w:r>
    </w:p>
    <w:p w14:paraId="7D92F282" w14:textId="77777777" w:rsidR="0059129D" w:rsidRDefault="0059129D" w:rsidP="0059129D">
      <w:pPr>
        <w:pStyle w:val="Footer"/>
        <w:tabs>
          <w:tab w:val="clear" w:pos="4320"/>
          <w:tab w:val="clear" w:pos="8640"/>
        </w:tabs>
        <w:spacing w:line="360" w:lineRule="auto"/>
      </w:pPr>
    </w:p>
    <w:p w14:paraId="096E55EC" w14:textId="77777777" w:rsidR="0059129D" w:rsidRDefault="0059129D" w:rsidP="0059129D">
      <w:pPr>
        <w:pStyle w:val="Footer"/>
        <w:tabs>
          <w:tab w:val="clear" w:pos="4320"/>
          <w:tab w:val="clear" w:pos="8640"/>
        </w:tabs>
        <w:spacing w:line="360" w:lineRule="auto"/>
      </w:pPr>
    </w:p>
    <w:p w14:paraId="68E2F967" w14:textId="77777777" w:rsidR="0059129D" w:rsidRPr="000C49BA" w:rsidRDefault="0059129D" w:rsidP="0059129D">
      <w:pPr>
        <w:pStyle w:val="Footer"/>
        <w:tabs>
          <w:tab w:val="clear" w:pos="4320"/>
          <w:tab w:val="clear" w:pos="8640"/>
        </w:tabs>
        <w:spacing w:line="360" w:lineRule="auto"/>
        <w:rPr>
          <w:b/>
          <w:sz w:val="28"/>
          <w:szCs w:val="28"/>
        </w:rPr>
      </w:pPr>
      <w:r w:rsidRPr="000C49BA">
        <w:rPr>
          <w:b/>
          <w:sz w:val="28"/>
          <w:szCs w:val="28"/>
        </w:rPr>
        <w:t>Constant Maturity Swaps</w:t>
      </w:r>
    </w:p>
    <w:p w14:paraId="6686C6DF" w14:textId="77777777" w:rsidR="0059129D" w:rsidRDefault="0059129D" w:rsidP="0059129D">
      <w:pPr>
        <w:pStyle w:val="Footer"/>
        <w:tabs>
          <w:tab w:val="clear" w:pos="4320"/>
          <w:tab w:val="clear" w:pos="8640"/>
        </w:tabs>
        <w:spacing w:line="360" w:lineRule="auto"/>
      </w:pPr>
    </w:p>
    <w:p w14:paraId="5B884CC6" w14:textId="77777777" w:rsidR="0059129D" w:rsidRDefault="0059129D" w:rsidP="00E35FCB">
      <w:pPr>
        <w:pStyle w:val="Footer"/>
        <w:numPr>
          <w:ilvl w:val="1"/>
          <w:numId w:val="20"/>
        </w:numPr>
        <w:tabs>
          <w:tab w:val="clear" w:pos="4320"/>
          <w:tab w:val="clear" w:pos="8640"/>
        </w:tabs>
        <w:spacing w:line="360" w:lineRule="auto"/>
      </w:pPr>
      <w:r w:rsidRPr="000C49BA">
        <w:rPr>
          <w:u w:val="single"/>
        </w:rPr>
        <w:t>Description</w:t>
      </w:r>
      <w:r>
        <w:t xml:space="preserve">: Constant Maturity Swaps are in some sense </w:t>
      </w:r>
      <w:proofErr w:type="gramStart"/>
      <w:r>
        <w:t>similar to</w:t>
      </w:r>
      <w:proofErr w:type="gramEnd"/>
      <w:r>
        <w:t xml:space="preserve"> the standard IRS, in that the swap is composed of 2 legs, and each leg has its own payment type. One leg is typically a fixed leg or an IBOR leg. The other is a floating leg, the rate of which is based on a swap index.</w:t>
      </w:r>
    </w:p>
    <w:p w14:paraId="16F63A20" w14:textId="77777777" w:rsidR="0059129D" w:rsidRDefault="0059129D" w:rsidP="00E35FCB">
      <w:pPr>
        <w:pStyle w:val="Footer"/>
        <w:numPr>
          <w:ilvl w:val="1"/>
          <w:numId w:val="20"/>
        </w:numPr>
        <w:tabs>
          <w:tab w:val="clear" w:pos="4320"/>
          <w:tab w:val="clear" w:pos="8640"/>
        </w:tabs>
        <w:spacing w:line="360" w:lineRule="auto"/>
      </w:pPr>
      <w:r>
        <w:rPr>
          <w:u w:val="single"/>
        </w:rPr>
        <w:t>Key Features</w:t>
      </w:r>
      <w:r w:rsidRPr="00A6421A">
        <w:t>:</w:t>
      </w:r>
      <w:r>
        <w:t xml:space="preserve"> The difference to that of a standard IBOR leg is that rate of the index period can be very different from the period on which it is paid. The CMS floating leg usually pays on a quarterly or on a semi-annual basis a swap rate. The most popular swap indexes are indices based on the 2Y, the 5Y, the 10Y, the 20Y, and the 30Y swaps.</w:t>
      </w:r>
    </w:p>
    <w:p w14:paraId="7F208A34" w14:textId="77777777" w:rsidR="0059129D" w:rsidRDefault="0059129D" w:rsidP="00E35FCB">
      <w:pPr>
        <w:pStyle w:val="Footer"/>
        <w:numPr>
          <w:ilvl w:val="1"/>
          <w:numId w:val="20"/>
        </w:numPr>
        <w:tabs>
          <w:tab w:val="clear" w:pos="4320"/>
          <w:tab w:val="clear" w:pos="8640"/>
        </w:tabs>
        <w:spacing w:line="360" w:lineRule="auto"/>
      </w:pPr>
      <w:r>
        <w:rPr>
          <w:u w:val="single"/>
        </w:rPr>
        <w:t>CMS Fixing</w:t>
      </w:r>
      <w:r w:rsidRPr="00A6421A">
        <w:t>:</w:t>
      </w:r>
      <w:r>
        <w:t xml:space="preserve"> The details of the fixing and the payment are </w:t>
      </w:r>
      <w:proofErr w:type="gramStart"/>
      <w:r>
        <w:t>similar to</w:t>
      </w:r>
      <w:proofErr w:type="gramEnd"/>
      <w:r>
        <w:t xml:space="preserve"> that of the IBOR coupons. The coupon fixing can be in-advance or in-arrears. For the fixing in advance, the fixing takes place at the start of the accrual period. For the fixing in-arrears, the fixing takes place at the end of the accrual period. The lag between the reference rate and the fixing is that spot lag of the swap index.</w:t>
      </w:r>
    </w:p>
    <w:p w14:paraId="1E62F004" w14:textId="77777777" w:rsidR="0059129D" w:rsidRDefault="0059129D" w:rsidP="00E35FCB">
      <w:pPr>
        <w:pStyle w:val="Footer"/>
        <w:numPr>
          <w:ilvl w:val="1"/>
          <w:numId w:val="20"/>
        </w:numPr>
        <w:tabs>
          <w:tab w:val="clear" w:pos="4320"/>
          <w:tab w:val="clear" w:pos="8640"/>
        </w:tabs>
        <w:spacing w:line="360" w:lineRule="auto"/>
      </w:pPr>
      <w:r>
        <w:rPr>
          <w:u w:val="single"/>
        </w:rPr>
        <w:t>EUR CMS</w:t>
      </w:r>
      <w:r w:rsidRPr="00A6421A">
        <w:t>:</w:t>
      </w:r>
      <w:r>
        <w:t xml:space="preserve"> In EUR, the most common CMS have quarterly payments on both legs. The non-CMS leg is 3M EURIBOR.</w:t>
      </w:r>
    </w:p>
    <w:p w14:paraId="549E9E7F" w14:textId="77777777" w:rsidR="0059129D" w:rsidRDefault="0059129D" w:rsidP="00E35FCB">
      <w:pPr>
        <w:pStyle w:val="Footer"/>
        <w:numPr>
          <w:ilvl w:val="1"/>
          <w:numId w:val="20"/>
        </w:numPr>
        <w:tabs>
          <w:tab w:val="clear" w:pos="4320"/>
          <w:tab w:val="clear" w:pos="8640"/>
        </w:tabs>
        <w:spacing w:line="360" w:lineRule="auto"/>
      </w:pPr>
      <w:r>
        <w:rPr>
          <w:u w:val="single"/>
        </w:rPr>
        <w:t>Swap Rate Fixings for the M</w:t>
      </w:r>
      <w:r w:rsidRPr="00B93823">
        <w:rPr>
          <w:u w:val="single"/>
        </w:rPr>
        <w:t>ain Currencies</w:t>
      </w:r>
      <w:r w:rsidRPr="00A74707">
        <w:t>:</w:t>
      </w:r>
    </w:p>
    <w:p w14:paraId="64334E31" w14:textId="77777777" w:rsidR="0059129D" w:rsidRDefault="0059129D" w:rsidP="0059129D">
      <w:pPr>
        <w:pStyle w:val="Footer"/>
        <w:tabs>
          <w:tab w:val="clear" w:pos="4320"/>
          <w:tab w:val="clear" w:pos="8640"/>
        </w:tabs>
        <w:spacing w:line="360" w:lineRule="auto"/>
      </w:pPr>
    </w:p>
    <w:tbl>
      <w:tblPr>
        <w:tblW w:w="11070" w:type="dxa"/>
        <w:tblInd w:w="-725" w:type="dxa"/>
        <w:tblLayout w:type="fixed"/>
        <w:tblLook w:val="04A0" w:firstRow="1" w:lastRow="0" w:firstColumn="1" w:lastColumn="0" w:noHBand="0" w:noVBand="1"/>
      </w:tblPr>
      <w:tblGrid>
        <w:gridCol w:w="1890"/>
        <w:gridCol w:w="900"/>
        <w:gridCol w:w="990"/>
        <w:gridCol w:w="1440"/>
        <w:gridCol w:w="1440"/>
        <w:gridCol w:w="1170"/>
        <w:gridCol w:w="1440"/>
        <w:gridCol w:w="1800"/>
      </w:tblGrid>
      <w:tr w:rsidR="0059129D" w14:paraId="28C4E0D6" w14:textId="77777777" w:rsidTr="0059129D">
        <w:tc>
          <w:tcPr>
            <w:tcW w:w="1890" w:type="dxa"/>
            <w:vMerge w:val="restart"/>
          </w:tcPr>
          <w:p w14:paraId="1F4BA8C3" w14:textId="77777777" w:rsidR="0059129D" w:rsidRPr="00A74707" w:rsidRDefault="0059129D" w:rsidP="0059129D">
            <w:pPr>
              <w:pStyle w:val="Footer"/>
              <w:tabs>
                <w:tab w:val="clear" w:pos="4320"/>
                <w:tab w:val="clear" w:pos="8640"/>
              </w:tabs>
              <w:spacing w:line="360" w:lineRule="auto"/>
              <w:jc w:val="center"/>
              <w:rPr>
                <w:b/>
              </w:rPr>
            </w:pPr>
            <w:r>
              <w:rPr>
                <w:b/>
              </w:rPr>
              <w:lastRenderedPageBreak/>
              <w:t>Currency</w:t>
            </w:r>
          </w:p>
        </w:tc>
        <w:tc>
          <w:tcPr>
            <w:tcW w:w="900" w:type="dxa"/>
            <w:vMerge w:val="restart"/>
          </w:tcPr>
          <w:p w14:paraId="3495F717" w14:textId="77777777" w:rsidR="0059129D" w:rsidRPr="00A74707" w:rsidRDefault="0059129D" w:rsidP="0059129D">
            <w:pPr>
              <w:pStyle w:val="Footer"/>
              <w:tabs>
                <w:tab w:val="clear" w:pos="4320"/>
                <w:tab w:val="clear" w:pos="8640"/>
              </w:tabs>
              <w:spacing w:line="360" w:lineRule="auto"/>
              <w:jc w:val="center"/>
              <w:rPr>
                <w:b/>
              </w:rPr>
            </w:pPr>
            <w:r>
              <w:rPr>
                <w:b/>
              </w:rPr>
              <w:t>Spot Lag</w:t>
            </w:r>
          </w:p>
        </w:tc>
        <w:tc>
          <w:tcPr>
            <w:tcW w:w="2430" w:type="dxa"/>
            <w:gridSpan w:val="2"/>
          </w:tcPr>
          <w:p w14:paraId="7834F44F" w14:textId="77777777" w:rsidR="0059129D" w:rsidRPr="00A74707" w:rsidRDefault="0059129D" w:rsidP="0059129D">
            <w:pPr>
              <w:pStyle w:val="Footer"/>
              <w:tabs>
                <w:tab w:val="clear" w:pos="4320"/>
                <w:tab w:val="clear" w:pos="8640"/>
              </w:tabs>
              <w:spacing w:line="360" w:lineRule="auto"/>
              <w:jc w:val="center"/>
              <w:rPr>
                <w:b/>
              </w:rPr>
            </w:pPr>
            <w:r>
              <w:rPr>
                <w:b/>
              </w:rPr>
              <w:t>Fixed</w:t>
            </w:r>
          </w:p>
        </w:tc>
        <w:tc>
          <w:tcPr>
            <w:tcW w:w="5850" w:type="dxa"/>
            <w:gridSpan w:val="4"/>
          </w:tcPr>
          <w:p w14:paraId="228D7B6E" w14:textId="77777777"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14:paraId="52882839" w14:textId="77777777" w:rsidTr="0059129D">
        <w:tc>
          <w:tcPr>
            <w:tcW w:w="1890" w:type="dxa"/>
            <w:vMerge/>
          </w:tcPr>
          <w:p w14:paraId="23F23C39" w14:textId="77777777" w:rsidR="0059129D" w:rsidRPr="00A74707" w:rsidRDefault="0059129D" w:rsidP="0059129D">
            <w:pPr>
              <w:pStyle w:val="Footer"/>
              <w:tabs>
                <w:tab w:val="clear" w:pos="4320"/>
                <w:tab w:val="clear" w:pos="8640"/>
              </w:tabs>
              <w:spacing w:line="360" w:lineRule="auto"/>
              <w:jc w:val="center"/>
              <w:rPr>
                <w:b/>
              </w:rPr>
            </w:pPr>
          </w:p>
        </w:tc>
        <w:tc>
          <w:tcPr>
            <w:tcW w:w="900" w:type="dxa"/>
            <w:vMerge/>
          </w:tcPr>
          <w:p w14:paraId="1EFD1F51" w14:textId="77777777" w:rsidR="0059129D" w:rsidRPr="00A74707" w:rsidRDefault="0059129D" w:rsidP="0059129D">
            <w:pPr>
              <w:pStyle w:val="Footer"/>
              <w:tabs>
                <w:tab w:val="clear" w:pos="4320"/>
                <w:tab w:val="clear" w:pos="8640"/>
              </w:tabs>
              <w:spacing w:line="360" w:lineRule="auto"/>
              <w:jc w:val="center"/>
              <w:rPr>
                <w:b/>
              </w:rPr>
            </w:pPr>
          </w:p>
        </w:tc>
        <w:tc>
          <w:tcPr>
            <w:tcW w:w="990" w:type="dxa"/>
          </w:tcPr>
          <w:p w14:paraId="6FA71A46" w14:textId="77777777" w:rsidR="0059129D" w:rsidRPr="00A74707" w:rsidRDefault="0059129D" w:rsidP="0059129D">
            <w:pPr>
              <w:pStyle w:val="Footer"/>
              <w:tabs>
                <w:tab w:val="clear" w:pos="4320"/>
                <w:tab w:val="clear" w:pos="8640"/>
              </w:tabs>
              <w:spacing w:line="360" w:lineRule="auto"/>
              <w:jc w:val="center"/>
              <w:rPr>
                <w:b/>
              </w:rPr>
            </w:pPr>
            <w:r>
              <w:rPr>
                <w:b/>
              </w:rPr>
              <w:t>Period</w:t>
            </w:r>
          </w:p>
        </w:tc>
        <w:tc>
          <w:tcPr>
            <w:tcW w:w="1440" w:type="dxa"/>
          </w:tcPr>
          <w:p w14:paraId="78A7E3F1" w14:textId="77777777" w:rsidR="0059129D" w:rsidRPr="00A74707" w:rsidRDefault="0059129D" w:rsidP="0059129D">
            <w:pPr>
              <w:pStyle w:val="Footer"/>
              <w:tabs>
                <w:tab w:val="clear" w:pos="4320"/>
                <w:tab w:val="clear" w:pos="8640"/>
              </w:tabs>
              <w:spacing w:line="360" w:lineRule="auto"/>
              <w:jc w:val="center"/>
              <w:rPr>
                <w:b/>
              </w:rPr>
            </w:pPr>
            <w:r>
              <w:rPr>
                <w:b/>
              </w:rPr>
              <w:t>Convention</w:t>
            </w:r>
          </w:p>
        </w:tc>
        <w:tc>
          <w:tcPr>
            <w:tcW w:w="1440" w:type="dxa"/>
          </w:tcPr>
          <w:p w14:paraId="5BE07FC6" w14:textId="77777777" w:rsidR="0059129D" w:rsidRPr="00A74707" w:rsidRDefault="0059129D" w:rsidP="0059129D">
            <w:pPr>
              <w:pStyle w:val="Footer"/>
              <w:tabs>
                <w:tab w:val="clear" w:pos="4320"/>
                <w:tab w:val="clear" w:pos="8640"/>
              </w:tabs>
              <w:spacing w:line="360" w:lineRule="auto"/>
              <w:jc w:val="center"/>
              <w:rPr>
                <w:b/>
              </w:rPr>
            </w:pPr>
            <w:r>
              <w:rPr>
                <w:b/>
              </w:rPr>
              <w:t>Index</w:t>
            </w:r>
          </w:p>
        </w:tc>
        <w:tc>
          <w:tcPr>
            <w:tcW w:w="1170" w:type="dxa"/>
          </w:tcPr>
          <w:p w14:paraId="4E92A612" w14:textId="77777777" w:rsidR="0059129D" w:rsidRPr="00A74707" w:rsidRDefault="0059129D" w:rsidP="0059129D">
            <w:pPr>
              <w:pStyle w:val="Footer"/>
              <w:tabs>
                <w:tab w:val="clear" w:pos="4320"/>
                <w:tab w:val="clear" w:pos="8640"/>
              </w:tabs>
              <w:spacing w:line="360" w:lineRule="auto"/>
              <w:jc w:val="center"/>
              <w:rPr>
                <w:b/>
              </w:rPr>
            </w:pPr>
            <w:r>
              <w:rPr>
                <w:b/>
              </w:rPr>
              <w:t>Period</w:t>
            </w:r>
          </w:p>
        </w:tc>
        <w:tc>
          <w:tcPr>
            <w:tcW w:w="1440" w:type="dxa"/>
          </w:tcPr>
          <w:p w14:paraId="6AF9E3E4" w14:textId="77777777" w:rsidR="0059129D" w:rsidRPr="00A74707" w:rsidRDefault="0059129D" w:rsidP="0059129D">
            <w:pPr>
              <w:pStyle w:val="Footer"/>
              <w:tabs>
                <w:tab w:val="clear" w:pos="4320"/>
                <w:tab w:val="clear" w:pos="8640"/>
              </w:tabs>
              <w:spacing w:line="360" w:lineRule="auto"/>
              <w:jc w:val="center"/>
              <w:rPr>
                <w:b/>
              </w:rPr>
            </w:pPr>
            <w:r>
              <w:rPr>
                <w:b/>
              </w:rPr>
              <w:t>Convention</w:t>
            </w:r>
          </w:p>
        </w:tc>
        <w:tc>
          <w:tcPr>
            <w:tcW w:w="1800" w:type="dxa"/>
          </w:tcPr>
          <w:p w14:paraId="0FA89C7D" w14:textId="77777777" w:rsidR="0059129D" w:rsidRPr="00A74707" w:rsidRDefault="0059129D" w:rsidP="0059129D">
            <w:pPr>
              <w:pStyle w:val="Footer"/>
              <w:tabs>
                <w:tab w:val="clear" w:pos="4320"/>
                <w:tab w:val="clear" w:pos="8640"/>
              </w:tabs>
              <w:spacing w:line="360" w:lineRule="auto"/>
              <w:jc w:val="center"/>
              <w:rPr>
                <w:b/>
              </w:rPr>
            </w:pPr>
            <w:r>
              <w:rPr>
                <w:b/>
              </w:rPr>
              <w:t>Fixing Time</w:t>
            </w:r>
          </w:p>
        </w:tc>
      </w:tr>
      <w:tr w:rsidR="0059129D" w14:paraId="04A5D409" w14:textId="77777777" w:rsidTr="0059129D">
        <w:tc>
          <w:tcPr>
            <w:tcW w:w="1890" w:type="dxa"/>
          </w:tcPr>
          <w:p w14:paraId="4C7BF11E" w14:textId="77777777" w:rsidR="0059129D" w:rsidRDefault="0059129D" w:rsidP="0059129D">
            <w:pPr>
              <w:pStyle w:val="Footer"/>
              <w:tabs>
                <w:tab w:val="clear" w:pos="4320"/>
                <w:tab w:val="clear" w:pos="8640"/>
              </w:tabs>
              <w:spacing w:line="360" w:lineRule="auto"/>
              <w:jc w:val="center"/>
            </w:pPr>
            <w:r>
              <w:t>EUR: 1Y</w:t>
            </w:r>
          </w:p>
        </w:tc>
        <w:tc>
          <w:tcPr>
            <w:tcW w:w="900" w:type="dxa"/>
          </w:tcPr>
          <w:p w14:paraId="49DDE0A4" w14:textId="77777777" w:rsidR="0059129D" w:rsidRDefault="0059129D" w:rsidP="0059129D">
            <w:pPr>
              <w:pStyle w:val="Footer"/>
              <w:tabs>
                <w:tab w:val="clear" w:pos="4320"/>
                <w:tab w:val="clear" w:pos="8640"/>
              </w:tabs>
              <w:spacing w:line="360" w:lineRule="auto"/>
              <w:jc w:val="center"/>
            </w:pPr>
            <w:r>
              <w:t>2</w:t>
            </w:r>
          </w:p>
        </w:tc>
        <w:tc>
          <w:tcPr>
            <w:tcW w:w="990" w:type="dxa"/>
          </w:tcPr>
          <w:p w14:paraId="5FFFDE20" w14:textId="77777777" w:rsidR="0059129D" w:rsidRDefault="0059129D" w:rsidP="0059129D">
            <w:pPr>
              <w:pStyle w:val="Footer"/>
              <w:tabs>
                <w:tab w:val="clear" w:pos="4320"/>
                <w:tab w:val="clear" w:pos="8640"/>
              </w:tabs>
              <w:spacing w:line="360" w:lineRule="auto"/>
              <w:jc w:val="center"/>
            </w:pPr>
            <w:r>
              <w:t>1Y</w:t>
            </w:r>
          </w:p>
        </w:tc>
        <w:tc>
          <w:tcPr>
            <w:tcW w:w="1440" w:type="dxa"/>
          </w:tcPr>
          <w:p w14:paraId="75F956B3" w14:textId="77777777" w:rsidR="0059129D" w:rsidRDefault="0059129D" w:rsidP="0059129D">
            <w:pPr>
              <w:pStyle w:val="Footer"/>
              <w:tabs>
                <w:tab w:val="clear" w:pos="4320"/>
                <w:tab w:val="clear" w:pos="8640"/>
              </w:tabs>
              <w:spacing w:line="360" w:lineRule="auto"/>
              <w:jc w:val="center"/>
            </w:pPr>
            <w:r>
              <w:t>30/360</w:t>
            </w:r>
          </w:p>
        </w:tc>
        <w:tc>
          <w:tcPr>
            <w:tcW w:w="1440" w:type="dxa"/>
          </w:tcPr>
          <w:p w14:paraId="79801280" w14:textId="77777777" w:rsidR="0059129D" w:rsidRDefault="0059129D" w:rsidP="0059129D">
            <w:pPr>
              <w:pStyle w:val="Footer"/>
              <w:tabs>
                <w:tab w:val="clear" w:pos="4320"/>
                <w:tab w:val="clear" w:pos="8640"/>
              </w:tabs>
              <w:spacing w:line="360" w:lineRule="auto"/>
              <w:jc w:val="center"/>
            </w:pPr>
            <w:r>
              <w:t>EURIBOR</w:t>
            </w:r>
          </w:p>
        </w:tc>
        <w:tc>
          <w:tcPr>
            <w:tcW w:w="1170" w:type="dxa"/>
          </w:tcPr>
          <w:p w14:paraId="4152B3E8" w14:textId="77777777" w:rsidR="0059129D" w:rsidRDefault="0059129D" w:rsidP="0059129D">
            <w:pPr>
              <w:pStyle w:val="Footer"/>
              <w:tabs>
                <w:tab w:val="clear" w:pos="4320"/>
                <w:tab w:val="clear" w:pos="8640"/>
              </w:tabs>
              <w:spacing w:line="360" w:lineRule="auto"/>
              <w:jc w:val="center"/>
            </w:pPr>
            <w:r>
              <w:t>3M</w:t>
            </w:r>
          </w:p>
        </w:tc>
        <w:tc>
          <w:tcPr>
            <w:tcW w:w="1440" w:type="dxa"/>
          </w:tcPr>
          <w:p w14:paraId="1CCCAB6B" w14:textId="77777777" w:rsidR="0059129D" w:rsidRDefault="0059129D" w:rsidP="0059129D">
            <w:pPr>
              <w:pStyle w:val="Footer"/>
              <w:tabs>
                <w:tab w:val="clear" w:pos="4320"/>
                <w:tab w:val="clear" w:pos="8640"/>
              </w:tabs>
              <w:spacing w:line="360" w:lineRule="auto"/>
              <w:jc w:val="center"/>
            </w:pPr>
            <w:r>
              <w:t>Act/360</w:t>
            </w:r>
          </w:p>
        </w:tc>
        <w:tc>
          <w:tcPr>
            <w:tcW w:w="1800" w:type="dxa"/>
          </w:tcPr>
          <w:p w14:paraId="72D8DD11" w14:textId="77777777" w:rsidR="0059129D" w:rsidRDefault="0059129D" w:rsidP="0059129D">
            <w:pPr>
              <w:pStyle w:val="Footer"/>
              <w:tabs>
                <w:tab w:val="clear" w:pos="4320"/>
                <w:tab w:val="clear" w:pos="8640"/>
              </w:tabs>
              <w:spacing w:line="360" w:lineRule="auto"/>
              <w:jc w:val="center"/>
            </w:pPr>
            <w:r>
              <w:t>11:00 CET</w:t>
            </w:r>
          </w:p>
        </w:tc>
      </w:tr>
      <w:tr w:rsidR="0059129D" w14:paraId="499CA247" w14:textId="77777777" w:rsidTr="0059129D">
        <w:tc>
          <w:tcPr>
            <w:tcW w:w="1890" w:type="dxa"/>
          </w:tcPr>
          <w:p w14:paraId="68C3FE50" w14:textId="77777777" w:rsidR="0059129D" w:rsidRDefault="0059129D" w:rsidP="0059129D">
            <w:pPr>
              <w:pStyle w:val="Footer"/>
              <w:tabs>
                <w:tab w:val="clear" w:pos="4320"/>
                <w:tab w:val="clear" w:pos="8640"/>
              </w:tabs>
              <w:spacing w:line="360" w:lineRule="auto"/>
              <w:jc w:val="center"/>
            </w:pPr>
            <w:r>
              <w:t>EUR: &gt; 1Y</w:t>
            </w:r>
          </w:p>
        </w:tc>
        <w:tc>
          <w:tcPr>
            <w:tcW w:w="900" w:type="dxa"/>
          </w:tcPr>
          <w:p w14:paraId="420020DF" w14:textId="77777777" w:rsidR="0059129D" w:rsidRDefault="0059129D" w:rsidP="0059129D">
            <w:pPr>
              <w:pStyle w:val="Footer"/>
              <w:tabs>
                <w:tab w:val="clear" w:pos="4320"/>
                <w:tab w:val="clear" w:pos="8640"/>
              </w:tabs>
              <w:spacing w:line="360" w:lineRule="auto"/>
              <w:jc w:val="center"/>
            </w:pPr>
            <w:r>
              <w:t>2</w:t>
            </w:r>
          </w:p>
        </w:tc>
        <w:tc>
          <w:tcPr>
            <w:tcW w:w="990" w:type="dxa"/>
          </w:tcPr>
          <w:p w14:paraId="19F9F4BD" w14:textId="77777777" w:rsidR="0059129D" w:rsidRDefault="0059129D" w:rsidP="0059129D">
            <w:pPr>
              <w:pStyle w:val="Footer"/>
              <w:tabs>
                <w:tab w:val="clear" w:pos="4320"/>
                <w:tab w:val="clear" w:pos="8640"/>
              </w:tabs>
              <w:spacing w:line="360" w:lineRule="auto"/>
              <w:jc w:val="center"/>
            </w:pPr>
            <w:r>
              <w:t>1Y</w:t>
            </w:r>
          </w:p>
        </w:tc>
        <w:tc>
          <w:tcPr>
            <w:tcW w:w="1440" w:type="dxa"/>
          </w:tcPr>
          <w:p w14:paraId="252EB574" w14:textId="77777777" w:rsidR="0059129D" w:rsidRDefault="0059129D" w:rsidP="0059129D">
            <w:pPr>
              <w:pStyle w:val="Footer"/>
              <w:tabs>
                <w:tab w:val="clear" w:pos="4320"/>
                <w:tab w:val="clear" w:pos="8640"/>
              </w:tabs>
              <w:spacing w:line="360" w:lineRule="auto"/>
              <w:jc w:val="center"/>
            </w:pPr>
            <w:r>
              <w:t>30/360</w:t>
            </w:r>
          </w:p>
        </w:tc>
        <w:tc>
          <w:tcPr>
            <w:tcW w:w="1440" w:type="dxa"/>
          </w:tcPr>
          <w:p w14:paraId="0BF3DEDD" w14:textId="77777777" w:rsidR="0059129D" w:rsidRDefault="0059129D" w:rsidP="0059129D">
            <w:pPr>
              <w:pStyle w:val="Footer"/>
              <w:tabs>
                <w:tab w:val="clear" w:pos="4320"/>
                <w:tab w:val="clear" w:pos="8640"/>
              </w:tabs>
              <w:spacing w:line="360" w:lineRule="auto"/>
              <w:jc w:val="center"/>
            </w:pPr>
            <w:r>
              <w:t>EURIBOR</w:t>
            </w:r>
          </w:p>
        </w:tc>
        <w:tc>
          <w:tcPr>
            <w:tcW w:w="1170" w:type="dxa"/>
          </w:tcPr>
          <w:p w14:paraId="25B96ED9" w14:textId="77777777" w:rsidR="0059129D" w:rsidRDefault="0059129D" w:rsidP="0059129D">
            <w:pPr>
              <w:pStyle w:val="Footer"/>
              <w:tabs>
                <w:tab w:val="clear" w:pos="4320"/>
                <w:tab w:val="clear" w:pos="8640"/>
              </w:tabs>
              <w:spacing w:line="360" w:lineRule="auto"/>
              <w:jc w:val="center"/>
            </w:pPr>
            <w:r>
              <w:t>6M</w:t>
            </w:r>
          </w:p>
        </w:tc>
        <w:tc>
          <w:tcPr>
            <w:tcW w:w="1440" w:type="dxa"/>
          </w:tcPr>
          <w:p w14:paraId="55DE34E7" w14:textId="77777777" w:rsidR="0059129D" w:rsidRDefault="0059129D" w:rsidP="0059129D">
            <w:pPr>
              <w:pStyle w:val="Footer"/>
              <w:tabs>
                <w:tab w:val="clear" w:pos="4320"/>
                <w:tab w:val="clear" w:pos="8640"/>
              </w:tabs>
              <w:spacing w:line="360" w:lineRule="auto"/>
              <w:jc w:val="center"/>
            </w:pPr>
            <w:r>
              <w:t>Act/360</w:t>
            </w:r>
          </w:p>
        </w:tc>
        <w:tc>
          <w:tcPr>
            <w:tcW w:w="1800" w:type="dxa"/>
          </w:tcPr>
          <w:p w14:paraId="48A052FD" w14:textId="77777777" w:rsidR="0059129D" w:rsidRDefault="0059129D" w:rsidP="0059129D">
            <w:pPr>
              <w:pStyle w:val="Footer"/>
              <w:tabs>
                <w:tab w:val="clear" w:pos="4320"/>
                <w:tab w:val="clear" w:pos="8640"/>
              </w:tabs>
              <w:spacing w:line="360" w:lineRule="auto"/>
              <w:jc w:val="center"/>
            </w:pPr>
            <w:r>
              <w:t>11:00 CET</w:t>
            </w:r>
          </w:p>
        </w:tc>
      </w:tr>
      <w:tr w:rsidR="0059129D" w14:paraId="22DE1CEE" w14:textId="77777777" w:rsidTr="0059129D">
        <w:tc>
          <w:tcPr>
            <w:tcW w:w="1890" w:type="dxa"/>
          </w:tcPr>
          <w:p w14:paraId="190A6CFD" w14:textId="77777777" w:rsidR="0059129D" w:rsidRDefault="0059129D" w:rsidP="0059129D">
            <w:pPr>
              <w:pStyle w:val="Footer"/>
              <w:tabs>
                <w:tab w:val="clear" w:pos="4320"/>
                <w:tab w:val="clear" w:pos="8640"/>
              </w:tabs>
              <w:spacing w:line="360" w:lineRule="auto"/>
              <w:jc w:val="center"/>
            </w:pPr>
            <w:r>
              <w:t>EUR: 1Y</w:t>
            </w:r>
          </w:p>
        </w:tc>
        <w:tc>
          <w:tcPr>
            <w:tcW w:w="900" w:type="dxa"/>
          </w:tcPr>
          <w:p w14:paraId="4003EEAA" w14:textId="77777777" w:rsidR="0059129D" w:rsidRDefault="0059129D" w:rsidP="0059129D">
            <w:pPr>
              <w:pStyle w:val="Footer"/>
              <w:tabs>
                <w:tab w:val="clear" w:pos="4320"/>
                <w:tab w:val="clear" w:pos="8640"/>
              </w:tabs>
              <w:spacing w:line="360" w:lineRule="auto"/>
              <w:jc w:val="center"/>
            </w:pPr>
            <w:r>
              <w:t>2</w:t>
            </w:r>
          </w:p>
        </w:tc>
        <w:tc>
          <w:tcPr>
            <w:tcW w:w="990" w:type="dxa"/>
          </w:tcPr>
          <w:p w14:paraId="71E7D7E8" w14:textId="77777777" w:rsidR="0059129D" w:rsidRDefault="0059129D" w:rsidP="0059129D">
            <w:pPr>
              <w:pStyle w:val="Footer"/>
              <w:tabs>
                <w:tab w:val="clear" w:pos="4320"/>
                <w:tab w:val="clear" w:pos="8640"/>
              </w:tabs>
              <w:spacing w:line="360" w:lineRule="auto"/>
              <w:jc w:val="center"/>
            </w:pPr>
            <w:r>
              <w:t>1Y</w:t>
            </w:r>
          </w:p>
        </w:tc>
        <w:tc>
          <w:tcPr>
            <w:tcW w:w="1440" w:type="dxa"/>
          </w:tcPr>
          <w:p w14:paraId="6652CB8D" w14:textId="77777777" w:rsidR="0059129D" w:rsidRDefault="0059129D" w:rsidP="0059129D">
            <w:pPr>
              <w:pStyle w:val="Footer"/>
              <w:tabs>
                <w:tab w:val="clear" w:pos="4320"/>
                <w:tab w:val="clear" w:pos="8640"/>
              </w:tabs>
              <w:spacing w:line="360" w:lineRule="auto"/>
              <w:jc w:val="center"/>
            </w:pPr>
            <w:r>
              <w:t>30/360</w:t>
            </w:r>
          </w:p>
        </w:tc>
        <w:tc>
          <w:tcPr>
            <w:tcW w:w="1440" w:type="dxa"/>
          </w:tcPr>
          <w:p w14:paraId="1157CC33" w14:textId="77777777" w:rsidR="0059129D" w:rsidRDefault="0059129D" w:rsidP="0059129D">
            <w:pPr>
              <w:pStyle w:val="Footer"/>
              <w:tabs>
                <w:tab w:val="clear" w:pos="4320"/>
                <w:tab w:val="clear" w:pos="8640"/>
              </w:tabs>
              <w:spacing w:line="360" w:lineRule="auto"/>
              <w:jc w:val="center"/>
            </w:pPr>
            <w:r>
              <w:t>EURIBOR</w:t>
            </w:r>
          </w:p>
        </w:tc>
        <w:tc>
          <w:tcPr>
            <w:tcW w:w="1170" w:type="dxa"/>
          </w:tcPr>
          <w:p w14:paraId="70416A2F" w14:textId="77777777" w:rsidR="0059129D" w:rsidRDefault="0059129D" w:rsidP="0059129D">
            <w:pPr>
              <w:pStyle w:val="Footer"/>
              <w:tabs>
                <w:tab w:val="clear" w:pos="4320"/>
                <w:tab w:val="clear" w:pos="8640"/>
              </w:tabs>
              <w:spacing w:line="360" w:lineRule="auto"/>
              <w:jc w:val="center"/>
            </w:pPr>
            <w:r>
              <w:t>3M</w:t>
            </w:r>
          </w:p>
        </w:tc>
        <w:tc>
          <w:tcPr>
            <w:tcW w:w="1440" w:type="dxa"/>
          </w:tcPr>
          <w:p w14:paraId="18938CFB" w14:textId="77777777" w:rsidR="0059129D" w:rsidRDefault="0059129D" w:rsidP="0059129D">
            <w:pPr>
              <w:pStyle w:val="Footer"/>
              <w:tabs>
                <w:tab w:val="clear" w:pos="4320"/>
                <w:tab w:val="clear" w:pos="8640"/>
              </w:tabs>
              <w:spacing w:line="360" w:lineRule="auto"/>
              <w:jc w:val="center"/>
            </w:pPr>
            <w:r>
              <w:t>Act/360</w:t>
            </w:r>
          </w:p>
        </w:tc>
        <w:tc>
          <w:tcPr>
            <w:tcW w:w="1800" w:type="dxa"/>
          </w:tcPr>
          <w:p w14:paraId="6F942F0E" w14:textId="77777777" w:rsidR="0059129D" w:rsidRDefault="0059129D" w:rsidP="0059129D">
            <w:pPr>
              <w:pStyle w:val="Footer"/>
              <w:tabs>
                <w:tab w:val="clear" w:pos="4320"/>
                <w:tab w:val="clear" w:pos="8640"/>
              </w:tabs>
              <w:spacing w:line="360" w:lineRule="auto"/>
              <w:jc w:val="center"/>
            </w:pPr>
            <w:r>
              <w:t>12:00 CET</w:t>
            </w:r>
          </w:p>
        </w:tc>
      </w:tr>
      <w:tr w:rsidR="0059129D" w14:paraId="79B1415A" w14:textId="77777777" w:rsidTr="0059129D">
        <w:tc>
          <w:tcPr>
            <w:tcW w:w="1890" w:type="dxa"/>
          </w:tcPr>
          <w:p w14:paraId="3E089F37" w14:textId="77777777" w:rsidR="0059129D" w:rsidRDefault="0059129D" w:rsidP="0059129D">
            <w:pPr>
              <w:pStyle w:val="Footer"/>
              <w:tabs>
                <w:tab w:val="clear" w:pos="4320"/>
                <w:tab w:val="clear" w:pos="8640"/>
              </w:tabs>
              <w:spacing w:line="360" w:lineRule="auto"/>
              <w:jc w:val="center"/>
            </w:pPr>
            <w:r>
              <w:t>EUR: &gt; 1Y</w:t>
            </w:r>
          </w:p>
        </w:tc>
        <w:tc>
          <w:tcPr>
            <w:tcW w:w="900" w:type="dxa"/>
          </w:tcPr>
          <w:p w14:paraId="6BD0E921" w14:textId="77777777" w:rsidR="0059129D" w:rsidRDefault="0059129D" w:rsidP="0059129D">
            <w:pPr>
              <w:pStyle w:val="Footer"/>
              <w:tabs>
                <w:tab w:val="clear" w:pos="4320"/>
                <w:tab w:val="clear" w:pos="8640"/>
              </w:tabs>
              <w:spacing w:line="360" w:lineRule="auto"/>
              <w:jc w:val="center"/>
            </w:pPr>
            <w:r>
              <w:t>2</w:t>
            </w:r>
          </w:p>
        </w:tc>
        <w:tc>
          <w:tcPr>
            <w:tcW w:w="990" w:type="dxa"/>
          </w:tcPr>
          <w:p w14:paraId="488C8342" w14:textId="77777777" w:rsidR="0059129D" w:rsidRDefault="0059129D" w:rsidP="0059129D">
            <w:pPr>
              <w:pStyle w:val="Footer"/>
              <w:tabs>
                <w:tab w:val="clear" w:pos="4320"/>
                <w:tab w:val="clear" w:pos="8640"/>
              </w:tabs>
              <w:spacing w:line="360" w:lineRule="auto"/>
              <w:jc w:val="center"/>
            </w:pPr>
            <w:r>
              <w:t>1Y</w:t>
            </w:r>
          </w:p>
        </w:tc>
        <w:tc>
          <w:tcPr>
            <w:tcW w:w="1440" w:type="dxa"/>
          </w:tcPr>
          <w:p w14:paraId="519466F3" w14:textId="77777777" w:rsidR="0059129D" w:rsidRDefault="0059129D" w:rsidP="0059129D">
            <w:pPr>
              <w:pStyle w:val="Footer"/>
              <w:tabs>
                <w:tab w:val="clear" w:pos="4320"/>
                <w:tab w:val="clear" w:pos="8640"/>
              </w:tabs>
              <w:spacing w:line="360" w:lineRule="auto"/>
              <w:jc w:val="center"/>
            </w:pPr>
            <w:r>
              <w:t>30/360</w:t>
            </w:r>
          </w:p>
        </w:tc>
        <w:tc>
          <w:tcPr>
            <w:tcW w:w="1440" w:type="dxa"/>
          </w:tcPr>
          <w:p w14:paraId="453E484D" w14:textId="77777777" w:rsidR="0059129D" w:rsidRDefault="0059129D" w:rsidP="0059129D">
            <w:pPr>
              <w:pStyle w:val="Footer"/>
              <w:tabs>
                <w:tab w:val="clear" w:pos="4320"/>
                <w:tab w:val="clear" w:pos="8640"/>
              </w:tabs>
              <w:spacing w:line="360" w:lineRule="auto"/>
              <w:jc w:val="center"/>
            </w:pPr>
            <w:r>
              <w:t>EURIBOR</w:t>
            </w:r>
          </w:p>
        </w:tc>
        <w:tc>
          <w:tcPr>
            <w:tcW w:w="1170" w:type="dxa"/>
          </w:tcPr>
          <w:p w14:paraId="01688B84" w14:textId="77777777" w:rsidR="0059129D" w:rsidRDefault="0059129D" w:rsidP="0059129D">
            <w:pPr>
              <w:pStyle w:val="Footer"/>
              <w:tabs>
                <w:tab w:val="clear" w:pos="4320"/>
                <w:tab w:val="clear" w:pos="8640"/>
              </w:tabs>
              <w:spacing w:line="360" w:lineRule="auto"/>
              <w:jc w:val="center"/>
            </w:pPr>
            <w:r>
              <w:t>6M</w:t>
            </w:r>
          </w:p>
        </w:tc>
        <w:tc>
          <w:tcPr>
            <w:tcW w:w="1440" w:type="dxa"/>
          </w:tcPr>
          <w:p w14:paraId="22BCFCC1" w14:textId="77777777" w:rsidR="0059129D" w:rsidRDefault="0059129D" w:rsidP="0059129D">
            <w:pPr>
              <w:pStyle w:val="Footer"/>
              <w:tabs>
                <w:tab w:val="clear" w:pos="4320"/>
                <w:tab w:val="clear" w:pos="8640"/>
              </w:tabs>
              <w:spacing w:line="360" w:lineRule="auto"/>
              <w:jc w:val="center"/>
            </w:pPr>
            <w:r>
              <w:t>Act/360</w:t>
            </w:r>
          </w:p>
        </w:tc>
        <w:tc>
          <w:tcPr>
            <w:tcW w:w="1800" w:type="dxa"/>
          </w:tcPr>
          <w:p w14:paraId="47393BA0" w14:textId="77777777" w:rsidR="0059129D" w:rsidRDefault="0059129D" w:rsidP="0059129D">
            <w:pPr>
              <w:pStyle w:val="Footer"/>
              <w:tabs>
                <w:tab w:val="clear" w:pos="4320"/>
                <w:tab w:val="clear" w:pos="8640"/>
              </w:tabs>
              <w:spacing w:line="360" w:lineRule="auto"/>
              <w:jc w:val="center"/>
            </w:pPr>
            <w:r>
              <w:t>12:00 CET</w:t>
            </w:r>
          </w:p>
        </w:tc>
      </w:tr>
      <w:tr w:rsidR="0059129D" w14:paraId="3946EA02" w14:textId="77777777" w:rsidTr="0059129D">
        <w:tc>
          <w:tcPr>
            <w:tcW w:w="1890" w:type="dxa"/>
          </w:tcPr>
          <w:p w14:paraId="20250226" w14:textId="77777777" w:rsidR="0059129D" w:rsidRDefault="0059129D" w:rsidP="0059129D">
            <w:pPr>
              <w:pStyle w:val="Footer"/>
              <w:tabs>
                <w:tab w:val="clear" w:pos="4320"/>
                <w:tab w:val="clear" w:pos="8640"/>
              </w:tabs>
              <w:spacing w:line="360" w:lineRule="auto"/>
              <w:jc w:val="center"/>
            </w:pPr>
            <w:r>
              <w:t>EUR: 1Y</w:t>
            </w:r>
          </w:p>
        </w:tc>
        <w:tc>
          <w:tcPr>
            <w:tcW w:w="900" w:type="dxa"/>
          </w:tcPr>
          <w:p w14:paraId="46D0275F" w14:textId="77777777" w:rsidR="0059129D" w:rsidRDefault="0059129D" w:rsidP="0059129D">
            <w:pPr>
              <w:pStyle w:val="Footer"/>
              <w:tabs>
                <w:tab w:val="clear" w:pos="4320"/>
                <w:tab w:val="clear" w:pos="8640"/>
              </w:tabs>
              <w:spacing w:line="360" w:lineRule="auto"/>
              <w:jc w:val="center"/>
            </w:pPr>
            <w:r>
              <w:t>2</w:t>
            </w:r>
          </w:p>
        </w:tc>
        <w:tc>
          <w:tcPr>
            <w:tcW w:w="990" w:type="dxa"/>
          </w:tcPr>
          <w:p w14:paraId="3A8350DD" w14:textId="77777777" w:rsidR="0059129D" w:rsidRDefault="0059129D" w:rsidP="0059129D">
            <w:pPr>
              <w:pStyle w:val="Footer"/>
              <w:tabs>
                <w:tab w:val="clear" w:pos="4320"/>
                <w:tab w:val="clear" w:pos="8640"/>
              </w:tabs>
              <w:spacing w:line="360" w:lineRule="auto"/>
              <w:jc w:val="center"/>
            </w:pPr>
            <w:r>
              <w:t>1Y</w:t>
            </w:r>
          </w:p>
        </w:tc>
        <w:tc>
          <w:tcPr>
            <w:tcW w:w="1440" w:type="dxa"/>
          </w:tcPr>
          <w:p w14:paraId="5AC1F098" w14:textId="77777777" w:rsidR="0059129D" w:rsidRDefault="0059129D" w:rsidP="0059129D">
            <w:pPr>
              <w:pStyle w:val="Footer"/>
              <w:tabs>
                <w:tab w:val="clear" w:pos="4320"/>
                <w:tab w:val="clear" w:pos="8640"/>
              </w:tabs>
              <w:spacing w:line="360" w:lineRule="auto"/>
              <w:jc w:val="center"/>
            </w:pPr>
            <w:r>
              <w:t>30/360</w:t>
            </w:r>
          </w:p>
        </w:tc>
        <w:tc>
          <w:tcPr>
            <w:tcW w:w="1440" w:type="dxa"/>
          </w:tcPr>
          <w:p w14:paraId="5D37EDE7" w14:textId="77777777" w:rsidR="0059129D" w:rsidRDefault="0059129D" w:rsidP="0059129D">
            <w:pPr>
              <w:pStyle w:val="Footer"/>
              <w:tabs>
                <w:tab w:val="clear" w:pos="4320"/>
                <w:tab w:val="clear" w:pos="8640"/>
              </w:tabs>
              <w:spacing w:line="360" w:lineRule="auto"/>
              <w:jc w:val="center"/>
            </w:pPr>
            <w:r>
              <w:t>LIBOR</w:t>
            </w:r>
          </w:p>
        </w:tc>
        <w:tc>
          <w:tcPr>
            <w:tcW w:w="1170" w:type="dxa"/>
          </w:tcPr>
          <w:p w14:paraId="45AEAC55" w14:textId="77777777" w:rsidR="0059129D" w:rsidRDefault="0059129D" w:rsidP="0059129D">
            <w:pPr>
              <w:pStyle w:val="Footer"/>
              <w:tabs>
                <w:tab w:val="clear" w:pos="4320"/>
                <w:tab w:val="clear" w:pos="8640"/>
              </w:tabs>
              <w:spacing w:line="360" w:lineRule="auto"/>
              <w:jc w:val="center"/>
            </w:pPr>
            <w:r>
              <w:t>3M</w:t>
            </w:r>
          </w:p>
        </w:tc>
        <w:tc>
          <w:tcPr>
            <w:tcW w:w="1440" w:type="dxa"/>
          </w:tcPr>
          <w:p w14:paraId="5916048E" w14:textId="77777777" w:rsidR="0059129D" w:rsidRDefault="0059129D" w:rsidP="0059129D">
            <w:pPr>
              <w:pStyle w:val="Footer"/>
              <w:tabs>
                <w:tab w:val="clear" w:pos="4320"/>
                <w:tab w:val="clear" w:pos="8640"/>
              </w:tabs>
              <w:spacing w:line="360" w:lineRule="auto"/>
              <w:jc w:val="center"/>
            </w:pPr>
            <w:r>
              <w:t>Act/360</w:t>
            </w:r>
          </w:p>
        </w:tc>
        <w:tc>
          <w:tcPr>
            <w:tcW w:w="1800" w:type="dxa"/>
          </w:tcPr>
          <w:p w14:paraId="3CB9A6F5" w14:textId="77777777" w:rsidR="0059129D" w:rsidRDefault="0059129D" w:rsidP="0059129D">
            <w:pPr>
              <w:pStyle w:val="Footer"/>
              <w:tabs>
                <w:tab w:val="clear" w:pos="4320"/>
                <w:tab w:val="clear" w:pos="8640"/>
              </w:tabs>
              <w:spacing w:line="360" w:lineRule="auto"/>
              <w:jc w:val="center"/>
            </w:pPr>
            <w:r>
              <w:t>10:00 GMT</w:t>
            </w:r>
          </w:p>
        </w:tc>
      </w:tr>
      <w:tr w:rsidR="0059129D" w14:paraId="5C68E74A" w14:textId="77777777" w:rsidTr="0059129D">
        <w:tc>
          <w:tcPr>
            <w:tcW w:w="1890" w:type="dxa"/>
          </w:tcPr>
          <w:p w14:paraId="708C22DE" w14:textId="77777777" w:rsidR="0059129D" w:rsidRDefault="0059129D" w:rsidP="0059129D">
            <w:pPr>
              <w:pStyle w:val="Footer"/>
              <w:tabs>
                <w:tab w:val="clear" w:pos="4320"/>
                <w:tab w:val="clear" w:pos="8640"/>
              </w:tabs>
              <w:spacing w:line="360" w:lineRule="auto"/>
              <w:jc w:val="center"/>
            </w:pPr>
            <w:r>
              <w:t>EUR: &gt; 1Y</w:t>
            </w:r>
          </w:p>
        </w:tc>
        <w:tc>
          <w:tcPr>
            <w:tcW w:w="900" w:type="dxa"/>
          </w:tcPr>
          <w:p w14:paraId="4B229E2D" w14:textId="77777777" w:rsidR="0059129D" w:rsidRDefault="0059129D" w:rsidP="0059129D">
            <w:pPr>
              <w:pStyle w:val="Footer"/>
              <w:tabs>
                <w:tab w:val="clear" w:pos="4320"/>
                <w:tab w:val="clear" w:pos="8640"/>
              </w:tabs>
              <w:spacing w:line="360" w:lineRule="auto"/>
              <w:jc w:val="center"/>
            </w:pPr>
            <w:r>
              <w:t>2</w:t>
            </w:r>
          </w:p>
        </w:tc>
        <w:tc>
          <w:tcPr>
            <w:tcW w:w="990" w:type="dxa"/>
          </w:tcPr>
          <w:p w14:paraId="0A1B042F" w14:textId="77777777" w:rsidR="0059129D" w:rsidRDefault="0059129D" w:rsidP="0059129D">
            <w:pPr>
              <w:pStyle w:val="Footer"/>
              <w:tabs>
                <w:tab w:val="clear" w:pos="4320"/>
                <w:tab w:val="clear" w:pos="8640"/>
              </w:tabs>
              <w:spacing w:line="360" w:lineRule="auto"/>
              <w:jc w:val="center"/>
            </w:pPr>
            <w:r>
              <w:t>1Y</w:t>
            </w:r>
          </w:p>
        </w:tc>
        <w:tc>
          <w:tcPr>
            <w:tcW w:w="1440" w:type="dxa"/>
          </w:tcPr>
          <w:p w14:paraId="497C3EC3" w14:textId="77777777" w:rsidR="0059129D" w:rsidRDefault="0059129D" w:rsidP="0059129D">
            <w:pPr>
              <w:pStyle w:val="Footer"/>
              <w:tabs>
                <w:tab w:val="clear" w:pos="4320"/>
                <w:tab w:val="clear" w:pos="8640"/>
              </w:tabs>
              <w:spacing w:line="360" w:lineRule="auto"/>
              <w:jc w:val="center"/>
            </w:pPr>
            <w:r>
              <w:t>30/360</w:t>
            </w:r>
          </w:p>
        </w:tc>
        <w:tc>
          <w:tcPr>
            <w:tcW w:w="1440" w:type="dxa"/>
          </w:tcPr>
          <w:p w14:paraId="3E80A7D1" w14:textId="77777777" w:rsidR="0059129D" w:rsidRDefault="0059129D" w:rsidP="0059129D">
            <w:pPr>
              <w:pStyle w:val="Footer"/>
              <w:tabs>
                <w:tab w:val="clear" w:pos="4320"/>
                <w:tab w:val="clear" w:pos="8640"/>
              </w:tabs>
              <w:spacing w:line="360" w:lineRule="auto"/>
              <w:jc w:val="center"/>
            </w:pPr>
            <w:r>
              <w:t>LIBOR</w:t>
            </w:r>
          </w:p>
        </w:tc>
        <w:tc>
          <w:tcPr>
            <w:tcW w:w="1170" w:type="dxa"/>
          </w:tcPr>
          <w:p w14:paraId="68B2C2C2" w14:textId="77777777" w:rsidR="0059129D" w:rsidRDefault="0059129D" w:rsidP="0059129D">
            <w:pPr>
              <w:pStyle w:val="Footer"/>
              <w:tabs>
                <w:tab w:val="clear" w:pos="4320"/>
                <w:tab w:val="clear" w:pos="8640"/>
              </w:tabs>
              <w:spacing w:line="360" w:lineRule="auto"/>
              <w:jc w:val="center"/>
            </w:pPr>
            <w:r>
              <w:t>6M</w:t>
            </w:r>
          </w:p>
        </w:tc>
        <w:tc>
          <w:tcPr>
            <w:tcW w:w="1440" w:type="dxa"/>
          </w:tcPr>
          <w:p w14:paraId="2CE67168" w14:textId="77777777" w:rsidR="0059129D" w:rsidRDefault="0059129D" w:rsidP="0059129D">
            <w:pPr>
              <w:pStyle w:val="Footer"/>
              <w:tabs>
                <w:tab w:val="clear" w:pos="4320"/>
                <w:tab w:val="clear" w:pos="8640"/>
              </w:tabs>
              <w:spacing w:line="360" w:lineRule="auto"/>
              <w:jc w:val="center"/>
            </w:pPr>
            <w:r>
              <w:t>Act/360</w:t>
            </w:r>
          </w:p>
        </w:tc>
        <w:tc>
          <w:tcPr>
            <w:tcW w:w="1800" w:type="dxa"/>
          </w:tcPr>
          <w:p w14:paraId="1F996FF6" w14:textId="77777777" w:rsidR="0059129D" w:rsidRDefault="0059129D" w:rsidP="0059129D">
            <w:pPr>
              <w:pStyle w:val="Footer"/>
              <w:tabs>
                <w:tab w:val="clear" w:pos="4320"/>
                <w:tab w:val="clear" w:pos="8640"/>
              </w:tabs>
              <w:spacing w:line="360" w:lineRule="auto"/>
              <w:jc w:val="center"/>
            </w:pPr>
            <w:r>
              <w:t>10:00 GMT</w:t>
            </w:r>
          </w:p>
        </w:tc>
      </w:tr>
      <w:tr w:rsidR="0059129D" w14:paraId="4A649303" w14:textId="77777777" w:rsidTr="0059129D">
        <w:tc>
          <w:tcPr>
            <w:tcW w:w="1890" w:type="dxa"/>
          </w:tcPr>
          <w:p w14:paraId="3F7DE131" w14:textId="77777777" w:rsidR="0059129D" w:rsidRDefault="0059129D" w:rsidP="0059129D">
            <w:pPr>
              <w:pStyle w:val="Footer"/>
              <w:tabs>
                <w:tab w:val="clear" w:pos="4320"/>
                <w:tab w:val="clear" w:pos="8640"/>
              </w:tabs>
              <w:spacing w:line="360" w:lineRule="auto"/>
              <w:jc w:val="center"/>
            </w:pPr>
            <w:r>
              <w:t>EUR: 1Y</w:t>
            </w:r>
          </w:p>
        </w:tc>
        <w:tc>
          <w:tcPr>
            <w:tcW w:w="900" w:type="dxa"/>
          </w:tcPr>
          <w:p w14:paraId="5B34F070" w14:textId="77777777" w:rsidR="0059129D" w:rsidRDefault="0059129D" w:rsidP="0059129D">
            <w:pPr>
              <w:pStyle w:val="Footer"/>
              <w:tabs>
                <w:tab w:val="clear" w:pos="4320"/>
                <w:tab w:val="clear" w:pos="8640"/>
              </w:tabs>
              <w:spacing w:line="360" w:lineRule="auto"/>
              <w:jc w:val="center"/>
            </w:pPr>
            <w:r>
              <w:t>2</w:t>
            </w:r>
          </w:p>
        </w:tc>
        <w:tc>
          <w:tcPr>
            <w:tcW w:w="990" w:type="dxa"/>
          </w:tcPr>
          <w:p w14:paraId="18F8D826" w14:textId="77777777" w:rsidR="0059129D" w:rsidRDefault="0059129D" w:rsidP="0059129D">
            <w:pPr>
              <w:pStyle w:val="Footer"/>
              <w:tabs>
                <w:tab w:val="clear" w:pos="4320"/>
                <w:tab w:val="clear" w:pos="8640"/>
              </w:tabs>
              <w:spacing w:line="360" w:lineRule="auto"/>
              <w:jc w:val="center"/>
            </w:pPr>
            <w:r>
              <w:t>1Y</w:t>
            </w:r>
          </w:p>
        </w:tc>
        <w:tc>
          <w:tcPr>
            <w:tcW w:w="1440" w:type="dxa"/>
          </w:tcPr>
          <w:p w14:paraId="1D88ED05" w14:textId="77777777" w:rsidR="0059129D" w:rsidRDefault="0059129D" w:rsidP="0059129D">
            <w:pPr>
              <w:pStyle w:val="Footer"/>
              <w:tabs>
                <w:tab w:val="clear" w:pos="4320"/>
                <w:tab w:val="clear" w:pos="8640"/>
              </w:tabs>
              <w:spacing w:line="360" w:lineRule="auto"/>
              <w:jc w:val="center"/>
            </w:pPr>
            <w:r>
              <w:t>30/360</w:t>
            </w:r>
          </w:p>
        </w:tc>
        <w:tc>
          <w:tcPr>
            <w:tcW w:w="1440" w:type="dxa"/>
          </w:tcPr>
          <w:p w14:paraId="28F989AC" w14:textId="77777777" w:rsidR="0059129D" w:rsidRDefault="0059129D" w:rsidP="0059129D">
            <w:pPr>
              <w:pStyle w:val="Footer"/>
              <w:tabs>
                <w:tab w:val="clear" w:pos="4320"/>
                <w:tab w:val="clear" w:pos="8640"/>
              </w:tabs>
              <w:spacing w:line="360" w:lineRule="auto"/>
              <w:jc w:val="center"/>
            </w:pPr>
            <w:r>
              <w:t>LIBOR</w:t>
            </w:r>
          </w:p>
        </w:tc>
        <w:tc>
          <w:tcPr>
            <w:tcW w:w="1170" w:type="dxa"/>
          </w:tcPr>
          <w:p w14:paraId="08234F73" w14:textId="77777777" w:rsidR="0059129D" w:rsidRDefault="0059129D" w:rsidP="0059129D">
            <w:pPr>
              <w:pStyle w:val="Footer"/>
              <w:tabs>
                <w:tab w:val="clear" w:pos="4320"/>
                <w:tab w:val="clear" w:pos="8640"/>
              </w:tabs>
              <w:spacing w:line="360" w:lineRule="auto"/>
              <w:jc w:val="center"/>
            </w:pPr>
            <w:r>
              <w:t>3M</w:t>
            </w:r>
          </w:p>
        </w:tc>
        <w:tc>
          <w:tcPr>
            <w:tcW w:w="1440" w:type="dxa"/>
          </w:tcPr>
          <w:p w14:paraId="4DAB9896" w14:textId="77777777" w:rsidR="0059129D" w:rsidRDefault="0059129D" w:rsidP="0059129D">
            <w:pPr>
              <w:pStyle w:val="Footer"/>
              <w:tabs>
                <w:tab w:val="clear" w:pos="4320"/>
                <w:tab w:val="clear" w:pos="8640"/>
              </w:tabs>
              <w:spacing w:line="360" w:lineRule="auto"/>
              <w:jc w:val="center"/>
            </w:pPr>
            <w:r>
              <w:t>Act/360</w:t>
            </w:r>
          </w:p>
        </w:tc>
        <w:tc>
          <w:tcPr>
            <w:tcW w:w="1800" w:type="dxa"/>
          </w:tcPr>
          <w:p w14:paraId="4B0999F8" w14:textId="77777777" w:rsidR="0059129D" w:rsidRDefault="0059129D" w:rsidP="0059129D">
            <w:pPr>
              <w:pStyle w:val="Footer"/>
              <w:tabs>
                <w:tab w:val="clear" w:pos="4320"/>
                <w:tab w:val="clear" w:pos="8640"/>
              </w:tabs>
              <w:spacing w:line="360" w:lineRule="auto"/>
              <w:jc w:val="center"/>
            </w:pPr>
            <w:r>
              <w:t>11:00 GMT</w:t>
            </w:r>
          </w:p>
        </w:tc>
      </w:tr>
      <w:tr w:rsidR="0059129D" w14:paraId="27BBCFD2" w14:textId="77777777" w:rsidTr="0059129D">
        <w:tc>
          <w:tcPr>
            <w:tcW w:w="1890" w:type="dxa"/>
          </w:tcPr>
          <w:p w14:paraId="0F68C4B7" w14:textId="77777777" w:rsidR="0059129D" w:rsidRDefault="0059129D" w:rsidP="0059129D">
            <w:pPr>
              <w:pStyle w:val="Footer"/>
              <w:tabs>
                <w:tab w:val="clear" w:pos="4320"/>
                <w:tab w:val="clear" w:pos="8640"/>
              </w:tabs>
              <w:spacing w:line="360" w:lineRule="auto"/>
              <w:jc w:val="center"/>
            </w:pPr>
            <w:r>
              <w:t>EUR: &gt; 1Y</w:t>
            </w:r>
          </w:p>
        </w:tc>
        <w:tc>
          <w:tcPr>
            <w:tcW w:w="900" w:type="dxa"/>
          </w:tcPr>
          <w:p w14:paraId="414F662A" w14:textId="77777777" w:rsidR="0059129D" w:rsidRDefault="0059129D" w:rsidP="0059129D">
            <w:pPr>
              <w:pStyle w:val="Footer"/>
              <w:tabs>
                <w:tab w:val="clear" w:pos="4320"/>
                <w:tab w:val="clear" w:pos="8640"/>
              </w:tabs>
              <w:spacing w:line="360" w:lineRule="auto"/>
              <w:jc w:val="center"/>
            </w:pPr>
            <w:r>
              <w:t>2</w:t>
            </w:r>
          </w:p>
        </w:tc>
        <w:tc>
          <w:tcPr>
            <w:tcW w:w="990" w:type="dxa"/>
          </w:tcPr>
          <w:p w14:paraId="1E0F3041" w14:textId="77777777" w:rsidR="0059129D" w:rsidRDefault="0059129D" w:rsidP="0059129D">
            <w:pPr>
              <w:pStyle w:val="Footer"/>
              <w:tabs>
                <w:tab w:val="clear" w:pos="4320"/>
                <w:tab w:val="clear" w:pos="8640"/>
              </w:tabs>
              <w:spacing w:line="360" w:lineRule="auto"/>
              <w:jc w:val="center"/>
            </w:pPr>
            <w:r>
              <w:t>1Y</w:t>
            </w:r>
          </w:p>
        </w:tc>
        <w:tc>
          <w:tcPr>
            <w:tcW w:w="1440" w:type="dxa"/>
          </w:tcPr>
          <w:p w14:paraId="47BADCAB" w14:textId="77777777" w:rsidR="0059129D" w:rsidRDefault="0059129D" w:rsidP="0059129D">
            <w:pPr>
              <w:pStyle w:val="Footer"/>
              <w:tabs>
                <w:tab w:val="clear" w:pos="4320"/>
                <w:tab w:val="clear" w:pos="8640"/>
              </w:tabs>
              <w:spacing w:line="360" w:lineRule="auto"/>
              <w:jc w:val="center"/>
            </w:pPr>
            <w:r>
              <w:t>30/360</w:t>
            </w:r>
          </w:p>
        </w:tc>
        <w:tc>
          <w:tcPr>
            <w:tcW w:w="1440" w:type="dxa"/>
          </w:tcPr>
          <w:p w14:paraId="66B068A8" w14:textId="77777777" w:rsidR="0059129D" w:rsidRDefault="0059129D" w:rsidP="0059129D">
            <w:pPr>
              <w:pStyle w:val="Footer"/>
              <w:tabs>
                <w:tab w:val="clear" w:pos="4320"/>
                <w:tab w:val="clear" w:pos="8640"/>
              </w:tabs>
              <w:spacing w:line="360" w:lineRule="auto"/>
              <w:jc w:val="center"/>
            </w:pPr>
            <w:r>
              <w:t>LIBOR</w:t>
            </w:r>
          </w:p>
        </w:tc>
        <w:tc>
          <w:tcPr>
            <w:tcW w:w="1170" w:type="dxa"/>
          </w:tcPr>
          <w:p w14:paraId="18ABDB63" w14:textId="77777777" w:rsidR="0059129D" w:rsidRDefault="0059129D" w:rsidP="0059129D">
            <w:pPr>
              <w:pStyle w:val="Footer"/>
              <w:tabs>
                <w:tab w:val="clear" w:pos="4320"/>
                <w:tab w:val="clear" w:pos="8640"/>
              </w:tabs>
              <w:spacing w:line="360" w:lineRule="auto"/>
              <w:jc w:val="center"/>
            </w:pPr>
            <w:r>
              <w:t>6M</w:t>
            </w:r>
          </w:p>
        </w:tc>
        <w:tc>
          <w:tcPr>
            <w:tcW w:w="1440" w:type="dxa"/>
          </w:tcPr>
          <w:p w14:paraId="140C1D17" w14:textId="77777777" w:rsidR="0059129D" w:rsidRDefault="0059129D" w:rsidP="0059129D">
            <w:pPr>
              <w:pStyle w:val="Footer"/>
              <w:tabs>
                <w:tab w:val="clear" w:pos="4320"/>
                <w:tab w:val="clear" w:pos="8640"/>
              </w:tabs>
              <w:spacing w:line="360" w:lineRule="auto"/>
              <w:jc w:val="center"/>
            </w:pPr>
            <w:r>
              <w:t>Act/360</w:t>
            </w:r>
          </w:p>
        </w:tc>
        <w:tc>
          <w:tcPr>
            <w:tcW w:w="1800" w:type="dxa"/>
          </w:tcPr>
          <w:p w14:paraId="2FC4B0B5" w14:textId="77777777" w:rsidR="0059129D" w:rsidRDefault="0059129D" w:rsidP="0059129D">
            <w:pPr>
              <w:pStyle w:val="Footer"/>
              <w:tabs>
                <w:tab w:val="clear" w:pos="4320"/>
                <w:tab w:val="clear" w:pos="8640"/>
              </w:tabs>
              <w:spacing w:line="360" w:lineRule="auto"/>
              <w:jc w:val="center"/>
            </w:pPr>
            <w:r>
              <w:t>11:00 GMT</w:t>
            </w:r>
          </w:p>
        </w:tc>
      </w:tr>
      <w:tr w:rsidR="0059129D" w14:paraId="45449CF1" w14:textId="77777777" w:rsidTr="0059129D">
        <w:tc>
          <w:tcPr>
            <w:tcW w:w="1890" w:type="dxa"/>
          </w:tcPr>
          <w:p w14:paraId="6B206A60" w14:textId="77777777" w:rsidR="0059129D" w:rsidRDefault="0059129D" w:rsidP="0059129D">
            <w:pPr>
              <w:pStyle w:val="Footer"/>
              <w:tabs>
                <w:tab w:val="clear" w:pos="4320"/>
                <w:tab w:val="clear" w:pos="8640"/>
              </w:tabs>
              <w:spacing w:line="360" w:lineRule="auto"/>
              <w:jc w:val="center"/>
            </w:pPr>
            <w:r>
              <w:t>USD</w:t>
            </w:r>
          </w:p>
        </w:tc>
        <w:tc>
          <w:tcPr>
            <w:tcW w:w="900" w:type="dxa"/>
          </w:tcPr>
          <w:p w14:paraId="559DE2D4" w14:textId="77777777" w:rsidR="0059129D" w:rsidRDefault="0059129D" w:rsidP="0059129D">
            <w:pPr>
              <w:pStyle w:val="Footer"/>
              <w:tabs>
                <w:tab w:val="clear" w:pos="4320"/>
                <w:tab w:val="clear" w:pos="8640"/>
              </w:tabs>
              <w:spacing w:line="360" w:lineRule="auto"/>
              <w:jc w:val="center"/>
            </w:pPr>
            <w:r>
              <w:t>2</w:t>
            </w:r>
          </w:p>
        </w:tc>
        <w:tc>
          <w:tcPr>
            <w:tcW w:w="990" w:type="dxa"/>
          </w:tcPr>
          <w:p w14:paraId="2513C5E5" w14:textId="77777777" w:rsidR="0059129D" w:rsidRDefault="0059129D" w:rsidP="0059129D">
            <w:pPr>
              <w:pStyle w:val="Footer"/>
              <w:tabs>
                <w:tab w:val="clear" w:pos="4320"/>
                <w:tab w:val="clear" w:pos="8640"/>
              </w:tabs>
              <w:spacing w:line="360" w:lineRule="auto"/>
              <w:jc w:val="center"/>
            </w:pPr>
            <w:r>
              <w:t>6M</w:t>
            </w:r>
          </w:p>
        </w:tc>
        <w:tc>
          <w:tcPr>
            <w:tcW w:w="1440" w:type="dxa"/>
          </w:tcPr>
          <w:p w14:paraId="029BA4BB" w14:textId="77777777" w:rsidR="0059129D" w:rsidRDefault="0059129D" w:rsidP="0059129D">
            <w:pPr>
              <w:pStyle w:val="Footer"/>
              <w:tabs>
                <w:tab w:val="clear" w:pos="4320"/>
                <w:tab w:val="clear" w:pos="8640"/>
              </w:tabs>
              <w:spacing w:line="360" w:lineRule="auto"/>
              <w:jc w:val="center"/>
            </w:pPr>
            <w:r>
              <w:t>30/360</w:t>
            </w:r>
          </w:p>
        </w:tc>
        <w:tc>
          <w:tcPr>
            <w:tcW w:w="1440" w:type="dxa"/>
          </w:tcPr>
          <w:p w14:paraId="280B58CD" w14:textId="77777777" w:rsidR="0059129D" w:rsidRDefault="0059129D" w:rsidP="0059129D">
            <w:pPr>
              <w:pStyle w:val="Footer"/>
              <w:tabs>
                <w:tab w:val="clear" w:pos="4320"/>
                <w:tab w:val="clear" w:pos="8640"/>
              </w:tabs>
              <w:spacing w:line="360" w:lineRule="auto"/>
              <w:jc w:val="center"/>
            </w:pPr>
            <w:r>
              <w:t>LIBOR</w:t>
            </w:r>
          </w:p>
        </w:tc>
        <w:tc>
          <w:tcPr>
            <w:tcW w:w="1170" w:type="dxa"/>
          </w:tcPr>
          <w:p w14:paraId="565A7329" w14:textId="77777777" w:rsidR="0059129D" w:rsidRDefault="0059129D" w:rsidP="0059129D">
            <w:pPr>
              <w:pStyle w:val="Footer"/>
              <w:tabs>
                <w:tab w:val="clear" w:pos="4320"/>
                <w:tab w:val="clear" w:pos="8640"/>
              </w:tabs>
              <w:spacing w:line="360" w:lineRule="auto"/>
              <w:jc w:val="center"/>
            </w:pPr>
            <w:r>
              <w:t>3M</w:t>
            </w:r>
          </w:p>
        </w:tc>
        <w:tc>
          <w:tcPr>
            <w:tcW w:w="1440" w:type="dxa"/>
          </w:tcPr>
          <w:p w14:paraId="6700CFB2" w14:textId="77777777" w:rsidR="0059129D" w:rsidRDefault="0059129D" w:rsidP="0059129D">
            <w:pPr>
              <w:pStyle w:val="Footer"/>
              <w:tabs>
                <w:tab w:val="clear" w:pos="4320"/>
                <w:tab w:val="clear" w:pos="8640"/>
              </w:tabs>
              <w:spacing w:line="360" w:lineRule="auto"/>
              <w:jc w:val="center"/>
            </w:pPr>
            <w:r>
              <w:t>Act/360</w:t>
            </w:r>
          </w:p>
        </w:tc>
        <w:tc>
          <w:tcPr>
            <w:tcW w:w="1800" w:type="dxa"/>
          </w:tcPr>
          <w:p w14:paraId="252CDDC5" w14:textId="77777777" w:rsidR="0059129D" w:rsidRDefault="0059129D" w:rsidP="0059129D">
            <w:pPr>
              <w:pStyle w:val="Footer"/>
              <w:tabs>
                <w:tab w:val="clear" w:pos="4320"/>
                <w:tab w:val="clear" w:pos="8640"/>
              </w:tabs>
              <w:spacing w:line="360" w:lineRule="auto"/>
              <w:jc w:val="center"/>
            </w:pPr>
            <w:r>
              <w:t>11:00 EST</w:t>
            </w:r>
          </w:p>
        </w:tc>
      </w:tr>
      <w:tr w:rsidR="0059129D" w14:paraId="0C2F3702" w14:textId="77777777" w:rsidTr="0059129D">
        <w:tc>
          <w:tcPr>
            <w:tcW w:w="1890" w:type="dxa"/>
          </w:tcPr>
          <w:p w14:paraId="7445A33D" w14:textId="77777777" w:rsidR="0059129D" w:rsidRDefault="0059129D" w:rsidP="0059129D">
            <w:pPr>
              <w:pStyle w:val="Footer"/>
              <w:tabs>
                <w:tab w:val="clear" w:pos="4320"/>
                <w:tab w:val="clear" w:pos="8640"/>
              </w:tabs>
              <w:spacing w:line="360" w:lineRule="auto"/>
              <w:jc w:val="center"/>
            </w:pPr>
            <w:r>
              <w:t>USD</w:t>
            </w:r>
          </w:p>
        </w:tc>
        <w:tc>
          <w:tcPr>
            <w:tcW w:w="900" w:type="dxa"/>
          </w:tcPr>
          <w:p w14:paraId="2E944543" w14:textId="77777777" w:rsidR="0059129D" w:rsidRDefault="0059129D" w:rsidP="0059129D">
            <w:pPr>
              <w:pStyle w:val="Footer"/>
              <w:tabs>
                <w:tab w:val="clear" w:pos="4320"/>
                <w:tab w:val="clear" w:pos="8640"/>
              </w:tabs>
              <w:spacing w:line="360" w:lineRule="auto"/>
              <w:jc w:val="center"/>
            </w:pPr>
            <w:r>
              <w:t>2</w:t>
            </w:r>
          </w:p>
        </w:tc>
        <w:tc>
          <w:tcPr>
            <w:tcW w:w="990" w:type="dxa"/>
          </w:tcPr>
          <w:p w14:paraId="0931D69D" w14:textId="77777777" w:rsidR="0059129D" w:rsidRDefault="0059129D" w:rsidP="0059129D">
            <w:pPr>
              <w:pStyle w:val="Footer"/>
              <w:tabs>
                <w:tab w:val="clear" w:pos="4320"/>
                <w:tab w:val="clear" w:pos="8640"/>
              </w:tabs>
              <w:spacing w:line="360" w:lineRule="auto"/>
              <w:jc w:val="center"/>
            </w:pPr>
            <w:r>
              <w:t>6M</w:t>
            </w:r>
          </w:p>
        </w:tc>
        <w:tc>
          <w:tcPr>
            <w:tcW w:w="1440" w:type="dxa"/>
          </w:tcPr>
          <w:p w14:paraId="5802EC26" w14:textId="77777777" w:rsidR="0059129D" w:rsidRDefault="0059129D" w:rsidP="0059129D">
            <w:pPr>
              <w:pStyle w:val="Footer"/>
              <w:tabs>
                <w:tab w:val="clear" w:pos="4320"/>
                <w:tab w:val="clear" w:pos="8640"/>
              </w:tabs>
              <w:spacing w:line="360" w:lineRule="auto"/>
              <w:jc w:val="center"/>
            </w:pPr>
            <w:r>
              <w:t>30/360</w:t>
            </w:r>
          </w:p>
        </w:tc>
        <w:tc>
          <w:tcPr>
            <w:tcW w:w="1440" w:type="dxa"/>
          </w:tcPr>
          <w:p w14:paraId="032A409B" w14:textId="77777777" w:rsidR="0059129D" w:rsidRDefault="0059129D" w:rsidP="0059129D">
            <w:pPr>
              <w:pStyle w:val="Footer"/>
              <w:tabs>
                <w:tab w:val="clear" w:pos="4320"/>
                <w:tab w:val="clear" w:pos="8640"/>
              </w:tabs>
              <w:spacing w:line="360" w:lineRule="auto"/>
              <w:jc w:val="center"/>
            </w:pPr>
            <w:r>
              <w:t>LIBOR</w:t>
            </w:r>
          </w:p>
        </w:tc>
        <w:tc>
          <w:tcPr>
            <w:tcW w:w="1170" w:type="dxa"/>
          </w:tcPr>
          <w:p w14:paraId="06FD22C6" w14:textId="77777777" w:rsidR="0059129D" w:rsidRDefault="0059129D" w:rsidP="0059129D">
            <w:pPr>
              <w:pStyle w:val="Footer"/>
              <w:tabs>
                <w:tab w:val="clear" w:pos="4320"/>
                <w:tab w:val="clear" w:pos="8640"/>
              </w:tabs>
              <w:spacing w:line="360" w:lineRule="auto"/>
              <w:jc w:val="center"/>
            </w:pPr>
            <w:r>
              <w:t>3M</w:t>
            </w:r>
          </w:p>
        </w:tc>
        <w:tc>
          <w:tcPr>
            <w:tcW w:w="1440" w:type="dxa"/>
          </w:tcPr>
          <w:p w14:paraId="382BBCB5" w14:textId="77777777" w:rsidR="0059129D" w:rsidRDefault="0059129D" w:rsidP="0059129D">
            <w:pPr>
              <w:pStyle w:val="Footer"/>
              <w:tabs>
                <w:tab w:val="clear" w:pos="4320"/>
                <w:tab w:val="clear" w:pos="8640"/>
              </w:tabs>
              <w:spacing w:line="360" w:lineRule="auto"/>
              <w:jc w:val="center"/>
            </w:pPr>
            <w:r>
              <w:t>Act/360</w:t>
            </w:r>
          </w:p>
        </w:tc>
        <w:tc>
          <w:tcPr>
            <w:tcW w:w="1800" w:type="dxa"/>
          </w:tcPr>
          <w:p w14:paraId="00F32DC3" w14:textId="77777777" w:rsidR="0059129D" w:rsidRDefault="0059129D" w:rsidP="0059129D">
            <w:pPr>
              <w:pStyle w:val="Footer"/>
              <w:tabs>
                <w:tab w:val="clear" w:pos="4320"/>
                <w:tab w:val="clear" w:pos="8640"/>
              </w:tabs>
              <w:spacing w:line="360" w:lineRule="auto"/>
              <w:jc w:val="center"/>
            </w:pPr>
            <w:r>
              <w:t>15:00 EST</w:t>
            </w:r>
          </w:p>
        </w:tc>
      </w:tr>
      <w:tr w:rsidR="0059129D" w14:paraId="64F3B64F" w14:textId="77777777" w:rsidTr="0059129D">
        <w:tc>
          <w:tcPr>
            <w:tcW w:w="1890" w:type="dxa"/>
          </w:tcPr>
          <w:p w14:paraId="0A5DFECE" w14:textId="77777777" w:rsidR="0059129D" w:rsidRDefault="0059129D" w:rsidP="0059129D">
            <w:pPr>
              <w:pStyle w:val="Footer"/>
              <w:tabs>
                <w:tab w:val="clear" w:pos="4320"/>
                <w:tab w:val="clear" w:pos="8640"/>
              </w:tabs>
              <w:spacing w:line="360" w:lineRule="auto"/>
              <w:jc w:val="center"/>
            </w:pPr>
            <w:r>
              <w:t>GBP: 1Y</w:t>
            </w:r>
          </w:p>
        </w:tc>
        <w:tc>
          <w:tcPr>
            <w:tcW w:w="900" w:type="dxa"/>
          </w:tcPr>
          <w:p w14:paraId="5304D0DB" w14:textId="77777777" w:rsidR="0059129D" w:rsidRDefault="0059129D" w:rsidP="0059129D">
            <w:pPr>
              <w:pStyle w:val="Footer"/>
              <w:tabs>
                <w:tab w:val="clear" w:pos="4320"/>
                <w:tab w:val="clear" w:pos="8640"/>
              </w:tabs>
              <w:spacing w:line="360" w:lineRule="auto"/>
              <w:jc w:val="center"/>
            </w:pPr>
            <w:r>
              <w:t>2</w:t>
            </w:r>
          </w:p>
        </w:tc>
        <w:tc>
          <w:tcPr>
            <w:tcW w:w="990" w:type="dxa"/>
          </w:tcPr>
          <w:p w14:paraId="7ACD4399" w14:textId="77777777" w:rsidR="0059129D" w:rsidRDefault="0059129D" w:rsidP="0059129D">
            <w:pPr>
              <w:pStyle w:val="Footer"/>
              <w:tabs>
                <w:tab w:val="clear" w:pos="4320"/>
                <w:tab w:val="clear" w:pos="8640"/>
              </w:tabs>
              <w:spacing w:line="360" w:lineRule="auto"/>
              <w:jc w:val="center"/>
            </w:pPr>
            <w:r>
              <w:t>1Y</w:t>
            </w:r>
          </w:p>
        </w:tc>
        <w:tc>
          <w:tcPr>
            <w:tcW w:w="1440" w:type="dxa"/>
          </w:tcPr>
          <w:p w14:paraId="2FA74B9B" w14:textId="77777777" w:rsidR="0059129D" w:rsidRDefault="0059129D" w:rsidP="0059129D">
            <w:pPr>
              <w:pStyle w:val="Footer"/>
              <w:tabs>
                <w:tab w:val="clear" w:pos="4320"/>
                <w:tab w:val="clear" w:pos="8640"/>
              </w:tabs>
              <w:spacing w:line="360" w:lineRule="auto"/>
              <w:jc w:val="center"/>
            </w:pPr>
            <w:r>
              <w:t>Act/365</w:t>
            </w:r>
          </w:p>
        </w:tc>
        <w:tc>
          <w:tcPr>
            <w:tcW w:w="1440" w:type="dxa"/>
          </w:tcPr>
          <w:p w14:paraId="400C3913" w14:textId="77777777" w:rsidR="0059129D" w:rsidRDefault="0059129D" w:rsidP="0059129D">
            <w:pPr>
              <w:pStyle w:val="Footer"/>
              <w:tabs>
                <w:tab w:val="clear" w:pos="4320"/>
                <w:tab w:val="clear" w:pos="8640"/>
              </w:tabs>
              <w:spacing w:line="360" w:lineRule="auto"/>
              <w:jc w:val="center"/>
            </w:pPr>
            <w:r>
              <w:t>EURIBOR</w:t>
            </w:r>
          </w:p>
        </w:tc>
        <w:tc>
          <w:tcPr>
            <w:tcW w:w="1170" w:type="dxa"/>
          </w:tcPr>
          <w:p w14:paraId="2FF6577C" w14:textId="77777777" w:rsidR="0059129D" w:rsidRDefault="0059129D" w:rsidP="0059129D">
            <w:pPr>
              <w:pStyle w:val="Footer"/>
              <w:tabs>
                <w:tab w:val="clear" w:pos="4320"/>
                <w:tab w:val="clear" w:pos="8640"/>
              </w:tabs>
              <w:spacing w:line="360" w:lineRule="auto"/>
              <w:jc w:val="center"/>
            </w:pPr>
            <w:r>
              <w:t>3M</w:t>
            </w:r>
          </w:p>
        </w:tc>
        <w:tc>
          <w:tcPr>
            <w:tcW w:w="1440" w:type="dxa"/>
          </w:tcPr>
          <w:p w14:paraId="1886F1C3" w14:textId="77777777" w:rsidR="0059129D" w:rsidRDefault="0059129D" w:rsidP="0059129D">
            <w:pPr>
              <w:pStyle w:val="Footer"/>
              <w:tabs>
                <w:tab w:val="clear" w:pos="4320"/>
                <w:tab w:val="clear" w:pos="8640"/>
              </w:tabs>
              <w:spacing w:line="360" w:lineRule="auto"/>
              <w:jc w:val="center"/>
            </w:pPr>
            <w:r>
              <w:t>Act/365</w:t>
            </w:r>
          </w:p>
        </w:tc>
        <w:tc>
          <w:tcPr>
            <w:tcW w:w="1800" w:type="dxa"/>
          </w:tcPr>
          <w:p w14:paraId="0BF584C8" w14:textId="77777777" w:rsidR="0059129D" w:rsidRDefault="0059129D" w:rsidP="0059129D">
            <w:pPr>
              <w:pStyle w:val="Footer"/>
              <w:tabs>
                <w:tab w:val="clear" w:pos="4320"/>
                <w:tab w:val="clear" w:pos="8640"/>
              </w:tabs>
              <w:spacing w:line="360" w:lineRule="auto"/>
              <w:jc w:val="center"/>
            </w:pPr>
            <w:r>
              <w:t>12:00 CET</w:t>
            </w:r>
          </w:p>
        </w:tc>
      </w:tr>
      <w:tr w:rsidR="0059129D" w14:paraId="21A3325C" w14:textId="77777777" w:rsidTr="0059129D">
        <w:tc>
          <w:tcPr>
            <w:tcW w:w="1890" w:type="dxa"/>
          </w:tcPr>
          <w:p w14:paraId="74A5E3BD" w14:textId="77777777" w:rsidR="0059129D" w:rsidRDefault="0059129D" w:rsidP="0059129D">
            <w:pPr>
              <w:pStyle w:val="Footer"/>
              <w:tabs>
                <w:tab w:val="clear" w:pos="4320"/>
                <w:tab w:val="clear" w:pos="8640"/>
              </w:tabs>
              <w:spacing w:line="360" w:lineRule="auto"/>
              <w:jc w:val="center"/>
            </w:pPr>
            <w:r>
              <w:t>GBP: &gt; 1Y</w:t>
            </w:r>
          </w:p>
        </w:tc>
        <w:tc>
          <w:tcPr>
            <w:tcW w:w="900" w:type="dxa"/>
          </w:tcPr>
          <w:p w14:paraId="1B1ED135" w14:textId="77777777" w:rsidR="0059129D" w:rsidRDefault="0059129D" w:rsidP="0059129D">
            <w:pPr>
              <w:pStyle w:val="Footer"/>
              <w:tabs>
                <w:tab w:val="clear" w:pos="4320"/>
                <w:tab w:val="clear" w:pos="8640"/>
              </w:tabs>
              <w:spacing w:line="360" w:lineRule="auto"/>
              <w:jc w:val="center"/>
            </w:pPr>
            <w:r>
              <w:t>2</w:t>
            </w:r>
          </w:p>
        </w:tc>
        <w:tc>
          <w:tcPr>
            <w:tcW w:w="990" w:type="dxa"/>
          </w:tcPr>
          <w:p w14:paraId="084CA85D" w14:textId="77777777" w:rsidR="0059129D" w:rsidRDefault="0059129D" w:rsidP="0059129D">
            <w:pPr>
              <w:pStyle w:val="Footer"/>
              <w:tabs>
                <w:tab w:val="clear" w:pos="4320"/>
                <w:tab w:val="clear" w:pos="8640"/>
              </w:tabs>
              <w:spacing w:line="360" w:lineRule="auto"/>
              <w:jc w:val="center"/>
            </w:pPr>
            <w:r>
              <w:t>6M</w:t>
            </w:r>
          </w:p>
        </w:tc>
        <w:tc>
          <w:tcPr>
            <w:tcW w:w="1440" w:type="dxa"/>
          </w:tcPr>
          <w:p w14:paraId="7FE39D8C" w14:textId="77777777" w:rsidR="0059129D" w:rsidRDefault="0059129D" w:rsidP="0059129D">
            <w:pPr>
              <w:pStyle w:val="Footer"/>
              <w:tabs>
                <w:tab w:val="clear" w:pos="4320"/>
                <w:tab w:val="clear" w:pos="8640"/>
              </w:tabs>
              <w:spacing w:line="360" w:lineRule="auto"/>
              <w:jc w:val="center"/>
            </w:pPr>
            <w:r>
              <w:t>Act/365</w:t>
            </w:r>
          </w:p>
        </w:tc>
        <w:tc>
          <w:tcPr>
            <w:tcW w:w="1440" w:type="dxa"/>
          </w:tcPr>
          <w:p w14:paraId="5A1FF2AD" w14:textId="77777777" w:rsidR="0059129D" w:rsidRDefault="0059129D" w:rsidP="0059129D">
            <w:pPr>
              <w:pStyle w:val="Footer"/>
              <w:tabs>
                <w:tab w:val="clear" w:pos="4320"/>
                <w:tab w:val="clear" w:pos="8640"/>
              </w:tabs>
              <w:spacing w:line="360" w:lineRule="auto"/>
              <w:jc w:val="center"/>
            </w:pPr>
            <w:r>
              <w:t>EURIBOR</w:t>
            </w:r>
          </w:p>
        </w:tc>
        <w:tc>
          <w:tcPr>
            <w:tcW w:w="1170" w:type="dxa"/>
          </w:tcPr>
          <w:p w14:paraId="16ADC991" w14:textId="77777777" w:rsidR="0059129D" w:rsidRDefault="0059129D" w:rsidP="0059129D">
            <w:pPr>
              <w:pStyle w:val="Footer"/>
              <w:tabs>
                <w:tab w:val="clear" w:pos="4320"/>
                <w:tab w:val="clear" w:pos="8640"/>
              </w:tabs>
              <w:spacing w:line="360" w:lineRule="auto"/>
              <w:jc w:val="center"/>
            </w:pPr>
            <w:r>
              <w:t>6M</w:t>
            </w:r>
          </w:p>
        </w:tc>
        <w:tc>
          <w:tcPr>
            <w:tcW w:w="1440" w:type="dxa"/>
          </w:tcPr>
          <w:p w14:paraId="241A76AD" w14:textId="77777777" w:rsidR="0059129D" w:rsidRDefault="0059129D" w:rsidP="0059129D">
            <w:pPr>
              <w:pStyle w:val="Footer"/>
              <w:tabs>
                <w:tab w:val="clear" w:pos="4320"/>
                <w:tab w:val="clear" w:pos="8640"/>
              </w:tabs>
              <w:spacing w:line="360" w:lineRule="auto"/>
              <w:jc w:val="center"/>
            </w:pPr>
            <w:r>
              <w:t>Act/365</w:t>
            </w:r>
          </w:p>
        </w:tc>
        <w:tc>
          <w:tcPr>
            <w:tcW w:w="1800" w:type="dxa"/>
          </w:tcPr>
          <w:p w14:paraId="26478AC3" w14:textId="77777777" w:rsidR="0059129D" w:rsidRDefault="0059129D" w:rsidP="0059129D">
            <w:pPr>
              <w:pStyle w:val="Footer"/>
              <w:tabs>
                <w:tab w:val="clear" w:pos="4320"/>
                <w:tab w:val="clear" w:pos="8640"/>
              </w:tabs>
              <w:spacing w:line="360" w:lineRule="auto"/>
              <w:jc w:val="center"/>
            </w:pPr>
            <w:r>
              <w:t>12:00 CET</w:t>
            </w:r>
          </w:p>
        </w:tc>
      </w:tr>
      <w:tr w:rsidR="0059129D" w14:paraId="2E729AE7" w14:textId="77777777" w:rsidTr="0059129D">
        <w:tc>
          <w:tcPr>
            <w:tcW w:w="1890" w:type="dxa"/>
          </w:tcPr>
          <w:p w14:paraId="0CCFACE5" w14:textId="77777777" w:rsidR="0059129D" w:rsidRDefault="0059129D" w:rsidP="0059129D">
            <w:pPr>
              <w:pStyle w:val="Footer"/>
              <w:tabs>
                <w:tab w:val="clear" w:pos="4320"/>
                <w:tab w:val="clear" w:pos="8640"/>
              </w:tabs>
              <w:spacing w:line="360" w:lineRule="auto"/>
              <w:jc w:val="center"/>
            </w:pPr>
            <w:r>
              <w:t>CHF: 1Y</w:t>
            </w:r>
          </w:p>
        </w:tc>
        <w:tc>
          <w:tcPr>
            <w:tcW w:w="900" w:type="dxa"/>
          </w:tcPr>
          <w:p w14:paraId="16288CE2" w14:textId="77777777" w:rsidR="0059129D" w:rsidRDefault="0059129D" w:rsidP="0059129D">
            <w:pPr>
              <w:pStyle w:val="Footer"/>
              <w:tabs>
                <w:tab w:val="clear" w:pos="4320"/>
                <w:tab w:val="clear" w:pos="8640"/>
              </w:tabs>
              <w:spacing w:line="360" w:lineRule="auto"/>
              <w:jc w:val="center"/>
            </w:pPr>
            <w:r>
              <w:t>2</w:t>
            </w:r>
          </w:p>
        </w:tc>
        <w:tc>
          <w:tcPr>
            <w:tcW w:w="990" w:type="dxa"/>
          </w:tcPr>
          <w:p w14:paraId="2CB17CB7" w14:textId="77777777" w:rsidR="0059129D" w:rsidRDefault="0059129D" w:rsidP="0059129D">
            <w:pPr>
              <w:pStyle w:val="Footer"/>
              <w:tabs>
                <w:tab w:val="clear" w:pos="4320"/>
                <w:tab w:val="clear" w:pos="8640"/>
              </w:tabs>
              <w:spacing w:line="360" w:lineRule="auto"/>
              <w:jc w:val="center"/>
            </w:pPr>
            <w:r>
              <w:t>1Y</w:t>
            </w:r>
          </w:p>
        </w:tc>
        <w:tc>
          <w:tcPr>
            <w:tcW w:w="1440" w:type="dxa"/>
          </w:tcPr>
          <w:p w14:paraId="300A3E51" w14:textId="77777777" w:rsidR="0059129D" w:rsidRDefault="0059129D" w:rsidP="0059129D">
            <w:pPr>
              <w:pStyle w:val="Footer"/>
              <w:tabs>
                <w:tab w:val="clear" w:pos="4320"/>
                <w:tab w:val="clear" w:pos="8640"/>
              </w:tabs>
              <w:spacing w:line="360" w:lineRule="auto"/>
              <w:jc w:val="center"/>
            </w:pPr>
            <w:r>
              <w:t>30/360</w:t>
            </w:r>
          </w:p>
        </w:tc>
        <w:tc>
          <w:tcPr>
            <w:tcW w:w="1440" w:type="dxa"/>
          </w:tcPr>
          <w:p w14:paraId="140567FE" w14:textId="77777777" w:rsidR="0059129D" w:rsidRDefault="0059129D" w:rsidP="0059129D">
            <w:pPr>
              <w:pStyle w:val="Footer"/>
              <w:tabs>
                <w:tab w:val="clear" w:pos="4320"/>
                <w:tab w:val="clear" w:pos="8640"/>
              </w:tabs>
              <w:spacing w:line="360" w:lineRule="auto"/>
              <w:jc w:val="center"/>
            </w:pPr>
            <w:r>
              <w:t>LIBOR</w:t>
            </w:r>
          </w:p>
        </w:tc>
        <w:tc>
          <w:tcPr>
            <w:tcW w:w="1170" w:type="dxa"/>
          </w:tcPr>
          <w:p w14:paraId="2E734873" w14:textId="77777777" w:rsidR="0059129D" w:rsidRDefault="0059129D" w:rsidP="0059129D">
            <w:pPr>
              <w:pStyle w:val="Footer"/>
              <w:tabs>
                <w:tab w:val="clear" w:pos="4320"/>
                <w:tab w:val="clear" w:pos="8640"/>
              </w:tabs>
              <w:spacing w:line="360" w:lineRule="auto"/>
              <w:jc w:val="center"/>
            </w:pPr>
            <w:r>
              <w:t>3M</w:t>
            </w:r>
          </w:p>
        </w:tc>
        <w:tc>
          <w:tcPr>
            <w:tcW w:w="1440" w:type="dxa"/>
          </w:tcPr>
          <w:p w14:paraId="17AF4111" w14:textId="77777777" w:rsidR="0059129D" w:rsidRDefault="0059129D" w:rsidP="0059129D">
            <w:pPr>
              <w:pStyle w:val="Footer"/>
              <w:tabs>
                <w:tab w:val="clear" w:pos="4320"/>
                <w:tab w:val="clear" w:pos="8640"/>
              </w:tabs>
              <w:spacing w:line="360" w:lineRule="auto"/>
              <w:jc w:val="center"/>
            </w:pPr>
            <w:r>
              <w:t>Act/360</w:t>
            </w:r>
          </w:p>
        </w:tc>
        <w:tc>
          <w:tcPr>
            <w:tcW w:w="1800" w:type="dxa"/>
          </w:tcPr>
          <w:p w14:paraId="395FE21F" w14:textId="77777777" w:rsidR="0059129D" w:rsidRDefault="0059129D" w:rsidP="0059129D">
            <w:pPr>
              <w:pStyle w:val="Footer"/>
              <w:tabs>
                <w:tab w:val="clear" w:pos="4320"/>
                <w:tab w:val="clear" w:pos="8640"/>
              </w:tabs>
              <w:spacing w:line="360" w:lineRule="auto"/>
              <w:jc w:val="center"/>
            </w:pPr>
            <w:r>
              <w:t>10:00 GMT</w:t>
            </w:r>
          </w:p>
        </w:tc>
      </w:tr>
      <w:tr w:rsidR="0059129D" w14:paraId="3F4F8C36" w14:textId="77777777" w:rsidTr="0059129D">
        <w:tc>
          <w:tcPr>
            <w:tcW w:w="1890" w:type="dxa"/>
          </w:tcPr>
          <w:p w14:paraId="7DAD4903" w14:textId="77777777" w:rsidR="0059129D" w:rsidRDefault="0059129D" w:rsidP="0059129D">
            <w:pPr>
              <w:pStyle w:val="Footer"/>
              <w:tabs>
                <w:tab w:val="clear" w:pos="4320"/>
                <w:tab w:val="clear" w:pos="8640"/>
              </w:tabs>
              <w:spacing w:line="360" w:lineRule="auto"/>
              <w:jc w:val="center"/>
            </w:pPr>
            <w:r>
              <w:t>CHF: &gt; 1Y</w:t>
            </w:r>
          </w:p>
        </w:tc>
        <w:tc>
          <w:tcPr>
            <w:tcW w:w="900" w:type="dxa"/>
          </w:tcPr>
          <w:p w14:paraId="7BD6E1A9" w14:textId="77777777" w:rsidR="0059129D" w:rsidRDefault="0059129D" w:rsidP="0059129D">
            <w:pPr>
              <w:pStyle w:val="Footer"/>
              <w:tabs>
                <w:tab w:val="clear" w:pos="4320"/>
                <w:tab w:val="clear" w:pos="8640"/>
              </w:tabs>
              <w:spacing w:line="360" w:lineRule="auto"/>
              <w:jc w:val="center"/>
            </w:pPr>
            <w:r>
              <w:t>2</w:t>
            </w:r>
          </w:p>
        </w:tc>
        <w:tc>
          <w:tcPr>
            <w:tcW w:w="990" w:type="dxa"/>
          </w:tcPr>
          <w:p w14:paraId="7D9C0E0C" w14:textId="77777777" w:rsidR="0059129D" w:rsidRDefault="0059129D" w:rsidP="0059129D">
            <w:pPr>
              <w:pStyle w:val="Footer"/>
              <w:tabs>
                <w:tab w:val="clear" w:pos="4320"/>
                <w:tab w:val="clear" w:pos="8640"/>
              </w:tabs>
              <w:spacing w:line="360" w:lineRule="auto"/>
              <w:jc w:val="center"/>
            </w:pPr>
            <w:r>
              <w:t>1Y</w:t>
            </w:r>
          </w:p>
        </w:tc>
        <w:tc>
          <w:tcPr>
            <w:tcW w:w="1440" w:type="dxa"/>
          </w:tcPr>
          <w:p w14:paraId="66D3D3B9" w14:textId="77777777" w:rsidR="0059129D" w:rsidRDefault="0059129D" w:rsidP="0059129D">
            <w:pPr>
              <w:pStyle w:val="Footer"/>
              <w:tabs>
                <w:tab w:val="clear" w:pos="4320"/>
                <w:tab w:val="clear" w:pos="8640"/>
              </w:tabs>
              <w:spacing w:line="360" w:lineRule="auto"/>
              <w:jc w:val="center"/>
            </w:pPr>
            <w:r>
              <w:t>30/360</w:t>
            </w:r>
          </w:p>
        </w:tc>
        <w:tc>
          <w:tcPr>
            <w:tcW w:w="1440" w:type="dxa"/>
          </w:tcPr>
          <w:p w14:paraId="676E59AA" w14:textId="77777777" w:rsidR="0059129D" w:rsidRDefault="0059129D" w:rsidP="0059129D">
            <w:pPr>
              <w:pStyle w:val="Footer"/>
              <w:tabs>
                <w:tab w:val="clear" w:pos="4320"/>
                <w:tab w:val="clear" w:pos="8640"/>
              </w:tabs>
              <w:spacing w:line="360" w:lineRule="auto"/>
              <w:jc w:val="center"/>
            </w:pPr>
            <w:r>
              <w:t>LIBOR</w:t>
            </w:r>
          </w:p>
        </w:tc>
        <w:tc>
          <w:tcPr>
            <w:tcW w:w="1170" w:type="dxa"/>
          </w:tcPr>
          <w:p w14:paraId="0F72B976" w14:textId="77777777" w:rsidR="0059129D" w:rsidRDefault="0059129D" w:rsidP="0059129D">
            <w:pPr>
              <w:pStyle w:val="Footer"/>
              <w:tabs>
                <w:tab w:val="clear" w:pos="4320"/>
                <w:tab w:val="clear" w:pos="8640"/>
              </w:tabs>
              <w:spacing w:line="360" w:lineRule="auto"/>
              <w:jc w:val="center"/>
            </w:pPr>
            <w:r>
              <w:t>6M</w:t>
            </w:r>
          </w:p>
        </w:tc>
        <w:tc>
          <w:tcPr>
            <w:tcW w:w="1440" w:type="dxa"/>
          </w:tcPr>
          <w:p w14:paraId="3F418A28" w14:textId="77777777" w:rsidR="0059129D" w:rsidRDefault="0059129D" w:rsidP="0059129D">
            <w:pPr>
              <w:pStyle w:val="Footer"/>
              <w:tabs>
                <w:tab w:val="clear" w:pos="4320"/>
                <w:tab w:val="clear" w:pos="8640"/>
              </w:tabs>
              <w:spacing w:line="360" w:lineRule="auto"/>
              <w:jc w:val="center"/>
            </w:pPr>
            <w:r>
              <w:t>Act/360</w:t>
            </w:r>
          </w:p>
        </w:tc>
        <w:tc>
          <w:tcPr>
            <w:tcW w:w="1800" w:type="dxa"/>
          </w:tcPr>
          <w:p w14:paraId="505DF367" w14:textId="77777777" w:rsidR="0059129D" w:rsidRDefault="0059129D" w:rsidP="0059129D">
            <w:pPr>
              <w:pStyle w:val="Footer"/>
              <w:tabs>
                <w:tab w:val="clear" w:pos="4320"/>
                <w:tab w:val="clear" w:pos="8640"/>
              </w:tabs>
              <w:spacing w:line="360" w:lineRule="auto"/>
              <w:jc w:val="center"/>
            </w:pPr>
            <w:r>
              <w:t>10:00 GMT</w:t>
            </w:r>
          </w:p>
        </w:tc>
      </w:tr>
    </w:tbl>
    <w:p w14:paraId="69C2CCA1" w14:textId="77777777" w:rsidR="0059129D" w:rsidRDefault="0059129D" w:rsidP="0059129D">
      <w:pPr>
        <w:pStyle w:val="Footer"/>
        <w:tabs>
          <w:tab w:val="clear" w:pos="4320"/>
          <w:tab w:val="clear" w:pos="8640"/>
        </w:tabs>
        <w:spacing w:line="360" w:lineRule="auto"/>
      </w:pPr>
    </w:p>
    <w:p w14:paraId="71313498" w14:textId="77777777" w:rsidR="0059129D" w:rsidRDefault="0059129D" w:rsidP="0059129D">
      <w:pPr>
        <w:pStyle w:val="Footer"/>
        <w:tabs>
          <w:tab w:val="clear" w:pos="4320"/>
          <w:tab w:val="clear" w:pos="8640"/>
        </w:tabs>
        <w:spacing w:line="360" w:lineRule="auto"/>
      </w:pPr>
    </w:p>
    <w:p w14:paraId="07BBB1F2" w14:textId="77777777" w:rsidR="0059129D" w:rsidRPr="000C49BA" w:rsidRDefault="0059129D" w:rsidP="0059129D">
      <w:pPr>
        <w:pStyle w:val="Footer"/>
        <w:tabs>
          <w:tab w:val="clear" w:pos="4320"/>
          <w:tab w:val="clear" w:pos="8640"/>
        </w:tabs>
        <w:spacing w:line="360" w:lineRule="auto"/>
        <w:rPr>
          <w:b/>
          <w:sz w:val="28"/>
          <w:szCs w:val="28"/>
        </w:rPr>
      </w:pPr>
      <w:r>
        <w:rPr>
          <w:b/>
          <w:sz w:val="28"/>
          <w:szCs w:val="28"/>
        </w:rPr>
        <w:t>Swap Indexe</w:t>
      </w:r>
      <w:r w:rsidRPr="000C49BA">
        <w:rPr>
          <w:b/>
          <w:sz w:val="28"/>
          <w:szCs w:val="28"/>
        </w:rPr>
        <w:t>s</w:t>
      </w:r>
    </w:p>
    <w:p w14:paraId="46A634CE" w14:textId="77777777" w:rsidR="0059129D" w:rsidRDefault="0059129D" w:rsidP="0059129D">
      <w:pPr>
        <w:pStyle w:val="Footer"/>
        <w:tabs>
          <w:tab w:val="clear" w:pos="4320"/>
          <w:tab w:val="clear" w:pos="8640"/>
        </w:tabs>
        <w:spacing w:line="360" w:lineRule="auto"/>
      </w:pPr>
    </w:p>
    <w:p w14:paraId="71449CE6" w14:textId="77777777" w:rsidR="0059129D" w:rsidRDefault="0059129D" w:rsidP="005A2C14">
      <w:pPr>
        <w:pStyle w:val="Footer"/>
        <w:numPr>
          <w:ilvl w:val="0"/>
          <w:numId w:val="171"/>
        </w:numPr>
        <w:tabs>
          <w:tab w:val="clear" w:pos="4320"/>
          <w:tab w:val="clear" w:pos="8640"/>
        </w:tabs>
        <w:spacing w:line="360" w:lineRule="auto"/>
      </w:pPr>
      <w:r>
        <w:rPr>
          <w:u w:val="single"/>
        </w:rPr>
        <w:t>Introduction</w:t>
      </w:r>
      <w:r>
        <w:t>: The most common usage of these indexes is in CMS and CMS caps/floors. Swap rates for CHF, EUR, GBP, JPY, and USD are established by ISDA in co-operation with Reuters (now Thomson Reuters) and InterCapital Brokers (ICAP). The main fixing details are shown in the table above.</w:t>
      </w:r>
    </w:p>
    <w:p w14:paraId="70440A21" w14:textId="77777777" w:rsidR="0059129D" w:rsidRDefault="0059129D" w:rsidP="005A2C14">
      <w:pPr>
        <w:pStyle w:val="Footer"/>
        <w:numPr>
          <w:ilvl w:val="0"/>
          <w:numId w:val="171"/>
        </w:numPr>
        <w:tabs>
          <w:tab w:val="clear" w:pos="4320"/>
          <w:tab w:val="clear" w:pos="8640"/>
        </w:tabs>
        <w:spacing w:line="360" w:lineRule="auto"/>
      </w:pPr>
      <w:r>
        <w:rPr>
          <w:u w:val="single"/>
        </w:rPr>
        <w:t>ISDA EUR</w:t>
      </w:r>
      <w:r w:rsidRPr="00523A29">
        <w:t>:</w:t>
      </w:r>
      <w:r>
        <w:t xml:space="preserve"> There are 4 daily fixings – 2 for swaps vs. LIBOR, and 2 for EURIBOR. The LIBOR fixings are at 10:00 GMT and 11:00 GMT. The EURIBOR fixings are at 11:00 CET and 12:00 CET. The maturities are 1Y-10Y, 12Y, 15Y, 20Y, 25Y, and 30Y. All are 6M tenor swaps, except for the 1Y maturity which is 3M.</w:t>
      </w:r>
    </w:p>
    <w:p w14:paraId="7D458773" w14:textId="77777777" w:rsidR="0059129D" w:rsidRDefault="0059129D" w:rsidP="005A2C14">
      <w:pPr>
        <w:pStyle w:val="Footer"/>
        <w:numPr>
          <w:ilvl w:val="0"/>
          <w:numId w:val="171"/>
        </w:numPr>
        <w:tabs>
          <w:tab w:val="clear" w:pos="4320"/>
          <w:tab w:val="clear" w:pos="8640"/>
        </w:tabs>
        <w:spacing w:line="360" w:lineRule="auto"/>
      </w:pPr>
      <w:r>
        <w:rPr>
          <w:u w:val="single"/>
        </w:rPr>
        <w:t>ISDA USD</w:t>
      </w:r>
      <w:r>
        <w:t>: There are 2 fixings – at 11:00 EST and 15:00 EST. The maturities are 1Y-10Y, 15Y, 20Y, and 30Y. All swaps are vs. 3M LIBOR.</w:t>
      </w:r>
    </w:p>
    <w:p w14:paraId="6F6A4388" w14:textId="77777777" w:rsidR="0059129D" w:rsidRDefault="0059129D" w:rsidP="005A2C14">
      <w:pPr>
        <w:pStyle w:val="Footer"/>
        <w:numPr>
          <w:ilvl w:val="0"/>
          <w:numId w:val="171"/>
        </w:numPr>
        <w:tabs>
          <w:tab w:val="clear" w:pos="4320"/>
          <w:tab w:val="clear" w:pos="8640"/>
        </w:tabs>
        <w:spacing w:line="360" w:lineRule="auto"/>
      </w:pPr>
      <w:r>
        <w:rPr>
          <w:u w:val="single"/>
        </w:rPr>
        <w:lastRenderedPageBreak/>
        <w:t>ISDA GBP</w:t>
      </w:r>
      <w:r w:rsidRPr="0082496A">
        <w:t>:</w:t>
      </w:r>
      <w:r>
        <w:t xml:space="preserve"> There is one fixing, at 11:00 GMT. The maturities are 1Y-10Y, 12Y, 15Y, 20Y, 25Y, and 30Y. All the swap fixings are quoted for </w:t>
      </w:r>
      <w:proofErr w:type="gramStart"/>
      <w:r>
        <w:t>3M ,</w:t>
      </w:r>
      <w:proofErr w:type="gramEnd"/>
      <w:r>
        <w:t xml:space="preserve"> except for the 1Y which is for 6M.</w:t>
      </w:r>
    </w:p>
    <w:p w14:paraId="5AADA2E1" w14:textId="77777777" w:rsidR="0059129D" w:rsidRDefault="0059129D" w:rsidP="005A2C14">
      <w:pPr>
        <w:pStyle w:val="Footer"/>
        <w:numPr>
          <w:ilvl w:val="0"/>
          <w:numId w:val="171"/>
        </w:numPr>
        <w:tabs>
          <w:tab w:val="clear" w:pos="4320"/>
          <w:tab w:val="clear" w:pos="8640"/>
        </w:tabs>
        <w:spacing w:line="360" w:lineRule="auto"/>
      </w:pPr>
      <w:r>
        <w:rPr>
          <w:u w:val="single"/>
        </w:rPr>
        <w:t>ISDA CHF</w:t>
      </w:r>
      <w:r w:rsidRPr="0082496A">
        <w:t>:</w:t>
      </w:r>
      <w:r>
        <w:t xml:space="preserve"> There is one fixing at 11:00 GMT. The maturities are 1Y-10Y. All swaps are vs. 6M except for the 1Y which is vs. 3M.</w:t>
      </w:r>
    </w:p>
    <w:p w14:paraId="524E6FEC" w14:textId="77777777" w:rsidR="0059129D" w:rsidRDefault="0059129D" w:rsidP="005A2C14">
      <w:pPr>
        <w:pStyle w:val="Footer"/>
        <w:numPr>
          <w:ilvl w:val="0"/>
          <w:numId w:val="171"/>
        </w:numPr>
        <w:tabs>
          <w:tab w:val="clear" w:pos="4320"/>
          <w:tab w:val="clear" w:pos="8640"/>
        </w:tabs>
        <w:spacing w:line="360" w:lineRule="auto"/>
      </w:pPr>
      <w:r>
        <w:rPr>
          <w:u w:val="single"/>
        </w:rPr>
        <w:t>ISDA JPY</w:t>
      </w:r>
      <w:r w:rsidRPr="0082496A">
        <w:t>:</w:t>
      </w:r>
      <w:r>
        <w:t xml:space="preserve"> There are 2 fixings – at 10:00 and at 15:00 Tokyo time. The maturities are 1Y-10Y, 12Y, 15Y, 20Y, 25Y, 30Y, 35Y, and 40Y. All the swaps are vs. 6M. Note that for the JPY there is also an 18M fixing.</w:t>
      </w:r>
    </w:p>
    <w:p w14:paraId="262896F0" w14:textId="77777777" w:rsidR="0059129D" w:rsidRDefault="0059129D" w:rsidP="0059129D">
      <w:pPr>
        <w:pStyle w:val="Footer"/>
        <w:tabs>
          <w:tab w:val="clear" w:pos="4320"/>
          <w:tab w:val="clear" w:pos="8640"/>
        </w:tabs>
        <w:spacing w:line="360" w:lineRule="auto"/>
      </w:pPr>
    </w:p>
    <w:p w14:paraId="7E3345BB" w14:textId="77777777" w:rsidR="0059129D" w:rsidRDefault="0059129D" w:rsidP="0059129D">
      <w:pPr>
        <w:pStyle w:val="Footer"/>
        <w:tabs>
          <w:tab w:val="clear" w:pos="4320"/>
          <w:tab w:val="clear" w:pos="8640"/>
        </w:tabs>
        <w:spacing w:line="360" w:lineRule="auto"/>
      </w:pPr>
    </w:p>
    <w:p w14:paraId="10072141" w14:textId="77777777" w:rsidR="0059129D" w:rsidRPr="000C49BA" w:rsidRDefault="0059129D" w:rsidP="0059129D">
      <w:pPr>
        <w:pStyle w:val="Footer"/>
        <w:tabs>
          <w:tab w:val="clear" w:pos="4320"/>
          <w:tab w:val="clear" w:pos="8640"/>
        </w:tabs>
        <w:spacing w:line="360" w:lineRule="auto"/>
        <w:rPr>
          <w:b/>
          <w:sz w:val="28"/>
          <w:szCs w:val="28"/>
        </w:rPr>
      </w:pPr>
      <w:r>
        <w:rPr>
          <w:b/>
          <w:sz w:val="28"/>
          <w:szCs w:val="28"/>
        </w:rPr>
        <w:t>Overnight Indexed Swaps</w:t>
      </w:r>
    </w:p>
    <w:p w14:paraId="7C937A13" w14:textId="77777777" w:rsidR="0059129D" w:rsidRDefault="0059129D" w:rsidP="0059129D">
      <w:pPr>
        <w:pStyle w:val="Footer"/>
        <w:tabs>
          <w:tab w:val="clear" w:pos="4320"/>
          <w:tab w:val="clear" w:pos="8640"/>
        </w:tabs>
        <w:spacing w:line="360" w:lineRule="auto"/>
      </w:pPr>
    </w:p>
    <w:p w14:paraId="40BF2556" w14:textId="77777777" w:rsidR="0059129D" w:rsidRDefault="0059129D" w:rsidP="005A2C14">
      <w:pPr>
        <w:pStyle w:val="Footer"/>
        <w:numPr>
          <w:ilvl w:val="0"/>
          <w:numId w:val="172"/>
        </w:numPr>
        <w:tabs>
          <w:tab w:val="clear" w:pos="4320"/>
          <w:tab w:val="clear" w:pos="8640"/>
        </w:tabs>
        <w:spacing w:line="360" w:lineRule="auto"/>
      </w:pPr>
      <w:r>
        <w:rPr>
          <w:u w:val="single"/>
        </w:rPr>
        <w:t>Description</w:t>
      </w:r>
      <w:r>
        <w:t>: The overnight indexed swaps (OIS) exchange a leg of fixed payments for a leg of floating payments. The start (or the settlement) date of the swap is a certain lag (the spot lag) after the trade date. The most common lag is 2 business days.</w:t>
      </w:r>
    </w:p>
    <w:p w14:paraId="00082698" w14:textId="77777777" w:rsidR="0059129D" w:rsidRDefault="0059129D" w:rsidP="005A2C14">
      <w:pPr>
        <w:pStyle w:val="Footer"/>
        <w:numPr>
          <w:ilvl w:val="0"/>
          <w:numId w:val="172"/>
        </w:numPr>
        <w:tabs>
          <w:tab w:val="clear" w:pos="4320"/>
          <w:tab w:val="clear" w:pos="8640"/>
        </w:tabs>
        <w:spacing w:line="360" w:lineRule="auto"/>
      </w:pPr>
      <w:r>
        <w:rPr>
          <w:u w:val="single"/>
        </w:rPr>
        <w:t>Payments</w:t>
      </w:r>
      <w:r w:rsidRPr="003432FA">
        <w:t>:</w:t>
      </w:r>
      <w:r>
        <w:t xml:space="preserve"> The payments on the fixed leg are regularly spaced by the given period. Most of the OIS have a single payment if the maturity is shorter than 1Y, and a 12M period for longer swaps. The payments on the floating legs are also regularly spaced, usually on the same dates as the fixed leg. The amount paid on the floating leg is computed by compounding the rates.</w:t>
      </w:r>
    </w:p>
    <w:p w14:paraId="53BD3A3C" w14:textId="77777777" w:rsidR="0059129D" w:rsidRDefault="0059129D" w:rsidP="005A2C14">
      <w:pPr>
        <w:pStyle w:val="Footer"/>
        <w:numPr>
          <w:ilvl w:val="0"/>
          <w:numId w:val="172"/>
        </w:numPr>
        <w:tabs>
          <w:tab w:val="clear" w:pos="4320"/>
          <w:tab w:val="clear" w:pos="8640"/>
        </w:tabs>
        <w:spacing w:line="360" w:lineRule="auto"/>
      </w:pPr>
      <w:r>
        <w:rPr>
          <w:u w:val="single"/>
        </w:rPr>
        <w:t xml:space="preserve">Conventions for the </w:t>
      </w:r>
      <w:r w:rsidRPr="00170228">
        <w:rPr>
          <w:u w:val="single"/>
        </w:rPr>
        <w:t>Main Currencies</w:t>
      </w:r>
      <w:r w:rsidRPr="00A74707">
        <w:t>:</w:t>
      </w:r>
    </w:p>
    <w:p w14:paraId="1D6FDF4D" w14:textId="77777777"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1172"/>
        <w:gridCol w:w="1403"/>
        <w:gridCol w:w="1270"/>
        <w:gridCol w:w="1151"/>
        <w:gridCol w:w="1403"/>
      </w:tblGrid>
      <w:tr w:rsidR="0059129D" w14:paraId="2C8E00FA" w14:textId="77777777" w:rsidTr="0059129D">
        <w:tc>
          <w:tcPr>
            <w:tcW w:w="1822" w:type="dxa"/>
            <w:vMerge w:val="restart"/>
          </w:tcPr>
          <w:p w14:paraId="67D6435E" w14:textId="77777777"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14:paraId="21E36868" w14:textId="77777777"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14:paraId="2C292FE7" w14:textId="77777777"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14:paraId="431F8DC1" w14:textId="77777777"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14:paraId="0316386C" w14:textId="77777777" w:rsidTr="0059129D">
        <w:tc>
          <w:tcPr>
            <w:tcW w:w="1822" w:type="dxa"/>
            <w:vMerge/>
          </w:tcPr>
          <w:p w14:paraId="5EC844D2" w14:textId="77777777" w:rsidR="0059129D" w:rsidRPr="00A74707" w:rsidRDefault="0059129D" w:rsidP="0059129D">
            <w:pPr>
              <w:pStyle w:val="Footer"/>
              <w:tabs>
                <w:tab w:val="clear" w:pos="4320"/>
                <w:tab w:val="clear" w:pos="8640"/>
              </w:tabs>
              <w:spacing w:line="360" w:lineRule="auto"/>
              <w:jc w:val="center"/>
              <w:rPr>
                <w:b/>
              </w:rPr>
            </w:pPr>
          </w:p>
        </w:tc>
        <w:tc>
          <w:tcPr>
            <w:tcW w:w="1134" w:type="dxa"/>
            <w:vMerge/>
          </w:tcPr>
          <w:p w14:paraId="44050980" w14:textId="77777777" w:rsidR="0059129D" w:rsidRPr="00A74707" w:rsidRDefault="0059129D" w:rsidP="0059129D">
            <w:pPr>
              <w:pStyle w:val="Footer"/>
              <w:tabs>
                <w:tab w:val="clear" w:pos="4320"/>
                <w:tab w:val="clear" w:pos="8640"/>
              </w:tabs>
              <w:spacing w:line="360" w:lineRule="auto"/>
              <w:jc w:val="center"/>
              <w:rPr>
                <w:b/>
              </w:rPr>
            </w:pPr>
          </w:p>
        </w:tc>
        <w:tc>
          <w:tcPr>
            <w:tcW w:w="1172" w:type="dxa"/>
          </w:tcPr>
          <w:p w14:paraId="104A4BD8" w14:textId="77777777"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14:paraId="0D4C56DE" w14:textId="77777777" w:rsidR="0059129D" w:rsidRPr="00A74707" w:rsidRDefault="0059129D" w:rsidP="0059129D">
            <w:pPr>
              <w:pStyle w:val="Footer"/>
              <w:tabs>
                <w:tab w:val="clear" w:pos="4320"/>
                <w:tab w:val="clear" w:pos="8640"/>
              </w:tabs>
              <w:spacing w:line="360" w:lineRule="auto"/>
              <w:jc w:val="center"/>
              <w:rPr>
                <w:b/>
              </w:rPr>
            </w:pPr>
            <w:r>
              <w:rPr>
                <w:b/>
              </w:rPr>
              <w:t>Convention</w:t>
            </w:r>
          </w:p>
        </w:tc>
        <w:tc>
          <w:tcPr>
            <w:tcW w:w="1270" w:type="dxa"/>
          </w:tcPr>
          <w:p w14:paraId="44AD3B5F" w14:textId="77777777"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14:paraId="44CB723E" w14:textId="77777777" w:rsidR="0059129D" w:rsidRPr="00A74707" w:rsidRDefault="0059129D" w:rsidP="0059129D">
            <w:pPr>
              <w:pStyle w:val="Footer"/>
              <w:tabs>
                <w:tab w:val="clear" w:pos="4320"/>
                <w:tab w:val="clear" w:pos="8640"/>
              </w:tabs>
              <w:spacing w:line="360" w:lineRule="auto"/>
              <w:jc w:val="center"/>
              <w:rPr>
                <w:b/>
              </w:rPr>
            </w:pPr>
            <w:r>
              <w:rPr>
                <w:b/>
              </w:rPr>
              <w:t>Pay Lag</w:t>
            </w:r>
          </w:p>
        </w:tc>
        <w:tc>
          <w:tcPr>
            <w:tcW w:w="1403" w:type="dxa"/>
          </w:tcPr>
          <w:p w14:paraId="4BEAA058" w14:textId="77777777"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14:paraId="4214E556" w14:textId="77777777" w:rsidTr="0059129D">
        <w:tc>
          <w:tcPr>
            <w:tcW w:w="1822" w:type="dxa"/>
          </w:tcPr>
          <w:p w14:paraId="067F42A8" w14:textId="77777777" w:rsidR="0059129D" w:rsidRDefault="0059129D" w:rsidP="0059129D">
            <w:pPr>
              <w:pStyle w:val="Footer"/>
              <w:tabs>
                <w:tab w:val="clear" w:pos="4320"/>
                <w:tab w:val="clear" w:pos="8640"/>
              </w:tabs>
              <w:spacing w:line="360" w:lineRule="auto"/>
              <w:jc w:val="center"/>
            </w:pPr>
            <w:r>
              <w:t>USD &lt;= 1Y</w:t>
            </w:r>
          </w:p>
        </w:tc>
        <w:tc>
          <w:tcPr>
            <w:tcW w:w="1134" w:type="dxa"/>
          </w:tcPr>
          <w:p w14:paraId="5B2CDC15" w14:textId="77777777" w:rsidR="0059129D" w:rsidRDefault="0059129D" w:rsidP="0059129D">
            <w:pPr>
              <w:pStyle w:val="Footer"/>
              <w:tabs>
                <w:tab w:val="clear" w:pos="4320"/>
                <w:tab w:val="clear" w:pos="8640"/>
              </w:tabs>
              <w:spacing w:line="360" w:lineRule="auto"/>
              <w:jc w:val="center"/>
            </w:pPr>
            <w:r>
              <w:t>2</w:t>
            </w:r>
          </w:p>
        </w:tc>
        <w:tc>
          <w:tcPr>
            <w:tcW w:w="1172" w:type="dxa"/>
          </w:tcPr>
          <w:p w14:paraId="6303F32D" w14:textId="77777777" w:rsidR="0059129D" w:rsidRDefault="0059129D" w:rsidP="0059129D">
            <w:pPr>
              <w:pStyle w:val="Footer"/>
              <w:tabs>
                <w:tab w:val="clear" w:pos="4320"/>
                <w:tab w:val="clear" w:pos="8640"/>
              </w:tabs>
              <w:spacing w:line="360" w:lineRule="auto"/>
              <w:jc w:val="center"/>
            </w:pPr>
            <w:r>
              <w:t>tenor</w:t>
            </w:r>
          </w:p>
        </w:tc>
        <w:tc>
          <w:tcPr>
            <w:tcW w:w="1403" w:type="dxa"/>
          </w:tcPr>
          <w:p w14:paraId="2994E2EF" w14:textId="77777777" w:rsidR="0059129D" w:rsidRDefault="0059129D" w:rsidP="0059129D">
            <w:pPr>
              <w:pStyle w:val="Footer"/>
              <w:tabs>
                <w:tab w:val="clear" w:pos="4320"/>
                <w:tab w:val="clear" w:pos="8640"/>
              </w:tabs>
              <w:spacing w:line="360" w:lineRule="auto"/>
              <w:jc w:val="center"/>
            </w:pPr>
            <w:r>
              <w:t>Act/360</w:t>
            </w:r>
          </w:p>
        </w:tc>
        <w:tc>
          <w:tcPr>
            <w:tcW w:w="1270" w:type="dxa"/>
          </w:tcPr>
          <w:p w14:paraId="4FD2BFA4" w14:textId="77777777" w:rsidR="0059129D" w:rsidRDefault="0059129D" w:rsidP="0059129D">
            <w:pPr>
              <w:pStyle w:val="Footer"/>
              <w:tabs>
                <w:tab w:val="clear" w:pos="4320"/>
                <w:tab w:val="clear" w:pos="8640"/>
              </w:tabs>
              <w:spacing w:line="360" w:lineRule="auto"/>
              <w:jc w:val="center"/>
            </w:pPr>
            <w:r>
              <w:t>Fed Fund</w:t>
            </w:r>
          </w:p>
        </w:tc>
        <w:tc>
          <w:tcPr>
            <w:tcW w:w="1151" w:type="dxa"/>
          </w:tcPr>
          <w:p w14:paraId="630EE818" w14:textId="77777777" w:rsidR="0059129D" w:rsidRDefault="0059129D" w:rsidP="0059129D">
            <w:pPr>
              <w:pStyle w:val="Footer"/>
              <w:tabs>
                <w:tab w:val="clear" w:pos="4320"/>
                <w:tab w:val="clear" w:pos="8640"/>
              </w:tabs>
              <w:spacing w:line="360" w:lineRule="auto"/>
              <w:jc w:val="center"/>
            </w:pPr>
            <w:r>
              <w:t>2</w:t>
            </w:r>
          </w:p>
        </w:tc>
        <w:tc>
          <w:tcPr>
            <w:tcW w:w="1403" w:type="dxa"/>
          </w:tcPr>
          <w:p w14:paraId="4DEAC1AD" w14:textId="77777777" w:rsidR="0059129D" w:rsidRDefault="0059129D" w:rsidP="0059129D">
            <w:pPr>
              <w:pStyle w:val="Footer"/>
              <w:tabs>
                <w:tab w:val="clear" w:pos="4320"/>
                <w:tab w:val="clear" w:pos="8640"/>
              </w:tabs>
              <w:spacing w:line="360" w:lineRule="auto"/>
              <w:jc w:val="center"/>
            </w:pPr>
            <w:r>
              <w:t>Act/360</w:t>
            </w:r>
          </w:p>
        </w:tc>
      </w:tr>
      <w:tr w:rsidR="0059129D" w14:paraId="3AB7E467" w14:textId="77777777" w:rsidTr="0059129D">
        <w:tc>
          <w:tcPr>
            <w:tcW w:w="1822" w:type="dxa"/>
          </w:tcPr>
          <w:p w14:paraId="36AEE5C4" w14:textId="77777777" w:rsidR="0059129D" w:rsidRDefault="0059129D" w:rsidP="0059129D">
            <w:pPr>
              <w:pStyle w:val="Footer"/>
              <w:tabs>
                <w:tab w:val="clear" w:pos="4320"/>
                <w:tab w:val="clear" w:pos="8640"/>
              </w:tabs>
              <w:spacing w:line="360" w:lineRule="auto"/>
              <w:jc w:val="center"/>
            </w:pPr>
            <w:r>
              <w:t>USD &gt; 1Y</w:t>
            </w:r>
          </w:p>
        </w:tc>
        <w:tc>
          <w:tcPr>
            <w:tcW w:w="1134" w:type="dxa"/>
          </w:tcPr>
          <w:p w14:paraId="6EB15BA7" w14:textId="77777777" w:rsidR="0059129D" w:rsidRDefault="0059129D" w:rsidP="0059129D">
            <w:pPr>
              <w:pStyle w:val="Footer"/>
              <w:tabs>
                <w:tab w:val="clear" w:pos="4320"/>
                <w:tab w:val="clear" w:pos="8640"/>
              </w:tabs>
              <w:spacing w:line="360" w:lineRule="auto"/>
              <w:jc w:val="center"/>
            </w:pPr>
            <w:r>
              <w:t>2</w:t>
            </w:r>
          </w:p>
        </w:tc>
        <w:tc>
          <w:tcPr>
            <w:tcW w:w="1172" w:type="dxa"/>
          </w:tcPr>
          <w:p w14:paraId="25161280" w14:textId="77777777" w:rsidR="0059129D" w:rsidRDefault="0059129D" w:rsidP="0059129D">
            <w:pPr>
              <w:pStyle w:val="Footer"/>
              <w:tabs>
                <w:tab w:val="clear" w:pos="4320"/>
                <w:tab w:val="clear" w:pos="8640"/>
              </w:tabs>
              <w:spacing w:line="360" w:lineRule="auto"/>
              <w:jc w:val="center"/>
            </w:pPr>
            <w:r>
              <w:t>1Y</w:t>
            </w:r>
          </w:p>
        </w:tc>
        <w:tc>
          <w:tcPr>
            <w:tcW w:w="1403" w:type="dxa"/>
          </w:tcPr>
          <w:p w14:paraId="5AD083A7" w14:textId="77777777" w:rsidR="0059129D" w:rsidRDefault="0059129D" w:rsidP="0059129D">
            <w:pPr>
              <w:pStyle w:val="Footer"/>
              <w:tabs>
                <w:tab w:val="clear" w:pos="4320"/>
                <w:tab w:val="clear" w:pos="8640"/>
              </w:tabs>
              <w:spacing w:line="360" w:lineRule="auto"/>
              <w:jc w:val="center"/>
            </w:pPr>
            <w:r>
              <w:t>Act/360</w:t>
            </w:r>
          </w:p>
        </w:tc>
        <w:tc>
          <w:tcPr>
            <w:tcW w:w="1270" w:type="dxa"/>
          </w:tcPr>
          <w:p w14:paraId="0C577EA1" w14:textId="77777777" w:rsidR="0059129D" w:rsidRDefault="0059129D" w:rsidP="0059129D">
            <w:pPr>
              <w:pStyle w:val="Footer"/>
              <w:tabs>
                <w:tab w:val="clear" w:pos="4320"/>
                <w:tab w:val="clear" w:pos="8640"/>
              </w:tabs>
              <w:spacing w:line="360" w:lineRule="auto"/>
              <w:jc w:val="center"/>
            </w:pPr>
            <w:r>
              <w:t>Fed Fund</w:t>
            </w:r>
          </w:p>
        </w:tc>
        <w:tc>
          <w:tcPr>
            <w:tcW w:w="1151" w:type="dxa"/>
          </w:tcPr>
          <w:p w14:paraId="13A19B9E" w14:textId="77777777" w:rsidR="0059129D" w:rsidRDefault="0059129D" w:rsidP="0059129D">
            <w:pPr>
              <w:pStyle w:val="Footer"/>
              <w:tabs>
                <w:tab w:val="clear" w:pos="4320"/>
                <w:tab w:val="clear" w:pos="8640"/>
              </w:tabs>
              <w:spacing w:line="360" w:lineRule="auto"/>
              <w:jc w:val="center"/>
            </w:pPr>
            <w:r>
              <w:t>2</w:t>
            </w:r>
          </w:p>
        </w:tc>
        <w:tc>
          <w:tcPr>
            <w:tcW w:w="1403" w:type="dxa"/>
          </w:tcPr>
          <w:p w14:paraId="39DBA78F" w14:textId="77777777" w:rsidR="0059129D" w:rsidRDefault="0059129D" w:rsidP="0059129D">
            <w:pPr>
              <w:pStyle w:val="Footer"/>
              <w:tabs>
                <w:tab w:val="clear" w:pos="4320"/>
                <w:tab w:val="clear" w:pos="8640"/>
              </w:tabs>
              <w:spacing w:line="360" w:lineRule="auto"/>
              <w:jc w:val="center"/>
            </w:pPr>
            <w:r>
              <w:t>Act/360</w:t>
            </w:r>
          </w:p>
        </w:tc>
      </w:tr>
      <w:tr w:rsidR="0059129D" w14:paraId="29228C48" w14:textId="77777777" w:rsidTr="0059129D">
        <w:tc>
          <w:tcPr>
            <w:tcW w:w="1822" w:type="dxa"/>
          </w:tcPr>
          <w:p w14:paraId="3BC219E3" w14:textId="77777777" w:rsidR="0059129D" w:rsidRDefault="0059129D" w:rsidP="0059129D">
            <w:pPr>
              <w:pStyle w:val="Footer"/>
              <w:tabs>
                <w:tab w:val="clear" w:pos="4320"/>
                <w:tab w:val="clear" w:pos="8640"/>
              </w:tabs>
              <w:spacing w:line="360" w:lineRule="auto"/>
              <w:jc w:val="center"/>
            </w:pPr>
            <w:r>
              <w:t>EUR: &lt;= 1Y</w:t>
            </w:r>
          </w:p>
        </w:tc>
        <w:tc>
          <w:tcPr>
            <w:tcW w:w="1134" w:type="dxa"/>
          </w:tcPr>
          <w:p w14:paraId="2067E478" w14:textId="77777777" w:rsidR="0059129D" w:rsidRDefault="0059129D" w:rsidP="0059129D">
            <w:pPr>
              <w:pStyle w:val="Footer"/>
              <w:tabs>
                <w:tab w:val="clear" w:pos="4320"/>
                <w:tab w:val="clear" w:pos="8640"/>
              </w:tabs>
              <w:spacing w:line="360" w:lineRule="auto"/>
              <w:jc w:val="center"/>
            </w:pPr>
            <w:r>
              <w:t>2</w:t>
            </w:r>
          </w:p>
        </w:tc>
        <w:tc>
          <w:tcPr>
            <w:tcW w:w="1172" w:type="dxa"/>
          </w:tcPr>
          <w:p w14:paraId="4CB4A29D" w14:textId="77777777" w:rsidR="0059129D" w:rsidRDefault="0059129D" w:rsidP="0059129D">
            <w:pPr>
              <w:pStyle w:val="Footer"/>
              <w:tabs>
                <w:tab w:val="clear" w:pos="4320"/>
                <w:tab w:val="clear" w:pos="8640"/>
              </w:tabs>
              <w:spacing w:line="360" w:lineRule="auto"/>
              <w:jc w:val="center"/>
            </w:pPr>
            <w:r>
              <w:t>tenor</w:t>
            </w:r>
          </w:p>
        </w:tc>
        <w:tc>
          <w:tcPr>
            <w:tcW w:w="1403" w:type="dxa"/>
          </w:tcPr>
          <w:p w14:paraId="48CF44C4" w14:textId="77777777" w:rsidR="0059129D" w:rsidRDefault="0059129D" w:rsidP="0059129D">
            <w:pPr>
              <w:pStyle w:val="Footer"/>
              <w:tabs>
                <w:tab w:val="clear" w:pos="4320"/>
                <w:tab w:val="clear" w:pos="8640"/>
              </w:tabs>
              <w:spacing w:line="360" w:lineRule="auto"/>
              <w:jc w:val="center"/>
            </w:pPr>
            <w:r>
              <w:t>Act/360</w:t>
            </w:r>
          </w:p>
        </w:tc>
        <w:tc>
          <w:tcPr>
            <w:tcW w:w="1270" w:type="dxa"/>
          </w:tcPr>
          <w:p w14:paraId="528DE3FA" w14:textId="77777777" w:rsidR="0059129D" w:rsidRDefault="0059129D" w:rsidP="0059129D">
            <w:pPr>
              <w:pStyle w:val="Footer"/>
              <w:tabs>
                <w:tab w:val="clear" w:pos="4320"/>
                <w:tab w:val="clear" w:pos="8640"/>
              </w:tabs>
              <w:spacing w:line="360" w:lineRule="auto"/>
              <w:jc w:val="center"/>
            </w:pPr>
            <w:r>
              <w:t>EONIA</w:t>
            </w:r>
          </w:p>
        </w:tc>
        <w:tc>
          <w:tcPr>
            <w:tcW w:w="1151" w:type="dxa"/>
          </w:tcPr>
          <w:p w14:paraId="286FC051" w14:textId="77777777" w:rsidR="0059129D" w:rsidRDefault="0059129D" w:rsidP="0059129D">
            <w:pPr>
              <w:pStyle w:val="Footer"/>
              <w:tabs>
                <w:tab w:val="clear" w:pos="4320"/>
                <w:tab w:val="clear" w:pos="8640"/>
              </w:tabs>
              <w:spacing w:line="360" w:lineRule="auto"/>
              <w:jc w:val="center"/>
            </w:pPr>
            <w:r>
              <w:t>2</w:t>
            </w:r>
          </w:p>
        </w:tc>
        <w:tc>
          <w:tcPr>
            <w:tcW w:w="1403" w:type="dxa"/>
          </w:tcPr>
          <w:p w14:paraId="6231BCBD" w14:textId="77777777" w:rsidR="0059129D" w:rsidRDefault="0059129D" w:rsidP="0059129D">
            <w:pPr>
              <w:pStyle w:val="Footer"/>
              <w:tabs>
                <w:tab w:val="clear" w:pos="4320"/>
                <w:tab w:val="clear" w:pos="8640"/>
              </w:tabs>
              <w:spacing w:line="360" w:lineRule="auto"/>
              <w:jc w:val="center"/>
            </w:pPr>
            <w:r>
              <w:t>Act/360</w:t>
            </w:r>
          </w:p>
        </w:tc>
      </w:tr>
      <w:tr w:rsidR="0059129D" w14:paraId="66B1878D" w14:textId="77777777" w:rsidTr="0059129D">
        <w:tc>
          <w:tcPr>
            <w:tcW w:w="1822" w:type="dxa"/>
          </w:tcPr>
          <w:p w14:paraId="2D6C7608" w14:textId="77777777" w:rsidR="0059129D" w:rsidRDefault="0059129D" w:rsidP="0059129D">
            <w:pPr>
              <w:pStyle w:val="Footer"/>
              <w:tabs>
                <w:tab w:val="clear" w:pos="4320"/>
                <w:tab w:val="clear" w:pos="8640"/>
              </w:tabs>
              <w:spacing w:line="360" w:lineRule="auto"/>
              <w:jc w:val="center"/>
            </w:pPr>
            <w:r>
              <w:t>EUR: &gt; 1Y</w:t>
            </w:r>
          </w:p>
        </w:tc>
        <w:tc>
          <w:tcPr>
            <w:tcW w:w="1134" w:type="dxa"/>
          </w:tcPr>
          <w:p w14:paraId="34F8DC83" w14:textId="77777777" w:rsidR="0059129D" w:rsidRDefault="0059129D" w:rsidP="0059129D">
            <w:pPr>
              <w:pStyle w:val="Footer"/>
              <w:tabs>
                <w:tab w:val="clear" w:pos="4320"/>
                <w:tab w:val="clear" w:pos="8640"/>
              </w:tabs>
              <w:spacing w:line="360" w:lineRule="auto"/>
              <w:jc w:val="center"/>
            </w:pPr>
            <w:r>
              <w:t>2</w:t>
            </w:r>
          </w:p>
        </w:tc>
        <w:tc>
          <w:tcPr>
            <w:tcW w:w="1172" w:type="dxa"/>
          </w:tcPr>
          <w:p w14:paraId="4A304BA1" w14:textId="77777777" w:rsidR="0059129D" w:rsidRDefault="0059129D" w:rsidP="0059129D">
            <w:pPr>
              <w:pStyle w:val="Footer"/>
              <w:tabs>
                <w:tab w:val="clear" w:pos="4320"/>
                <w:tab w:val="clear" w:pos="8640"/>
              </w:tabs>
              <w:spacing w:line="360" w:lineRule="auto"/>
              <w:jc w:val="center"/>
            </w:pPr>
            <w:r>
              <w:t>1Y</w:t>
            </w:r>
          </w:p>
        </w:tc>
        <w:tc>
          <w:tcPr>
            <w:tcW w:w="1403" w:type="dxa"/>
          </w:tcPr>
          <w:p w14:paraId="39D2489D" w14:textId="77777777" w:rsidR="0059129D" w:rsidRDefault="0059129D" w:rsidP="0059129D">
            <w:pPr>
              <w:pStyle w:val="Footer"/>
              <w:tabs>
                <w:tab w:val="clear" w:pos="4320"/>
                <w:tab w:val="clear" w:pos="8640"/>
              </w:tabs>
              <w:spacing w:line="360" w:lineRule="auto"/>
              <w:jc w:val="center"/>
            </w:pPr>
            <w:r>
              <w:t>Act/360</w:t>
            </w:r>
          </w:p>
        </w:tc>
        <w:tc>
          <w:tcPr>
            <w:tcW w:w="1270" w:type="dxa"/>
          </w:tcPr>
          <w:p w14:paraId="533882CE" w14:textId="77777777" w:rsidR="0059129D" w:rsidRDefault="0059129D" w:rsidP="0059129D">
            <w:pPr>
              <w:pStyle w:val="Footer"/>
              <w:tabs>
                <w:tab w:val="clear" w:pos="4320"/>
                <w:tab w:val="clear" w:pos="8640"/>
              </w:tabs>
              <w:spacing w:line="360" w:lineRule="auto"/>
              <w:jc w:val="center"/>
            </w:pPr>
            <w:r>
              <w:t>EONIA</w:t>
            </w:r>
          </w:p>
        </w:tc>
        <w:tc>
          <w:tcPr>
            <w:tcW w:w="1151" w:type="dxa"/>
          </w:tcPr>
          <w:p w14:paraId="39FEF586" w14:textId="77777777" w:rsidR="0059129D" w:rsidRDefault="0059129D" w:rsidP="0059129D">
            <w:pPr>
              <w:pStyle w:val="Footer"/>
              <w:tabs>
                <w:tab w:val="clear" w:pos="4320"/>
                <w:tab w:val="clear" w:pos="8640"/>
              </w:tabs>
              <w:spacing w:line="360" w:lineRule="auto"/>
              <w:jc w:val="center"/>
            </w:pPr>
            <w:r>
              <w:t>2</w:t>
            </w:r>
          </w:p>
        </w:tc>
        <w:tc>
          <w:tcPr>
            <w:tcW w:w="1403" w:type="dxa"/>
          </w:tcPr>
          <w:p w14:paraId="051DE39C" w14:textId="77777777" w:rsidR="0059129D" w:rsidRDefault="0059129D" w:rsidP="0059129D">
            <w:pPr>
              <w:pStyle w:val="Footer"/>
              <w:tabs>
                <w:tab w:val="clear" w:pos="4320"/>
                <w:tab w:val="clear" w:pos="8640"/>
              </w:tabs>
              <w:spacing w:line="360" w:lineRule="auto"/>
              <w:jc w:val="center"/>
            </w:pPr>
            <w:r>
              <w:t>Act/360</w:t>
            </w:r>
          </w:p>
        </w:tc>
      </w:tr>
      <w:tr w:rsidR="0059129D" w14:paraId="39E920F9" w14:textId="77777777" w:rsidTr="0059129D">
        <w:tc>
          <w:tcPr>
            <w:tcW w:w="1822" w:type="dxa"/>
          </w:tcPr>
          <w:p w14:paraId="43AA08AF" w14:textId="77777777" w:rsidR="0059129D" w:rsidRDefault="0059129D" w:rsidP="0059129D">
            <w:pPr>
              <w:pStyle w:val="Footer"/>
              <w:tabs>
                <w:tab w:val="clear" w:pos="4320"/>
                <w:tab w:val="clear" w:pos="8640"/>
              </w:tabs>
              <w:spacing w:line="360" w:lineRule="auto"/>
              <w:jc w:val="center"/>
            </w:pPr>
            <w:r>
              <w:t>GBP: &lt;= 1Y</w:t>
            </w:r>
          </w:p>
        </w:tc>
        <w:tc>
          <w:tcPr>
            <w:tcW w:w="1134" w:type="dxa"/>
          </w:tcPr>
          <w:p w14:paraId="6D1C00F5" w14:textId="77777777" w:rsidR="0059129D" w:rsidRDefault="0059129D" w:rsidP="0059129D">
            <w:pPr>
              <w:pStyle w:val="Footer"/>
              <w:tabs>
                <w:tab w:val="clear" w:pos="4320"/>
                <w:tab w:val="clear" w:pos="8640"/>
              </w:tabs>
              <w:spacing w:line="360" w:lineRule="auto"/>
              <w:jc w:val="center"/>
            </w:pPr>
            <w:r>
              <w:t>0</w:t>
            </w:r>
          </w:p>
        </w:tc>
        <w:tc>
          <w:tcPr>
            <w:tcW w:w="1172" w:type="dxa"/>
          </w:tcPr>
          <w:p w14:paraId="665D999C" w14:textId="77777777" w:rsidR="0059129D" w:rsidRDefault="0059129D" w:rsidP="0059129D">
            <w:pPr>
              <w:pStyle w:val="Footer"/>
              <w:tabs>
                <w:tab w:val="clear" w:pos="4320"/>
                <w:tab w:val="clear" w:pos="8640"/>
              </w:tabs>
              <w:spacing w:line="360" w:lineRule="auto"/>
              <w:jc w:val="center"/>
            </w:pPr>
            <w:r>
              <w:t>tenor</w:t>
            </w:r>
          </w:p>
        </w:tc>
        <w:tc>
          <w:tcPr>
            <w:tcW w:w="1403" w:type="dxa"/>
          </w:tcPr>
          <w:p w14:paraId="2FDAD103" w14:textId="77777777" w:rsidR="0059129D" w:rsidRDefault="0059129D" w:rsidP="0059129D">
            <w:pPr>
              <w:pStyle w:val="Footer"/>
              <w:tabs>
                <w:tab w:val="clear" w:pos="4320"/>
                <w:tab w:val="clear" w:pos="8640"/>
              </w:tabs>
              <w:spacing w:line="360" w:lineRule="auto"/>
              <w:jc w:val="center"/>
            </w:pPr>
            <w:r>
              <w:t>Act/365</w:t>
            </w:r>
          </w:p>
        </w:tc>
        <w:tc>
          <w:tcPr>
            <w:tcW w:w="1270" w:type="dxa"/>
          </w:tcPr>
          <w:p w14:paraId="789123AC" w14:textId="77777777" w:rsidR="0059129D" w:rsidRDefault="0059129D" w:rsidP="0059129D">
            <w:pPr>
              <w:pStyle w:val="Footer"/>
              <w:tabs>
                <w:tab w:val="clear" w:pos="4320"/>
                <w:tab w:val="clear" w:pos="8640"/>
              </w:tabs>
              <w:spacing w:line="360" w:lineRule="auto"/>
              <w:jc w:val="center"/>
            </w:pPr>
            <w:r>
              <w:t>SONIA</w:t>
            </w:r>
          </w:p>
        </w:tc>
        <w:tc>
          <w:tcPr>
            <w:tcW w:w="1151" w:type="dxa"/>
          </w:tcPr>
          <w:p w14:paraId="7312778A" w14:textId="77777777" w:rsidR="0059129D" w:rsidRDefault="0059129D" w:rsidP="0059129D">
            <w:pPr>
              <w:pStyle w:val="Footer"/>
              <w:tabs>
                <w:tab w:val="clear" w:pos="4320"/>
                <w:tab w:val="clear" w:pos="8640"/>
              </w:tabs>
              <w:spacing w:line="360" w:lineRule="auto"/>
              <w:jc w:val="center"/>
            </w:pPr>
            <w:r>
              <w:t>1</w:t>
            </w:r>
          </w:p>
        </w:tc>
        <w:tc>
          <w:tcPr>
            <w:tcW w:w="1403" w:type="dxa"/>
          </w:tcPr>
          <w:p w14:paraId="2680E54A" w14:textId="77777777" w:rsidR="0059129D" w:rsidRDefault="0059129D" w:rsidP="0059129D">
            <w:pPr>
              <w:pStyle w:val="Footer"/>
              <w:tabs>
                <w:tab w:val="clear" w:pos="4320"/>
                <w:tab w:val="clear" w:pos="8640"/>
              </w:tabs>
              <w:spacing w:line="360" w:lineRule="auto"/>
              <w:jc w:val="center"/>
            </w:pPr>
            <w:r>
              <w:t>Act/365</w:t>
            </w:r>
          </w:p>
        </w:tc>
      </w:tr>
      <w:tr w:rsidR="0059129D" w14:paraId="3E1967FF" w14:textId="77777777" w:rsidTr="0059129D">
        <w:tc>
          <w:tcPr>
            <w:tcW w:w="1822" w:type="dxa"/>
          </w:tcPr>
          <w:p w14:paraId="3FA2C92C" w14:textId="77777777" w:rsidR="0059129D" w:rsidRDefault="0059129D" w:rsidP="0059129D">
            <w:pPr>
              <w:pStyle w:val="Footer"/>
              <w:tabs>
                <w:tab w:val="clear" w:pos="4320"/>
                <w:tab w:val="clear" w:pos="8640"/>
              </w:tabs>
              <w:spacing w:line="360" w:lineRule="auto"/>
              <w:jc w:val="center"/>
            </w:pPr>
            <w:r>
              <w:t>GBP: &gt; 1Y</w:t>
            </w:r>
          </w:p>
        </w:tc>
        <w:tc>
          <w:tcPr>
            <w:tcW w:w="1134" w:type="dxa"/>
          </w:tcPr>
          <w:p w14:paraId="630C7938" w14:textId="77777777" w:rsidR="0059129D" w:rsidRDefault="0059129D" w:rsidP="0059129D">
            <w:pPr>
              <w:pStyle w:val="Footer"/>
              <w:tabs>
                <w:tab w:val="clear" w:pos="4320"/>
                <w:tab w:val="clear" w:pos="8640"/>
              </w:tabs>
              <w:spacing w:line="360" w:lineRule="auto"/>
              <w:jc w:val="center"/>
            </w:pPr>
            <w:r>
              <w:t>0</w:t>
            </w:r>
          </w:p>
        </w:tc>
        <w:tc>
          <w:tcPr>
            <w:tcW w:w="1172" w:type="dxa"/>
          </w:tcPr>
          <w:p w14:paraId="70934A2F" w14:textId="77777777" w:rsidR="0059129D" w:rsidRDefault="0059129D" w:rsidP="0059129D">
            <w:pPr>
              <w:pStyle w:val="Footer"/>
              <w:tabs>
                <w:tab w:val="clear" w:pos="4320"/>
                <w:tab w:val="clear" w:pos="8640"/>
              </w:tabs>
              <w:spacing w:line="360" w:lineRule="auto"/>
              <w:jc w:val="center"/>
            </w:pPr>
            <w:r>
              <w:t>1Y</w:t>
            </w:r>
          </w:p>
        </w:tc>
        <w:tc>
          <w:tcPr>
            <w:tcW w:w="1403" w:type="dxa"/>
          </w:tcPr>
          <w:p w14:paraId="5D91DC0B" w14:textId="77777777" w:rsidR="0059129D" w:rsidRDefault="0059129D" w:rsidP="0059129D">
            <w:pPr>
              <w:pStyle w:val="Footer"/>
              <w:tabs>
                <w:tab w:val="clear" w:pos="4320"/>
                <w:tab w:val="clear" w:pos="8640"/>
              </w:tabs>
              <w:spacing w:line="360" w:lineRule="auto"/>
              <w:jc w:val="center"/>
            </w:pPr>
            <w:r>
              <w:t>Act/365</w:t>
            </w:r>
          </w:p>
        </w:tc>
        <w:tc>
          <w:tcPr>
            <w:tcW w:w="1270" w:type="dxa"/>
          </w:tcPr>
          <w:p w14:paraId="3FB36C49" w14:textId="77777777" w:rsidR="0059129D" w:rsidRDefault="0059129D" w:rsidP="0059129D">
            <w:pPr>
              <w:pStyle w:val="Footer"/>
              <w:tabs>
                <w:tab w:val="clear" w:pos="4320"/>
                <w:tab w:val="clear" w:pos="8640"/>
              </w:tabs>
              <w:spacing w:line="360" w:lineRule="auto"/>
              <w:jc w:val="center"/>
            </w:pPr>
            <w:r>
              <w:t>SONIA</w:t>
            </w:r>
          </w:p>
        </w:tc>
        <w:tc>
          <w:tcPr>
            <w:tcW w:w="1151" w:type="dxa"/>
          </w:tcPr>
          <w:p w14:paraId="614E01A3" w14:textId="77777777" w:rsidR="0059129D" w:rsidRDefault="0059129D" w:rsidP="0059129D">
            <w:pPr>
              <w:pStyle w:val="Footer"/>
              <w:tabs>
                <w:tab w:val="clear" w:pos="4320"/>
                <w:tab w:val="clear" w:pos="8640"/>
              </w:tabs>
              <w:spacing w:line="360" w:lineRule="auto"/>
              <w:jc w:val="center"/>
            </w:pPr>
            <w:r>
              <w:t>1</w:t>
            </w:r>
          </w:p>
        </w:tc>
        <w:tc>
          <w:tcPr>
            <w:tcW w:w="1403" w:type="dxa"/>
          </w:tcPr>
          <w:p w14:paraId="08A1B13F" w14:textId="77777777" w:rsidR="0059129D" w:rsidRDefault="0059129D" w:rsidP="0059129D">
            <w:pPr>
              <w:pStyle w:val="Footer"/>
              <w:tabs>
                <w:tab w:val="clear" w:pos="4320"/>
                <w:tab w:val="clear" w:pos="8640"/>
              </w:tabs>
              <w:spacing w:line="360" w:lineRule="auto"/>
              <w:jc w:val="center"/>
            </w:pPr>
            <w:r>
              <w:t>Act/365</w:t>
            </w:r>
          </w:p>
        </w:tc>
      </w:tr>
      <w:tr w:rsidR="0059129D" w14:paraId="414B2A8E" w14:textId="77777777" w:rsidTr="0059129D">
        <w:tc>
          <w:tcPr>
            <w:tcW w:w="1822" w:type="dxa"/>
          </w:tcPr>
          <w:p w14:paraId="6FB77E9F" w14:textId="77777777" w:rsidR="0059129D" w:rsidRDefault="0059129D" w:rsidP="0059129D">
            <w:pPr>
              <w:pStyle w:val="Footer"/>
              <w:tabs>
                <w:tab w:val="clear" w:pos="4320"/>
                <w:tab w:val="clear" w:pos="8640"/>
              </w:tabs>
              <w:spacing w:line="360" w:lineRule="auto"/>
              <w:jc w:val="center"/>
            </w:pPr>
            <w:r>
              <w:t>JPY: &lt;= 1Y</w:t>
            </w:r>
          </w:p>
        </w:tc>
        <w:tc>
          <w:tcPr>
            <w:tcW w:w="1134" w:type="dxa"/>
          </w:tcPr>
          <w:p w14:paraId="6D81838F" w14:textId="77777777" w:rsidR="0059129D" w:rsidRDefault="0059129D" w:rsidP="0059129D">
            <w:pPr>
              <w:pStyle w:val="Footer"/>
              <w:tabs>
                <w:tab w:val="clear" w:pos="4320"/>
                <w:tab w:val="clear" w:pos="8640"/>
              </w:tabs>
              <w:spacing w:line="360" w:lineRule="auto"/>
              <w:jc w:val="center"/>
            </w:pPr>
            <w:r>
              <w:t>2</w:t>
            </w:r>
          </w:p>
        </w:tc>
        <w:tc>
          <w:tcPr>
            <w:tcW w:w="1172" w:type="dxa"/>
          </w:tcPr>
          <w:p w14:paraId="1CA0F113" w14:textId="77777777" w:rsidR="0059129D" w:rsidRDefault="0059129D" w:rsidP="0059129D">
            <w:pPr>
              <w:pStyle w:val="Footer"/>
              <w:tabs>
                <w:tab w:val="clear" w:pos="4320"/>
                <w:tab w:val="clear" w:pos="8640"/>
              </w:tabs>
              <w:spacing w:line="360" w:lineRule="auto"/>
              <w:jc w:val="center"/>
            </w:pPr>
            <w:r>
              <w:t>tenor</w:t>
            </w:r>
          </w:p>
        </w:tc>
        <w:tc>
          <w:tcPr>
            <w:tcW w:w="1403" w:type="dxa"/>
          </w:tcPr>
          <w:p w14:paraId="654D1D92" w14:textId="77777777" w:rsidR="0059129D" w:rsidRDefault="0059129D" w:rsidP="0059129D">
            <w:pPr>
              <w:pStyle w:val="Footer"/>
              <w:tabs>
                <w:tab w:val="clear" w:pos="4320"/>
                <w:tab w:val="clear" w:pos="8640"/>
              </w:tabs>
              <w:spacing w:line="360" w:lineRule="auto"/>
              <w:jc w:val="center"/>
            </w:pPr>
            <w:r>
              <w:t>Act/365</w:t>
            </w:r>
          </w:p>
        </w:tc>
        <w:tc>
          <w:tcPr>
            <w:tcW w:w="1270" w:type="dxa"/>
          </w:tcPr>
          <w:p w14:paraId="5A7468AB" w14:textId="77777777" w:rsidR="0059129D" w:rsidRDefault="0059129D" w:rsidP="0059129D">
            <w:pPr>
              <w:pStyle w:val="Footer"/>
              <w:tabs>
                <w:tab w:val="clear" w:pos="4320"/>
                <w:tab w:val="clear" w:pos="8640"/>
              </w:tabs>
              <w:spacing w:line="360" w:lineRule="auto"/>
              <w:jc w:val="center"/>
            </w:pPr>
            <w:r>
              <w:t>TONAR</w:t>
            </w:r>
          </w:p>
        </w:tc>
        <w:tc>
          <w:tcPr>
            <w:tcW w:w="1151" w:type="dxa"/>
          </w:tcPr>
          <w:p w14:paraId="3EE040E9" w14:textId="77777777" w:rsidR="0059129D" w:rsidRDefault="0059129D" w:rsidP="0059129D">
            <w:pPr>
              <w:pStyle w:val="Footer"/>
              <w:tabs>
                <w:tab w:val="clear" w:pos="4320"/>
                <w:tab w:val="clear" w:pos="8640"/>
              </w:tabs>
              <w:spacing w:line="360" w:lineRule="auto"/>
              <w:jc w:val="center"/>
            </w:pPr>
          </w:p>
        </w:tc>
        <w:tc>
          <w:tcPr>
            <w:tcW w:w="1403" w:type="dxa"/>
          </w:tcPr>
          <w:p w14:paraId="3C270DDA" w14:textId="77777777" w:rsidR="0059129D" w:rsidRDefault="0059129D" w:rsidP="0059129D">
            <w:pPr>
              <w:pStyle w:val="Footer"/>
              <w:tabs>
                <w:tab w:val="clear" w:pos="4320"/>
                <w:tab w:val="clear" w:pos="8640"/>
              </w:tabs>
              <w:spacing w:line="360" w:lineRule="auto"/>
              <w:jc w:val="center"/>
            </w:pPr>
            <w:r>
              <w:t>Act/365</w:t>
            </w:r>
          </w:p>
        </w:tc>
      </w:tr>
      <w:tr w:rsidR="0059129D" w14:paraId="2CE7FF4C" w14:textId="77777777" w:rsidTr="0059129D">
        <w:tc>
          <w:tcPr>
            <w:tcW w:w="1822" w:type="dxa"/>
          </w:tcPr>
          <w:p w14:paraId="7BAC5290" w14:textId="77777777" w:rsidR="0059129D" w:rsidRDefault="0059129D" w:rsidP="0059129D">
            <w:pPr>
              <w:pStyle w:val="Footer"/>
              <w:tabs>
                <w:tab w:val="clear" w:pos="4320"/>
                <w:tab w:val="clear" w:pos="8640"/>
              </w:tabs>
              <w:spacing w:line="360" w:lineRule="auto"/>
              <w:jc w:val="center"/>
            </w:pPr>
            <w:r>
              <w:t>JPY: &gt; 1Y</w:t>
            </w:r>
          </w:p>
        </w:tc>
        <w:tc>
          <w:tcPr>
            <w:tcW w:w="1134" w:type="dxa"/>
          </w:tcPr>
          <w:p w14:paraId="1CE85B5F" w14:textId="77777777" w:rsidR="0059129D" w:rsidRDefault="0059129D" w:rsidP="0059129D">
            <w:pPr>
              <w:pStyle w:val="Footer"/>
              <w:tabs>
                <w:tab w:val="clear" w:pos="4320"/>
                <w:tab w:val="clear" w:pos="8640"/>
              </w:tabs>
              <w:spacing w:line="360" w:lineRule="auto"/>
              <w:jc w:val="center"/>
            </w:pPr>
            <w:r>
              <w:t>2</w:t>
            </w:r>
          </w:p>
        </w:tc>
        <w:tc>
          <w:tcPr>
            <w:tcW w:w="1172" w:type="dxa"/>
          </w:tcPr>
          <w:p w14:paraId="19060522" w14:textId="77777777" w:rsidR="0059129D" w:rsidRDefault="0059129D" w:rsidP="0059129D">
            <w:pPr>
              <w:pStyle w:val="Footer"/>
              <w:tabs>
                <w:tab w:val="clear" w:pos="4320"/>
                <w:tab w:val="clear" w:pos="8640"/>
              </w:tabs>
              <w:spacing w:line="360" w:lineRule="auto"/>
              <w:jc w:val="center"/>
            </w:pPr>
            <w:r>
              <w:t>1Y</w:t>
            </w:r>
          </w:p>
        </w:tc>
        <w:tc>
          <w:tcPr>
            <w:tcW w:w="1403" w:type="dxa"/>
          </w:tcPr>
          <w:p w14:paraId="16FFB6FB" w14:textId="77777777" w:rsidR="0059129D" w:rsidRDefault="0059129D" w:rsidP="0059129D">
            <w:pPr>
              <w:pStyle w:val="Footer"/>
              <w:tabs>
                <w:tab w:val="clear" w:pos="4320"/>
                <w:tab w:val="clear" w:pos="8640"/>
              </w:tabs>
              <w:spacing w:line="360" w:lineRule="auto"/>
              <w:jc w:val="center"/>
            </w:pPr>
            <w:r>
              <w:t>Act/365</w:t>
            </w:r>
          </w:p>
        </w:tc>
        <w:tc>
          <w:tcPr>
            <w:tcW w:w="1270" w:type="dxa"/>
          </w:tcPr>
          <w:p w14:paraId="6B1B758D" w14:textId="77777777" w:rsidR="0059129D" w:rsidRDefault="0059129D" w:rsidP="0059129D">
            <w:pPr>
              <w:pStyle w:val="Footer"/>
              <w:tabs>
                <w:tab w:val="clear" w:pos="4320"/>
                <w:tab w:val="clear" w:pos="8640"/>
              </w:tabs>
              <w:spacing w:line="360" w:lineRule="auto"/>
              <w:jc w:val="center"/>
            </w:pPr>
            <w:r>
              <w:t>TONAR</w:t>
            </w:r>
          </w:p>
        </w:tc>
        <w:tc>
          <w:tcPr>
            <w:tcW w:w="1151" w:type="dxa"/>
          </w:tcPr>
          <w:p w14:paraId="17798F2C" w14:textId="77777777" w:rsidR="0059129D" w:rsidRDefault="0059129D" w:rsidP="0059129D">
            <w:pPr>
              <w:pStyle w:val="Footer"/>
              <w:tabs>
                <w:tab w:val="clear" w:pos="4320"/>
                <w:tab w:val="clear" w:pos="8640"/>
              </w:tabs>
              <w:spacing w:line="360" w:lineRule="auto"/>
              <w:jc w:val="center"/>
            </w:pPr>
          </w:p>
        </w:tc>
        <w:tc>
          <w:tcPr>
            <w:tcW w:w="1403" w:type="dxa"/>
          </w:tcPr>
          <w:p w14:paraId="2D7642A8" w14:textId="77777777" w:rsidR="0059129D" w:rsidRDefault="0059129D" w:rsidP="0059129D">
            <w:pPr>
              <w:pStyle w:val="Footer"/>
              <w:tabs>
                <w:tab w:val="clear" w:pos="4320"/>
                <w:tab w:val="clear" w:pos="8640"/>
              </w:tabs>
              <w:spacing w:line="360" w:lineRule="auto"/>
              <w:jc w:val="center"/>
            </w:pPr>
            <w:r>
              <w:t>Act/365</w:t>
            </w:r>
          </w:p>
        </w:tc>
      </w:tr>
    </w:tbl>
    <w:p w14:paraId="5B39DF66" w14:textId="77777777" w:rsidR="0059129D" w:rsidRDefault="0059129D" w:rsidP="0059129D">
      <w:pPr>
        <w:pStyle w:val="Footer"/>
        <w:tabs>
          <w:tab w:val="clear" w:pos="4320"/>
          <w:tab w:val="clear" w:pos="8640"/>
        </w:tabs>
        <w:spacing w:line="360" w:lineRule="auto"/>
      </w:pPr>
    </w:p>
    <w:p w14:paraId="563C2F42" w14:textId="77777777" w:rsidR="0059129D" w:rsidRDefault="0059129D" w:rsidP="005A2C14">
      <w:pPr>
        <w:pStyle w:val="Footer"/>
        <w:numPr>
          <w:ilvl w:val="0"/>
          <w:numId w:val="172"/>
        </w:numPr>
        <w:tabs>
          <w:tab w:val="clear" w:pos="4320"/>
          <w:tab w:val="clear" w:pos="8640"/>
        </w:tabs>
        <w:spacing w:line="360" w:lineRule="auto"/>
      </w:pPr>
      <w:r>
        <w:rPr>
          <w:u w:val="single"/>
        </w:rPr>
        <w:lastRenderedPageBreak/>
        <w:t>Conventions for the Other</w:t>
      </w:r>
      <w:r w:rsidRPr="00170228">
        <w:rPr>
          <w:u w:val="single"/>
        </w:rPr>
        <w:t xml:space="preserve"> Currencies</w:t>
      </w:r>
      <w:r w:rsidRPr="00A74707">
        <w:t>:</w:t>
      </w:r>
      <w:r>
        <w:t xml:space="preserve"> Pay Lag =&gt; The lag in days between the last fixing publication and the payment.</w:t>
      </w:r>
    </w:p>
    <w:p w14:paraId="5DEDE3B2" w14:textId="77777777"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788"/>
        <w:gridCol w:w="990"/>
        <w:gridCol w:w="1440"/>
        <w:gridCol w:w="1761"/>
        <w:gridCol w:w="1151"/>
        <w:gridCol w:w="1403"/>
      </w:tblGrid>
      <w:tr w:rsidR="0059129D" w14:paraId="3B979EEB" w14:textId="77777777" w:rsidTr="0059129D">
        <w:tc>
          <w:tcPr>
            <w:tcW w:w="1822" w:type="dxa"/>
            <w:vMerge w:val="restart"/>
          </w:tcPr>
          <w:p w14:paraId="0A451303" w14:textId="77777777" w:rsidR="0059129D" w:rsidRPr="00A74707" w:rsidRDefault="0059129D" w:rsidP="0059129D">
            <w:pPr>
              <w:pStyle w:val="Footer"/>
              <w:tabs>
                <w:tab w:val="clear" w:pos="4320"/>
                <w:tab w:val="clear" w:pos="8640"/>
              </w:tabs>
              <w:spacing w:line="360" w:lineRule="auto"/>
              <w:jc w:val="center"/>
              <w:rPr>
                <w:b/>
              </w:rPr>
            </w:pPr>
            <w:r>
              <w:rPr>
                <w:b/>
              </w:rPr>
              <w:t>Currency</w:t>
            </w:r>
          </w:p>
        </w:tc>
        <w:tc>
          <w:tcPr>
            <w:tcW w:w="788" w:type="dxa"/>
            <w:vMerge w:val="restart"/>
          </w:tcPr>
          <w:p w14:paraId="16F70A6C" w14:textId="77777777" w:rsidR="0059129D" w:rsidRPr="00A74707" w:rsidRDefault="0059129D" w:rsidP="0059129D">
            <w:pPr>
              <w:pStyle w:val="Footer"/>
              <w:tabs>
                <w:tab w:val="clear" w:pos="4320"/>
                <w:tab w:val="clear" w:pos="8640"/>
              </w:tabs>
              <w:spacing w:line="360" w:lineRule="auto"/>
              <w:jc w:val="center"/>
              <w:rPr>
                <w:b/>
              </w:rPr>
            </w:pPr>
            <w:r>
              <w:rPr>
                <w:b/>
              </w:rPr>
              <w:t>Spot Lag</w:t>
            </w:r>
          </w:p>
        </w:tc>
        <w:tc>
          <w:tcPr>
            <w:tcW w:w="2430" w:type="dxa"/>
            <w:gridSpan w:val="2"/>
          </w:tcPr>
          <w:p w14:paraId="1E578AC8" w14:textId="77777777" w:rsidR="0059129D" w:rsidRPr="00A74707" w:rsidRDefault="0059129D" w:rsidP="0059129D">
            <w:pPr>
              <w:pStyle w:val="Footer"/>
              <w:tabs>
                <w:tab w:val="clear" w:pos="4320"/>
                <w:tab w:val="clear" w:pos="8640"/>
              </w:tabs>
              <w:spacing w:line="360" w:lineRule="auto"/>
              <w:jc w:val="center"/>
              <w:rPr>
                <w:b/>
              </w:rPr>
            </w:pPr>
            <w:r>
              <w:rPr>
                <w:b/>
              </w:rPr>
              <w:t>Fixed</w:t>
            </w:r>
          </w:p>
        </w:tc>
        <w:tc>
          <w:tcPr>
            <w:tcW w:w="4315" w:type="dxa"/>
            <w:gridSpan w:val="3"/>
          </w:tcPr>
          <w:p w14:paraId="1F73E151" w14:textId="77777777"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14:paraId="2ED0A4FC" w14:textId="77777777" w:rsidTr="0059129D">
        <w:tc>
          <w:tcPr>
            <w:tcW w:w="1822" w:type="dxa"/>
            <w:vMerge/>
          </w:tcPr>
          <w:p w14:paraId="42B86394" w14:textId="77777777" w:rsidR="0059129D" w:rsidRPr="00A74707" w:rsidRDefault="0059129D" w:rsidP="0059129D">
            <w:pPr>
              <w:pStyle w:val="Footer"/>
              <w:tabs>
                <w:tab w:val="clear" w:pos="4320"/>
                <w:tab w:val="clear" w:pos="8640"/>
              </w:tabs>
              <w:spacing w:line="360" w:lineRule="auto"/>
              <w:jc w:val="center"/>
              <w:rPr>
                <w:b/>
              </w:rPr>
            </w:pPr>
          </w:p>
        </w:tc>
        <w:tc>
          <w:tcPr>
            <w:tcW w:w="788" w:type="dxa"/>
            <w:vMerge/>
          </w:tcPr>
          <w:p w14:paraId="36D1062C" w14:textId="77777777" w:rsidR="0059129D" w:rsidRPr="00A74707" w:rsidRDefault="0059129D" w:rsidP="0059129D">
            <w:pPr>
              <w:pStyle w:val="Footer"/>
              <w:tabs>
                <w:tab w:val="clear" w:pos="4320"/>
                <w:tab w:val="clear" w:pos="8640"/>
              </w:tabs>
              <w:spacing w:line="360" w:lineRule="auto"/>
              <w:jc w:val="center"/>
              <w:rPr>
                <w:b/>
              </w:rPr>
            </w:pPr>
          </w:p>
        </w:tc>
        <w:tc>
          <w:tcPr>
            <w:tcW w:w="990" w:type="dxa"/>
          </w:tcPr>
          <w:p w14:paraId="0BE6A4EC" w14:textId="77777777" w:rsidR="0059129D" w:rsidRPr="00A74707" w:rsidRDefault="0059129D" w:rsidP="0059129D">
            <w:pPr>
              <w:pStyle w:val="Footer"/>
              <w:tabs>
                <w:tab w:val="clear" w:pos="4320"/>
                <w:tab w:val="clear" w:pos="8640"/>
              </w:tabs>
              <w:spacing w:line="360" w:lineRule="auto"/>
              <w:jc w:val="center"/>
              <w:rPr>
                <w:b/>
              </w:rPr>
            </w:pPr>
            <w:r>
              <w:rPr>
                <w:b/>
              </w:rPr>
              <w:t>Period</w:t>
            </w:r>
          </w:p>
        </w:tc>
        <w:tc>
          <w:tcPr>
            <w:tcW w:w="1440" w:type="dxa"/>
          </w:tcPr>
          <w:p w14:paraId="2A51AA88" w14:textId="77777777" w:rsidR="0059129D" w:rsidRPr="00A74707" w:rsidRDefault="0059129D" w:rsidP="0059129D">
            <w:pPr>
              <w:pStyle w:val="Footer"/>
              <w:tabs>
                <w:tab w:val="clear" w:pos="4320"/>
                <w:tab w:val="clear" w:pos="8640"/>
              </w:tabs>
              <w:spacing w:line="360" w:lineRule="auto"/>
              <w:jc w:val="center"/>
              <w:rPr>
                <w:b/>
              </w:rPr>
            </w:pPr>
            <w:r>
              <w:rPr>
                <w:b/>
              </w:rPr>
              <w:t>Convention</w:t>
            </w:r>
          </w:p>
        </w:tc>
        <w:tc>
          <w:tcPr>
            <w:tcW w:w="1761" w:type="dxa"/>
          </w:tcPr>
          <w:p w14:paraId="1A07F11C" w14:textId="77777777"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14:paraId="3DB98083" w14:textId="77777777" w:rsidR="0059129D" w:rsidRPr="00A74707" w:rsidRDefault="0059129D" w:rsidP="0059129D">
            <w:pPr>
              <w:pStyle w:val="Footer"/>
              <w:tabs>
                <w:tab w:val="clear" w:pos="4320"/>
                <w:tab w:val="clear" w:pos="8640"/>
              </w:tabs>
              <w:spacing w:line="360" w:lineRule="auto"/>
              <w:jc w:val="center"/>
              <w:rPr>
                <w:b/>
              </w:rPr>
            </w:pPr>
            <w:r>
              <w:rPr>
                <w:b/>
              </w:rPr>
              <w:t>Pay Lag</w:t>
            </w:r>
          </w:p>
        </w:tc>
        <w:tc>
          <w:tcPr>
            <w:tcW w:w="1403" w:type="dxa"/>
          </w:tcPr>
          <w:p w14:paraId="1083E40E" w14:textId="77777777"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14:paraId="4632350F" w14:textId="77777777" w:rsidTr="0059129D">
        <w:tc>
          <w:tcPr>
            <w:tcW w:w="1822" w:type="dxa"/>
          </w:tcPr>
          <w:p w14:paraId="15561E5B" w14:textId="77777777" w:rsidR="0059129D" w:rsidRDefault="0059129D" w:rsidP="0059129D">
            <w:pPr>
              <w:pStyle w:val="Footer"/>
              <w:tabs>
                <w:tab w:val="clear" w:pos="4320"/>
                <w:tab w:val="clear" w:pos="8640"/>
              </w:tabs>
              <w:spacing w:line="360" w:lineRule="auto"/>
              <w:jc w:val="center"/>
            </w:pPr>
            <w:r>
              <w:t>AUD &lt;= 1Y</w:t>
            </w:r>
          </w:p>
        </w:tc>
        <w:tc>
          <w:tcPr>
            <w:tcW w:w="788" w:type="dxa"/>
          </w:tcPr>
          <w:p w14:paraId="23D7557D" w14:textId="77777777" w:rsidR="0059129D" w:rsidRDefault="0059129D" w:rsidP="0059129D">
            <w:pPr>
              <w:pStyle w:val="Footer"/>
              <w:tabs>
                <w:tab w:val="clear" w:pos="4320"/>
                <w:tab w:val="clear" w:pos="8640"/>
              </w:tabs>
              <w:spacing w:line="360" w:lineRule="auto"/>
              <w:jc w:val="center"/>
            </w:pPr>
            <w:r>
              <w:t>1</w:t>
            </w:r>
          </w:p>
        </w:tc>
        <w:tc>
          <w:tcPr>
            <w:tcW w:w="990" w:type="dxa"/>
          </w:tcPr>
          <w:p w14:paraId="16F75A61" w14:textId="77777777" w:rsidR="0059129D" w:rsidRDefault="0059129D" w:rsidP="0059129D">
            <w:pPr>
              <w:pStyle w:val="Footer"/>
              <w:tabs>
                <w:tab w:val="clear" w:pos="4320"/>
                <w:tab w:val="clear" w:pos="8640"/>
              </w:tabs>
              <w:spacing w:line="360" w:lineRule="auto"/>
              <w:jc w:val="center"/>
            </w:pPr>
            <w:r>
              <w:t>tenor</w:t>
            </w:r>
          </w:p>
        </w:tc>
        <w:tc>
          <w:tcPr>
            <w:tcW w:w="1440" w:type="dxa"/>
          </w:tcPr>
          <w:p w14:paraId="2A52F708" w14:textId="77777777" w:rsidR="0059129D" w:rsidRDefault="0059129D" w:rsidP="0059129D">
            <w:pPr>
              <w:pStyle w:val="Footer"/>
              <w:tabs>
                <w:tab w:val="clear" w:pos="4320"/>
                <w:tab w:val="clear" w:pos="8640"/>
              </w:tabs>
              <w:spacing w:line="360" w:lineRule="auto"/>
              <w:jc w:val="center"/>
            </w:pPr>
            <w:r>
              <w:t>Act/365</w:t>
            </w:r>
          </w:p>
        </w:tc>
        <w:tc>
          <w:tcPr>
            <w:tcW w:w="1761" w:type="dxa"/>
          </w:tcPr>
          <w:p w14:paraId="4BDBC5CC" w14:textId="77777777" w:rsidR="0059129D" w:rsidRDefault="0059129D" w:rsidP="0059129D">
            <w:pPr>
              <w:pStyle w:val="Footer"/>
              <w:tabs>
                <w:tab w:val="clear" w:pos="4320"/>
                <w:tab w:val="clear" w:pos="8640"/>
              </w:tabs>
              <w:spacing w:line="360" w:lineRule="auto"/>
              <w:jc w:val="center"/>
            </w:pPr>
            <w:r>
              <w:t>RBA ON</w:t>
            </w:r>
          </w:p>
        </w:tc>
        <w:tc>
          <w:tcPr>
            <w:tcW w:w="1151" w:type="dxa"/>
          </w:tcPr>
          <w:p w14:paraId="493FFF6C" w14:textId="77777777" w:rsidR="0059129D" w:rsidRDefault="0059129D" w:rsidP="0059129D">
            <w:pPr>
              <w:pStyle w:val="Footer"/>
              <w:tabs>
                <w:tab w:val="clear" w:pos="4320"/>
                <w:tab w:val="clear" w:pos="8640"/>
              </w:tabs>
              <w:spacing w:line="360" w:lineRule="auto"/>
              <w:jc w:val="center"/>
            </w:pPr>
            <w:r>
              <w:t>1</w:t>
            </w:r>
          </w:p>
        </w:tc>
        <w:tc>
          <w:tcPr>
            <w:tcW w:w="1403" w:type="dxa"/>
          </w:tcPr>
          <w:p w14:paraId="3736A3AF" w14:textId="77777777" w:rsidR="0059129D" w:rsidRDefault="0059129D" w:rsidP="0059129D">
            <w:pPr>
              <w:pStyle w:val="Footer"/>
              <w:tabs>
                <w:tab w:val="clear" w:pos="4320"/>
                <w:tab w:val="clear" w:pos="8640"/>
              </w:tabs>
              <w:spacing w:line="360" w:lineRule="auto"/>
              <w:jc w:val="center"/>
            </w:pPr>
            <w:r>
              <w:t>Act/365</w:t>
            </w:r>
          </w:p>
        </w:tc>
      </w:tr>
      <w:tr w:rsidR="0059129D" w14:paraId="17E32CC9" w14:textId="77777777" w:rsidTr="0059129D">
        <w:tc>
          <w:tcPr>
            <w:tcW w:w="1822" w:type="dxa"/>
          </w:tcPr>
          <w:p w14:paraId="0F2A5B0A" w14:textId="77777777" w:rsidR="0059129D" w:rsidRDefault="0059129D" w:rsidP="0059129D">
            <w:pPr>
              <w:pStyle w:val="Footer"/>
              <w:tabs>
                <w:tab w:val="clear" w:pos="4320"/>
                <w:tab w:val="clear" w:pos="8640"/>
              </w:tabs>
              <w:spacing w:line="360" w:lineRule="auto"/>
              <w:jc w:val="center"/>
            </w:pPr>
            <w:r>
              <w:t>AUD &gt; 1Y</w:t>
            </w:r>
          </w:p>
        </w:tc>
        <w:tc>
          <w:tcPr>
            <w:tcW w:w="788" w:type="dxa"/>
          </w:tcPr>
          <w:p w14:paraId="66F35942" w14:textId="77777777" w:rsidR="0059129D" w:rsidRDefault="0059129D" w:rsidP="0059129D">
            <w:pPr>
              <w:pStyle w:val="Footer"/>
              <w:tabs>
                <w:tab w:val="clear" w:pos="4320"/>
                <w:tab w:val="clear" w:pos="8640"/>
              </w:tabs>
              <w:spacing w:line="360" w:lineRule="auto"/>
              <w:jc w:val="center"/>
            </w:pPr>
            <w:r>
              <w:t>1</w:t>
            </w:r>
          </w:p>
        </w:tc>
        <w:tc>
          <w:tcPr>
            <w:tcW w:w="990" w:type="dxa"/>
          </w:tcPr>
          <w:p w14:paraId="20B435E2" w14:textId="77777777" w:rsidR="0059129D" w:rsidRDefault="0059129D" w:rsidP="0059129D">
            <w:pPr>
              <w:pStyle w:val="Footer"/>
              <w:tabs>
                <w:tab w:val="clear" w:pos="4320"/>
                <w:tab w:val="clear" w:pos="8640"/>
              </w:tabs>
              <w:spacing w:line="360" w:lineRule="auto"/>
              <w:jc w:val="center"/>
            </w:pPr>
            <w:r>
              <w:t>1Y</w:t>
            </w:r>
          </w:p>
        </w:tc>
        <w:tc>
          <w:tcPr>
            <w:tcW w:w="1440" w:type="dxa"/>
          </w:tcPr>
          <w:p w14:paraId="3C83F113" w14:textId="77777777" w:rsidR="0059129D" w:rsidRDefault="0059129D" w:rsidP="0059129D">
            <w:pPr>
              <w:pStyle w:val="Footer"/>
              <w:tabs>
                <w:tab w:val="clear" w:pos="4320"/>
                <w:tab w:val="clear" w:pos="8640"/>
              </w:tabs>
              <w:spacing w:line="360" w:lineRule="auto"/>
              <w:jc w:val="center"/>
            </w:pPr>
            <w:r>
              <w:t>Act/365</w:t>
            </w:r>
          </w:p>
        </w:tc>
        <w:tc>
          <w:tcPr>
            <w:tcW w:w="1761" w:type="dxa"/>
          </w:tcPr>
          <w:p w14:paraId="2CC434CE" w14:textId="77777777" w:rsidR="0059129D" w:rsidRDefault="0059129D" w:rsidP="0059129D">
            <w:pPr>
              <w:pStyle w:val="Footer"/>
              <w:tabs>
                <w:tab w:val="clear" w:pos="4320"/>
                <w:tab w:val="clear" w:pos="8640"/>
              </w:tabs>
              <w:spacing w:line="360" w:lineRule="auto"/>
              <w:jc w:val="center"/>
            </w:pPr>
            <w:r>
              <w:t>RBA ON</w:t>
            </w:r>
          </w:p>
        </w:tc>
        <w:tc>
          <w:tcPr>
            <w:tcW w:w="1151" w:type="dxa"/>
          </w:tcPr>
          <w:p w14:paraId="7E2A8093" w14:textId="77777777" w:rsidR="0059129D" w:rsidRDefault="0059129D" w:rsidP="0059129D">
            <w:pPr>
              <w:pStyle w:val="Footer"/>
              <w:tabs>
                <w:tab w:val="clear" w:pos="4320"/>
                <w:tab w:val="clear" w:pos="8640"/>
              </w:tabs>
              <w:spacing w:line="360" w:lineRule="auto"/>
              <w:jc w:val="center"/>
            </w:pPr>
            <w:r>
              <w:t>1</w:t>
            </w:r>
          </w:p>
        </w:tc>
        <w:tc>
          <w:tcPr>
            <w:tcW w:w="1403" w:type="dxa"/>
          </w:tcPr>
          <w:p w14:paraId="3F937B04" w14:textId="77777777" w:rsidR="0059129D" w:rsidRDefault="0059129D" w:rsidP="0059129D">
            <w:pPr>
              <w:pStyle w:val="Footer"/>
              <w:tabs>
                <w:tab w:val="clear" w:pos="4320"/>
                <w:tab w:val="clear" w:pos="8640"/>
              </w:tabs>
              <w:spacing w:line="360" w:lineRule="auto"/>
              <w:jc w:val="center"/>
            </w:pPr>
            <w:r>
              <w:t>Act/365</w:t>
            </w:r>
          </w:p>
        </w:tc>
      </w:tr>
      <w:tr w:rsidR="0059129D" w14:paraId="27CA9488" w14:textId="77777777" w:rsidTr="0059129D">
        <w:tc>
          <w:tcPr>
            <w:tcW w:w="1822" w:type="dxa"/>
          </w:tcPr>
          <w:p w14:paraId="0139D6D1" w14:textId="77777777" w:rsidR="0059129D" w:rsidRDefault="0059129D" w:rsidP="0059129D">
            <w:pPr>
              <w:pStyle w:val="Footer"/>
              <w:tabs>
                <w:tab w:val="clear" w:pos="4320"/>
                <w:tab w:val="clear" w:pos="8640"/>
              </w:tabs>
              <w:spacing w:line="360" w:lineRule="auto"/>
              <w:jc w:val="center"/>
            </w:pPr>
            <w:r>
              <w:t>CAD: &lt;= 1Y</w:t>
            </w:r>
          </w:p>
        </w:tc>
        <w:tc>
          <w:tcPr>
            <w:tcW w:w="788" w:type="dxa"/>
          </w:tcPr>
          <w:p w14:paraId="22F2C175" w14:textId="77777777" w:rsidR="0059129D" w:rsidRDefault="0059129D" w:rsidP="0059129D">
            <w:pPr>
              <w:pStyle w:val="Footer"/>
              <w:tabs>
                <w:tab w:val="clear" w:pos="4320"/>
                <w:tab w:val="clear" w:pos="8640"/>
              </w:tabs>
              <w:spacing w:line="360" w:lineRule="auto"/>
              <w:jc w:val="center"/>
            </w:pPr>
            <w:r>
              <w:t>0</w:t>
            </w:r>
          </w:p>
        </w:tc>
        <w:tc>
          <w:tcPr>
            <w:tcW w:w="990" w:type="dxa"/>
          </w:tcPr>
          <w:p w14:paraId="55F45B74" w14:textId="77777777" w:rsidR="0059129D" w:rsidRDefault="0059129D" w:rsidP="0059129D">
            <w:pPr>
              <w:pStyle w:val="Footer"/>
              <w:tabs>
                <w:tab w:val="clear" w:pos="4320"/>
                <w:tab w:val="clear" w:pos="8640"/>
              </w:tabs>
              <w:spacing w:line="360" w:lineRule="auto"/>
              <w:jc w:val="center"/>
            </w:pPr>
            <w:r>
              <w:t>tenor</w:t>
            </w:r>
          </w:p>
        </w:tc>
        <w:tc>
          <w:tcPr>
            <w:tcW w:w="1440" w:type="dxa"/>
          </w:tcPr>
          <w:p w14:paraId="1A654E17" w14:textId="77777777" w:rsidR="0059129D" w:rsidRDefault="0059129D" w:rsidP="0059129D">
            <w:pPr>
              <w:pStyle w:val="Footer"/>
              <w:tabs>
                <w:tab w:val="clear" w:pos="4320"/>
                <w:tab w:val="clear" w:pos="8640"/>
              </w:tabs>
              <w:spacing w:line="360" w:lineRule="auto"/>
              <w:jc w:val="center"/>
            </w:pPr>
            <w:r>
              <w:t>Act/365</w:t>
            </w:r>
          </w:p>
        </w:tc>
        <w:tc>
          <w:tcPr>
            <w:tcW w:w="1761" w:type="dxa"/>
          </w:tcPr>
          <w:p w14:paraId="3B719B87" w14:textId="77777777" w:rsidR="0059129D" w:rsidRDefault="0059129D" w:rsidP="0059129D">
            <w:pPr>
              <w:pStyle w:val="Footer"/>
              <w:tabs>
                <w:tab w:val="clear" w:pos="4320"/>
                <w:tab w:val="clear" w:pos="8640"/>
              </w:tabs>
              <w:spacing w:line="360" w:lineRule="auto"/>
              <w:jc w:val="center"/>
            </w:pPr>
            <w:r>
              <w:t>CORRA</w:t>
            </w:r>
          </w:p>
        </w:tc>
        <w:tc>
          <w:tcPr>
            <w:tcW w:w="1151" w:type="dxa"/>
          </w:tcPr>
          <w:p w14:paraId="10685559" w14:textId="77777777" w:rsidR="0059129D" w:rsidRDefault="0059129D" w:rsidP="0059129D">
            <w:pPr>
              <w:pStyle w:val="Footer"/>
              <w:tabs>
                <w:tab w:val="clear" w:pos="4320"/>
                <w:tab w:val="clear" w:pos="8640"/>
              </w:tabs>
              <w:spacing w:line="360" w:lineRule="auto"/>
              <w:jc w:val="center"/>
            </w:pPr>
            <w:r>
              <w:t>0</w:t>
            </w:r>
          </w:p>
        </w:tc>
        <w:tc>
          <w:tcPr>
            <w:tcW w:w="1403" w:type="dxa"/>
          </w:tcPr>
          <w:p w14:paraId="0D9EFFDE" w14:textId="77777777" w:rsidR="0059129D" w:rsidRDefault="0059129D" w:rsidP="0059129D">
            <w:pPr>
              <w:pStyle w:val="Footer"/>
              <w:tabs>
                <w:tab w:val="clear" w:pos="4320"/>
                <w:tab w:val="clear" w:pos="8640"/>
              </w:tabs>
              <w:spacing w:line="360" w:lineRule="auto"/>
              <w:jc w:val="center"/>
            </w:pPr>
            <w:r>
              <w:t>Act/365</w:t>
            </w:r>
          </w:p>
        </w:tc>
      </w:tr>
      <w:tr w:rsidR="0059129D" w14:paraId="558A5557" w14:textId="77777777" w:rsidTr="0059129D">
        <w:tc>
          <w:tcPr>
            <w:tcW w:w="1822" w:type="dxa"/>
          </w:tcPr>
          <w:p w14:paraId="21B0F7AE" w14:textId="77777777" w:rsidR="0059129D" w:rsidRDefault="0059129D" w:rsidP="0059129D">
            <w:pPr>
              <w:pStyle w:val="Footer"/>
              <w:tabs>
                <w:tab w:val="clear" w:pos="4320"/>
                <w:tab w:val="clear" w:pos="8640"/>
              </w:tabs>
              <w:spacing w:line="360" w:lineRule="auto"/>
              <w:jc w:val="center"/>
            </w:pPr>
            <w:r>
              <w:t>CAD: &gt; 1Y</w:t>
            </w:r>
          </w:p>
        </w:tc>
        <w:tc>
          <w:tcPr>
            <w:tcW w:w="788" w:type="dxa"/>
          </w:tcPr>
          <w:p w14:paraId="1D1A929F" w14:textId="77777777" w:rsidR="0059129D" w:rsidRDefault="0059129D" w:rsidP="0059129D">
            <w:pPr>
              <w:pStyle w:val="Footer"/>
              <w:tabs>
                <w:tab w:val="clear" w:pos="4320"/>
                <w:tab w:val="clear" w:pos="8640"/>
              </w:tabs>
              <w:spacing w:line="360" w:lineRule="auto"/>
              <w:jc w:val="center"/>
            </w:pPr>
            <w:r>
              <w:t>0</w:t>
            </w:r>
          </w:p>
        </w:tc>
        <w:tc>
          <w:tcPr>
            <w:tcW w:w="990" w:type="dxa"/>
          </w:tcPr>
          <w:p w14:paraId="1F77B162" w14:textId="77777777" w:rsidR="0059129D" w:rsidRDefault="0059129D" w:rsidP="0059129D">
            <w:pPr>
              <w:pStyle w:val="Footer"/>
              <w:tabs>
                <w:tab w:val="clear" w:pos="4320"/>
                <w:tab w:val="clear" w:pos="8640"/>
              </w:tabs>
              <w:spacing w:line="360" w:lineRule="auto"/>
              <w:jc w:val="center"/>
            </w:pPr>
            <w:r>
              <w:t>1Y</w:t>
            </w:r>
          </w:p>
        </w:tc>
        <w:tc>
          <w:tcPr>
            <w:tcW w:w="1440" w:type="dxa"/>
          </w:tcPr>
          <w:p w14:paraId="4DDCCB5A" w14:textId="77777777" w:rsidR="0059129D" w:rsidRDefault="0059129D" w:rsidP="0059129D">
            <w:pPr>
              <w:pStyle w:val="Footer"/>
              <w:tabs>
                <w:tab w:val="clear" w:pos="4320"/>
                <w:tab w:val="clear" w:pos="8640"/>
              </w:tabs>
              <w:spacing w:line="360" w:lineRule="auto"/>
              <w:jc w:val="center"/>
            </w:pPr>
            <w:r>
              <w:t>Act/365</w:t>
            </w:r>
          </w:p>
        </w:tc>
        <w:tc>
          <w:tcPr>
            <w:tcW w:w="1761" w:type="dxa"/>
          </w:tcPr>
          <w:p w14:paraId="2A7211DD" w14:textId="77777777" w:rsidR="0059129D" w:rsidRDefault="0059129D" w:rsidP="0059129D">
            <w:pPr>
              <w:pStyle w:val="Footer"/>
              <w:tabs>
                <w:tab w:val="clear" w:pos="4320"/>
                <w:tab w:val="clear" w:pos="8640"/>
              </w:tabs>
              <w:spacing w:line="360" w:lineRule="auto"/>
              <w:jc w:val="center"/>
            </w:pPr>
            <w:r>
              <w:t>CORRA</w:t>
            </w:r>
          </w:p>
        </w:tc>
        <w:tc>
          <w:tcPr>
            <w:tcW w:w="1151" w:type="dxa"/>
          </w:tcPr>
          <w:p w14:paraId="752420C7" w14:textId="77777777" w:rsidR="0059129D" w:rsidRDefault="0059129D" w:rsidP="0059129D">
            <w:pPr>
              <w:pStyle w:val="Footer"/>
              <w:tabs>
                <w:tab w:val="clear" w:pos="4320"/>
                <w:tab w:val="clear" w:pos="8640"/>
              </w:tabs>
              <w:spacing w:line="360" w:lineRule="auto"/>
              <w:jc w:val="center"/>
            </w:pPr>
            <w:r>
              <w:t>0</w:t>
            </w:r>
          </w:p>
        </w:tc>
        <w:tc>
          <w:tcPr>
            <w:tcW w:w="1403" w:type="dxa"/>
          </w:tcPr>
          <w:p w14:paraId="060A55CD" w14:textId="77777777" w:rsidR="0059129D" w:rsidRDefault="0059129D" w:rsidP="0059129D">
            <w:pPr>
              <w:pStyle w:val="Footer"/>
              <w:tabs>
                <w:tab w:val="clear" w:pos="4320"/>
                <w:tab w:val="clear" w:pos="8640"/>
              </w:tabs>
              <w:spacing w:line="360" w:lineRule="auto"/>
              <w:jc w:val="center"/>
            </w:pPr>
            <w:r>
              <w:t>Act/365</w:t>
            </w:r>
          </w:p>
        </w:tc>
      </w:tr>
      <w:tr w:rsidR="0059129D" w14:paraId="39ADA9A1" w14:textId="77777777" w:rsidTr="0059129D">
        <w:tc>
          <w:tcPr>
            <w:tcW w:w="1822" w:type="dxa"/>
          </w:tcPr>
          <w:p w14:paraId="36F8C977" w14:textId="77777777" w:rsidR="0059129D" w:rsidRDefault="0059129D" w:rsidP="0059129D">
            <w:pPr>
              <w:pStyle w:val="Footer"/>
              <w:tabs>
                <w:tab w:val="clear" w:pos="4320"/>
                <w:tab w:val="clear" w:pos="8640"/>
              </w:tabs>
              <w:spacing w:line="360" w:lineRule="auto"/>
              <w:jc w:val="center"/>
            </w:pPr>
            <w:r>
              <w:t>INR: &lt;= 1Y</w:t>
            </w:r>
          </w:p>
        </w:tc>
        <w:tc>
          <w:tcPr>
            <w:tcW w:w="788" w:type="dxa"/>
          </w:tcPr>
          <w:p w14:paraId="0155B26D" w14:textId="77777777" w:rsidR="0059129D" w:rsidRDefault="0059129D" w:rsidP="0059129D">
            <w:pPr>
              <w:pStyle w:val="Footer"/>
              <w:tabs>
                <w:tab w:val="clear" w:pos="4320"/>
                <w:tab w:val="clear" w:pos="8640"/>
              </w:tabs>
              <w:spacing w:line="360" w:lineRule="auto"/>
              <w:jc w:val="center"/>
            </w:pPr>
            <w:r>
              <w:t>1</w:t>
            </w:r>
          </w:p>
        </w:tc>
        <w:tc>
          <w:tcPr>
            <w:tcW w:w="990" w:type="dxa"/>
          </w:tcPr>
          <w:p w14:paraId="4FAAAB0E" w14:textId="77777777" w:rsidR="0059129D" w:rsidRDefault="0059129D" w:rsidP="0059129D">
            <w:pPr>
              <w:pStyle w:val="Footer"/>
              <w:tabs>
                <w:tab w:val="clear" w:pos="4320"/>
                <w:tab w:val="clear" w:pos="8640"/>
              </w:tabs>
              <w:spacing w:line="360" w:lineRule="auto"/>
              <w:jc w:val="center"/>
            </w:pPr>
            <w:r>
              <w:t>tenor</w:t>
            </w:r>
          </w:p>
        </w:tc>
        <w:tc>
          <w:tcPr>
            <w:tcW w:w="1440" w:type="dxa"/>
          </w:tcPr>
          <w:p w14:paraId="61711F69" w14:textId="77777777" w:rsidR="0059129D" w:rsidRDefault="0059129D" w:rsidP="0059129D">
            <w:pPr>
              <w:pStyle w:val="Footer"/>
              <w:tabs>
                <w:tab w:val="clear" w:pos="4320"/>
                <w:tab w:val="clear" w:pos="8640"/>
              </w:tabs>
              <w:spacing w:line="360" w:lineRule="auto"/>
              <w:jc w:val="center"/>
            </w:pPr>
            <w:r>
              <w:t>Act/365</w:t>
            </w:r>
          </w:p>
        </w:tc>
        <w:tc>
          <w:tcPr>
            <w:tcW w:w="1761" w:type="dxa"/>
          </w:tcPr>
          <w:p w14:paraId="4BCEF6F4" w14:textId="77777777" w:rsidR="0059129D" w:rsidRDefault="0059129D" w:rsidP="0059129D">
            <w:pPr>
              <w:pStyle w:val="Footer"/>
              <w:tabs>
                <w:tab w:val="clear" w:pos="4320"/>
                <w:tab w:val="clear" w:pos="8640"/>
              </w:tabs>
              <w:spacing w:line="360" w:lineRule="auto"/>
              <w:jc w:val="center"/>
            </w:pPr>
            <w:r>
              <w:t>ON MIBOR</w:t>
            </w:r>
          </w:p>
        </w:tc>
        <w:tc>
          <w:tcPr>
            <w:tcW w:w="1151" w:type="dxa"/>
          </w:tcPr>
          <w:p w14:paraId="5DE4D97D" w14:textId="77777777" w:rsidR="0059129D" w:rsidRDefault="0059129D" w:rsidP="0059129D">
            <w:pPr>
              <w:pStyle w:val="Footer"/>
              <w:tabs>
                <w:tab w:val="clear" w:pos="4320"/>
                <w:tab w:val="clear" w:pos="8640"/>
              </w:tabs>
              <w:spacing w:line="360" w:lineRule="auto"/>
              <w:jc w:val="center"/>
            </w:pPr>
            <w:r>
              <w:t>1</w:t>
            </w:r>
          </w:p>
        </w:tc>
        <w:tc>
          <w:tcPr>
            <w:tcW w:w="1403" w:type="dxa"/>
          </w:tcPr>
          <w:p w14:paraId="2F786B00" w14:textId="77777777" w:rsidR="0059129D" w:rsidRDefault="0059129D" w:rsidP="0059129D">
            <w:pPr>
              <w:pStyle w:val="Footer"/>
              <w:tabs>
                <w:tab w:val="clear" w:pos="4320"/>
                <w:tab w:val="clear" w:pos="8640"/>
              </w:tabs>
              <w:spacing w:line="360" w:lineRule="auto"/>
              <w:jc w:val="center"/>
            </w:pPr>
            <w:r>
              <w:t>Act/365</w:t>
            </w:r>
          </w:p>
        </w:tc>
      </w:tr>
      <w:tr w:rsidR="0059129D" w14:paraId="425632AE" w14:textId="77777777" w:rsidTr="0059129D">
        <w:tc>
          <w:tcPr>
            <w:tcW w:w="1822" w:type="dxa"/>
          </w:tcPr>
          <w:p w14:paraId="56515C08" w14:textId="77777777" w:rsidR="0059129D" w:rsidRDefault="0059129D" w:rsidP="0059129D">
            <w:pPr>
              <w:pStyle w:val="Footer"/>
              <w:tabs>
                <w:tab w:val="clear" w:pos="4320"/>
                <w:tab w:val="clear" w:pos="8640"/>
              </w:tabs>
              <w:spacing w:line="360" w:lineRule="auto"/>
              <w:jc w:val="center"/>
            </w:pPr>
            <w:r>
              <w:t>INR: &gt; 1Y</w:t>
            </w:r>
          </w:p>
        </w:tc>
        <w:tc>
          <w:tcPr>
            <w:tcW w:w="788" w:type="dxa"/>
          </w:tcPr>
          <w:p w14:paraId="0A4470E2" w14:textId="77777777" w:rsidR="0059129D" w:rsidRDefault="0059129D" w:rsidP="0059129D">
            <w:pPr>
              <w:pStyle w:val="Footer"/>
              <w:tabs>
                <w:tab w:val="clear" w:pos="4320"/>
                <w:tab w:val="clear" w:pos="8640"/>
              </w:tabs>
              <w:spacing w:line="360" w:lineRule="auto"/>
              <w:jc w:val="center"/>
            </w:pPr>
            <w:r>
              <w:t>1</w:t>
            </w:r>
          </w:p>
        </w:tc>
        <w:tc>
          <w:tcPr>
            <w:tcW w:w="990" w:type="dxa"/>
          </w:tcPr>
          <w:p w14:paraId="7EAB36A2" w14:textId="77777777" w:rsidR="0059129D" w:rsidRDefault="0059129D" w:rsidP="0059129D">
            <w:pPr>
              <w:pStyle w:val="Footer"/>
              <w:tabs>
                <w:tab w:val="clear" w:pos="4320"/>
                <w:tab w:val="clear" w:pos="8640"/>
              </w:tabs>
              <w:spacing w:line="360" w:lineRule="auto"/>
              <w:jc w:val="center"/>
            </w:pPr>
            <w:r>
              <w:t>6M</w:t>
            </w:r>
          </w:p>
        </w:tc>
        <w:tc>
          <w:tcPr>
            <w:tcW w:w="1440" w:type="dxa"/>
          </w:tcPr>
          <w:p w14:paraId="095BEF53" w14:textId="77777777" w:rsidR="0059129D" w:rsidRDefault="0059129D" w:rsidP="0059129D">
            <w:pPr>
              <w:pStyle w:val="Footer"/>
              <w:tabs>
                <w:tab w:val="clear" w:pos="4320"/>
                <w:tab w:val="clear" w:pos="8640"/>
              </w:tabs>
              <w:spacing w:line="360" w:lineRule="auto"/>
              <w:jc w:val="center"/>
            </w:pPr>
            <w:r>
              <w:t>Act/365</w:t>
            </w:r>
          </w:p>
        </w:tc>
        <w:tc>
          <w:tcPr>
            <w:tcW w:w="1761" w:type="dxa"/>
          </w:tcPr>
          <w:p w14:paraId="26F8EA0B" w14:textId="77777777" w:rsidR="0059129D" w:rsidRDefault="0059129D" w:rsidP="0059129D">
            <w:pPr>
              <w:pStyle w:val="Footer"/>
              <w:tabs>
                <w:tab w:val="clear" w:pos="4320"/>
                <w:tab w:val="clear" w:pos="8640"/>
              </w:tabs>
              <w:spacing w:line="360" w:lineRule="auto"/>
              <w:jc w:val="center"/>
            </w:pPr>
            <w:r>
              <w:t>ON MIBOR</w:t>
            </w:r>
          </w:p>
        </w:tc>
        <w:tc>
          <w:tcPr>
            <w:tcW w:w="1151" w:type="dxa"/>
          </w:tcPr>
          <w:p w14:paraId="363765E3" w14:textId="77777777" w:rsidR="0059129D" w:rsidRDefault="0059129D" w:rsidP="0059129D">
            <w:pPr>
              <w:pStyle w:val="Footer"/>
              <w:tabs>
                <w:tab w:val="clear" w:pos="4320"/>
                <w:tab w:val="clear" w:pos="8640"/>
              </w:tabs>
              <w:spacing w:line="360" w:lineRule="auto"/>
              <w:jc w:val="center"/>
            </w:pPr>
            <w:r>
              <w:t>1</w:t>
            </w:r>
          </w:p>
        </w:tc>
        <w:tc>
          <w:tcPr>
            <w:tcW w:w="1403" w:type="dxa"/>
          </w:tcPr>
          <w:p w14:paraId="064C90A8" w14:textId="77777777" w:rsidR="0059129D" w:rsidRDefault="0059129D" w:rsidP="0059129D">
            <w:pPr>
              <w:pStyle w:val="Footer"/>
              <w:tabs>
                <w:tab w:val="clear" w:pos="4320"/>
                <w:tab w:val="clear" w:pos="8640"/>
              </w:tabs>
              <w:spacing w:line="360" w:lineRule="auto"/>
              <w:jc w:val="center"/>
            </w:pPr>
            <w:r>
              <w:t>Act/365</w:t>
            </w:r>
          </w:p>
        </w:tc>
      </w:tr>
      <w:tr w:rsidR="0059129D" w14:paraId="4DB18435" w14:textId="77777777" w:rsidTr="0059129D">
        <w:tc>
          <w:tcPr>
            <w:tcW w:w="1822" w:type="dxa"/>
          </w:tcPr>
          <w:p w14:paraId="7FE31925" w14:textId="77777777" w:rsidR="0059129D" w:rsidRDefault="0059129D" w:rsidP="0059129D">
            <w:pPr>
              <w:pStyle w:val="Footer"/>
              <w:tabs>
                <w:tab w:val="clear" w:pos="4320"/>
                <w:tab w:val="clear" w:pos="8640"/>
              </w:tabs>
              <w:spacing w:line="360" w:lineRule="auto"/>
              <w:jc w:val="center"/>
            </w:pPr>
            <w:r>
              <w:t>SGD: &lt;= 1Y</w:t>
            </w:r>
          </w:p>
        </w:tc>
        <w:tc>
          <w:tcPr>
            <w:tcW w:w="788" w:type="dxa"/>
          </w:tcPr>
          <w:p w14:paraId="46489BC6" w14:textId="77777777" w:rsidR="0059129D" w:rsidRDefault="0059129D" w:rsidP="0059129D">
            <w:pPr>
              <w:pStyle w:val="Footer"/>
              <w:tabs>
                <w:tab w:val="clear" w:pos="4320"/>
                <w:tab w:val="clear" w:pos="8640"/>
              </w:tabs>
              <w:spacing w:line="360" w:lineRule="auto"/>
              <w:jc w:val="center"/>
            </w:pPr>
            <w:r>
              <w:t>2</w:t>
            </w:r>
          </w:p>
        </w:tc>
        <w:tc>
          <w:tcPr>
            <w:tcW w:w="990" w:type="dxa"/>
          </w:tcPr>
          <w:p w14:paraId="6A8CD42B" w14:textId="77777777" w:rsidR="0059129D" w:rsidRDefault="0059129D" w:rsidP="0059129D">
            <w:pPr>
              <w:pStyle w:val="Footer"/>
              <w:tabs>
                <w:tab w:val="clear" w:pos="4320"/>
                <w:tab w:val="clear" w:pos="8640"/>
              </w:tabs>
              <w:spacing w:line="360" w:lineRule="auto"/>
              <w:jc w:val="center"/>
            </w:pPr>
            <w:r>
              <w:t>tenor</w:t>
            </w:r>
          </w:p>
        </w:tc>
        <w:tc>
          <w:tcPr>
            <w:tcW w:w="1440" w:type="dxa"/>
          </w:tcPr>
          <w:p w14:paraId="37B45C46" w14:textId="77777777" w:rsidR="0059129D" w:rsidRDefault="0059129D" w:rsidP="0059129D">
            <w:pPr>
              <w:pStyle w:val="Footer"/>
              <w:tabs>
                <w:tab w:val="clear" w:pos="4320"/>
                <w:tab w:val="clear" w:pos="8640"/>
              </w:tabs>
              <w:spacing w:line="360" w:lineRule="auto"/>
              <w:jc w:val="center"/>
            </w:pPr>
            <w:r>
              <w:t>Act/365</w:t>
            </w:r>
          </w:p>
        </w:tc>
        <w:tc>
          <w:tcPr>
            <w:tcW w:w="1761" w:type="dxa"/>
          </w:tcPr>
          <w:p w14:paraId="1D44BD6D" w14:textId="77777777" w:rsidR="0059129D" w:rsidRDefault="0059129D" w:rsidP="0059129D">
            <w:pPr>
              <w:pStyle w:val="Footer"/>
              <w:tabs>
                <w:tab w:val="clear" w:pos="4320"/>
                <w:tab w:val="clear" w:pos="8640"/>
              </w:tabs>
              <w:spacing w:line="360" w:lineRule="auto"/>
              <w:jc w:val="center"/>
            </w:pPr>
            <w:r>
              <w:t>SONAR</w:t>
            </w:r>
          </w:p>
        </w:tc>
        <w:tc>
          <w:tcPr>
            <w:tcW w:w="1151" w:type="dxa"/>
          </w:tcPr>
          <w:p w14:paraId="7123C9D3" w14:textId="77777777" w:rsidR="0059129D" w:rsidRDefault="0059129D" w:rsidP="0059129D">
            <w:pPr>
              <w:pStyle w:val="Footer"/>
              <w:tabs>
                <w:tab w:val="clear" w:pos="4320"/>
                <w:tab w:val="clear" w:pos="8640"/>
              </w:tabs>
              <w:spacing w:line="360" w:lineRule="auto"/>
              <w:jc w:val="center"/>
            </w:pPr>
            <w:r>
              <w:t>1</w:t>
            </w:r>
          </w:p>
        </w:tc>
        <w:tc>
          <w:tcPr>
            <w:tcW w:w="1403" w:type="dxa"/>
          </w:tcPr>
          <w:p w14:paraId="05028B95" w14:textId="77777777" w:rsidR="0059129D" w:rsidRDefault="0059129D" w:rsidP="0059129D">
            <w:pPr>
              <w:pStyle w:val="Footer"/>
              <w:tabs>
                <w:tab w:val="clear" w:pos="4320"/>
                <w:tab w:val="clear" w:pos="8640"/>
              </w:tabs>
              <w:spacing w:line="360" w:lineRule="auto"/>
              <w:jc w:val="center"/>
            </w:pPr>
            <w:r>
              <w:t>Act/365</w:t>
            </w:r>
          </w:p>
        </w:tc>
      </w:tr>
    </w:tbl>
    <w:p w14:paraId="2E29BE1F" w14:textId="77777777" w:rsidR="0059129D" w:rsidRDefault="0059129D" w:rsidP="0059129D">
      <w:pPr>
        <w:pStyle w:val="Footer"/>
        <w:tabs>
          <w:tab w:val="clear" w:pos="4320"/>
          <w:tab w:val="clear" w:pos="8640"/>
        </w:tabs>
        <w:spacing w:line="360" w:lineRule="auto"/>
      </w:pPr>
    </w:p>
    <w:p w14:paraId="126F6F13" w14:textId="77777777" w:rsidR="006C0292" w:rsidRDefault="0059129D" w:rsidP="005A2C14">
      <w:pPr>
        <w:pStyle w:val="Footer"/>
        <w:numPr>
          <w:ilvl w:val="0"/>
          <w:numId w:val="172"/>
        </w:numPr>
        <w:tabs>
          <w:tab w:val="clear" w:pos="4320"/>
          <w:tab w:val="clear" w:pos="8640"/>
        </w:tabs>
        <w:spacing w:line="360" w:lineRule="auto"/>
      </w:pPr>
      <w:r w:rsidRPr="00170228">
        <w:rPr>
          <w:u w:val="single"/>
        </w:rPr>
        <w:t>Payment Calculation</w:t>
      </w:r>
      <w:r>
        <w:t>: Let</w:t>
      </w:r>
    </w:p>
    <w:p w14:paraId="5804EE23" w14:textId="77777777" w:rsidR="006C0292" w:rsidRDefault="006C0292" w:rsidP="006C0292">
      <w:pPr>
        <w:pStyle w:val="Footer"/>
        <w:tabs>
          <w:tab w:val="clear" w:pos="4320"/>
          <w:tab w:val="clear" w:pos="8640"/>
        </w:tabs>
        <w:spacing w:line="360" w:lineRule="auto"/>
        <w:ind w:left="360"/>
        <w:rPr>
          <w:u w:val="single"/>
        </w:rPr>
      </w:pPr>
    </w:p>
    <w:p w14:paraId="5030A46F" w14:textId="77777777" w:rsidR="006C0292" w:rsidRDefault="0059129D" w:rsidP="006C0292">
      <w:pPr>
        <w:pStyle w:val="Footer"/>
        <w:tabs>
          <w:tab w:val="clear" w:pos="4320"/>
          <w:tab w:val="clear" w:pos="8640"/>
        </w:tabs>
        <w:spacing w:line="360" w:lineRule="auto"/>
        <w:ind w:left="360"/>
      </w:pPr>
      <m:oMathPara>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14:paraId="7521097E" w14:textId="77777777" w:rsidR="006C0292" w:rsidRDefault="006C0292" w:rsidP="006C0292">
      <w:pPr>
        <w:pStyle w:val="Footer"/>
        <w:tabs>
          <w:tab w:val="clear" w:pos="4320"/>
          <w:tab w:val="clear" w:pos="8640"/>
        </w:tabs>
        <w:spacing w:line="360" w:lineRule="auto"/>
        <w:ind w:left="360"/>
      </w:pPr>
    </w:p>
    <w:p w14:paraId="0F761871" w14:textId="77777777" w:rsidR="00EF0D6D" w:rsidRDefault="0059129D" w:rsidP="006C0292">
      <w:pPr>
        <w:pStyle w:val="Footer"/>
        <w:tabs>
          <w:tab w:val="clear" w:pos="4320"/>
          <w:tab w:val="clear" w:pos="8640"/>
        </w:tabs>
        <w:spacing w:line="360" w:lineRule="auto"/>
        <w:ind w:left="360"/>
      </w:pPr>
      <w:r>
        <w:t xml:space="preserve">be the relevant dates (all good business days) in the composite floating leg period. Let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be the accrual factor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and </w:t>
      </w:r>
      <m:oMath>
        <m:r>
          <w:rPr>
            <w:rFonts w:ascii="Cambria Math" w:hAnsi="Cambria Math"/>
          </w:rPr>
          <m:t>δ</m:t>
        </m:r>
      </m:oMath>
      <w:r>
        <w:t xml:space="preserve"> the accrual factor for the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The overnight rates paid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are given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by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oMath>
      <w:r>
        <w:t>. The paid amount is</w:t>
      </w:r>
    </w:p>
    <w:p w14:paraId="40946FA8" w14:textId="77777777" w:rsidR="00EF0D6D" w:rsidRDefault="00EF0D6D" w:rsidP="00EF0D6D">
      <w:pPr>
        <w:pStyle w:val="Footer"/>
        <w:tabs>
          <w:tab w:val="clear" w:pos="4320"/>
          <w:tab w:val="clear" w:pos="8640"/>
        </w:tabs>
        <w:spacing w:line="360" w:lineRule="auto"/>
        <w:ind w:left="360"/>
      </w:pPr>
    </w:p>
    <w:p w14:paraId="198C5A3F" w14:textId="77777777" w:rsidR="00EF0D6D" w:rsidRPr="006C0292" w:rsidRDefault="00000000" w:rsidP="00EF0D6D">
      <w:pPr>
        <w:pStyle w:val="Footer"/>
        <w:tabs>
          <w:tab w:val="clear" w:pos="4320"/>
          <w:tab w:val="clear" w:pos="8640"/>
        </w:tabs>
        <w:spacing w:line="360" w:lineRule="auto"/>
        <w:ind w:left="36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d>
            </m:e>
          </m:nary>
          <m:r>
            <w:rPr>
              <w:rFonts w:ascii="Cambria Math" w:hAnsi="Cambria Math"/>
            </w:rPr>
            <m:t>-1</m:t>
          </m:r>
        </m:oMath>
      </m:oMathPara>
    </w:p>
    <w:p w14:paraId="386EF10A" w14:textId="77777777" w:rsidR="00EF0D6D" w:rsidRPr="00EF0D6D" w:rsidRDefault="00EF0D6D" w:rsidP="00EF0D6D">
      <w:pPr>
        <w:pStyle w:val="Footer"/>
        <w:tabs>
          <w:tab w:val="clear" w:pos="4320"/>
          <w:tab w:val="clear" w:pos="8640"/>
        </w:tabs>
        <w:spacing w:line="360" w:lineRule="auto"/>
        <w:ind w:left="360"/>
      </w:pPr>
    </w:p>
    <w:p w14:paraId="1321D16C" w14:textId="77777777" w:rsidR="0059129D" w:rsidRPr="00EF0D6D" w:rsidRDefault="0059129D" w:rsidP="00EF0D6D">
      <w:pPr>
        <w:pStyle w:val="Footer"/>
        <w:tabs>
          <w:tab w:val="clear" w:pos="4320"/>
          <w:tab w:val="clear" w:pos="8640"/>
        </w:tabs>
        <w:spacing w:line="360" w:lineRule="auto"/>
        <w:ind w:left="360"/>
      </w:pPr>
      <w:r>
        <w:t xml:space="preserve">multiplied by the notional. The payment is usually not done at the end of the period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but at a certain lag after the last fixing publication date. The reason for the lag is that the actual amount is known only at the very end of the period; the payment lag allows for a smooth settlement.</w:t>
      </w:r>
    </w:p>
    <w:p w14:paraId="136BC5F9" w14:textId="77777777" w:rsidR="0059129D" w:rsidRDefault="0059129D" w:rsidP="005A2C14">
      <w:pPr>
        <w:pStyle w:val="Footer"/>
        <w:numPr>
          <w:ilvl w:val="0"/>
          <w:numId w:val="172"/>
        </w:numPr>
        <w:tabs>
          <w:tab w:val="clear" w:pos="4320"/>
          <w:tab w:val="clear" w:pos="8640"/>
        </w:tabs>
        <w:spacing w:line="360" w:lineRule="auto"/>
      </w:pPr>
      <w:r>
        <w:rPr>
          <w:u w:val="single"/>
        </w:rPr>
        <w:lastRenderedPageBreak/>
        <w:t>USD OIS</w:t>
      </w:r>
      <w:r w:rsidRPr="001132A0">
        <w:t>:</w:t>
      </w:r>
      <w:r>
        <w:t xml:space="preserve"> In USD the payment is 2D after the end of the fixing period. These two days are computed from the final publication date, which is at the end of the last period, plus 2 lag days.</w:t>
      </w:r>
    </w:p>
    <w:p w14:paraId="28969B9A" w14:textId="77777777" w:rsidR="0059129D" w:rsidRDefault="0059129D" w:rsidP="005A2C14">
      <w:pPr>
        <w:pStyle w:val="Footer"/>
        <w:numPr>
          <w:ilvl w:val="0"/>
          <w:numId w:val="172"/>
        </w:numPr>
        <w:tabs>
          <w:tab w:val="clear" w:pos="4320"/>
          <w:tab w:val="clear" w:pos="8640"/>
        </w:tabs>
        <w:spacing w:line="360" w:lineRule="auto"/>
      </w:pPr>
      <w:r>
        <w:rPr>
          <w:u w:val="single"/>
        </w:rPr>
        <w:t>EUR OIS</w:t>
      </w:r>
      <w:r w:rsidRPr="00F461D6">
        <w:t>:</w:t>
      </w:r>
      <w:r>
        <w:t xml:space="preserve"> In EUR, the payment is 1D after the end of the fixing period. This one day is computed as the final publication date, which is the start of the previous period and 1D before the end of the previous period, plus 2 lag days.</w:t>
      </w:r>
    </w:p>
    <w:p w14:paraId="34DC3AFD" w14:textId="77777777" w:rsidR="0059129D" w:rsidRDefault="0059129D" w:rsidP="005A2C14">
      <w:pPr>
        <w:pStyle w:val="Footer"/>
        <w:numPr>
          <w:ilvl w:val="0"/>
          <w:numId w:val="172"/>
        </w:numPr>
        <w:tabs>
          <w:tab w:val="clear" w:pos="4320"/>
          <w:tab w:val="clear" w:pos="8640"/>
        </w:tabs>
        <w:spacing w:line="360" w:lineRule="auto"/>
      </w:pPr>
      <w:r>
        <w:rPr>
          <w:u w:val="single"/>
        </w:rPr>
        <w:t>OIS Committee Meetings</w:t>
      </w:r>
      <w:r>
        <w:t>: A somehow popular choice of start or end dates for the OIS Swaps are the dates of the relevant committee meetings, as shown earlier in the table.</w:t>
      </w:r>
    </w:p>
    <w:p w14:paraId="7FCFBFCB" w14:textId="77777777" w:rsidR="0059129D" w:rsidRDefault="0059129D" w:rsidP="005A2C14">
      <w:pPr>
        <w:pStyle w:val="Footer"/>
        <w:numPr>
          <w:ilvl w:val="0"/>
          <w:numId w:val="172"/>
        </w:numPr>
        <w:tabs>
          <w:tab w:val="clear" w:pos="4320"/>
          <w:tab w:val="clear" w:pos="8640"/>
        </w:tabs>
        <w:spacing w:line="360" w:lineRule="auto"/>
      </w:pPr>
      <w:r>
        <w:rPr>
          <w:u w:val="single"/>
        </w:rPr>
        <w:t>Federal Funds Swaps</w:t>
      </w:r>
      <w:r w:rsidRPr="00F461D6">
        <w:t>:</w:t>
      </w:r>
      <w:r>
        <w:t xml:space="preserve"> Federal Fund Swaps are a USD peculiarity. These are swaps exchanging quarterly USD LIBOR payments for the quarterly average of the effective USD Federal Funds Rate. They are often called as the Feds or the FED Swaps.</w:t>
      </w:r>
    </w:p>
    <w:p w14:paraId="5FFDBE50" w14:textId="77777777" w:rsidR="0059129D" w:rsidRDefault="0059129D" w:rsidP="005A2C14">
      <w:pPr>
        <w:pStyle w:val="Footer"/>
        <w:numPr>
          <w:ilvl w:val="1"/>
          <w:numId w:val="172"/>
        </w:numPr>
        <w:tabs>
          <w:tab w:val="clear" w:pos="4320"/>
          <w:tab w:val="clear" w:pos="8640"/>
        </w:tabs>
        <w:spacing w:line="360" w:lineRule="auto"/>
      </w:pPr>
      <w:r>
        <w:t>Arithmetic Compounding =&gt; The particularity is that the rates paid is an arithmetic average of the Fed Funds Rates; the rates are not compounded as in the traditional OIS. The quarterly coupon payment is not equal to a 3M OIS.</w:t>
      </w:r>
    </w:p>
    <w:p w14:paraId="247AEEBD" w14:textId="77777777" w:rsidR="006C0292" w:rsidRDefault="0059129D" w:rsidP="005A2C14">
      <w:pPr>
        <w:pStyle w:val="Footer"/>
        <w:numPr>
          <w:ilvl w:val="1"/>
          <w:numId w:val="172"/>
        </w:numPr>
        <w:tabs>
          <w:tab w:val="clear" w:pos="4320"/>
          <w:tab w:val="clear" w:pos="8640"/>
        </w:tabs>
        <w:spacing w:line="360" w:lineRule="auto"/>
      </w:pPr>
      <w:r>
        <w:t>Fed Fund Coupon Calculation =&gt; Let</w:t>
      </w:r>
    </w:p>
    <w:p w14:paraId="1B257CD0" w14:textId="77777777" w:rsidR="006C0292" w:rsidRDefault="006C0292" w:rsidP="006C0292">
      <w:pPr>
        <w:pStyle w:val="Footer"/>
        <w:tabs>
          <w:tab w:val="clear" w:pos="4320"/>
          <w:tab w:val="clear" w:pos="8640"/>
        </w:tabs>
        <w:spacing w:line="360" w:lineRule="auto"/>
        <w:ind w:left="1080"/>
      </w:pPr>
    </w:p>
    <w:p w14:paraId="0831FB3A" w14:textId="77777777" w:rsidR="006C0292" w:rsidRDefault="0059129D" w:rsidP="006C0292">
      <w:pPr>
        <w:pStyle w:val="Footer"/>
        <w:tabs>
          <w:tab w:val="clear" w:pos="4320"/>
          <w:tab w:val="clear" w:pos="8640"/>
        </w:tabs>
        <w:spacing w:line="360" w:lineRule="auto"/>
        <w:ind w:left="1080"/>
      </w:pPr>
      <m:oMathPara>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14:paraId="007F9460" w14:textId="77777777" w:rsidR="006C0292" w:rsidRDefault="006C0292" w:rsidP="006C0292">
      <w:pPr>
        <w:pStyle w:val="Footer"/>
        <w:tabs>
          <w:tab w:val="clear" w:pos="4320"/>
          <w:tab w:val="clear" w:pos="8640"/>
        </w:tabs>
        <w:spacing w:line="360" w:lineRule="auto"/>
        <w:ind w:left="1080"/>
      </w:pPr>
    </w:p>
    <w:p w14:paraId="396BD21C" w14:textId="77777777" w:rsidR="00EF0D6D" w:rsidRDefault="0059129D" w:rsidP="006C0292">
      <w:pPr>
        <w:pStyle w:val="Footer"/>
        <w:tabs>
          <w:tab w:val="clear" w:pos="4320"/>
          <w:tab w:val="clear" w:pos="8640"/>
        </w:tabs>
        <w:spacing w:line="360" w:lineRule="auto"/>
        <w:ind w:left="1080"/>
      </w:pPr>
      <w:r>
        <w:t xml:space="preserve">be the relevant dates (all good business days) in the composite floating leg period. Let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be the accrual factor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and </w:t>
      </w:r>
      <m:oMath>
        <m:r>
          <w:rPr>
            <w:rFonts w:ascii="Cambria Math" w:hAnsi="Cambria Math"/>
          </w:rPr>
          <m:t>δ</m:t>
        </m:r>
      </m:oMath>
      <w:r>
        <w:t xml:space="preserve"> the accrual factor for the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The overnight rates paid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are given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by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oMath>
      <w:r w:rsidR="00EF0D6D">
        <w:t>. The paid amount is</w:t>
      </w:r>
    </w:p>
    <w:p w14:paraId="78684E97" w14:textId="77777777" w:rsidR="00051809" w:rsidRDefault="00051809" w:rsidP="00051809">
      <w:pPr>
        <w:pStyle w:val="Footer"/>
        <w:tabs>
          <w:tab w:val="clear" w:pos="4320"/>
          <w:tab w:val="clear" w:pos="8640"/>
        </w:tabs>
        <w:spacing w:line="360" w:lineRule="auto"/>
        <w:ind w:left="1080"/>
      </w:pPr>
    </w:p>
    <w:p w14:paraId="549BFB07" w14:textId="77777777" w:rsidR="00051809" w:rsidRPr="006C0292" w:rsidRDefault="00000000" w:rsidP="00EF0D6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oMath>
      </m:oMathPara>
    </w:p>
    <w:p w14:paraId="7EFA2543" w14:textId="77777777" w:rsidR="006C0292" w:rsidRPr="00051809" w:rsidRDefault="006C0292" w:rsidP="00EF0D6D">
      <w:pPr>
        <w:pStyle w:val="Footer"/>
        <w:tabs>
          <w:tab w:val="clear" w:pos="4320"/>
          <w:tab w:val="clear" w:pos="8640"/>
        </w:tabs>
        <w:spacing w:line="360" w:lineRule="auto"/>
        <w:ind w:left="1080"/>
      </w:pPr>
    </w:p>
    <w:p w14:paraId="5D7486DB" w14:textId="77777777" w:rsidR="0059129D" w:rsidRPr="00EF0D6D" w:rsidRDefault="0059129D" w:rsidP="00EF0D6D">
      <w:pPr>
        <w:pStyle w:val="Footer"/>
        <w:tabs>
          <w:tab w:val="clear" w:pos="4320"/>
          <w:tab w:val="clear" w:pos="8640"/>
        </w:tabs>
        <w:spacing w:line="360" w:lineRule="auto"/>
        <w:ind w:left="1080"/>
      </w:pPr>
      <w:r>
        <w:t>multiplied by the notional.</w:t>
      </w:r>
    </w:p>
    <w:p w14:paraId="5A6661CA" w14:textId="77777777" w:rsidR="00EF0D6D" w:rsidRDefault="0059129D" w:rsidP="005A2C14">
      <w:pPr>
        <w:pStyle w:val="Footer"/>
        <w:numPr>
          <w:ilvl w:val="1"/>
          <w:numId w:val="172"/>
        </w:numPr>
        <w:tabs>
          <w:tab w:val="clear" w:pos="4320"/>
          <w:tab w:val="clear" w:pos="8640"/>
        </w:tabs>
        <w:spacing w:line="360" w:lineRule="auto"/>
      </w:pPr>
      <w:r>
        <w:t>Fed Funds Final Fixing =&gt; The final Fed Funds effective fixing is applied to the last 2 fixing days. In terms of the above for</w:t>
      </w:r>
      <w:r w:rsidR="00EF0D6D">
        <w:t>mula, it needs to be re-cast as</w:t>
      </w:r>
    </w:p>
    <w:p w14:paraId="24C2613E" w14:textId="77777777" w:rsidR="00051809" w:rsidRDefault="00051809" w:rsidP="00051809">
      <w:pPr>
        <w:pStyle w:val="Footer"/>
        <w:tabs>
          <w:tab w:val="clear" w:pos="4320"/>
          <w:tab w:val="clear" w:pos="8640"/>
        </w:tabs>
        <w:spacing w:line="360" w:lineRule="auto"/>
        <w:ind w:left="1080"/>
      </w:pPr>
    </w:p>
    <w:p w14:paraId="50195FB7" w14:textId="77777777" w:rsidR="00051809" w:rsidRPr="006C0292" w:rsidRDefault="00000000" w:rsidP="00EF0D6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n</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n-1</m:t>
                  </m:r>
                </m:sub>
              </m:sSub>
            </m:e>
            <m:sup>
              <m:r>
                <w:rPr>
                  <w:rFonts w:ascii="Cambria Math" w:hAnsi="Cambria Math"/>
                </w:rPr>
                <m:t>ON</m:t>
              </m:r>
            </m:sup>
          </m:sSup>
        </m:oMath>
      </m:oMathPara>
    </w:p>
    <w:p w14:paraId="7879C14D" w14:textId="77777777" w:rsidR="006C0292" w:rsidRPr="00EF0D6D" w:rsidRDefault="006C0292" w:rsidP="00EF0D6D">
      <w:pPr>
        <w:pStyle w:val="Footer"/>
        <w:tabs>
          <w:tab w:val="clear" w:pos="4320"/>
          <w:tab w:val="clear" w:pos="8640"/>
        </w:tabs>
        <w:spacing w:line="360" w:lineRule="auto"/>
        <w:ind w:left="1080"/>
      </w:pPr>
    </w:p>
    <w:p w14:paraId="71F98E4C" w14:textId="77777777" w:rsidR="0059129D" w:rsidRPr="00EF0D6D" w:rsidRDefault="0059129D" w:rsidP="00EF0D6D">
      <w:pPr>
        <w:pStyle w:val="Footer"/>
        <w:tabs>
          <w:tab w:val="clear" w:pos="4320"/>
          <w:tab w:val="clear" w:pos="8640"/>
        </w:tabs>
        <w:spacing w:line="360" w:lineRule="auto"/>
        <w:ind w:left="1080"/>
      </w:pPr>
      <w:r>
        <w:t>It is possible to trade absent the rate cut-off, but this requires the counterparty to make payment on the same day the last fixing information is published.</w:t>
      </w:r>
    </w:p>
    <w:p w14:paraId="0DD4E609" w14:textId="77777777" w:rsidR="00EF0D6D" w:rsidRDefault="0059129D" w:rsidP="005A2C14">
      <w:pPr>
        <w:pStyle w:val="Footer"/>
        <w:numPr>
          <w:ilvl w:val="1"/>
          <w:numId w:val="172"/>
        </w:numPr>
        <w:tabs>
          <w:tab w:val="clear" w:pos="4320"/>
          <w:tab w:val="clear" w:pos="8640"/>
        </w:tabs>
        <w:spacing w:line="360" w:lineRule="auto"/>
      </w:pPr>
      <w:r>
        <w:t xml:space="preserve">Fed Funds vs. LIBOR Swaps =&gt; Here, the swaps are quoted with a spread over the Fed Funds ON leg. A quote of </w:t>
      </w:r>
      <m:oMath>
        <m:r>
          <w:rPr>
            <w:rFonts w:ascii="Cambria Math" w:hAnsi="Cambria Math"/>
          </w:rPr>
          <m:t>s</m:t>
        </m:r>
      </m:oMath>
      <w:r>
        <w:t xml:space="preserve"> often in bp means that the swap exchanges LIBOR for ON average plus a spread of </w:t>
      </w:r>
      <m:oMath>
        <m:r>
          <w:rPr>
            <w:rFonts w:ascii="Cambria Math" w:hAnsi="Cambria Math"/>
          </w:rPr>
          <m:t>s</m:t>
        </m:r>
      </m:oMath>
      <w:r>
        <w:t>. The spread is usually positive. The computation of the interest on the ON floating leg is additive with simple compounding, and the spread is also additive with simple compounding. The multiple compounding alternatives as in IBOR compounding are not present here. The payment is (excluding the final day rep</w:t>
      </w:r>
      <w:r w:rsidR="00EF0D6D">
        <w:t>eated fixing)</w:t>
      </w:r>
    </w:p>
    <w:p w14:paraId="3B899474" w14:textId="77777777" w:rsidR="00051809" w:rsidRDefault="00051809" w:rsidP="00051809">
      <w:pPr>
        <w:pStyle w:val="Footer"/>
        <w:tabs>
          <w:tab w:val="clear" w:pos="4320"/>
          <w:tab w:val="clear" w:pos="8640"/>
        </w:tabs>
        <w:spacing w:line="360" w:lineRule="auto"/>
        <w:ind w:left="1080"/>
      </w:pPr>
    </w:p>
    <w:p w14:paraId="2810EDEC" w14:textId="77777777" w:rsidR="00051809" w:rsidRPr="006C0292" w:rsidRDefault="00000000" w:rsidP="00EF0D6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r>
            <w:rPr>
              <w:rFonts w:ascii="Cambria Math" w:hAnsi="Cambria Math"/>
            </w:rPr>
            <m:t>+δs</m:t>
          </m:r>
        </m:oMath>
      </m:oMathPara>
    </w:p>
    <w:p w14:paraId="2C845106" w14:textId="77777777" w:rsidR="006C0292" w:rsidRPr="00051809" w:rsidRDefault="006C0292" w:rsidP="00EF0D6D">
      <w:pPr>
        <w:pStyle w:val="Footer"/>
        <w:tabs>
          <w:tab w:val="clear" w:pos="4320"/>
          <w:tab w:val="clear" w:pos="8640"/>
        </w:tabs>
        <w:spacing w:line="360" w:lineRule="auto"/>
        <w:ind w:left="1080"/>
      </w:pPr>
    </w:p>
    <w:p w14:paraId="6B25284C" w14:textId="77777777" w:rsidR="0059129D" w:rsidRPr="00EF0D6D" w:rsidRDefault="0059129D" w:rsidP="00EF0D6D">
      <w:pPr>
        <w:pStyle w:val="Footer"/>
        <w:tabs>
          <w:tab w:val="clear" w:pos="4320"/>
          <w:tab w:val="clear" w:pos="8640"/>
        </w:tabs>
        <w:spacing w:line="360" w:lineRule="auto"/>
        <w:ind w:left="1080"/>
      </w:pPr>
      <w:r>
        <w:t>In some cases, the fed fund swaps are traded against 1M LIBOR. This type of swaps is less liquid.</w:t>
      </w:r>
    </w:p>
    <w:p w14:paraId="0B87D2A4" w14:textId="77777777" w:rsidR="0059129D" w:rsidRDefault="0059129D" w:rsidP="005A2C14">
      <w:pPr>
        <w:pStyle w:val="Footer"/>
        <w:numPr>
          <w:ilvl w:val="0"/>
          <w:numId w:val="172"/>
        </w:numPr>
        <w:tabs>
          <w:tab w:val="clear" w:pos="4320"/>
          <w:tab w:val="clear" w:pos="8640"/>
        </w:tabs>
        <w:spacing w:line="360" w:lineRule="auto"/>
      </w:pPr>
      <w:r w:rsidRPr="006A4E68">
        <w:rPr>
          <w:u w:val="single"/>
        </w:rPr>
        <w:t>OIS Indexes</w:t>
      </w:r>
      <w:r>
        <w:t>: The OIS Index Rates are reference rates to the standard OIS. As an example, the EONIA index is the average rate of rates provided by the prime banks to 3 decimal places that each panel bank believes is the mid-market rate of EONIA swap quotations between prime banks. It is quoted for spot value (</w:t>
      </w:r>
      <m:oMath>
        <m:r>
          <w:rPr>
            <w:rFonts w:ascii="Cambria Math" w:hAnsi="Cambria Math"/>
          </w:rPr>
          <m:t>T+2B</m:t>
        </m:r>
      </m:oMath>
      <w:r>
        <w:t xml:space="preserve">) and on an Act/360 basis with annual payments. The fixing time is 11:00 CET. The index covers swaps from 1W to 24M. The indexes are computed by the EURIBOR-EBF association, and were launched in 2005. Reference =&gt; </w:t>
      </w:r>
      <w:hyperlink r:id="rId53" w:history="1">
        <w:r w:rsidRPr="00EB52AE">
          <w:rPr>
            <w:rStyle w:val="Hyperlink"/>
          </w:rPr>
          <w:t>http://www.euribor-ebf.eu/eoniaswap-org/about-eoniaswap.html</w:t>
        </w:r>
      </w:hyperlink>
    </w:p>
    <w:p w14:paraId="74A887C3" w14:textId="77777777" w:rsidR="0059129D" w:rsidRDefault="0059129D" w:rsidP="0059129D">
      <w:pPr>
        <w:pStyle w:val="Footer"/>
        <w:tabs>
          <w:tab w:val="clear" w:pos="4320"/>
          <w:tab w:val="clear" w:pos="8640"/>
        </w:tabs>
        <w:spacing w:line="360" w:lineRule="auto"/>
      </w:pPr>
    </w:p>
    <w:p w14:paraId="006D27CC" w14:textId="77777777" w:rsidR="0059129D" w:rsidRDefault="0059129D" w:rsidP="0059129D">
      <w:pPr>
        <w:pStyle w:val="Footer"/>
        <w:tabs>
          <w:tab w:val="clear" w:pos="4320"/>
          <w:tab w:val="clear" w:pos="8640"/>
        </w:tabs>
        <w:spacing w:line="360" w:lineRule="auto"/>
      </w:pPr>
    </w:p>
    <w:p w14:paraId="769C7C92" w14:textId="77777777" w:rsidR="0059129D" w:rsidRPr="00DA7D55" w:rsidRDefault="0059129D" w:rsidP="0059129D">
      <w:pPr>
        <w:pStyle w:val="Footer"/>
        <w:tabs>
          <w:tab w:val="clear" w:pos="4320"/>
          <w:tab w:val="clear" w:pos="8640"/>
        </w:tabs>
        <w:spacing w:line="360" w:lineRule="auto"/>
        <w:rPr>
          <w:b/>
          <w:sz w:val="28"/>
          <w:szCs w:val="28"/>
        </w:rPr>
      </w:pPr>
      <w:r w:rsidRPr="00DA7D55">
        <w:rPr>
          <w:b/>
          <w:sz w:val="28"/>
          <w:szCs w:val="28"/>
        </w:rPr>
        <w:t>Swaption</w:t>
      </w:r>
    </w:p>
    <w:p w14:paraId="6C63E778" w14:textId="77777777" w:rsidR="0059129D" w:rsidRDefault="0059129D" w:rsidP="0059129D">
      <w:pPr>
        <w:pStyle w:val="Footer"/>
        <w:tabs>
          <w:tab w:val="clear" w:pos="4320"/>
          <w:tab w:val="clear" w:pos="8640"/>
        </w:tabs>
        <w:spacing w:line="360" w:lineRule="auto"/>
      </w:pPr>
    </w:p>
    <w:p w14:paraId="4FB3EAB1" w14:textId="77777777" w:rsidR="0059129D" w:rsidRDefault="0059129D" w:rsidP="005A2C14">
      <w:pPr>
        <w:pStyle w:val="Footer"/>
        <w:numPr>
          <w:ilvl w:val="0"/>
          <w:numId w:val="173"/>
        </w:numPr>
        <w:tabs>
          <w:tab w:val="clear" w:pos="4320"/>
          <w:tab w:val="clear" w:pos="8640"/>
        </w:tabs>
        <w:spacing w:line="360" w:lineRule="auto"/>
      </w:pPr>
      <w:r w:rsidRPr="00DA7D55">
        <w:rPr>
          <w:u w:val="single"/>
        </w:rPr>
        <w:lastRenderedPageBreak/>
        <w:t>Description</w:t>
      </w:r>
      <w:r>
        <w:t>: A swaption is an option on a swap. It is characterized by an exercise date and an underlying swap. The exercise date is on or before the swap start date. The option gives its holder the right (but not the obligation) to enter in the underlying swap. In theory an option can be written on any underlying swap. In practice, a large majority of swaptions are written on the vanilla interest rate swap.</w:t>
      </w:r>
    </w:p>
    <w:p w14:paraId="443F6B22" w14:textId="77777777" w:rsidR="0059129D" w:rsidRDefault="0059129D" w:rsidP="005A2C14">
      <w:pPr>
        <w:pStyle w:val="Footer"/>
        <w:numPr>
          <w:ilvl w:val="0"/>
          <w:numId w:val="173"/>
        </w:numPr>
        <w:tabs>
          <w:tab w:val="clear" w:pos="4320"/>
          <w:tab w:val="clear" w:pos="8640"/>
        </w:tabs>
        <w:spacing w:line="360" w:lineRule="auto"/>
      </w:pPr>
      <w:r>
        <w:rPr>
          <w:u w:val="single"/>
        </w:rPr>
        <w:t>Strike</w:t>
      </w:r>
      <w:r w:rsidRPr="00DA7D55">
        <w:t>:</w:t>
      </w:r>
      <w:r>
        <w:t xml:space="preserve"> The strike of an option is the common fixed rate across all the fixed leg coupons. If the underlying swap has a different rate for each coupon (in a step-up or step-down swap, for example), the strike is ill-defined (at least as in the “common strike”).</w:t>
      </w:r>
    </w:p>
    <w:p w14:paraId="4FFDC13B" w14:textId="77777777" w:rsidR="0059129D" w:rsidRDefault="0059129D" w:rsidP="005A2C14">
      <w:pPr>
        <w:pStyle w:val="Footer"/>
        <w:numPr>
          <w:ilvl w:val="0"/>
          <w:numId w:val="173"/>
        </w:numPr>
        <w:tabs>
          <w:tab w:val="clear" w:pos="4320"/>
          <w:tab w:val="clear" w:pos="8640"/>
        </w:tabs>
        <w:spacing w:line="360" w:lineRule="auto"/>
      </w:pPr>
      <w:r>
        <w:rPr>
          <w:u w:val="single"/>
        </w:rPr>
        <w:t>Payer/Receiver Swaptions</w:t>
      </w:r>
      <w:r w:rsidRPr="00436885">
        <w:t>:</w:t>
      </w:r>
      <w:r>
        <w:t xml:space="preserve"> The term payer/receiver swaption refers to the payer/receiver of the underlying swap. A </w:t>
      </w:r>
      <w:r w:rsidR="00FC6185">
        <w:t>swaption</w:t>
      </w:r>
      <w:r>
        <w:t xml:space="preserve"> is a payer/receiver swaption if the party long the option has the right to </w:t>
      </w:r>
      <w:proofErr w:type="gramStart"/>
      <w:r>
        <w:t>enter into</w:t>
      </w:r>
      <w:proofErr w:type="gramEnd"/>
      <w:r>
        <w:t xml:space="preserve"> a payer/receiver swap. Note that the payer/receiver indicator refers to the long party. Thus, if one is short a receiver option and the swaption is exercised, he </w:t>
      </w:r>
      <w:proofErr w:type="gramStart"/>
      <w:r>
        <w:t>enters into</w:t>
      </w:r>
      <w:proofErr w:type="gramEnd"/>
      <w:r>
        <w:t xml:space="preserve"> a payer swap (a receiver swap for the other party which is long the option). A payer swaption for one party is the receiver swaption for the other.</w:t>
      </w:r>
    </w:p>
    <w:p w14:paraId="54EAD205" w14:textId="77777777" w:rsidR="0059129D" w:rsidRDefault="0059129D" w:rsidP="005A2C14">
      <w:pPr>
        <w:pStyle w:val="Footer"/>
        <w:numPr>
          <w:ilvl w:val="0"/>
          <w:numId w:val="173"/>
        </w:numPr>
        <w:tabs>
          <w:tab w:val="clear" w:pos="4320"/>
          <w:tab w:val="clear" w:pos="8640"/>
        </w:tabs>
        <w:spacing w:line="360" w:lineRule="auto"/>
      </w:pPr>
      <w:r>
        <w:rPr>
          <w:u w:val="single"/>
        </w:rPr>
        <w:t>Swaption Dates</w:t>
      </w:r>
      <w:r w:rsidRPr="00436885">
        <w:t>:</w:t>
      </w:r>
      <w:r>
        <w:t xml:space="preserve"> A swaption exercise date and its underlying swap start date are computed as follows for the standard swaptions. The swaption is described by an exercise tenor and an underlying swap tenor (like, as in, 6M by 10Y). The exercise date is computed as the spot date plus an exercise tenor, using the relevant calendar and the business day convention of the underlying swap. The swap settlement date is computed as the exercise date plus the underlying swap (or the underlying swap index) spot lag.</w:t>
      </w:r>
    </w:p>
    <w:p w14:paraId="4F87DEA2" w14:textId="77777777" w:rsidR="0059129D" w:rsidRDefault="0059129D" w:rsidP="005A2C14">
      <w:pPr>
        <w:pStyle w:val="Footer"/>
        <w:numPr>
          <w:ilvl w:val="0"/>
          <w:numId w:val="173"/>
        </w:numPr>
        <w:tabs>
          <w:tab w:val="clear" w:pos="4320"/>
          <w:tab w:val="clear" w:pos="8640"/>
        </w:tabs>
        <w:spacing w:line="360" w:lineRule="auto"/>
      </w:pPr>
      <w:r>
        <w:rPr>
          <w:u w:val="single"/>
        </w:rPr>
        <w:t>Swaption Settlement Conventions</w:t>
      </w:r>
      <w:r w:rsidRPr="00217735">
        <w:t>:</w:t>
      </w:r>
    </w:p>
    <w:p w14:paraId="2A74DE5F" w14:textId="77777777" w:rsidR="0059129D" w:rsidRDefault="0059129D" w:rsidP="0059129D">
      <w:pPr>
        <w:pStyle w:val="Footer"/>
        <w:tabs>
          <w:tab w:val="clear" w:pos="4320"/>
          <w:tab w:val="clear" w:pos="8640"/>
        </w:tabs>
        <w:spacing w:line="360" w:lineRule="auto"/>
      </w:pPr>
    </w:p>
    <w:tbl>
      <w:tblPr>
        <w:tblW w:w="0" w:type="auto"/>
        <w:tblLook w:val="04A0" w:firstRow="1" w:lastRow="0" w:firstColumn="1" w:lastColumn="0" w:noHBand="0" w:noVBand="1"/>
      </w:tblPr>
      <w:tblGrid>
        <w:gridCol w:w="2157"/>
        <w:gridCol w:w="2157"/>
        <w:gridCol w:w="2158"/>
        <w:gridCol w:w="2158"/>
      </w:tblGrid>
      <w:tr w:rsidR="0059129D" w14:paraId="48EA794E" w14:textId="77777777" w:rsidTr="0059129D">
        <w:tc>
          <w:tcPr>
            <w:tcW w:w="2157" w:type="dxa"/>
          </w:tcPr>
          <w:p w14:paraId="60839D1B" w14:textId="77777777" w:rsidR="0059129D" w:rsidRPr="00217735" w:rsidRDefault="0059129D" w:rsidP="0059129D">
            <w:pPr>
              <w:pStyle w:val="Footer"/>
              <w:tabs>
                <w:tab w:val="clear" w:pos="4320"/>
                <w:tab w:val="clear" w:pos="8640"/>
              </w:tabs>
              <w:spacing w:line="360" w:lineRule="auto"/>
              <w:jc w:val="center"/>
              <w:rPr>
                <w:b/>
              </w:rPr>
            </w:pPr>
            <w:r>
              <w:rPr>
                <w:b/>
              </w:rPr>
              <w:t>Currency</w:t>
            </w:r>
          </w:p>
        </w:tc>
        <w:tc>
          <w:tcPr>
            <w:tcW w:w="2157" w:type="dxa"/>
          </w:tcPr>
          <w:p w14:paraId="342EF04C" w14:textId="77777777" w:rsidR="0059129D" w:rsidRPr="00217735" w:rsidRDefault="0059129D" w:rsidP="0059129D">
            <w:pPr>
              <w:pStyle w:val="Footer"/>
              <w:tabs>
                <w:tab w:val="clear" w:pos="4320"/>
                <w:tab w:val="clear" w:pos="8640"/>
              </w:tabs>
              <w:spacing w:line="360" w:lineRule="auto"/>
              <w:jc w:val="center"/>
              <w:rPr>
                <w:b/>
              </w:rPr>
            </w:pPr>
            <w:r>
              <w:rPr>
                <w:b/>
              </w:rPr>
              <w:t>Method</w:t>
            </w:r>
          </w:p>
        </w:tc>
        <w:tc>
          <w:tcPr>
            <w:tcW w:w="2158" w:type="dxa"/>
          </w:tcPr>
          <w:p w14:paraId="07C56523" w14:textId="77777777" w:rsidR="0059129D" w:rsidRPr="00217735" w:rsidRDefault="0059129D" w:rsidP="0059129D">
            <w:pPr>
              <w:pStyle w:val="Footer"/>
              <w:tabs>
                <w:tab w:val="clear" w:pos="4320"/>
                <w:tab w:val="clear" w:pos="8640"/>
              </w:tabs>
              <w:spacing w:line="360" w:lineRule="auto"/>
              <w:jc w:val="center"/>
              <w:rPr>
                <w:b/>
              </w:rPr>
            </w:pPr>
            <w:r>
              <w:rPr>
                <w:b/>
              </w:rPr>
              <w:t>Sub-method</w:t>
            </w:r>
          </w:p>
        </w:tc>
        <w:tc>
          <w:tcPr>
            <w:tcW w:w="2158" w:type="dxa"/>
          </w:tcPr>
          <w:p w14:paraId="3AC594CE" w14:textId="77777777" w:rsidR="0059129D" w:rsidRPr="00217735" w:rsidRDefault="0059129D" w:rsidP="0059129D">
            <w:pPr>
              <w:pStyle w:val="Footer"/>
              <w:tabs>
                <w:tab w:val="clear" w:pos="4320"/>
                <w:tab w:val="clear" w:pos="8640"/>
              </w:tabs>
              <w:spacing w:line="360" w:lineRule="auto"/>
              <w:jc w:val="center"/>
              <w:rPr>
                <w:b/>
              </w:rPr>
            </w:pPr>
            <w:r>
              <w:rPr>
                <w:b/>
              </w:rPr>
              <w:t>Expiry</w:t>
            </w:r>
          </w:p>
        </w:tc>
      </w:tr>
      <w:tr w:rsidR="0059129D" w14:paraId="029CAA61" w14:textId="77777777" w:rsidTr="0059129D">
        <w:tc>
          <w:tcPr>
            <w:tcW w:w="2157" w:type="dxa"/>
          </w:tcPr>
          <w:p w14:paraId="663C7056" w14:textId="77777777" w:rsidR="0059129D" w:rsidRDefault="0059129D" w:rsidP="0059129D">
            <w:pPr>
              <w:pStyle w:val="Footer"/>
              <w:tabs>
                <w:tab w:val="clear" w:pos="4320"/>
                <w:tab w:val="clear" w:pos="8640"/>
              </w:tabs>
              <w:spacing w:line="360" w:lineRule="auto"/>
              <w:jc w:val="center"/>
            </w:pPr>
            <w:r>
              <w:t>EUR</w:t>
            </w:r>
          </w:p>
        </w:tc>
        <w:tc>
          <w:tcPr>
            <w:tcW w:w="2157" w:type="dxa"/>
          </w:tcPr>
          <w:p w14:paraId="37AE8CA0" w14:textId="77777777" w:rsidR="0059129D" w:rsidRDefault="0059129D" w:rsidP="0059129D">
            <w:pPr>
              <w:pStyle w:val="Footer"/>
              <w:tabs>
                <w:tab w:val="clear" w:pos="4320"/>
                <w:tab w:val="clear" w:pos="8640"/>
              </w:tabs>
              <w:spacing w:line="360" w:lineRule="auto"/>
              <w:jc w:val="center"/>
            </w:pPr>
            <w:r>
              <w:t>Cash Settled</w:t>
            </w:r>
          </w:p>
        </w:tc>
        <w:tc>
          <w:tcPr>
            <w:tcW w:w="2158" w:type="dxa"/>
          </w:tcPr>
          <w:p w14:paraId="3E55B9DB" w14:textId="77777777" w:rsidR="0059129D" w:rsidRDefault="0059129D" w:rsidP="0059129D">
            <w:pPr>
              <w:pStyle w:val="Footer"/>
              <w:tabs>
                <w:tab w:val="clear" w:pos="4320"/>
                <w:tab w:val="clear" w:pos="8640"/>
              </w:tabs>
              <w:spacing w:line="360" w:lineRule="auto"/>
              <w:jc w:val="center"/>
            </w:pPr>
            <w:r>
              <w:t>IRR</w:t>
            </w:r>
          </w:p>
        </w:tc>
        <w:tc>
          <w:tcPr>
            <w:tcW w:w="2158" w:type="dxa"/>
          </w:tcPr>
          <w:p w14:paraId="79C7D754" w14:textId="77777777" w:rsidR="0059129D" w:rsidRDefault="0059129D" w:rsidP="0059129D">
            <w:pPr>
              <w:pStyle w:val="Footer"/>
              <w:tabs>
                <w:tab w:val="clear" w:pos="4320"/>
                <w:tab w:val="clear" w:pos="8640"/>
              </w:tabs>
              <w:spacing w:line="360" w:lineRule="auto"/>
              <w:jc w:val="center"/>
            </w:pPr>
            <w:r>
              <w:t>11:00 CET</w:t>
            </w:r>
          </w:p>
        </w:tc>
      </w:tr>
      <w:tr w:rsidR="0059129D" w14:paraId="6BEBD351" w14:textId="77777777" w:rsidTr="0059129D">
        <w:tc>
          <w:tcPr>
            <w:tcW w:w="2157" w:type="dxa"/>
          </w:tcPr>
          <w:p w14:paraId="4F40FE44" w14:textId="77777777" w:rsidR="0059129D" w:rsidRDefault="0059129D" w:rsidP="0059129D">
            <w:pPr>
              <w:pStyle w:val="Footer"/>
              <w:tabs>
                <w:tab w:val="clear" w:pos="4320"/>
                <w:tab w:val="clear" w:pos="8640"/>
              </w:tabs>
              <w:spacing w:line="360" w:lineRule="auto"/>
              <w:jc w:val="center"/>
            </w:pPr>
            <w:r>
              <w:t>GBP</w:t>
            </w:r>
          </w:p>
        </w:tc>
        <w:tc>
          <w:tcPr>
            <w:tcW w:w="2157" w:type="dxa"/>
          </w:tcPr>
          <w:p w14:paraId="0B6744EF" w14:textId="77777777" w:rsidR="0059129D" w:rsidRDefault="0059129D" w:rsidP="0059129D">
            <w:pPr>
              <w:pStyle w:val="Footer"/>
              <w:tabs>
                <w:tab w:val="clear" w:pos="4320"/>
                <w:tab w:val="clear" w:pos="8640"/>
              </w:tabs>
              <w:spacing w:line="360" w:lineRule="auto"/>
              <w:jc w:val="center"/>
            </w:pPr>
            <w:r>
              <w:t>Cash Settled</w:t>
            </w:r>
          </w:p>
        </w:tc>
        <w:tc>
          <w:tcPr>
            <w:tcW w:w="2158" w:type="dxa"/>
          </w:tcPr>
          <w:p w14:paraId="13CC4138" w14:textId="77777777" w:rsidR="0059129D" w:rsidRDefault="0059129D" w:rsidP="0059129D">
            <w:pPr>
              <w:pStyle w:val="Footer"/>
              <w:tabs>
                <w:tab w:val="clear" w:pos="4320"/>
                <w:tab w:val="clear" w:pos="8640"/>
              </w:tabs>
              <w:spacing w:line="360" w:lineRule="auto"/>
              <w:jc w:val="center"/>
            </w:pPr>
            <w:r>
              <w:t>IRR</w:t>
            </w:r>
          </w:p>
        </w:tc>
        <w:tc>
          <w:tcPr>
            <w:tcW w:w="2158" w:type="dxa"/>
          </w:tcPr>
          <w:p w14:paraId="1DEEC442" w14:textId="77777777" w:rsidR="0059129D" w:rsidRDefault="0059129D" w:rsidP="0059129D">
            <w:pPr>
              <w:pStyle w:val="Footer"/>
              <w:tabs>
                <w:tab w:val="clear" w:pos="4320"/>
                <w:tab w:val="clear" w:pos="8640"/>
              </w:tabs>
              <w:spacing w:line="360" w:lineRule="auto"/>
              <w:jc w:val="center"/>
            </w:pPr>
            <w:r>
              <w:t>11:00 GMT</w:t>
            </w:r>
          </w:p>
        </w:tc>
      </w:tr>
      <w:tr w:rsidR="0059129D" w14:paraId="622C0084" w14:textId="77777777" w:rsidTr="0059129D">
        <w:tc>
          <w:tcPr>
            <w:tcW w:w="2157" w:type="dxa"/>
          </w:tcPr>
          <w:p w14:paraId="5116C53C" w14:textId="77777777" w:rsidR="0059129D" w:rsidRDefault="0059129D" w:rsidP="0059129D">
            <w:pPr>
              <w:pStyle w:val="Footer"/>
              <w:tabs>
                <w:tab w:val="clear" w:pos="4320"/>
                <w:tab w:val="clear" w:pos="8640"/>
              </w:tabs>
              <w:spacing w:line="360" w:lineRule="auto"/>
              <w:jc w:val="center"/>
            </w:pPr>
            <w:r>
              <w:t>CHF</w:t>
            </w:r>
          </w:p>
        </w:tc>
        <w:tc>
          <w:tcPr>
            <w:tcW w:w="2157" w:type="dxa"/>
          </w:tcPr>
          <w:p w14:paraId="71995D8B" w14:textId="77777777" w:rsidR="0059129D" w:rsidRDefault="0059129D" w:rsidP="0059129D">
            <w:pPr>
              <w:pStyle w:val="Footer"/>
              <w:tabs>
                <w:tab w:val="clear" w:pos="4320"/>
                <w:tab w:val="clear" w:pos="8640"/>
              </w:tabs>
              <w:spacing w:line="360" w:lineRule="auto"/>
              <w:jc w:val="center"/>
            </w:pPr>
            <w:r>
              <w:t>Cash Settled</w:t>
            </w:r>
          </w:p>
        </w:tc>
        <w:tc>
          <w:tcPr>
            <w:tcW w:w="2158" w:type="dxa"/>
          </w:tcPr>
          <w:p w14:paraId="23A69A07" w14:textId="77777777" w:rsidR="0059129D" w:rsidRDefault="0059129D" w:rsidP="0059129D">
            <w:pPr>
              <w:pStyle w:val="Footer"/>
              <w:tabs>
                <w:tab w:val="clear" w:pos="4320"/>
                <w:tab w:val="clear" w:pos="8640"/>
              </w:tabs>
              <w:spacing w:line="360" w:lineRule="auto"/>
              <w:jc w:val="center"/>
            </w:pPr>
            <w:r>
              <w:t>IRR</w:t>
            </w:r>
          </w:p>
        </w:tc>
        <w:tc>
          <w:tcPr>
            <w:tcW w:w="2158" w:type="dxa"/>
          </w:tcPr>
          <w:p w14:paraId="496FD430" w14:textId="77777777" w:rsidR="0059129D" w:rsidRDefault="0059129D" w:rsidP="0059129D">
            <w:pPr>
              <w:pStyle w:val="Footer"/>
              <w:tabs>
                <w:tab w:val="clear" w:pos="4320"/>
                <w:tab w:val="clear" w:pos="8640"/>
              </w:tabs>
              <w:spacing w:line="360" w:lineRule="auto"/>
              <w:jc w:val="center"/>
            </w:pPr>
            <w:r>
              <w:t>11:00 CET</w:t>
            </w:r>
          </w:p>
        </w:tc>
      </w:tr>
      <w:tr w:rsidR="0059129D" w14:paraId="4DEEC12A" w14:textId="77777777" w:rsidTr="0059129D">
        <w:tc>
          <w:tcPr>
            <w:tcW w:w="2157" w:type="dxa"/>
          </w:tcPr>
          <w:p w14:paraId="4D1CA1F1" w14:textId="77777777" w:rsidR="0059129D" w:rsidRDefault="0059129D" w:rsidP="0059129D">
            <w:pPr>
              <w:pStyle w:val="Footer"/>
              <w:tabs>
                <w:tab w:val="clear" w:pos="4320"/>
                <w:tab w:val="clear" w:pos="8640"/>
              </w:tabs>
              <w:spacing w:line="360" w:lineRule="auto"/>
              <w:jc w:val="center"/>
            </w:pPr>
            <w:r>
              <w:t>DKK</w:t>
            </w:r>
          </w:p>
        </w:tc>
        <w:tc>
          <w:tcPr>
            <w:tcW w:w="2157" w:type="dxa"/>
          </w:tcPr>
          <w:p w14:paraId="5E7D7A28" w14:textId="77777777" w:rsidR="0059129D" w:rsidRDefault="0059129D" w:rsidP="0059129D">
            <w:pPr>
              <w:pStyle w:val="Footer"/>
              <w:tabs>
                <w:tab w:val="clear" w:pos="4320"/>
                <w:tab w:val="clear" w:pos="8640"/>
              </w:tabs>
              <w:spacing w:line="360" w:lineRule="auto"/>
              <w:jc w:val="center"/>
            </w:pPr>
            <w:r>
              <w:t>Cash Settled</w:t>
            </w:r>
          </w:p>
        </w:tc>
        <w:tc>
          <w:tcPr>
            <w:tcW w:w="2158" w:type="dxa"/>
          </w:tcPr>
          <w:p w14:paraId="0EC4480C" w14:textId="77777777" w:rsidR="0059129D" w:rsidRDefault="0059129D" w:rsidP="0059129D">
            <w:pPr>
              <w:pStyle w:val="Footer"/>
              <w:tabs>
                <w:tab w:val="clear" w:pos="4320"/>
                <w:tab w:val="clear" w:pos="8640"/>
              </w:tabs>
              <w:spacing w:line="360" w:lineRule="auto"/>
              <w:jc w:val="center"/>
            </w:pPr>
            <w:r>
              <w:t>IRR</w:t>
            </w:r>
          </w:p>
        </w:tc>
        <w:tc>
          <w:tcPr>
            <w:tcW w:w="2158" w:type="dxa"/>
          </w:tcPr>
          <w:p w14:paraId="1B0C9CF9" w14:textId="77777777" w:rsidR="0059129D" w:rsidRDefault="0059129D" w:rsidP="0059129D">
            <w:pPr>
              <w:pStyle w:val="Footer"/>
              <w:tabs>
                <w:tab w:val="clear" w:pos="4320"/>
                <w:tab w:val="clear" w:pos="8640"/>
              </w:tabs>
              <w:spacing w:line="360" w:lineRule="auto"/>
              <w:jc w:val="center"/>
            </w:pPr>
            <w:r>
              <w:t>11:00 CET</w:t>
            </w:r>
          </w:p>
        </w:tc>
      </w:tr>
      <w:tr w:rsidR="0059129D" w14:paraId="1BDA75C1" w14:textId="77777777" w:rsidTr="0059129D">
        <w:tc>
          <w:tcPr>
            <w:tcW w:w="2157" w:type="dxa"/>
          </w:tcPr>
          <w:p w14:paraId="5B7557C0" w14:textId="77777777" w:rsidR="0059129D" w:rsidRDefault="0059129D" w:rsidP="0059129D">
            <w:pPr>
              <w:pStyle w:val="Footer"/>
              <w:tabs>
                <w:tab w:val="clear" w:pos="4320"/>
                <w:tab w:val="clear" w:pos="8640"/>
              </w:tabs>
              <w:spacing w:line="360" w:lineRule="auto"/>
              <w:jc w:val="center"/>
            </w:pPr>
            <w:r>
              <w:t>NOK</w:t>
            </w:r>
          </w:p>
        </w:tc>
        <w:tc>
          <w:tcPr>
            <w:tcW w:w="2157" w:type="dxa"/>
          </w:tcPr>
          <w:p w14:paraId="3FB44561" w14:textId="77777777" w:rsidR="0059129D" w:rsidRDefault="0059129D" w:rsidP="0059129D">
            <w:pPr>
              <w:pStyle w:val="Footer"/>
              <w:tabs>
                <w:tab w:val="clear" w:pos="4320"/>
                <w:tab w:val="clear" w:pos="8640"/>
              </w:tabs>
              <w:spacing w:line="360" w:lineRule="auto"/>
              <w:jc w:val="center"/>
            </w:pPr>
            <w:r>
              <w:t>Cash Settled</w:t>
            </w:r>
          </w:p>
        </w:tc>
        <w:tc>
          <w:tcPr>
            <w:tcW w:w="2158" w:type="dxa"/>
          </w:tcPr>
          <w:p w14:paraId="01D671E9" w14:textId="77777777" w:rsidR="0059129D" w:rsidRDefault="0059129D" w:rsidP="0059129D">
            <w:pPr>
              <w:pStyle w:val="Footer"/>
              <w:tabs>
                <w:tab w:val="clear" w:pos="4320"/>
                <w:tab w:val="clear" w:pos="8640"/>
              </w:tabs>
              <w:spacing w:line="360" w:lineRule="auto"/>
              <w:jc w:val="center"/>
            </w:pPr>
            <w:r>
              <w:t>IRR</w:t>
            </w:r>
          </w:p>
        </w:tc>
        <w:tc>
          <w:tcPr>
            <w:tcW w:w="2158" w:type="dxa"/>
          </w:tcPr>
          <w:p w14:paraId="1ADC98B1" w14:textId="77777777" w:rsidR="0059129D" w:rsidRDefault="0059129D" w:rsidP="0059129D">
            <w:pPr>
              <w:pStyle w:val="Footer"/>
              <w:tabs>
                <w:tab w:val="clear" w:pos="4320"/>
                <w:tab w:val="clear" w:pos="8640"/>
              </w:tabs>
              <w:spacing w:line="360" w:lineRule="auto"/>
              <w:jc w:val="center"/>
            </w:pPr>
            <w:r>
              <w:t>11:00 CET</w:t>
            </w:r>
          </w:p>
        </w:tc>
      </w:tr>
      <w:tr w:rsidR="0059129D" w14:paraId="5E758E8E" w14:textId="77777777" w:rsidTr="0059129D">
        <w:tc>
          <w:tcPr>
            <w:tcW w:w="2157" w:type="dxa"/>
          </w:tcPr>
          <w:p w14:paraId="26E4211E" w14:textId="77777777" w:rsidR="0059129D" w:rsidRDefault="0059129D" w:rsidP="0059129D">
            <w:pPr>
              <w:pStyle w:val="Footer"/>
              <w:tabs>
                <w:tab w:val="clear" w:pos="4320"/>
                <w:tab w:val="clear" w:pos="8640"/>
              </w:tabs>
              <w:spacing w:line="360" w:lineRule="auto"/>
              <w:jc w:val="center"/>
            </w:pPr>
            <w:r>
              <w:t>SEK</w:t>
            </w:r>
          </w:p>
        </w:tc>
        <w:tc>
          <w:tcPr>
            <w:tcW w:w="2157" w:type="dxa"/>
          </w:tcPr>
          <w:p w14:paraId="18D731A0" w14:textId="77777777" w:rsidR="0059129D" w:rsidRDefault="0059129D" w:rsidP="0059129D">
            <w:pPr>
              <w:pStyle w:val="Footer"/>
              <w:tabs>
                <w:tab w:val="clear" w:pos="4320"/>
                <w:tab w:val="clear" w:pos="8640"/>
              </w:tabs>
              <w:spacing w:line="360" w:lineRule="auto"/>
              <w:jc w:val="center"/>
            </w:pPr>
            <w:r>
              <w:t>Cash Settled</w:t>
            </w:r>
          </w:p>
        </w:tc>
        <w:tc>
          <w:tcPr>
            <w:tcW w:w="2158" w:type="dxa"/>
          </w:tcPr>
          <w:p w14:paraId="129783AC" w14:textId="77777777" w:rsidR="0059129D" w:rsidRDefault="0059129D" w:rsidP="0059129D">
            <w:pPr>
              <w:pStyle w:val="Footer"/>
              <w:tabs>
                <w:tab w:val="clear" w:pos="4320"/>
                <w:tab w:val="clear" w:pos="8640"/>
              </w:tabs>
              <w:spacing w:line="360" w:lineRule="auto"/>
              <w:jc w:val="center"/>
            </w:pPr>
            <w:r>
              <w:t>IRR</w:t>
            </w:r>
          </w:p>
        </w:tc>
        <w:tc>
          <w:tcPr>
            <w:tcW w:w="2158" w:type="dxa"/>
          </w:tcPr>
          <w:p w14:paraId="59A307F8" w14:textId="77777777" w:rsidR="0059129D" w:rsidRDefault="0059129D" w:rsidP="0059129D">
            <w:pPr>
              <w:pStyle w:val="Footer"/>
              <w:tabs>
                <w:tab w:val="clear" w:pos="4320"/>
                <w:tab w:val="clear" w:pos="8640"/>
              </w:tabs>
              <w:spacing w:line="360" w:lineRule="auto"/>
              <w:jc w:val="center"/>
            </w:pPr>
            <w:r>
              <w:t>11:00 CET</w:t>
            </w:r>
          </w:p>
        </w:tc>
      </w:tr>
      <w:tr w:rsidR="0059129D" w14:paraId="109E5DAF" w14:textId="77777777" w:rsidTr="0059129D">
        <w:tc>
          <w:tcPr>
            <w:tcW w:w="2157" w:type="dxa"/>
          </w:tcPr>
          <w:p w14:paraId="5EEAD924" w14:textId="77777777" w:rsidR="0059129D" w:rsidRDefault="0059129D" w:rsidP="0059129D">
            <w:pPr>
              <w:pStyle w:val="Footer"/>
              <w:tabs>
                <w:tab w:val="clear" w:pos="4320"/>
                <w:tab w:val="clear" w:pos="8640"/>
              </w:tabs>
              <w:spacing w:line="360" w:lineRule="auto"/>
              <w:jc w:val="center"/>
            </w:pPr>
            <w:r>
              <w:t>USD</w:t>
            </w:r>
          </w:p>
        </w:tc>
        <w:tc>
          <w:tcPr>
            <w:tcW w:w="2157" w:type="dxa"/>
          </w:tcPr>
          <w:p w14:paraId="72992812" w14:textId="77777777" w:rsidR="0059129D" w:rsidRDefault="0059129D" w:rsidP="0059129D">
            <w:pPr>
              <w:pStyle w:val="Footer"/>
              <w:tabs>
                <w:tab w:val="clear" w:pos="4320"/>
                <w:tab w:val="clear" w:pos="8640"/>
              </w:tabs>
              <w:spacing w:line="360" w:lineRule="auto"/>
              <w:jc w:val="center"/>
            </w:pPr>
            <w:r>
              <w:t>Cash Settled</w:t>
            </w:r>
          </w:p>
        </w:tc>
        <w:tc>
          <w:tcPr>
            <w:tcW w:w="2158" w:type="dxa"/>
          </w:tcPr>
          <w:p w14:paraId="78A32D40" w14:textId="77777777" w:rsidR="0059129D" w:rsidRDefault="0059129D" w:rsidP="0059129D">
            <w:pPr>
              <w:pStyle w:val="Footer"/>
              <w:tabs>
                <w:tab w:val="clear" w:pos="4320"/>
                <w:tab w:val="clear" w:pos="8640"/>
              </w:tabs>
              <w:spacing w:line="360" w:lineRule="auto"/>
              <w:jc w:val="center"/>
            </w:pPr>
            <w:r>
              <w:t>Exact Curve</w:t>
            </w:r>
          </w:p>
        </w:tc>
        <w:tc>
          <w:tcPr>
            <w:tcW w:w="2158" w:type="dxa"/>
          </w:tcPr>
          <w:p w14:paraId="270BF40D" w14:textId="77777777" w:rsidR="0059129D" w:rsidRDefault="0059129D" w:rsidP="0059129D">
            <w:pPr>
              <w:pStyle w:val="Footer"/>
              <w:tabs>
                <w:tab w:val="clear" w:pos="4320"/>
                <w:tab w:val="clear" w:pos="8640"/>
              </w:tabs>
              <w:spacing w:line="360" w:lineRule="auto"/>
              <w:jc w:val="center"/>
            </w:pPr>
            <w:r>
              <w:t>11:00 EST</w:t>
            </w:r>
          </w:p>
        </w:tc>
      </w:tr>
      <w:tr w:rsidR="0059129D" w14:paraId="67EA0DE4" w14:textId="77777777" w:rsidTr="0059129D">
        <w:tc>
          <w:tcPr>
            <w:tcW w:w="2157" w:type="dxa"/>
          </w:tcPr>
          <w:p w14:paraId="267CB694" w14:textId="77777777" w:rsidR="0059129D" w:rsidRDefault="0059129D" w:rsidP="0059129D">
            <w:pPr>
              <w:pStyle w:val="Footer"/>
              <w:tabs>
                <w:tab w:val="clear" w:pos="4320"/>
                <w:tab w:val="clear" w:pos="8640"/>
              </w:tabs>
              <w:spacing w:line="360" w:lineRule="auto"/>
              <w:jc w:val="center"/>
            </w:pPr>
            <w:r>
              <w:t>JPY</w:t>
            </w:r>
          </w:p>
        </w:tc>
        <w:tc>
          <w:tcPr>
            <w:tcW w:w="2157" w:type="dxa"/>
          </w:tcPr>
          <w:p w14:paraId="1975017E" w14:textId="77777777" w:rsidR="0059129D" w:rsidRDefault="0059129D" w:rsidP="0059129D">
            <w:pPr>
              <w:pStyle w:val="Footer"/>
              <w:tabs>
                <w:tab w:val="clear" w:pos="4320"/>
                <w:tab w:val="clear" w:pos="8640"/>
              </w:tabs>
              <w:spacing w:line="360" w:lineRule="auto"/>
              <w:jc w:val="center"/>
            </w:pPr>
            <w:r>
              <w:t>Physical Delivery</w:t>
            </w:r>
          </w:p>
        </w:tc>
        <w:tc>
          <w:tcPr>
            <w:tcW w:w="2158" w:type="dxa"/>
          </w:tcPr>
          <w:p w14:paraId="38C6FB51" w14:textId="77777777" w:rsidR="0059129D" w:rsidRDefault="0059129D" w:rsidP="0059129D">
            <w:pPr>
              <w:pStyle w:val="Footer"/>
              <w:tabs>
                <w:tab w:val="clear" w:pos="4320"/>
                <w:tab w:val="clear" w:pos="8640"/>
              </w:tabs>
              <w:spacing w:line="360" w:lineRule="auto"/>
              <w:jc w:val="center"/>
            </w:pPr>
          </w:p>
        </w:tc>
        <w:tc>
          <w:tcPr>
            <w:tcW w:w="2158" w:type="dxa"/>
          </w:tcPr>
          <w:p w14:paraId="44A42346" w14:textId="77777777" w:rsidR="0059129D" w:rsidRDefault="0059129D" w:rsidP="0059129D">
            <w:pPr>
              <w:pStyle w:val="Footer"/>
              <w:tabs>
                <w:tab w:val="clear" w:pos="4320"/>
                <w:tab w:val="clear" w:pos="8640"/>
              </w:tabs>
              <w:spacing w:line="360" w:lineRule="auto"/>
              <w:jc w:val="center"/>
            </w:pPr>
            <w:r>
              <w:t>17:00 Tokyo</w:t>
            </w:r>
          </w:p>
        </w:tc>
      </w:tr>
      <w:tr w:rsidR="0059129D" w14:paraId="416C885A" w14:textId="77777777" w:rsidTr="0059129D">
        <w:tc>
          <w:tcPr>
            <w:tcW w:w="2157" w:type="dxa"/>
          </w:tcPr>
          <w:p w14:paraId="1923DF63" w14:textId="77777777" w:rsidR="0059129D" w:rsidRDefault="0059129D" w:rsidP="0059129D">
            <w:pPr>
              <w:pStyle w:val="Footer"/>
              <w:tabs>
                <w:tab w:val="clear" w:pos="4320"/>
                <w:tab w:val="clear" w:pos="8640"/>
              </w:tabs>
              <w:spacing w:line="360" w:lineRule="auto"/>
              <w:jc w:val="center"/>
            </w:pPr>
            <w:r>
              <w:lastRenderedPageBreak/>
              <w:t>AUD</w:t>
            </w:r>
          </w:p>
        </w:tc>
        <w:tc>
          <w:tcPr>
            <w:tcW w:w="2157" w:type="dxa"/>
          </w:tcPr>
          <w:p w14:paraId="103DA099" w14:textId="77777777" w:rsidR="0059129D" w:rsidRDefault="0059129D" w:rsidP="0059129D">
            <w:pPr>
              <w:pStyle w:val="Footer"/>
              <w:tabs>
                <w:tab w:val="clear" w:pos="4320"/>
                <w:tab w:val="clear" w:pos="8640"/>
              </w:tabs>
              <w:spacing w:line="360" w:lineRule="auto"/>
              <w:jc w:val="center"/>
            </w:pPr>
            <w:r>
              <w:t>Physical Delivery</w:t>
            </w:r>
          </w:p>
        </w:tc>
        <w:tc>
          <w:tcPr>
            <w:tcW w:w="2158" w:type="dxa"/>
          </w:tcPr>
          <w:p w14:paraId="2746D9F0" w14:textId="77777777" w:rsidR="0059129D" w:rsidRDefault="0059129D" w:rsidP="0059129D">
            <w:pPr>
              <w:pStyle w:val="Footer"/>
              <w:tabs>
                <w:tab w:val="clear" w:pos="4320"/>
                <w:tab w:val="clear" w:pos="8640"/>
              </w:tabs>
              <w:spacing w:line="360" w:lineRule="auto"/>
              <w:jc w:val="center"/>
            </w:pPr>
          </w:p>
        </w:tc>
        <w:tc>
          <w:tcPr>
            <w:tcW w:w="2158" w:type="dxa"/>
          </w:tcPr>
          <w:p w14:paraId="6423832F" w14:textId="77777777" w:rsidR="0059129D" w:rsidRDefault="0059129D" w:rsidP="0059129D">
            <w:pPr>
              <w:pStyle w:val="Footer"/>
              <w:tabs>
                <w:tab w:val="clear" w:pos="4320"/>
                <w:tab w:val="clear" w:pos="8640"/>
              </w:tabs>
              <w:spacing w:line="360" w:lineRule="auto"/>
              <w:jc w:val="center"/>
            </w:pPr>
          </w:p>
        </w:tc>
      </w:tr>
    </w:tbl>
    <w:p w14:paraId="7BB7BC35" w14:textId="77777777" w:rsidR="0059129D" w:rsidRDefault="0059129D" w:rsidP="0059129D">
      <w:pPr>
        <w:pStyle w:val="Footer"/>
        <w:tabs>
          <w:tab w:val="clear" w:pos="4320"/>
          <w:tab w:val="clear" w:pos="8640"/>
        </w:tabs>
        <w:spacing w:line="360" w:lineRule="auto"/>
      </w:pPr>
    </w:p>
    <w:p w14:paraId="52BC4373" w14:textId="77777777" w:rsidR="0059129D" w:rsidRDefault="0059129D" w:rsidP="005A2C14">
      <w:pPr>
        <w:pStyle w:val="Footer"/>
        <w:numPr>
          <w:ilvl w:val="0"/>
          <w:numId w:val="173"/>
        </w:numPr>
        <w:tabs>
          <w:tab w:val="clear" w:pos="4320"/>
          <w:tab w:val="clear" w:pos="8640"/>
        </w:tabs>
        <w:spacing w:line="360" w:lineRule="auto"/>
      </w:pPr>
      <w:r w:rsidRPr="00217735">
        <w:rPr>
          <w:u w:val="single"/>
        </w:rPr>
        <w:t>Physical Delivery Swaptions</w:t>
      </w:r>
      <w:r>
        <w:t xml:space="preserve">: When the swaption is settled with physical delivery, at the exercise date the parties </w:t>
      </w:r>
      <w:proofErr w:type="gramStart"/>
      <w:r>
        <w:t>enter into</w:t>
      </w:r>
      <w:proofErr w:type="gramEnd"/>
      <w:r>
        <w:t xml:space="preserve"> an actual swap (the underlying swap).</w:t>
      </w:r>
    </w:p>
    <w:p w14:paraId="1B7478E8" w14:textId="77777777" w:rsidR="0059129D" w:rsidRDefault="0059129D" w:rsidP="005A2C14">
      <w:pPr>
        <w:pStyle w:val="Footer"/>
        <w:numPr>
          <w:ilvl w:val="0"/>
          <w:numId w:val="173"/>
        </w:numPr>
        <w:tabs>
          <w:tab w:val="clear" w:pos="4320"/>
          <w:tab w:val="clear" w:pos="8640"/>
        </w:tabs>
        <w:spacing w:line="360" w:lineRule="auto"/>
      </w:pPr>
      <w:r>
        <w:rPr>
          <w:u w:val="single"/>
        </w:rPr>
        <w:t>Cash Settled Swaptions</w:t>
      </w:r>
      <w:r w:rsidRPr="00217735">
        <w:t>:</w:t>
      </w:r>
      <w:r>
        <w:t xml:space="preserve"> When the swaption is cash-settled, a cash amount is paid (by the short party to the long party) at the exercise date (or, more precisely, spot lag after the exercise), and the actual swap is not </w:t>
      </w:r>
      <w:proofErr w:type="gramStart"/>
      <w:r>
        <w:t>entered into</w:t>
      </w:r>
      <w:proofErr w:type="gramEnd"/>
      <w:r>
        <w:t>.</w:t>
      </w:r>
    </w:p>
    <w:p w14:paraId="5E4F25DC" w14:textId="77777777" w:rsidR="0059129D" w:rsidRDefault="0059129D" w:rsidP="005A2C14">
      <w:pPr>
        <w:pStyle w:val="Footer"/>
        <w:numPr>
          <w:ilvl w:val="0"/>
          <w:numId w:val="173"/>
        </w:numPr>
        <w:tabs>
          <w:tab w:val="clear" w:pos="4320"/>
          <w:tab w:val="clear" w:pos="8640"/>
        </w:tabs>
        <w:spacing w:line="360" w:lineRule="auto"/>
      </w:pPr>
      <w:r>
        <w:rPr>
          <w:u w:val="single"/>
        </w:rPr>
        <w:t>Yield Settled Swaptions</w:t>
      </w:r>
      <w:r w:rsidRPr="00256677">
        <w:t>:</w:t>
      </w:r>
      <w:r>
        <w:t xml:space="preserve"> The cash amount to be paid to the long party is computed from a swap fixing rate using a conventional valuation formula of the theoretical underlying swap. The valuation is done using the swap fixing rate as the IRR for the swap. The cash-settled swaption can only be written on a vanilla swap with the standard convention. This is the standard convention for EUR and GBP.</w:t>
      </w:r>
    </w:p>
    <w:p w14:paraId="1D6C5100" w14:textId="77777777" w:rsidR="00EF0D6D" w:rsidRDefault="0059129D" w:rsidP="005A2C14">
      <w:pPr>
        <w:pStyle w:val="Footer"/>
        <w:numPr>
          <w:ilvl w:val="1"/>
          <w:numId w:val="173"/>
        </w:numPr>
        <w:tabs>
          <w:tab w:val="clear" w:pos="4320"/>
          <w:tab w:val="clear" w:pos="8640"/>
        </w:tabs>
        <w:spacing w:line="360" w:lineRule="auto"/>
      </w:pPr>
      <w:r>
        <w:t xml:space="preserve">Yield Settlement – Computation =&gt; For a swaption with strike </w:t>
      </w:r>
      <m:oMath>
        <m:r>
          <w:rPr>
            <w:rFonts w:ascii="Cambria Math" w:hAnsi="Cambria Math"/>
          </w:rPr>
          <m:t>K</m:t>
        </m:r>
      </m:oMath>
      <w:r>
        <w:t xml:space="preserve"> and maturity </w:t>
      </w:r>
      <m:oMath>
        <m:r>
          <w:rPr>
            <w:rFonts w:ascii="Cambria Math" w:hAnsi="Cambria Math"/>
          </w:rPr>
          <m:t>M</m:t>
        </m:r>
      </m:oMath>
      <w:r>
        <w:t xml:space="preserve">, the amount paid for a fixing </w:t>
      </w:r>
      <m:oMath>
        <m:r>
          <w:rPr>
            <w:rFonts w:ascii="Cambria Math" w:hAnsi="Cambria Math"/>
          </w:rPr>
          <m:t>s</m:t>
        </m:r>
      </m:oMath>
      <w:r>
        <w:t xml:space="preserve"> is </w:t>
      </w:r>
      <m:oMath>
        <m:r>
          <w:rPr>
            <w:rFonts w:ascii="Cambria Math" w:hAnsi="Cambria Math"/>
          </w:rPr>
          <m:t>G</m:t>
        </m:r>
        <m:d>
          <m:dPr>
            <m:ctrlPr>
              <w:rPr>
                <w:rFonts w:ascii="Cambria Math" w:hAnsi="Cambria Math"/>
                <w:i/>
              </w:rPr>
            </m:ctrlPr>
          </m:dPr>
          <m:e>
            <m:r>
              <w:rPr>
                <w:rFonts w:ascii="Cambria Math" w:hAnsi="Cambria Math"/>
              </w:rPr>
              <m:t>s</m:t>
            </m:r>
          </m:e>
        </m:d>
      </m:oMath>
      <w:r>
        <w:t xml:space="preserve"> where </w:t>
      </w:r>
      <m:oMath>
        <m:r>
          <w:rPr>
            <w:rFonts w:ascii="Cambria Math" w:hAnsi="Cambria Math"/>
          </w:rPr>
          <m:t>m</m:t>
        </m:r>
      </m:oMath>
      <w:r>
        <w:t xml:space="preserve"> is the cash-annuity</w:t>
      </w:r>
    </w:p>
    <w:p w14:paraId="5F6C2BF0" w14:textId="77777777" w:rsidR="00051809" w:rsidRDefault="00051809" w:rsidP="00051809">
      <w:pPr>
        <w:pStyle w:val="Footer"/>
        <w:tabs>
          <w:tab w:val="clear" w:pos="4320"/>
          <w:tab w:val="clear" w:pos="8640"/>
        </w:tabs>
        <w:spacing w:line="360" w:lineRule="auto"/>
        <w:ind w:left="1080"/>
      </w:pPr>
    </w:p>
    <w:p w14:paraId="53DE8634" w14:textId="77777777" w:rsidR="00051809" w:rsidRPr="006C0292" w:rsidRDefault="0059129D" w:rsidP="00EF0D6D">
      <w:pPr>
        <w:pStyle w:val="Footer"/>
        <w:tabs>
          <w:tab w:val="clear" w:pos="4320"/>
          <w:tab w:val="clear" w:pos="8640"/>
        </w:tabs>
        <w:spacing w:line="360" w:lineRule="auto"/>
        <w:ind w:left="1080"/>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m:t>
              </m:r>
            </m:sup>
            <m:e>
              <m:f>
                <m:fPr>
                  <m:ctrlPr>
                    <w:rPr>
                      <w:rFonts w:ascii="Cambria Math" w:hAnsi="Cambria Math"/>
                      <w:i/>
                    </w:rPr>
                  </m:ctrlPr>
                </m:fPr>
                <m:num>
                  <m:f>
                    <m:fPr>
                      <m:type m:val="skw"/>
                      <m:ctrlPr>
                        <w:rPr>
                          <w:rFonts w:ascii="Cambria Math" w:hAnsi="Cambria Math"/>
                          <w:i/>
                        </w:rPr>
                      </m:ctrlPr>
                    </m:fPr>
                    <m:num>
                      <m:r>
                        <w:rPr>
                          <w:rFonts w:ascii="Cambria Math" w:hAnsi="Cambria Math"/>
                        </w:rPr>
                        <m:t>1</m:t>
                      </m:r>
                    </m:num>
                    <m:den>
                      <m:r>
                        <w:rPr>
                          <w:rFonts w:ascii="Cambria Math" w:hAnsi="Cambria Math"/>
                        </w:rPr>
                        <m:t>m</m:t>
                      </m:r>
                    </m:den>
                  </m:f>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s</m:t>
                          </m:r>
                        </m:e>
                      </m:d>
                    </m:e>
                    <m:sup>
                      <m:r>
                        <w:rPr>
                          <w:rFonts w:ascii="Cambria Math" w:hAnsi="Cambria Math"/>
                        </w:rPr>
                        <m:t>i</m:t>
                      </m:r>
                    </m:sup>
                  </m:sSup>
                </m:den>
              </m:f>
            </m:e>
          </m:nary>
        </m:oMath>
      </m:oMathPara>
    </w:p>
    <w:p w14:paraId="1ACF67F0" w14:textId="77777777" w:rsidR="006C0292" w:rsidRPr="00EF0D6D" w:rsidRDefault="006C0292" w:rsidP="00EF0D6D">
      <w:pPr>
        <w:pStyle w:val="Footer"/>
        <w:tabs>
          <w:tab w:val="clear" w:pos="4320"/>
          <w:tab w:val="clear" w:pos="8640"/>
        </w:tabs>
        <w:spacing w:line="360" w:lineRule="auto"/>
        <w:ind w:left="1080"/>
      </w:pPr>
    </w:p>
    <w:p w14:paraId="21D31D02" w14:textId="77777777" w:rsidR="0059129D" w:rsidRPr="00EF0D6D" w:rsidRDefault="0059129D" w:rsidP="00EF0D6D">
      <w:pPr>
        <w:pStyle w:val="Footer"/>
        <w:tabs>
          <w:tab w:val="clear" w:pos="4320"/>
          <w:tab w:val="clear" w:pos="8640"/>
        </w:tabs>
        <w:spacing w:line="360" w:lineRule="auto"/>
        <w:ind w:left="1080"/>
      </w:pPr>
      <w:r>
        <w:t xml:space="preserve">where </w:t>
      </w:r>
      <m:oMath>
        <m:r>
          <w:rPr>
            <w:rFonts w:ascii="Cambria Math" w:hAnsi="Cambria Math"/>
          </w:rPr>
          <m:t>m</m:t>
        </m:r>
      </m:oMath>
      <w:r>
        <w:t xml:space="preserve"> is the number of payments per year.</w:t>
      </w:r>
    </w:p>
    <w:p w14:paraId="3B0C9FC2" w14:textId="77777777" w:rsidR="0059129D" w:rsidRDefault="0059129D" w:rsidP="005A2C14">
      <w:pPr>
        <w:pStyle w:val="Footer"/>
        <w:numPr>
          <w:ilvl w:val="0"/>
          <w:numId w:val="173"/>
        </w:numPr>
        <w:tabs>
          <w:tab w:val="clear" w:pos="4320"/>
          <w:tab w:val="clear" w:pos="8640"/>
        </w:tabs>
        <w:spacing w:line="360" w:lineRule="auto"/>
      </w:pPr>
      <w:r w:rsidRPr="00F55994">
        <w:rPr>
          <w:u w:val="single"/>
        </w:rPr>
        <w:t>Cash Settle</w:t>
      </w:r>
      <w:r>
        <w:rPr>
          <w:u w:val="single"/>
        </w:rPr>
        <w:t xml:space="preserve"> </w:t>
      </w:r>
      <w:r w:rsidRPr="00F55994">
        <w:rPr>
          <w:u w:val="single"/>
        </w:rPr>
        <w:t>Swaption – Exact Curve</w:t>
      </w:r>
      <w:r>
        <w:t xml:space="preserve">: The term cash-settled can also refer to another way to compute the cash amount. This approach is usually used for the USD cash-settled swaptions. The cash amount to be exchanged is explicitly calculated as the value of the underlying swap. To value the swap, a full yield curve (not just the fixing swap rate) </w:t>
      </w:r>
      <w:proofErr w:type="gramStart"/>
      <w:r>
        <w:t>has to</w:t>
      </w:r>
      <w:proofErr w:type="gramEnd"/>
      <w:r>
        <w:t xml:space="preserve"> be agreed to by the parties.</w:t>
      </w:r>
    </w:p>
    <w:p w14:paraId="6E599AA2" w14:textId="77777777" w:rsidR="0059129D" w:rsidRPr="00BA6625" w:rsidRDefault="0059129D" w:rsidP="005A2C14">
      <w:pPr>
        <w:pStyle w:val="Footer"/>
        <w:numPr>
          <w:ilvl w:val="0"/>
          <w:numId w:val="173"/>
        </w:numPr>
        <w:tabs>
          <w:tab w:val="clear" w:pos="4320"/>
          <w:tab w:val="clear" w:pos="8640"/>
        </w:tabs>
        <w:spacing w:line="360" w:lineRule="auto"/>
      </w:pPr>
      <w:r>
        <w:rPr>
          <w:u w:val="single"/>
        </w:rPr>
        <w:t>Upfront and Forward Premium</w:t>
      </w:r>
      <w:r w:rsidRPr="00F55994">
        <w:t>:</w:t>
      </w:r>
      <w:r>
        <w:t xml:space="preserve"> The standard for the options has been for a long time </w:t>
      </w:r>
      <w:r>
        <w:rPr>
          <w:i/>
        </w:rPr>
        <w:t>Spot</w:t>
      </w:r>
      <w:r>
        <w:t xml:space="preserve"> payment. The premium relative to the option paid by the buyer to the seller was done at the spot date from the trade date. With the crisis that started in 2007, the credit risk awareness increased, and most of the dealers decided to change the standard to a forward premium. Since September 2010, in the main currencies, the premium is paid at the same date the swaption itself is settled. This is in general from the spot date from the exercise date.</w:t>
      </w:r>
    </w:p>
    <w:p w14:paraId="7E8E2BCA" w14:textId="77777777" w:rsidR="0059129D" w:rsidRDefault="0059129D" w:rsidP="0059129D">
      <w:pPr>
        <w:pStyle w:val="Footer"/>
        <w:tabs>
          <w:tab w:val="clear" w:pos="4320"/>
          <w:tab w:val="clear" w:pos="8640"/>
        </w:tabs>
        <w:spacing w:line="360" w:lineRule="auto"/>
      </w:pPr>
    </w:p>
    <w:p w14:paraId="2F32D6CD" w14:textId="77777777" w:rsidR="0059129D" w:rsidRDefault="0059129D" w:rsidP="0059129D">
      <w:pPr>
        <w:pStyle w:val="Footer"/>
        <w:tabs>
          <w:tab w:val="clear" w:pos="4320"/>
          <w:tab w:val="clear" w:pos="8640"/>
        </w:tabs>
        <w:spacing w:line="360" w:lineRule="auto"/>
      </w:pPr>
    </w:p>
    <w:p w14:paraId="4C673809" w14:textId="77777777" w:rsidR="0059129D" w:rsidRPr="00DA7D55" w:rsidRDefault="0059129D" w:rsidP="0059129D">
      <w:pPr>
        <w:pStyle w:val="Footer"/>
        <w:tabs>
          <w:tab w:val="clear" w:pos="4320"/>
          <w:tab w:val="clear" w:pos="8640"/>
        </w:tabs>
        <w:spacing w:line="360" w:lineRule="auto"/>
        <w:rPr>
          <w:b/>
          <w:sz w:val="28"/>
          <w:szCs w:val="28"/>
        </w:rPr>
      </w:pPr>
      <w:r>
        <w:rPr>
          <w:b/>
          <w:sz w:val="28"/>
          <w:szCs w:val="28"/>
        </w:rPr>
        <w:t>Forex and Forward Swaps</w:t>
      </w:r>
    </w:p>
    <w:p w14:paraId="2EDD88A3" w14:textId="77777777" w:rsidR="0059129D" w:rsidRDefault="0059129D" w:rsidP="0059129D">
      <w:pPr>
        <w:pStyle w:val="Footer"/>
        <w:tabs>
          <w:tab w:val="clear" w:pos="4320"/>
          <w:tab w:val="clear" w:pos="8640"/>
        </w:tabs>
        <w:spacing w:line="360" w:lineRule="auto"/>
      </w:pPr>
    </w:p>
    <w:p w14:paraId="03CFA71E" w14:textId="77777777" w:rsidR="0059129D" w:rsidRDefault="0059129D" w:rsidP="005A2C14">
      <w:pPr>
        <w:pStyle w:val="Footer"/>
        <w:numPr>
          <w:ilvl w:val="0"/>
          <w:numId w:val="174"/>
        </w:numPr>
        <w:tabs>
          <w:tab w:val="clear" w:pos="4320"/>
          <w:tab w:val="clear" w:pos="8640"/>
        </w:tabs>
        <w:spacing w:line="360" w:lineRule="auto"/>
      </w:pPr>
      <w:r w:rsidRPr="00DA7D55">
        <w:rPr>
          <w:u w:val="single"/>
        </w:rPr>
        <w:t>Description</w:t>
      </w:r>
      <w:r>
        <w:t xml:space="preserve">: A forex swap is essentially a contract on the interest-rate differences, and therefore </w:t>
      </w:r>
      <w:proofErr w:type="gramStart"/>
      <w:r>
        <w:t>similar to</w:t>
      </w:r>
      <w:proofErr w:type="gramEnd"/>
      <w:r>
        <w:t xml:space="preserve"> a cross-currency swap. The conventions on these transactions are </w:t>
      </w:r>
      <w:proofErr w:type="gramStart"/>
      <w:r>
        <w:t>similar to</w:t>
      </w:r>
      <w:proofErr w:type="gramEnd"/>
      <w:r>
        <w:t xml:space="preserve"> the conventions on interest-rate swaps.</w:t>
      </w:r>
    </w:p>
    <w:p w14:paraId="504ACB77" w14:textId="77777777" w:rsidR="0059129D" w:rsidRDefault="0059129D" w:rsidP="005A2C14">
      <w:pPr>
        <w:pStyle w:val="Footer"/>
        <w:numPr>
          <w:ilvl w:val="0"/>
          <w:numId w:val="174"/>
        </w:numPr>
        <w:tabs>
          <w:tab w:val="clear" w:pos="4320"/>
          <w:tab w:val="clear" w:pos="8640"/>
        </w:tabs>
        <w:spacing w:line="360" w:lineRule="auto"/>
      </w:pPr>
      <w:r>
        <w:rPr>
          <w:u w:val="single"/>
        </w:rPr>
        <w:t>Currency Pair Order</w:t>
      </w:r>
      <w:r w:rsidRPr="005A09F8">
        <w:t>:</w:t>
      </w:r>
      <w:r>
        <w:t xml:space="preserve"> FX rates are usually quoted for the currency pairs in the conventional order. For the main currencies, the orders are: EUR/USD, GBP/USD, JPY/USD, and GBP/EUR. The first currency in these pairs is called the </w:t>
      </w:r>
      <w:r>
        <w:rPr>
          <w:i/>
        </w:rPr>
        <w:t>Base Currency</w:t>
      </w:r>
      <w:r>
        <w:t xml:space="preserve">, and the second one is called the </w:t>
      </w:r>
      <w:r>
        <w:rPr>
          <w:i/>
        </w:rPr>
        <w:t>Quote Currency</w:t>
      </w:r>
      <w:r>
        <w:t>.</w:t>
      </w:r>
    </w:p>
    <w:p w14:paraId="606C7C74" w14:textId="77777777" w:rsidR="0059129D" w:rsidRDefault="0059129D" w:rsidP="005A2C14">
      <w:pPr>
        <w:pStyle w:val="Footer"/>
        <w:numPr>
          <w:ilvl w:val="0"/>
          <w:numId w:val="174"/>
        </w:numPr>
        <w:tabs>
          <w:tab w:val="clear" w:pos="4320"/>
          <w:tab w:val="clear" w:pos="8640"/>
        </w:tabs>
        <w:spacing w:line="360" w:lineRule="auto"/>
      </w:pPr>
      <w:r>
        <w:rPr>
          <w:u w:val="single"/>
        </w:rPr>
        <w:t>Conventional Currency Strength Table</w:t>
      </w:r>
      <w:r w:rsidRPr="005A09F8">
        <w:t>:</w:t>
      </w:r>
    </w:p>
    <w:p w14:paraId="3CEF6161" w14:textId="77777777" w:rsidR="0059129D" w:rsidRDefault="0059129D" w:rsidP="005A2C14">
      <w:pPr>
        <w:pStyle w:val="Footer"/>
        <w:numPr>
          <w:ilvl w:val="1"/>
          <w:numId w:val="174"/>
        </w:numPr>
        <w:tabs>
          <w:tab w:val="clear" w:pos="4320"/>
          <w:tab w:val="clear" w:pos="8640"/>
        </w:tabs>
        <w:spacing w:line="360" w:lineRule="auto"/>
      </w:pPr>
      <w:r>
        <w:t>Strength #1 =&gt; EUR</w:t>
      </w:r>
    </w:p>
    <w:p w14:paraId="4677AE04" w14:textId="77777777" w:rsidR="0059129D" w:rsidRDefault="0059129D" w:rsidP="005A2C14">
      <w:pPr>
        <w:pStyle w:val="Footer"/>
        <w:numPr>
          <w:ilvl w:val="1"/>
          <w:numId w:val="174"/>
        </w:numPr>
        <w:tabs>
          <w:tab w:val="clear" w:pos="4320"/>
          <w:tab w:val="clear" w:pos="8640"/>
        </w:tabs>
        <w:spacing w:line="360" w:lineRule="auto"/>
      </w:pPr>
      <w:r>
        <w:t>Strength #2 =&gt; GBP</w:t>
      </w:r>
    </w:p>
    <w:p w14:paraId="785B98E1" w14:textId="77777777" w:rsidR="0059129D" w:rsidRDefault="0059129D" w:rsidP="005A2C14">
      <w:pPr>
        <w:pStyle w:val="Footer"/>
        <w:numPr>
          <w:ilvl w:val="1"/>
          <w:numId w:val="174"/>
        </w:numPr>
        <w:tabs>
          <w:tab w:val="clear" w:pos="4320"/>
          <w:tab w:val="clear" w:pos="8640"/>
        </w:tabs>
        <w:spacing w:line="360" w:lineRule="auto"/>
      </w:pPr>
      <w:r>
        <w:t>Strength #3 =&gt; AUD</w:t>
      </w:r>
    </w:p>
    <w:p w14:paraId="6D04F03D" w14:textId="77777777" w:rsidR="0059129D" w:rsidRDefault="0059129D" w:rsidP="005A2C14">
      <w:pPr>
        <w:pStyle w:val="Footer"/>
        <w:numPr>
          <w:ilvl w:val="1"/>
          <w:numId w:val="174"/>
        </w:numPr>
        <w:tabs>
          <w:tab w:val="clear" w:pos="4320"/>
          <w:tab w:val="clear" w:pos="8640"/>
        </w:tabs>
        <w:spacing w:line="360" w:lineRule="auto"/>
      </w:pPr>
      <w:r>
        <w:t>Strength #4 =&gt; NZD</w:t>
      </w:r>
    </w:p>
    <w:p w14:paraId="718141C7" w14:textId="77777777" w:rsidR="0059129D" w:rsidRDefault="0059129D" w:rsidP="005A2C14">
      <w:pPr>
        <w:pStyle w:val="Footer"/>
        <w:numPr>
          <w:ilvl w:val="1"/>
          <w:numId w:val="174"/>
        </w:numPr>
        <w:tabs>
          <w:tab w:val="clear" w:pos="4320"/>
          <w:tab w:val="clear" w:pos="8640"/>
        </w:tabs>
        <w:spacing w:line="360" w:lineRule="auto"/>
      </w:pPr>
      <w:r>
        <w:t>Strength #5 =&gt; USD</w:t>
      </w:r>
    </w:p>
    <w:p w14:paraId="06C5659C" w14:textId="77777777" w:rsidR="0059129D" w:rsidRDefault="0059129D" w:rsidP="005A2C14">
      <w:pPr>
        <w:pStyle w:val="Footer"/>
        <w:numPr>
          <w:ilvl w:val="1"/>
          <w:numId w:val="174"/>
        </w:numPr>
        <w:tabs>
          <w:tab w:val="clear" w:pos="4320"/>
          <w:tab w:val="clear" w:pos="8640"/>
        </w:tabs>
        <w:spacing w:line="360" w:lineRule="auto"/>
      </w:pPr>
      <w:r>
        <w:t>Strength #6 =&gt; CAD</w:t>
      </w:r>
    </w:p>
    <w:p w14:paraId="5DD7BDF4" w14:textId="77777777" w:rsidR="0059129D" w:rsidRDefault="0059129D" w:rsidP="005A2C14">
      <w:pPr>
        <w:pStyle w:val="Footer"/>
        <w:numPr>
          <w:ilvl w:val="1"/>
          <w:numId w:val="174"/>
        </w:numPr>
        <w:tabs>
          <w:tab w:val="clear" w:pos="4320"/>
          <w:tab w:val="clear" w:pos="8640"/>
        </w:tabs>
        <w:spacing w:line="360" w:lineRule="auto"/>
      </w:pPr>
      <w:r>
        <w:t>Strength #7 =&gt; CHF</w:t>
      </w:r>
    </w:p>
    <w:p w14:paraId="389F20E5" w14:textId="77777777" w:rsidR="0059129D" w:rsidRDefault="0059129D" w:rsidP="005A2C14">
      <w:pPr>
        <w:pStyle w:val="Footer"/>
        <w:numPr>
          <w:ilvl w:val="1"/>
          <w:numId w:val="174"/>
        </w:numPr>
        <w:tabs>
          <w:tab w:val="clear" w:pos="4320"/>
          <w:tab w:val="clear" w:pos="8640"/>
        </w:tabs>
        <w:spacing w:line="360" w:lineRule="auto"/>
      </w:pPr>
      <w:r>
        <w:t>Strength #8 =&gt; JPY</w:t>
      </w:r>
    </w:p>
    <w:p w14:paraId="4BBDB035" w14:textId="77777777" w:rsidR="0059129D" w:rsidRDefault="0059129D" w:rsidP="005A2C14">
      <w:pPr>
        <w:pStyle w:val="Footer"/>
        <w:numPr>
          <w:ilvl w:val="1"/>
          <w:numId w:val="174"/>
        </w:numPr>
        <w:tabs>
          <w:tab w:val="clear" w:pos="4320"/>
          <w:tab w:val="clear" w:pos="8640"/>
        </w:tabs>
        <w:spacing w:line="360" w:lineRule="auto"/>
      </w:pPr>
      <w:r>
        <w:t>Strength #9 =&gt; Other</w:t>
      </w:r>
    </w:p>
    <w:p w14:paraId="471DB1E0" w14:textId="77777777" w:rsidR="0059129D" w:rsidRDefault="0059129D" w:rsidP="005A2C14">
      <w:pPr>
        <w:pStyle w:val="Footer"/>
        <w:numPr>
          <w:ilvl w:val="0"/>
          <w:numId w:val="174"/>
        </w:numPr>
        <w:tabs>
          <w:tab w:val="clear" w:pos="4320"/>
          <w:tab w:val="clear" w:pos="8640"/>
        </w:tabs>
        <w:spacing w:line="360" w:lineRule="auto"/>
      </w:pPr>
      <w:r>
        <w:rPr>
          <w:u w:val="single"/>
        </w:rPr>
        <w:t>FX Forward</w:t>
      </w:r>
      <w:r>
        <w:t xml:space="preserve">: An FX/Forex forward is simply another FX transaction taking place at a forward date. The payments are in one amount in one currency vs. another amount in another currency. The amount in the other currency is the base currency </w:t>
      </w:r>
      <w:r w:rsidR="00FC6185">
        <w:t>multiplied</w:t>
      </w:r>
      <w:r>
        <w:t xml:space="preserve"> by the exchange rate agreed. The rate is often quoted in 2 parts – the spot rate and the </w:t>
      </w:r>
      <w:r>
        <w:rPr>
          <w:i/>
        </w:rPr>
        <w:t>Forward Rate</w:t>
      </w:r>
      <w:r>
        <w:t>.</w:t>
      </w:r>
    </w:p>
    <w:p w14:paraId="593DC94C" w14:textId="77777777" w:rsidR="0059129D" w:rsidRDefault="0059129D" w:rsidP="005A2C14">
      <w:pPr>
        <w:pStyle w:val="Footer"/>
        <w:numPr>
          <w:ilvl w:val="0"/>
          <w:numId w:val="174"/>
        </w:numPr>
        <w:tabs>
          <w:tab w:val="clear" w:pos="4320"/>
          <w:tab w:val="clear" w:pos="8640"/>
        </w:tabs>
        <w:spacing w:line="360" w:lineRule="auto"/>
      </w:pPr>
      <w:r>
        <w:rPr>
          <w:u w:val="single"/>
        </w:rPr>
        <w:t>FX Swap</w:t>
      </w:r>
      <w:r w:rsidRPr="00A4600A">
        <w:t>:</w:t>
      </w:r>
      <w:r>
        <w:t xml:space="preserve"> The FX/Forex Swap is the exchange of an FX spot and an FX forward. An FX spot rate and an FX forward rate are first agreed to. The signs of the spot and the forward amount in the same currency are opposite. For e.g., in the following EUR/USD trade, the jargon used for FX swap trade would be something like: </w:t>
      </w:r>
      <w:r>
        <w:rPr>
          <w:i/>
        </w:rPr>
        <w:t>I buy spot and sell forward 3M E</w:t>
      </w:r>
      <w:r w:rsidR="00FC6185">
        <w:rPr>
          <w:i/>
        </w:rPr>
        <w:t>UR vs. USD for 10m with 10 (forw</w:t>
      </w:r>
      <w:r>
        <w:rPr>
          <w:i/>
        </w:rPr>
        <w:t>ard) points and a spot of 1.25</w:t>
      </w:r>
      <w:r>
        <w:t xml:space="preserve">. This means that on the spot date I receive € 10m and pay $ 12.5m, and at </w:t>
      </w:r>
      <m:oMath>
        <m:r>
          <w:rPr>
            <w:rFonts w:ascii="Cambria Math" w:hAnsi="Cambria Math"/>
          </w:rPr>
          <m:t>T+3M</m:t>
        </m:r>
      </m:oMath>
      <w:r>
        <w:t xml:space="preserve"> I pay € 10m and receive </w:t>
      </w:r>
      <m:oMath>
        <m:d>
          <m:dPr>
            <m:ctrlPr>
              <w:rPr>
                <w:rFonts w:ascii="Cambria Math" w:hAnsi="Cambria Math"/>
                <w:i/>
              </w:rPr>
            </m:ctrlPr>
          </m:dPr>
          <m:e>
            <m:r>
              <w:rPr>
                <w:rFonts w:ascii="Cambria Math" w:hAnsi="Cambria Math"/>
              </w:rPr>
              <m:t>1.25+0.0010</m:t>
            </m:r>
          </m:e>
        </m:d>
        <m:r>
          <w:rPr>
            <w:rFonts w:ascii="Cambria Math" w:hAnsi="Cambria Math"/>
          </w:rPr>
          <m:t>×$ 10m=$ 12.51m</m:t>
        </m:r>
      </m:oMath>
      <w:r>
        <w:t xml:space="preserve">. The Spot part is called the </w:t>
      </w:r>
      <w:r>
        <w:rPr>
          <w:i/>
        </w:rPr>
        <w:t>Near Leg</w:t>
      </w:r>
      <w:r>
        <w:t xml:space="preserve"> and the Forward part is called the </w:t>
      </w:r>
      <w:r>
        <w:rPr>
          <w:i/>
        </w:rPr>
        <w:t>Far Leg</w:t>
      </w:r>
      <w:r>
        <w:t>.</w:t>
      </w:r>
    </w:p>
    <w:p w14:paraId="32604A2B" w14:textId="77777777" w:rsidR="0059129D" w:rsidRDefault="0059129D" w:rsidP="005A2C14">
      <w:pPr>
        <w:pStyle w:val="Footer"/>
        <w:numPr>
          <w:ilvl w:val="0"/>
          <w:numId w:val="174"/>
        </w:numPr>
        <w:tabs>
          <w:tab w:val="clear" w:pos="4320"/>
          <w:tab w:val="clear" w:pos="8640"/>
        </w:tabs>
        <w:spacing w:line="360" w:lineRule="auto"/>
      </w:pPr>
      <w:r>
        <w:rPr>
          <w:u w:val="single"/>
        </w:rPr>
        <w:t>FX Building Blocks</w:t>
      </w:r>
      <w:r w:rsidRPr="00A4600A">
        <w:t>:</w:t>
      </w:r>
      <w:r>
        <w:t xml:space="preserve"> An FX spot is a pure currency trade. The FX swap is mainly an interest rate </w:t>
      </w:r>
      <w:proofErr w:type="gramStart"/>
      <w:r>
        <w:t>trade,</w:t>
      </w:r>
      <w:proofErr w:type="gramEnd"/>
      <w:r>
        <w:t xml:space="preserve"> it is a trade on the differences between interest rates in the 2 currencies. As the amounts in each currency are paid and received, there is almost no currency exposure, </w:t>
      </w:r>
      <w:proofErr w:type="gramStart"/>
      <w:r>
        <w:t>similar to</w:t>
      </w:r>
      <w:proofErr w:type="gramEnd"/>
      <w:r>
        <w:t xml:space="preserve"> the cross-currency swap with initial and final exchange of notional. In the Forex market, the trader sees an FX forward as a net between the FX spot and the FX swap, as opposed visualizing the FX Swap as a </w:t>
      </w:r>
      <w:r w:rsidR="00FC6185">
        <w:t>c</w:t>
      </w:r>
      <w:r>
        <w:t>ombination of the FX spot and the FX forward. The FX forward mixes up the currency exposure and the rate exposure, and is therefore not looked at as a building block.</w:t>
      </w:r>
    </w:p>
    <w:p w14:paraId="330A1A21" w14:textId="77777777" w:rsidR="0059129D" w:rsidRDefault="0059129D" w:rsidP="005A2C14">
      <w:pPr>
        <w:pStyle w:val="Footer"/>
        <w:numPr>
          <w:ilvl w:val="0"/>
          <w:numId w:val="174"/>
        </w:numPr>
        <w:tabs>
          <w:tab w:val="clear" w:pos="4320"/>
          <w:tab w:val="clear" w:pos="8640"/>
        </w:tabs>
        <w:spacing w:line="360" w:lineRule="auto"/>
      </w:pPr>
      <w:r>
        <w:rPr>
          <w:u w:val="single"/>
        </w:rPr>
        <w:t>Forward Point Quotation Factors</w:t>
      </w:r>
      <w:r w:rsidRPr="001B443A">
        <w:t>:</w:t>
      </w:r>
      <w:r>
        <w:t xml:space="preserve"> For most of the currencies, the forward point code is the same as the currency code. This is not the case, however, for non-deliverable currencies. The Bloomberg code is built from the prefix in the table bel</w:t>
      </w:r>
      <w:r w:rsidR="006C0292">
        <w:t>ow, the maturity (1W, 1M, 2M etc.</w:t>
      </w:r>
      <w:r>
        <w:t>), and the postfix _CRNCY.</w:t>
      </w:r>
    </w:p>
    <w:p w14:paraId="25993AE8" w14:textId="77777777" w:rsidR="0059129D" w:rsidRDefault="0059129D" w:rsidP="0059129D">
      <w:pPr>
        <w:pStyle w:val="Footer"/>
        <w:tabs>
          <w:tab w:val="clear" w:pos="4320"/>
          <w:tab w:val="clear" w:pos="8640"/>
        </w:tabs>
        <w:spacing w:line="360" w:lineRule="auto"/>
      </w:pPr>
    </w:p>
    <w:tbl>
      <w:tblPr>
        <w:tblW w:w="0" w:type="auto"/>
        <w:tblLook w:val="04A0" w:firstRow="1" w:lastRow="0" w:firstColumn="1" w:lastColumn="0" w:noHBand="0" w:noVBand="1"/>
      </w:tblPr>
      <w:tblGrid>
        <w:gridCol w:w="2157"/>
        <w:gridCol w:w="2157"/>
        <w:gridCol w:w="2158"/>
        <w:gridCol w:w="2158"/>
      </w:tblGrid>
      <w:tr w:rsidR="0059129D" w14:paraId="0B982938" w14:textId="77777777" w:rsidTr="0059129D">
        <w:tc>
          <w:tcPr>
            <w:tcW w:w="2157" w:type="dxa"/>
          </w:tcPr>
          <w:p w14:paraId="0275A4BC" w14:textId="77777777" w:rsidR="0059129D" w:rsidRPr="001B443A" w:rsidRDefault="0059129D" w:rsidP="0059129D">
            <w:pPr>
              <w:pStyle w:val="Footer"/>
              <w:tabs>
                <w:tab w:val="clear" w:pos="4320"/>
                <w:tab w:val="clear" w:pos="8640"/>
              </w:tabs>
              <w:spacing w:line="360" w:lineRule="auto"/>
              <w:jc w:val="center"/>
              <w:rPr>
                <w:b/>
              </w:rPr>
            </w:pPr>
            <w:r>
              <w:rPr>
                <w:b/>
              </w:rPr>
              <w:t>Base Currency</w:t>
            </w:r>
          </w:p>
        </w:tc>
        <w:tc>
          <w:tcPr>
            <w:tcW w:w="2157" w:type="dxa"/>
          </w:tcPr>
          <w:p w14:paraId="763D7A97" w14:textId="77777777" w:rsidR="0059129D" w:rsidRPr="001B443A" w:rsidRDefault="0059129D" w:rsidP="0059129D">
            <w:pPr>
              <w:pStyle w:val="Footer"/>
              <w:tabs>
                <w:tab w:val="clear" w:pos="4320"/>
                <w:tab w:val="clear" w:pos="8640"/>
              </w:tabs>
              <w:spacing w:line="360" w:lineRule="auto"/>
              <w:jc w:val="center"/>
              <w:rPr>
                <w:b/>
              </w:rPr>
            </w:pPr>
            <w:r>
              <w:rPr>
                <w:b/>
              </w:rPr>
              <w:t>Other Currency</w:t>
            </w:r>
          </w:p>
        </w:tc>
        <w:tc>
          <w:tcPr>
            <w:tcW w:w="2158" w:type="dxa"/>
          </w:tcPr>
          <w:p w14:paraId="2F94D8D6" w14:textId="77777777" w:rsidR="0059129D" w:rsidRPr="001B443A" w:rsidRDefault="0059129D" w:rsidP="0059129D">
            <w:pPr>
              <w:pStyle w:val="Footer"/>
              <w:tabs>
                <w:tab w:val="clear" w:pos="4320"/>
                <w:tab w:val="clear" w:pos="8640"/>
              </w:tabs>
              <w:spacing w:line="360" w:lineRule="auto"/>
              <w:jc w:val="center"/>
              <w:rPr>
                <w:b/>
              </w:rPr>
            </w:pPr>
            <w:r>
              <w:rPr>
                <w:b/>
              </w:rPr>
              <w:t>Factor</w:t>
            </w:r>
          </w:p>
        </w:tc>
        <w:tc>
          <w:tcPr>
            <w:tcW w:w="2158" w:type="dxa"/>
          </w:tcPr>
          <w:p w14:paraId="7C4F5C62" w14:textId="77777777" w:rsidR="0059129D" w:rsidRPr="001B443A" w:rsidRDefault="0059129D" w:rsidP="0059129D">
            <w:pPr>
              <w:pStyle w:val="Footer"/>
              <w:tabs>
                <w:tab w:val="clear" w:pos="4320"/>
                <w:tab w:val="clear" w:pos="8640"/>
              </w:tabs>
              <w:spacing w:line="360" w:lineRule="auto"/>
              <w:jc w:val="center"/>
              <w:rPr>
                <w:b/>
              </w:rPr>
            </w:pPr>
            <w:r>
              <w:rPr>
                <w:b/>
              </w:rPr>
              <w:t>BBG Code Prefix</w:t>
            </w:r>
          </w:p>
        </w:tc>
      </w:tr>
      <w:tr w:rsidR="0059129D" w14:paraId="2E5F71B5" w14:textId="77777777" w:rsidTr="0059129D">
        <w:tc>
          <w:tcPr>
            <w:tcW w:w="2157" w:type="dxa"/>
          </w:tcPr>
          <w:p w14:paraId="67720882" w14:textId="77777777" w:rsidR="0059129D" w:rsidRDefault="0059129D" w:rsidP="0059129D">
            <w:pPr>
              <w:pStyle w:val="Footer"/>
              <w:tabs>
                <w:tab w:val="clear" w:pos="4320"/>
                <w:tab w:val="clear" w:pos="8640"/>
              </w:tabs>
              <w:spacing w:line="360" w:lineRule="auto"/>
              <w:jc w:val="center"/>
            </w:pPr>
            <w:r>
              <w:t>AUD</w:t>
            </w:r>
          </w:p>
        </w:tc>
        <w:tc>
          <w:tcPr>
            <w:tcW w:w="2157" w:type="dxa"/>
          </w:tcPr>
          <w:p w14:paraId="1CBD41CA" w14:textId="77777777" w:rsidR="0059129D" w:rsidRDefault="0059129D" w:rsidP="0059129D">
            <w:pPr>
              <w:pStyle w:val="Footer"/>
              <w:tabs>
                <w:tab w:val="clear" w:pos="4320"/>
                <w:tab w:val="clear" w:pos="8640"/>
              </w:tabs>
              <w:spacing w:line="360" w:lineRule="auto"/>
              <w:jc w:val="center"/>
            </w:pPr>
            <w:r>
              <w:t>EUR</w:t>
            </w:r>
          </w:p>
        </w:tc>
        <w:tc>
          <w:tcPr>
            <w:tcW w:w="2158" w:type="dxa"/>
          </w:tcPr>
          <w:p w14:paraId="23919EB4" w14:textId="77777777" w:rsidR="0059129D" w:rsidRDefault="0059129D" w:rsidP="0059129D">
            <w:pPr>
              <w:pStyle w:val="Footer"/>
              <w:tabs>
                <w:tab w:val="clear" w:pos="4320"/>
                <w:tab w:val="clear" w:pos="8640"/>
              </w:tabs>
              <w:spacing w:line="360" w:lineRule="auto"/>
              <w:jc w:val="center"/>
            </w:pPr>
            <w:r>
              <w:t>10,000</w:t>
            </w:r>
          </w:p>
        </w:tc>
        <w:tc>
          <w:tcPr>
            <w:tcW w:w="2158" w:type="dxa"/>
          </w:tcPr>
          <w:p w14:paraId="24821B56" w14:textId="77777777" w:rsidR="0059129D" w:rsidRDefault="0059129D" w:rsidP="0059129D">
            <w:pPr>
              <w:pStyle w:val="Footer"/>
              <w:tabs>
                <w:tab w:val="clear" w:pos="4320"/>
                <w:tab w:val="clear" w:pos="8640"/>
              </w:tabs>
              <w:spacing w:line="360" w:lineRule="auto"/>
              <w:jc w:val="center"/>
            </w:pPr>
            <w:r>
              <w:t>AUDEUR</w:t>
            </w:r>
          </w:p>
        </w:tc>
      </w:tr>
      <w:tr w:rsidR="0059129D" w14:paraId="755A1160" w14:textId="77777777" w:rsidTr="0059129D">
        <w:tc>
          <w:tcPr>
            <w:tcW w:w="2157" w:type="dxa"/>
          </w:tcPr>
          <w:p w14:paraId="1E9A00D3" w14:textId="77777777" w:rsidR="0059129D" w:rsidRDefault="0059129D" w:rsidP="0059129D">
            <w:pPr>
              <w:pStyle w:val="Footer"/>
              <w:tabs>
                <w:tab w:val="clear" w:pos="4320"/>
                <w:tab w:val="clear" w:pos="8640"/>
              </w:tabs>
              <w:spacing w:line="360" w:lineRule="auto"/>
              <w:jc w:val="center"/>
            </w:pPr>
            <w:r>
              <w:t>AUD</w:t>
            </w:r>
          </w:p>
        </w:tc>
        <w:tc>
          <w:tcPr>
            <w:tcW w:w="2157" w:type="dxa"/>
          </w:tcPr>
          <w:p w14:paraId="151E70DA" w14:textId="77777777" w:rsidR="0059129D" w:rsidRDefault="0059129D" w:rsidP="0059129D">
            <w:pPr>
              <w:pStyle w:val="Footer"/>
              <w:tabs>
                <w:tab w:val="clear" w:pos="4320"/>
                <w:tab w:val="clear" w:pos="8640"/>
              </w:tabs>
              <w:spacing w:line="360" w:lineRule="auto"/>
              <w:jc w:val="center"/>
            </w:pPr>
            <w:r>
              <w:t>EUR</w:t>
            </w:r>
          </w:p>
        </w:tc>
        <w:tc>
          <w:tcPr>
            <w:tcW w:w="2158" w:type="dxa"/>
          </w:tcPr>
          <w:p w14:paraId="4BDC18A3" w14:textId="77777777" w:rsidR="0059129D" w:rsidRDefault="0059129D" w:rsidP="0059129D">
            <w:pPr>
              <w:pStyle w:val="Footer"/>
              <w:tabs>
                <w:tab w:val="clear" w:pos="4320"/>
                <w:tab w:val="clear" w:pos="8640"/>
              </w:tabs>
              <w:spacing w:line="360" w:lineRule="auto"/>
              <w:jc w:val="center"/>
            </w:pPr>
            <w:r>
              <w:t>10,000</w:t>
            </w:r>
          </w:p>
        </w:tc>
        <w:tc>
          <w:tcPr>
            <w:tcW w:w="2158" w:type="dxa"/>
          </w:tcPr>
          <w:p w14:paraId="55A9FCF4" w14:textId="77777777" w:rsidR="0059129D" w:rsidRDefault="0059129D" w:rsidP="0059129D">
            <w:pPr>
              <w:pStyle w:val="Footer"/>
              <w:tabs>
                <w:tab w:val="clear" w:pos="4320"/>
                <w:tab w:val="clear" w:pos="8640"/>
              </w:tabs>
              <w:spacing w:line="360" w:lineRule="auto"/>
              <w:jc w:val="center"/>
            </w:pPr>
            <w:r>
              <w:t>AUD</w:t>
            </w:r>
          </w:p>
        </w:tc>
      </w:tr>
      <w:tr w:rsidR="0059129D" w14:paraId="5FF59C90" w14:textId="77777777" w:rsidTr="0059129D">
        <w:tc>
          <w:tcPr>
            <w:tcW w:w="2157" w:type="dxa"/>
          </w:tcPr>
          <w:p w14:paraId="1B598FEE" w14:textId="77777777" w:rsidR="0059129D" w:rsidRDefault="0059129D" w:rsidP="0059129D">
            <w:pPr>
              <w:pStyle w:val="Footer"/>
              <w:tabs>
                <w:tab w:val="clear" w:pos="4320"/>
                <w:tab w:val="clear" w:pos="8640"/>
              </w:tabs>
              <w:spacing w:line="360" w:lineRule="auto"/>
              <w:jc w:val="center"/>
            </w:pPr>
            <w:r>
              <w:t>EUR</w:t>
            </w:r>
          </w:p>
        </w:tc>
        <w:tc>
          <w:tcPr>
            <w:tcW w:w="2157" w:type="dxa"/>
          </w:tcPr>
          <w:p w14:paraId="55F36145" w14:textId="77777777" w:rsidR="0059129D" w:rsidRDefault="0059129D" w:rsidP="0059129D">
            <w:pPr>
              <w:pStyle w:val="Footer"/>
              <w:tabs>
                <w:tab w:val="clear" w:pos="4320"/>
                <w:tab w:val="clear" w:pos="8640"/>
              </w:tabs>
              <w:spacing w:line="360" w:lineRule="auto"/>
              <w:jc w:val="center"/>
            </w:pPr>
            <w:r>
              <w:t>GBP</w:t>
            </w:r>
          </w:p>
        </w:tc>
        <w:tc>
          <w:tcPr>
            <w:tcW w:w="2158" w:type="dxa"/>
          </w:tcPr>
          <w:p w14:paraId="74E77CAA" w14:textId="77777777" w:rsidR="0059129D" w:rsidRDefault="0059129D" w:rsidP="0059129D">
            <w:pPr>
              <w:pStyle w:val="Footer"/>
              <w:tabs>
                <w:tab w:val="clear" w:pos="4320"/>
                <w:tab w:val="clear" w:pos="8640"/>
              </w:tabs>
              <w:spacing w:line="360" w:lineRule="auto"/>
              <w:jc w:val="center"/>
            </w:pPr>
            <w:r>
              <w:t>10,000</w:t>
            </w:r>
          </w:p>
        </w:tc>
        <w:tc>
          <w:tcPr>
            <w:tcW w:w="2158" w:type="dxa"/>
          </w:tcPr>
          <w:p w14:paraId="6FA67579" w14:textId="77777777" w:rsidR="0059129D" w:rsidRDefault="0059129D" w:rsidP="0059129D">
            <w:pPr>
              <w:pStyle w:val="Footer"/>
              <w:tabs>
                <w:tab w:val="clear" w:pos="4320"/>
                <w:tab w:val="clear" w:pos="8640"/>
              </w:tabs>
              <w:spacing w:line="360" w:lineRule="auto"/>
              <w:jc w:val="center"/>
            </w:pPr>
            <w:r>
              <w:t>EURGBP</w:t>
            </w:r>
          </w:p>
        </w:tc>
      </w:tr>
      <w:tr w:rsidR="0059129D" w14:paraId="667AC958" w14:textId="77777777" w:rsidTr="0059129D">
        <w:tc>
          <w:tcPr>
            <w:tcW w:w="2157" w:type="dxa"/>
          </w:tcPr>
          <w:p w14:paraId="6C843905" w14:textId="77777777" w:rsidR="0059129D" w:rsidRDefault="0059129D" w:rsidP="0059129D">
            <w:pPr>
              <w:pStyle w:val="Footer"/>
              <w:tabs>
                <w:tab w:val="clear" w:pos="4320"/>
                <w:tab w:val="clear" w:pos="8640"/>
              </w:tabs>
              <w:spacing w:line="360" w:lineRule="auto"/>
              <w:jc w:val="center"/>
            </w:pPr>
            <w:r>
              <w:t>EUR</w:t>
            </w:r>
          </w:p>
        </w:tc>
        <w:tc>
          <w:tcPr>
            <w:tcW w:w="2157" w:type="dxa"/>
          </w:tcPr>
          <w:p w14:paraId="278C668F" w14:textId="77777777" w:rsidR="0059129D" w:rsidRDefault="0059129D" w:rsidP="0059129D">
            <w:pPr>
              <w:pStyle w:val="Footer"/>
              <w:tabs>
                <w:tab w:val="clear" w:pos="4320"/>
                <w:tab w:val="clear" w:pos="8640"/>
              </w:tabs>
              <w:spacing w:line="360" w:lineRule="auto"/>
              <w:jc w:val="center"/>
            </w:pPr>
            <w:r>
              <w:t>JPY</w:t>
            </w:r>
          </w:p>
        </w:tc>
        <w:tc>
          <w:tcPr>
            <w:tcW w:w="2158" w:type="dxa"/>
          </w:tcPr>
          <w:p w14:paraId="50474B99" w14:textId="77777777" w:rsidR="0059129D" w:rsidRDefault="0059129D" w:rsidP="0059129D">
            <w:pPr>
              <w:pStyle w:val="Footer"/>
              <w:tabs>
                <w:tab w:val="clear" w:pos="4320"/>
                <w:tab w:val="clear" w:pos="8640"/>
              </w:tabs>
              <w:spacing w:line="360" w:lineRule="auto"/>
              <w:jc w:val="center"/>
            </w:pPr>
            <w:r>
              <w:t>100</w:t>
            </w:r>
          </w:p>
        </w:tc>
        <w:tc>
          <w:tcPr>
            <w:tcW w:w="2158" w:type="dxa"/>
          </w:tcPr>
          <w:p w14:paraId="5A2C09A4" w14:textId="77777777" w:rsidR="0059129D" w:rsidRDefault="0059129D" w:rsidP="0059129D">
            <w:pPr>
              <w:pStyle w:val="Footer"/>
              <w:tabs>
                <w:tab w:val="clear" w:pos="4320"/>
                <w:tab w:val="clear" w:pos="8640"/>
              </w:tabs>
              <w:spacing w:line="360" w:lineRule="auto"/>
              <w:jc w:val="center"/>
            </w:pPr>
            <w:r>
              <w:t>EURJPY</w:t>
            </w:r>
          </w:p>
        </w:tc>
      </w:tr>
      <w:tr w:rsidR="0059129D" w14:paraId="51EFAF6F" w14:textId="77777777" w:rsidTr="0059129D">
        <w:tc>
          <w:tcPr>
            <w:tcW w:w="2157" w:type="dxa"/>
          </w:tcPr>
          <w:p w14:paraId="0F8B1CF9" w14:textId="77777777" w:rsidR="0059129D" w:rsidRDefault="0059129D" w:rsidP="0059129D">
            <w:pPr>
              <w:pStyle w:val="Footer"/>
              <w:tabs>
                <w:tab w:val="clear" w:pos="4320"/>
                <w:tab w:val="clear" w:pos="8640"/>
              </w:tabs>
              <w:spacing w:line="360" w:lineRule="auto"/>
              <w:jc w:val="center"/>
            </w:pPr>
            <w:r>
              <w:t>EUR</w:t>
            </w:r>
          </w:p>
        </w:tc>
        <w:tc>
          <w:tcPr>
            <w:tcW w:w="2157" w:type="dxa"/>
          </w:tcPr>
          <w:p w14:paraId="66E3346D" w14:textId="77777777" w:rsidR="0059129D" w:rsidRDefault="0059129D" w:rsidP="0059129D">
            <w:pPr>
              <w:pStyle w:val="Footer"/>
              <w:tabs>
                <w:tab w:val="clear" w:pos="4320"/>
                <w:tab w:val="clear" w:pos="8640"/>
              </w:tabs>
              <w:spacing w:line="360" w:lineRule="auto"/>
              <w:jc w:val="center"/>
            </w:pPr>
            <w:r>
              <w:t>USD</w:t>
            </w:r>
          </w:p>
        </w:tc>
        <w:tc>
          <w:tcPr>
            <w:tcW w:w="2158" w:type="dxa"/>
          </w:tcPr>
          <w:p w14:paraId="355F2DBD" w14:textId="77777777" w:rsidR="0059129D" w:rsidRDefault="0059129D" w:rsidP="0059129D">
            <w:pPr>
              <w:pStyle w:val="Footer"/>
              <w:tabs>
                <w:tab w:val="clear" w:pos="4320"/>
                <w:tab w:val="clear" w:pos="8640"/>
              </w:tabs>
              <w:spacing w:line="360" w:lineRule="auto"/>
              <w:jc w:val="center"/>
            </w:pPr>
            <w:r>
              <w:t>10,000</w:t>
            </w:r>
          </w:p>
        </w:tc>
        <w:tc>
          <w:tcPr>
            <w:tcW w:w="2158" w:type="dxa"/>
          </w:tcPr>
          <w:p w14:paraId="1F6A73F8" w14:textId="77777777" w:rsidR="0059129D" w:rsidRDefault="0059129D" w:rsidP="0059129D">
            <w:pPr>
              <w:pStyle w:val="Footer"/>
              <w:tabs>
                <w:tab w:val="clear" w:pos="4320"/>
                <w:tab w:val="clear" w:pos="8640"/>
              </w:tabs>
              <w:spacing w:line="360" w:lineRule="auto"/>
              <w:jc w:val="center"/>
            </w:pPr>
            <w:r>
              <w:t>EUR</w:t>
            </w:r>
          </w:p>
        </w:tc>
      </w:tr>
      <w:tr w:rsidR="0059129D" w14:paraId="00C74164" w14:textId="77777777" w:rsidTr="0059129D">
        <w:tc>
          <w:tcPr>
            <w:tcW w:w="2157" w:type="dxa"/>
          </w:tcPr>
          <w:p w14:paraId="732A13F5" w14:textId="77777777" w:rsidR="0059129D" w:rsidRDefault="0059129D" w:rsidP="0059129D">
            <w:pPr>
              <w:pStyle w:val="Footer"/>
              <w:tabs>
                <w:tab w:val="clear" w:pos="4320"/>
                <w:tab w:val="clear" w:pos="8640"/>
              </w:tabs>
              <w:spacing w:line="360" w:lineRule="auto"/>
              <w:jc w:val="center"/>
            </w:pPr>
            <w:r>
              <w:t>GBP</w:t>
            </w:r>
          </w:p>
        </w:tc>
        <w:tc>
          <w:tcPr>
            <w:tcW w:w="2157" w:type="dxa"/>
          </w:tcPr>
          <w:p w14:paraId="304C87A7" w14:textId="77777777" w:rsidR="0059129D" w:rsidRDefault="0059129D" w:rsidP="0059129D">
            <w:pPr>
              <w:pStyle w:val="Footer"/>
              <w:tabs>
                <w:tab w:val="clear" w:pos="4320"/>
                <w:tab w:val="clear" w:pos="8640"/>
              </w:tabs>
              <w:spacing w:line="360" w:lineRule="auto"/>
              <w:jc w:val="center"/>
            </w:pPr>
            <w:r>
              <w:t>JPY</w:t>
            </w:r>
          </w:p>
        </w:tc>
        <w:tc>
          <w:tcPr>
            <w:tcW w:w="2158" w:type="dxa"/>
          </w:tcPr>
          <w:p w14:paraId="02FCF002" w14:textId="77777777" w:rsidR="0059129D" w:rsidRDefault="0059129D" w:rsidP="0059129D">
            <w:pPr>
              <w:pStyle w:val="Footer"/>
              <w:tabs>
                <w:tab w:val="clear" w:pos="4320"/>
                <w:tab w:val="clear" w:pos="8640"/>
              </w:tabs>
              <w:spacing w:line="360" w:lineRule="auto"/>
              <w:jc w:val="center"/>
            </w:pPr>
            <w:r>
              <w:t>100</w:t>
            </w:r>
          </w:p>
        </w:tc>
        <w:tc>
          <w:tcPr>
            <w:tcW w:w="2158" w:type="dxa"/>
          </w:tcPr>
          <w:p w14:paraId="3C902424" w14:textId="77777777" w:rsidR="0059129D" w:rsidRDefault="0059129D" w:rsidP="0059129D">
            <w:pPr>
              <w:pStyle w:val="Footer"/>
              <w:tabs>
                <w:tab w:val="clear" w:pos="4320"/>
                <w:tab w:val="clear" w:pos="8640"/>
              </w:tabs>
              <w:spacing w:line="360" w:lineRule="auto"/>
              <w:jc w:val="center"/>
            </w:pPr>
            <w:r>
              <w:t>GBPJPY</w:t>
            </w:r>
          </w:p>
        </w:tc>
      </w:tr>
      <w:tr w:rsidR="0059129D" w14:paraId="19471DE7" w14:textId="77777777" w:rsidTr="0059129D">
        <w:tc>
          <w:tcPr>
            <w:tcW w:w="2157" w:type="dxa"/>
          </w:tcPr>
          <w:p w14:paraId="7724484E" w14:textId="77777777" w:rsidR="0059129D" w:rsidRDefault="0059129D" w:rsidP="0059129D">
            <w:pPr>
              <w:pStyle w:val="Footer"/>
              <w:tabs>
                <w:tab w:val="clear" w:pos="4320"/>
                <w:tab w:val="clear" w:pos="8640"/>
              </w:tabs>
              <w:spacing w:line="360" w:lineRule="auto"/>
              <w:jc w:val="center"/>
            </w:pPr>
            <w:r>
              <w:t>GBP</w:t>
            </w:r>
          </w:p>
        </w:tc>
        <w:tc>
          <w:tcPr>
            <w:tcW w:w="2157" w:type="dxa"/>
          </w:tcPr>
          <w:p w14:paraId="45F6D445" w14:textId="77777777" w:rsidR="0059129D" w:rsidRDefault="0059129D" w:rsidP="0059129D">
            <w:pPr>
              <w:pStyle w:val="Footer"/>
              <w:tabs>
                <w:tab w:val="clear" w:pos="4320"/>
                <w:tab w:val="clear" w:pos="8640"/>
              </w:tabs>
              <w:spacing w:line="360" w:lineRule="auto"/>
              <w:jc w:val="center"/>
            </w:pPr>
            <w:r>
              <w:t>USD</w:t>
            </w:r>
          </w:p>
        </w:tc>
        <w:tc>
          <w:tcPr>
            <w:tcW w:w="2158" w:type="dxa"/>
          </w:tcPr>
          <w:p w14:paraId="293A2AB8" w14:textId="77777777" w:rsidR="0059129D" w:rsidRDefault="0059129D" w:rsidP="0059129D">
            <w:pPr>
              <w:pStyle w:val="Footer"/>
              <w:tabs>
                <w:tab w:val="clear" w:pos="4320"/>
                <w:tab w:val="clear" w:pos="8640"/>
              </w:tabs>
              <w:spacing w:line="360" w:lineRule="auto"/>
              <w:jc w:val="center"/>
            </w:pPr>
            <w:r>
              <w:t>10,000</w:t>
            </w:r>
          </w:p>
        </w:tc>
        <w:tc>
          <w:tcPr>
            <w:tcW w:w="2158" w:type="dxa"/>
          </w:tcPr>
          <w:p w14:paraId="37858B8B" w14:textId="77777777" w:rsidR="0059129D" w:rsidRDefault="0059129D" w:rsidP="0059129D">
            <w:pPr>
              <w:pStyle w:val="Footer"/>
              <w:tabs>
                <w:tab w:val="clear" w:pos="4320"/>
                <w:tab w:val="clear" w:pos="8640"/>
              </w:tabs>
              <w:spacing w:line="360" w:lineRule="auto"/>
              <w:jc w:val="center"/>
            </w:pPr>
            <w:r>
              <w:t>GBP</w:t>
            </w:r>
          </w:p>
        </w:tc>
      </w:tr>
      <w:tr w:rsidR="0059129D" w14:paraId="6DBBFEA2" w14:textId="77777777" w:rsidTr="0059129D">
        <w:tc>
          <w:tcPr>
            <w:tcW w:w="2157" w:type="dxa"/>
          </w:tcPr>
          <w:p w14:paraId="5852E88E" w14:textId="77777777" w:rsidR="0059129D" w:rsidRDefault="0059129D" w:rsidP="0059129D">
            <w:pPr>
              <w:pStyle w:val="Footer"/>
              <w:tabs>
                <w:tab w:val="clear" w:pos="4320"/>
                <w:tab w:val="clear" w:pos="8640"/>
              </w:tabs>
              <w:spacing w:line="360" w:lineRule="auto"/>
              <w:jc w:val="center"/>
            </w:pPr>
            <w:r>
              <w:t>USD</w:t>
            </w:r>
          </w:p>
        </w:tc>
        <w:tc>
          <w:tcPr>
            <w:tcW w:w="2157" w:type="dxa"/>
          </w:tcPr>
          <w:p w14:paraId="7FB06DEB" w14:textId="77777777" w:rsidR="0059129D" w:rsidRDefault="0059129D" w:rsidP="0059129D">
            <w:pPr>
              <w:pStyle w:val="Footer"/>
              <w:tabs>
                <w:tab w:val="clear" w:pos="4320"/>
                <w:tab w:val="clear" w:pos="8640"/>
              </w:tabs>
              <w:spacing w:line="360" w:lineRule="auto"/>
              <w:jc w:val="center"/>
            </w:pPr>
            <w:r>
              <w:t>BRL</w:t>
            </w:r>
          </w:p>
        </w:tc>
        <w:tc>
          <w:tcPr>
            <w:tcW w:w="2158" w:type="dxa"/>
          </w:tcPr>
          <w:p w14:paraId="2E75C483" w14:textId="77777777" w:rsidR="0059129D" w:rsidRDefault="0059129D" w:rsidP="0059129D">
            <w:pPr>
              <w:pStyle w:val="Footer"/>
              <w:tabs>
                <w:tab w:val="clear" w:pos="4320"/>
                <w:tab w:val="clear" w:pos="8640"/>
              </w:tabs>
              <w:spacing w:line="360" w:lineRule="auto"/>
              <w:jc w:val="center"/>
            </w:pPr>
            <w:r>
              <w:t>10,000</w:t>
            </w:r>
          </w:p>
        </w:tc>
        <w:tc>
          <w:tcPr>
            <w:tcW w:w="2158" w:type="dxa"/>
          </w:tcPr>
          <w:p w14:paraId="77009E0B" w14:textId="77777777" w:rsidR="0059129D" w:rsidRDefault="0059129D" w:rsidP="0059129D">
            <w:pPr>
              <w:pStyle w:val="Footer"/>
              <w:tabs>
                <w:tab w:val="clear" w:pos="4320"/>
                <w:tab w:val="clear" w:pos="8640"/>
              </w:tabs>
              <w:spacing w:line="360" w:lineRule="auto"/>
              <w:jc w:val="center"/>
            </w:pPr>
            <w:r>
              <w:t>BCN</w:t>
            </w:r>
          </w:p>
        </w:tc>
      </w:tr>
      <w:tr w:rsidR="0059129D" w14:paraId="2B5924D6" w14:textId="77777777" w:rsidTr="0059129D">
        <w:tc>
          <w:tcPr>
            <w:tcW w:w="2157" w:type="dxa"/>
          </w:tcPr>
          <w:p w14:paraId="602489C1" w14:textId="77777777" w:rsidR="0059129D" w:rsidRDefault="0059129D" w:rsidP="0059129D">
            <w:pPr>
              <w:pStyle w:val="Footer"/>
              <w:tabs>
                <w:tab w:val="clear" w:pos="4320"/>
                <w:tab w:val="clear" w:pos="8640"/>
              </w:tabs>
              <w:spacing w:line="360" w:lineRule="auto"/>
              <w:jc w:val="center"/>
            </w:pPr>
            <w:r>
              <w:t>USD</w:t>
            </w:r>
          </w:p>
        </w:tc>
        <w:tc>
          <w:tcPr>
            <w:tcW w:w="2157" w:type="dxa"/>
          </w:tcPr>
          <w:p w14:paraId="74C5A985" w14:textId="77777777" w:rsidR="0059129D" w:rsidRDefault="0059129D" w:rsidP="0059129D">
            <w:pPr>
              <w:pStyle w:val="Footer"/>
              <w:tabs>
                <w:tab w:val="clear" w:pos="4320"/>
                <w:tab w:val="clear" w:pos="8640"/>
              </w:tabs>
              <w:spacing w:line="360" w:lineRule="auto"/>
              <w:jc w:val="center"/>
            </w:pPr>
            <w:r>
              <w:t>CAD</w:t>
            </w:r>
          </w:p>
        </w:tc>
        <w:tc>
          <w:tcPr>
            <w:tcW w:w="2158" w:type="dxa"/>
          </w:tcPr>
          <w:p w14:paraId="5E054F8C" w14:textId="77777777" w:rsidR="0059129D" w:rsidRDefault="0059129D" w:rsidP="0059129D">
            <w:pPr>
              <w:pStyle w:val="Footer"/>
              <w:tabs>
                <w:tab w:val="clear" w:pos="4320"/>
                <w:tab w:val="clear" w:pos="8640"/>
              </w:tabs>
              <w:spacing w:line="360" w:lineRule="auto"/>
              <w:jc w:val="center"/>
            </w:pPr>
            <w:r>
              <w:t>10,000</w:t>
            </w:r>
          </w:p>
        </w:tc>
        <w:tc>
          <w:tcPr>
            <w:tcW w:w="2158" w:type="dxa"/>
          </w:tcPr>
          <w:p w14:paraId="0CC98DFF" w14:textId="77777777" w:rsidR="0059129D" w:rsidRDefault="0059129D" w:rsidP="0059129D">
            <w:pPr>
              <w:pStyle w:val="Footer"/>
              <w:tabs>
                <w:tab w:val="clear" w:pos="4320"/>
                <w:tab w:val="clear" w:pos="8640"/>
              </w:tabs>
              <w:spacing w:line="360" w:lineRule="auto"/>
              <w:jc w:val="center"/>
            </w:pPr>
            <w:r>
              <w:t>CAD</w:t>
            </w:r>
          </w:p>
        </w:tc>
      </w:tr>
      <w:tr w:rsidR="0059129D" w14:paraId="3090C5DA" w14:textId="77777777" w:rsidTr="0059129D">
        <w:tc>
          <w:tcPr>
            <w:tcW w:w="2157" w:type="dxa"/>
          </w:tcPr>
          <w:p w14:paraId="15E6FE3C" w14:textId="77777777" w:rsidR="0059129D" w:rsidRDefault="0059129D" w:rsidP="0059129D">
            <w:pPr>
              <w:pStyle w:val="Footer"/>
              <w:tabs>
                <w:tab w:val="clear" w:pos="4320"/>
                <w:tab w:val="clear" w:pos="8640"/>
              </w:tabs>
              <w:spacing w:line="360" w:lineRule="auto"/>
              <w:jc w:val="center"/>
            </w:pPr>
            <w:r>
              <w:t>USD</w:t>
            </w:r>
          </w:p>
        </w:tc>
        <w:tc>
          <w:tcPr>
            <w:tcW w:w="2157" w:type="dxa"/>
          </w:tcPr>
          <w:p w14:paraId="59B40B21" w14:textId="77777777" w:rsidR="0059129D" w:rsidRDefault="0059129D" w:rsidP="0059129D">
            <w:pPr>
              <w:pStyle w:val="Footer"/>
              <w:tabs>
                <w:tab w:val="clear" w:pos="4320"/>
                <w:tab w:val="clear" w:pos="8640"/>
              </w:tabs>
              <w:spacing w:line="360" w:lineRule="auto"/>
              <w:jc w:val="center"/>
            </w:pPr>
            <w:r>
              <w:t>CHF</w:t>
            </w:r>
          </w:p>
        </w:tc>
        <w:tc>
          <w:tcPr>
            <w:tcW w:w="2158" w:type="dxa"/>
          </w:tcPr>
          <w:p w14:paraId="6B1BC7D4" w14:textId="77777777" w:rsidR="0059129D" w:rsidRDefault="0059129D" w:rsidP="0059129D">
            <w:pPr>
              <w:pStyle w:val="Footer"/>
              <w:tabs>
                <w:tab w:val="clear" w:pos="4320"/>
                <w:tab w:val="clear" w:pos="8640"/>
              </w:tabs>
              <w:spacing w:line="360" w:lineRule="auto"/>
              <w:jc w:val="center"/>
            </w:pPr>
            <w:r>
              <w:t>10,000</w:t>
            </w:r>
          </w:p>
        </w:tc>
        <w:tc>
          <w:tcPr>
            <w:tcW w:w="2158" w:type="dxa"/>
          </w:tcPr>
          <w:p w14:paraId="23CDFDDD" w14:textId="77777777" w:rsidR="0059129D" w:rsidRDefault="0059129D" w:rsidP="0059129D">
            <w:pPr>
              <w:pStyle w:val="Footer"/>
              <w:tabs>
                <w:tab w:val="clear" w:pos="4320"/>
                <w:tab w:val="clear" w:pos="8640"/>
              </w:tabs>
              <w:spacing w:line="360" w:lineRule="auto"/>
              <w:jc w:val="center"/>
            </w:pPr>
            <w:r>
              <w:t>CHF</w:t>
            </w:r>
          </w:p>
        </w:tc>
      </w:tr>
      <w:tr w:rsidR="0059129D" w14:paraId="6B28BDAF" w14:textId="77777777" w:rsidTr="0059129D">
        <w:tc>
          <w:tcPr>
            <w:tcW w:w="2157" w:type="dxa"/>
          </w:tcPr>
          <w:p w14:paraId="3D03095F" w14:textId="77777777" w:rsidR="0059129D" w:rsidRDefault="0059129D" w:rsidP="0059129D">
            <w:pPr>
              <w:pStyle w:val="Footer"/>
              <w:tabs>
                <w:tab w:val="clear" w:pos="4320"/>
                <w:tab w:val="clear" w:pos="8640"/>
              </w:tabs>
              <w:spacing w:line="360" w:lineRule="auto"/>
              <w:jc w:val="center"/>
            </w:pPr>
            <w:r>
              <w:t>USD</w:t>
            </w:r>
          </w:p>
        </w:tc>
        <w:tc>
          <w:tcPr>
            <w:tcW w:w="2157" w:type="dxa"/>
          </w:tcPr>
          <w:p w14:paraId="388B5ECC" w14:textId="77777777" w:rsidR="0059129D" w:rsidRDefault="0059129D" w:rsidP="0059129D">
            <w:pPr>
              <w:pStyle w:val="Footer"/>
              <w:tabs>
                <w:tab w:val="clear" w:pos="4320"/>
                <w:tab w:val="clear" w:pos="8640"/>
              </w:tabs>
              <w:spacing w:line="360" w:lineRule="auto"/>
              <w:jc w:val="center"/>
            </w:pPr>
            <w:r>
              <w:t>CNY</w:t>
            </w:r>
          </w:p>
        </w:tc>
        <w:tc>
          <w:tcPr>
            <w:tcW w:w="2158" w:type="dxa"/>
          </w:tcPr>
          <w:p w14:paraId="55C0976B" w14:textId="77777777" w:rsidR="0059129D" w:rsidRDefault="0059129D" w:rsidP="0059129D">
            <w:pPr>
              <w:pStyle w:val="Footer"/>
              <w:tabs>
                <w:tab w:val="clear" w:pos="4320"/>
                <w:tab w:val="clear" w:pos="8640"/>
              </w:tabs>
              <w:spacing w:line="360" w:lineRule="auto"/>
              <w:jc w:val="center"/>
            </w:pPr>
            <w:r>
              <w:t>1</w:t>
            </w:r>
          </w:p>
        </w:tc>
        <w:tc>
          <w:tcPr>
            <w:tcW w:w="2158" w:type="dxa"/>
          </w:tcPr>
          <w:p w14:paraId="587DBF82" w14:textId="77777777" w:rsidR="0059129D" w:rsidRDefault="0059129D" w:rsidP="0059129D">
            <w:pPr>
              <w:pStyle w:val="Footer"/>
              <w:tabs>
                <w:tab w:val="clear" w:pos="4320"/>
                <w:tab w:val="clear" w:pos="8640"/>
              </w:tabs>
              <w:spacing w:line="360" w:lineRule="auto"/>
              <w:jc w:val="center"/>
            </w:pPr>
            <w:r>
              <w:t>CCN</w:t>
            </w:r>
          </w:p>
        </w:tc>
      </w:tr>
      <w:tr w:rsidR="0059129D" w14:paraId="1F0ACE65" w14:textId="77777777" w:rsidTr="0059129D">
        <w:tc>
          <w:tcPr>
            <w:tcW w:w="2157" w:type="dxa"/>
          </w:tcPr>
          <w:p w14:paraId="1501CC27" w14:textId="77777777" w:rsidR="0059129D" w:rsidRDefault="0059129D" w:rsidP="0059129D">
            <w:pPr>
              <w:pStyle w:val="Footer"/>
              <w:tabs>
                <w:tab w:val="clear" w:pos="4320"/>
                <w:tab w:val="clear" w:pos="8640"/>
              </w:tabs>
              <w:spacing w:line="360" w:lineRule="auto"/>
              <w:jc w:val="center"/>
            </w:pPr>
            <w:r>
              <w:t>USD</w:t>
            </w:r>
          </w:p>
        </w:tc>
        <w:tc>
          <w:tcPr>
            <w:tcW w:w="2157" w:type="dxa"/>
          </w:tcPr>
          <w:p w14:paraId="0101A51A" w14:textId="77777777" w:rsidR="0059129D" w:rsidRDefault="0059129D" w:rsidP="0059129D">
            <w:pPr>
              <w:pStyle w:val="Footer"/>
              <w:tabs>
                <w:tab w:val="clear" w:pos="4320"/>
                <w:tab w:val="clear" w:pos="8640"/>
              </w:tabs>
              <w:spacing w:line="360" w:lineRule="auto"/>
              <w:jc w:val="center"/>
            </w:pPr>
            <w:r>
              <w:t>EGP</w:t>
            </w:r>
          </w:p>
        </w:tc>
        <w:tc>
          <w:tcPr>
            <w:tcW w:w="2158" w:type="dxa"/>
          </w:tcPr>
          <w:p w14:paraId="37277B03" w14:textId="77777777" w:rsidR="0059129D" w:rsidRDefault="0059129D" w:rsidP="0059129D">
            <w:pPr>
              <w:pStyle w:val="Footer"/>
              <w:tabs>
                <w:tab w:val="clear" w:pos="4320"/>
                <w:tab w:val="clear" w:pos="8640"/>
              </w:tabs>
              <w:spacing w:line="360" w:lineRule="auto"/>
              <w:jc w:val="center"/>
            </w:pPr>
            <w:r>
              <w:t>10,000</w:t>
            </w:r>
          </w:p>
        </w:tc>
        <w:tc>
          <w:tcPr>
            <w:tcW w:w="2158" w:type="dxa"/>
          </w:tcPr>
          <w:p w14:paraId="00A6EE26" w14:textId="77777777" w:rsidR="0059129D" w:rsidRDefault="0059129D" w:rsidP="0059129D">
            <w:pPr>
              <w:pStyle w:val="Footer"/>
              <w:tabs>
                <w:tab w:val="clear" w:pos="4320"/>
                <w:tab w:val="clear" w:pos="8640"/>
              </w:tabs>
              <w:spacing w:line="360" w:lineRule="auto"/>
              <w:jc w:val="center"/>
            </w:pPr>
            <w:r>
              <w:t>EPN</w:t>
            </w:r>
          </w:p>
        </w:tc>
      </w:tr>
      <w:tr w:rsidR="0059129D" w14:paraId="215898B7" w14:textId="77777777" w:rsidTr="0059129D">
        <w:tc>
          <w:tcPr>
            <w:tcW w:w="2157" w:type="dxa"/>
          </w:tcPr>
          <w:p w14:paraId="7C9CC112" w14:textId="77777777" w:rsidR="0059129D" w:rsidRDefault="0059129D" w:rsidP="0059129D">
            <w:pPr>
              <w:pStyle w:val="Footer"/>
              <w:tabs>
                <w:tab w:val="clear" w:pos="4320"/>
                <w:tab w:val="clear" w:pos="8640"/>
              </w:tabs>
              <w:spacing w:line="360" w:lineRule="auto"/>
              <w:jc w:val="center"/>
            </w:pPr>
            <w:r>
              <w:t>USD</w:t>
            </w:r>
          </w:p>
        </w:tc>
        <w:tc>
          <w:tcPr>
            <w:tcW w:w="2157" w:type="dxa"/>
          </w:tcPr>
          <w:p w14:paraId="24A7C6B7" w14:textId="77777777" w:rsidR="0059129D" w:rsidRDefault="0059129D" w:rsidP="0059129D">
            <w:pPr>
              <w:pStyle w:val="Footer"/>
              <w:tabs>
                <w:tab w:val="clear" w:pos="4320"/>
                <w:tab w:val="clear" w:pos="8640"/>
              </w:tabs>
              <w:spacing w:line="360" w:lineRule="auto"/>
              <w:jc w:val="center"/>
            </w:pPr>
            <w:r>
              <w:t>HUF</w:t>
            </w:r>
          </w:p>
        </w:tc>
        <w:tc>
          <w:tcPr>
            <w:tcW w:w="2158" w:type="dxa"/>
          </w:tcPr>
          <w:p w14:paraId="537F1D64" w14:textId="77777777" w:rsidR="0059129D" w:rsidRDefault="0059129D" w:rsidP="0059129D">
            <w:pPr>
              <w:pStyle w:val="Footer"/>
              <w:tabs>
                <w:tab w:val="clear" w:pos="4320"/>
                <w:tab w:val="clear" w:pos="8640"/>
              </w:tabs>
              <w:spacing w:line="360" w:lineRule="auto"/>
              <w:jc w:val="center"/>
            </w:pPr>
            <w:r>
              <w:t>100</w:t>
            </w:r>
          </w:p>
        </w:tc>
        <w:tc>
          <w:tcPr>
            <w:tcW w:w="2158" w:type="dxa"/>
          </w:tcPr>
          <w:p w14:paraId="4E976709" w14:textId="77777777" w:rsidR="0059129D" w:rsidRDefault="0059129D" w:rsidP="0059129D">
            <w:pPr>
              <w:pStyle w:val="Footer"/>
              <w:tabs>
                <w:tab w:val="clear" w:pos="4320"/>
                <w:tab w:val="clear" w:pos="8640"/>
              </w:tabs>
              <w:spacing w:line="360" w:lineRule="auto"/>
              <w:jc w:val="center"/>
            </w:pPr>
            <w:r>
              <w:t>HUF</w:t>
            </w:r>
          </w:p>
        </w:tc>
      </w:tr>
      <w:tr w:rsidR="0059129D" w14:paraId="06C813BE" w14:textId="77777777" w:rsidTr="0059129D">
        <w:tc>
          <w:tcPr>
            <w:tcW w:w="2157" w:type="dxa"/>
          </w:tcPr>
          <w:p w14:paraId="5EE77327" w14:textId="77777777" w:rsidR="0059129D" w:rsidRDefault="0059129D" w:rsidP="0059129D">
            <w:pPr>
              <w:pStyle w:val="Footer"/>
              <w:tabs>
                <w:tab w:val="clear" w:pos="4320"/>
                <w:tab w:val="clear" w:pos="8640"/>
              </w:tabs>
              <w:spacing w:line="360" w:lineRule="auto"/>
              <w:jc w:val="center"/>
            </w:pPr>
            <w:r>
              <w:t>USD</w:t>
            </w:r>
          </w:p>
        </w:tc>
        <w:tc>
          <w:tcPr>
            <w:tcW w:w="2157" w:type="dxa"/>
          </w:tcPr>
          <w:p w14:paraId="703994BA" w14:textId="77777777" w:rsidR="0059129D" w:rsidRDefault="0059129D" w:rsidP="0059129D">
            <w:pPr>
              <w:pStyle w:val="Footer"/>
              <w:tabs>
                <w:tab w:val="clear" w:pos="4320"/>
                <w:tab w:val="clear" w:pos="8640"/>
              </w:tabs>
              <w:spacing w:line="360" w:lineRule="auto"/>
              <w:jc w:val="center"/>
            </w:pPr>
            <w:r>
              <w:t>INR</w:t>
            </w:r>
          </w:p>
        </w:tc>
        <w:tc>
          <w:tcPr>
            <w:tcW w:w="2158" w:type="dxa"/>
          </w:tcPr>
          <w:p w14:paraId="6C0BA38C" w14:textId="77777777" w:rsidR="0059129D" w:rsidRDefault="0059129D" w:rsidP="0059129D">
            <w:pPr>
              <w:pStyle w:val="Footer"/>
              <w:tabs>
                <w:tab w:val="clear" w:pos="4320"/>
                <w:tab w:val="clear" w:pos="8640"/>
              </w:tabs>
              <w:spacing w:line="360" w:lineRule="auto"/>
              <w:jc w:val="center"/>
            </w:pPr>
            <w:r>
              <w:t>100</w:t>
            </w:r>
          </w:p>
        </w:tc>
        <w:tc>
          <w:tcPr>
            <w:tcW w:w="2158" w:type="dxa"/>
          </w:tcPr>
          <w:p w14:paraId="158E14FE" w14:textId="77777777" w:rsidR="0059129D" w:rsidRDefault="0059129D" w:rsidP="0059129D">
            <w:pPr>
              <w:pStyle w:val="Footer"/>
              <w:tabs>
                <w:tab w:val="clear" w:pos="4320"/>
                <w:tab w:val="clear" w:pos="8640"/>
              </w:tabs>
              <w:spacing w:line="360" w:lineRule="auto"/>
              <w:jc w:val="center"/>
            </w:pPr>
            <w:r>
              <w:t>INR</w:t>
            </w:r>
          </w:p>
        </w:tc>
      </w:tr>
      <w:tr w:rsidR="0059129D" w14:paraId="4EA5F2C9" w14:textId="77777777" w:rsidTr="0059129D">
        <w:tc>
          <w:tcPr>
            <w:tcW w:w="2157" w:type="dxa"/>
          </w:tcPr>
          <w:p w14:paraId="44AA0DBB" w14:textId="77777777" w:rsidR="0059129D" w:rsidRDefault="0059129D" w:rsidP="0059129D">
            <w:pPr>
              <w:pStyle w:val="Footer"/>
              <w:tabs>
                <w:tab w:val="clear" w:pos="4320"/>
                <w:tab w:val="clear" w:pos="8640"/>
              </w:tabs>
              <w:spacing w:line="360" w:lineRule="auto"/>
              <w:jc w:val="center"/>
            </w:pPr>
            <w:r>
              <w:t>USD</w:t>
            </w:r>
          </w:p>
        </w:tc>
        <w:tc>
          <w:tcPr>
            <w:tcW w:w="2157" w:type="dxa"/>
          </w:tcPr>
          <w:p w14:paraId="4ADD9121" w14:textId="77777777" w:rsidR="0059129D" w:rsidRDefault="0059129D" w:rsidP="0059129D">
            <w:pPr>
              <w:pStyle w:val="Footer"/>
              <w:tabs>
                <w:tab w:val="clear" w:pos="4320"/>
                <w:tab w:val="clear" w:pos="8640"/>
              </w:tabs>
              <w:spacing w:line="360" w:lineRule="auto"/>
              <w:jc w:val="center"/>
            </w:pPr>
            <w:r>
              <w:t>JPY</w:t>
            </w:r>
          </w:p>
        </w:tc>
        <w:tc>
          <w:tcPr>
            <w:tcW w:w="2158" w:type="dxa"/>
          </w:tcPr>
          <w:p w14:paraId="311582CB" w14:textId="77777777" w:rsidR="0059129D" w:rsidRDefault="0059129D" w:rsidP="0059129D">
            <w:pPr>
              <w:pStyle w:val="Footer"/>
              <w:tabs>
                <w:tab w:val="clear" w:pos="4320"/>
                <w:tab w:val="clear" w:pos="8640"/>
              </w:tabs>
              <w:spacing w:line="360" w:lineRule="auto"/>
              <w:jc w:val="center"/>
            </w:pPr>
            <w:r>
              <w:t>100</w:t>
            </w:r>
          </w:p>
        </w:tc>
        <w:tc>
          <w:tcPr>
            <w:tcW w:w="2158" w:type="dxa"/>
          </w:tcPr>
          <w:p w14:paraId="21477D7D" w14:textId="77777777" w:rsidR="0059129D" w:rsidRDefault="0059129D" w:rsidP="0059129D">
            <w:pPr>
              <w:pStyle w:val="Footer"/>
              <w:tabs>
                <w:tab w:val="clear" w:pos="4320"/>
                <w:tab w:val="clear" w:pos="8640"/>
              </w:tabs>
              <w:spacing w:line="360" w:lineRule="auto"/>
              <w:jc w:val="center"/>
            </w:pPr>
            <w:r>
              <w:t>JPY</w:t>
            </w:r>
          </w:p>
        </w:tc>
      </w:tr>
      <w:tr w:rsidR="0059129D" w14:paraId="5E215991" w14:textId="77777777" w:rsidTr="0059129D">
        <w:tc>
          <w:tcPr>
            <w:tcW w:w="2157" w:type="dxa"/>
          </w:tcPr>
          <w:p w14:paraId="4F5FE2B5" w14:textId="77777777" w:rsidR="0059129D" w:rsidRDefault="0059129D" w:rsidP="0059129D">
            <w:pPr>
              <w:pStyle w:val="Footer"/>
              <w:tabs>
                <w:tab w:val="clear" w:pos="4320"/>
                <w:tab w:val="clear" w:pos="8640"/>
              </w:tabs>
              <w:spacing w:line="360" w:lineRule="auto"/>
              <w:jc w:val="center"/>
            </w:pPr>
            <w:r>
              <w:lastRenderedPageBreak/>
              <w:t>USD</w:t>
            </w:r>
          </w:p>
        </w:tc>
        <w:tc>
          <w:tcPr>
            <w:tcW w:w="2157" w:type="dxa"/>
          </w:tcPr>
          <w:p w14:paraId="2C8923DB" w14:textId="77777777" w:rsidR="0059129D" w:rsidRDefault="0059129D" w:rsidP="0059129D">
            <w:pPr>
              <w:pStyle w:val="Footer"/>
              <w:tabs>
                <w:tab w:val="clear" w:pos="4320"/>
                <w:tab w:val="clear" w:pos="8640"/>
              </w:tabs>
              <w:spacing w:line="360" w:lineRule="auto"/>
              <w:jc w:val="center"/>
            </w:pPr>
            <w:r>
              <w:t>KRW</w:t>
            </w:r>
          </w:p>
        </w:tc>
        <w:tc>
          <w:tcPr>
            <w:tcW w:w="2158" w:type="dxa"/>
          </w:tcPr>
          <w:p w14:paraId="243143D4" w14:textId="77777777" w:rsidR="0059129D" w:rsidRDefault="0059129D" w:rsidP="0059129D">
            <w:pPr>
              <w:pStyle w:val="Footer"/>
              <w:tabs>
                <w:tab w:val="clear" w:pos="4320"/>
                <w:tab w:val="clear" w:pos="8640"/>
              </w:tabs>
              <w:spacing w:line="360" w:lineRule="auto"/>
              <w:jc w:val="center"/>
            </w:pPr>
            <w:r>
              <w:t>1</w:t>
            </w:r>
          </w:p>
        </w:tc>
        <w:tc>
          <w:tcPr>
            <w:tcW w:w="2158" w:type="dxa"/>
          </w:tcPr>
          <w:p w14:paraId="1103E97F" w14:textId="77777777" w:rsidR="0059129D" w:rsidRDefault="0059129D" w:rsidP="0059129D">
            <w:pPr>
              <w:pStyle w:val="Footer"/>
              <w:tabs>
                <w:tab w:val="clear" w:pos="4320"/>
                <w:tab w:val="clear" w:pos="8640"/>
              </w:tabs>
              <w:spacing w:line="360" w:lineRule="auto"/>
              <w:jc w:val="center"/>
            </w:pPr>
            <w:r>
              <w:t>KRW</w:t>
            </w:r>
          </w:p>
        </w:tc>
      </w:tr>
      <w:tr w:rsidR="0059129D" w14:paraId="775F2125" w14:textId="77777777" w:rsidTr="0059129D">
        <w:tc>
          <w:tcPr>
            <w:tcW w:w="2157" w:type="dxa"/>
          </w:tcPr>
          <w:p w14:paraId="407604DD" w14:textId="77777777" w:rsidR="0059129D" w:rsidRDefault="0059129D" w:rsidP="0059129D">
            <w:pPr>
              <w:pStyle w:val="Footer"/>
              <w:tabs>
                <w:tab w:val="clear" w:pos="4320"/>
                <w:tab w:val="clear" w:pos="8640"/>
              </w:tabs>
              <w:spacing w:line="360" w:lineRule="auto"/>
              <w:jc w:val="center"/>
            </w:pPr>
            <w:r>
              <w:t>USD</w:t>
            </w:r>
          </w:p>
        </w:tc>
        <w:tc>
          <w:tcPr>
            <w:tcW w:w="2157" w:type="dxa"/>
          </w:tcPr>
          <w:p w14:paraId="0AA56F6D" w14:textId="77777777" w:rsidR="0059129D" w:rsidRDefault="0059129D" w:rsidP="0059129D">
            <w:pPr>
              <w:pStyle w:val="Footer"/>
              <w:tabs>
                <w:tab w:val="clear" w:pos="4320"/>
                <w:tab w:val="clear" w:pos="8640"/>
              </w:tabs>
              <w:spacing w:line="360" w:lineRule="auto"/>
              <w:jc w:val="center"/>
            </w:pPr>
            <w:r>
              <w:t>MXN</w:t>
            </w:r>
          </w:p>
        </w:tc>
        <w:tc>
          <w:tcPr>
            <w:tcW w:w="2158" w:type="dxa"/>
          </w:tcPr>
          <w:p w14:paraId="07B0539C" w14:textId="77777777" w:rsidR="0059129D" w:rsidRDefault="0059129D" w:rsidP="0059129D">
            <w:pPr>
              <w:pStyle w:val="Footer"/>
              <w:tabs>
                <w:tab w:val="clear" w:pos="4320"/>
                <w:tab w:val="clear" w:pos="8640"/>
              </w:tabs>
              <w:spacing w:line="360" w:lineRule="auto"/>
              <w:jc w:val="center"/>
            </w:pPr>
            <w:r>
              <w:t>10,000</w:t>
            </w:r>
          </w:p>
        </w:tc>
        <w:tc>
          <w:tcPr>
            <w:tcW w:w="2158" w:type="dxa"/>
          </w:tcPr>
          <w:p w14:paraId="12844531" w14:textId="77777777" w:rsidR="0059129D" w:rsidRDefault="0059129D" w:rsidP="0059129D">
            <w:pPr>
              <w:pStyle w:val="Footer"/>
              <w:tabs>
                <w:tab w:val="clear" w:pos="4320"/>
                <w:tab w:val="clear" w:pos="8640"/>
              </w:tabs>
              <w:spacing w:line="360" w:lineRule="auto"/>
              <w:jc w:val="center"/>
            </w:pPr>
            <w:r>
              <w:t>MXN</w:t>
            </w:r>
          </w:p>
        </w:tc>
      </w:tr>
      <w:tr w:rsidR="0059129D" w14:paraId="5DB293EE" w14:textId="77777777" w:rsidTr="0059129D">
        <w:tc>
          <w:tcPr>
            <w:tcW w:w="2157" w:type="dxa"/>
          </w:tcPr>
          <w:p w14:paraId="17877910" w14:textId="77777777" w:rsidR="0059129D" w:rsidRDefault="0059129D" w:rsidP="0059129D">
            <w:pPr>
              <w:pStyle w:val="Footer"/>
              <w:tabs>
                <w:tab w:val="clear" w:pos="4320"/>
                <w:tab w:val="clear" w:pos="8640"/>
              </w:tabs>
              <w:spacing w:line="360" w:lineRule="auto"/>
              <w:jc w:val="center"/>
            </w:pPr>
            <w:r>
              <w:t>USD</w:t>
            </w:r>
          </w:p>
        </w:tc>
        <w:tc>
          <w:tcPr>
            <w:tcW w:w="2157" w:type="dxa"/>
          </w:tcPr>
          <w:p w14:paraId="433C0E97" w14:textId="77777777" w:rsidR="0059129D" w:rsidRDefault="0059129D" w:rsidP="0059129D">
            <w:pPr>
              <w:pStyle w:val="Footer"/>
              <w:tabs>
                <w:tab w:val="clear" w:pos="4320"/>
                <w:tab w:val="clear" w:pos="8640"/>
              </w:tabs>
              <w:spacing w:line="360" w:lineRule="auto"/>
              <w:jc w:val="center"/>
            </w:pPr>
            <w:r>
              <w:t>PLN</w:t>
            </w:r>
          </w:p>
        </w:tc>
        <w:tc>
          <w:tcPr>
            <w:tcW w:w="2158" w:type="dxa"/>
          </w:tcPr>
          <w:p w14:paraId="72087E09" w14:textId="77777777" w:rsidR="0059129D" w:rsidRDefault="0059129D" w:rsidP="0059129D">
            <w:pPr>
              <w:pStyle w:val="Footer"/>
              <w:tabs>
                <w:tab w:val="clear" w:pos="4320"/>
                <w:tab w:val="clear" w:pos="8640"/>
              </w:tabs>
              <w:spacing w:line="360" w:lineRule="auto"/>
              <w:jc w:val="center"/>
            </w:pPr>
            <w:r>
              <w:t>100</w:t>
            </w:r>
          </w:p>
        </w:tc>
        <w:tc>
          <w:tcPr>
            <w:tcW w:w="2158" w:type="dxa"/>
          </w:tcPr>
          <w:p w14:paraId="4AD80E8A" w14:textId="77777777" w:rsidR="0059129D" w:rsidRDefault="0059129D" w:rsidP="0059129D">
            <w:pPr>
              <w:pStyle w:val="Footer"/>
              <w:tabs>
                <w:tab w:val="clear" w:pos="4320"/>
                <w:tab w:val="clear" w:pos="8640"/>
              </w:tabs>
              <w:spacing w:line="360" w:lineRule="auto"/>
              <w:jc w:val="center"/>
            </w:pPr>
            <w:r>
              <w:t>PLN</w:t>
            </w:r>
          </w:p>
        </w:tc>
      </w:tr>
      <w:tr w:rsidR="0059129D" w14:paraId="7A720B0F" w14:textId="77777777" w:rsidTr="0059129D">
        <w:tc>
          <w:tcPr>
            <w:tcW w:w="2157" w:type="dxa"/>
          </w:tcPr>
          <w:p w14:paraId="26E1FC76" w14:textId="77777777" w:rsidR="0059129D" w:rsidRDefault="0059129D" w:rsidP="0059129D">
            <w:pPr>
              <w:pStyle w:val="Footer"/>
              <w:tabs>
                <w:tab w:val="clear" w:pos="4320"/>
                <w:tab w:val="clear" w:pos="8640"/>
              </w:tabs>
              <w:spacing w:line="360" w:lineRule="auto"/>
              <w:jc w:val="center"/>
            </w:pPr>
            <w:r>
              <w:t>USD</w:t>
            </w:r>
          </w:p>
        </w:tc>
        <w:tc>
          <w:tcPr>
            <w:tcW w:w="2157" w:type="dxa"/>
          </w:tcPr>
          <w:p w14:paraId="469EFD07" w14:textId="77777777" w:rsidR="0059129D" w:rsidRDefault="0059129D" w:rsidP="0059129D">
            <w:pPr>
              <w:pStyle w:val="Footer"/>
              <w:tabs>
                <w:tab w:val="clear" w:pos="4320"/>
                <w:tab w:val="clear" w:pos="8640"/>
              </w:tabs>
              <w:spacing w:line="360" w:lineRule="auto"/>
              <w:jc w:val="center"/>
            </w:pPr>
            <w:r>
              <w:t>TRY</w:t>
            </w:r>
          </w:p>
        </w:tc>
        <w:tc>
          <w:tcPr>
            <w:tcW w:w="2158" w:type="dxa"/>
          </w:tcPr>
          <w:p w14:paraId="5C5DDE4B" w14:textId="77777777" w:rsidR="0059129D" w:rsidRDefault="0059129D" w:rsidP="0059129D">
            <w:pPr>
              <w:pStyle w:val="Footer"/>
              <w:tabs>
                <w:tab w:val="clear" w:pos="4320"/>
                <w:tab w:val="clear" w:pos="8640"/>
              </w:tabs>
              <w:spacing w:line="360" w:lineRule="auto"/>
              <w:jc w:val="center"/>
            </w:pPr>
            <w:r>
              <w:t>100</w:t>
            </w:r>
          </w:p>
        </w:tc>
        <w:tc>
          <w:tcPr>
            <w:tcW w:w="2158" w:type="dxa"/>
          </w:tcPr>
          <w:p w14:paraId="1825BA8A" w14:textId="77777777" w:rsidR="0059129D" w:rsidRDefault="0059129D" w:rsidP="0059129D">
            <w:pPr>
              <w:pStyle w:val="Footer"/>
              <w:tabs>
                <w:tab w:val="clear" w:pos="4320"/>
                <w:tab w:val="clear" w:pos="8640"/>
              </w:tabs>
              <w:spacing w:line="360" w:lineRule="auto"/>
              <w:jc w:val="center"/>
            </w:pPr>
            <w:r>
              <w:t>TRY</w:t>
            </w:r>
          </w:p>
        </w:tc>
      </w:tr>
      <w:tr w:rsidR="0059129D" w14:paraId="201D2A59" w14:textId="77777777" w:rsidTr="0059129D">
        <w:tc>
          <w:tcPr>
            <w:tcW w:w="2157" w:type="dxa"/>
          </w:tcPr>
          <w:p w14:paraId="041F30DE" w14:textId="77777777" w:rsidR="0059129D" w:rsidRDefault="0059129D" w:rsidP="0059129D">
            <w:pPr>
              <w:pStyle w:val="Footer"/>
              <w:tabs>
                <w:tab w:val="clear" w:pos="4320"/>
                <w:tab w:val="clear" w:pos="8640"/>
              </w:tabs>
              <w:spacing w:line="360" w:lineRule="auto"/>
              <w:jc w:val="center"/>
            </w:pPr>
            <w:r>
              <w:t>USD</w:t>
            </w:r>
          </w:p>
        </w:tc>
        <w:tc>
          <w:tcPr>
            <w:tcW w:w="2157" w:type="dxa"/>
          </w:tcPr>
          <w:p w14:paraId="3BA27636" w14:textId="77777777" w:rsidR="0059129D" w:rsidRDefault="0059129D" w:rsidP="0059129D">
            <w:pPr>
              <w:pStyle w:val="Footer"/>
              <w:tabs>
                <w:tab w:val="clear" w:pos="4320"/>
                <w:tab w:val="clear" w:pos="8640"/>
              </w:tabs>
              <w:spacing w:line="360" w:lineRule="auto"/>
              <w:jc w:val="center"/>
            </w:pPr>
            <w:r>
              <w:t>TWD</w:t>
            </w:r>
          </w:p>
        </w:tc>
        <w:tc>
          <w:tcPr>
            <w:tcW w:w="2158" w:type="dxa"/>
          </w:tcPr>
          <w:p w14:paraId="629DCCFB" w14:textId="77777777" w:rsidR="0059129D" w:rsidRDefault="0059129D" w:rsidP="0059129D">
            <w:pPr>
              <w:pStyle w:val="Footer"/>
              <w:tabs>
                <w:tab w:val="clear" w:pos="4320"/>
                <w:tab w:val="clear" w:pos="8640"/>
              </w:tabs>
              <w:spacing w:line="360" w:lineRule="auto"/>
              <w:jc w:val="center"/>
            </w:pPr>
            <w:r>
              <w:t>1</w:t>
            </w:r>
          </w:p>
        </w:tc>
        <w:tc>
          <w:tcPr>
            <w:tcW w:w="2158" w:type="dxa"/>
          </w:tcPr>
          <w:p w14:paraId="5ACDB171" w14:textId="77777777" w:rsidR="0059129D" w:rsidRDefault="0059129D" w:rsidP="0059129D">
            <w:pPr>
              <w:pStyle w:val="Footer"/>
              <w:tabs>
                <w:tab w:val="clear" w:pos="4320"/>
                <w:tab w:val="clear" w:pos="8640"/>
              </w:tabs>
              <w:spacing w:line="360" w:lineRule="auto"/>
              <w:jc w:val="center"/>
            </w:pPr>
            <w:r>
              <w:t>TWD</w:t>
            </w:r>
          </w:p>
        </w:tc>
      </w:tr>
      <w:tr w:rsidR="0059129D" w14:paraId="6E62028A" w14:textId="77777777" w:rsidTr="0059129D">
        <w:tc>
          <w:tcPr>
            <w:tcW w:w="2157" w:type="dxa"/>
          </w:tcPr>
          <w:p w14:paraId="19EE5A32" w14:textId="77777777" w:rsidR="0059129D" w:rsidRDefault="0059129D" w:rsidP="0059129D">
            <w:pPr>
              <w:pStyle w:val="Footer"/>
              <w:tabs>
                <w:tab w:val="clear" w:pos="4320"/>
                <w:tab w:val="clear" w:pos="8640"/>
              </w:tabs>
              <w:spacing w:line="360" w:lineRule="auto"/>
              <w:jc w:val="center"/>
            </w:pPr>
            <w:r>
              <w:t>USD</w:t>
            </w:r>
          </w:p>
        </w:tc>
        <w:tc>
          <w:tcPr>
            <w:tcW w:w="2157" w:type="dxa"/>
          </w:tcPr>
          <w:p w14:paraId="6806FD0A" w14:textId="77777777" w:rsidR="0059129D" w:rsidRDefault="0059129D" w:rsidP="0059129D">
            <w:pPr>
              <w:pStyle w:val="Footer"/>
              <w:tabs>
                <w:tab w:val="clear" w:pos="4320"/>
                <w:tab w:val="clear" w:pos="8640"/>
              </w:tabs>
              <w:spacing w:line="360" w:lineRule="auto"/>
              <w:jc w:val="center"/>
            </w:pPr>
            <w:r>
              <w:t>ZAR</w:t>
            </w:r>
          </w:p>
        </w:tc>
        <w:tc>
          <w:tcPr>
            <w:tcW w:w="2158" w:type="dxa"/>
          </w:tcPr>
          <w:p w14:paraId="6F265068" w14:textId="77777777" w:rsidR="0059129D" w:rsidRDefault="0059129D" w:rsidP="0059129D">
            <w:pPr>
              <w:pStyle w:val="Footer"/>
              <w:tabs>
                <w:tab w:val="clear" w:pos="4320"/>
                <w:tab w:val="clear" w:pos="8640"/>
              </w:tabs>
              <w:spacing w:line="360" w:lineRule="auto"/>
              <w:jc w:val="center"/>
            </w:pPr>
            <w:r>
              <w:t>10,000</w:t>
            </w:r>
          </w:p>
        </w:tc>
        <w:tc>
          <w:tcPr>
            <w:tcW w:w="2158" w:type="dxa"/>
          </w:tcPr>
          <w:p w14:paraId="2BE79593" w14:textId="77777777" w:rsidR="0059129D" w:rsidRDefault="0059129D" w:rsidP="0059129D">
            <w:pPr>
              <w:pStyle w:val="Footer"/>
              <w:tabs>
                <w:tab w:val="clear" w:pos="4320"/>
                <w:tab w:val="clear" w:pos="8640"/>
              </w:tabs>
              <w:spacing w:line="360" w:lineRule="auto"/>
              <w:jc w:val="center"/>
            </w:pPr>
            <w:r>
              <w:t>ZAR</w:t>
            </w:r>
          </w:p>
        </w:tc>
      </w:tr>
    </w:tbl>
    <w:p w14:paraId="410855AE" w14:textId="77777777" w:rsidR="0059129D" w:rsidRDefault="0059129D" w:rsidP="0059129D">
      <w:pPr>
        <w:pStyle w:val="Footer"/>
        <w:tabs>
          <w:tab w:val="clear" w:pos="4320"/>
          <w:tab w:val="clear" w:pos="8640"/>
        </w:tabs>
        <w:spacing w:line="360" w:lineRule="auto"/>
      </w:pPr>
    </w:p>
    <w:p w14:paraId="77CBBD43" w14:textId="77777777" w:rsidR="0059129D" w:rsidRDefault="0059129D" w:rsidP="005A2C14">
      <w:pPr>
        <w:pStyle w:val="Footer"/>
        <w:numPr>
          <w:ilvl w:val="0"/>
          <w:numId w:val="174"/>
        </w:numPr>
        <w:tabs>
          <w:tab w:val="clear" w:pos="4320"/>
          <w:tab w:val="clear" w:pos="8640"/>
        </w:tabs>
        <w:spacing w:line="360" w:lineRule="auto"/>
      </w:pPr>
      <w:r w:rsidRPr="00224CDB">
        <w:rPr>
          <w:u w:val="single"/>
        </w:rPr>
        <w:t>Forward Points</w:t>
      </w:r>
      <w:r>
        <w:t xml:space="preserve">: The </w:t>
      </w:r>
      <w:r>
        <w:rPr>
          <w:i/>
        </w:rPr>
        <w:t xml:space="preserve">Forward </w:t>
      </w:r>
      <w:r w:rsidRPr="00224CDB">
        <w:rPr>
          <w:i/>
        </w:rPr>
        <w:t>Points</w:t>
      </w:r>
      <w:r>
        <w:t xml:space="preserve"> </w:t>
      </w:r>
      <w:r w:rsidRPr="00224CDB">
        <w:t>are</w:t>
      </w:r>
      <w:r>
        <w:t xml:space="preserve"> quoted for the currency pairs in the conventional order. The mechanism of forward points is the same as that for FX forward and FX swap. The points are added to the FX spot rate to obtain the FX forward rate. For a spot rate </w:t>
      </w:r>
      <m:oMath>
        <m:r>
          <w:rPr>
            <w:rFonts w:ascii="Cambria Math" w:hAnsi="Cambria Math"/>
          </w:rPr>
          <m:t>s</m:t>
        </m:r>
      </m:oMath>
      <w:r>
        <w:t xml:space="preserve"> and points </w:t>
      </w:r>
      <m:oMath>
        <m:r>
          <w:rPr>
            <w:rFonts w:ascii="Cambria Math" w:hAnsi="Cambria Math"/>
          </w:rPr>
          <m:t>p</m:t>
        </m:r>
      </m:oMath>
      <w:r>
        <w:t xml:space="preserve">, the forward rate is </w:t>
      </w:r>
      <m:oMath>
        <m:r>
          <w:rPr>
            <w:rFonts w:ascii="Cambria Math" w:hAnsi="Cambria Math"/>
          </w:rPr>
          <m:t>s+p</m:t>
        </m:r>
      </m:oMath>
      <w:r>
        <w:t>. The points are usually quoted with a conventional factor (just as the interest rates, which are quoted in percentage). The factor is dependent upon the currency pair, as can be seen in the table above.</w:t>
      </w:r>
    </w:p>
    <w:p w14:paraId="5E28B75D" w14:textId="77777777" w:rsidR="00A8065A" w:rsidRDefault="00A8065A">
      <w:pPr>
        <w:spacing w:after="160" w:line="259" w:lineRule="auto"/>
      </w:pPr>
      <w:r>
        <w:br w:type="page"/>
      </w:r>
    </w:p>
    <w:p w14:paraId="5B0F46B9" w14:textId="77777777" w:rsidR="00A8065A" w:rsidRDefault="00A8065A" w:rsidP="00A8065A"/>
    <w:p w14:paraId="7418FC2C" w14:textId="77777777" w:rsidR="00A8065A" w:rsidRPr="00C750A9" w:rsidRDefault="00A8065A" w:rsidP="00A8065A">
      <w:pPr>
        <w:pStyle w:val="Footer"/>
        <w:tabs>
          <w:tab w:val="clear" w:pos="4320"/>
          <w:tab w:val="clear" w:pos="8640"/>
        </w:tabs>
        <w:spacing w:line="360" w:lineRule="auto"/>
        <w:jc w:val="center"/>
        <w:rPr>
          <w:b/>
          <w:sz w:val="32"/>
          <w:szCs w:val="32"/>
        </w:rPr>
      </w:pPr>
      <w:r>
        <w:rPr>
          <w:b/>
          <w:sz w:val="32"/>
          <w:szCs w:val="32"/>
        </w:rPr>
        <w:t>Exchange Traded Instruments</w:t>
      </w:r>
    </w:p>
    <w:p w14:paraId="7D8F236F" w14:textId="77777777" w:rsidR="00A8065A" w:rsidRDefault="00A8065A" w:rsidP="00A8065A">
      <w:pPr>
        <w:pStyle w:val="Footer"/>
        <w:tabs>
          <w:tab w:val="clear" w:pos="4320"/>
          <w:tab w:val="clear" w:pos="8640"/>
        </w:tabs>
        <w:spacing w:line="360" w:lineRule="auto"/>
      </w:pPr>
    </w:p>
    <w:p w14:paraId="774F5879" w14:textId="77777777" w:rsidR="00A8065A" w:rsidRDefault="00A8065A" w:rsidP="00A8065A">
      <w:pPr>
        <w:pStyle w:val="Footer"/>
        <w:tabs>
          <w:tab w:val="clear" w:pos="4320"/>
          <w:tab w:val="clear" w:pos="8640"/>
        </w:tabs>
        <w:spacing w:line="360" w:lineRule="auto"/>
      </w:pPr>
    </w:p>
    <w:p w14:paraId="3A02239A" w14:textId="77777777" w:rsidR="00A8065A" w:rsidRPr="00066E19" w:rsidRDefault="00A8065A" w:rsidP="00A8065A">
      <w:pPr>
        <w:pStyle w:val="Footer"/>
        <w:tabs>
          <w:tab w:val="clear" w:pos="4320"/>
          <w:tab w:val="clear" w:pos="8640"/>
        </w:tabs>
        <w:spacing w:line="360" w:lineRule="auto"/>
        <w:rPr>
          <w:b/>
          <w:sz w:val="28"/>
          <w:szCs w:val="28"/>
        </w:rPr>
      </w:pPr>
      <w:r w:rsidRPr="00066E19">
        <w:rPr>
          <w:b/>
          <w:sz w:val="28"/>
          <w:szCs w:val="28"/>
        </w:rPr>
        <w:t>In</w:t>
      </w:r>
      <w:r>
        <w:rPr>
          <w:b/>
          <w:sz w:val="28"/>
          <w:szCs w:val="28"/>
        </w:rPr>
        <w:t>troduction</w:t>
      </w:r>
    </w:p>
    <w:p w14:paraId="7F1C9858" w14:textId="77777777" w:rsidR="00A8065A" w:rsidRPr="00C750A9" w:rsidRDefault="00A8065A" w:rsidP="00A8065A">
      <w:pPr>
        <w:pStyle w:val="Footer"/>
        <w:tabs>
          <w:tab w:val="clear" w:pos="4320"/>
          <w:tab w:val="clear" w:pos="8640"/>
        </w:tabs>
        <w:spacing w:line="360" w:lineRule="auto"/>
      </w:pPr>
    </w:p>
    <w:p w14:paraId="070D5A2A" w14:textId="77777777" w:rsidR="00A8065A" w:rsidRDefault="00A8065A" w:rsidP="005A2C14">
      <w:pPr>
        <w:pStyle w:val="Footer"/>
        <w:numPr>
          <w:ilvl w:val="0"/>
          <w:numId w:val="149"/>
        </w:numPr>
        <w:tabs>
          <w:tab w:val="clear" w:pos="4320"/>
          <w:tab w:val="clear" w:pos="8640"/>
        </w:tabs>
        <w:spacing w:line="360" w:lineRule="auto"/>
      </w:pPr>
      <w:r>
        <w:rPr>
          <w:u w:val="single"/>
        </w:rPr>
        <w:t>Exchange Month Codes</w:t>
      </w:r>
      <w:r>
        <w:t>: The exchange traded instruments with a regular schedule (like futures) use the following code to refer to the corresponding months:</w:t>
      </w:r>
    </w:p>
    <w:p w14:paraId="2648A9D8" w14:textId="77777777" w:rsidR="00A8065A" w:rsidRDefault="00A8065A" w:rsidP="005A2C14">
      <w:pPr>
        <w:pStyle w:val="Footer"/>
        <w:numPr>
          <w:ilvl w:val="1"/>
          <w:numId w:val="149"/>
        </w:numPr>
        <w:tabs>
          <w:tab w:val="clear" w:pos="4320"/>
          <w:tab w:val="clear" w:pos="8640"/>
        </w:tabs>
        <w:spacing w:line="360" w:lineRule="auto"/>
      </w:pPr>
      <w:r>
        <w:t>January – F</w:t>
      </w:r>
    </w:p>
    <w:p w14:paraId="4CA879DE" w14:textId="77777777" w:rsidR="00A8065A" w:rsidRDefault="00A8065A" w:rsidP="005A2C14">
      <w:pPr>
        <w:pStyle w:val="Footer"/>
        <w:numPr>
          <w:ilvl w:val="1"/>
          <w:numId w:val="149"/>
        </w:numPr>
        <w:tabs>
          <w:tab w:val="clear" w:pos="4320"/>
          <w:tab w:val="clear" w:pos="8640"/>
        </w:tabs>
        <w:spacing w:line="360" w:lineRule="auto"/>
      </w:pPr>
      <w:r>
        <w:t>February – G</w:t>
      </w:r>
    </w:p>
    <w:p w14:paraId="76580E8A" w14:textId="77777777" w:rsidR="00A8065A" w:rsidRDefault="00A8065A" w:rsidP="005A2C14">
      <w:pPr>
        <w:pStyle w:val="Footer"/>
        <w:numPr>
          <w:ilvl w:val="1"/>
          <w:numId w:val="149"/>
        </w:numPr>
        <w:tabs>
          <w:tab w:val="clear" w:pos="4320"/>
          <w:tab w:val="clear" w:pos="8640"/>
        </w:tabs>
        <w:spacing w:line="360" w:lineRule="auto"/>
      </w:pPr>
      <w:r>
        <w:t>March – H</w:t>
      </w:r>
    </w:p>
    <w:p w14:paraId="2B32BC9E" w14:textId="77777777" w:rsidR="00A8065A" w:rsidRDefault="00A8065A" w:rsidP="005A2C14">
      <w:pPr>
        <w:pStyle w:val="Footer"/>
        <w:numPr>
          <w:ilvl w:val="1"/>
          <w:numId w:val="149"/>
        </w:numPr>
        <w:tabs>
          <w:tab w:val="clear" w:pos="4320"/>
          <w:tab w:val="clear" w:pos="8640"/>
        </w:tabs>
        <w:spacing w:line="360" w:lineRule="auto"/>
      </w:pPr>
      <w:r>
        <w:t>April – J</w:t>
      </w:r>
    </w:p>
    <w:p w14:paraId="547AD63C" w14:textId="77777777" w:rsidR="00A8065A" w:rsidRDefault="00A8065A" w:rsidP="005A2C14">
      <w:pPr>
        <w:pStyle w:val="Footer"/>
        <w:numPr>
          <w:ilvl w:val="1"/>
          <w:numId w:val="149"/>
        </w:numPr>
        <w:tabs>
          <w:tab w:val="clear" w:pos="4320"/>
          <w:tab w:val="clear" w:pos="8640"/>
        </w:tabs>
        <w:spacing w:line="360" w:lineRule="auto"/>
      </w:pPr>
      <w:r>
        <w:t>May – K</w:t>
      </w:r>
    </w:p>
    <w:p w14:paraId="077997AA" w14:textId="77777777" w:rsidR="00A8065A" w:rsidRDefault="00A8065A" w:rsidP="005A2C14">
      <w:pPr>
        <w:pStyle w:val="Footer"/>
        <w:numPr>
          <w:ilvl w:val="1"/>
          <w:numId w:val="149"/>
        </w:numPr>
        <w:tabs>
          <w:tab w:val="clear" w:pos="4320"/>
          <w:tab w:val="clear" w:pos="8640"/>
        </w:tabs>
        <w:spacing w:line="360" w:lineRule="auto"/>
      </w:pPr>
      <w:r>
        <w:t>June – M</w:t>
      </w:r>
    </w:p>
    <w:p w14:paraId="5EBBFC65" w14:textId="77777777" w:rsidR="00A8065A" w:rsidRDefault="00A8065A" w:rsidP="005A2C14">
      <w:pPr>
        <w:pStyle w:val="Footer"/>
        <w:numPr>
          <w:ilvl w:val="1"/>
          <w:numId w:val="149"/>
        </w:numPr>
        <w:tabs>
          <w:tab w:val="clear" w:pos="4320"/>
          <w:tab w:val="clear" w:pos="8640"/>
        </w:tabs>
        <w:spacing w:line="360" w:lineRule="auto"/>
      </w:pPr>
      <w:r>
        <w:t>July – N</w:t>
      </w:r>
    </w:p>
    <w:p w14:paraId="6CCE8BE6" w14:textId="77777777" w:rsidR="00A8065A" w:rsidRDefault="00A8065A" w:rsidP="005A2C14">
      <w:pPr>
        <w:pStyle w:val="Footer"/>
        <w:numPr>
          <w:ilvl w:val="1"/>
          <w:numId w:val="149"/>
        </w:numPr>
        <w:tabs>
          <w:tab w:val="clear" w:pos="4320"/>
          <w:tab w:val="clear" w:pos="8640"/>
        </w:tabs>
        <w:spacing w:line="360" w:lineRule="auto"/>
      </w:pPr>
      <w:r>
        <w:t>August – Q</w:t>
      </w:r>
    </w:p>
    <w:p w14:paraId="4AD9F542" w14:textId="77777777" w:rsidR="00A8065A" w:rsidRDefault="00A8065A" w:rsidP="005A2C14">
      <w:pPr>
        <w:pStyle w:val="Footer"/>
        <w:numPr>
          <w:ilvl w:val="1"/>
          <w:numId w:val="149"/>
        </w:numPr>
        <w:tabs>
          <w:tab w:val="clear" w:pos="4320"/>
          <w:tab w:val="clear" w:pos="8640"/>
        </w:tabs>
        <w:spacing w:line="360" w:lineRule="auto"/>
      </w:pPr>
      <w:r>
        <w:t>September – U</w:t>
      </w:r>
    </w:p>
    <w:p w14:paraId="26A2C4D0" w14:textId="77777777" w:rsidR="00A8065A" w:rsidRDefault="00A8065A" w:rsidP="005A2C14">
      <w:pPr>
        <w:pStyle w:val="Footer"/>
        <w:numPr>
          <w:ilvl w:val="1"/>
          <w:numId w:val="149"/>
        </w:numPr>
        <w:tabs>
          <w:tab w:val="clear" w:pos="4320"/>
          <w:tab w:val="clear" w:pos="8640"/>
        </w:tabs>
        <w:spacing w:line="360" w:lineRule="auto"/>
      </w:pPr>
      <w:r>
        <w:t>October – V</w:t>
      </w:r>
    </w:p>
    <w:p w14:paraId="4D651F40" w14:textId="77777777" w:rsidR="00A8065A" w:rsidRDefault="00A8065A" w:rsidP="005A2C14">
      <w:pPr>
        <w:pStyle w:val="Footer"/>
        <w:numPr>
          <w:ilvl w:val="1"/>
          <w:numId w:val="149"/>
        </w:numPr>
        <w:tabs>
          <w:tab w:val="clear" w:pos="4320"/>
          <w:tab w:val="clear" w:pos="8640"/>
        </w:tabs>
        <w:spacing w:line="360" w:lineRule="auto"/>
      </w:pPr>
      <w:r>
        <w:t>November – X</w:t>
      </w:r>
    </w:p>
    <w:p w14:paraId="3B6CC33A" w14:textId="77777777" w:rsidR="00A8065A" w:rsidRDefault="00A8065A" w:rsidP="005A2C14">
      <w:pPr>
        <w:pStyle w:val="Footer"/>
        <w:numPr>
          <w:ilvl w:val="1"/>
          <w:numId w:val="149"/>
        </w:numPr>
        <w:tabs>
          <w:tab w:val="clear" w:pos="4320"/>
          <w:tab w:val="clear" w:pos="8640"/>
        </w:tabs>
        <w:spacing w:line="360" w:lineRule="auto"/>
      </w:pPr>
      <w:r>
        <w:t>December – Z</w:t>
      </w:r>
    </w:p>
    <w:p w14:paraId="568A4DE7" w14:textId="77777777" w:rsidR="00702914" w:rsidRDefault="00702914" w:rsidP="005A2C14">
      <w:pPr>
        <w:pStyle w:val="Footer"/>
        <w:numPr>
          <w:ilvl w:val="0"/>
          <w:numId w:val="149"/>
        </w:numPr>
        <w:tabs>
          <w:tab w:val="clear" w:pos="4320"/>
          <w:tab w:val="clear" w:pos="8640"/>
        </w:tabs>
        <w:spacing w:line="360" w:lineRule="auto"/>
      </w:pPr>
      <w:r>
        <w:rPr>
          <w:u w:val="single"/>
        </w:rPr>
        <w:t>Contract Event Dates</w:t>
      </w:r>
      <w:r>
        <w:t>:</w:t>
      </w:r>
    </w:p>
    <w:p w14:paraId="12DB7BD9" w14:textId="77777777" w:rsidR="00702914" w:rsidRDefault="00702914" w:rsidP="005A2C14">
      <w:pPr>
        <w:pStyle w:val="Footer"/>
        <w:numPr>
          <w:ilvl w:val="1"/>
          <w:numId w:val="149"/>
        </w:numPr>
        <w:tabs>
          <w:tab w:val="clear" w:pos="4320"/>
          <w:tab w:val="clear" w:pos="8640"/>
        </w:tabs>
        <w:spacing w:line="360" w:lineRule="auto"/>
      </w:pPr>
      <w:r>
        <w:t>Expiry Date.</w:t>
      </w:r>
    </w:p>
    <w:p w14:paraId="092B0103" w14:textId="77777777" w:rsidR="00702914" w:rsidRDefault="00702914" w:rsidP="005A2C14">
      <w:pPr>
        <w:pStyle w:val="Footer"/>
        <w:numPr>
          <w:ilvl w:val="1"/>
          <w:numId w:val="149"/>
        </w:numPr>
        <w:tabs>
          <w:tab w:val="clear" w:pos="4320"/>
          <w:tab w:val="clear" w:pos="8640"/>
        </w:tabs>
        <w:spacing w:line="360" w:lineRule="auto"/>
      </w:pPr>
      <w:r>
        <w:t>Last Trading Date.</w:t>
      </w:r>
    </w:p>
    <w:p w14:paraId="51D28703" w14:textId="77777777" w:rsidR="00702914" w:rsidRDefault="00702914" w:rsidP="005A2C14">
      <w:pPr>
        <w:pStyle w:val="Footer"/>
        <w:numPr>
          <w:ilvl w:val="1"/>
          <w:numId w:val="149"/>
        </w:numPr>
        <w:tabs>
          <w:tab w:val="clear" w:pos="4320"/>
          <w:tab w:val="clear" w:pos="8640"/>
        </w:tabs>
        <w:spacing w:line="360" w:lineRule="auto"/>
      </w:pPr>
      <w:r>
        <w:t>Final Settlement Date.</w:t>
      </w:r>
    </w:p>
    <w:p w14:paraId="14925D67" w14:textId="77777777" w:rsidR="00702914" w:rsidRPr="00702914" w:rsidRDefault="00702914" w:rsidP="00702914">
      <w:pPr>
        <w:pStyle w:val="Footer"/>
        <w:tabs>
          <w:tab w:val="clear" w:pos="4320"/>
          <w:tab w:val="clear" w:pos="8640"/>
        </w:tabs>
        <w:spacing w:line="360" w:lineRule="auto"/>
        <w:ind w:firstLine="720"/>
      </w:pPr>
      <w:r>
        <w:t xml:space="preserve">In addition, for contracts with </w:t>
      </w:r>
      <w:r>
        <w:rPr>
          <w:i/>
        </w:rPr>
        <w:t>Physical Deliverables</w:t>
      </w:r>
      <w:r>
        <w:t>, the following additional dates apply:</w:t>
      </w:r>
    </w:p>
    <w:p w14:paraId="4E15EDB1" w14:textId="77777777" w:rsidR="00702914" w:rsidRDefault="00702914" w:rsidP="005A2C14">
      <w:pPr>
        <w:pStyle w:val="Footer"/>
        <w:numPr>
          <w:ilvl w:val="1"/>
          <w:numId w:val="149"/>
        </w:numPr>
        <w:tabs>
          <w:tab w:val="clear" w:pos="4320"/>
          <w:tab w:val="clear" w:pos="8640"/>
        </w:tabs>
        <w:spacing w:line="360" w:lineRule="auto"/>
      </w:pPr>
      <w:r>
        <w:t>First Delivery Date.</w:t>
      </w:r>
    </w:p>
    <w:p w14:paraId="3A4C7EC3" w14:textId="77777777" w:rsidR="00702914" w:rsidRDefault="00702914" w:rsidP="005A2C14">
      <w:pPr>
        <w:pStyle w:val="Footer"/>
        <w:numPr>
          <w:ilvl w:val="1"/>
          <w:numId w:val="149"/>
        </w:numPr>
        <w:tabs>
          <w:tab w:val="clear" w:pos="4320"/>
          <w:tab w:val="clear" w:pos="8640"/>
        </w:tabs>
        <w:spacing w:line="360" w:lineRule="auto"/>
      </w:pPr>
      <w:r>
        <w:t>Final Delivery Date.</w:t>
      </w:r>
    </w:p>
    <w:p w14:paraId="23A7C20D" w14:textId="77777777" w:rsidR="00702914" w:rsidRDefault="00702914" w:rsidP="005A2C14">
      <w:pPr>
        <w:pStyle w:val="Footer"/>
        <w:numPr>
          <w:ilvl w:val="1"/>
          <w:numId w:val="149"/>
        </w:numPr>
        <w:tabs>
          <w:tab w:val="clear" w:pos="4320"/>
          <w:tab w:val="clear" w:pos="8640"/>
        </w:tabs>
        <w:spacing w:line="360" w:lineRule="auto"/>
      </w:pPr>
      <w:r>
        <w:t>Delivery Notice Date.</w:t>
      </w:r>
    </w:p>
    <w:p w14:paraId="75CC43F0" w14:textId="77777777" w:rsidR="00702914" w:rsidRPr="00702914" w:rsidRDefault="00702914" w:rsidP="00702914">
      <w:pPr>
        <w:pStyle w:val="Footer"/>
        <w:tabs>
          <w:tab w:val="clear" w:pos="4320"/>
          <w:tab w:val="clear" w:pos="8640"/>
        </w:tabs>
        <w:spacing w:line="360" w:lineRule="auto"/>
        <w:ind w:left="360" w:firstLine="360"/>
      </w:pPr>
      <w:proofErr w:type="gramStart"/>
      <w:r>
        <w:t>Typically</w:t>
      </w:r>
      <w:proofErr w:type="gramEnd"/>
      <w:r>
        <w:t xml:space="preserve"> all the dates are computed from a single date pivot (often the expiry date pivot).</w:t>
      </w:r>
    </w:p>
    <w:p w14:paraId="38573883" w14:textId="77777777" w:rsidR="00A8065A" w:rsidRDefault="00A8065A" w:rsidP="00A8065A">
      <w:pPr>
        <w:pStyle w:val="Footer"/>
        <w:tabs>
          <w:tab w:val="clear" w:pos="4320"/>
          <w:tab w:val="clear" w:pos="8640"/>
        </w:tabs>
        <w:spacing w:line="360" w:lineRule="auto"/>
      </w:pPr>
    </w:p>
    <w:p w14:paraId="051FC9D8" w14:textId="77777777" w:rsidR="00A8065A" w:rsidRDefault="00A8065A" w:rsidP="00A8065A">
      <w:pPr>
        <w:pStyle w:val="Footer"/>
        <w:tabs>
          <w:tab w:val="clear" w:pos="4320"/>
          <w:tab w:val="clear" w:pos="8640"/>
        </w:tabs>
        <w:spacing w:line="360" w:lineRule="auto"/>
      </w:pPr>
    </w:p>
    <w:p w14:paraId="2F8F0530" w14:textId="77777777" w:rsidR="00A8065A" w:rsidRPr="00066E19" w:rsidRDefault="00A8065A" w:rsidP="00A8065A">
      <w:pPr>
        <w:pStyle w:val="Footer"/>
        <w:tabs>
          <w:tab w:val="clear" w:pos="4320"/>
          <w:tab w:val="clear" w:pos="8640"/>
        </w:tabs>
        <w:spacing w:line="360" w:lineRule="auto"/>
        <w:rPr>
          <w:b/>
          <w:sz w:val="28"/>
          <w:szCs w:val="28"/>
        </w:rPr>
      </w:pPr>
      <w:r>
        <w:rPr>
          <w:b/>
          <w:sz w:val="28"/>
          <w:szCs w:val="28"/>
        </w:rPr>
        <w:t>Overnight Futures</w:t>
      </w:r>
    </w:p>
    <w:p w14:paraId="1CC6D23D" w14:textId="77777777" w:rsidR="00A8065A" w:rsidRPr="00C750A9" w:rsidRDefault="00A8065A" w:rsidP="00A8065A">
      <w:pPr>
        <w:pStyle w:val="Footer"/>
        <w:tabs>
          <w:tab w:val="clear" w:pos="4320"/>
          <w:tab w:val="clear" w:pos="8640"/>
        </w:tabs>
        <w:spacing w:line="360" w:lineRule="auto"/>
      </w:pPr>
    </w:p>
    <w:p w14:paraId="127C32CC" w14:textId="77777777" w:rsidR="00A8065A" w:rsidRDefault="00A8065A" w:rsidP="005A2C14">
      <w:pPr>
        <w:pStyle w:val="Footer"/>
        <w:numPr>
          <w:ilvl w:val="0"/>
          <w:numId w:val="150"/>
        </w:numPr>
        <w:tabs>
          <w:tab w:val="clear" w:pos="4320"/>
          <w:tab w:val="clear" w:pos="8640"/>
        </w:tabs>
        <w:spacing w:line="360" w:lineRule="auto"/>
      </w:pPr>
      <w:r>
        <w:rPr>
          <w:u w:val="single"/>
        </w:rPr>
        <w:t>Overnight Index Linked Futures</w:t>
      </w:r>
      <w:r>
        <w:t>: The overnight index futures are linked to an average of overnight rates over a certain period (usually a calendar month). Here we look at in detail at the Fed Fund Futures, 1M EONIA Indexed Futures, and 1D Interbank Deposit Futures Contract – Brazil. All these are exchange traded.</w:t>
      </w:r>
    </w:p>
    <w:p w14:paraId="41B57E45" w14:textId="77777777" w:rsidR="00A8065A" w:rsidRDefault="00A8065A" w:rsidP="005A2C14">
      <w:pPr>
        <w:pStyle w:val="Footer"/>
        <w:numPr>
          <w:ilvl w:val="0"/>
          <w:numId w:val="150"/>
        </w:numPr>
        <w:tabs>
          <w:tab w:val="clear" w:pos="4320"/>
          <w:tab w:val="clear" w:pos="8640"/>
        </w:tabs>
        <w:spacing w:line="360" w:lineRule="auto"/>
      </w:pPr>
      <w:r>
        <w:rPr>
          <w:u w:val="single"/>
        </w:rPr>
        <w:t>Federal Funds Futures</w:t>
      </w:r>
      <w:r w:rsidRPr="0042340B">
        <w:t>:</w:t>
      </w:r>
      <w:r>
        <w:t xml:space="preserve"> The 30D Federal Funds Futures (called Fed Funds Futures) are based on the monthly average of the overnight Fed Funds rate for the contract month. The notional is $5m. The contract months are the first 36 calendar months. They are quoted on CBOT for USD.</w:t>
      </w:r>
    </w:p>
    <w:p w14:paraId="6ABA05D0" w14:textId="77777777" w:rsidR="006C0292" w:rsidRDefault="00A8065A" w:rsidP="005A2C14">
      <w:pPr>
        <w:pStyle w:val="Footer"/>
        <w:numPr>
          <w:ilvl w:val="1"/>
          <w:numId w:val="150"/>
        </w:numPr>
        <w:tabs>
          <w:tab w:val="clear" w:pos="4320"/>
          <w:tab w:val="clear" w:pos="8640"/>
        </w:tabs>
        <w:spacing w:line="360" w:lineRule="auto"/>
      </w:pPr>
      <w:r>
        <w:t>Pricing =&gt; Let</w:t>
      </w:r>
    </w:p>
    <w:p w14:paraId="7D7DFA37" w14:textId="77777777" w:rsidR="006C0292" w:rsidRDefault="006C0292" w:rsidP="006C0292">
      <w:pPr>
        <w:pStyle w:val="Footer"/>
        <w:tabs>
          <w:tab w:val="clear" w:pos="4320"/>
          <w:tab w:val="clear" w:pos="8640"/>
        </w:tabs>
        <w:spacing w:line="360" w:lineRule="auto"/>
        <w:ind w:left="1080"/>
      </w:pPr>
    </w:p>
    <w:p w14:paraId="64F50145" w14:textId="77777777" w:rsidR="006C0292" w:rsidRDefault="00A8065A" w:rsidP="006C0292">
      <w:pPr>
        <w:pStyle w:val="Footer"/>
        <w:tabs>
          <w:tab w:val="clear" w:pos="4320"/>
          <w:tab w:val="clear" w:pos="8640"/>
        </w:tabs>
        <w:spacing w:line="360" w:lineRule="auto"/>
        <w:ind w:left="1080"/>
      </w:pPr>
      <m:oMathPara>
        <m:oMath>
          <m:r>
            <w:rPr>
              <w:rFonts w:ascii="Cambria Math" w:hAnsi="Cambria Math"/>
            </w:rPr>
            <m:t xml:space="preserve">0&lt; </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&lt;…&lt; </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14:paraId="263EA67C" w14:textId="77777777" w:rsidR="006C0292" w:rsidRDefault="006C0292" w:rsidP="006C0292">
      <w:pPr>
        <w:pStyle w:val="Footer"/>
        <w:tabs>
          <w:tab w:val="clear" w:pos="4320"/>
          <w:tab w:val="clear" w:pos="8640"/>
        </w:tabs>
        <w:spacing w:line="360" w:lineRule="auto"/>
        <w:ind w:left="1080"/>
      </w:pPr>
    </w:p>
    <w:p w14:paraId="4C85A489" w14:textId="77777777" w:rsidR="00B7668D" w:rsidRDefault="00A8065A" w:rsidP="006C0292">
      <w:pPr>
        <w:pStyle w:val="Footer"/>
        <w:tabs>
          <w:tab w:val="clear" w:pos="4320"/>
          <w:tab w:val="clear" w:pos="8640"/>
        </w:tabs>
        <w:spacing w:line="360" w:lineRule="auto"/>
        <w:ind w:left="1080"/>
      </w:pPr>
      <w:r>
        <w:t xml:space="preserve">be the relevant dates for the Fed Funds Futures, with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being the first business day of the month,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the business day following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the first business day of the following month. Let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be the accrual factor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w:t>
      </w:r>
      <m:oMath>
        <m:r>
          <w:rPr>
            <w:rFonts w:ascii="Cambria Math" w:hAnsi="Cambria Math"/>
          </w:rPr>
          <m:t>1≤i≤n</m:t>
        </m:r>
      </m:oMath>
      <w:r>
        <w:t xml:space="preserve">) and </w:t>
      </w:r>
      <m:oMath>
        <m:r>
          <w:rPr>
            <w:rFonts w:ascii="Cambria Math" w:hAnsi="Cambria Math"/>
          </w:rPr>
          <m:t>δ</m:t>
        </m:r>
      </m:oMath>
      <w:r>
        <w:t xml:space="preserve"> the day count fraction for the full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The day count convention for USD ON rate is Act/360. If the overnight rate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is given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as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oMath>
      <w:r>
        <w:t>, the future</w:t>
      </w:r>
      <w:r w:rsidR="00B7668D">
        <w:t>s</w:t>
      </w:r>
      <w:r>
        <w:t xml:space="preserve"> price on the final set</w:t>
      </w:r>
      <w:r w:rsidR="00B7668D">
        <w:t>tle</w:t>
      </w:r>
      <w:r>
        <w:t xml:space="preserve">ment date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w:t>
      </w:r>
    </w:p>
    <w:p w14:paraId="3E05EC2B" w14:textId="77777777" w:rsidR="00B7668D" w:rsidRDefault="00B7668D" w:rsidP="00B7668D">
      <w:pPr>
        <w:pStyle w:val="Footer"/>
        <w:tabs>
          <w:tab w:val="clear" w:pos="4320"/>
          <w:tab w:val="clear" w:pos="8640"/>
        </w:tabs>
        <w:spacing w:line="360" w:lineRule="auto"/>
        <w:ind w:left="1080"/>
      </w:pPr>
    </w:p>
    <w:p w14:paraId="044203A5" w14:textId="77777777" w:rsidR="00B7668D" w:rsidRPr="006C0292" w:rsidRDefault="00000000" w:rsidP="00B7668D">
      <w:pPr>
        <w:pStyle w:val="Footer"/>
        <w:tabs>
          <w:tab w:val="clear" w:pos="4320"/>
          <w:tab w:val="clear" w:pos="8640"/>
        </w:tabs>
        <w:spacing w:line="360" w:lineRule="auto"/>
        <w:ind w:left="1080"/>
      </w:pPr>
      <m:oMathPara>
        <m:oMath>
          <m:sSub>
            <m:sSubPr>
              <m:ctrlPr>
                <w:rPr>
                  <w:rFonts w:ascii="Cambria Math" w:hAnsi="Cambria Math"/>
                </w:rPr>
              </m:ctrlPr>
            </m:sSubPr>
            <m:e>
              <m:r>
                <m:rPr>
                  <m:sty m:val="p"/>
                </m:rPr>
                <w:rPr>
                  <w:rFonts w:ascii="Cambria Math" w:hAnsi="Cambria Math"/>
                </w:rPr>
                <m:t>Φ</m:t>
              </m:r>
            </m:e>
            <m:sub>
              <m:sSub>
                <m:sSubPr>
                  <m:ctrlPr>
                    <w:rPr>
                      <w:rFonts w:ascii="Cambria Math" w:hAnsi="Cambria Math"/>
                      <w:i/>
                    </w:rPr>
                  </m:ctrlPr>
                </m:sSubPr>
                <m:e>
                  <m:r>
                    <w:rPr>
                      <w:rFonts w:ascii="Cambria Math" w:hAnsi="Cambria Math"/>
                    </w:rPr>
                    <m:t>t</m:t>
                  </m:r>
                </m:e>
                <m:sub>
                  <m:r>
                    <w:rPr>
                      <w:rFonts w:ascii="Cambria Math" w:hAnsi="Cambria Math"/>
                    </w:rPr>
                    <m:t>n+1</m:t>
                  </m:r>
                </m:sub>
              </m:sSub>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e>
          </m:d>
        </m:oMath>
      </m:oMathPara>
    </w:p>
    <w:p w14:paraId="73927222" w14:textId="77777777" w:rsidR="006C0292" w:rsidRPr="00B7668D" w:rsidRDefault="006C0292" w:rsidP="00B7668D">
      <w:pPr>
        <w:pStyle w:val="Footer"/>
        <w:tabs>
          <w:tab w:val="clear" w:pos="4320"/>
          <w:tab w:val="clear" w:pos="8640"/>
        </w:tabs>
        <w:spacing w:line="360" w:lineRule="auto"/>
        <w:ind w:left="1080"/>
      </w:pPr>
    </w:p>
    <w:p w14:paraId="54316E19" w14:textId="77777777" w:rsidR="00A8065A" w:rsidRPr="00B7668D" w:rsidRDefault="00A8065A" w:rsidP="00B7668D">
      <w:pPr>
        <w:pStyle w:val="Footer"/>
        <w:tabs>
          <w:tab w:val="clear" w:pos="4320"/>
          <w:tab w:val="clear" w:pos="8640"/>
        </w:tabs>
        <w:spacing w:line="360" w:lineRule="auto"/>
        <w:ind w:left="1080"/>
      </w:pPr>
      <w:r>
        <w:t>The margining is done on the price multipl</w:t>
      </w:r>
      <w:r w:rsidR="006C0292">
        <w:t>i</w:t>
      </w:r>
      <w:r>
        <w:t xml:space="preserve">ed by the notional, and described by the monthly accrual fraction (i.e.  </w:t>
      </w:r>
      <m:oMath>
        <m:f>
          <m:fPr>
            <m:ctrlPr>
              <w:rPr>
                <w:rFonts w:ascii="Cambria Math" w:hAnsi="Cambria Math"/>
                <w:i/>
              </w:rPr>
            </m:ctrlPr>
          </m:fPr>
          <m:num>
            <m:r>
              <w:rPr>
                <w:rFonts w:ascii="Cambria Math" w:hAnsi="Cambria Math"/>
              </w:rPr>
              <m:t>1</m:t>
            </m:r>
          </m:num>
          <m:den>
            <m:r>
              <w:rPr>
                <w:rFonts w:ascii="Cambria Math" w:hAnsi="Cambria Math"/>
              </w:rPr>
              <m:t>12</m:t>
            </m:r>
          </m:den>
        </m:f>
      </m:oMath>
      <w:r>
        <w:t>).</w:t>
      </w:r>
    </w:p>
    <w:p w14:paraId="075996B8" w14:textId="77777777" w:rsidR="00A8065A" w:rsidRDefault="00A8065A" w:rsidP="005A2C14">
      <w:pPr>
        <w:pStyle w:val="Footer"/>
        <w:numPr>
          <w:ilvl w:val="0"/>
          <w:numId w:val="150"/>
        </w:numPr>
        <w:tabs>
          <w:tab w:val="clear" w:pos="4320"/>
          <w:tab w:val="clear" w:pos="8640"/>
        </w:tabs>
        <w:spacing w:line="360" w:lineRule="auto"/>
      </w:pPr>
      <w:r>
        <w:rPr>
          <w:u w:val="single"/>
        </w:rPr>
        <w:t>1M EONIA Indexed Futures</w:t>
      </w:r>
      <w:r>
        <w:t xml:space="preserve">: The contract was introduced in 2008, and is traded on LIFFE. The notional is €3m and the underlying overnight rate is EONIA. The delivery month covers a single ECB Reserve Maintenance Period. The number of available delivery months will be </w:t>
      </w:r>
      <w:r>
        <w:lastRenderedPageBreak/>
        <w:t>limited to the number of Reserve Maintenance Periods for which dates have been published by the ECB.</w:t>
      </w:r>
    </w:p>
    <w:p w14:paraId="12F7B7F6" w14:textId="77777777" w:rsidR="00B7668D" w:rsidRDefault="00A8065A" w:rsidP="005A2C14">
      <w:pPr>
        <w:pStyle w:val="Footer"/>
        <w:numPr>
          <w:ilvl w:val="1"/>
          <w:numId w:val="150"/>
        </w:numPr>
        <w:tabs>
          <w:tab w:val="clear" w:pos="4320"/>
          <w:tab w:val="clear" w:pos="8640"/>
        </w:tabs>
        <w:spacing w:line="360" w:lineRule="auto"/>
      </w:pPr>
      <w:r>
        <w:t>Pricing =&gt; The Exchange Delivery Settlement Price (EDSP) is one minus the EDSP Rate. The EDSP Rate is calculated as</w:t>
      </w:r>
    </w:p>
    <w:p w14:paraId="445904CD" w14:textId="77777777" w:rsidR="00B7668D" w:rsidRDefault="00B7668D" w:rsidP="00B7668D">
      <w:pPr>
        <w:pStyle w:val="Footer"/>
        <w:tabs>
          <w:tab w:val="clear" w:pos="4320"/>
          <w:tab w:val="clear" w:pos="8640"/>
        </w:tabs>
        <w:spacing w:line="360" w:lineRule="auto"/>
        <w:ind w:left="1080"/>
      </w:pPr>
    </w:p>
    <w:p w14:paraId="2619FB4D" w14:textId="77777777" w:rsidR="00B7668D" w:rsidRPr="006C0292" w:rsidRDefault="00000000" w:rsidP="00B7668D">
      <w:pPr>
        <w:pStyle w:val="Footer"/>
        <w:tabs>
          <w:tab w:val="clear" w:pos="4320"/>
          <w:tab w:val="clear" w:pos="8640"/>
        </w:tabs>
        <w:spacing w:line="360" w:lineRule="auto"/>
        <w:ind w:left="1080"/>
      </w:pPr>
      <m:oMathPara>
        <m:oMath>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1+δ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d>
                </m:e>
              </m:nary>
            </m:e>
          </m:d>
          <m:r>
            <w:rPr>
              <w:rFonts w:ascii="Cambria Math" w:hAnsi="Cambria Math"/>
            </w:rPr>
            <m:t>-1</m:t>
          </m:r>
        </m:oMath>
      </m:oMathPara>
    </w:p>
    <w:p w14:paraId="4DCA6FBF" w14:textId="77777777" w:rsidR="006C0292" w:rsidRPr="00B7668D" w:rsidRDefault="006C0292" w:rsidP="00B7668D">
      <w:pPr>
        <w:pStyle w:val="Footer"/>
        <w:tabs>
          <w:tab w:val="clear" w:pos="4320"/>
          <w:tab w:val="clear" w:pos="8640"/>
        </w:tabs>
        <w:spacing w:line="360" w:lineRule="auto"/>
        <w:ind w:left="1080"/>
      </w:pPr>
    </w:p>
    <w:p w14:paraId="6A2DC3C2" w14:textId="77777777" w:rsidR="00A8065A" w:rsidRPr="00B7668D" w:rsidRDefault="00A8065A" w:rsidP="00B7668D">
      <w:pPr>
        <w:pStyle w:val="Footer"/>
        <w:tabs>
          <w:tab w:val="clear" w:pos="4320"/>
          <w:tab w:val="clear" w:pos="8640"/>
        </w:tabs>
        <w:spacing w:line="360" w:lineRule="auto"/>
        <w:ind w:left="1080"/>
      </w:pPr>
      <w:r>
        <w:t xml:space="preserve">Reference =&gt; </w:t>
      </w:r>
      <w:hyperlink r:id="rId54" w:history="1">
        <w:r w:rsidRPr="00757E9B">
          <w:rPr>
            <w:rStyle w:val="Hyperlink"/>
          </w:rPr>
          <w:t>https://globalderivatives.nyx.com/contract/content/29179/contract-specification</w:t>
        </w:r>
      </w:hyperlink>
    </w:p>
    <w:p w14:paraId="78BBCD5A" w14:textId="77777777" w:rsidR="00A8065A" w:rsidRDefault="00A8065A" w:rsidP="005A2C14">
      <w:pPr>
        <w:pStyle w:val="Footer"/>
        <w:numPr>
          <w:ilvl w:val="0"/>
          <w:numId w:val="150"/>
        </w:numPr>
        <w:tabs>
          <w:tab w:val="clear" w:pos="4320"/>
          <w:tab w:val="clear" w:pos="8640"/>
        </w:tabs>
        <w:spacing w:line="360" w:lineRule="auto"/>
      </w:pPr>
      <w:r>
        <w:rPr>
          <w:u w:val="single"/>
        </w:rPr>
        <w:t>1D InterBank Deposit Futures Contract – Brazil</w:t>
      </w:r>
      <w:r>
        <w:t>: They are also called 1D Futures, and are traded in BM&amp;FBovespa. The underlying is the daily interest rate compounded until the contracts’ expiration date. The rate is the Average 1D InterBank Deposit Rate (1D) as calculated by CETIP.</w:t>
      </w:r>
    </w:p>
    <w:p w14:paraId="57C1FAC4" w14:textId="77777777" w:rsidR="00B7668D" w:rsidRDefault="00A8065A" w:rsidP="005A2C14">
      <w:pPr>
        <w:pStyle w:val="Footer"/>
        <w:numPr>
          <w:ilvl w:val="1"/>
          <w:numId w:val="150"/>
        </w:numPr>
        <w:tabs>
          <w:tab w:val="clear" w:pos="4320"/>
          <w:tab w:val="clear" w:pos="8640"/>
        </w:tabs>
        <w:spacing w:line="360" w:lineRule="auto"/>
      </w:pPr>
      <w:r w:rsidRPr="00833EE2">
        <w:t xml:space="preserve">Contract Details =&gt; </w:t>
      </w:r>
      <w:r>
        <w:t xml:space="preserve">The </w:t>
      </w:r>
      <w:r>
        <w:rPr>
          <w:i/>
        </w:rPr>
        <w:t>Expiration Date</w:t>
      </w:r>
      <w:r>
        <w:t xml:space="preserve"> is the first business day of the contract. The </w:t>
      </w:r>
      <w:r>
        <w:rPr>
          <w:i/>
        </w:rPr>
        <w:t>Last Trading Day</w:t>
      </w:r>
      <w:r>
        <w:t xml:space="preserve"> is the business day preceding the exp</w:t>
      </w:r>
      <w:r w:rsidR="000503C7">
        <w:t>iration date. The quotations are</w:t>
      </w:r>
      <w:r>
        <w:t xml:space="preserve"> expressed as a rate per annum compounded daily based on a 252-day year to 3 decimal places. This the </w:t>
      </w:r>
      <w:r>
        <w:rPr>
          <w:i/>
        </w:rPr>
        <w:t>Trading Price</w:t>
      </w:r>
      <w:r>
        <w:t xml:space="preserve"> is related to the </w:t>
      </w:r>
      <w:r>
        <w:rPr>
          <w:i/>
        </w:rPr>
        <w:t>Quoted Rate</w:t>
      </w:r>
      <w:r>
        <w:t xml:space="preserve"> </w:t>
      </w:r>
      <m:oMath>
        <m:r>
          <w:rPr>
            <w:rFonts w:ascii="Cambria Math" w:hAnsi="Cambria Math"/>
          </w:rPr>
          <m:t>r</m:t>
        </m:r>
      </m:oMath>
      <w:r>
        <w:t xml:space="preserve"> as</w:t>
      </w:r>
    </w:p>
    <w:p w14:paraId="47BE21D2" w14:textId="77777777" w:rsidR="00B7668D" w:rsidRDefault="00B7668D" w:rsidP="00B7668D">
      <w:pPr>
        <w:pStyle w:val="Footer"/>
        <w:tabs>
          <w:tab w:val="clear" w:pos="4320"/>
          <w:tab w:val="clear" w:pos="8640"/>
        </w:tabs>
        <w:spacing w:line="360" w:lineRule="auto"/>
        <w:ind w:left="1080"/>
      </w:pPr>
    </w:p>
    <w:p w14:paraId="64244F5A" w14:textId="77777777" w:rsidR="00B7668D" w:rsidRPr="006C0292" w:rsidRDefault="00A8065A" w:rsidP="00B7668D">
      <w:pPr>
        <w:pStyle w:val="Footer"/>
        <w:tabs>
          <w:tab w:val="clear" w:pos="4320"/>
          <w:tab w:val="clear" w:pos="8640"/>
        </w:tabs>
        <w:spacing w:line="360" w:lineRule="auto"/>
        <w:ind w:left="1080"/>
      </w:pPr>
      <m:oMathPara>
        <m:oMath>
          <m:r>
            <w:rPr>
              <w:rFonts w:ascii="Cambria Math" w:hAnsi="Cambria Math"/>
            </w:rPr>
            <m:t>℘=</m:t>
          </m:r>
          <m:f>
            <m:fPr>
              <m:ctrlPr>
                <w:rPr>
                  <w:rFonts w:ascii="Cambria Math" w:hAnsi="Cambria Math"/>
                  <w:i/>
                </w:rPr>
              </m:ctrlPr>
            </m:fPr>
            <m:num>
              <m:r>
                <w:rPr>
                  <w:rFonts w:ascii="Cambria Math" w:hAnsi="Cambria Math"/>
                </w:rPr>
                <m:t>100,000</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f>
                    <m:fPr>
                      <m:ctrlPr>
                        <w:rPr>
                          <w:rFonts w:ascii="Cambria Math" w:hAnsi="Cambria Math"/>
                          <w:i/>
                        </w:rPr>
                      </m:ctrlPr>
                    </m:fPr>
                    <m:num>
                      <m:r>
                        <w:rPr>
                          <w:rFonts w:ascii="Cambria Math" w:hAnsi="Cambria Math"/>
                        </w:rPr>
                        <m:t>n</m:t>
                      </m:r>
                    </m:num>
                    <m:den>
                      <m:r>
                        <w:rPr>
                          <w:rFonts w:ascii="Cambria Math" w:hAnsi="Cambria Math"/>
                        </w:rPr>
                        <m:t>252</m:t>
                      </m:r>
                    </m:den>
                  </m:f>
                </m:sup>
              </m:sSup>
            </m:den>
          </m:f>
        </m:oMath>
      </m:oMathPara>
    </w:p>
    <w:p w14:paraId="60051645" w14:textId="77777777" w:rsidR="006C0292" w:rsidRDefault="006C0292" w:rsidP="00B7668D">
      <w:pPr>
        <w:pStyle w:val="Footer"/>
        <w:tabs>
          <w:tab w:val="clear" w:pos="4320"/>
          <w:tab w:val="clear" w:pos="8640"/>
        </w:tabs>
        <w:spacing w:line="360" w:lineRule="auto"/>
        <w:ind w:left="1080"/>
      </w:pPr>
    </w:p>
    <w:p w14:paraId="3E344875" w14:textId="77777777" w:rsidR="00A8065A" w:rsidRPr="00B7668D" w:rsidRDefault="00A8065A" w:rsidP="00B7668D">
      <w:pPr>
        <w:pStyle w:val="Footer"/>
        <w:tabs>
          <w:tab w:val="clear" w:pos="4320"/>
          <w:tab w:val="clear" w:pos="8640"/>
        </w:tabs>
        <w:spacing w:line="360" w:lineRule="auto"/>
        <w:ind w:left="1080"/>
      </w:pPr>
      <w:r>
        <w:t xml:space="preserve">where </w:t>
      </w:r>
      <m:oMath>
        <m:r>
          <w:rPr>
            <w:rFonts w:ascii="Cambria Math" w:hAnsi="Cambria Math"/>
          </w:rPr>
          <m:t>n</m:t>
        </m:r>
      </m:oMath>
      <w:r>
        <w:t xml:space="preserve"> is the number reserves between the trade date and the day preceding the expiration date.</w:t>
      </w:r>
    </w:p>
    <w:p w14:paraId="76CC7FDA" w14:textId="77777777" w:rsidR="00B7668D" w:rsidRDefault="00A8065A" w:rsidP="005A2C14">
      <w:pPr>
        <w:pStyle w:val="Footer"/>
        <w:numPr>
          <w:ilvl w:val="1"/>
          <w:numId w:val="150"/>
        </w:numPr>
        <w:tabs>
          <w:tab w:val="clear" w:pos="4320"/>
          <w:tab w:val="clear" w:pos="8640"/>
        </w:tabs>
        <w:spacing w:line="360" w:lineRule="auto"/>
      </w:pPr>
      <w:r>
        <w:t xml:space="preserve">Margining =&gt; On the trade date </w:t>
      </w:r>
      <m:oMath>
        <m:r>
          <w:rPr>
            <w:rFonts w:ascii="Cambria Math" w:hAnsi="Cambria Math"/>
          </w:rPr>
          <m:t>t</m:t>
        </m:r>
      </m:oMath>
      <w:r>
        <w:t>, the margin is computed as (to be multipl</w:t>
      </w:r>
      <w:r w:rsidR="006C0292">
        <w:t>i</w:t>
      </w:r>
      <w:r>
        <w:t>ed by the real value and the number of contracts)</w:t>
      </w:r>
    </w:p>
    <w:p w14:paraId="1E51B5C0" w14:textId="77777777" w:rsidR="00B7668D" w:rsidRDefault="00B7668D" w:rsidP="00B7668D">
      <w:pPr>
        <w:pStyle w:val="Footer"/>
        <w:tabs>
          <w:tab w:val="clear" w:pos="4320"/>
          <w:tab w:val="clear" w:pos="8640"/>
        </w:tabs>
        <w:spacing w:line="360" w:lineRule="auto"/>
        <w:ind w:left="1080"/>
      </w:pPr>
    </w:p>
    <w:p w14:paraId="3FB63B6D" w14:textId="77777777" w:rsidR="00B7668D" w:rsidRPr="006C0292" w:rsidRDefault="00A8065A" w:rsidP="00B7668D">
      <w:pPr>
        <w:pStyle w:val="Footer"/>
        <w:tabs>
          <w:tab w:val="clear" w:pos="4320"/>
          <w:tab w:val="clear" w:pos="8640"/>
        </w:tabs>
        <w:spacing w:line="360" w:lineRule="auto"/>
        <w:ind w:left="1080"/>
      </w:pPr>
      <m:oMathPara>
        <m:oMath>
          <m:r>
            <m:rPr>
              <m:scr m:val="script"/>
            </m:rPr>
            <w:rPr>
              <w:rFonts w:ascii="Cambria Math" w:hAnsi="Cambria Math"/>
            </w:rPr>
            <m:t>M=</m:t>
          </m:r>
          <m:sSub>
            <m:sSubPr>
              <m:ctrlPr>
                <w:rPr>
                  <w:rFonts w:ascii="Cambria Math" w:hAnsi="Cambria Math"/>
                  <w:i/>
                </w:rPr>
              </m:ctrlPr>
            </m:sSubPr>
            <m:e>
              <m:r>
                <m:rPr>
                  <m:scr m:val="double-struck"/>
                </m:rPr>
                <w:rPr>
                  <w:rFonts w:ascii="Cambria Math" w:hAnsi="Cambria Math"/>
                </w:rPr>
                <m:t>PA</m:t>
              </m:r>
            </m:e>
            <m:sub>
              <m:r>
                <w:rPr>
                  <w:rFonts w:ascii="Cambria Math" w:hAnsi="Cambria Math"/>
                </w:rPr>
                <m:t>t</m:t>
              </m:r>
            </m:sub>
          </m:sSub>
          <m:r>
            <m:rPr>
              <m:scr m:val="double-struck"/>
            </m:rPr>
            <w:rPr>
              <w:rFonts w:ascii="Cambria Math" w:hAnsi="Cambria Math"/>
            </w:rPr>
            <m:t>-PO</m:t>
          </m:r>
        </m:oMath>
      </m:oMathPara>
    </w:p>
    <w:p w14:paraId="4D1292AC" w14:textId="77777777" w:rsidR="006C0292" w:rsidRDefault="006C0292" w:rsidP="00B7668D">
      <w:pPr>
        <w:pStyle w:val="Footer"/>
        <w:tabs>
          <w:tab w:val="clear" w:pos="4320"/>
          <w:tab w:val="clear" w:pos="8640"/>
        </w:tabs>
        <w:spacing w:line="360" w:lineRule="auto"/>
        <w:ind w:left="1080"/>
      </w:pPr>
    </w:p>
    <w:p w14:paraId="5C91B4A9" w14:textId="77777777" w:rsidR="00B7668D" w:rsidRDefault="00A8065A" w:rsidP="00B7668D">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m:rPr>
                <m:scr m:val="double-struck"/>
              </m:rPr>
              <w:rPr>
                <w:rFonts w:ascii="Cambria Math" w:hAnsi="Cambria Math"/>
              </w:rPr>
              <m:t>PA</m:t>
            </m:r>
          </m:e>
          <m:sub>
            <m:r>
              <w:rPr>
                <w:rFonts w:ascii="Cambria Math" w:hAnsi="Cambria Math"/>
              </w:rPr>
              <m:t>t</m:t>
            </m:r>
          </m:sub>
        </m:sSub>
      </m:oMath>
      <w:r>
        <w:t xml:space="preserve"> is the contract settlement price on </w:t>
      </w:r>
      <m:oMath>
        <m:r>
          <w:rPr>
            <w:rFonts w:ascii="Cambria Math" w:hAnsi="Cambria Math"/>
          </w:rPr>
          <m:t>t</m:t>
        </m:r>
      </m:oMath>
      <w:r>
        <w:t xml:space="preserve">, and </w:t>
      </w:r>
      <m:oMath>
        <m:r>
          <m:rPr>
            <m:scr m:val="double-struck"/>
          </m:rPr>
          <w:rPr>
            <w:rFonts w:ascii="Cambria Math" w:hAnsi="Cambria Math"/>
          </w:rPr>
          <m:t>PO</m:t>
        </m:r>
      </m:oMath>
      <w:r>
        <w:t xml:space="preserve"> is the initial price paid for the contract. The 1D margining increment can be computed as</w:t>
      </w:r>
    </w:p>
    <w:p w14:paraId="5CCCB1FA" w14:textId="77777777" w:rsidR="00B7668D" w:rsidRDefault="00B7668D" w:rsidP="00B7668D">
      <w:pPr>
        <w:pStyle w:val="Footer"/>
        <w:tabs>
          <w:tab w:val="clear" w:pos="4320"/>
          <w:tab w:val="clear" w:pos="8640"/>
        </w:tabs>
        <w:spacing w:line="360" w:lineRule="auto"/>
        <w:ind w:left="1080"/>
      </w:pPr>
    </w:p>
    <w:p w14:paraId="33D4A3F4" w14:textId="77777777" w:rsidR="00B7668D" w:rsidRPr="006C0292" w:rsidRDefault="00A8065A" w:rsidP="00B7668D">
      <w:pPr>
        <w:pStyle w:val="Footer"/>
        <w:tabs>
          <w:tab w:val="clear" w:pos="4320"/>
          <w:tab w:val="clear" w:pos="8640"/>
        </w:tabs>
        <w:spacing w:line="360" w:lineRule="auto"/>
        <w:ind w:left="1080"/>
      </w:pPr>
      <m:oMathPara>
        <m:oMath>
          <m:r>
            <m:rPr>
              <m:scr m:val="script"/>
            </m:rPr>
            <w:rPr>
              <w:rFonts w:ascii="Cambria Math" w:hAnsi="Cambria Math"/>
            </w:rPr>
            <m:t>∆M=</m:t>
          </m:r>
          <m:sSub>
            <m:sSubPr>
              <m:ctrlPr>
                <w:rPr>
                  <w:rFonts w:ascii="Cambria Math" w:hAnsi="Cambria Math"/>
                  <w:i/>
                </w:rPr>
              </m:ctrlPr>
            </m:sSubPr>
            <m:e>
              <m:r>
                <m:rPr>
                  <m:scr m:val="double-struck"/>
                </m:rPr>
                <w:rPr>
                  <w:rFonts w:ascii="Cambria Math" w:hAnsi="Cambria Math"/>
                </w:rPr>
                <m:t>PA</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PA</m:t>
                  </m:r>
                </m:e>
                <m:sub>
                  <m:r>
                    <w:rPr>
                      <w:rFonts w:ascii="Cambria Math" w:hAnsi="Cambria Math"/>
                    </w:rPr>
                    <m:t>t-1</m:t>
                  </m:r>
                </m:sub>
              </m:sSub>
              <m:r>
                <w:rPr>
                  <w:rFonts w:ascii="Cambria Math" w:hAnsi="Cambria Math"/>
                </w:rPr>
                <m:t>×</m:t>
              </m:r>
              <m:sSub>
                <m:sSubPr>
                  <m:ctrlPr>
                    <w:rPr>
                      <w:rFonts w:ascii="Cambria Math" w:hAnsi="Cambria Math"/>
                      <w:i/>
                    </w:rPr>
                  </m:ctrlPr>
                </m:sSubPr>
                <m:e>
                  <m:r>
                    <m:rPr>
                      <m:scr m:val="double-struck"/>
                    </m:rPr>
                    <w:rPr>
                      <w:rFonts w:ascii="Cambria Math" w:hAnsi="Cambria Math"/>
                    </w:rPr>
                    <m:t>FC</m:t>
                  </m:r>
                </m:e>
                <m:sub>
                  <m:r>
                    <w:rPr>
                      <w:rFonts w:ascii="Cambria Math" w:hAnsi="Cambria Math"/>
                    </w:rPr>
                    <m:t>t</m:t>
                  </m:r>
                </m:sub>
              </m:sSub>
            </m:e>
          </m:d>
        </m:oMath>
      </m:oMathPara>
    </w:p>
    <w:p w14:paraId="7FA2A333" w14:textId="77777777" w:rsidR="006C0292" w:rsidRDefault="006C0292" w:rsidP="00B7668D">
      <w:pPr>
        <w:pStyle w:val="Footer"/>
        <w:tabs>
          <w:tab w:val="clear" w:pos="4320"/>
          <w:tab w:val="clear" w:pos="8640"/>
        </w:tabs>
        <w:spacing w:line="360" w:lineRule="auto"/>
        <w:ind w:left="1080"/>
      </w:pPr>
    </w:p>
    <w:p w14:paraId="1D5BDA62" w14:textId="77777777" w:rsidR="00B7668D" w:rsidRDefault="00A8065A" w:rsidP="00B7668D">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m:rPr>
                <m:scr m:val="double-struck"/>
              </m:rPr>
              <w:rPr>
                <w:rFonts w:ascii="Cambria Math" w:hAnsi="Cambria Math"/>
              </w:rPr>
              <m:t>FC</m:t>
            </m:r>
          </m:e>
          <m:sub>
            <m:r>
              <w:rPr>
                <w:rFonts w:ascii="Cambria Math" w:hAnsi="Cambria Math"/>
              </w:rPr>
              <m:t>t</m:t>
            </m:r>
          </m:sub>
        </m:sSub>
      </m:oMath>
      <w:r>
        <w:t xml:space="preserve"> is the indexation factor estimates as</w:t>
      </w:r>
    </w:p>
    <w:p w14:paraId="67D5A902" w14:textId="77777777" w:rsidR="00B7668D" w:rsidRDefault="00B7668D" w:rsidP="00B7668D">
      <w:pPr>
        <w:pStyle w:val="Footer"/>
        <w:tabs>
          <w:tab w:val="clear" w:pos="4320"/>
          <w:tab w:val="clear" w:pos="8640"/>
        </w:tabs>
        <w:spacing w:line="360" w:lineRule="auto"/>
        <w:ind w:left="1080"/>
      </w:pPr>
    </w:p>
    <w:p w14:paraId="0AC18F8A" w14:textId="77777777" w:rsidR="00B7668D" w:rsidRPr="006C0292" w:rsidRDefault="00000000" w:rsidP="00B7668D">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FC</m:t>
              </m:r>
            </m:e>
            <m:sub>
              <m:r>
                <w:rPr>
                  <w:rFonts w:ascii="Cambria Math" w:hAnsi="Cambria Math"/>
                </w:rPr>
                <m: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m:rPr>
                          <m:scr m:val="double-struck"/>
                        </m:rPr>
                        <w:rPr>
                          <w:rFonts w:ascii="Cambria Math" w:hAnsi="Cambria Math"/>
                        </w:rPr>
                        <m:t>DI</m:t>
                      </m:r>
                    </m:e>
                    <m:sub>
                      <m:r>
                        <w:rPr>
                          <w:rFonts w:ascii="Cambria Math" w:hAnsi="Cambria Math"/>
                        </w:rPr>
                        <m:t>t-1</m:t>
                      </m:r>
                    </m:sub>
                  </m:sSub>
                </m:e>
              </m:d>
            </m:e>
            <m:sup>
              <m:f>
                <m:fPr>
                  <m:type m:val="skw"/>
                  <m:ctrlPr>
                    <w:rPr>
                      <w:rFonts w:ascii="Cambria Math" w:hAnsi="Cambria Math"/>
                      <w:i/>
                    </w:rPr>
                  </m:ctrlPr>
                </m:fPr>
                <m:num>
                  <m:r>
                    <w:rPr>
                      <w:rFonts w:ascii="Cambria Math" w:hAnsi="Cambria Math"/>
                    </w:rPr>
                    <m:t>1</m:t>
                  </m:r>
                </m:num>
                <m:den>
                  <m:r>
                    <w:rPr>
                      <w:rFonts w:ascii="Cambria Math" w:hAnsi="Cambria Math"/>
                    </w:rPr>
                    <m:t>252</m:t>
                  </m:r>
                </m:den>
              </m:f>
            </m:sup>
          </m:sSup>
        </m:oMath>
      </m:oMathPara>
    </w:p>
    <w:p w14:paraId="3EAC647E" w14:textId="77777777" w:rsidR="006C0292" w:rsidRDefault="006C0292" w:rsidP="00B7668D">
      <w:pPr>
        <w:pStyle w:val="Footer"/>
        <w:tabs>
          <w:tab w:val="clear" w:pos="4320"/>
          <w:tab w:val="clear" w:pos="8640"/>
        </w:tabs>
        <w:spacing w:line="360" w:lineRule="auto"/>
        <w:ind w:left="1080"/>
      </w:pPr>
    </w:p>
    <w:p w14:paraId="76981AEC" w14:textId="77777777" w:rsidR="00A8065A" w:rsidRPr="00B7668D" w:rsidRDefault="00A8065A" w:rsidP="00B7668D">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m:rPr>
                <m:scr m:val="double-struck"/>
              </m:rPr>
              <w:rPr>
                <w:rFonts w:ascii="Cambria Math" w:hAnsi="Cambria Math"/>
              </w:rPr>
              <m:t>DI</m:t>
            </m:r>
          </m:e>
          <m:sub>
            <m:r>
              <w:rPr>
                <w:rFonts w:ascii="Cambria Math" w:hAnsi="Cambria Math"/>
              </w:rPr>
              <m:t>t-1</m:t>
            </m:r>
          </m:sub>
        </m:sSub>
      </m:oMath>
      <w:r>
        <w:t xml:space="preserve"> is the 1D rate corresponding to the period </w:t>
      </w:r>
      <m:oMath>
        <m:d>
          <m:dPr>
            <m:begChr m:val="["/>
            <m:endChr m:val="]"/>
            <m:ctrlPr>
              <w:rPr>
                <w:rFonts w:ascii="Cambria Math" w:hAnsi="Cambria Math"/>
                <w:i/>
              </w:rPr>
            </m:ctrlPr>
          </m:dPr>
          <m:e>
            <m:r>
              <w:rPr>
                <w:rFonts w:ascii="Cambria Math" w:hAnsi="Cambria Math"/>
              </w:rPr>
              <m:t>t-1, t</m:t>
            </m:r>
          </m:e>
        </m:d>
      </m:oMath>
      <w:r>
        <w:t>.</w:t>
      </w:r>
    </w:p>
    <w:p w14:paraId="444DD82E" w14:textId="77777777" w:rsidR="00A8065A" w:rsidRDefault="00A8065A" w:rsidP="00A8065A">
      <w:pPr>
        <w:pStyle w:val="Footer"/>
        <w:tabs>
          <w:tab w:val="clear" w:pos="4320"/>
          <w:tab w:val="clear" w:pos="8640"/>
        </w:tabs>
        <w:spacing w:line="360" w:lineRule="auto"/>
      </w:pPr>
    </w:p>
    <w:p w14:paraId="796B2DB5" w14:textId="77777777" w:rsidR="00A8065A" w:rsidRDefault="00A8065A" w:rsidP="00A8065A">
      <w:pPr>
        <w:pStyle w:val="Footer"/>
        <w:tabs>
          <w:tab w:val="clear" w:pos="4320"/>
          <w:tab w:val="clear" w:pos="8640"/>
        </w:tabs>
        <w:spacing w:line="360" w:lineRule="auto"/>
      </w:pPr>
    </w:p>
    <w:p w14:paraId="1FC56028" w14:textId="77777777" w:rsidR="00A8065A" w:rsidRPr="00066E19" w:rsidRDefault="005E0557" w:rsidP="00A8065A">
      <w:pPr>
        <w:pStyle w:val="Footer"/>
        <w:tabs>
          <w:tab w:val="clear" w:pos="4320"/>
          <w:tab w:val="clear" w:pos="8640"/>
        </w:tabs>
        <w:spacing w:line="360" w:lineRule="auto"/>
        <w:rPr>
          <w:b/>
          <w:sz w:val="28"/>
          <w:szCs w:val="28"/>
        </w:rPr>
      </w:pPr>
      <w:r>
        <w:rPr>
          <w:b/>
          <w:sz w:val="28"/>
          <w:szCs w:val="28"/>
        </w:rPr>
        <w:t>Short-Term Interest Rate (</w:t>
      </w:r>
      <w:r w:rsidR="00407485">
        <w:rPr>
          <w:b/>
          <w:sz w:val="28"/>
          <w:szCs w:val="28"/>
        </w:rPr>
        <w:t>STIR</w:t>
      </w:r>
      <w:r>
        <w:rPr>
          <w:b/>
          <w:sz w:val="28"/>
          <w:szCs w:val="28"/>
        </w:rPr>
        <w:t>)</w:t>
      </w:r>
      <w:r w:rsidR="00407485">
        <w:rPr>
          <w:b/>
          <w:sz w:val="28"/>
          <w:szCs w:val="28"/>
        </w:rPr>
        <w:t xml:space="preserve"> Futures</w:t>
      </w:r>
    </w:p>
    <w:p w14:paraId="7206AB7B" w14:textId="77777777" w:rsidR="00A8065A" w:rsidRPr="00C750A9" w:rsidRDefault="00A8065A" w:rsidP="00A8065A">
      <w:pPr>
        <w:pStyle w:val="Footer"/>
        <w:tabs>
          <w:tab w:val="clear" w:pos="4320"/>
          <w:tab w:val="clear" w:pos="8640"/>
        </w:tabs>
        <w:spacing w:line="360" w:lineRule="auto"/>
      </w:pPr>
    </w:p>
    <w:p w14:paraId="04ED7C6E" w14:textId="77777777" w:rsidR="00A8065A" w:rsidRDefault="00A8065A" w:rsidP="005A2C14">
      <w:pPr>
        <w:pStyle w:val="Footer"/>
        <w:numPr>
          <w:ilvl w:val="0"/>
          <w:numId w:val="151"/>
        </w:numPr>
        <w:tabs>
          <w:tab w:val="clear" w:pos="4320"/>
          <w:tab w:val="clear" w:pos="8640"/>
        </w:tabs>
        <w:spacing w:line="360" w:lineRule="auto"/>
        <w:ind w:left="720" w:hanging="720"/>
      </w:pPr>
      <w:r>
        <w:rPr>
          <w:u w:val="single"/>
        </w:rPr>
        <w:t>IBOR Based STIR Futures</w:t>
      </w:r>
      <w:r>
        <w:t>: IBOR-based STIR Futures are also called Interest Rate Futures. The settlement mechanisms are common across all currencies, but the STIR contract details differ on the notional, the underlying rate index, and the exchange on which they are quoted. He dates relevant to the futures are based on the 3</w:t>
      </w:r>
      <w:r w:rsidRPr="00F02A0A">
        <w:rPr>
          <w:vertAlign w:val="superscript"/>
        </w:rPr>
        <w:t>rd</w:t>
      </w:r>
      <w:r>
        <w:t xml:space="preserve"> Wednesday of the month (and adjusted to the following day if the Wednesday is not a good business day) – this date is the </w:t>
      </w:r>
      <w:r>
        <w:rPr>
          <w:i/>
        </w:rPr>
        <w:t>Start Date</w:t>
      </w:r>
      <w:r>
        <w:t xml:space="preserve"> of the IBOR rate underlying the future.</w:t>
      </w:r>
    </w:p>
    <w:p w14:paraId="25CB4D6C" w14:textId="77777777" w:rsidR="00A8065A" w:rsidRDefault="00A8065A" w:rsidP="005A2C14">
      <w:pPr>
        <w:pStyle w:val="Footer"/>
        <w:numPr>
          <w:ilvl w:val="0"/>
          <w:numId w:val="151"/>
        </w:numPr>
        <w:tabs>
          <w:tab w:val="clear" w:pos="4320"/>
          <w:tab w:val="clear" w:pos="8640"/>
        </w:tabs>
        <w:spacing w:line="360" w:lineRule="auto"/>
        <w:ind w:left="720" w:hanging="720"/>
      </w:pPr>
      <w:r>
        <w:rPr>
          <w:u w:val="single"/>
        </w:rPr>
        <w:t>STIR Future Contract Dates</w:t>
      </w:r>
      <w:r w:rsidRPr="00F02A0A">
        <w:t>:</w:t>
      </w:r>
      <w:r>
        <w:t xml:space="preserve"> The rate is fixed at a </w:t>
      </w:r>
      <w:r>
        <w:rPr>
          <w:i/>
        </w:rPr>
        <w:t>Spot Lag</w:t>
      </w:r>
      <w:r>
        <w:t xml:space="preserve"> prior to the </w:t>
      </w:r>
      <w:r>
        <w:rPr>
          <w:i/>
        </w:rPr>
        <w:t>Start Date</w:t>
      </w:r>
      <w:r>
        <w:t xml:space="preserve"> (using the currency spot lag seen earlier). The fixing, thus, usually takes place on the Monday or on the Wednesday itself. The fixing date is also the </w:t>
      </w:r>
      <w:r>
        <w:rPr>
          <w:i/>
        </w:rPr>
        <w:t>Last Trading Date</w:t>
      </w:r>
      <w:r>
        <w:t xml:space="preserve"> for the future.</w:t>
      </w:r>
      <w:r w:rsidR="007C7BC7">
        <w:t xml:space="preserve"> </w:t>
      </w:r>
      <w:r>
        <w:t xml:space="preserve">The </w:t>
      </w:r>
      <w:r>
        <w:rPr>
          <w:i/>
        </w:rPr>
        <w:t>End Date</w:t>
      </w:r>
      <w:r>
        <w:t xml:space="preserve"> of the IBOR period is usually 1-3 months after the </w:t>
      </w:r>
      <w:r>
        <w:rPr>
          <w:i/>
        </w:rPr>
        <w:t>Start Date</w:t>
      </w:r>
      <w:r>
        <w:t xml:space="preserve"> depending on the type of the future (using the conventions associated with the relevant IBOR index).</w:t>
      </w:r>
    </w:p>
    <w:p w14:paraId="0365EA53" w14:textId="77777777" w:rsidR="00A8065A" w:rsidRDefault="00A8065A" w:rsidP="005A2C14">
      <w:pPr>
        <w:pStyle w:val="Footer"/>
        <w:numPr>
          <w:ilvl w:val="0"/>
          <w:numId w:val="151"/>
        </w:numPr>
        <w:tabs>
          <w:tab w:val="clear" w:pos="4320"/>
          <w:tab w:val="clear" w:pos="8640"/>
        </w:tabs>
        <w:spacing w:line="360" w:lineRule="auto"/>
        <w:ind w:left="720" w:hanging="720"/>
      </w:pPr>
      <w:r>
        <w:rPr>
          <w:u w:val="single"/>
        </w:rPr>
        <w:t>STIR Futures – Margining</w:t>
      </w:r>
      <w:r>
        <w:t xml:space="preserve">: The margining process works in the following way. For a given closing price (as published by the exchange), the daily margin paid is that price minus the </w:t>
      </w:r>
      <w:r>
        <w:rPr>
          <w:i/>
        </w:rPr>
        <w:t>Reference Price</w:t>
      </w:r>
      <w:r>
        <w:t xml:space="preserve"> multiplied by the notional and the accrual factor of the future. Equivalently, it is the price difference multiplied by 100 </w:t>
      </w:r>
      <w:r>
        <w:rPr>
          <w:i/>
        </w:rPr>
        <w:t>and</w:t>
      </w:r>
      <w:r>
        <w:t xml:space="preserve"> by the </w:t>
      </w:r>
      <w:r>
        <w:rPr>
          <w:i/>
        </w:rPr>
        <w:t>Point Value</w:t>
      </w:r>
      <w:r>
        <w:t xml:space="preserve"> (</w:t>
      </w:r>
      <w:r>
        <w:rPr>
          <w:i/>
        </w:rPr>
        <w:t>Point Value</w:t>
      </w:r>
      <w:r>
        <w:t xml:space="preserve"> being the margin that results from a 1% change in the price). The reference price is the trade price on the trade date and the previous closing price on subsequent dates.</w:t>
      </w:r>
    </w:p>
    <w:p w14:paraId="77DB2D91" w14:textId="77777777" w:rsidR="00B7668D" w:rsidRDefault="00A8065A" w:rsidP="005A2C14">
      <w:pPr>
        <w:pStyle w:val="Footer"/>
        <w:numPr>
          <w:ilvl w:val="0"/>
          <w:numId w:val="151"/>
        </w:numPr>
        <w:tabs>
          <w:tab w:val="clear" w:pos="4320"/>
          <w:tab w:val="clear" w:pos="8640"/>
        </w:tabs>
        <w:spacing w:line="360" w:lineRule="auto"/>
        <w:ind w:left="720" w:hanging="720"/>
      </w:pPr>
      <w:r>
        <w:rPr>
          <w:u w:val="single"/>
        </w:rPr>
        <w:lastRenderedPageBreak/>
        <w:t>STIR Futures - Prices/Ticks</w:t>
      </w:r>
      <w:r w:rsidRPr="005459B7">
        <w:t>:</w:t>
      </w:r>
      <w:r>
        <w:t xml:space="preserve"> The futures price at </w:t>
      </w:r>
      <m:oMath>
        <m:r>
          <w:rPr>
            <w:rFonts w:ascii="Cambria Math" w:hAnsi="Cambria Math"/>
          </w:rPr>
          <m:t>t</m:t>
        </m:r>
      </m:oMath>
      <w:r>
        <w:t xml:space="preserve"> is denoted by </w:t>
      </w:r>
      <m:oMath>
        <m:sSubSup>
          <m:sSubSupPr>
            <m:ctrlPr>
              <w:rPr>
                <w:rFonts w:ascii="Cambria Math" w:hAnsi="Cambria Math"/>
              </w:rPr>
            </m:ctrlPr>
          </m:sSubSupPr>
          <m:e>
            <m:r>
              <m:rPr>
                <m:sty m:val="p"/>
              </m:rPr>
              <w:rPr>
                <w:rFonts w:ascii="Cambria Math" w:hAnsi="Cambria Math"/>
              </w:rPr>
              <m:t>Φ</m:t>
            </m:r>
          </m:e>
          <m:sub>
            <m:r>
              <w:rPr>
                <w:rFonts w:ascii="Cambria Math" w:hAnsi="Cambria Math"/>
              </w:rPr>
              <m:t>t</m:t>
            </m:r>
          </m:sub>
          <m:sup>
            <m:r>
              <w:rPr>
                <w:rFonts w:ascii="Cambria Math" w:hAnsi="Cambria Math"/>
              </w:rPr>
              <m:t>j</m:t>
            </m:r>
          </m:sup>
        </m:sSubSup>
      </m:oMath>
      <w:r>
        <w:t xml:space="preserve">. On the fixing date, </w:t>
      </w:r>
      <w:proofErr w:type="gramStart"/>
      <w:r>
        <w:t>at the moment</w:t>
      </w:r>
      <w:proofErr w:type="gramEnd"/>
      <w:r>
        <w:t xml:space="preserve"> of publication of the underlying IBOR rate </w:t>
      </w:r>
      <m:oMath>
        <m:sSubSup>
          <m:sSubSupPr>
            <m:ctrlPr>
              <w:rPr>
                <w:rFonts w:ascii="Cambria Math" w:hAnsi="Cambria Math"/>
              </w:rPr>
            </m:ctrlPr>
          </m:sSubSupPr>
          <m:e>
            <m:r>
              <m:rPr>
                <m:sty m:val="p"/>
              </m:rPr>
              <w:rPr>
                <w:rFonts w:ascii="Cambria Math" w:hAnsi="Cambria Math"/>
              </w:rPr>
              <m:t>L</m:t>
            </m:r>
          </m:e>
          <m:sub>
            <m:r>
              <w:rPr>
                <w:rFonts w:ascii="Cambria Math" w:hAnsi="Cambria Math"/>
              </w:rPr>
              <m:t>t</m:t>
            </m:r>
          </m:sub>
          <m:sup>
            <m:r>
              <w:rPr>
                <w:rFonts w:ascii="Cambria Math" w:hAnsi="Cambria Math"/>
              </w:rPr>
              <m:t>j</m:t>
            </m:r>
          </m:sup>
        </m:sSubSup>
      </m:oMath>
      <w:r>
        <w:t>, the future price is</w:t>
      </w:r>
    </w:p>
    <w:p w14:paraId="2E701574" w14:textId="77777777" w:rsidR="00B7668D" w:rsidRDefault="00B7668D" w:rsidP="00B7668D">
      <w:pPr>
        <w:pStyle w:val="Footer"/>
        <w:tabs>
          <w:tab w:val="clear" w:pos="4320"/>
          <w:tab w:val="clear" w:pos="8640"/>
        </w:tabs>
        <w:spacing w:line="360" w:lineRule="auto"/>
        <w:ind w:left="720"/>
        <w:rPr>
          <w:u w:val="single"/>
        </w:rPr>
      </w:pPr>
    </w:p>
    <w:p w14:paraId="1CF3CDB2" w14:textId="77777777" w:rsidR="00B7668D" w:rsidRPr="006C0292" w:rsidRDefault="00000000" w:rsidP="00B7668D">
      <w:pPr>
        <w:pStyle w:val="Footer"/>
        <w:tabs>
          <w:tab w:val="clear" w:pos="4320"/>
          <w:tab w:val="clear" w:pos="8640"/>
        </w:tabs>
        <w:spacing w:line="360" w:lineRule="auto"/>
        <w:ind w:left="720"/>
      </w:pPr>
      <m:oMathPara>
        <m:oMath>
          <m:sSubSup>
            <m:sSubSupPr>
              <m:ctrlPr>
                <w:rPr>
                  <w:rFonts w:ascii="Cambria Math" w:hAnsi="Cambria Math"/>
                </w:rPr>
              </m:ctrlPr>
            </m:sSubSupPr>
            <m:e>
              <m:r>
                <m:rPr>
                  <m:sty m:val="p"/>
                </m:rPr>
                <w:rPr>
                  <w:rFonts w:ascii="Cambria Math" w:hAnsi="Cambria Math"/>
                </w:rPr>
                <m:t>Φ</m:t>
              </m:r>
            </m:e>
            <m:sub>
              <m:r>
                <w:rPr>
                  <w:rFonts w:ascii="Cambria Math" w:hAnsi="Cambria Math"/>
                </w:rPr>
                <m:t>t</m:t>
              </m:r>
            </m:sub>
            <m:sup>
              <m:r>
                <w:rPr>
                  <w:rFonts w:ascii="Cambria Math" w:hAnsi="Cambria Math"/>
                </w:rPr>
                <m:t>j</m:t>
              </m:r>
            </m:sup>
          </m:sSubSup>
          <m:r>
            <w:rPr>
              <w:rFonts w:ascii="Cambria Math" w:hAnsi="Cambria Math"/>
            </w:rPr>
            <m:t>=1-</m:t>
          </m:r>
          <m:sSubSup>
            <m:sSubSupPr>
              <m:ctrlPr>
                <w:rPr>
                  <w:rFonts w:ascii="Cambria Math" w:hAnsi="Cambria Math"/>
                </w:rPr>
              </m:ctrlPr>
            </m:sSubSupPr>
            <m:e>
              <m:r>
                <m:rPr>
                  <m:sty m:val="p"/>
                </m:rPr>
                <w:rPr>
                  <w:rFonts w:ascii="Cambria Math" w:hAnsi="Cambria Math"/>
                </w:rPr>
                <m:t>L</m:t>
              </m:r>
            </m:e>
            <m:sub>
              <m:r>
                <w:rPr>
                  <w:rFonts w:ascii="Cambria Math" w:hAnsi="Cambria Math"/>
                </w:rPr>
                <m:t>t</m:t>
              </m:r>
            </m:sub>
            <m:sup>
              <m:r>
                <w:rPr>
                  <w:rFonts w:ascii="Cambria Math" w:hAnsi="Cambria Math"/>
                </w:rPr>
                <m:t>j</m:t>
              </m:r>
            </m:sup>
          </m:sSubSup>
        </m:oMath>
      </m:oMathPara>
    </w:p>
    <w:p w14:paraId="5026F53D" w14:textId="77777777" w:rsidR="006C0292" w:rsidRDefault="006C0292" w:rsidP="00B7668D">
      <w:pPr>
        <w:pStyle w:val="Footer"/>
        <w:tabs>
          <w:tab w:val="clear" w:pos="4320"/>
          <w:tab w:val="clear" w:pos="8640"/>
        </w:tabs>
        <w:spacing w:line="360" w:lineRule="auto"/>
        <w:ind w:left="720"/>
      </w:pPr>
    </w:p>
    <w:p w14:paraId="019AFB42" w14:textId="77777777" w:rsidR="00A8065A" w:rsidRPr="00B7668D" w:rsidRDefault="00A8065A" w:rsidP="00B7668D">
      <w:pPr>
        <w:pStyle w:val="Footer"/>
        <w:tabs>
          <w:tab w:val="clear" w:pos="4320"/>
          <w:tab w:val="clear" w:pos="8640"/>
        </w:tabs>
        <w:spacing w:line="360" w:lineRule="auto"/>
        <w:ind w:left="720"/>
      </w:pPr>
      <w:r>
        <w:t xml:space="preserve">Before that moment, the price evolves according to the market dynamics including bid/offer. The </w:t>
      </w:r>
      <w:r>
        <w:rPr>
          <w:i/>
        </w:rPr>
        <w:t>Tick Value</w:t>
      </w:r>
      <w:r>
        <w:t xml:space="preserve"> is the value of the smallest increment in price. The price usually changes in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or 1 bp increments.</w:t>
      </w:r>
    </w:p>
    <w:p w14:paraId="31A5BB24" w14:textId="77777777" w:rsidR="00A8065A" w:rsidRDefault="00A8065A" w:rsidP="005A2C14">
      <w:pPr>
        <w:pStyle w:val="Footer"/>
        <w:numPr>
          <w:ilvl w:val="0"/>
          <w:numId w:val="151"/>
        </w:numPr>
        <w:tabs>
          <w:tab w:val="clear" w:pos="4320"/>
          <w:tab w:val="clear" w:pos="8640"/>
        </w:tabs>
        <w:spacing w:line="360" w:lineRule="auto"/>
        <w:ind w:left="720" w:hanging="720"/>
      </w:pPr>
      <w:r>
        <w:rPr>
          <w:u w:val="single"/>
        </w:rPr>
        <w:t>STIR Futures - Designation Codes</w:t>
      </w:r>
      <w:r w:rsidRPr="005459B7">
        <w:t>:</w:t>
      </w:r>
      <w:r>
        <w:t xml:space="preserve"> The futures are designated by character codes. The first part is dependent upon the data provider, and is usually 2-4 characters. The second part describes the month (from the month code table), and the year, with its last digit. As interest rate futures are quoted 10 years only, there is no ambiguity in using only one digit for the year. Note also that this means that when a future reaches its last trading date, a new one is created a couple of days later with the same name, but for a 10Y maturity in the future.</w:t>
      </w:r>
    </w:p>
    <w:p w14:paraId="3E091558" w14:textId="77777777" w:rsidR="00A8065A" w:rsidRDefault="00A8065A" w:rsidP="00A8065A">
      <w:pPr>
        <w:pStyle w:val="Footer"/>
        <w:tabs>
          <w:tab w:val="clear" w:pos="4320"/>
          <w:tab w:val="clear" w:pos="8640"/>
        </w:tabs>
        <w:spacing w:line="360" w:lineRule="auto"/>
      </w:pPr>
    </w:p>
    <w:p w14:paraId="7D8497F6" w14:textId="77777777" w:rsidR="00A8065A" w:rsidRDefault="00A8065A" w:rsidP="00A8065A">
      <w:pPr>
        <w:pStyle w:val="Footer"/>
        <w:tabs>
          <w:tab w:val="clear" w:pos="4320"/>
          <w:tab w:val="clear" w:pos="8640"/>
        </w:tabs>
        <w:spacing w:line="360" w:lineRule="auto"/>
      </w:pPr>
    </w:p>
    <w:p w14:paraId="62C6A95B" w14:textId="77777777" w:rsidR="00A8065A" w:rsidRPr="00066E19" w:rsidRDefault="00A8065A" w:rsidP="00A8065A">
      <w:pPr>
        <w:pStyle w:val="Footer"/>
        <w:tabs>
          <w:tab w:val="clear" w:pos="4320"/>
          <w:tab w:val="clear" w:pos="8640"/>
        </w:tabs>
        <w:spacing w:line="360" w:lineRule="auto"/>
        <w:rPr>
          <w:b/>
          <w:sz w:val="28"/>
          <w:szCs w:val="28"/>
        </w:rPr>
      </w:pPr>
      <w:r>
        <w:rPr>
          <w:b/>
          <w:sz w:val="28"/>
          <w:szCs w:val="28"/>
        </w:rPr>
        <w:t>Currency Specific Futures</w:t>
      </w:r>
    </w:p>
    <w:p w14:paraId="7A5C04F6" w14:textId="77777777" w:rsidR="00A8065A" w:rsidRPr="00C750A9" w:rsidRDefault="00A8065A" w:rsidP="00A8065A">
      <w:pPr>
        <w:pStyle w:val="Footer"/>
        <w:tabs>
          <w:tab w:val="clear" w:pos="4320"/>
          <w:tab w:val="clear" w:pos="8640"/>
        </w:tabs>
        <w:spacing w:line="360" w:lineRule="auto"/>
      </w:pPr>
    </w:p>
    <w:p w14:paraId="373749B4" w14:textId="77777777" w:rsidR="00A8065A" w:rsidRDefault="00A8065A" w:rsidP="005A2C14">
      <w:pPr>
        <w:pStyle w:val="Footer"/>
        <w:numPr>
          <w:ilvl w:val="0"/>
          <w:numId w:val="152"/>
        </w:numPr>
        <w:tabs>
          <w:tab w:val="clear" w:pos="4320"/>
          <w:tab w:val="clear" w:pos="8640"/>
        </w:tabs>
        <w:spacing w:line="360" w:lineRule="auto"/>
      </w:pPr>
      <w:r>
        <w:rPr>
          <w:u w:val="single"/>
        </w:rPr>
        <w:t>Main Currencies</w:t>
      </w:r>
      <w:r>
        <w:t>:</w:t>
      </w:r>
    </w:p>
    <w:p w14:paraId="5F134D70" w14:textId="77777777"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726"/>
        <w:gridCol w:w="1726"/>
        <w:gridCol w:w="1726"/>
        <w:gridCol w:w="1726"/>
        <w:gridCol w:w="1726"/>
      </w:tblGrid>
      <w:tr w:rsidR="00A8065A" w:rsidRPr="00517DF2" w14:paraId="09D83C05" w14:textId="77777777" w:rsidTr="00CA4F23">
        <w:tc>
          <w:tcPr>
            <w:tcW w:w="1726" w:type="dxa"/>
          </w:tcPr>
          <w:p w14:paraId="028EB3BC" w14:textId="77777777"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14:paraId="3791D1F2" w14:textId="77777777" w:rsidR="00A8065A" w:rsidRPr="00517DF2" w:rsidRDefault="00A8065A" w:rsidP="00CA4F23">
            <w:pPr>
              <w:pStyle w:val="Footer"/>
              <w:tabs>
                <w:tab w:val="clear" w:pos="4320"/>
                <w:tab w:val="clear" w:pos="8640"/>
              </w:tabs>
              <w:spacing w:line="360" w:lineRule="auto"/>
              <w:jc w:val="center"/>
              <w:rPr>
                <w:b/>
              </w:rPr>
            </w:pPr>
            <w:r>
              <w:rPr>
                <w:b/>
              </w:rPr>
              <w:t>Tenor</w:t>
            </w:r>
          </w:p>
        </w:tc>
        <w:tc>
          <w:tcPr>
            <w:tcW w:w="1726" w:type="dxa"/>
          </w:tcPr>
          <w:p w14:paraId="702FEF8E" w14:textId="77777777" w:rsidR="00A8065A" w:rsidRPr="00517DF2" w:rsidRDefault="00A8065A" w:rsidP="00CA4F23">
            <w:pPr>
              <w:pStyle w:val="Footer"/>
              <w:tabs>
                <w:tab w:val="clear" w:pos="4320"/>
                <w:tab w:val="clear" w:pos="8640"/>
              </w:tabs>
              <w:spacing w:line="360" w:lineRule="auto"/>
              <w:jc w:val="center"/>
              <w:rPr>
                <w:b/>
              </w:rPr>
            </w:pPr>
            <w:r>
              <w:rPr>
                <w:b/>
              </w:rPr>
              <w:t>Exchange</w:t>
            </w:r>
          </w:p>
        </w:tc>
        <w:tc>
          <w:tcPr>
            <w:tcW w:w="1726" w:type="dxa"/>
          </w:tcPr>
          <w:p w14:paraId="7A0605BB" w14:textId="77777777" w:rsidR="00A8065A" w:rsidRPr="00517DF2" w:rsidRDefault="00A8065A" w:rsidP="00CA4F23">
            <w:pPr>
              <w:pStyle w:val="Footer"/>
              <w:tabs>
                <w:tab w:val="clear" w:pos="4320"/>
                <w:tab w:val="clear" w:pos="8640"/>
              </w:tabs>
              <w:spacing w:line="360" w:lineRule="auto"/>
              <w:jc w:val="center"/>
              <w:rPr>
                <w:b/>
              </w:rPr>
            </w:pPr>
            <w:r>
              <w:rPr>
                <w:b/>
              </w:rPr>
              <w:t>Underlying</w:t>
            </w:r>
          </w:p>
        </w:tc>
        <w:tc>
          <w:tcPr>
            <w:tcW w:w="1726" w:type="dxa"/>
          </w:tcPr>
          <w:p w14:paraId="5416CD8B" w14:textId="77777777" w:rsidR="00A8065A" w:rsidRPr="00517DF2" w:rsidRDefault="00A8065A" w:rsidP="00CA4F23">
            <w:pPr>
              <w:pStyle w:val="Footer"/>
              <w:tabs>
                <w:tab w:val="clear" w:pos="4320"/>
                <w:tab w:val="clear" w:pos="8640"/>
              </w:tabs>
              <w:spacing w:line="360" w:lineRule="auto"/>
              <w:jc w:val="center"/>
              <w:rPr>
                <w:b/>
              </w:rPr>
            </w:pPr>
            <w:r>
              <w:rPr>
                <w:b/>
              </w:rPr>
              <w:t>Notional</w:t>
            </w:r>
          </w:p>
        </w:tc>
      </w:tr>
      <w:tr w:rsidR="00A8065A" w14:paraId="6BF1EA6C" w14:textId="77777777" w:rsidTr="00CA4F23">
        <w:tc>
          <w:tcPr>
            <w:tcW w:w="1726" w:type="dxa"/>
          </w:tcPr>
          <w:p w14:paraId="47833C38" w14:textId="77777777" w:rsidR="00A8065A" w:rsidRDefault="00A8065A" w:rsidP="00CA4F23">
            <w:pPr>
              <w:pStyle w:val="Footer"/>
              <w:tabs>
                <w:tab w:val="clear" w:pos="4320"/>
                <w:tab w:val="clear" w:pos="8640"/>
              </w:tabs>
              <w:spacing w:line="360" w:lineRule="auto"/>
              <w:jc w:val="center"/>
            </w:pPr>
            <w:r>
              <w:t>CHF</w:t>
            </w:r>
          </w:p>
        </w:tc>
        <w:tc>
          <w:tcPr>
            <w:tcW w:w="1726" w:type="dxa"/>
          </w:tcPr>
          <w:p w14:paraId="10AA1739" w14:textId="77777777" w:rsidR="00A8065A" w:rsidRDefault="00A8065A" w:rsidP="00CA4F23">
            <w:pPr>
              <w:pStyle w:val="Footer"/>
              <w:tabs>
                <w:tab w:val="clear" w:pos="4320"/>
                <w:tab w:val="clear" w:pos="8640"/>
              </w:tabs>
              <w:spacing w:line="360" w:lineRule="auto"/>
              <w:jc w:val="center"/>
            </w:pPr>
            <w:r>
              <w:t>3M</w:t>
            </w:r>
          </w:p>
        </w:tc>
        <w:tc>
          <w:tcPr>
            <w:tcW w:w="1726" w:type="dxa"/>
          </w:tcPr>
          <w:p w14:paraId="6849A83E" w14:textId="77777777" w:rsidR="00A8065A" w:rsidRDefault="00A8065A" w:rsidP="00CA4F23">
            <w:pPr>
              <w:pStyle w:val="Footer"/>
              <w:tabs>
                <w:tab w:val="clear" w:pos="4320"/>
                <w:tab w:val="clear" w:pos="8640"/>
              </w:tabs>
              <w:spacing w:line="360" w:lineRule="auto"/>
              <w:jc w:val="center"/>
            </w:pPr>
            <w:r>
              <w:t>LIFFE</w:t>
            </w:r>
          </w:p>
        </w:tc>
        <w:tc>
          <w:tcPr>
            <w:tcW w:w="1726" w:type="dxa"/>
          </w:tcPr>
          <w:p w14:paraId="6CC837C0" w14:textId="77777777" w:rsidR="00A8065A" w:rsidRDefault="00A8065A" w:rsidP="00CA4F23">
            <w:pPr>
              <w:pStyle w:val="Footer"/>
              <w:tabs>
                <w:tab w:val="clear" w:pos="4320"/>
                <w:tab w:val="clear" w:pos="8640"/>
              </w:tabs>
              <w:spacing w:line="360" w:lineRule="auto"/>
              <w:jc w:val="center"/>
            </w:pPr>
            <w:r>
              <w:t>LIBOR</w:t>
            </w:r>
          </w:p>
        </w:tc>
        <w:tc>
          <w:tcPr>
            <w:tcW w:w="1726" w:type="dxa"/>
          </w:tcPr>
          <w:p w14:paraId="580FA9CC" w14:textId="77777777" w:rsidR="00A8065A" w:rsidRDefault="00A8065A" w:rsidP="00CA4F23">
            <w:pPr>
              <w:pStyle w:val="Footer"/>
              <w:tabs>
                <w:tab w:val="clear" w:pos="4320"/>
                <w:tab w:val="clear" w:pos="8640"/>
              </w:tabs>
              <w:spacing w:line="360" w:lineRule="auto"/>
              <w:jc w:val="center"/>
            </w:pPr>
            <w:r>
              <w:t>CHF 1m</w:t>
            </w:r>
          </w:p>
        </w:tc>
      </w:tr>
      <w:tr w:rsidR="00A8065A" w14:paraId="6745C33A" w14:textId="77777777" w:rsidTr="00CA4F23">
        <w:tc>
          <w:tcPr>
            <w:tcW w:w="1726" w:type="dxa"/>
          </w:tcPr>
          <w:p w14:paraId="3ABB1FFB" w14:textId="77777777" w:rsidR="00A8065A" w:rsidRDefault="00A8065A" w:rsidP="00CA4F23">
            <w:pPr>
              <w:pStyle w:val="Footer"/>
              <w:tabs>
                <w:tab w:val="clear" w:pos="4320"/>
                <w:tab w:val="clear" w:pos="8640"/>
              </w:tabs>
              <w:spacing w:line="360" w:lineRule="auto"/>
              <w:jc w:val="center"/>
            </w:pPr>
            <w:r>
              <w:t>EUR</w:t>
            </w:r>
          </w:p>
        </w:tc>
        <w:tc>
          <w:tcPr>
            <w:tcW w:w="1726" w:type="dxa"/>
          </w:tcPr>
          <w:p w14:paraId="37C6A5A5" w14:textId="77777777" w:rsidR="00A8065A" w:rsidRDefault="00A8065A" w:rsidP="00CA4F23">
            <w:pPr>
              <w:pStyle w:val="Footer"/>
              <w:tabs>
                <w:tab w:val="clear" w:pos="4320"/>
                <w:tab w:val="clear" w:pos="8640"/>
              </w:tabs>
              <w:spacing w:line="360" w:lineRule="auto"/>
              <w:jc w:val="center"/>
            </w:pPr>
            <w:r>
              <w:t>3M</w:t>
            </w:r>
          </w:p>
        </w:tc>
        <w:tc>
          <w:tcPr>
            <w:tcW w:w="1726" w:type="dxa"/>
          </w:tcPr>
          <w:p w14:paraId="5ACD6D07" w14:textId="77777777" w:rsidR="00A8065A" w:rsidRDefault="00A8065A" w:rsidP="00CA4F23">
            <w:pPr>
              <w:pStyle w:val="Footer"/>
              <w:tabs>
                <w:tab w:val="clear" w:pos="4320"/>
                <w:tab w:val="clear" w:pos="8640"/>
              </w:tabs>
              <w:spacing w:line="360" w:lineRule="auto"/>
              <w:jc w:val="center"/>
            </w:pPr>
            <w:r>
              <w:t>EUREX</w:t>
            </w:r>
          </w:p>
        </w:tc>
        <w:tc>
          <w:tcPr>
            <w:tcW w:w="1726" w:type="dxa"/>
          </w:tcPr>
          <w:p w14:paraId="15DC8754" w14:textId="77777777" w:rsidR="00A8065A" w:rsidRDefault="00A8065A" w:rsidP="00CA4F23">
            <w:pPr>
              <w:pStyle w:val="Footer"/>
              <w:tabs>
                <w:tab w:val="clear" w:pos="4320"/>
                <w:tab w:val="clear" w:pos="8640"/>
              </w:tabs>
              <w:spacing w:line="360" w:lineRule="auto"/>
              <w:jc w:val="center"/>
            </w:pPr>
            <w:r>
              <w:t>EURIBOR</w:t>
            </w:r>
          </w:p>
        </w:tc>
        <w:tc>
          <w:tcPr>
            <w:tcW w:w="1726" w:type="dxa"/>
          </w:tcPr>
          <w:p w14:paraId="48405691" w14:textId="77777777" w:rsidR="00A8065A" w:rsidRDefault="00A8065A" w:rsidP="00CA4F23">
            <w:pPr>
              <w:pStyle w:val="Footer"/>
              <w:tabs>
                <w:tab w:val="clear" w:pos="4320"/>
                <w:tab w:val="clear" w:pos="8640"/>
              </w:tabs>
              <w:spacing w:line="360" w:lineRule="auto"/>
              <w:jc w:val="center"/>
            </w:pPr>
            <w:r>
              <w:t>€ 1m</w:t>
            </w:r>
          </w:p>
        </w:tc>
      </w:tr>
      <w:tr w:rsidR="00A8065A" w14:paraId="7A0707D4" w14:textId="77777777" w:rsidTr="00CA4F23">
        <w:tc>
          <w:tcPr>
            <w:tcW w:w="1726" w:type="dxa"/>
          </w:tcPr>
          <w:p w14:paraId="7A5F7E01" w14:textId="77777777" w:rsidR="00A8065A" w:rsidRDefault="00A8065A" w:rsidP="00CA4F23">
            <w:pPr>
              <w:pStyle w:val="Footer"/>
              <w:tabs>
                <w:tab w:val="clear" w:pos="4320"/>
                <w:tab w:val="clear" w:pos="8640"/>
              </w:tabs>
              <w:spacing w:line="360" w:lineRule="auto"/>
              <w:jc w:val="center"/>
            </w:pPr>
            <w:r>
              <w:t>EUR</w:t>
            </w:r>
          </w:p>
        </w:tc>
        <w:tc>
          <w:tcPr>
            <w:tcW w:w="1726" w:type="dxa"/>
          </w:tcPr>
          <w:p w14:paraId="3C71E8D2" w14:textId="77777777" w:rsidR="00A8065A" w:rsidRDefault="00A8065A" w:rsidP="00CA4F23">
            <w:pPr>
              <w:pStyle w:val="Footer"/>
              <w:tabs>
                <w:tab w:val="clear" w:pos="4320"/>
                <w:tab w:val="clear" w:pos="8640"/>
              </w:tabs>
              <w:spacing w:line="360" w:lineRule="auto"/>
              <w:jc w:val="center"/>
            </w:pPr>
            <w:r>
              <w:t>3M</w:t>
            </w:r>
          </w:p>
        </w:tc>
        <w:tc>
          <w:tcPr>
            <w:tcW w:w="1726" w:type="dxa"/>
          </w:tcPr>
          <w:p w14:paraId="78FD8EE3" w14:textId="77777777" w:rsidR="00A8065A" w:rsidRDefault="00A8065A" w:rsidP="00CA4F23">
            <w:pPr>
              <w:pStyle w:val="Footer"/>
              <w:tabs>
                <w:tab w:val="clear" w:pos="4320"/>
                <w:tab w:val="clear" w:pos="8640"/>
              </w:tabs>
              <w:spacing w:line="360" w:lineRule="auto"/>
              <w:jc w:val="center"/>
            </w:pPr>
            <w:r>
              <w:t>LIFFE</w:t>
            </w:r>
          </w:p>
        </w:tc>
        <w:tc>
          <w:tcPr>
            <w:tcW w:w="1726" w:type="dxa"/>
          </w:tcPr>
          <w:p w14:paraId="325F890F" w14:textId="77777777" w:rsidR="00A8065A" w:rsidRDefault="00A8065A" w:rsidP="00CA4F23">
            <w:pPr>
              <w:pStyle w:val="Footer"/>
              <w:tabs>
                <w:tab w:val="clear" w:pos="4320"/>
                <w:tab w:val="clear" w:pos="8640"/>
              </w:tabs>
              <w:spacing w:line="360" w:lineRule="auto"/>
              <w:jc w:val="center"/>
            </w:pPr>
            <w:r>
              <w:t>EURIBOR</w:t>
            </w:r>
          </w:p>
        </w:tc>
        <w:tc>
          <w:tcPr>
            <w:tcW w:w="1726" w:type="dxa"/>
          </w:tcPr>
          <w:p w14:paraId="1619E230" w14:textId="77777777" w:rsidR="00A8065A" w:rsidRDefault="00A8065A" w:rsidP="00CA4F23">
            <w:pPr>
              <w:pStyle w:val="Footer"/>
              <w:tabs>
                <w:tab w:val="clear" w:pos="4320"/>
                <w:tab w:val="clear" w:pos="8640"/>
              </w:tabs>
              <w:spacing w:line="360" w:lineRule="auto"/>
              <w:jc w:val="center"/>
            </w:pPr>
            <w:r>
              <w:t>€ 1m</w:t>
            </w:r>
          </w:p>
        </w:tc>
      </w:tr>
      <w:tr w:rsidR="00A8065A" w14:paraId="6DC4870C" w14:textId="77777777" w:rsidTr="00CA4F23">
        <w:tc>
          <w:tcPr>
            <w:tcW w:w="1726" w:type="dxa"/>
          </w:tcPr>
          <w:p w14:paraId="7AC43949" w14:textId="77777777" w:rsidR="00A8065A" w:rsidRDefault="00A8065A" w:rsidP="00CA4F23">
            <w:pPr>
              <w:pStyle w:val="Footer"/>
              <w:tabs>
                <w:tab w:val="clear" w:pos="4320"/>
                <w:tab w:val="clear" w:pos="8640"/>
              </w:tabs>
              <w:spacing w:line="360" w:lineRule="auto"/>
              <w:jc w:val="center"/>
            </w:pPr>
            <w:r>
              <w:t>EUR</w:t>
            </w:r>
          </w:p>
        </w:tc>
        <w:tc>
          <w:tcPr>
            <w:tcW w:w="1726" w:type="dxa"/>
          </w:tcPr>
          <w:p w14:paraId="54D6ADAA" w14:textId="77777777" w:rsidR="00A8065A" w:rsidRDefault="00A8065A" w:rsidP="00CA4F23">
            <w:pPr>
              <w:pStyle w:val="Footer"/>
              <w:tabs>
                <w:tab w:val="clear" w:pos="4320"/>
                <w:tab w:val="clear" w:pos="8640"/>
              </w:tabs>
              <w:spacing w:line="360" w:lineRule="auto"/>
              <w:jc w:val="center"/>
            </w:pPr>
            <w:r>
              <w:t>3M</w:t>
            </w:r>
          </w:p>
        </w:tc>
        <w:tc>
          <w:tcPr>
            <w:tcW w:w="1726" w:type="dxa"/>
          </w:tcPr>
          <w:p w14:paraId="4AD12E3F" w14:textId="77777777" w:rsidR="00A8065A" w:rsidRDefault="00A8065A" w:rsidP="00CA4F23">
            <w:pPr>
              <w:pStyle w:val="Footer"/>
              <w:tabs>
                <w:tab w:val="clear" w:pos="4320"/>
                <w:tab w:val="clear" w:pos="8640"/>
              </w:tabs>
              <w:spacing w:line="360" w:lineRule="auto"/>
              <w:jc w:val="center"/>
            </w:pPr>
            <w:r>
              <w:t>NLX</w:t>
            </w:r>
          </w:p>
        </w:tc>
        <w:tc>
          <w:tcPr>
            <w:tcW w:w="1726" w:type="dxa"/>
          </w:tcPr>
          <w:p w14:paraId="55E7F868" w14:textId="77777777" w:rsidR="00A8065A" w:rsidRDefault="00A8065A" w:rsidP="00CA4F23">
            <w:pPr>
              <w:pStyle w:val="Footer"/>
              <w:tabs>
                <w:tab w:val="clear" w:pos="4320"/>
                <w:tab w:val="clear" w:pos="8640"/>
              </w:tabs>
              <w:spacing w:line="360" w:lineRule="auto"/>
              <w:jc w:val="center"/>
            </w:pPr>
            <w:r>
              <w:t>EURIBOR</w:t>
            </w:r>
          </w:p>
        </w:tc>
        <w:tc>
          <w:tcPr>
            <w:tcW w:w="1726" w:type="dxa"/>
          </w:tcPr>
          <w:p w14:paraId="3F319F99" w14:textId="77777777" w:rsidR="00A8065A" w:rsidRDefault="00A8065A" w:rsidP="00CA4F23">
            <w:pPr>
              <w:pStyle w:val="Footer"/>
              <w:tabs>
                <w:tab w:val="clear" w:pos="4320"/>
                <w:tab w:val="clear" w:pos="8640"/>
              </w:tabs>
              <w:spacing w:line="360" w:lineRule="auto"/>
              <w:jc w:val="center"/>
            </w:pPr>
            <w:r>
              <w:t>€ 1m</w:t>
            </w:r>
          </w:p>
        </w:tc>
      </w:tr>
      <w:tr w:rsidR="00A8065A" w14:paraId="72935D35" w14:textId="77777777" w:rsidTr="00CA4F23">
        <w:tc>
          <w:tcPr>
            <w:tcW w:w="1726" w:type="dxa"/>
          </w:tcPr>
          <w:p w14:paraId="277DC8BA" w14:textId="77777777" w:rsidR="00A8065A" w:rsidRDefault="00A8065A" w:rsidP="00CA4F23">
            <w:pPr>
              <w:pStyle w:val="Footer"/>
              <w:tabs>
                <w:tab w:val="clear" w:pos="4320"/>
                <w:tab w:val="clear" w:pos="8640"/>
              </w:tabs>
              <w:spacing w:line="360" w:lineRule="auto"/>
              <w:jc w:val="center"/>
            </w:pPr>
            <w:r>
              <w:t>GBP</w:t>
            </w:r>
          </w:p>
        </w:tc>
        <w:tc>
          <w:tcPr>
            <w:tcW w:w="1726" w:type="dxa"/>
          </w:tcPr>
          <w:p w14:paraId="1F8A5AAB" w14:textId="77777777" w:rsidR="00A8065A" w:rsidRDefault="00A8065A" w:rsidP="00CA4F23">
            <w:pPr>
              <w:pStyle w:val="Footer"/>
              <w:tabs>
                <w:tab w:val="clear" w:pos="4320"/>
                <w:tab w:val="clear" w:pos="8640"/>
              </w:tabs>
              <w:spacing w:line="360" w:lineRule="auto"/>
              <w:jc w:val="center"/>
            </w:pPr>
            <w:r>
              <w:t>3M</w:t>
            </w:r>
          </w:p>
        </w:tc>
        <w:tc>
          <w:tcPr>
            <w:tcW w:w="1726" w:type="dxa"/>
          </w:tcPr>
          <w:p w14:paraId="19C51675" w14:textId="77777777" w:rsidR="00A8065A" w:rsidRDefault="00A8065A" w:rsidP="00CA4F23">
            <w:pPr>
              <w:pStyle w:val="Footer"/>
              <w:tabs>
                <w:tab w:val="clear" w:pos="4320"/>
                <w:tab w:val="clear" w:pos="8640"/>
              </w:tabs>
              <w:spacing w:line="360" w:lineRule="auto"/>
              <w:jc w:val="center"/>
            </w:pPr>
            <w:r>
              <w:t>LIFFE</w:t>
            </w:r>
          </w:p>
        </w:tc>
        <w:tc>
          <w:tcPr>
            <w:tcW w:w="1726" w:type="dxa"/>
          </w:tcPr>
          <w:p w14:paraId="38FB5328" w14:textId="77777777" w:rsidR="00A8065A" w:rsidRDefault="00A8065A" w:rsidP="00CA4F23">
            <w:pPr>
              <w:pStyle w:val="Footer"/>
              <w:tabs>
                <w:tab w:val="clear" w:pos="4320"/>
                <w:tab w:val="clear" w:pos="8640"/>
              </w:tabs>
              <w:spacing w:line="360" w:lineRule="auto"/>
              <w:jc w:val="center"/>
            </w:pPr>
            <w:r>
              <w:t>LIBOR</w:t>
            </w:r>
          </w:p>
        </w:tc>
        <w:tc>
          <w:tcPr>
            <w:tcW w:w="1726" w:type="dxa"/>
          </w:tcPr>
          <w:p w14:paraId="1CB1F868" w14:textId="77777777" w:rsidR="00A8065A" w:rsidRPr="00B01E36" w:rsidRDefault="00A8065A" w:rsidP="00CA4F23">
            <w:pPr>
              <w:pStyle w:val="Footer"/>
              <w:tabs>
                <w:tab w:val="clear" w:pos="4320"/>
                <w:tab w:val="clear" w:pos="8640"/>
              </w:tabs>
              <w:spacing w:line="360" w:lineRule="auto"/>
              <w:jc w:val="center"/>
            </w:pPr>
            <w:r>
              <w:t>£ ½ m</w:t>
            </w:r>
          </w:p>
        </w:tc>
      </w:tr>
      <w:tr w:rsidR="00A8065A" w14:paraId="44269F5A" w14:textId="77777777" w:rsidTr="00CA4F23">
        <w:tc>
          <w:tcPr>
            <w:tcW w:w="1726" w:type="dxa"/>
          </w:tcPr>
          <w:p w14:paraId="1A6BB9A2" w14:textId="77777777" w:rsidR="00A8065A" w:rsidRDefault="00A8065A" w:rsidP="00CA4F23">
            <w:pPr>
              <w:pStyle w:val="Footer"/>
              <w:tabs>
                <w:tab w:val="clear" w:pos="4320"/>
                <w:tab w:val="clear" w:pos="8640"/>
              </w:tabs>
              <w:spacing w:line="360" w:lineRule="auto"/>
              <w:jc w:val="center"/>
            </w:pPr>
            <w:r>
              <w:t>GBP</w:t>
            </w:r>
          </w:p>
        </w:tc>
        <w:tc>
          <w:tcPr>
            <w:tcW w:w="1726" w:type="dxa"/>
          </w:tcPr>
          <w:p w14:paraId="31BD4D99" w14:textId="77777777" w:rsidR="00A8065A" w:rsidRDefault="00A8065A" w:rsidP="00CA4F23">
            <w:pPr>
              <w:pStyle w:val="Footer"/>
              <w:tabs>
                <w:tab w:val="clear" w:pos="4320"/>
                <w:tab w:val="clear" w:pos="8640"/>
              </w:tabs>
              <w:spacing w:line="360" w:lineRule="auto"/>
              <w:jc w:val="center"/>
            </w:pPr>
            <w:r>
              <w:t>3M</w:t>
            </w:r>
          </w:p>
        </w:tc>
        <w:tc>
          <w:tcPr>
            <w:tcW w:w="1726" w:type="dxa"/>
          </w:tcPr>
          <w:p w14:paraId="4656C6F1" w14:textId="77777777" w:rsidR="00A8065A" w:rsidRDefault="00A8065A" w:rsidP="00CA4F23">
            <w:pPr>
              <w:pStyle w:val="Footer"/>
              <w:tabs>
                <w:tab w:val="clear" w:pos="4320"/>
                <w:tab w:val="clear" w:pos="8640"/>
              </w:tabs>
              <w:spacing w:line="360" w:lineRule="auto"/>
              <w:jc w:val="center"/>
            </w:pPr>
            <w:r>
              <w:t>NLX</w:t>
            </w:r>
          </w:p>
        </w:tc>
        <w:tc>
          <w:tcPr>
            <w:tcW w:w="1726" w:type="dxa"/>
          </w:tcPr>
          <w:p w14:paraId="0A1AD5A9" w14:textId="77777777" w:rsidR="00A8065A" w:rsidRDefault="00A8065A" w:rsidP="00CA4F23">
            <w:pPr>
              <w:pStyle w:val="Footer"/>
              <w:tabs>
                <w:tab w:val="clear" w:pos="4320"/>
                <w:tab w:val="clear" w:pos="8640"/>
              </w:tabs>
              <w:spacing w:line="360" w:lineRule="auto"/>
              <w:jc w:val="center"/>
            </w:pPr>
            <w:r>
              <w:t>LIBOR</w:t>
            </w:r>
          </w:p>
        </w:tc>
        <w:tc>
          <w:tcPr>
            <w:tcW w:w="1726" w:type="dxa"/>
          </w:tcPr>
          <w:p w14:paraId="42835A29" w14:textId="77777777" w:rsidR="00A8065A" w:rsidRDefault="00A8065A" w:rsidP="00CA4F23">
            <w:pPr>
              <w:pStyle w:val="Footer"/>
              <w:tabs>
                <w:tab w:val="clear" w:pos="4320"/>
                <w:tab w:val="clear" w:pos="8640"/>
              </w:tabs>
              <w:spacing w:line="360" w:lineRule="auto"/>
              <w:jc w:val="center"/>
            </w:pPr>
            <w:r>
              <w:t>£ ½ m</w:t>
            </w:r>
          </w:p>
        </w:tc>
      </w:tr>
      <w:tr w:rsidR="00A8065A" w14:paraId="5BC8B2FC" w14:textId="77777777" w:rsidTr="00CA4F23">
        <w:tc>
          <w:tcPr>
            <w:tcW w:w="1726" w:type="dxa"/>
          </w:tcPr>
          <w:p w14:paraId="18BC0BFA" w14:textId="77777777" w:rsidR="00A8065A" w:rsidRDefault="00A8065A" w:rsidP="00CA4F23">
            <w:pPr>
              <w:pStyle w:val="Footer"/>
              <w:tabs>
                <w:tab w:val="clear" w:pos="4320"/>
                <w:tab w:val="clear" w:pos="8640"/>
              </w:tabs>
              <w:spacing w:line="360" w:lineRule="auto"/>
              <w:jc w:val="center"/>
            </w:pPr>
            <w:r>
              <w:t>JPY</w:t>
            </w:r>
          </w:p>
        </w:tc>
        <w:tc>
          <w:tcPr>
            <w:tcW w:w="1726" w:type="dxa"/>
          </w:tcPr>
          <w:p w14:paraId="012425DA" w14:textId="77777777" w:rsidR="00A8065A" w:rsidRDefault="00A8065A" w:rsidP="00CA4F23">
            <w:pPr>
              <w:pStyle w:val="Footer"/>
              <w:tabs>
                <w:tab w:val="clear" w:pos="4320"/>
                <w:tab w:val="clear" w:pos="8640"/>
              </w:tabs>
              <w:spacing w:line="360" w:lineRule="auto"/>
              <w:jc w:val="center"/>
            </w:pPr>
            <w:r>
              <w:t>3M</w:t>
            </w:r>
          </w:p>
        </w:tc>
        <w:tc>
          <w:tcPr>
            <w:tcW w:w="1726" w:type="dxa"/>
          </w:tcPr>
          <w:p w14:paraId="62CCE03A" w14:textId="77777777" w:rsidR="00A8065A" w:rsidRDefault="00A8065A" w:rsidP="00CA4F23">
            <w:pPr>
              <w:pStyle w:val="Footer"/>
              <w:tabs>
                <w:tab w:val="clear" w:pos="4320"/>
                <w:tab w:val="clear" w:pos="8640"/>
              </w:tabs>
              <w:spacing w:line="360" w:lineRule="auto"/>
              <w:jc w:val="center"/>
            </w:pPr>
            <w:r>
              <w:t>SGX/CME</w:t>
            </w:r>
          </w:p>
        </w:tc>
        <w:tc>
          <w:tcPr>
            <w:tcW w:w="1726" w:type="dxa"/>
          </w:tcPr>
          <w:p w14:paraId="68C30E93" w14:textId="77777777" w:rsidR="00A8065A" w:rsidRDefault="00A8065A" w:rsidP="00CA4F23">
            <w:pPr>
              <w:pStyle w:val="Footer"/>
              <w:tabs>
                <w:tab w:val="clear" w:pos="4320"/>
                <w:tab w:val="clear" w:pos="8640"/>
              </w:tabs>
              <w:spacing w:line="360" w:lineRule="auto"/>
              <w:jc w:val="center"/>
            </w:pPr>
            <w:r>
              <w:t>TIBOR</w:t>
            </w:r>
          </w:p>
        </w:tc>
        <w:tc>
          <w:tcPr>
            <w:tcW w:w="1726" w:type="dxa"/>
          </w:tcPr>
          <w:p w14:paraId="1E130C39" w14:textId="77777777" w:rsidR="00A8065A" w:rsidRDefault="00A8065A" w:rsidP="00CA4F23">
            <w:pPr>
              <w:pStyle w:val="Footer"/>
              <w:tabs>
                <w:tab w:val="clear" w:pos="4320"/>
                <w:tab w:val="clear" w:pos="8640"/>
              </w:tabs>
              <w:spacing w:line="360" w:lineRule="auto"/>
              <w:jc w:val="center"/>
            </w:pPr>
            <w:r>
              <w:t>JPY 100 m</w:t>
            </w:r>
          </w:p>
        </w:tc>
      </w:tr>
      <w:tr w:rsidR="00A8065A" w14:paraId="51EFB9F6" w14:textId="77777777" w:rsidTr="00CA4F23">
        <w:tc>
          <w:tcPr>
            <w:tcW w:w="1726" w:type="dxa"/>
          </w:tcPr>
          <w:p w14:paraId="3D8743F1" w14:textId="77777777" w:rsidR="00A8065A" w:rsidRDefault="00A8065A" w:rsidP="00CA4F23">
            <w:pPr>
              <w:pStyle w:val="Footer"/>
              <w:tabs>
                <w:tab w:val="clear" w:pos="4320"/>
                <w:tab w:val="clear" w:pos="8640"/>
              </w:tabs>
              <w:spacing w:line="360" w:lineRule="auto"/>
              <w:jc w:val="center"/>
            </w:pPr>
            <w:r>
              <w:t>JPY</w:t>
            </w:r>
          </w:p>
        </w:tc>
        <w:tc>
          <w:tcPr>
            <w:tcW w:w="1726" w:type="dxa"/>
          </w:tcPr>
          <w:p w14:paraId="09463897" w14:textId="77777777" w:rsidR="00A8065A" w:rsidRDefault="00A8065A" w:rsidP="00CA4F23">
            <w:pPr>
              <w:pStyle w:val="Footer"/>
              <w:tabs>
                <w:tab w:val="clear" w:pos="4320"/>
                <w:tab w:val="clear" w:pos="8640"/>
              </w:tabs>
              <w:spacing w:line="360" w:lineRule="auto"/>
              <w:jc w:val="center"/>
            </w:pPr>
            <w:r>
              <w:t>3M</w:t>
            </w:r>
          </w:p>
        </w:tc>
        <w:tc>
          <w:tcPr>
            <w:tcW w:w="1726" w:type="dxa"/>
          </w:tcPr>
          <w:p w14:paraId="65F5A9A2" w14:textId="77777777" w:rsidR="00A8065A" w:rsidRDefault="00A8065A" w:rsidP="00CA4F23">
            <w:pPr>
              <w:pStyle w:val="Footer"/>
              <w:tabs>
                <w:tab w:val="clear" w:pos="4320"/>
                <w:tab w:val="clear" w:pos="8640"/>
              </w:tabs>
              <w:spacing w:line="360" w:lineRule="auto"/>
              <w:jc w:val="center"/>
            </w:pPr>
            <w:r>
              <w:t>SGX</w:t>
            </w:r>
          </w:p>
        </w:tc>
        <w:tc>
          <w:tcPr>
            <w:tcW w:w="1726" w:type="dxa"/>
          </w:tcPr>
          <w:p w14:paraId="1C798F35" w14:textId="77777777" w:rsidR="00A8065A" w:rsidRDefault="00A8065A" w:rsidP="00CA4F23">
            <w:pPr>
              <w:pStyle w:val="Footer"/>
              <w:tabs>
                <w:tab w:val="clear" w:pos="4320"/>
                <w:tab w:val="clear" w:pos="8640"/>
              </w:tabs>
              <w:spacing w:line="360" w:lineRule="auto"/>
              <w:jc w:val="center"/>
            </w:pPr>
            <w:r>
              <w:t>LIBOR</w:t>
            </w:r>
          </w:p>
        </w:tc>
        <w:tc>
          <w:tcPr>
            <w:tcW w:w="1726" w:type="dxa"/>
          </w:tcPr>
          <w:p w14:paraId="7E77B88B" w14:textId="77777777" w:rsidR="00A8065A" w:rsidRDefault="00A8065A" w:rsidP="00CA4F23">
            <w:pPr>
              <w:pStyle w:val="Footer"/>
              <w:tabs>
                <w:tab w:val="clear" w:pos="4320"/>
                <w:tab w:val="clear" w:pos="8640"/>
              </w:tabs>
              <w:spacing w:line="360" w:lineRule="auto"/>
              <w:jc w:val="center"/>
            </w:pPr>
            <w:r>
              <w:t>JPY 100 m</w:t>
            </w:r>
          </w:p>
        </w:tc>
      </w:tr>
      <w:tr w:rsidR="00A8065A" w14:paraId="657CD178" w14:textId="77777777" w:rsidTr="00CA4F23">
        <w:tc>
          <w:tcPr>
            <w:tcW w:w="1726" w:type="dxa"/>
          </w:tcPr>
          <w:p w14:paraId="74BDE9CE" w14:textId="77777777" w:rsidR="00A8065A" w:rsidRDefault="00A8065A" w:rsidP="00CA4F23">
            <w:pPr>
              <w:pStyle w:val="Footer"/>
              <w:tabs>
                <w:tab w:val="clear" w:pos="4320"/>
                <w:tab w:val="clear" w:pos="8640"/>
              </w:tabs>
              <w:spacing w:line="360" w:lineRule="auto"/>
              <w:jc w:val="center"/>
            </w:pPr>
            <w:r>
              <w:lastRenderedPageBreak/>
              <w:t>USD</w:t>
            </w:r>
          </w:p>
        </w:tc>
        <w:tc>
          <w:tcPr>
            <w:tcW w:w="1726" w:type="dxa"/>
          </w:tcPr>
          <w:p w14:paraId="34BF8311" w14:textId="77777777" w:rsidR="00A8065A" w:rsidRDefault="00A8065A" w:rsidP="00CA4F23">
            <w:pPr>
              <w:pStyle w:val="Footer"/>
              <w:tabs>
                <w:tab w:val="clear" w:pos="4320"/>
                <w:tab w:val="clear" w:pos="8640"/>
              </w:tabs>
              <w:spacing w:line="360" w:lineRule="auto"/>
              <w:jc w:val="center"/>
            </w:pPr>
            <w:r>
              <w:t>3M</w:t>
            </w:r>
          </w:p>
        </w:tc>
        <w:tc>
          <w:tcPr>
            <w:tcW w:w="1726" w:type="dxa"/>
          </w:tcPr>
          <w:p w14:paraId="3213E723" w14:textId="77777777" w:rsidR="00A8065A" w:rsidRDefault="00A8065A" w:rsidP="00CA4F23">
            <w:pPr>
              <w:pStyle w:val="Footer"/>
              <w:tabs>
                <w:tab w:val="clear" w:pos="4320"/>
                <w:tab w:val="clear" w:pos="8640"/>
              </w:tabs>
              <w:spacing w:line="360" w:lineRule="auto"/>
              <w:jc w:val="center"/>
            </w:pPr>
            <w:r>
              <w:t>CME</w:t>
            </w:r>
          </w:p>
        </w:tc>
        <w:tc>
          <w:tcPr>
            <w:tcW w:w="1726" w:type="dxa"/>
          </w:tcPr>
          <w:p w14:paraId="4096F9E3" w14:textId="77777777" w:rsidR="00A8065A" w:rsidRDefault="00A8065A" w:rsidP="00CA4F23">
            <w:pPr>
              <w:pStyle w:val="Footer"/>
              <w:tabs>
                <w:tab w:val="clear" w:pos="4320"/>
                <w:tab w:val="clear" w:pos="8640"/>
              </w:tabs>
              <w:spacing w:line="360" w:lineRule="auto"/>
              <w:jc w:val="center"/>
            </w:pPr>
            <w:r>
              <w:t>LIBOR</w:t>
            </w:r>
          </w:p>
        </w:tc>
        <w:tc>
          <w:tcPr>
            <w:tcW w:w="1726" w:type="dxa"/>
          </w:tcPr>
          <w:p w14:paraId="7AFD60F0" w14:textId="77777777" w:rsidR="00A8065A" w:rsidRDefault="00A8065A" w:rsidP="00CA4F23">
            <w:pPr>
              <w:pStyle w:val="Footer"/>
              <w:tabs>
                <w:tab w:val="clear" w:pos="4320"/>
                <w:tab w:val="clear" w:pos="8640"/>
              </w:tabs>
              <w:spacing w:line="360" w:lineRule="auto"/>
              <w:jc w:val="center"/>
            </w:pPr>
            <w:r>
              <w:t>$ 1m</w:t>
            </w:r>
          </w:p>
        </w:tc>
      </w:tr>
      <w:tr w:rsidR="00A8065A" w14:paraId="07A74E16" w14:textId="77777777" w:rsidTr="00CA4F23">
        <w:tc>
          <w:tcPr>
            <w:tcW w:w="1726" w:type="dxa"/>
          </w:tcPr>
          <w:p w14:paraId="007CD339" w14:textId="77777777" w:rsidR="00A8065A" w:rsidRDefault="00A8065A" w:rsidP="00CA4F23">
            <w:pPr>
              <w:pStyle w:val="Footer"/>
              <w:tabs>
                <w:tab w:val="clear" w:pos="4320"/>
                <w:tab w:val="clear" w:pos="8640"/>
              </w:tabs>
              <w:spacing w:line="360" w:lineRule="auto"/>
              <w:jc w:val="center"/>
            </w:pPr>
            <w:r>
              <w:t>USD</w:t>
            </w:r>
          </w:p>
        </w:tc>
        <w:tc>
          <w:tcPr>
            <w:tcW w:w="1726" w:type="dxa"/>
          </w:tcPr>
          <w:p w14:paraId="4FBFD107" w14:textId="77777777" w:rsidR="00A8065A" w:rsidRDefault="00A8065A" w:rsidP="00CA4F23">
            <w:pPr>
              <w:pStyle w:val="Footer"/>
              <w:tabs>
                <w:tab w:val="clear" w:pos="4320"/>
                <w:tab w:val="clear" w:pos="8640"/>
              </w:tabs>
              <w:spacing w:line="360" w:lineRule="auto"/>
              <w:jc w:val="center"/>
            </w:pPr>
            <w:r>
              <w:t>1M</w:t>
            </w:r>
          </w:p>
        </w:tc>
        <w:tc>
          <w:tcPr>
            <w:tcW w:w="1726" w:type="dxa"/>
          </w:tcPr>
          <w:p w14:paraId="0CC2D08A" w14:textId="77777777" w:rsidR="00A8065A" w:rsidRDefault="00A8065A" w:rsidP="00CA4F23">
            <w:pPr>
              <w:pStyle w:val="Footer"/>
              <w:tabs>
                <w:tab w:val="clear" w:pos="4320"/>
                <w:tab w:val="clear" w:pos="8640"/>
              </w:tabs>
              <w:spacing w:line="360" w:lineRule="auto"/>
              <w:jc w:val="center"/>
            </w:pPr>
            <w:r>
              <w:t>CME</w:t>
            </w:r>
          </w:p>
        </w:tc>
        <w:tc>
          <w:tcPr>
            <w:tcW w:w="1726" w:type="dxa"/>
          </w:tcPr>
          <w:p w14:paraId="28C6F8A7" w14:textId="77777777" w:rsidR="00A8065A" w:rsidRDefault="00A8065A" w:rsidP="00CA4F23">
            <w:pPr>
              <w:pStyle w:val="Footer"/>
              <w:tabs>
                <w:tab w:val="clear" w:pos="4320"/>
                <w:tab w:val="clear" w:pos="8640"/>
              </w:tabs>
              <w:spacing w:line="360" w:lineRule="auto"/>
              <w:jc w:val="center"/>
            </w:pPr>
            <w:r>
              <w:t>LIBOR</w:t>
            </w:r>
          </w:p>
        </w:tc>
        <w:tc>
          <w:tcPr>
            <w:tcW w:w="1726" w:type="dxa"/>
          </w:tcPr>
          <w:p w14:paraId="743DF32F" w14:textId="77777777" w:rsidR="00A8065A" w:rsidRDefault="00A8065A" w:rsidP="00CA4F23">
            <w:pPr>
              <w:pStyle w:val="Footer"/>
              <w:tabs>
                <w:tab w:val="clear" w:pos="4320"/>
                <w:tab w:val="clear" w:pos="8640"/>
              </w:tabs>
              <w:spacing w:line="360" w:lineRule="auto"/>
              <w:jc w:val="center"/>
            </w:pPr>
            <w:r>
              <w:t>$ 3m</w:t>
            </w:r>
          </w:p>
        </w:tc>
      </w:tr>
      <w:tr w:rsidR="00A8065A" w14:paraId="0CC2FB71" w14:textId="77777777" w:rsidTr="00CA4F23">
        <w:tc>
          <w:tcPr>
            <w:tcW w:w="1726" w:type="dxa"/>
          </w:tcPr>
          <w:p w14:paraId="386B46C8" w14:textId="77777777" w:rsidR="00A8065A" w:rsidRDefault="00A8065A" w:rsidP="00CA4F23">
            <w:pPr>
              <w:pStyle w:val="Footer"/>
              <w:tabs>
                <w:tab w:val="clear" w:pos="4320"/>
                <w:tab w:val="clear" w:pos="8640"/>
              </w:tabs>
              <w:spacing w:line="360" w:lineRule="auto"/>
              <w:jc w:val="center"/>
            </w:pPr>
            <w:r>
              <w:t>USD</w:t>
            </w:r>
          </w:p>
        </w:tc>
        <w:tc>
          <w:tcPr>
            <w:tcW w:w="1726" w:type="dxa"/>
          </w:tcPr>
          <w:p w14:paraId="0687479E" w14:textId="77777777" w:rsidR="00A8065A" w:rsidRDefault="00A8065A" w:rsidP="00CA4F23">
            <w:pPr>
              <w:pStyle w:val="Footer"/>
              <w:tabs>
                <w:tab w:val="clear" w:pos="4320"/>
                <w:tab w:val="clear" w:pos="8640"/>
              </w:tabs>
              <w:spacing w:line="360" w:lineRule="auto"/>
              <w:jc w:val="center"/>
            </w:pPr>
            <w:r>
              <w:t>3M</w:t>
            </w:r>
          </w:p>
        </w:tc>
        <w:tc>
          <w:tcPr>
            <w:tcW w:w="1726" w:type="dxa"/>
          </w:tcPr>
          <w:p w14:paraId="0ED32D87" w14:textId="77777777" w:rsidR="00A8065A" w:rsidRDefault="00A8065A" w:rsidP="00CA4F23">
            <w:pPr>
              <w:pStyle w:val="Footer"/>
              <w:tabs>
                <w:tab w:val="clear" w:pos="4320"/>
                <w:tab w:val="clear" w:pos="8640"/>
              </w:tabs>
              <w:spacing w:line="360" w:lineRule="auto"/>
              <w:jc w:val="center"/>
            </w:pPr>
            <w:r>
              <w:t>SGX</w:t>
            </w:r>
          </w:p>
        </w:tc>
        <w:tc>
          <w:tcPr>
            <w:tcW w:w="1726" w:type="dxa"/>
          </w:tcPr>
          <w:p w14:paraId="56863F33" w14:textId="77777777" w:rsidR="00A8065A" w:rsidRDefault="00A8065A" w:rsidP="00CA4F23">
            <w:pPr>
              <w:pStyle w:val="Footer"/>
              <w:tabs>
                <w:tab w:val="clear" w:pos="4320"/>
                <w:tab w:val="clear" w:pos="8640"/>
              </w:tabs>
              <w:spacing w:line="360" w:lineRule="auto"/>
              <w:jc w:val="center"/>
            </w:pPr>
            <w:r>
              <w:t>LIBOR</w:t>
            </w:r>
          </w:p>
        </w:tc>
        <w:tc>
          <w:tcPr>
            <w:tcW w:w="1726" w:type="dxa"/>
          </w:tcPr>
          <w:p w14:paraId="77337957" w14:textId="77777777" w:rsidR="00A8065A" w:rsidRDefault="00A8065A" w:rsidP="00CA4F23">
            <w:pPr>
              <w:pStyle w:val="Footer"/>
              <w:tabs>
                <w:tab w:val="clear" w:pos="4320"/>
                <w:tab w:val="clear" w:pos="8640"/>
              </w:tabs>
              <w:spacing w:line="360" w:lineRule="auto"/>
              <w:jc w:val="center"/>
            </w:pPr>
            <w:r>
              <w:t>$ 1m</w:t>
            </w:r>
          </w:p>
        </w:tc>
      </w:tr>
    </w:tbl>
    <w:p w14:paraId="2F34C2D8" w14:textId="77777777" w:rsidR="00A8065A" w:rsidRPr="00C750A9" w:rsidRDefault="00A8065A" w:rsidP="00A8065A">
      <w:pPr>
        <w:pStyle w:val="Footer"/>
        <w:tabs>
          <w:tab w:val="clear" w:pos="4320"/>
          <w:tab w:val="clear" w:pos="8640"/>
        </w:tabs>
        <w:spacing w:line="360" w:lineRule="auto"/>
      </w:pPr>
    </w:p>
    <w:p w14:paraId="16239311" w14:textId="77777777" w:rsidR="00A8065A" w:rsidRDefault="00A8065A" w:rsidP="005A2C14">
      <w:pPr>
        <w:pStyle w:val="Footer"/>
        <w:numPr>
          <w:ilvl w:val="0"/>
          <w:numId w:val="152"/>
        </w:numPr>
        <w:tabs>
          <w:tab w:val="clear" w:pos="4320"/>
          <w:tab w:val="clear" w:pos="8640"/>
        </w:tabs>
        <w:spacing w:line="360" w:lineRule="auto"/>
      </w:pPr>
      <w:r>
        <w:rPr>
          <w:u w:val="single"/>
        </w:rPr>
        <w:t>Other Currencies</w:t>
      </w:r>
      <w:r>
        <w:t>:</w:t>
      </w:r>
    </w:p>
    <w:p w14:paraId="6DCDA84C" w14:textId="77777777"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726"/>
        <w:gridCol w:w="1726"/>
        <w:gridCol w:w="1726"/>
        <w:gridCol w:w="1726"/>
        <w:gridCol w:w="1726"/>
      </w:tblGrid>
      <w:tr w:rsidR="00A8065A" w:rsidRPr="00517DF2" w14:paraId="156855BD" w14:textId="77777777" w:rsidTr="00CA4F23">
        <w:tc>
          <w:tcPr>
            <w:tcW w:w="1726" w:type="dxa"/>
          </w:tcPr>
          <w:p w14:paraId="05BE6380" w14:textId="77777777"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14:paraId="73FBCA96" w14:textId="77777777" w:rsidR="00A8065A" w:rsidRPr="00517DF2" w:rsidRDefault="00A8065A" w:rsidP="00CA4F23">
            <w:pPr>
              <w:pStyle w:val="Footer"/>
              <w:tabs>
                <w:tab w:val="clear" w:pos="4320"/>
                <w:tab w:val="clear" w:pos="8640"/>
              </w:tabs>
              <w:spacing w:line="360" w:lineRule="auto"/>
              <w:jc w:val="center"/>
              <w:rPr>
                <w:b/>
              </w:rPr>
            </w:pPr>
            <w:r>
              <w:rPr>
                <w:b/>
              </w:rPr>
              <w:t>Tenor</w:t>
            </w:r>
          </w:p>
        </w:tc>
        <w:tc>
          <w:tcPr>
            <w:tcW w:w="1726" w:type="dxa"/>
          </w:tcPr>
          <w:p w14:paraId="1D97D953" w14:textId="77777777" w:rsidR="00A8065A" w:rsidRPr="00517DF2" w:rsidRDefault="00A8065A" w:rsidP="00CA4F23">
            <w:pPr>
              <w:pStyle w:val="Footer"/>
              <w:tabs>
                <w:tab w:val="clear" w:pos="4320"/>
                <w:tab w:val="clear" w:pos="8640"/>
              </w:tabs>
              <w:spacing w:line="360" w:lineRule="auto"/>
              <w:jc w:val="center"/>
              <w:rPr>
                <w:b/>
              </w:rPr>
            </w:pPr>
            <w:r>
              <w:rPr>
                <w:b/>
              </w:rPr>
              <w:t>Exchange</w:t>
            </w:r>
          </w:p>
        </w:tc>
        <w:tc>
          <w:tcPr>
            <w:tcW w:w="1726" w:type="dxa"/>
          </w:tcPr>
          <w:p w14:paraId="6579104E" w14:textId="77777777" w:rsidR="00A8065A" w:rsidRPr="00517DF2" w:rsidRDefault="00A8065A" w:rsidP="00CA4F23">
            <w:pPr>
              <w:pStyle w:val="Footer"/>
              <w:tabs>
                <w:tab w:val="clear" w:pos="4320"/>
                <w:tab w:val="clear" w:pos="8640"/>
              </w:tabs>
              <w:spacing w:line="360" w:lineRule="auto"/>
              <w:jc w:val="center"/>
              <w:rPr>
                <w:b/>
              </w:rPr>
            </w:pPr>
            <w:r>
              <w:rPr>
                <w:b/>
              </w:rPr>
              <w:t>Underlying</w:t>
            </w:r>
          </w:p>
        </w:tc>
        <w:tc>
          <w:tcPr>
            <w:tcW w:w="1726" w:type="dxa"/>
          </w:tcPr>
          <w:p w14:paraId="7073614A" w14:textId="77777777" w:rsidR="00A8065A" w:rsidRPr="00517DF2" w:rsidRDefault="00A8065A" w:rsidP="00CA4F23">
            <w:pPr>
              <w:pStyle w:val="Footer"/>
              <w:tabs>
                <w:tab w:val="clear" w:pos="4320"/>
                <w:tab w:val="clear" w:pos="8640"/>
              </w:tabs>
              <w:spacing w:line="360" w:lineRule="auto"/>
              <w:jc w:val="center"/>
              <w:rPr>
                <w:b/>
              </w:rPr>
            </w:pPr>
            <w:r>
              <w:rPr>
                <w:b/>
              </w:rPr>
              <w:t>Notional</w:t>
            </w:r>
          </w:p>
        </w:tc>
      </w:tr>
      <w:tr w:rsidR="00A8065A" w14:paraId="1AF1E4B3" w14:textId="77777777" w:rsidTr="00CA4F23">
        <w:tc>
          <w:tcPr>
            <w:tcW w:w="1726" w:type="dxa"/>
          </w:tcPr>
          <w:p w14:paraId="5EADDEE4" w14:textId="77777777" w:rsidR="00A8065A" w:rsidRDefault="00A8065A" w:rsidP="00CA4F23">
            <w:pPr>
              <w:pStyle w:val="Footer"/>
              <w:tabs>
                <w:tab w:val="clear" w:pos="4320"/>
                <w:tab w:val="clear" w:pos="8640"/>
              </w:tabs>
              <w:spacing w:line="360" w:lineRule="auto"/>
              <w:jc w:val="center"/>
            </w:pPr>
            <w:r>
              <w:t>CAD</w:t>
            </w:r>
          </w:p>
        </w:tc>
        <w:tc>
          <w:tcPr>
            <w:tcW w:w="1726" w:type="dxa"/>
          </w:tcPr>
          <w:p w14:paraId="4F4CC99D" w14:textId="77777777" w:rsidR="00A8065A" w:rsidRDefault="00A8065A" w:rsidP="00CA4F23">
            <w:pPr>
              <w:pStyle w:val="Footer"/>
              <w:tabs>
                <w:tab w:val="clear" w:pos="4320"/>
                <w:tab w:val="clear" w:pos="8640"/>
              </w:tabs>
              <w:spacing w:line="360" w:lineRule="auto"/>
              <w:jc w:val="center"/>
            </w:pPr>
            <w:r>
              <w:t>3M</w:t>
            </w:r>
          </w:p>
        </w:tc>
        <w:tc>
          <w:tcPr>
            <w:tcW w:w="1726" w:type="dxa"/>
          </w:tcPr>
          <w:p w14:paraId="4FDF5E61" w14:textId="77777777" w:rsidR="00A8065A" w:rsidRDefault="00A8065A" w:rsidP="00CA4F23">
            <w:pPr>
              <w:pStyle w:val="Footer"/>
              <w:tabs>
                <w:tab w:val="clear" w:pos="4320"/>
                <w:tab w:val="clear" w:pos="8640"/>
              </w:tabs>
              <w:spacing w:line="360" w:lineRule="auto"/>
              <w:jc w:val="center"/>
            </w:pPr>
            <w:r>
              <w:t>MX</w:t>
            </w:r>
          </w:p>
        </w:tc>
        <w:tc>
          <w:tcPr>
            <w:tcW w:w="1726" w:type="dxa"/>
          </w:tcPr>
          <w:p w14:paraId="4734A0FB" w14:textId="77777777" w:rsidR="00A8065A" w:rsidRDefault="00A8065A" w:rsidP="00CA4F23">
            <w:pPr>
              <w:pStyle w:val="Footer"/>
              <w:tabs>
                <w:tab w:val="clear" w:pos="4320"/>
                <w:tab w:val="clear" w:pos="8640"/>
              </w:tabs>
              <w:spacing w:line="360" w:lineRule="auto"/>
              <w:jc w:val="center"/>
            </w:pPr>
            <w:r>
              <w:t>CDOR</w:t>
            </w:r>
          </w:p>
        </w:tc>
        <w:tc>
          <w:tcPr>
            <w:tcW w:w="1726" w:type="dxa"/>
          </w:tcPr>
          <w:p w14:paraId="49108CAF" w14:textId="77777777" w:rsidR="00A8065A" w:rsidRDefault="00A8065A" w:rsidP="00CA4F23">
            <w:pPr>
              <w:pStyle w:val="Footer"/>
              <w:tabs>
                <w:tab w:val="clear" w:pos="4320"/>
                <w:tab w:val="clear" w:pos="8640"/>
              </w:tabs>
              <w:spacing w:line="360" w:lineRule="auto"/>
              <w:jc w:val="center"/>
            </w:pPr>
            <w:r>
              <w:t>CAD 1m</w:t>
            </w:r>
          </w:p>
        </w:tc>
      </w:tr>
      <w:tr w:rsidR="00A8065A" w14:paraId="79743382" w14:textId="77777777" w:rsidTr="00CA4F23">
        <w:tc>
          <w:tcPr>
            <w:tcW w:w="1726" w:type="dxa"/>
          </w:tcPr>
          <w:p w14:paraId="4CDF79AC" w14:textId="77777777" w:rsidR="00A8065A" w:rsidRDefault="00A8065A" w:rsidP="00CA4F23">
            <w:pPr>
              <w:pStyle w:val="Footer"/>
              <w:tabs>
                <w:tab w:val="clear" w:pos="4320"/>
                <w:tab w:val="clear" w:pos="8640"/>
              </w:tabs>
              <w:spacing w:line="360" w:lineRule="auto"/>
              <w:jc w:val="center"/>
            </w:pPr>
            <w:r>
              <w:t>DKK</w:t>
            </w:r>
          </w:p>
        </w:tc>
        <w:tc>
          <w:tcPr>
            <w:tcW w:w="1726" w:type="dxa"/>
          </w:tcPr>
          <w:p w14:paraId="344BA2BD" w14:textId="77777777" w:rsidR="00A8065A" w:rsidRDefault="00A8065A" w:rsidP="00CA4F23">
            <w:pPr>
              <w:pStyle w:val="Footer"/>
              <w:tabs>
                <w:tab w:val="clear" w:pos="4320"/>
                <w:tab w:val="clear" w:pos="8640"/>
              </w:tabs>
              <w:spacing w:line="360" w:lineRule="auto"/>
              <w:jc w:val="center"/>
            </w:pPr>
            <w:r>
              <w:t>3M</w:t>
            </w:r>
          </w:p>
        </w:tc>
        <w:tc>
          <w:tcPr>
            <w:tcW w:w="1726" w:type="dxa"/>
          </w:tcPr>
          <w:p w14:paraId="54AEEBAD" w14:textId="77777777" w:rsidR="00A8065A" w:rsidRDefault="00A8065A" w:rsidP="00CA4F23">
            <w:pPr>
              <w:pStyle w:val="Footer"/>
              <w:tabs>
                <w:tab w:val="clear" w:pos="4320"/>
                <w:tab w:val="clear" w:pos="8640"/>
              </w:tabs>
              <w:spacing w:line="360" w:lineRule="auto"/>
              <w:jc w:val="center"/>
            </w:pPr>
            <w:r>
              <w:t>OMX</w:t>
            </w:r>
          </w:p>
        </w:tc>
        <w:tc>
          <w:tcPr>
            <w:tcW w:w="1726" w:type="dxa"/>
          </w:tcPr>
          <w:p w14:paraId="55941C78" w14:textId="77777777" w:rsidR="00A8065A" w:rsidRDefault="00A8065A" w:rsidP="00CA4F23">
            <w:pPr>
              <w:pStyle w:val="Footer"/>
              <w:tabs>
                <w:tab w:val="clear" w:pos="4320"/>
                <w:tab w:val="clear" w:pos="8640"/>
              </w:tabs>
              <w:spacing w:line="360" w:lineRule="auto"/>
              <w:jc w:val="center"/>
            </w:pPr>
            <w:r>
              <w:t>CIBOR</w:t>
            </w:r>
          </w:p>
        </w:tc>
        <w:tc>
          <w:tcPr>
            <w:tcW w:w="1726" w:type="dxa"/>
          </w:tcPr>
          <w:p w14:paraId="2E151285" w14:textId="77777777" w:rsidR="00A8065A" w:rsidRDefault="00A8065A" w:rsidP="00CA4F23">
            <w:pPr>
              <w:pStyle w:val="Footer"/>
              <w:tabs>
                <w:tab w:val="clear" w:pos="4320"/>
                <w:tab w:val="clear" w:pos="8640"/>
              </w:tabs>
              <w:spacing w:line="360" w:lineRule="auto"/>
              <w:jc w:val="center"/>
            </w:pPr>
            <w:r>
              <w:t>CAD 1m</w:t>
            </w:r>
          </w:p>
        </w:tc>
      </w:tr>
      <w:tr w:rsidR="00A8065A" w14:paraId="6DC42070" w14:textId="77777777" w:rsidTr="00CA4F23">
        <w:tc>
          <w:tcPr>
            <w:tcW w:w="1726" w:type="dxa"/>
          </w:tcPr>
          <w:p w14:paraId="79E8EF18" w14:textId="77777777" w:rsidR="00A8065A" w:rsidRDefault="00A8065A" w:rsidP="00CA4F23">
            <w:pPr>
              <w:pStyle w:val="Footer"/>
              <w:tabs>
                <w:tab w:val="clear" w:pos="4320"/>
                <w:tab w:val="clear" w:pos="8640"/>
              </w:tabs>
              <w:spacing w:line="360" w:lineRule="auto"/>
              <w:jc w:val="center"/>
            </w:pPr>
            <w:r>
              <w:t>ZAR</w:t>
            </w:r>
          </w:p>
        </w:tc>
        <w:tc>
          <w:tcPr>
            <w:tcW w:w="1726" w:type="dxa"/>
          </w:tcPr>
          <w:p w14:paraId="78296912" w14:textId="77777777" w:rsidR="00A8065A" w:rsidRDefault="00A8065A" w:rsidP="00CA4F23">
            <w:pPr>
              <w:pStyle w:val="Footer"/>
              <w:tabs>
                <w:tab w:val="clear" w:pos="4320"/>
                <w:tab w:val="clear" w:pos="8640"/>
              </w:tabs>
              <w:spacing w:line="360" w:lineRule="auto"/>
              <w:jc w:val="center"/>
            </w:pPr>
            <w:r>
              <w:t>3M</w:t>
            </w:r>
          </w:p>
        </w:tc>
        <w:tc>
          <w:tcPr>
            <w:tcW w:w="1726" w:type="dxa"/>
          </w:tcPr>
          <w:p w14:paraId="67B0D365" w14:textId="77777777" w:rsidR="00A8065A" w:rsidRDefault="00A8065A" w:rsidP="00CA4F23">
            <w:pPr>
              <w:pStyle w:val="Footer"/>
              <w:tabs>
                <w:tab w:val="clear" w:pos="4320"/>
                <w:tab w:val="clear" w:pos="8640"/>
              </w:tabs>
              <w:spacing w:line="360" w:lineRule="auto"/>
              <w:jc w:val="center"/>
            </w:pPr>
            <w:r>
              <w:t>SAFEX</w:t>
            </w:r>
          </w:p>
        </w:tc>
        <w:tc>
          <w:tcPr>
            <w:tcW w:w="1726" w:type="dxa"/>
          </w:tcPr>
          <w:p w14:paraId="05AAAD46" w14:textId="77777777" w:rsidR="00A8065A" w:rsidRDefault="00A8065A" w:rsidP="00CA4F23">
            <w:pPr>
              <w:pStyle w:val="Footer"/>
              <w:tabs>
                <w:tab w:val="clear" w:pos="4320"/>
                <w:tab w:val="clear" w:pos="8640"/>
              </w:tabs>
              <w:spacing w:line="360" w:lineRule="auto"/>
              <w:jc w:val="center"/>
            </w:pPr>
            <w:r>
              <w:t>JIBAR</w:t>
            </w:r>
          </w:p>
        </w:tc>
        <w:tc>
          <w:tcPr>
            <w:tcW w:w="1726" w:type="dxa"/>
          </w:tcPr>
          <w:p w14:paraId="7FC61943" w14:textId="77777777" w:rsidR="00A8065A" w:rsidRDefault="00A8065A" w:rsidP="00CA4F23">
            <w:pPr>
              <w:pStyle w:val="Footer"/>
              <w:tabs>
                <w:tab w:val="clear" w:pos="4320"/>
                <w:tab w:val="clear" w:pos="8640"/>
              </w:tabs>
              <w:spacing w:line="360" w:lineRule="auto"/>
              <w:jc w:val="center"/>
            </w:pPr>
            <w:r>
              <w:t>ZAR 0.1m</w:t>
            </w:r>
          </w:p>
        </w:tc>
      </w:tr>
    </w:tbl>
    <w:p w14:paraId="181D67B2" w14:textId="77777777" w:rsidR="00A8065A" w:rsidRDefault="00A8065A" w:rsidP="00A8065A">
      <w:pPr>
        <w:pStyle w:val="Footer"/>
        <w:tabs>
          <w:tab w:val="clear" w:pos="4320"/>
          <w:tab w:val="clear" w:pos="8640"/>
        </w:tabs>
        <w:spacing w:line="360" w:lineRule="auto"/>
      </w:pPr>
    </w:p>
    <w:p w14:paraId="3B1FC6A5" w14:textId="77777777" w:rsidR="00A8065A" w:rsidRDefault="00A8065A" w:rsidP="005A2C14">
      <w:pPr>
        <w:pStyle w:val="Footer"/>
        <w:numPr>
          <w:ilvl w:val="0"/>
          <w:numId w:val="152"/>
        </w:numPr>
        <w:tabs>
          <w:tab w:val="clear" w:pos="4320"/>
          <w:tab w:val="clear" w:pos="8640"/>
        </w:tabs>
        <w:spacing w:line="360" w:lineRule="auto"/>
      </w:pPr>
      <w:r w:rsidRPr="00FE465C">
        <w:rPr>
          <w:u w:val="single"/>
        </w:rPr>
        <w:t>USD</w:t>
      </w:r>
      <w:r>
        <w:t xml:space="preserve">: USD interest rate futures are traded on CME and on LIFFE. For the 3M futures, the notional is $ 1m and the accrual fraction is ¼. The fixing index is LIBOR 3M. For 1M Futures, then notional is $ 3m and the accrual factor is </w:t>
      </w:r>
      <m:oMath>
        <m:f>
          <m:fPr>
            <m:ctrlPr>
              <w:rPr>
                <w:rFonts w:ascii="Cambria Math" w:hAnsi="Cambria Math"/>
                <w:i/>
              </w:rPr>
            </m:ctrlPr>
          </m:fPr>
          <m:num>
            <m:r>
              <w:rPr>
                <w:rFonts w:ascii="Cambria Math" w:hAnsi="Cambria Math"/>
              </w:rPr>
              <m:t>1</m:t>
            </m:r>
          </m:num>
          <m:den>
            <m:r>
              <w:rPr>
                <w:rFonts w:ascii="Cambria Math" w:hAnsi="Cambria Math"/>
              </w:rPr>
              <m:t>12</m:t>
            </m:r>
          </m:den>
        </m:f>
      </m:oMath>
      <w:r>
        <w:t>. In both cases, the notional to multiply the accrual factor is 250,000.</w:t>
      </w:r>
    </w:p>
    <w:p w14:paraId="4D147D82" w14:textId="77777777" w:rsidR="00A8065A" w:rsidRDefault="00A8065A" w:rsidP="005A2C14">
      <w:pPr>
        <w:pStyle w:val="Footer"/>
        <w:numPr>
          <w:ilvl w:val="0"/>
          <w:numId w:val="152"/>
        </w:numPr>
        <w:tabs>
          <w:tab w:val="clear" w:pos="4320"/>
          <w:tab w:val="clear" w:pos="8640"/>
        </w:tabs>
        <w:spacing w:line="360" w:lineRule="auto"/>
      </w:pPr>
      <w:r>
        <w:rPr>
          <w:u w:val="single"/>
        </w:rPr>
        <w:t>EUR</w:t>
      </w:r>
      <w:r w:rsidRPr="00044D38">
        <w:t>:</w:t>
      </w:r>
      <w:r>
        <w:t xml:space="preserve"> The EUR 3M interest rate futures are traded on LIFFE, EUREX, and NLX. The notional is € 1m and the accrual factor is ¼. The fixing index is LIBOR.</w:t>
      </w:r>
    </w:p>
    <w:p w14:paraId="261FCEB4" w14:textId="77777777" w:rsidR="00A8065A" w:rsidRDefault="00A8065A" w:rsidP="005A2C14">
      <w:pPr>
        <w:pStyle w:val="Footer"/>
        <w:numPr>
          <w:ilvl w:val="0"/>
          <w:numId w:val="152"/>
        </w:numPr>
        <w:tabs>
          <w:tab w:val="clear" w:pos="4320"/>
          <w:tab w:val="clear" w:pos="8640"/>
        </w:tabs>
        <w:spacing w:line="360" w:lineRule="auto"/>
      </w:pPr>
      <w:r>
        <w:rPr>
          <w:u w:val="single"/>
        </w:rPr>
        <w:t>GBP</w:t>
      </w:r>
      <w:r w:rsidRPr="00044D38">
        <w:t>:</w:t>
      </w:r>
      <w:r>
        <w:t xml:space="preserve"> The GBP 3M interest rate futures are traded on LIFFE and NLX. The notional is £ 1m and the accrual factor is ¼. The fixing index is LIBOR.</w:t>
      </w:r>
    </w:p>
    <w:p w14:paraId="2D498724" w14:textId="77777777" w:rsidR="00A8065A" w:rsidRDefault="00A8065A" w:rsidP="005A2C14">
      <w:pPr>
        <w:pStyle w:val="Footer"/>
        <w:numPr>
          <w:ilvl w:val="0"/>
          <w:numId w:val="152"/>
        </w:numPr>
        <w:tabs>
          <w:tab w:val="clear" w:pos="4320"/>
          <w:tab w:val="clear" w:pos="8640"/>
        </w:tabs>
        <w:spacing w:line="360" w:lineRule="auto"/>
      </w:pPr>
      <w:r>
        <w:rPr>
          <w:u w:val="single"/>
        </w:rPr>
        <w:t>JPY</w:t>
      </w:r>
      <w:r w:rsidRPr="00044D38">
        <w:t>:</w:t>
      </w:r>
      <w:r>
        <w:t xml:space="preserve"> The JPY 3M interest rate futures are traded on CME and on SGX for TIBOR-based futures and on SGX for LIBOR-based futures. The notional is JPY 100m and the accrual factor is ¼.</w:t>
      </w:r>
    </w:p>
    <w:p w14:paraId="78D228F2" w14:textId="77777777" w:rsidR="00A8065A" w:rsidRDefault="00A8065A" w:rsidP="005A2C14">
      <w:pPr>
        <w:pStyle w:val="Footer"/>
        <w:numPr>
          <w:ilvl w:val="0"/>
          <w:numId w:val="152"/>
        </w:numPr>
        <w:tabs>
          <w:tab w:val="clear" w:pos="4320"/>
          <w:tab w:val="clear" w:pos="8640"/>
        </w:tabs>
        <w:spacing w:line="360" w:lineRule="auto"/>
      </w:pPr>
      <w:r>
        <w:rPr>
          <w:u w:val="single"/>
        </w:rPr>
        <w:t>CHF</w:t>
      </w:r>
      <w:r w:rsidRPr="00226570">
        <w:t>:</w:t>
      </w:r>
      <w:r>
        <w:t xml:space="preserve"> CHF interest rate futures are traded on LIFFE. The fixing is LIBOR </w:t>
      </w:r>
      <w:proofErr w:type="gramStart"/>
      <w:r>
        <w:t>3M.The</w:t>
      </w:r>
      <w:proofErr w:type="gramEnd"/>
      <w:r>
        <w:t xml:space="preserve"> notional is CHF 1m and the accrual factor is ¼.</w:t>
      </w:r>
    </w:p>
    <w:p w14:paraId="3179C6F3" w14:textId="77777777" w:rsidR="005E0557" w:rsidRDefault="00A8065A" w:rsidP="005A2C14">
      <w:pPr>
        <w:pStyle w:val="Footer"/>
        <w:numPr>
          <w:ilvl w:val="0"/>
          <w:numId w:val="152"/>
        </w:numPr>
        <w:tabs>
          <w:tab w:val="clear" w:pos="4320"/>
          <w:tab w:val="clear" w:pos="8640"/>
        </w:tabs>
        <w:spacing w:line="360" w:lineRule="auto"/>
      </w:pPr>
      <w:r>
        <w:rPr>
          <w:u w:val="single"/>
        </w:rPr>
        <w:t>AUD</w:t>
      </w:r>
      <w:r w:rsidRPr="006B051B">
        <w:t>:</w:t>
      </w:r>
      <w:r>
        <w:t xml:space="preserve"> Underlying Index: AUD BBSW 3M. Margin Based on</w:t>
      </w:r>
    </w:p>
    <w:p w14:paraId="27D215A5" w14:textId="77777777" w:rsidR="005E0557" w:rsidRDefault="005E0557" w:rsidP="005E0557">
      <w:pPr>
        <w:pStyle w:val="Footer"/>
        <w:tabs>
          <w:tab w:val="clear" w:pos="4320"/>
          <w:tab w:val="clear" w:pos="8640"/>
        </w:tabs>
        <w:spacing w:line="360" w:lineRule="auto"/>
        <w:ind w:left="360"/>
      </w:pPr>
    </w:p>
    <w:p w14:paraId="41952BB7" w14:textId="77777777" w:rsidR="005E0557" w:rsidRPr="006C0292" w:rsidRDefault="00000000" w:rsidP="005E055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Price</m:t>
              </m:r>
            </m:num>
            <m:den>
              <m:r>
                <w:rPr>
                  <w:rFonts w:ascii="Cambria Math" w:hAnsi="Cambria Math"/>
                </w:rPr>
                <m:t>1+X DT</m:t>
              </m:r>
            </m:den>
          </m:f>
        </m:oMath>
      </m:oMathPara>
    </w:p>
    <w:p w14:paraId="12BADDFB" w14:textId="77777777" w:rsidR="006C0292" w:rsidRDefault="006C0292" w:rsidP="005E0557">
      <w:pPr>
        <w:pStyle w:val="Footer"/>
        <w:tabs>
          <w:tab w:val="clear" w:pos="4320"/>
          <w:tab w:val="clear" w:pos="8640"/>
        </w:tabs>
        <w:spacing w:line="360" w:lineRule="auto"/>
        <w:ind w:left="360"/>
      </w:pPr>
    </w:p>
    <w:p w14:paraId="25E29923" w14:textId="77777777" w:rsidR="00A8065A" w:rsidRDefault="00A8065A" w:rsidP="005A2C14">
      <w:pPr>
        <w:pStyle w:val="Footer"/>
        <w:numPr>
          <w:ilvl w:val="0"/>
          <w:numId w:val="152"/>
        </w:numPr>
        <w:tabs>
          <w:tab w:val="clear" w:pos="4320"/>
          <w:tab w:val="clear" w:pos="8640"/>
        </w:tabs>
        <w:spacing w:line="360" w:lineRule="auto"/>
      </w:pPr>
      <w:r>
        <w:rPr>
          <w:u w:val="single"/>
        </w:rPr>
        <w:t>CAD</w:t>
      </w:r>
      <w:r w:rsidRPr="006B051B">
        <w:t>:</w:t>
      </w:r>
      <w:r>
        <w:t xml:space="preserve"> The CAD 3M interest rate futures (3M Canadian Banker’s Acceptance Futures) are traded on MX. The notional is CAD 1m and the accrual factor is ¼. The fixing index is </w:t>
      </w:r>
      <w:r>
        <w:lastRenderedPageBreak/>
        <w:t xml:space="preserve">CDOR. The contract months are the quarterly March, June, September, and December months for up to 3 years, plus the 2 nearest non-quarterly months (serials). Reference =&gt; </w:t>
      </w:r>
      <w:hyperlink r:id="rId55" w:history="1">
        <w:r w:rsidRPr="00C01B39">
          <w:rPr>
            <w:rStyle w:val="Hyperlink"/>
          </w:rPr>
          <w:t>http://www.m-x.ca/produits_taux_int_bax_en.php</w:t>
        </w:r>
      </w:hyperlink>
    </w:p>
    <w:p w14:paraId="01199AFA" w14:textId="77777777" w:rsidR="00A8065A" w:rsidRDefault="00A8065A" w:rsidP="005A2C14">
      <w:pPr>
        <w:pStyle w:val="Footer"/>
        <w:numPr>
          <w:ilvl w:val="0"/>
          <w:numId w:val="152"/>
        </w:numPr>
        <w:tabs>
          <w:tab w:val="clear" w:pos="4320"/>
          <w:tab w:val="clear" w:pos="8640"/>
        </w:tabs>
        <w:spacing w:line="360" w:lineRule="auto"/>
      </w:pPr>
      <w:r>
        <w:rPr>
          <w:u w:val="single"/>
        </w:rPr>
        <w:t>ZAR</w:t>
      </w:r>
      <w:r w:rsidRPr="00080B97">
        <w:t>:</w:t>
      </w:r>
      <w:r>
        <w:t xml:space="preserve"> The 3M ZAR interest rate futures are traded on SAFEX. The notional is ZAR 0.1 m and the accrual factor is ¼. The fixing index is JIBAR 3M, and the futures are traded 8 quarters ahead. Reference =&gt; </w:t>
      </w:r>
      <w:hyperlink r:id="rId56" w:history="1">
        <w:r w:rsidRPr="00C01B39">
          <w:rPr>
            <w:rStyle w:val="Hyperlink"/>
          </w:rPr>
          <w:t>http://www.jse.co.za/Libraries/Interest_Rate_Market_-_Products_Documentation/Jibar_FuturesContract_specifications.sf/b.ashx</w:t>
        </w:r>
      </w:hyperlink>
    </w:p>
    <w:p w14:paraId="4E5B1254" w14:textId="77777777" w:rsidR="00A8065A" w:rsidRDefault="00A8065A" w:rsidP="00A8065A">
      <w:pPr>
        <w:pStyle w:val="Footer"/>
        <w:tabs>
          <w:tab w:val="clear" w:pos="4320"/>
          <w:tab w:val="clear" w:pos="8640"/>
        </w:tabs>
        <w:spacing w:line="360" w:lineRule="auto"/>
      </w:pPr>
    </w:p>
    <w:p w14:paraId="16DB127C" w14:textId="77777777" w:rsidR="00A8065A" w:rsidRDefault="00A8065A" w:rsidP="00A8065A">
      <w:pPr>
        <w:pStyle w:val="Footer"/>
        <w:tabs>
          <w:tab w:val="clear" w:pos="4320"/>
          <w:tab w:val="clear" w:pos="8640"/>
        </w:tabs>
        <w:spacing w:line="360" w:lineRule="auto"/>
      </w:pPr>
    </w:p>
    <w:p w14:paraId="6D60E88D" w14:textId="77777777" w:rsidR="00A8065A" w:rsidRPr="00A1062A" w:rsidRDefault="00A8065A" w:rsidP="00A8065A">
      <w:pPr>
        <w:pStyle w:val="Footer"/>
        <w:tabs>
          <w:tab w:val="clear" w:pos="4320"/>
          <w:tab w:val="clear" w:pos="8640"/>
        </w:tabs>
        <w:spacing w:line="360" w:lineRule="auto"/>
        <w:rPr>
          <w:b/>
          <w:sz w:val="28"/>
          <w:szCs w:val="28"/>
        </w:rPr>
      </w:pPr>
      <w:r w:rsidRPr="00A1062A">
        <w:rPr>
          <w:b/>
          <w:sz w:val="28"/>
          <w:szCs w:val="28"/>
        </w:rPr>
        <w:t>Interest Rate Futures Option – Premium</w:t>
      </w:r>
    </w:p>
    <w:p w14:paraId="39C64A55" w14:textId="77777777" w:rsidR="00A8065A" w:rsidRDefault="00A8065A" w:rsidP="00A8065A">
      <w:pPr>
        <w:pStyle w:val="Footer"/>
        <w:tabs>
          <w:tab w:val="clear" w:pos="4320"/>
          <w:tab w:val="clear" w:pos="8640"/>
        </w:tabs>
        <w:spacing w:line="360" w:lineRule="auto"/>
      </w:pPr>
    </w:p>
    <w:p w14:paraId="071E61F2" w14:textId="77777777" w:rsidR="00A8065A" w:rsidRDefault="00A8065A" w:rsidP="005A2C14">
      <w:pPr>
        <w:pStyle w:val="Footer"/>
        <w:numPr>
          <w:ilvl w:val="0"/>
          <w:numId w:val="153"/>
        </w:numPr>
        <w:tabs>
          <w:tab w:val="clear" w:pos="4320"/>
          <w:tab w:val="clear" w:pos="8640"/>
        </w:tabs>
        <w:spacing w:line="360" w:lineRule="auto"/>
      </w:pPr>
      <w:r w:rsidRPr="00A1062A">
        <w:rPr>
          <w:u w:val="single"/>
        </w:rPr>
        <w:t>Definition</w:t>
      </w:r>
      <w:r>
        <w:t xml:space="preserve">: An option on futures is described by the underlying future, an option expiration date </w:t>
      </w:r>
      <m:oMath>
        <m:r>
          <w:rPr>
            <w:rFonts w:ascii="Cambria Math" w:hAnsi="Cambria Math"/>
          </w:rPr>
          <m:t>θ</m:t>
        </m:r>
      </m:oMath>
      <w:r>
        <w:t xml:space="preserve">, a strike </w:t>
      </w:r>
      <m:oMath>
        <m:r>
          <w:rPr>
            <w:rFonts w:ascii="Cambria Math" w:hAnsi="Cambria Math"/>
          </w:rPr>
          <m:t>K</m:t>
        </m:r>
      </m:oMath>
      <w:r>
        <w:t xml:space="preserve">, and an option type (call/put). The expiration is before or on the futures trading date: </w:t>
      </w:r>
      <m:oMath>
        <m:r>
          <w:rPr>
            <w:rFonts w:ascii="Cambria Math" w:hAnsi="Cambria Math"/>
          </w:rPr>
          <m:t>θ&lt;</m:t>
        </m:r>
        <m:sSub>
          <m:sSubPr>
            <m:ctrlPr>
              <w:rPr>
                <w:rFonts w:ascii="Cambria Math" w:hAnsi="Cambria Math"/>
                <w:i/>
              </w:rPr>
            </m:ctrlPr>
          </m:sSubPr>
          <m:e>
            <m:r>
              <w:rPr>
                <w:rFonts w:ascii="Cambria Math" w:hAnsi="Cambria Math"/>
              </w:rPr>
              <m:t>t</m:t>
            </m:r>
          </m:e>
          <m:sub>
            <m:r>
              <w:rPr>
                <w:rFonts w:ascii="Cambria Math" w:hAnsi="Cambria Math"/>
              </w:rPr>
              <m:t>0</m:t>
            </m:r>
          </m:sub>
        </m:sSub>
      </m:oMath>
      <w:r>
        <w:t>. The premium type options referred to here are the American type and pay premium upfront at the transaction date. The premium type is traded on CME and SGX, and there is no margining process for the option. On the CME, the options are Eurodollar futures (1M and 3M), on SGX the options are Eurod</w:t>
      </w:r>
      <w:r w:rsidR="005E0557">
        <w:t>ollar futures (1M), on JPY LIBOR</w:t>
      </w:r>
      <w:r>
        <w:t xml:space="preserve"> futures, and JPY TIBOR futures.</w:t>
      </w:r>
    </w:p>
    <w:p w14:paraId="33A023D5" w14:textId="77777777" w:rsidR="00A8065A" w:rsidRDefault="00A8065A" w:rsidP="005A2C14">
      <w:pPr>
        <w:pStyle w:val="Footer"/>
        <w:numPr>
          <w:ilvl w:val="0"/>
          <w:numId w:val="153"/>
        </w:numPr>
        <w:tabs>
          <w:tab w:val="clear" w:pos="4320"/>
          <w:tab w:val="clear" w:pos="8640"/>
        </w:tabs>
        <w:spacing w:line="360" w:lineRule="auto"/>
      </w:pPr>
      <w:r>
        <w:rPr>
          <w:u w:val="single"/>
        </w:rPr>
        <w:t>Upfront Option Types</w:t>
      </w:r>
      <w:r w:rsidRPr="00A1062A">
        <w:t>:</w:t>
      </w:r>
      <w:r>
        <w:t xml:space="preserve"> There are 3 types of options - the quarterly options, the mid-curve options, and the serial options. The quarterly options expire at the last trading day of the underlying future, i.e., </w:t>
      </w:r>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oMath>
      <w:r>
        <w:t>. The serial and the mid-curve options expire before the futures’ last trading date. For the serial, the delay is 1-2 months (plus one weekend). For the mid-curve options, the delay is 1, 2, or 4 years. The quoted price for the option follows the same rule as the futures. For a quoted price, the amount paid is multiplied by the notional and the accrual factor of the underlying future.</w:t>
      </w:r>
    </w:p>
    <w:p w14:paraId="218B6E95" w14:textId="77777777" w:rsidR="00A8065A" w:rsidRDefault="00A8065A" w:rsidP="00A8065A">
      <w:pPr>
        <w:pStyle w:val="Footer"/>
        <w:tabs>
          <w:tab w:val="clear" w:pos="4320"/>
          <w:tab w:val="clear" w:pos="8640"/>
        </w:tabs>
        <w:spacing w:line="360" w:lineRule="auto"/>
      </w:pPr>
    </w:p>
    <w:p w14:paraId="7D1E198D" w14:textId="77777777" w:rsidR="00A8065A" w:rsidRDefault="00A8065A" w:rsidP="00A8065A">
      <w:pPr>
        <w:pStyle w:val="Footer"/>
        <w:tabs>
          <w:tab w:val="clear" w:pos="4320"/>
          <w:tab w:val="clear" w:pos="8640"/>
        </w:tabs>
        <w:spacing w:line="360" w:lineRule="auto"/>
      </w:pPr>
    </w:p>
    <w:p w14:paraId="06C724BF" w14:textId="77777777" w:rsidR="00A8065A" w:rsidRPr="00A1062A" w:rsidRDefault="00A8065A" w:rsidP="00A8065A">
      <w:pPr>
        <w:pStyle w:val="Footer"/>
        <w:tabs>
          <w:tab w:val="clear" w:pos="4320"/>
          <w:tab w:val="clear" w:pos="8640"/>
        </w:tabs>
        <w:spacing w:line="360" w:lineRule="auto"/>
        <w:rPr>
          <w:b/>
          <w:sz w:val="28"/>
          <w:szCs w:val="28"/>
        </w:rPr>
      </w:pPr>
      <w:r w:rsidRPr="00A1062A">
        <w:rPr>
          <w:b/>
          <w:sz w:val="28"/>
          <w:szCs w:val="28"/>
        </w:rPr>
        <w:t xml:space="preserve">Interest Rate Futures Option – </w:t>
      </w:r>
      <w:r>
        <w:rPr>
          <w:b/>
          <w:sz w:val="28"/>
          <w:szCs w:val="28"/>
        </w:rPr>
        <w:t>Margin</w:t>
      </w:r>
    </w:p>
    <w:p w14:paraId="20D963DE" w14:textId="77777777" w:rsidR="00A8065A" w:rsidRDefault="00A8065A" w:rsidP="00A8065A">
      <w:pPr>
        <w:pStyle w:val="Footer"/>
        <w:tabs>
          <w:tab w:val="clear" w:pos="4320"/>
          <w:tab w:val="clear" w:pos="8640"/>
        </w:tabs>
        <w:spacing w:line="360" w:lineRule="auto"/>
      </w:pPr>
    </w:p>
    <w:p w14:paraId="4ED90321" w14:textId="77777777" w:rsidR="00A8065A" w:rsidRDefault="00A8065A" w:rsidP="005A2C14">
      <w:pPr>
        <w:pStyle w:val="Footer"/>
        <w:numPr>
          <w:ilvl w:val="0"/>
          <w:numId w:val="154"/>
        </w:numPr>
        <w:tabs>
          <w:tab w:val="clear" w:pos="4320"/>
          <w:tab w:val="clear" w:pos="8640"/>
        </w:tabs>
        <w:spacing w:line="360" w:lineRule="auto"/>
      </w:pPr>
      <w:r w:rsidRPr="00A1062A">
        <w:rPr>
          <w:u w:val="single"/>
        </w:rPr>
        <w:t>Definition</w:t>
      </w:r>
      <w:r>
        <w:t xml:space="preserve">: An option on futures is described by the underlying future, the </w:t>
      </w:r>
      <w:r>
        <w:rPr>
          <w:i/>
        </w:rPr>
        <w:t>O</w:t>
      </w:r>
      <w:r w:rsidRPr="00892FB9">
        <w:rPr>
          <w:i/>
        </w:rPr>
        <w:t xml:space="preserve">ption </w:t>
      </w:r>
      <w:r>
        <w:rPr>
          <w:i/>
        </w:rPr>
        <w:t>E</w:t>
      </w:r>
      <w:r w:rsidRPr="00892FB9">
        <w:rPr>
          <w:i/>
        </w:rPr>
        <w:t xml:space="preserve">xpiration </w:t>
      </w:r>
      <w:r>
        <w:rPr>
          <w:i/>
        </w:rPr>
        <w:t>D</w:t>
      </w:r>
      <w:r w:rsidRPr="00892FB9">
        <w:rPr>
          <w:i/>
        </w:rPr>
        <w:t>ate</w:t>
      </w:r>
      <w:r>
        <w:t xml:space="preserve"> </w:t>
      </w:r>
      <m:oMath>
        <m:r>
          <w:rPr>
            <w:rFonts w:ascii="Cambria Math" w:hAnsi="Cambria Math"/>
          </w:rPr>
          <m:t>θ</m:t>
        </m:r>
      </m:oMath>
      <w:r>
        <w:t xml:space="preserve">, a strike </w:t>
      </w:r>
      <m:oMath>
        <m:r>
          <w:rPr>
            <w:rFonts w:ascii="Cambria Math" w:hAnsi="Cambria Math"/>
          </w:rPr>
          <m:t>K</m:t>
        </m:r>
      </m:oMath>
      <w:r>
        <w:t xml:space="preserve">, and an option type (call/put). The expiration is before or on the futures </w:t>
      </w:r>
      <w:r>
        <w:lastRenderedPageBreak/>
        <w:t xml:space="preserve">trading date: </w:t>
      </w:r>
      <m:oMath>
        <m:r>
          <w:rPr>
            <w:rFonts w:ascii="Cambria Math" w:hAnsi="Cambria Math"/>
          </w:rPr>
          <m:t>θ&lt;</m:t>
        </m:r>
        <m:sSub>
          <m:sSubPr>
            <m:ctrlPr>
              <w:rPr>
                <w:rFonts w:ascii="Cambria Math" w:hAnsi="Cambria Math"/>
                <w:i/>
              </w:rPr>
            </m:ctrlPr>
          </m:sSubPr>
          <m:e>
            <m:r>
              <w:rPr>
                <w:rFonts w:ascii="Cambria Math" w:hAnsi="Cambria Math"/>
              </w:rPr>
              <m:t>t</m:t>
            </m:r>
          </m:e>
          <m:sub>
            <m:r>
              <w:rPr>
                <w:rFonts w:ascii="Cambria Math" w:hAnsi="Cambria Math"/>
              </w:rPr>
              <m:t>0</m:t>
            </m:r>
          </m:sub>
        </m:sSub>
      </m:oMath>
      <w:r>
        <w:t>. The option on futures referred to here are the American type and have a futures-like margining process. This type of option is traded on LIFFE for the EUR, GBP, CHF, and the USD futures (3M), and on EUR</w:t>
      </w:r>
      <w:r w:rsidR="005E0557">
        <w:t>E</w:t>
      </w:r>
      <w:r>
        <w:t>X for EUR 3M.</w:t>
      </w:r>
    </w:p>
    <w:p w14:paraId="7659EDC4" w14:textId="77777777" w:rsidR="00A8065A" w:rsidRDefault="00A8065A" w:rsidP="005A2C14">
      <w:pPr>
        <w:pStyle w:val="Footer"/>
        <w:numPr>
          <w:ilvl w:val="0"/>
          <w:numId w:val="154"/>
        </w:numPr>
        <w:tabs>
          <w:tab w:val="clear" w:pos="4320"/>
          <w:tab w:val="clear" w:pos="8640"/>
        </w:tabs>
        <w:spacing w:line="360" w:lineRule="auto"/>
      </w:pPr>
      <w:r>
        <w:rPr>
          <w:u w:val="single"/>
        </w:rPr>
        <w:t>Options Margining and Quoted Price</w:t>
      </w:r>
      <w:r w:rsidRPr="00892FB9">
        <w:t>:</w:t>
      </w:r>
      <w:r>
        <w:t xml:space="preserve"> Note that there are 2 margining processes involved in the instrument – the margining process on the underlying futures, and one on the quoted option itself. The quoted price for the option follows the same rule as that for the future. For a quoted price, the daily margin is paid on the current closing price minus the reference price multiplied by the notional and the accrual factor of the underlying future. The reference price is the trade price on the trade date, and the previous closing price on the subsequent dates.</w:t>
      </w:r>
    </w:p>
    <w:p w14:paraId="73035DCE" w14:textId="77777777" w:rsidR="00A8065A" w:rsidRDefault="00A8065A" w:rsidP="005A2C14">
      <w:pPr>
        <w:pStyle w:val="Footer"/>
        <w:numPr>
          <w:ilvl w:val="0"/>
          <w:numId w:val="154"/>
        </w:numPr>
        <w:tabs>
          <w:tab w:val="clear" w:pos="4320"/>
          <w:tab w:val="clear" w:pos="8640"/>
        </w:tabs>
        <w:spacing w:line="360" w:lineRule="auto"/>
      </w:pPr>
      <w:r>
        <w:rPr>
          <w:u w:val="single"/>
        </w:rPr>
        <w:t>The Standard Contracts List</w:t>
      </w:r>
      <w:r w:rsidRPr="00892FB9">
        <w:t>:</w:t>
      </w:r>
    </w:p>
    <w:p w14:paraId="63328D5D" w14:textId="77777777" w:rsidR="00A8065A" w:rsidRDefault="00A8065A" w:rsidP="00A8065A">
      <w:pPr>
        <w:pStyle w:val="Footer"/>
        <w:tabs>
          <w:tab w:val="clear" w:pos="4320"/>
          <w:tab w:val="clear" w:pos="8640"/>
        </w:tabs>
        <w:spacing w:line="360" w:lineRule="auto"/>
      </w:pPr>
    </w:p>
    <w:tbl>
      <w:tblPr>
        <w:tblStyle w:val="TableGrid"/>
        <w:tblW w:w="9175" w:type="dxa"/>
        <w:tblLook w:val="04A0" w:firstRow="1" w:lastRow="0" w:firstColumn="1" w:lastColumn="0" w:noHBand="0" w:noVBand="1"/>
      </w:tblPr>
      <w:tblGrid>
        <w:gridCol w:w="1726"/>
        <w:gridCol w:w="1726"/>
        <w:gridCol w:w="1493"/>
        <w:gridCol w:w="1530"/>
        <w:gridCol w:w="2700"/>
      </w:tblGrid>
      <w:tr w:rsidR="00A8065A" w:rsidRPr="00517DF2" w14:paraId="690A9D24" w14:textId="77777777" w:rsidTr="00CA4F23">
        <w:tc>
          <w:tcPr>
            <w:tcW w:w="1726" w:type="dxa"/>
          </w:tcPr>
          <w:p w14:paraId="2566076C" w14:textId="77777777"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14:paraId="56377D85" w14:textId="77777777" w:rsidR="00A8065A" w:rsidRPr="00517DF2" w:rsidRDefault="00A8065A" w:rsidP="00CA4F23">
            <w:pPr>
              <w:pStyle w:val="Footer"/>
              <w:tabs>
                <w:tab w:val="clear" w:pos="4320"/>
                <w:tab w:val="clear" w:pos="8640"/>
              </w:tabs>
              <w:spacing w:line="360" w:lineRule="auto"/>
              <w:jc w:val="center"/>
              <w:rPr>
                <w:b/>
              </w:rPr>
            </w:pPr>
            <w:r>
              <w:rPr>
                <w:b/>
              </w:rPr>
              <w:t>Tenor</w:t>
            </w:r>
          </w:p>
        </w:tc>
        <w:tc>
          <w:tcPr>
            <w:tcW w:w="1493" w:type="dxa"/>
          </w:tcPr>
          <w:p w14:paraId="29D73581" w14:textId="77777777" w:rsidR="00A8065A" w:rsidRPr="00517DF2" w:rsidRDefault="00A8065A" w:rsidP="00CA4F23">
            <w:pPr>
              <w:pStyle w:val="Footer"/>
              <w:tabs>
                <w:tab w:val="clear" w:pos="4320"/>
                <w:tab w:val="clear" w:pos="8640"/>
              </w:tabs>
              <w:spacing w:line="360" w:lineRule="auto"/>
              <w:jc w:val="center"/>
              <w:rPr>
                <w:b/>
              </w:rPr>
            </w:pPr>
            <w:r>
              <w:rPr>
                <w:b/>
              </w:rPr>
              <w:t>Exchange</w:t>
            </w:r>
          </w:p>
        </w:tc>
        <w:tc>
          <w:tcPr>
            <w:tcW w:w="1530" w:type="dxa"/>
          </w:tcPr>
          <w:p w14:paraId="402C55B4" w14:textId="77777777" w:rsidR="00A8065A" w:rsidRPr="00517DF2" w:rsidRDefault="00A8065A" w:rsidP="00CA4F23">
            <w:pPr>
              <w:pStyle w:val="Footer"/>
              <w:tabs>
                <w:tab w:val="clear" w:pos="4320"/>
                <w:tab w:val="clear" w:pos="8640"/>
              </w:tabs>
              <w:spacing w:line="360" w:lineRule="auto"/>
              <w:jc w:val="center"/>
              <w:rPr>
                <w:b/>
              </w:rPr>
            </w:pPr>
            <w:r>
              <w:rPr>
                <w:b/>
              </w:rPr>
              <w:t>Underlying</w:t>
            </w:r>
          </w:p>
        </w:tc>
        <w:tc>
          <w:tcPr>
            <w:tcW w:w="2700" w:type="dxa"/>
          </w:tcPr>
          <w:p w14:paraId="7FE0AAEF" w14:textId="77777777" w:rsidR="00A8065A" w:rsidRPr="00517DF2" w:rsidRDefault="00A8065A" w:rsidP="00CA4F23">
            <w:pPr>
              <w:pStyle w:val="Footer"/>
              <w:tabs>
                <w:tab w:val="clear" w:pos="4320"/>
                <w:tab w:val="clear" w:pos="8640"/>
              </w:tabs>
              <w:spacing w:line="360" w:lineRule="auto"/>
              <w:jc w:val="center"/>
              <w:rPr>
                <w:b/>
              </w:rPr>
            </w:pPr>
            <w:r>
              <w:rPr>
                <w:b/>
              </w:rPr>
              <w:t>Type</w:t>
            </w:r>
          </w:p>
        </w:tc>
      </w:tr>
      <w:tr w:rsidR="00A8065A" w14:paraId="74B1EE97" w14:textId="77777777" w:rsidTr="00CA4F23">
        <w:tc>
          <w:tcPr>
            <w:tcW w:w="1726" w:type="dxa"/>
          </w:tcPr>
          <w:p w14:paraId="573B53E8" w14:textId="77777777" w:rsidR="00A8065A" w:rsidRDefault="00A8065A" w:rsidP="00CA4F23">
            <w:pPr>
              <w:pStyle w:val="Footer"/>
              <w:tabs>
                <w:tab w:val="clear" w:pos="4320"/>
                <w:tab w:val="clear" w:pos="8640"/>
              </w:tabs>
              <w:spacing w:line="360" w:lineRule="auto"/>
              <w:jc w:val="center"/>
            </w:pPr>
            <w:r>
              <w:t>USD</w:t>
            </w:r>
          </w:p>
        </w:tc>
        <w:tc>
          <w:tcPr>
            <w:tcW w:w="1726" w:type="dxa"/>
          </w:tcPr>
          <w:p w14:paraId="1A0EBF5A" w14:textId="77777777" w:rsidR="00A8065A" w:rsidRDefault="00A8065A" w:rsidP="00CA4F23">
            <w:pPr>
              <w:pStyle w:val="Footer"/>
              <w:tabs>
                <w:tab w:val="clear" w:pos="4320"/>
                <w:tab w:val="clear" w:pos="8640"/>
              </w:tabs>
              <w:spacing w:line="360" w:lineRule="auto"/>
              <w:jc w:val="center"/>
            </w:pPr>
            <w:r>
              <w:t>3M</w:t>
            </w:r>
          </w:p>
        </w:tc>
        <w:tc>
          <w:tcPr>
            <w:tcW w:w="1493" w:type="dxa"/>
          </w:tcPr>
          <w:p w14:paraId="42CFB1E4" w14:textId="77777777" w:rsidR="00A8065A" w:rsidRDefault="00A8065A" w:rsidP="00CA4F23">
            <w:pPr>
              <w:pStyle w:val="Footer"/>
              <w:tabs>
                <w:tab w:val="clear" w:pos="4320"/>
                <w:tab w:val="clear" w:pos="8640"/>
              </w:tabs>
              <w:spacing w:line="360" w:lineRule="auto"/>
              <w:jc w:val="center"/>
            </w:pPr>
            <w:r>
              <w:t>LIFFE</w:t>
            </w:r>
          </w:p>
        </w:tc>
        <w:tc>
          <w:tcPr>
            <w:tcW w:w="1530" w:type="dxa"/>
          </w:tcPr>
          <w:p w14:paraId="34E85BA2" w14:textId="77777777" w:rsidR="00A8065A" w:rsidRDefault="00A8065A" w:rsidP="00CA4F23">
            <w:pPr>
              <w:pStyle w:val="Footer"/>
              <w:tabs>
                <w:tab w:val="clear" w:pos="4320"/>
                <w:tab w:val="clear" w:pos="8640"/>
              </w:tabs>
              <w:spacing w:line="360" w:lineRule="auto"/>
              <w:jc w:val="center"/>
            </w:pPr>
            <w:r>
              <w:t>LIBOR</w:t>
            </w:r>
          </w:p>
        </w:tc>
        <w:tc>
          <w:tcPr>
            <w:tcW w:w="2700" w:type="dxa"/>
          </w:tcPr>
          <w:p w14:paraId="51102D98" w14:textId="77777777" w:rsidR="00A8065A" w:rsidRDefault="00A8065A" w:rsidP="00CA4F23">
            <w:pPr>
              <w:pStyle w:val="Footer"/>
              <w:tabs>
                <w:tab w:val="clear" w:pos="4320"/>
                <w:tab w:val="clear" w:pos="8640"/>
              </w:tabs>
              <w:spacing w:line="360" w:lineRule="auto"/>
              <w:jc w:val="center"/>
            </w:pPr>
            <w:r>
              <w:t>Option on Future</w:t>
            </w:r>
          </w:p>
        </w:tc>
      </w:tr>
      <w:tr w:rsidR="00A8065A" w14:paraId="01688353" w14:textId="77777777" w:rsidTr="00CA4F23">
        <w:tc>
          <w:tcPr>
            <w:tcW w:w="1726" w:type="dxa"/>
          </w:tcPr>
          <w:p w14:paraId="691B16E8" w14:textId="77777777" w:rsidR="00A8065A" w:rsidRDefault="00A8065A" w:rsidP="00CA4F23">
            <w:pPr>
              <w:pStyle w:val="Footer"/>
              <w:tabs>
                <w:tab w:val="clear" w:pos="4320"/>
                <w:tab w:val="clear" w:pos="8640"/>
              </w:tabs>
              <w:spacing w:line="360" w:lineRule="auto"/>
              <w:jc w:val="center"/>
            </w:pPr>
            <w:r>
              <w:t>USD</w:t>
            </w:r>
          </w:p>
        </w:tc>
        <w:tc>
          <w:tcPr>
            <w:tcW w:w="1726" w:type="dxa"/>
          </w:tcPr>
          <w:p w14:paraId="4F4AAC74" w14:textId="77777777" w:rsidR="00A8065A" w:rsidRDefault="00A8065A" w:rsidP="00CA4F23">
            <w:pPr>
              <w:pStyle w:val="Footer"/>
              <w:tabs>
                <w:tab w:val="clear" w:pos="4320"/>
                <w:tab w:val="clear" w:pos="8640"/>
              </w:tabs>
              <w:spacing w:line="360" w:lineRule="auto"/>
              <w:jc w:val="center"/>
            </w:pPr>
            <w:r>
              <w:t>3M</w:t>
            </w:r>
          </w:p>
        </w:tc>
        <w:tc>
          <w:tcPr>
            <w:tcW w:w="1493" w:type="dxa"/>
          </w:tcPr>
          <w:p w14:paraId="7EC6C6BD" w14:textId="77777777" w:rsidR="00A8065A" w:rsidRDefault="00A8065A" w:rsidP="00CA4F23">
            <w:pPr>
              <w:pStyle w:val="Footer"/>
              <w:tabs>
                <w:tab w:val="clear" w:pos="4320"/>
                <w:tab w:val="clear" w:pos="8640"/>
              </w:tabs>
              <w:spacing w:line="360" w:lineRule="auto"/>
              <w:jc w:val="center"/>
            </w:pPr>
            <w:r>
              <w:t>LIFFE</w:t>
            </w:r>
          </w:p>
        </w:tc>
        <w:tc>
          <w:tcPr>
            <w:tcW w:w="1530" w:type="dxa"/>
          </w:tcPr>
          <w:p w14:paraId="2AC33061" w14:textId="77777777" w:rsidR="00A8065A" w:rsidRDefault="00A8065A" w:rsidP="00CA4F23">
            <w:pPr>
              <w:pStyle w:val="Footer"/>
              <w:tabs>
                <w:tab w:val="clear" w:pos="4320"/>
                <w:tab w:val="clear" w:pos="8640"/>
              </w:tabs>
              <w:spacing w:line="360" w:lineRule="auto"/>
              <w:jc w:val="center"/>
            </w:pPr>
            <w:r>
              <w:t>LIBOR</w:t>
            </w:r>
          </w:p>
        </w:tc>
        <w:tc>
          <w:tcPr>
            <w:tcW w:w="2700" w:type="dxa"/>
          </w:tcPr>
          <w:p w14:paraId="1D23CC7C" w14:textId="77777777" w:rsidR="00A8065A" w:rsidRDefault="00A8065A" w:rsidP="00CA4F23">
            <w:pPr>
              <w:pStyle w:val="Footer"/>
              <w:tabs>
                <w:tab w:val="clear" w:pos="4320"/>
                <w:tab w:val="clear" w:pos="8640"/>
              </w:tabs>
              <w:spacing w:line="360" w:lineRule="auto"/>
              <w:jc w:val="center"/>
            </w:pPr>
            <w:r>
              <w:t>Mid-Curve Options</w:t>
            </w:r>
          </w:p>
        </w:tc>
      </w:tr>
      <w:tr w:rsidR="00A8065A" w14:paraId="76E0E000" w14:textId="77777777" w:rsidTr="00CA4F23">
        <w:tc>
          <w:tcPr>
            <w:tcW w:w="1726" w:type="dxa"/>
          </w:tcPr>
          <w:p w14:paraId="2182A533" w14:textId="77777777" w:rsidR="00A8065A" w:rsidRDefault="00A8065A" w:rsidP="00CA4F23">
            <w:pPr>
              <w:pStyle w:val="Footer"/>
              <w:tabs>
                <w:tab w:val="clear" w:pos="4320"/>
                <w:tab w:val="clear" w:pos="8640"/>
              </w:tabs>
              <w:spacing w:line="360" w:lineRule="auto"/>
              <w:jc w:val="center"/>
            </w:pPr>
            <w:r>
              <w:t>EUR</w:t>
            </w:r>
          </w:p>
        </w:tc>
        <w:tc>
          <w:tcPr>
            <w:tcW w:w="1726" w:type="dxa"/>
          </w:tcPr>
          <w:p w14:paraId="2C086926" w14:textId="77777777" w:rsidR="00A8065A" w:rsidRDefault="00A8065A" w:rsidP="00CA4F23">
            <w:pPr>
              <w:pStyle w:val="Footer"/>
              <w:tabs>
                <w:tab w:val="clear" w:pos="4320"/>
                <w:tab w:val="clear" w:pos="8640"/>
              </w:tabs>
              <w:spacing w:line="360" w:lineRule="auto"/>
              <w:jc w:val="center"/>
            </w:pPr>
            <w:r>
              <w:t>3M</w:t>
            </w:r>
          </w:p>
        </w:tc>
        <w:tc>
          <w:tcPr>
            <w:tcW w:w="1493" w:type="dxa"/>
          </w:tcPr>
          <w:p w14:paraId="59B6B10E" w14:textId="77777777" w:rsidR="00A8065A" w:rsidRDefault="00A8065A" w:rsidP="00CA4F23">
            <w:pPr>
              <w:pStyle w:val="Footer"/>
              <w:tabs>
                <w:tab w:val="clear" w:pos="4320"/>
                <w:tab w:val="clear" w:pos="8640"/>
              </w:tabs>
              <w:spacing w:line="360" w:lineRule="auto"/>
              <w:jc w:val="center"/>
            </w:pPr>
            <w:r>
              <w:t>LIFFE</w:t>
            </w:r>
          </w:p>
        </w:tc>
        <w:tc>
          <w:tcPr>
            <w:tcW w:w="1530" w:type="dxa"/>
          </w:tcPr>
          <w:p w14:paraId="50B34AE7" w14:textId="77777777" w:rsidR="00A8065A" w:rsidRDefault="00A8065A" w:rsidP="00CA4F23">
            <w:pPr>
              <w:pStyle w:val="Footer"/>
              <w:tabs>
                <w:tab w:val="clear" w:pos="4320"/>
                <w:tab w:val="clear" w:pos="8640"/>
              </w:tabs>
              <w:spacing w:line="360" w:lineRule="auto"/>
              <w:jc w:val="center"/>
            </w:pPr>
            <w:r>
              <w:t>EURIBOR</w:t>
            </w:r>
          </w:p>
        </w:tc>
        <w:tc>
          <w:tcPr>
            <w:tcW w:w="2700" w:type="dxa"/>
          </w:tcPr>
          <w:p w14:paraId="094D55CA" w14:textId="77777777" w:rsidR="00A8065A" w:rsidRDefault="00A8065A" w:rsidP="00CA4F23">
            <w:pPr>
              <w:pStyle w:val="Footer"/>
              <w:tabs>
                <w:tab w:val="clear" w:pos="4320"/>
                <w:tab w:val="clear" w:pos="8640"/>
              </w:tabs>
              <w:spacing w:line="360" w:lineRule="auto"/>
              <w:jc w:val="center"/>
            </w:pPr>
            <w:r>
              <w:t>Option on Future</w:t>
            </w:r>
          </w:p>
        </w:tc>
      </w:tr>
      <w:tr w:rsidR="00A8065A" w14:paraId="64BC9B65" w14:textId="77777777" w:rsidTr="00CA4F23">
        <w:tc>
          <w:tcPr>
            <w:tcW w:w="1726" w:type="dxa"/>
          </w:tcPr>
          <w:p w14:paraId="2BFE53FE" w14:textId="77777777" w:rsidR="00A8065A" w:rsidRDefault="00A8065A" w:rsidP="00CA4F23">
            <w:pPr>
              <w:pStyle w:val="Footer"/>
              <w:tabs>
                <w:tab w:val="clear" w:pos="4320"/>
                <w:tab w:val="clear" w:pos="8640"/>
              </w:tabs>
              <w:spacing w:line="360" w:lineRule="auto"/>
              <w:jc w:val="center"/>
            </w:pPr>
            <w:r>
              <w:t>EUR</w:t>
            </w:r>
          </w:p>
        </w:tc>
        <w:tc>
          <w:tcPr>
            <w:tcW w:w="1726" w:type="dxa"/>
          </w:tcPr>
          <w:p w14:paraId="56E8F1A4" w14:textId="77777777" w:rsidR="00A8065A" w:rsidRDefault="00A8065A" w:rsidP="00CA4F23">
            <w:pPr>
              <w:pStyle w:val="Footer"/>
              <w:tabs>
                <w:tab w:val="clear" w:pos="4320"/>
                <w:tab w:val="clear" w:pos="8640"/>
              </w:tabs>
              <w:spacing w:line="360" w:lineRule="auto"/>
              <w:jc w:val="center"/>
            </w:pPr>
            <w:r>
              <w:t>3M</w:t>
            </w:r>
          </w:p>
        </w:tc>
        <w:tc>
          <w:tcPr>
            <w:tcW w:w="1493" w:type="dxa"/>
          </w:tcPr>
          <w:p w14:paraId="418B0D86" w14:textId="77777777" w:rsidR="00A8065A" w:rsidRDefault="00A8065A" w:rsidP="00CA4F23">
            <w:pPr>
              <w:pStyle w:val="Footer"/>
              <w:tabs>
                <w:tab w:val="clear" w:pos="4320"/>
                <w:tab w:val="clear" w:pos="8640"/>
              </w:tabs>
              <w:spacing w:line="360" w:lineRule="auto"/>
              <w:jc w:val="center"/>
            </w:pPr>
            <w:r>
              <w:t>LIFFE</w:t>
            </w:r>
          </w:p>
        </w:tc>
        <w:tc>
          <w:tcPr>
            <w:tcW w:w="1530" w:type="dxa"/>
          </w:tcPr>
          <w:p w14:paraId="0E92AB91" w14:textId="77777777" w:rsidR="00A8065A" w:rsidRDefault="00A8065A" w:rsidP="00CA4F23">
            <w:pPr>
              <w:pStyle w:val="Footer"/>
              <w:tabs>
                <w:tab w:val="clear" w:pos="4320"/>
                <w:tab w:val="clear" w:pos="8640"/>
              </w:tabs>
              <w:spacing w:line="360" w:lineRule="auto"/>
              <w:jc w:val="center"/>
            </w:pPr>
            <w:r>
              <w:t>EURIBOR</w:t>
            </w:r>
          </w:p>
        </w:tc>
        <w:tc>
          <w:tcPr>
            <w:tcW w:w="2700" w:type="dxa"/>
          </w:tcPr>
          <w:p w14:paraId="2BCCA402" w14:textId="77777777" w:rsidR="00A8065A" w:rsidRDefault="00A8065A" w:rsidP="00CA4F23">
            <w:pPr>
              <w:pStyle w:val="Footer"/>
              <w:tabs>
                <w:tab w:val="clear" w:pos="4320"/>
                <w:tab w:val="clear" w:pos="8640"/>
              </w:tabs>
              <w:spacing w:line="360" w:lineRule="auto"/>
              <w:jc w:val="center"/>
            </w:pPr>
            <w:r>
              <w:t>Mid-Curve Options</w:t>
            </w:r>
          </w:p>
        </w:tc>
      </w:tr>
      <w:tr w:rsidR="00A8065A" w:rsidRPr="00B01E36" w14:paraId="5176B006" w14:textId="77777777" w:rsidTr="00CA4F23">
        <w:tc>
          <w:tcPr>
            <w:tcW w:w="1726" w:type="dxa"/>
          </w:tcPr>
          <w:p w14:paraId="32A25426" w14:textId="77777777" w:rsidR="00A8065A" w:rsidRDefault="00A8065A" w:rsidP="00CA4F23">
            <w:pPr>
              <w:pStyle w:val="Footer"/>
              <w:tabs>
                <w:tab w:val="clear" w:pos="4320"/>
                <w:tab w:val="clear" w:pos="8640"/>
              </w:tabs>
              <w:spacing w:line="360" w:lineRule="auto"/>
              <w:jc w:val="center"/>
            </w:pPr>
            <w:r>
              <w:t>EUR</w:t>
            </w:r>
          </w:p>
        </w:tc>
        <w:tc>
          <w:tcPr>
            <w:tcW w:w="1726" w:type="dxa"/>
          </w:tcPr>
          <w:p w14:paraId="18830335" w14:textId="77777777" w:rsidR="00A8065A" w:rsidRDefault="00A8065A" w:rsidP="00CA4F23">
            <w:pPr>
              <w:pStyle w:val="Footer"/>
              <w:tabs>
                <w:tab w:val="clear" w:pos="4320"/>
                <w:tab w:val="clear" w:pos="8640"/>
              </w:tabs>
              <w:spacing w:line="360" w:lineRule="auto"/>
              <w:jc w:val="center"/>
            </w:pPr>
            <w:r>
              <w:t>3M</w:t>
            </w:r>
          </w:p>
        </w:tc>
        <w:tc>
          <w:tcPr>
            <w:tcW w:w="1493" w:type="dxa"/>
          </w:tcPr>
          <w:p w14:paraId="751ED414" w14:textId="77777777" w:rsidR="00A8065A" w:rsidRDefault="00A8065A" w:rsidP="00CA4F23">
            <w:pPr>
              <w:pStyle w:val="Footer"/>
              <w:tabs>
                <w:tab w:val="clear" w:pos="4320"/>
                <w:tab w:val="clear" w:pos="8640"/>
              </w:tabs>
              <w:spacing w:line="360" w:lineRule="auto"/>
              <w:jc w:val="center"/>
            </w:pPr>
            <w:r>
              <w:t>LIFFE</w:t>
            </w:r>
          </w:p>
        </w:tc>
        <w:tc>
          <w:tcPr>
            <w:tcW w:w="1530" w:type="dxa"/>
          </w:tcPr>
          <w:p w14:paraId="3ABAFC93" w14:textId="77777777" w:rsidR="00A8065A" w:rsidRDefault="00A8065A" w:rsidP="00CA4F23">
            <w:pPr>
              <w:pStyle w:val="Footer"/>
              <w:tabs>
                <w:tab w:val="clear" w:pos="4320"/>
                <w:tab w:val="clear" w:pos="8640"/>
              </w:tabs>
              <w:spacing w:line="360" w:lineRule="auto"/>
              <w:jc w:val="center"/>
            </w:pPr>
            <w:r>
              <w:t>EURIBOR</w:t>
            </w:r>
          </w:p>
        </w:tc>
        <w:tc>
          <w:tcPr>
            <w:tcW w:w="2700" w:type="dxa"/>
          </w:tcPr>
          <w:p w14:paraId="3278703D" w14:textId="77777777" w:rsidR="00A8065A" w:rsidRDefault="00A8065A" w:rsidP="00CA4F23">
            <w:pPr>
              <w:pStyle w:val="Footer"/>
              <w:tabs>
                <w:tab w:val="clear" w:pos="4320"/>
                <w:tab w:val="clear" w:pos="8640"/>
              </w:tabs>
              <w:spacing w:line="360" w:lineRule="auto"/>
              <w:jc w:val="center"/>
            </w:pPr>
            <w:r>
              <w:t>2Y Mid-Curve Options</w:t>
            </w:r>
          </w:p>
        </w:tc>
      </w:tr>
      <w:tr w:rsidR="00A8065A" w14:paraId="6EFA4A6A" w14:textId="77777777" w:rsidTr="00CA4F23">
        <w:tc>
          <w:tcPr>
            <w:tcW w:w="1726" w:type="dxa"/>
          </w:tcPr>
          <w:p w14:paraId="514BA42E" w14:textId="77777777" w:rsidR="00A8065A" w:rsidRDefault="00A8065A" w:rsidP="00CA4F23">
            <w:pPr>
              <w:pStyle w:val="Footer"/>
              <w:tabs>
                <w:tab w:val="clear" w:pos="4320"/>
                <w:tab w:val="clear" w:pos="8640"/>
              </w:tabs>
              <w:spacing w:line="360" w:lineRule="auto"/>
              <w:jc w:val="center"/>
            </w:pPr>
            <w:r>
              <w:t>EUR</w:t>
            </w:r>
          </w:p>
        </w:tc>
        <w:tc>
          <w:tcPr>
            <w:tcW w:w="1726" w:type="dxa"/>
          </w:tcPr>
          <w:p w14:paraId="5DE655EC" w14:textId="77777777" w:rsidR="00A8065A" w:rsidRDefault="00A8065A" w:rsidP="00CA4F23">
            <w:pPr>
              <w:pStyle w:val="Footer"/>
              <w:tabs>
                <w:tab w:val="clear" w:pos="4320"/>
                <w:tab w:val="clear" w:pos="8640"/>
              </w:tabs>
              <w:spacing w:line="360" w:lineRule="auto"/>
              <w:jc w:val="center"/>
            </w:pPr>
            <w:r>
              <w:t>3M</w:t>
            </w:r>
          </w:p>
        </w:tc>
        <w:tc>
          <w:tcPr>
            <w:tcW w:w="1493" w:type="dxa"/>
          </w:tcPr>
          <w:p w14:paraId="687B1713" w14:textId="77777777" w:rsidR="00A8065A" w:rsidRDefault="00A8065A" w:rsidP="00CA4F23">
            <w:pPr>
              <w:pStyle w:val="Footer"/>
              <w:tabs>
                <w:tab w:val="clear" w:pos="4320"/>
                <w:tab w:val="clear" w:pos="8640"/>
              </w:tabs>
              <w:spacing w:line="360" w:lineRule="auto"/>
              <w:jc w:val="center"/>
            </w:pPr>
            <w:r>
              <w:t>EUREX</w:t>
            </w:r>
          </w:p>
        </w:tc>
        <w:tc>
          <w:tcPr>
            <w:tcW w:w="1530" w:type="dxa"/>
          </w:tcPr>
          <w:p w14:paraId="553113A9" w14:textId="77777777" w:rsidR="00A8065A" w:rsidRDefault="00A8065A" w:rsidP="00CA4F23">
            <w:pPr>
              <w:pStyle w:val="Footer"/>
              <w:tabs>
                <w:tab w:val="clear" w:pos="4320"/>
                <w:tab w:val="clear" w:pos="8640"/>
              </w:tabs>
              <w:spacing w:line="360" w:lineRule="auto"/>
              <w:jc w:val="center"/>
            </w:pPr>
            <w:r>
              <w:t>EURIBOR</w:t>
            </w:r>
          </w:p>
        </w:tc>
        <w:tc>
          <w:tcPr>
            <w:tcW w:w="2700" w:type="dxa"/>
          </w:tcPr>
          <w:p w14:paraId="56CC197A" w14:textId="77777777" w:rsidR="00A8065A" w:rsidRDefault="00A8065A" w:rsidP="00CA4F23">
            <w:pPr>
              <w:pStyle w:val="Footer"/>
              <w:tabs>
                <w:tab w:val="clear" w:pos="4320"/>
                <w:tab w:val="clear" w:pos="8640"/>
              </w:tabs>
              <w:spacing w:line="360" w:lineRule="auto"/>
              <w:jc w:val="center"/>
            </w:pPr>
            <w:r>
              <w:t>Option on Future</w:t>
            </w:r>
          </w:p>
        </w:tc>
      </w:tr>
      <w:tr w:rsidR="00A8065A" w14:paraId="39D67A51" w14:textId="77777777" w:rsidTr="00CA4F23">
        <w:tc>
          <w:tcPr>
            <w:tcW w:w="1726" w:type="dxa"/>
          </w:tcPr>
          <w:p w14:paraId="1305B055" w14:textId="77777777" w:rsidR="00A8065A" w:rsidRDefault="00A8065A" w:rsidP="00CA4F23">
            <w:pPr>
              <w:pStyle w:val="Footer"/>
              <w:tabs>
                <w:tab w:val="clear" w:pos="4320"/>
                <w:tab w:val="clear" w:pos="8640"/>
              </w:tabs>
              <w:spacing w:line="360" w:lineRule="auto"/>
              <w:jc w:val="center"/>
            </w:pPr>
            <w:r>
              <w:t>EUR</w:t>
            </w:r>
          </w:p>
        </w:tc>
        <w:tc>
          <w:tcPr>
            <w:tcW w:w="1726" w:type="dxa"/>
          </w:tcPr>
          <w:p w14:paraId="5C4A6F0A" w14:textId="77777777" w:rsidR="00A8065A" w:rsidRDefault="00A8065A" w:rsidP="00CA4F23">
            <w:pPr>
              <w:pStyle w:val="Footer"/>
              <w:tabs>
                <w:tab w:val="clear" w:pos="4320"/>
                <w:tab w:val="clear" w:pos="8640"/>
              </w:tabs>
              <w:spacing w:line="360" w:lineRule="auto"/>
              <w:jc w:val="center"/>
            </w:pPr>
            <w:r>
              <w:t>3M</w:t>
            </w:r>
          </w:p>
        </w:tc>
        <w:tc>
          <w:tcPr>
            <w:tcW w:w="1493" w:type="dxa"/>
          </w:tcPr>
          <w:p w14:paraId="2E92BB62" w14:textId="77777777" w:rsidR="00A8065A" w:rsidRDefault="00A8065A" w:rsidP="00CA4F23">
            <w:pPr>
              <w:pStyle w:val="Footer"/>
              <w:tabs>
                <w:tab w:val="clear" w:pos="4320"/>
                <w:tab w:val="clear" w:pos="8640"/>
              </w:tabs>
              <w:spacing w:line="360" w:lineRule="auto"/>
              <w:jc w:val="center"/>
            </w:pPr>
            <w:r>
              <w:t>EUREX</w:t>
            </w:r>
          </w:p>
        </w:tc>
        <w:tc>
          <w:tcPr>
            <w:tcW w:w="1530" w:type="dxa"/>
          </w:tcPr>
          <w:p w14:paraId="4E2B75E4" w14:textId="77777777" w:rsidR="00A8065A" w:rsidRDefault="00A8065A" w:rsidP="00CA4F23">
            <w:pPr>
              <w:pStyle w:val="Footer"/>
              <w:tabs>
                <w:tab w:val="clear" w:pos="4320"/>
                <w:tab w:val="clear" w:pos="8640"/>
              </w:tabs>
              <w:spacing w:line="360" w:lineRule="auto"/>
              <w:jc w:val="center"/>
            </w:pPr>
            <w:r>
              <w:t>EURIBOR</w:t>
            </w:r>
          </w:p>
        </w:tc>
        <w:tc>
          <w:tcPr>
            <w:tcW w:w="2700" w:type="dxa"/>
          </w:tcPr>
          <w:p w14:paraId="74569D1E" w14:textId="77777777" w:rsidR="00A8065A" w:rsidRDefault="00A8065A" w:rsidP="00CA4F23">
            <w:pPr>
              <w:pStyle w:val="Footer"/>
              <w:tabs>
                <w:tab w:val="clear" w:pos="4320"/>
                <w:tab w:val="clear" w:pos="8640"/>
              </w:tabs>
              <w:spacing w:line="360" w:lineRule="auto"/>
              <w:jc w:val="center"/>
            </w:pPr>
            <w:r>
              <w:t>1Y Mid-Curve Options</w:t>
            </w:r>
          </w:p>
        </w:tc>
      </w:tr>
      <w:tr w:rsidR="00A8065A" w14:paraId="5438A391" w14:textId="77777777" w:rsidTr="00CA4F23">
        <w:tc>
          <w:tcPr>
            <w:tcW w:w="1726" w:type="dxa"/>
          </w:tcPr>
          <w:p w14:paraId="741F36FC" w14:textId="77777777" w:rsidR="00A8065A" w:rsidRDefault="00A8065A" w:rsidP="00CA4F23">
            <w:pPr>
              <w:pStyle w:val="Footer"/>
              <w:tabs>
                <w:tab w:val="clear" w:pos="4320"/>
                <w:tab w:val="clear" w:pos="8640"/>
              </w:tabs>
              <w:spacing w:line="360" w:lineRule="auto"/>
              <w:jc w:val="center"/>
            </w:pPr>
            <w:r>
              <w:t>GBP</w:t>
            </w:r>
          </w:p>
        </w:tc>
        <w:tc>
          <w:tcPr>
            <w:tcW w:w="1726" w:type="dxa"/>
          </w:tcPr>
          <w:p w14:paraId="6C8D5F46" w14:textId="77777777" w:rsidR="00A8065A" w:rsidRDefault="00A8065A" w:rsidP="00CA4F23">
            <w:pPr>
              <w:pStyle w:val="Footer"/>
              <w:tabs>
                <w:tab w:val="clear" w:pos="4320"/>
                <w:tab w:val="clear" w:pos="8640"/>
              </w:tabs>
              <w:spacing w:line="360" w:lineRule="auto"/>
              <w:jc w:val="center"/>
            </w:pPr>
            <w:r>
              <w:t>3M</w:t>
            </w:r>
          </w:p>
        </w:tc>
        <w:tc>
          <w:tcPr>
            <w:tcW w:w="1493" w:type="dxa"/>
          </w:tcPr>
          <w:p w14:paraId="068CF8D8" w14:textId="77777777" w:rsidR="00A8065A" w:rsidRDefault="00A8065A" w:rsidP="00CA4F23">
            <w:pPr>
              <w:pStyle w:val="Footer"/>
              <w:tabs>
                <w:tab w:val="clear" w:pos="4320"/>
                <w:tab w:val="clear" w:pos="8640"/>
              </w:tabs>
              <w:spacing w:line="360" w:lineRule="auto"/>
              <w:jc w:val="center"/>
            </w:pPr>
            <w:r>
              <w:t>LIFFE</w:t>
            </w:r>
          </w:p>
        </w:tc>
        <w:tc>
          <w:tcPr>
            <w:tcW w:w="1530" w:type="dxa"/>
          </w:tcPr>
          <w:p w14:paraId="6933260C" w14:textId="77777777" w:rsidR="00A8065A" w:rsidRDefault="00A8065A" w:rsidP="00CA4F23">
            <w:pPr>
              <w:pStyle w:val="Footer"/>
              <w:tabs>
                <w:tab w:val="clear" w:pos="4320"/>
                <w:tab w:val="clear" w:pos="8640"/>
              </w:tabs>
              <w:spacing w:line="360" w:lineRule="auto"/>
              <w:jc w:val="center"/>
            </w:pPr>
            <w:r>
              <w:t>LIBOR</w:t>
            </w:r>
          </w:p>
        </w:tc>
        <w:tc>
          <w:tcPr>
            <w:tcW w:w="2700" w:type="dxa"/>
          </w:tcPr>
          <w:p w14:paraId="6A47814F" w14:textId="77777777" w:rsidR="00A8065A" w:rsidRDefault="00A8065A" w:rsidP="00CA4F23">
            <w:pPr>
              <w:pStyle w:val="Footer"/>
              <w:tabs>
                <w:tab w:val="clear" w:pos="4320"/>
                <w:tab w:val="clear" w:pos="8640"/>
              </w:tabs>
              <w:spacing w:line="360" w:lineRule="auto"/>
              <w:jc w:val="center"/>
            </w:pPr>
            <w:r>
              <w:t>Option on Future</w:t>
            </w:r>
          </w:p>
        </w:tc>
      </w:tr>
      <w:tr w:rsidR="00A8065A" w14:paraId="32DFA822" w14:textId="77777777" w:rsidTr="00CA4F23">
        <w:tc>
          <w:tcPr>
            <w:tcW w:w="1726" w:type="dxa"/>
          </w:tcPr>
          <w:p w14:paraId="1BE7D2C9" w14:textId="77777777" w:rsidR="00A8065A" w:rsidRDefault="00A8065A" w:rsidP="00CA4F23">
            <w:pPr>
              <w:pStyle w:val="Footer"/>
              <w:tabs>
                <w:tab w:val="clear" w:pos="4320"/>
                <w:tab w:val="clear" w:pos="8640"/>
              </w:tabs>
              <w:spacing w:line="360" w:lineRule="auto"/>
              <w:jc w:val="center"/>
            </w:pPr>
            <w:r>
              <w:t>GBP</w:t>
            </w:r>
          </w:p>
        </w:tc>
        <w:tc>
          <w:tcPr>
            <w:tcW w:w="1726" w:type="dxa"/>
          </w:tcPr>
          <w:p w14:paraId="278E2C15" w14:textId="77777777" w:rsidR="00A8065A" w:rsidRDefault="00A8065A" w:rsidP="00CA4F23">
            <w:pPr>
              <w:pStyle w:val="Footer"/>
              <w:tabs>
                <w:tab w:val="clear" w:pos="4320"/>
                <w:tab w:val="clear" w:pos="8640"/>
              </w:tabs>
              <w:spacing w:line="360" w:lineRule="auto"/>
              <w:jc w:val="center"/>
            </w:pPr>
            <w:r>
              <w:t>3M</w:t>
            </w:r>
          </w:p>
        </w:tc>
        <w:tc>
          <w:tcPr>
            <w:tcW w:w="1493" w:type="dxa"/>
          </w:tcPr>
          <w:p w14:paraId="143DEAE9" w14:textId="77777777" w:rsidR="00A8065A" w:rsidRDefault="00A8065A" w:rsidP="00CA4F23">
            <w:pPr>
              <w:pStyle w:val="Footer"/>
              <w:tabs>
                <w:tab w:val="clear" w:pos="4320"/>
                <w:tab w:val="clear" w:pos="8640"/>
              </w:tabs>
              <w:spacing w:line="360" w:lineRule="auto"/>
              <w:jc w:val="center"/>
            </w:pPr>
            <w:r>
              <w:t>LIFFE</w:t>
            </w:r>
          </w:p>
        </w:tc>
        <w:tc>
          <w:tcPr>
            <w:tcW w:w="1530" w:type="dxa"/>
          </w:tcPr>
          <w:p w14:paraId="2669B8D9" w14:textId="77777777" w:rsidR="00A8065A" w:rsidRDefault="00A8065A" w:rsidP="00CA4F23">
            <w:pPr>
              <w:pStyle w:val="Footer"/>
              <w:tabs>
                <w:tab w:val="clear" w:pos="4320"/>
                <w:tab w:val="clear" w:pos="8640"/>
              </w:tabs>
              <w:spacing w:line="360" w:lineRule="auto"/>
              <w:jc w:val="center"/>
            </w:pPr>
            <w:r>
              <w:t>LIBOR</w:t>
            </w:r>
          </w:p>
        </w:tc>
        <w:tc>
          <w:tcPr>
            <w:tcW w:w="2700" w:type="dxa"/>
          </w:tcPr>
          <w:p w14:paraId="40E52C42" w14:textId="77777777" w:rsidR="00A8065A" w:rsidRDefault="00A8065A" w:rsidP="00CA4F23">
            <w:pPr>
              <w:pStyle w:val="Footer"/>
              <w:tabs>
                <w:tab w:val="clear" w:pos="4320"/>
                <w:tab w:val="clear" w:pos="8640"/>
              </w:tabs>
              <w:spacing w:line="360" w:lineRule="auto"/>
              <w:jc w:val="center"/>
            </w:pPr>
            <w:r>
              <w:t>Mid-Curve Options</w:t>
            </w:r>
          </w:p>
        </w:tc>
      </w:tr>
      <w:tr w:rsidR="00A8065A" w14:paraId="0C8BF57E" w14:textId="77777777" w:rsidTr="00CA4F23">
        <w:tc>
          <w:tcPr>
            <w:tcW w:w="1726" w:type="dxa"/>
          </w:tcPr>
          <w:p w14:paraId="4941F71E" w14:textId="77777777" w:rsidR="00A8065A" w:rsidRDefault="00A8065A" w:rsidP="00CA4F23">
            <w:pPr>
              <w:pStyle w:val="Footer"/>
              <w:tabs>
                <w:tab w:val="clear" w:pos="4320"/>
                <w:tab w:val="clear" w:pos="8640"/>
              </w:tabs>
              <w:spacing w:line="360" w:lineRule="auto"/>
              <w:jc w:val="center"/>
            </w:pPr>
            <w:r>
              <w:t>GBP</w:t>
            </w:r>
          </w:p>
        </w:tc>
        <w:tc>
          <w:tcPr>
            <w:tcW w:w="1726" w:type="dxa"/>
          </w:tcPr>
          <w:p w14:paraId="02B220C7" w14:textId="77777777" w:rsidR="00A8065A" w:rsidRDefault="00A8065A" w:rsidP="00CA4F23">
            <w:pPr>
              <w:pStyle w:val="Footer"/>
              <w:tabs>
                <w:tab w:val="clear" w:pos="4320"/>
                <w:tab w:val="clear" w:pos="8640"/>
              </w:tabs>
              <w:spacing w:line="360" w:lineRule="auto"/>
              <w:jc w:val="center"/>
            </w:pPr>
            <w:r>
              <w:t>3M</w:t>
            </w:r>
          </w:p>
        </w:tc>
        <w:tc>
          <w:tcPr>
            <w:tcW w:w="1493" w:type="dxa"/>
          </w:tcPr>
          <w:p w14:paraId="06A034D5" w14:textId="77777777" w:rsidR="00A8065A" w:rsidRDefault="00A8065A" w:rsidP="00CA4F23">
            <w:pPr>
              <w:pStyle w:val="Footer"/>
              <w:tabs>
                <w:tab w:val="clear" w:pos="4320"/>
                <w:tab w:val="clear" w:pos="8640"/>
              </w:tabs>
              <w:spacing w:line="360" w:lineRule="auto"/>
              <w:jc w:val="center"/>
            </w:pPr>
            <w:r>
              <w:t>LIFFE</w:t>
            </w:r>
          </w:p>
        </w:tc>
        <w:tc>
          <w:tcPr>
            <w:tcW w:w="1530" w:type="dxa"/>
          </w:tcPr>
          <w:p w14:paraId="4B178E3F" w14:textId="77777777" w:rsidR="00A8065A" w:rsidRDefault="00A8065A" w:rsidP="00CA4F23">
            <w:pPr>
              <w:pStyle w:val="Footer"/>
              <w:tabs>
                <w:tab w:val="clear" w:pos="4320"/>
                <w:tab w:val="clear" w:pos="8640"/>
              </w:tabs>
              <w:spacing w:line="360" w:lineRule="auto"/>
              <w:jc w:val="center"/>
            </w:pPr>
            <w:r>
              <w:t>LIBOR</w:t>
            </w:r>
          </w:p>
        </w:tc>
        <w:tc>
          <w:tcPr>
            <w:tcW w:w="2700" w:type="dxa"/>
          </w:tcPr>
          <w:p w14:paraId="61B8E091" w14:textId="77777777" w:rsidR="00A8065A" w:rsidRDefault="00A8065A" w:rsidP="00CA4F23">
            <w:pPr>
              <w:pStyle w:val="Footer"/>
              <w:tabs>
                <w:tab w:val="clear" w:pos="4320"/>
                <w:tab w:val="clear" w:pos="8640"/>
              </w:tabs>
              <w:spacing w:line="360" w:lineRule="auto"/>
              <w:jc w:val="center"/>
            </w:pPr>
            <w:r>
              <w:t>2Y Mid-Curve Options</w:t>
            </w:r>
          </w:p>
        </w:tc>
      </w:tr>
      <w:tr w:rsidR="00A8065A" w14:paraId="1B638B8D" w14:textId="77777777" w:rsidTr="00CA4F23">
        <w:tc>
          <w:tcPr>
            <w:tcW w:w="1726" w:type="dxa"/>
          </w:tcPr>
          <w:p w14:paraId="70559BF1" w14:textId="77777777" w:rsidR="00A8065A" w:rsidRDefault="00A8065A" w:rsidP="00CA4F23">
            <w:pPr>
              <w:pStyle w:val="Footer"/>
              <w:tabs>
                <w:tab w:val="clear" w:pos="4320"/>
                <w:tab w:val="clear" w:pos="8640"/>
              </w:tabs>
              <w:spacing w:line="360" w:lineRule="auto"/>
              <w:jc w:val="center"/>
            </w:pPr>
            <w:r>
              <w:t>GBP</w:t>
            </w:r>
          </w:p>
        </w:tc>
        <w:tc>
          <w:tcPr>
            <w:tcW w:w="1726" w:type="dxa"/>
          </w:tcPr>
          <w:p w14:paraId="1F4C5D18" w14:textId="77777777" w:rsidR="00A8065A" w:rsidRDefault="00A8065A" w:rsidP="00CA4F23">
            <w:pPr>
              <w:pStyle w:val="Footer"/>
              <w:tabs>
                <w:tab w:val="clear" w:pos="4320"/>
                <w:tab w:val="clear" w:pos="8640"/>
              </w:tabs>
              <w:spacing w:line="360" w:lineRule="auto"/>
              <w:jc w:val="center"/>
            </w:pPr>
            <w:r>
              <w:t>3M</w:t>
            </w:r>
          </w:p>
        </w:tc>
        <w:tc>
          <w:tcPr>
            <w:tcW w:w="1493" w:type="dxa"/>
          </w:tcPr>
          <w:p w14:paraId="4F9C34F7" w14:textId="77777777" w:rsidR="00A8065A" w:rsidRDefault="00A8065A" w:rsidP="00CA4F23">
            <w:pPr>
              <w:pStyle w:val="Footer"/>
              <w:tabs>
                <w:tab w:val="clear" w:pos="4320"/>
                <w:tab w:val="clear" w:pos="8640"/>
              </w:tabs>
              <w:spacing w:line="360" w:lineRule="auto"/>
              <w:jc w:val="center"/>
            </w:pPr>
            <w:r>
              <w:t>LIFFE</w:t>
            </w:r>
          </w:p>
        </w:tc>
        <w:tc>
          <w:tcPr>
            <w:tcW w:w="1530" w:type="dxa"/>
          </w:tcPr>
          <w:p w14:paraId="36A8BA01" w14:textId="77777777" w:rsidR="00A8065A" w:rsidRDefault="00A8065A" w:rsidP="00CA4F23">
            <w:pPr>
              <w:pStyle w:val="Footer"/>
              <w:tabs>
                <w:tab w:val="clear" w:pos="4320"/>
                <w:tab w:val="clear" w:pos="8640"/>
              </w:tabs>
              <w:spacing w:line="360" w:lineRule="auto"/>
              <w:jc w:val="center"/>
            </w:pPr>
            <w:r>
              <w:t>LIBOR</w:t>
            </w:r>
          </w:p>
        </w:tc>
        <w:tc>
          <w:tcPr>
            <w:tcW w:w="2700" w:type="dxa"/>
          </w:tcPr>
          <w:p w14:paraId="01F47CC7" w14:textId="77777777" w:rsidR="00A8065A" w:rsidRDefault="00A8065A" w:rsidP="00CA4F23">
            <w:pPr>
              <w:pStyle w:val="Footer"/>
              <w:tabs>
                <w:tab w:val="clear" w:pos="4320"/>
                <w:tab w:val="clear" w:pos="8640"/>
              </w:tabs>
              <w:spacing w:line="360" w:lineRule="auto"/>
              <w:jc w:val="center"/>
            </w:pPr>
            <w:r>
              <w:t>Option on Future</w:t>
            </w:r>
          </w:p>
        </w:tc>
      </w:tr>
    </w:tbl>
    <w:p w14:paraId="54ED6EF9" w14:textId="77777777" w:rsidR="00A8065A" w:rsidRDefault="00A8065A" w:rsidP="00A8065A">
      <w:pPr>
        <w:pStyle w:val="Footer"/>
        <w:tabs>
          <w:tab w:val="clear" w:pos="4320"/>
          <w:tab w:val="clear" w:pos="8640"/>
        </w:tabs>
        <w:spacing w:line="360" w:lineRule="auto"/>
      </w:pPr>
    </w:p>
    <w:p w14:paraId="33C733A1" w14:textId="77777777" w:rsidR="00A8065A" w:rsidRDefault="00A8065A" w:rsidP="005A2C14">
      <w:pPr>
        <w:pStyle w:val="Footer"/>
        <w:numPr>
          <w:ilvl w:val="0"/>
          <w:numId w:val="154"/>
        </w:numPr>
        <w:tabs>
          <w:tab w:val="clear" w:pos="4320"/>
          <w:tab w:val="clear" w:pos="8640"/>
        </w:tabs>
        <w:spacing w:line="360" w:lineRule="auto"/>
      </w:pPr>
      <w:r>
        <w:rPr>
          <w:u w:val="single"/>
        </w:rPr>
        <w:t>Margined IRF Options: Trading Dates</w:t>
      </w:r>
      <w:r>
        <w:t>: For standard options (not mid-curve options), the last trading date is the same as the last trading date for the underlying future. For mid-curve options, the last trading date is 1BD before the last trading date of the future in the same month. For example, the EUR mid-curve options with expiry in March 2014 (OR14) on the March 2015 Future (ER15) have a last trading date on Friday 10 March 2014, while the March 2014 Futures (ER14) and their associated standard options (ER14) trade up</w:t>
      </w:r>
      <w:r w:rsidR="00B7668D">
        <w:t xml:space="preserve"> </w:t>
      </w:r>
      <w:r>
        <w:t>to 13 March 2014.</w:t>
      </w:r>
    </w:p>
    <w:p w14:paraId="7C1473E9" w14:textId="77777777" w:rsidR="00A8065A" w:rsidRDefault="00A8065A" w:rsidP="00A8065A">
      <w:pPr>
        <w:pStyle w:val="Footer"/>
        <w:tabs>
          <w:tab w:val="clear" w:pos="4320"/>
          <w:tab w:val="clear" w:pos="8640"/>
        </w:tabs>
        <w:spacing w:line="360" w:lineRule="auto"/>
      </w:pPr>
    </w:p>
    <w:p w14:paraId="37AFBC56" w14:textId="77777777" w:rsidR="00A8065A" w:rsidRDefault="00A8065A" w:rsidP="00A8065A">
      <w:pPr>
        <w:pStyle w:val="Footer"/>
        <w:tabs>
          <w:tab w:val="clear" w:pos="4320"/>
          <w:tab w:val="clear" w:pos="8640"/>
        </w:tabs>
        <w:spacing w:line="360" w:lineRule="auto"/>
      </w:pPr>
    </w:p>
    <w:p w14:paraId="6BD91179" w14:textId="77777777" w:rsidR="00A8065A" w:rsidRPr="00A1062A" w:rsidRDefault="00A8065A" w:rsidP="00A8065A">
      <w:pPr>
        <w:pStyle w:val="Footer"/>
        <w:tabs>
          <w:tab w:val="clear" w:pos="4320"/>
          <w:tab w:val="clear" w:pos="8640"/>
        </w:tabs>
        <w:spacing w:line="360" w:lineRule="auto"/>
        <w:rPr>
          <w:b/>
          <w:sz w:val="28"/>
          <w:szCs w:val="28"/>
        </w:rPr>
      </w:pPr>
      <w:r>
        <w:rPr>
          <w:b/>
          <w:sz w:val="28"/>
          <w:szCs w:val="28"/>
        </w:rPr>
        <w:t>Bank Bill Futures – AUD Style</w:t>
      </w:r>
    </w:p>
    <w:p w14:paraId="01802DD2" w14:textId="77777777" w:rsidR="00A8065A" w:rsidRDefault="00A8065A" w:rsidP="00A8065A">
      <w:pPr>
        <w:pStyle w:val="Footer"/>
        <w:tabs>
          <w:tab w:val="clear" w:pos="4320"/>
          <w:tab w:val="clear" w:pos="8640"/>
        </w:tabs>
        <w:spacing w:line="360" w:lineRule="auto"/>
      </w:pPr>
    </w:p>
    <w:p w14:paraId="2D6A8345" w14:textId="77777777" w:rsidR="00A8065A" w:rsidRDefault="00A8065A" w:rsidP="005A2C14">
      <w:pPr>
        <w:pStyle w:val="Footer"/>
        <w:numPr>
          <w:ilvl w:val="0"/>
          <w:numId w:val="155"/>
        </w:numPr>
        <w:tabs>
          <w:tab w:val="clear" w:pos="4320"/>
          <w:tab w:val="clear" w:pos="8640"/>
        </w:tabs>
        <w:spacing w:line="360" w:lineRule="auto"/>
      </w:pPr>
      <w:r w:rsidRPr="00A1062A">
        <w:rPr>
          <w:u w:val="single"/>
        </w:rPr>
        <w:t>Definition</w:t>
      </w:r>
      <w:r>
        <w:t>: The AUD Bill Futures are traded on ASX. At expiry different bills can be delivered. The bills eligible for delivery are the bills having between 85 and 95 days to maturity on the settlement date. The bills issuers can be any banks in the approved banks’ list (currently there are 4 banks – ANZ Banking Group, National Australia Bank Limited, Commonwealth Bank of Australia, and Westpac Banking Corporation).</w:t>
      </w:r>
    </w:p>
    <w:p w14:paraId="6A3AA776" w14:textId="77777777"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726"/>
        <w:gridCol w:w="1726"/>
        <w:gridCol w:w="1726"/>
        <w:gridCol w:w="1726"/>
        <w:gridCol w:w="1726"/>
      </w:tblGrid>
      <w:tr w:rsidR="00A8065A" w:rsidRPr="00517DF2" w14:paraId="480D94EB" w14:textId="77777777" w:rsidTr="00CA4F23">
        <w:tc>
          <w:tcPr>
            <w:tcW w:w="1726" w:type="dxa"/>
          </w:tcPr>
          <w:p w14:paraId="67374473" w14:textId="77777777"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14:paraId="4E49EB8F" w14:textId="77777777" w:rsidR="00A8065A" w:rsidRPr="00517DF2" w:rsidRDefault="00A8065A" w:rsidP="00CA4F23">
            <w:pPr>
              <w:pStyle w:val="Footer"/>
              <w:tabs>
                <w:tab w:val="clear" w:pos="4320"/>
                <w:tab w:val="clear" w:pos="8640"/>
              </w:tabs>
              <w:spacing w:line="360" w:lineRule="auto"/>
              <w:jc w:val="center"/>
              <w:rPr>
                <w:b/>
              </w:rPr>
            </w:pPr>
            <w:r>
              <w:rPr>
                <w:b/>
              </w:rPr>
              <w:t>Tenor</w:t>
            </w:r>
          </w:p>
        </w:tc>
        <w:tc>
          <w:tcPr>
            <w:tcW w:w="1726" w:type="dxa"/>
          </w:tcPr>
          <w:p w14:paraId="04DEA97D" w14:textId="77777777" w:rsidR="00A8065A" w:rsidRPr="00517DF2" w:rsidRDefault="00A8065A" w:rsidP="00CA4F23">
            <w:pPr>
              <w:pStyle w:val="Footer"/>
              <w:tabs>
                <w:tab w:val="clear" w:pos="4320"/>
                <w:tab w:val="clear" w:pos="8640"/>
              </w:tabs>
              <w:spacing w:line="360" w:lineRule="auto"/>
              <w:jc w:val="center"/>
              <w:rPr>
                <w:b/>
              </w:rPr>
            </w:pPr>
            <w:r>
              <w:rPr>
                <w:b/>
              </w:rPr>
              <w:t>Exchange</w:t>
            </w:r>
          </w:p>
        </w:tc>
        <w:tc>
          <w:tcPr>
            <w:tcW w:w="1726" w:type="dxa"/>
          </w:tcPr>
          <w:p w14:paraId="6D18E066" w14:textId="77777777" w:rsidR="00A8065A" w:rsidRPr="00517DF2" w:rsidRDefault="00A8065A" w:rsidP="00CA4F23">
            <w:pPr>
              <w:pStyle w:val="Footer"/>
              <w:tabs>
                <w:tab w:val="clear" w:pos="4320"/>
                <w:tab w:val="clear" w:pos="8640"/>
              </w:tabs>
              <w:spacing w:line="360" w:lineRule="auto"/>
              <w:jc w:val="center"/>
              <w:rPr>
                <w:b/>
              </w:rPr>
            </w:pPr>
            <w:r>
              <w:rPr>
                <w:b/>
              </w:rPr>
              <w:t>Underlying</w:t>
            </w:r>
          </w:p>
        </w:tc>
        <w:tc>
          <w:tcPr>
            <w:tcW w:w="1726" w:type="dxa"/>
          </w:tcPr>
          <w:p w14:paraId="6E658789" w14:textId="77777777" w:rsidR="00A8065A" w:rsidRPr="00517DF2" w:rsidRDefault="00A8065A" w:rsidP="00CA4F23">
            <w:pPr>
              <w:pStyle w:val="Footer"/>
              <w:tabs>
                <w:tab w:val="clear" w:pos="4320"/>
                <w:tab w:val="clear" w:pos="8640"/>
              </w:tabs>
              <w:spacing w:line="360" w:lineRule="auto"/>
              <w:jc w:val="center"/>
              <w:rPr>
                <w:b/>
              </w:rPr>
            </w:pPr>
            <w:r>
              <w:rPr>
                <w:b/>
              </w:rPr>
              <w:t>Notional</w:t>
            </w:r>
          </w:p>
        </w:tc>
      </w:tr>
      <w:tr w:rsidR="00A8065A" w14:paraId="4C75393A" w14:textId="77777777" w:rsidTr="00CA4F23">
        <w:tc>
          <w:tcPr>
            <w:tcW w:w="1726" w:type="dxa"/>
          </w:tcPr>
          <w:p w14:paraId="4C16E8D7" w14:textId="77777777" w:rsidR="00A8065A" w:rsidRDefault="00A8065A" w:rsidP="00CA4F23">
            <w:pPr>
              <w:pStyle w:val="Footer"/>
              <w:tabs>
                <w:tab w:val="clear" w:pos="4320"/>
                <w:tab w:val="clear" w:pos="8640"/>
              </w:tabs>
              <w:spacing w:line="360" w:lineRule="auto"/>
              <w:jc w:val="center"/>
            </w:pPr>
            <w:r>
              <w:t>AUD</w:t>
            </w:r>
          </w:p>
        </w:tc>
        <w:tc>
          <w:tcPr>
            <w:tcW w:w="1726" w:type="dxa"/>
          </w:tcPr>
          <w:p w14:paraId="25EF6868" w14:textId="77777777" w:rsidR="00A8065A" w:rsidRDefault="00A8065A" w:rsidP="00CA4F23">
            <w:pPr>
              <w:pStyle w:val="Footer"/>
              <w:tabs>
                <w:tab w:val="clear" w:pos="4320"/>
                <w:tab w:val="clear" w:pos="8640"/>
              </w:tabs>
              <w:spacing w:line="360" w:lineRule="auto"/>
              <w:jc w:val="center"/>
            </w:pPr>
            <w:r>
              <w:t>3M</w:t>
            </w:r>
          </w:p>
        </w:tc>
        <w:tc>
          <w:tcPr>
            <w:tcW w:w="1726" w:type="dxa"/>
          </w:tcPr>
          <w:p w14:paraId="6C8531A0" w14:textId="77777777" w:rsidR="00A8065A" w:rsidRDefault="00A8065A" w:rsidP="00CA4F23">
            <w:pPr>
              <w:pStyle w:val="Footer"/>
              <w:tabs>
                <w:tab w:val="clear" w:pos="4320"/>
                <w:tab w:val="clear" w:pos="8640"/>
              </w:tabs>
              <w:spacing w:line="360" w:lineRule="auto"/>
              <w:jc w:val="center"/>
            </w:pPr>
            <w:r>
              <w:t>ASX</w:t>
            </w:r>
          </w:p>
        </w:tc>
        <w:tc>
          <w:tcPr>
            <w:tcW w:w="1726" w:type="dxa"/>
          </w:tcPr>
          <w:p w14:paraId="4CCDAAC7" w14:textId="77777777" w:rsidR="00A8065A" w:rsidRDefault="00A8065A" w:rsidP="00CA4F23">
            <w:pPr>
              <w:pStyle w:val="Footer"/>
              <w:tabs>
                <w:tab w:val="clear" w:pos="4320"/>
                <w:tab w:val="clear" w:pos="8640"/>
              </w:tabs>
              <w:spacing w:line="360" w:lineRule="auto"/>
              <w:jc w:val="center"/>
            </w:pPr>
            <w:r>
              <w:t>Bank Bill</w:t>
            </w:r>
          </w:p>
        </w:tc>
        <w:tc>
          <w:tcPr>
            <w:tcW w:w="1726" w:type="dxa"/>
          </w:tcPr>
          <w:p w14:paraId="091D849D" w14:textId="77777777" w:rsidR="00A8065A" w:rsidRDefault="00A8065A" w:rsidP="00CA4F23">
            <w:pPr>
              <w:pStyle w:val="Footer"/>
              <w:tabs>
                <w:tab w:val="clear" w:pos="4320"/>
                <w:tab w:val="clear" w:pos="8640"/>
              </w:tabs>
              <w:spacing w:line="360" w:lineRule="auto"/>
              <w:jc w:val="center"/>
            </w:pPr>
            <w:r>
              <w:t>AUD 1m</w:t>
            </w:r>
          </w:p>
        </w:tc>
      </w:tr>
    </w:tbl>
    <w:p w14:paraId="482136C5" w14:textId="77777777" w:rsidR="00A8065A" w:rsidRDefault="00A8065A" w:rsidP="00A8065A">
      <w:pPr>
        <w:pStyle w:val="Footer"/>
        <w:tabs>
          <w:tab w:val="clear" w:pos="4320"/>
          <w:tab w:val="clear" w:pos="8640"/>
        </w:tabs>
        <w:spacing w:line="360" w:lineRule="auto"/>
      </w:pPr>
    </w:p>
    <w:p w14:paraId="3D3EEF18" w14:textId="77777777" w:rsidR="00A8065A" w:rsidRDefault="00A8065A" w:rsidP="005A2C14">
      <w:pPr>
        <w:pStyle w:val="Footer"/>
        <w:numPr>
          <w:ilvl w:val="0"/>
          <w:numId w:val="155"/>
        </w:numPr>
        <w:tabs>
          <w:tab w:val="clear" w:pos="4320"/>
          <w:tab w:val="clear" w:pos="8640"/>
        </w:tabs>
        <w:spacing w:line="360" w:lineRule="auto"/>
      </w:pPr>
      <w:r w:rsidRPr="00297117">
        <w:rPr>
          <w:u w:val="single"/>
        </w:rPr>
        <w:t>Delivery</w:t>
      </w:r>
      <w:r>
        <w:t>: The party short on the futures chooses the bill it wants to deliver – for each contract, the short party can choose up to 10 different bills of AUD 0.1 m each. Thus, the short party has a delivery option – a situation very similar to bond futures in the main currencies.</w:t>
      </w:r>
    </w:p>
    <w:p w14:paraId="32674928" w14:textId="77777777" w:rsidR="00A8065A" w:rsidRDefault="00A8065A" w:rsidP="005A2C14">
      <w:pPr>
        <w:pStyle w:val="Footer"/>
        <w:numPr>
          <w:ilvl w:val="0"/>
          <w:numId w:val="155"/>
        </w:numPr>
        <w:tabs>
          <w:tab w:val="clear" w:pos="4320"/>
          <w:tab w:val="clear" w:pos="8640"/>
        </w:tabs>
        <w:spacing w:line="360" w:lineRule="auto"/>
      </w:pPr>
      <w:r>
        <w:rPr>
          <w:u w:val="single"/>
        </w:rPr>
        <w:t>Expiry</w:t>
      </w:r>
      <w:r w:rsidRPr="00297117">
        <w:t>:</w:t>
      </w:r>
      <w:r>
        <w:t xml:space="preserve"> The expiry date </w:t>
      </w:r>
      <m:oMath>
        <m:r>
          <w:rPr>
            <w:rFonts w:ascii="Cambria Math" w:hAnsi="Cambria Math"/>
          </w:rPr>
          <m:t>θ</m:t>
        </m:r>
      </m:oMath>
      <w:r>
        <w:t xml:space="preserve"> (also called the announcement date) is the second Friday of the future month and the </w:t>
      </w:r>
      <w:r>
        <w:rPr>
          <w:i/>
        </w:rPr>
        <w:t>Delivery Date</w:t>
      </w:r>
      <w:r>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next business day (usually Monday). The futures are quoted with fixing upto 5 years.</w:t>
      </w:r>
    </w:p>
    <w:p w14:paraId="3F6E4A6A" w14:textId="77777777" w:rsidR="00B7668D" w:rsidRDefault="00A8065A" w:rsidP="005A2C14">
      <w:pPr>
        <w:pStyle w:val="Footer"/>
        <w:numPr>
          <w:ilvl w:val="0"/>
          <w:numId w:val="155"/>
        </w:numPr>
        <w:tabs>
          <w:tab w:val="clear" w:pos="4320"/>
          <w:tab w:val="clear" w:pos="8640"/>
        </w:tabs>
        <w:spacing w:line="360" w:lineRule="auto"/>
      </w:pPr>
      <w:r>
        <w:rPr>
          <w:u w:val="single"/>
        </w:rPr>
        <w:t>Settlement</w:t>
      </w:r>
      <w:r w:rsidRPr="00297117">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denote the possible maturity dates of the bills. At settlement, the price received for the bill will depend on the last quoted Future Index that we denote by </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t>. The yield associated with this index is</w:t>
      </w:r>
    </w:p>
    <w:p w14:paraId="052997E8" w14:textId="77777777" w:rsidR="00B7668D" w:rsidRDefault="00B7668D" w:rsidP="00B7668D">
      <w:pPr>
        <w:pStyle w:val="Footer"/>
        <w:tabs>
          <w:tab w:val="clear" w:pos="4320"/>
          <w:tab w:val="clear" w:pos="8640"/>
        </w:tabs>
        <w:spacing w:line="360" w:lineRule="auto"/>
        <w:ind w:left="360"/>
      </w:pPr>
    </w:p>
    <w:p w14:paraId="27B55921" w14:textId="77777777" w:rsidR="00B7668D" w:rsidRPr="006C0292" w:rsidRDefault="00000000" w:rsidP="00B7668D">
      <w:pPr>
        <w:pStyle w:val="Footer"/>
        <w:tabs>
          <w:tab w:val="clear" w:pos="4320"/>
          <w:tab w:val="clear" w:pos="8640"/>
        </w:tabs>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θ</m:t>
                  </m:r>
                </m:sub>
              </m:sSub>
              <m:r>
                <w:rPr>
                  <w:rFonts w:ascii="Cambria Math" w:hAnsi="Cambria Math"/>
                </w:rPr>
                <m:t>=1-F</m:t>
              </m:r>
            </m:e>
            <m:sub>
              <m:r>
                <w:rPr>
                  <w:rFonts w:ascii="Cambria Math" w:hAnsi="Cambria Math"/>
                </w:rPr>
                <m:t>θ</m:t>
              </m:r>
            </m:sub>
          </m:sSub>
        </m:oMath>
      </m:oMathPara>
    </w:p>
    <w:p w14:paraId="73290327" w14:textId="77777777" w:rsidR="006C0292" w:rsidRDefault="006C0292" w:rsidP="00B7668D">
      <w:pPr>
        <w:pStyle w:val="Footer"/>
        <w:tabs>
          <w:tab w:val="clear" w:pos="4320"/>
          <w:tab w:val="clear" w:pos="8640"/>
        </w:tabs>
        <w:spacing w:line="360" w:lineRule="auto"/>
        <w:ind w:left="360"/>
      </w:pPr>
    </w:p>
    <w:p w14:paraId="076AE9E8" w14:textId="77777777" w:rsidR="00B7668D" w:rsidRDefault="00A8065A" w:rsidP="00B7668D">
      <w:pPr>
        <w:pStyle w:val="Footer"/>
        <w:tabs>
          <w:tab w:val="clear" w:pos="4320"/>
          <w:tab w:val="clear" w:pos="8640"/>
        </w:tabs>
        <w:spacing w:line="360" w:lineRule="auto"/>
        <w:ind w:left="360"/>
      </w:pPr>
      <w:r>
        <w:t>The paid price is</w:t>
      </w:r>
    </w:p>
    <w:p w14:paraId="2B9C0AC7" w14:textId="77777777" w:rsidR="00B7668D" w:rsidRDefault="00B7668D" w:rsidP="00B7668D">
      <w:pPr>
        <w:pStyle w:val="Footer"/>
        <w:tabs>
          <w:tab w:val="clear" w:pos="4320"/>
          <w:tab w:val="clear" w:pos="8640"/>
        </w:tabs>
        <w:spacing w:line="360" w:lineRule="auto"/>
        <w:ind w:left="360"/>
      </w:pPr>
    </w:p>
    <w:p w14:paraId="1C562F30" w14:textId="77777777" w:rsidR="00B7668D" w:rsidRPr="006C0292" w:rsidRDefault="00000000" w:rsidP="00B7668D">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R</m:t>
                  </m:r>
                </m:e>
                <m:sub>
                  <m:r>
                    <w:rPr>
                      <w:rFonts w:ascii="Cambria Math" w:hAnsi="Cambria Math"/>
                    </w:rPr>
                    <m:t>θ</m:t>
                  </m:r>
                </m:sub>
              </m:sSub>
            </m:den>
          </m:f>
        </m:oMath>
      </m:oMathPara>
    </w:p>
    <w:p w14:paraId="315D1570" w14:textId="77777777" w:rsidR="006C0292" w:rsidRDefault="006C0292" w:rsidP="00B7668D">
      <w:pPr>
        <w:pStyle w:val="Footer"/>
        <w:tabs>
          <w:tab w:val="clear" w:pos="4320"/>
          <w:tab w:val="clear" w:pos="8640"/>
        </w:tabs>
        <w:spacing w:line="360" w:lineRule="auto"/>
        <w:ind w:left="360"/>
      </w:pPr>
    </w:p>
    <w:p w14:paraId="5B0C2AB9" w14:textId="77777777" w:rsidR="00A8065A" w:rsidRPr="00B7668D" w:rsidRDefault="00A8065A" w:rsidP="00B7668D">
      <w:pPr>
        <w:pStyle w:val="Footer"/>
        <w:tabs>
          <w:tab w:val="clear" w:pos="4320"/>
          <w:tab w:val="clear" w:pos="8640"/>
        </w:tabs>
        <w:spacing w:line="360" w:lineRule="auto"/>
        <w:ind w:left="360"/>
      </w:pPr>
      <w:r>
        <w:lastRenderedPageBreak/>
        <w:t xml:space="preserve">where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is the accrual factor between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the AUD bill futures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is Act/365. In exchange of the price the short party delivers the bills with the notional equivalent to that of the futures (remember, in practice, there can be at most 9 possible dates </w:t>
      </w:r>
      <w:proofErr w:type="gramStart"/>
      <w:r>
        <w:t>taking into account</w:t>
      </w:r>
      <w:proofErr w:type="gramEnd"/>
      <w:r>
        <w:t xml:space="preserve"> weekends).</w:t>
      </w:r>
    </w:p>
    <w:p w14:paraId="7CCFEE85" w14:textId="77777777" w:rsidR="00A8065A" w:rsidRDefault="00A8065A" w:rsidP="00A8065A">
      <w:pPr>
        <w:pStyle w:val="Footer"/>
        <w:tabs>
          <w:tab w:val="clear" w:pos="4320"/>
          <w:tab w:val="clear" w:pos="8640"/>
        </w:tabs>
        <w:spacing w:line="360" w:lineRule="auto"/>
      </w:pPr>
    </w:p>
    <w:p w14:paraId="4FFE530F" w14:textId="77777777" w:rsidR="00A8065A" w:rsidRDefault="00A8065A" w:rsidP="00A8065A">
      <w:pPr>
        <w:pStyle w:val="Footer"/>
        <w:tabs>
          <w:tab w:val="clear" w:pos="4320"/>
          <w:tab w:val="clear" w:pos="8640"/>
        </w:tabs>
        <w:spacing w:line="360" w:lineRule="auto"/>
      </w:pPr>
    </w:p>
    <w:p w14:paraId="6AC55245" w14:textId="77777777" w:rsidR="00A8065A" w:rsidRPr="00A1062A" w:rsidRDefault="00A8065A" w:rsidP="00A8065A">
      <w:pPr>
        <w:pStyle w:val="Footer"/>
        <w:tabs>
          <w:tab w:val="clear" w:pos="4320"/>
          <w:tab w:val="clear" w:pos="8640"/>
        </w:tabs>
        <w:spacing w:line="360" w:lineRule="auto"/>
        <w:rPr>
          <w:b/>
          <w:sz w:val="28"/>
          <w:szCs w:val="28"/>
        </w:rPr>
      </w:pPr>
      <w:r>
        <w:rPr>
          <w:b/>
          <w:sz w:val="28"/>
          <w:szCs w:val="28"/>
        </w:rPr>
        <w:t>Deliverable Swap (IRS) Futures (PV Quoted)</w:t>
      </w:r>
    </w:p>
    <w:p w14:paraId="2EF20985" w14:textId="77777777" w:rsidR="00A8065A" w:rsidRDefault="00A8065A" w:rsidP="00A8065A">
      <w:pPr>
        <w:pStyle w:val="Footer"/>
        <w:tabs>
          <w:tab w:val="clear" w:pos="4320"/>
          <w:tab w:val="clear" w:pos="8640"/>
        </w:tabs>
        <w:spacing w:line="360" w:lineRule="auto"/>
      </w:pPr>
    </w:p>
    <w:p w14:paraId="1663EEE3" w14:textId="77777777" w:rsidR="00A8065A" w:rsidRDefault="00A8065A" w:rsidP="005A2C14">
      <w:pPr>
        <w:pStyle w:val="Footer"/>
        <w:numPr>
          <w:ilvl w:val="0"/>
          <w:numId w:val="156"/>
        </w:numPr>
        <w:tabs>
          <w:tab w:val="clear" w:pos="4320"/>
          <w:tab w:val="clear" w:pos="8640"/>
        </w:tabs>
        <w:spacing w:line="360" w:lineRule="auto"/>
      </w:pPr>
      <w:r w:rsidRPr="00A1062A">
        <w:rPr>
          <w:u w:val="single"/>
        </w:rPr>
        <w:t>Definition</w:t>
      </w:r>
      <w:r>
        <w:t xml:space="preserve">: These futures are traded in CBOT/CME, and the notional is $ 0.1m per contract. The margining feature is the future-daily margin on the quoted price (note that the price is quoted in percentage points and </w:t>
      </w:r>
      <m:oMath>
        <m:f>
          <m:fPr>
            <m:ctrlPr>
              <w:rPr>
                <w:rFonts w:ascii="Cambria Math" w:hAnsi="Cambria Math"/>
                <w:i/>
              </w:rPr>
            </m:ctrlPr>
          </m:fPr>
          <m:num>
            <m:r>
              <w:rPr>
                <w:rFonts w:ascii="Cambria Math" w:hAnsi="Cambria Math"/>
              </w:rPr>
              <m:t>1</m:t>
            </m:r>
          </m:num>
          <m:den>
            <m:r>
              <w:rPr>
                <w:rFonts w:ascii="Cambria Math" w:hAnsi="Cambria Math"/>
              </w:rPr>
              <m:t>32</m:t>
            </m:r>
          </m:den>
        </m:f>
      </m:oMath>
      <w:r w:rsidRPr="00241055">
        <w:rPr>
          <w:vertAlign w:val="superscript"/>
        </w:rPr>
        <w:t>nd</w:t>
      </w:r>
      <w:r>
        <w:t xml:space="preserve"> of a point, like the bond futures contract). The underlying swap has the standard convention for a USD swap – semi-annual bond-basis vs. 3M LIBOR. The futures are quoted swaps with tenors 2Y, 5Y, 10Y, and 30Y. The underlying swap has a fixed rate as decided by the exchange on the first trading date of the contract. The rate of change is in increments of 25 bp. The rate is NOT fixed at a pre-defined value, unlike the reference coupon of bond futures.</w:t>
      </w:r>
    </w:p>
    <w:p w14:paraId="12D03D74" w14:textId="77777777" w:rsidR="00A8065A" w:rsidRDefault="00A8065A" w:rsidP="005A2C14">
      <w:pPr>
        <w:pStyle w:val="Footer"/>
        <w:numPr>
          <w:ilvl w:val="0"/>
          <w:numId w:val="156"/>
        </w:numPr>
        <w:tabs>
          <w:tab w:val="clear" w:pos="4320"/>
          <w:tab w:val="clear" w:pos="8640"/>
        </w:tabs>
        <w:spacing w:line="360" w:lineRule="auto"/>
      </w:pPr>
      <w:r>
        <w:rPr>
          <w:u w:val="single"/>
        </w:rPr>
        <w:t>CBE/CBOT Deliverable Swap Futures in USD</w:t>
      </w:r>
      <w:r w:rsidRPr="006A3E6A">
        <w:t>:</w:t>
      </w:r>
    </w:p>
    <w:p w14:paraId="59D24D73" w14:textId="77777777"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2876"/>
        <w:gridCol w:w="2877"/>
        <w:gridCol w:w="2877"/>
      </w:tblGrid>
      <w:tr w:rsidR="00A8065A" w14:paraId="1F5472A0" w14:textId="77777777" w:rsidTr="00CA4F23">
        <w:tc>
          <w:tcPr>
            <w:tcW w:w="2876" w:type="dxa"/>
          </w:tcPr>
          <w:p w14:paraId="73F22B76" w14:textId="77777777" w:rsidR="00A8065A" w:rsidRPr="006A3E6A" w:rsidRDefault="00A8065A" w:rsidP="00CA4F23">
            <w:pPr>
              <w:pStyle w:val="Footer"/>
              <w:tabs>
                <w:tab w:val="clear" w:pos="4320"/>
                <w:tab w:val="clear" w:pos="8640"/>
              </w:tabs>
              <w:spacing w:line="360" w:lineRule="auto"/>
              <w:jc w:val="center"/>
              <w:rPr>
                <w:b/>
                <w:sz w:val="28"/>
                <w:szCs w:val="28"/>
              </w:rPr>
            </w:pPr>
            <w:r>
              <w:rPr>
                <w:b/>
                <w:sz w:val="28"/>
                <w:szCs w:val="28"/>
              </w:rPr>
              <w:t>Contract</w:t>
            </w:r>
          </w:p>
        </w:tc>
        <w:tc>
          <w:tcPr>
            <w:tcW w:w="2877" w:type="dxa"/>
          </w:tcPr>
          <w:p w14:paraId="2C7A4348" w14:textId="77777777" w:rsidR="00A8065A" w:rsidRPr="006A3E6A" w:rsidRDefault="00A8065A" w:rsidP="00CA4F23">
            <w:pPr>
              <w:pStyle w:val="Footer"/>
              <w:tabs>
                <w:tab w:val="clear" w:pos="4320"/>
                <w:tab w:val="clear" w:pos="8640"/>
              </w:tabs>
              <w:spacing w:line="360" w:lineRule="auto"/>
              <w:jc w:val="center"/>
              <w:rPr>
                <w:b/>
                <w:sz w:val="28"/>
                <w:szCs w:val="28"/>
              </w:rPr>
            </w:pPr>
            <w:r>
              <w:rPr>
                <w:b/>
                <w:sz w:val="28"/>
                <w:szCs w:val="28"/>
              </w:rPr>
              <w:t>Notional</w:t>
            </w:r>
          </w:p>
        </w:tc>
        <w:tc>
          <w:tcPr>
            <w:tcW w:w="2877" w:type="dxa"/>
          </w:tcPr>
          <w:p w14:paraId="6973ECE8" w14:textId="77777777" w:rsidR="00A8065A" w:rsidRPr="006A3E6A" w:rsidRDefault="00A8065A" w:rsidP="00CA4F23">
            <w:pPr>
              <w:pStyle w:val="Footer"/>
              <w:tabs>
                <w:tab w:val="clear" w:pos="4320"/>
                <w:tab w:val="clear" w:pos="8640"/>
              </w:tabs>
              <w:spacing w:line="360" w:lineRule="auto"/>
              <w:jc w:val="center"/>
              <w:rPr>
                <w:b/>
                <w:sz w:val="28"/>
                <w:szCs w:val="28"/>
              </w:rPr>
            </w:pPr>
            <w:r>
              <w:rPr>
                <w:b/>
                <w:sz w:val="28"/>
                <w:szCs w:val="28"/>
              </w:rPr>
              <w:t>Coupon</w:t>
            </w:r>
          </w:p>
        </w:tc>
      </w:tr>
      <w:tr w:rsidR="00A8065A" w14:paraId="574774AB" w14:textId="77777777" w:rsidTr="00CA4F23">
        <w:tc>
          <w:tcPr>
            <w:tcW w:w="2876" w:type="dxa"/>
          </w:tcPr>
          <w:p w14:paraId="05BE1EA6" w14:textId="77777777" w:rsidR="00A8065A" w:rsidRDefault="00A8065A" w:rsidP="00CA4F23">
            <w:pPr>
              <w:pStyle w:val="Footer"/>
              <w:tabs>
                <w:tab w:val="clear" w:pos="4320"/>
                <w:tab w:val="clear" w:pos="8640"/>
              </w:tabs>
              <w:spacing w:line="360" w:lineRule="auto"/>
              <w:jc w:val="center"/>
            </w:pPr>
            <w:r>
              <w:t>2Y</w:t>
            </w:r>
          </w:p>
        </w:tc>
        <w:tc>
          <w:tcPr>
            <w:tcW w:w="2877" w:type="dxa"/>
          </w:tcPr>
          <w:p w14:paraId="69AA7475" w14:textId="77777777" w:rsidR="00A8065A" w:rsidRDefault="00A8065A" w:rsidP="00CA4F23">
            <w:pPr>
              <w:pStyle w:val="Footer"/>
              <w:tabs>
                <w:tab w:val="clear" w:pos="4320"/>
                <w:tab w:val="clear" w:pos="8640"/>
              </w:tabs>
              <w:spacing w:line="360" w:lineRule="auto"/>
              <w:jc w:val="center"/>
            </w:pPr>
            <w:r>
              <w:t>$ 0.1m</w:t>
            </w:r>
          </w:p>
        </w:tc>
        <w:tc>
          <w:tcPr>
            <w:tcW w:w="2877" w:type="dxa"/>
          </w:tcPr>
          <w:p w14:paraId="4B42A883" w14:textId="77777777" w:rsidR="00A8065A" w:rsidRDefault="00A8065A" w:rsidP="00CA4F23">
            <w:pPr>
              <w:pStyle w:val="Footer"/>
              <w:tabs>
                <w:tab w:val="clear" w:pos="4320"/>
                <w:tab w:val="clear" w:pos="8640"/>
              </w:tabs>
              <w:spacing w:line="360" w:lineRule="auto"/>
              <w:jc w:val="center"/>
            </w:pPr>
            <w:r>
              <w:t>0.50% as of March 2014</w:t>
            </w:r>
          </w:p>
        </w:tc>
      </w:tr>
      <w:tr w:rsidR="00A8065A" w14:paraId="029221D1" w14:textId="77777777" w:rsidTr="00CA4F23">
        <w:tc>
          <w:tcPr>
            <w:tcW w:w="2876" w:type="dxa"/>
          </w:tcPr>
          <w:p w14:paraId="6B539E1C" w14:textId="77777777" w:rsidR="00A8065A" w:rsidRDefault="00A8065A" w:rsidP="00CA4F23">
            <w:pPr>
              <w:pStyle w:val="Footer"/>
              <w:tabs>
                <w:tab w:val="clear" w:pos="4320"/>
                <w:tab w:val="clear" w:pos="8640"/>
              </w:tabs>
              <w:spacing w:line="360" w:lineRule="auto"/>
              <w:jc w:val="center"/>
            </w:pPr>
            <w:r>
              <w:t>5Y</w:t>
            </w:r>
          </w:p>
        </w:tc>
        <w:tc>
          <w:tcPr>
            <w:tcW w:w="2877" w:type="dxa"/>
          </w:tcPr>
          <w:p w14:paraId="01E577C9" w14:textId="77777777" w:rsidR="00A8065A" w:rsidRDefault="00A8065A" w:rsidP="00CA4F23">
            <w:pPr>
              <w:pStyle w:val="Footer"/>
              <w:tabs>
                <w:tab w:val="clear" w:pos="4320"/>
                <w:tab w:val="clear" w:pos="8640"/>
              </w:tabs>
              <w:spacing w:line="360" w:lineRule="auto"/>
              <w:jc w:val="center"/>
            </w:pPr>
            <w:r>
              <w:t>$ 0.1m</w:t>
            </w:r>
          </w:p>
        </w:tc>
        <w:tc>
          <w:tcPr>
            <w:tcW w:w="2877" w:type="dxa"/>
          </w:tcPr>
          <w:p w14:paraId="5B3104CD" w14:textId="77777777" w:rsidR="00A8065A" w:rsidRDefault="00A8065A" w:rsidP="00CA4F23">
            <w:pPr>
              <w:pStyle w:val="Footer"/>
              <w:tabs>
                <w:tab w:val="clear" w:pos="4320"/>
                <w:tab w:val="clear" w:pos="8640"/>
              </w:tabs>
              <w:spacing w:line="360" w:lineRule="auto"/>
              <w:jc w:val="center"/>
            </w:pPr>
            <w:r>
              <w:t>1.00% as of March 2014</w:t>
            </w:r>
          </w:p>
        </w:tc>
      </w:tr>
      <w:tr w:rsidR="00A8065A" w14:paraId="64A10CFA" w14:textId="77777777" w:rsidTr="00CA4F23">
        <w:tc>
          <w:tcPr>
            <w:tcW w:w="2876" w:type="dxa"/>
          </w:tcPr>
          <w:p w14:paraId="3B280446" w14:textId="77777777" w:rsidR="00A8065A" w:rsidRDefault="00A8065A" w:rsidP="00CA4F23">
            <w:pPr>
              <w:pStyle w:val="Footer"/>
              <w:tabs>
                <w:tab w:val="clear" w:pos="4320"/>
                <w:tab w:val="clear" w:pos="8640"/>
              </w:tabs>
              <w:spacing w:line="360" w:lineRule="auto"/>
              <w:jc w:val="center"/>
            </w:pPr>
            <w:r>
              <w:t>10Y</w:t>
            </w:r>
          </w:p>
        </w:tc>
        <w:tc>
          <w:tcPr>
            <w:tcW w:w="2877" w:type="dxa"/>
          </w:tcPr>
          <w:p w14:paraId="0938D7DD" w14:textId="77777777" w:rsidR="00A8065A" w:rsidRDefault="00A8065A" w:rsidP="00CA4F23">
            <w:pPr>
              <w:pStyle w:val="Footer"/>
              <w:tabs>
                <w:tab w:val="clear" w:pos="4320"/>
                <w:tab w:val="clear" w:pos="8640"/>
              </w:tabs>
              <w:spacing w:line="360" w:lineRule="auto"/>
              <w:jc w:val="center"/>
            </w:pPr>
            <w:r>
              <w:t>$ 0.1m</w:t>
            </w:r>
          </w:p>
        </w:tc>
        <w:tc>
          <w:tcPr>
            <w:tcW w:w="2877" w:type="dxa"/>
          </w:tcPr>
          <w:p w14:paraId="64BDE903" w14:textId="77777777" w:rsidR="00A8065A" w:rsidRDefault="00A8065A" w:rsidP="00CA4F23">
            <w:pPr>
              <w:pStyle w:val="Footer"/>
              <w:tabs>
                <w:tab w:val="clear" w:pos="4320"/>
                <w:tab w:val="clear" w:pos="8640"/>
              </w:tabs>
              <w:spacing w:line="360" w:lineRule="auto"/>
              <w:jc w:val="center"/>
            </w:pPr>
            <w:r>
              <w:t>2.50% as of March 2014</w:t>
            </w:r>
          </w:p>
        </w:tc>
      </w:tr>
      <w:tr w:rsidR="00A8065A" w14:paraId="66A04835" w14:textId="77777777" w:rsidTr="00CA4F23">
        <w:tc>
          <w:tcPr>
            <w:tcW w:w="2876" w:type="dxa"/>
          </w:tcPr>
          <w:p w14:paraId="117BBA73" w14:textId="77777777" w:rsidR="00A8065A" w:rsidRDefault="00A8065A" w:rsidP="00CA4F23">
            <w:pPr>
              <w:pStyle w:val="Footer"/>
              <w:tabs>
                <w:tab w:val="clear" w:pos="4320"/>
                <w:tab w:val="clear" w:pos="8640"/>
              </w:tabs>
              <w:spacing w:line="360" w:lineRule="auto"/>
              <w:jc w:val="center"/>
            </w:pPr>
            <w:r>
              <w:t>30Y</w:t>
            </w:r>
          </w:p>
        </w:tc>
        <w:tc>
          <w:tcPr>
            <w:tcW w:w="2877" w:type="dxa"/>
          </w:tcPr>
          <w:p w14:paraId="52AC8945" w14:textId="77777777" w:rsidR="00A8065A" w:rsidRDefault="00A8065A" w:rsidP="00CA4F23">
            <w:pPr>
              <w:pStyle w:val="Footer"/>
              <w:tabs>
                <w:tab w:val="clear" w:pos="4320"/>
                <w:tab w:val="clear" w:pos="8640"/>
              </w:tabs>
              <w:spacing w:line="360" w:lineRule="auto"/>
              <w:jc w:val="center"/>
            </w:pPr>
            <w:r>
              <w:t>$ 0.1m</w:t>
            </w:r>
          </w:p>
        </w:tc>
        <w:tc>
          <w:tcPr>
            <w:tcW w:w="2877" w:type="dxa"/>
          </w:tcPr>
          <w:p w14:paraId="401AFE73" w14:textId="77777777" w:rsidR="00A8065A" w:rsidRDefault="00A8065A" w:rsidP="00CA4F23">
            <w:pPr>
              <w:pStyle w:val="Footer"/>
              <w:tabs>
                <w:tab w:val="clear" w:pos="4320"/>
                <w:tab w:val="clear" w:pos="8640"/>
              </w:tabs>
              <w:spacing w:line="360" w:lineRule="auto"/>
              <w:jc w:val="center"/>
            </w:pPr>
            <w:r>
              <w:t>2.75% as of March 2014</w:t>
            </w:r>
          </w:p>
        </w:tc>
      </w:tr>
    </w:tbl>
    <w:p w14:paraId="2DFF0F91" w14:textId="77777777" w:rsidR="00A8065A" w:rsidRDefault="00A8065A" w:rsidP="00A8065A">
      <w:pPr>
        <w:pStyle w:val="Footer"/>
        <w:tabs>
          <w:tab w:val="clear" w:pos="4320"/>
          <w:tab w:val="clear" w:pos="8640"/>
        </w:tabs>
        <w:spacing w:line="360" w:lineRule="auto"/>
      </w:pPr>
    </w:p>
    <w:p w14:paraId="2D050040" w14:textId="77777777" w:rsidR="00A8065A" w:rsidRDefault="00A8065A" w:rsidP="005A2C14">
      <w:pPr>
        <w:pStyle w:val="Footer"/>
        <w:numPr>
          <w:ilvl w:val="0"/>
          <w:numId w:val="156"/>
        </w:numPr>
        <w:tabs>
          <w:tab w:val="clear" w:pos="4320"/>
          <w:tab w:val="clear" w:pos="8640"/>
        </w:tabs>
        <w:spacing w:line="360" w:lineRule="auto"/>
      </w:pPr>
      <w:r w:rsidRPr="006A3E6A">
        <w:rPr>
          <w:u w:val="single"/>
        </w:rPr>
        <w:t>CME/CBOT Deliverable Swap: Delivery/Trading Dates</w:t>
      </w:r>
      <w:r>
        <w:t xml:space="preserve">: The </w:t>
      </w:r>
      <w:r>
        <w:rPr>
          <w:i/>
        </w:rPr>
        <w:t>Delivery Dates</w:t>
      </w:r>
      <w:r>
        <w:t xml:space="preserve"> follow the quarterly cycle standard to the interest rate futures. The </w:t>
      </w:r>
      <w:r>
        <w:rPr>
          <w:i/>
        </w:rPr>
        <w:t>Delivery Date</w:t>
      </w:r>
      <w:r>
        <w:t xml:space="preserve"> is the 3</w:t>
      </w:r>
      <w:r w:rsidRPr="006A3E6A">
        <w:rPr>
          <w:vertAlign w:val="superscript"/>
        </w:rPr>
        <w:t>rd</w:t>
      </w:r>
      <w:r>
        <w:t xml:space="preserve"> Wednesday of the quarterly month (March, June, September, and December). The </w:t>
      </w:r>
      <w:r>
        <w:rPr>
          <w:i/>
        </w:rPr>
        <w:t>Last Trading Date</w:t>
      </w:r>
      <w:r>
        <w:t xml:space="preserve"> or the </w:t>
      </w:r>
      <w:r>
        <w:rPr>
          <w:i/>
        </w:rPr>
        <w:t>Expiry Date</w:t>
      </w:r>
      <w:r>
        <w:t xml:space="preserve"> is 2 trading days prior to that date, usually on the Monday.</w:t>
      </w:r>
    </w:p>
    <w:p w14:paraId="33E7512C" w14:textId="77777777" w:rsidR="00B7668D" w:rsidRDefault="00A8065A" w:rsidP="005A2C14">
      <w:pPr>
        <w:pStyle w:val="Footer"/>
        <w:numPr>
          <w:ilvl w:val="0"/>
          <w:numId w:val="156"/>
        </w:numPr>
        <w:tabs>
          <w:tab w:val="clear" w:pos="4320"/>
          <w:tab w:val="clear" w:pos="8640"/>
        </w:tabs>
        <w:spacing w:line="360" w:lineRule="auto"/>
      </w:pPr>
      <w:r>
        <w:rPr>
          <w:u w:val="single"/>
        </w:rPr>
        <w:t>Deliverable Swap</w:t>
      </w:r>
      <w:r w:rsidRPr="006A3E6A">
        <w:rPr>
          <w:u w:val="single"/>
        </w:rPr>
        <w:t xml:space="preserve"> – Delivery and Settlement</w:t>
      </w:r>
      <w:r>
        <w:t xml:space="preserve">: On the expiry date, the parties agree to </w:t>
      </w:r>
      <w:proofErr w:type="gramStart"/>
      <w:r>
        <w:t>enter into</w:t>
      </w:r>
      <w:proofErr w:type="gramEnd"/>
      <w:r>
        <w:t xml:space="preserve"> a swap where the party long the futures </w:t>
      </w:r>
      <w:proofErr w:type="gramStart"/>
      <w:r>
        <w:t>receives</w:t>
      </w:r>
      <w:proofErr w:type="gramEnd"/>
      <w:r>
        <w:t xml:space="preserve"> fixed on the swap and the party short </w:t>
      </w:r>
      <w:r>
        <w:lastRenderedPageBreak/>
        <w:t xml:space="preserve">the futures </w:t>
      </w:r>
      <w:proofErr w:type="gramStart"/>
      <w:r>
        <w:t>pays</w:t>
      </w:r>
      <w:proofErr w:type="gramEnd"/>
      <w:r>
        <w:t xml:space="preserve"> the fixed. The delivered swap is cleared on a CME clearing. The </w:t>
      </w:r>
      <w:r>
        <w:rPr>
          <w:i/>
        </w:rPr>
        <w:t>Effective Date</w:t>
      </w:r>
      <w:r>
        <w:t xml:space="preserve"> of the Swap is also the </w:t>
      </w:r>
      <w:r>
        <w:rPr>
          <w:i/>
        </w:rPr>
        <w:t>Delivery Date</w:t>
      </w:r>
      <w:r>
        <w:t xml:space="preserve">. The swap has an upfront payment on the delivery date. The upfront payment is obtained from the futures settlement price on the last trading date, denoted by </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t>. The amount received by the long party is</w:t>
      </w:r>
    </w:p>
    <w:p w14:paraId="4C21C81F" w14:textId="77777777" w:rsidR="00B7668D" w:rsidRPr="00B7668D" w:rsidRDefault="00B7668D" w:rsidP="00B7668D">
      <w:pPr>
        <w:pStyle w:val="Footer"/>
        <w:tabs>
          <w:tab w:val="clear" w:pos="4320"/>
          <w:tab w:val="clear" w:pos="8640"/>
        </w:tabs>
        <w:spacing w:line="360" w:lineRule="auto"/>
        <w:ind w:left="360"/>
      </w:pPr>
    </w:p>
    <w:p w14:paraId="47071D83" w14:textId="77777777" w:rsidR="00B7668D" w:rsidRPr="006C0292" w:rsidRDefault="00A8065A" w:rsidP="00B7668D">
      <w:pPr>
        <w:pStyle w:val="Footer"/>
        <w:tabs>
          <w:tab w:val="clear" w:pos="4320"/>
          <w:tab w:val="clear" w:pos="8640"/>
        </w:tabs>
        <w:spacing w:line="360" w:lineRule="auto"/>
        <w:ind w:left="360"/>
      </w:pPr>
      <m:oMathPara>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1-F</m:t>
                  </m:r>
                </m:e>
                <m:sub>
                  <m:r>
                    <w:rPr>
                      <w:rFonts w:ascii="Cambria Math" w:hAnsi="Cambria Math"/>
                    </w:rPr>
                    <m:t>θ</m:t>
                  </m:r>
                </m:sub>
              </m:sSub>
            </m:e>
          </m:d>
        </m:oMath>
      </m:oMathPara>
    </w:p>
    <w:p w14:paraId="7703F2AB" w14:textId="77777777" w:rsidR="006C0292" w:rsidRDefault="006C0292" w:rsidP="00B7668D">
      <w:pPr>
        <w:pStyle w:val="Footer"/>
        <w:tabs>
          <w:tab w:val="clear" w:pos="4320"/>
          <w:tab w:val="clear" w:pos="8640"/>
        </w:tabs>
        <w:spacing w:line="360" w:lineRule="auto"/>
        <w:ind w:left="360"/>
      </w:pPr>
    </w:p>
    <w:p w14:paraId="6D818048" w14:textId="77777777" w:rsidR="00A8065A" w:rsidRPr="00B7668D" w:rsidRDefault="00A8065A" w:rsidP="00B7668D">
      <w:pPr>
        <w:pStyle w:val="Footer"/>
        <w:tabs>
          <w:tab w:val="clear" w:pos="4320"/>
          <w:tab w:val="clear" w:pos="8640"/>
        </w:tabs>
        <w:spacing w:line="360" w:lineRule="auto"/>
        <w:ind w:left="360"/>
      </w:pPr>
      <w:r>
        <w:t>(if the amount is negative, it is interpreted as the absolute value paid by the long party).</w:t>
      </w:r>
    </w:p>
    <w:p w14:paraId="1C23353B" w14:textId="77777777" w:rsidR="00A8065A" w:rsidRDefault="00A8065A" w:rsidP="00A8065A">
      <w:pPr>
        <w:pStyle w:val="Footer"/>
        <w:tabs>
          <w:tab w:val="clear" w:pos="4320"/>
          <w:tab w:val="clear" w:pos="8640"/>
        </w:tabs>
        <w:spacing w:line="360" w:lineRule="auto"/>
      </w:pPr>
    </w:p>
    <w:p w14:paraId="0DBDE1A4" w14:textId="77777777" w:rsidR="00A8065A" w:rsidRDefault="00A8065A" w:rsidP="00A8065A">
      <w:pPr>
        <w:pStyle w:val="Footer"/>
        <w:tabs>
          <w:tab w:val="clear" w:pos="4320"/>
          <w:tab w:val="clear" w:pos="8640"/>
        </w:tabs>
        <w:spacing w:line="360" w:lineRule="auto"/>
      </w:pPr>
    </w:p>
    <w:p w14:paraId="488615D0" w14:textId="77777777" w:rsidR="00A8065A" w:rsidRPr="00A1062A" w:rsidRDefault="00A8065A" w:rsidP="00A8065A">
      <w:pPr>
        <w:pStyle w:val="Footer"/>
        <w:tabs>
          <w:tab w:val="clear" w:pos="4320"/>
          <w:tab w:val="clear" w:pos="8640"/>
        </w:tabs>
        <w:spacing w:line="360" w:lineRule="auto"/>
        <w:rPr>
          <w:b/>
          <w:sz w:val="28"/>
          <w:szCs w:val="28"/>
        </w:rPr>
      </w:pPr>
      <w:r>
        <w:rPr>
          <w:b/>
          <w:sz w:val="28"/>
          <w:szCs w:val="28"/>
        </w:rPr>
        <w:t>Bond Futures (</w:t>
      </w:r>
      <w:proofErr w:type="gramStart"/>
      <w:r>
        <w:rPr>
          <w:b/>
          <w:sz w:val="28"/>
          <w:szCs w:val="28"/>
        </w:rPr>
        <w:t>non AUD</w:t>
      </w:r>
      <w:proofErr w:type="gramEnd"/>
      <w:r>
        <w:rPr>
          <w:b/>
          <w:sz w:val="28"/>
          <w:szCs w:val="28"/>
        </w:rPr>
        <w:t>/NZD)</w:t>
      </w:r>
    </w:p>
    <w:p w14:paraId="5AFFA01B" w14:textId="77777777" w:rsidR="00A8065A" w:rsidRDefault="00A8065A" w:rsidP="00A8065A">
      <w:pPr>
        <w:pStyle w:val="Footer"/>
        <w:tabs>
          <w:tab w:val="clear" w:pos="4320"/>
          <w:tab w:val="clear" w:pos="8640"/>
        </w:tabs>
        <w:spacing w:line="360" w:lineRule="auto"/>
      </w:pPr>
    </w:p>
    <w:p w14:paraId="1BAE19F5" w14:textId="77777777" w:rsidR="00A8065A" w:rsidRDefault="00A8065A" w:rsidP="005A2C14">
      <w:pPr>
        <w:pStyle w:val="Footer"/>
        <w:numPr>
          <w:ilvl w:val="0"/>
          <w:numId w:val="157"/>
        </w:numPr>
        <w:tabs>
          <w:tab w:val="clear" w:pos="4320"/>
          <w:tab w:val="clear" w:pos="8640"/>
        </w:tabs>
        <w:spacing w:line="360" w:lineRule="auto"/>
      </w:pPr>
      <w:r w:rsidRPr="00A1062A">
        <w:rPr>
          <w:u w:val="single"/>
        </w:rPr>
        <w:t>Definition</w:t>
      </w:r>
      <w:r>
        <w:t>: These bond futures are exchange traded instruments. One of their peculiarities is that the underlying is not a single instrument, but a basket. For most of the instruments the short party has an option to deliver any of the instruments in the basket.</w:t>
      </w:r>
    </w:p>
    <w:p w14:paraId="01267FEF" w14:textId="77777777" w:rsidR="00A8065A" w:rsidRDefault="00A8065A" w:rsidP="005A2C14">
      <w:pPr>
        <w:pStyle w:val="Footer"/>
        <w:numPr>
          <w:ilvl w:val="0"/>
          <w:numId w:val="157"/>
        </w:numPr>
        <w:tabs>
          <w:tab w:val="clear" w:pos="4320"/>
          <w:tab w:val="clear" w:pos="8640"/>
        </w:tabs>
        <w:spacing w:line="360" w:lineRule="auto"/>
      </w:pPr>
      <w:r w:rsidRPr="00696771">
        <w:rPr>
          <w:u w:val="single"/>
        </w:rPr>
        <w:t>Basket</w:t>
      </w:r>
      <w:r>
        <w:t>: The basket is composed of government bonds from a unique issuer (country) with rules on initial maturity, remaining maturity, and size to be eligible. The bond futures are traded on different exchanges for different countries. In general, there are several maturity buckets for each underlying country.</w:t>
      </w:r>
    </w:p>
    <w:p w14:paraId="3D06A294" w14:textId="77777777" w:rsidR="00A8065A" w:rsidRDefault="00A8065A" w:rsidP="005A2C14">
      <w:pPr>
        <w:pStyle w:val="Footer"/>
        <w:numPr>
          <w:ilvl w:val="0"/>
          <w:numId w:val="157"/>
        </w:numPr>
        <w:tabs>
          <w:tab w:val="clear" w:pos="4320"/>
          <w:tab w:val="clear" w:pos="8640"/>
        </w:tabs>
        <w:spacing w:line="360" w:lineRule="auto"/>
      </w:pPr>
      <w:r>
        <w:rPr>
          <w:u w:val="single"/>
        </w:rPr>
        <w:t>Conversion Factor</w:t>
      </w:r>
      <w:r w:rsidRPr="00696771">
        <w:t>:</w:t>
      </w:r>
      <w:r>
        <w:t xml:space="preserve"> The bonds in the basket are transformed to be comparable through a conversion factor mechanism. The factor is such that in a certain yield environment all the bonds have the same price. The reference yield acts in a way as the strike for a delivery process.</w:t>
      </w:r>
    </w:p>
    <w:p w14:paraId="4297EECB" w14:textId="77777777" w:rsidR="00A8065A" w:rsidRDefault="00A8065A" w:rsidP="005A2C14">
      <w:pPr>
        <w:pStyle w:val="Footer"/>
        <w:numPr>
          <w:ilvl w:val="0"/>
          <w:numId w:val="157"/>
        </w:numPr>
        <w:tabs>
          <w:tab w:val="clear" w:pos="4320"/>
          <w:tab w:val="clear" w:pos="8640"/>
        </w:tabs>
        <w:spacing w:line="360" w:lineRule="auto"/>
      </w:pPr>
      <w:r>
        <w:rPr>
          <w:u w:val="single"/>
        </w:rPr>
        <w:t>Main Contracts</w:t>
      </w:r>
      <w:r w:rsidRPr="00696771">
        <w:t>:</w:t>
      </w:r>
    </w:p>
    <w:p w14:paraId="59B0BDAF" w14:textId="77777777"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2157"/>
        <w:gridCol w:w="2157"/>
        <w:gridCol w:w="2158"/>
        <w:gridCol w:w="2158"/>
      </w:tblGrid>
      <w:tr w:rsidR="00A8065A" w14:paraId="1F258225" w14:textId="77777777" w:rsidTr="00CA4F23">
        <w:tc>
          <w:tcPr>
            <w:tcW w:w="2157" w:type="dxa"/>
          </w:tcPr>
          <w:p w14:paraId="6C69B78A" w14:textId="77777777" w:rsidR="00A8065A" w:rsidRPr="00696771" w:rsidRDefault="00A8065A" w:rsidP="00CA4F23">
            <w:pPr>
              <w:pStyle w:val="Footer"/>
              <w:tabs>
                <w:tab w:val="clear" w:pos="4320"/>
                <w:tab w:val="clear" w:pos="8640"/>
              </w:tabs>
              <w:spacing w:line="360" w:lineRule="auto"/>
              <w:jc w:val="center"/>
              <w:rPr>
                <w:b/>
              </w:rPr>
            </w:pPr>
            <w:r>
              <w:rPr>
                <w:b/>
              </w:rPr>
              <w:t>Country</w:t>
            </w:r>
          </w:p>
        </w:tc>
        <w:tc>
          <w:tcPr>
            <w:tcW w:w="2157" w:type="dxa"/>
          </w:tcPr>
          <w:p w14:paraId="2EB32896" w14:textId="77777777" w:rsidR="00A8065A" w:rsidRPr="00696771" w:rsidRDefault="00A8065A" w:rsidP="00CA4F23">
            <w:pPr>
              <w:pStyle w:val="Footer"/>
              <w:tabs>
                <w:tab w:val="clear" w:pos="4320"/>
                <w:tab w:val="clear" w:pos="8640"/>
              </w:tabs>
              <w:spacing w:line="360" w:lineRule="auto"/>
              <w:jc w:val="center"/>
              <w:rPr>
                <w:b/>
              </w:rPr>
            </w:pPr>
            <w:r>
              <w:rPr>
                <w:b/>
              </w:rPr>
              <w:t>Currency</w:t>
            </w:r>
          </w:p>
        </w:tc>
        <w:tc>
          <w:tcPr>
            <w:tcW w:w="2158" w:type="dxa"/>
          </w:tcPr>
          <w:p w14:paraId="2A28DB49" w14:textId="77777777" w:rsidR="00A8065A" w:rsidRPr="00696771" w:rsidRDefault="00A8065A" w:rsidP="00CA4F23">
            <w:pPr>
              <w:pStyle w:val="Footer"/>
              <w:tabs>
                <w:tab w:val="clear" w:pos="4320"/>
                <w:tab w:val="clear" w:pos="8640"/>
              </w:tabs>
              <w:spacing w:line="360" w:lineRule="auto"/>
              <w:jc w:val="center"/>
              <w:rPr>
                <w:b/>
              </w:rPr>
            </w:pPr>
            <w:r>
              <w:rPr>
                <w:b/>
              </w:rPr>
              <w:t>Exchange</w:t>
            </w:r>
          </w:p>
        </w:tc>
        <w:tc>
          <w:tcPr>
            <w:tcW w:w="2158" w:type="dxa"/>
          </w:tcPr>
          <w:p w14:paraId="7C713C5C" w14:textId="77777777" w:rsidR="00A8065A" w:rsidRPr="00696771" w:rsidRDefault="00A8065A" w:rsidP="00CA4F23">
            <w:pPr>
              <w:pStyle w:val="Footer"/>
              <w:tabs>
                <w:tab w:val="clear" w:pos="4320"/>
                <w:tab w:val="clear" w:pos="8640"/>
              </w:tabs>
              <w:spacing w:line="360" w:lineRule="auto"/>
              <w:jc w:val="center"/>
              <w:rPr>
                <w:b/>
              </w:rPr>
            </w:pPr>
            <w:r>
              <w:rPr>
                <w:b/>
              </w:rPr>
              <w:t>Number of Contracts</w:t>
            </w:r>
          </w:p>
        </w:tc>
      </w:tr>
      <w:tr w:rsidR="00A8065A" w14:paraId="7B1AB19A" w14:textId="77777777" w:rsidTr="00CA4F23">
        <w:tc>
          <w:tcPr>
            <w:tcW w:w="2157" w:type="dxa"/>
          </w:tcPr>
          <w:p w14:paraId="7CFE8E7E" w14:textId="77777777" w:rsidR="00A8065A" w:rsidRDefault="00A8065A" w:rsidP="00CA4F23">
            <w:pPr>
              <w:pStyle w:val="Footer"/>
              <w:tabs>
                <w:tab w:val="clear" w:pos="4320"/>
                <w:tab w:val="clear" w:pos="8640"/>
              </w:tabs>
              <w:spacing w:line="360" w:lineRule="auto"/>
              <w:jc w:val="center"/>
            </w:pPr>
            <w:r>
              <w:t>Canada</w:t>
            </w:r>
          </w:p>
        </w:tc>
        <w:tc>
          <w:tcPr>
            <w:tcW w:w="2157" w:type="dxa"/>
          </w:tcPr>
          <w:p w14:paraId="4CAD7BCC" w14:textId="77777777" w:rsidR="00A8065A" w:rsidRDefault="00A8065A" w:rsidP="00CA4F23">
            <w:pPr>
              <w:pStyle w:val="Footer"/>
              <w:tabs>
                <w:tab w:val="clear" w:pos="4320"/>
                <w:tab w:val="clear" w:pos="8640"/>
              </w:tabs>
              <w:spacing w:line="360" w:lineRule="auto"/>
              <w:jc w:val="center"/>
            </w:pPr>
            <w:r>
              <w:t>CAD</w:t>
            </w:r>
          </w:p>
        </w:tc>
        <w:tc>
          <w:tcPr>
            <w:tcW w:w="2158" w:type="dxa"/>
          </w:tcPr>
          <w:p w14:paraId="36731D0C" w14:textId="77777777" w:rsidR="00A8065A" w:rsidRDefault="00A8065A" w:rsidP="00CA4F23">
            <w:pPr>
              <w:pStyle w:val="Footer"/>
              <w:tabs>
                <w:tab w:val="clear" w:pos="4320"/>
                <w:tab w:val="clear" w:pos="8640"/>
              </w:tabs>
              <w:spacing w:line="360" w:lineRule="auto"/>
              <w:jc w:val="center"/>
            </w:pPr>
            <w:r>
              <w:t>MSE</w:t>
            </w:r>
          </w:p>
        </w:tc>
        <w:tc>
          <w:tcPr>
            <w:tcW w:w="2158" w:type="dxa"/>
          </w:tcPr>
          <w:p w14:paraId="792E2A53" w14:textId="77777777" w:rsidR="00A8065A" w:rsidRDefault="00A8065A" w:rsidP="00CA4F23">
            <w:pPr>
              <w:pStyle w:val="Footer"/>
              <w:tabs>
                <w:tab w:val="clear" w:pos="4320"/>
                <w:tab w:val="clear" w:pos="8640"/>
              </w:tabs>
              <w:spacing w:line="360" w:lineRule="auto"/>
              <w:jc w:val="center"/>
            </w:pPr>
            <w:r>
              <w:t>3</w:t>
            </w:r>
          </w:p>
        </w:tc>
      </w:tr>
      <w:tr w:rsidR="00A8065A" w14:paraId="7AD671C1" w14:textId="77777777" w:rsidTr="00CA4F23">
        <w:tc>
          <w:tcPr>
            <w:tcW w:w="2157" w:type="dxa"/>
          </w:tcPr>
          <w:p w14:paraId="4A1C6019" w14:textId="77777777" w:rsidR="00A8065A" w:rsidRDefault="00A8065A" w:rsidP="00CA4F23">
            <w:pPr>
              <w:pStyle w:val="Footer"/>
              <w:tabs>
                <w:tab w:val="clear" w:pos="4320"/>
                <w:tab w:val="clear" w:pos="8640"/>
              </w:tabs>
              <w:spacing w:line="360" w:lineRule="auto"/>
              <w:jc w:val="center"/>
            </w:pPr>
            <w:r>
              <w:t>Germany</w:t>
            </w:r>
          </w:p>
        </w:tc>
        <w:tc>
          <w:tcPr>
            <w:tcW w:w="2157" w:type="dxa"/>
          </w:tcPr>
          <w:p w14:paraId="3D9F825D" w14:textId="77777777" w:rsidR="00A8065A" w:rsidRDefault="00A8065A" w:rsidP="00CA4F23">
            <w:pPr>
              <w:pStyle w:val="Footer"/>
              <w:tabs>
                <w:tab w:val="clear" w:pos="4320"/>
                <w:tab w:val="clear" w:pos="8640"/>
              </w:tabs>
              <w:spacing w:line="360" w:lineRule="auto"/>
              <w:jc w:val="center"/>
            </w:pPr>
            <w:r>
              <w:t>EUR</w:t>
            </w:r>
          </w:p>
        </w:tc>
        <w:tc>
          <w:tcPr>
            <w:tcW w:w="2158" w:type="dxa"/>
          </w:tcPr>
          <w:p w14:paraId="2B58F71D" w14:textId="77777777" w:rsidR="00A8065A" w:rsidRDefault="00A8065A" w:rsidP="00CA4F23">
            <w:pPr>
              <w:pStyle w:val="Footer"/>
              <w:tabs>
                <w:tab w:val="clear" w:pos="4320"/>
                <w:tab w:val="clear" w:pos="8640"/>
              </w:tabs>
              <w:spacing w:line="360" w:lineRule="auto"/>
              <w:jc w:val="center"/>
            </w:pPr>
            <w:r>
              <w:t>EUREX</w:t>
            </w:r>
          </w:p>
        </w:tc>
        <w:tc>
          <w:tcPr>
            <w:tcW w:w="2158" w:type="dxa"/>
          </w:tcPr>
          <w:p w14:paraId="0F0CD866" w14:textId="77777777" w:rsidR="00A8065A" w:rsidRDefault="00A8065A" w:rsidP="00CA4F23">
            <w:pPr>
              <w:pStyle w:val="Footer"/>
              <w:tabs>
                <w:tab w:val="clear" w:pos="4320"/>
                <w:tab w:val="clear" w:pos="8640"/>
              </w:tabs>
              <w:spacing w:line="360" w:lineRule="auto"/>
              <w:jc w:val="center"/>
            </w:pPr>
            <w:r>
              <w:t>4</w:t>
            </w:r>
          </w:p>
        </w:tc>
      </w:tr>
      <w:tr w:rsidR="00A8065A" w14:paraId="5C6E5B93" w14:textId="77777777" w:rsidTr="00CA4F23">
        <w:tc>
          <w:tcPr>
            <w:tcW w:w="2157" w:type="dxa"/>
          </w:tcPr>
          <w:p w14:paraId="0FD6FBDE" w14:textId="77777777" w:rsidR="00A8065A" w:rsidRDefault="00A8065A" w:rsidP="00CA4F23">
            <w:pPr>
              <w:pStyle w:val="Footer"/>
              <w:tabs>
                <w:tab w:val="clear" w:pos="4320"/>
                <w:tab w:val="clear" w:pos="8640"/>
              </w:tabs>
              <w:spacing w:line="360" w:lineRule="auto"/>
              <w:jc w:val="center"/>
            </w:pPr>
            <w:r>
              <w:t>Germany</w:t>
            </w:r>
          </w:p>
        </w:tc>
        <w:tc>
          <w:tcPr>
            <w:tcW w:w="2157" w:type="dxa"/>
          </w:tcPr>
          <w:p w14:paraId="458925C7" w14:textId="77777777" w:rsidR="00A8065A" w:rsidRDefault="00A8065A" w:rsidP="00CA4F23">
            <w:pPr>
              <w:pStyle w:val="Footer"/>
              <w:tabs>
                <w:tab w:val="clear" w:pos="4320"/>
                <w:tab w:val="clear" w:pos="8640"/>
              </w:tabs>
              <w:spacing w:line="360" w:lineRule="auto"/>
              <w:jc w:val="center"/>
            </w:pPr>
            <w:r>
              <w:t>EUR</w:t>
            </w:r>
          </w:p>
        </w:tc>
        <w:tc>
          <w:tcPr>
            <w:tcW w:w="2158" w:type="dxa"/>
          </w:tcPr>
          <w:p w14:paraId="397B0AA0" w14:textId="77777777" w:rsidR="00A8065A" w:rsidRDefault="00A8065A" w:rsidP="00CA4F23">
            <w:pPr>
              <w:pStyle w:val="Footer"/>
              <w:tabs>
                <w:tab w:val="clear" w:pos="4320"/>
                <w:tab w:val="clear" w:pos="8640"/>
              </w:tabs>
              <w:spacing w:line="360" w:lineRule="auto"/>
              <w:jc w:val="center"/>
            </w:pPr>
            <w:r>
              <w:t>NLX</w:t>
            </w:r>
          </w:p>
        </w:tc>
        <w:tc>
          <w:tcPr>
            <w:tcW w:w="2158" w:type="dxa"/>
          </w:tcPr>
          <w:p w14:paraId="405372F8" w14:textId="77777777" w:rsidR="00A8065A" w:rsidRDefault="00A8065A" w:rsidP="00CA4F23">
            <w:pPr>
              <w:pStyle w:val="Footer"/>
              <w:tabs>
                <w:tab w:val="clear" w:pos="4320"/>
                <w:tab w:val="clear" w:pos="8640"/>
              </w:tabs>
              <w:spacing w:line="360" w:lineRule="auto"/>
              <w:jc w:val="center"/>
            </w:pPr>
            <w:r>
              <w:t>3</w:t>
            </w:r>
          </w:p>
        </w:tc>
      </w:tr>
      <w:tr w:rsidR="00A8065A" w14:paraId="25E73731" w14:textId="77777777" w:rsidTr="00CA4F23">
        <w:tc>
          <w:tcPr>
            <w:tcW w:w="2157" w:type="dxa"/>
          </w:tcPr>
          <w:p w14:paraId="10BBFB2F" w14:textId="77777777" w:rsidR="00A8065A" w:rsidRDefault="00A8065A" w:rsidP="00CA4F23">
            <w:pPr>
              <w:pStyle w:val="Footer"/>
              <w:tabs>
                <w:tab w:val="clear" w:pos="4320"/>
                <w:tab w:val="clear" w:pos="8640"/>
              </w:tabs>
              <w:spacing w:line="360" w:lineRule="auto"/>
              <w:jc w:val="center"/>
            </w:pPr>
            <w:r>
              <w:lastRenderedPageBreak/>
              <w:t>Italy</w:t>
            </w:r>
          </w:p>
        </w:tc>
        <w:tc>
          <w:tcPr>
            <w:tcW w:w="2157" w:type="dxa"/>
          </w:tcPr>
          <w:p w14:paraId="169FF951" w14:textId="77777777" w:rsidR="00A8065A" w:rsidRDefault="00A8065A" w:rsidP="00CA4F23">
            <w:pPr>
              <w:pStyle w:val="Footer"/>
              <w:tabs>
                <w:tab w:val="clear" w:pos="4320"/>
                <w:tab w:val="clear" w:pos="8640"/>
              </w:tabs>
              <w:spacing w:line="360" w:lineRule="auto"/>
              <w:jc w:val="center"/>
            </w:pPr>
            <w:r>
              <w:t>EUR</w:t>
            </w:r>
          </w:p>
        </w:tc>
        <w:tc>
          <w:tcPr>
            <w:tcW w:w="2158" w:type="dxa"/>
          </w:tcPr>
          <w:p w14:paraId="122C5798" w14:textId="77777777" w:rsidR="00A8065A" w:rsidRDefault="00A8065A" w:rsidP="00CA4F23">
            <w:pPr>
              <w:pStyle w:val="Footer"/>
              <w:tabs>
                <w:tab w:val="clear" w:pos="4320"/>
                <w:tab w:val="clear" w:pos="8640"/>
              </w:tabs>
              <w:spacing w:line="360" w:lineRule="auto"/>
              <w:jc w:val="center"/>
            </w:pPr>
            <w:r>
              <w:t>EUREX</w:t>
            </w:r>
          </w:p>
        </w:tc>
        <w:tc>
          <w:tcPr>
            <w:tcW w:w="2158" w:type="dxa"/>
          </w:tcPr>
          <w:p w14:paraId="4A291A6A" w14:textId="77777777" w:rsidR="00A8065A" w:rsidRDefault="00A8065A" w:rsidP="00CA4F23">
            <w:pPr>
              <w:pStyle w:val="Footer"/>
              <w:tabs>
                <w:tab w:val="clear" w:pos="4320"/>
                <w:tab w:val="clear" w:pos="8640"/>
              </w:tabs>
              <w:spacing w:line="360" w:lineRule="auto"/>
              <w:jc w:val="center"/>
            </w:pPr>
            <w:r>
              <w:t>2</w:t>
            </w:r>
          </w:p>
        </w:tc>
      </w:tr>
      <w:tr w:rsidR="00A8065A" w14:paraId="3311D01A" w14:textId="77777777" w:rsidTr="00CA4F23">
        <w:tc>
          <w:tcPr>
            <w:tcW w:w="2157" w:type="dxa"/>
          </w:tcPr>
          <w:p w14:paraId="323D0EBF" w14:textId="77777777" w:rsidR="00A8065A" w:rsidRDefault="00A8065A" w:rsidP="00CA4F23">
            <w:pPr>
              <w:pStyle w:val="Footer"/>
              <w:tabs>
                <w:tab w:val="clear" w:pos="4320"/>
                <w:tab w:val="clear" w:pos="8640"/>
              </w:tabs>
              <w:spacing w:line="360" w:lineRule="auto"/>
              <w:jc w:val="center"/>
            </w:pPr>
            <w:r>
              <w:t>Japan</w:t>
            </w:r>
          </w:p>
        </w:tc>
        <w:tc>
          <w:tcPr>
            <w:tcW w:w="2157" w:type="dxa"/>
          </w:tcPr>
          <w:p w14:paraId="6B6B74D9" w14:textId="77777777" w:rsidR="00A8065A" w:rsidRDefault="00A8065A" w:rsidP="00CA4F23">
            <w:pPr>
              <w:pStyle w:val="Footer"/>
              <w:tabs>
                <w:tab w:val="clear" w:pos="4320"/>
                <w:tab w:val="clear" w:pos="8640"/>
              </w:tabs>
              <w:spacing w:line="360" w:lineRule="auto"/>
              <w:jc w:val="center"/>
            </w:pPr>
            <w:r>
              <w:t>JPY</w:t>
            </w:r>
          </w:p>
        </w:tc>
        <w:tc>
          <w:tcPr>
            <w:tcW w:w="2158" w:type="dxa"/>
          </w:tcPr>
          <w:p w14:paraId="146EA345" w14:textId="77777777" w:rsidR="00A8065A" w:rsidRDefault="00A8065A" w:rsidP="00CA4F23">
            <w:pPr>
              <w:pStyle w:val="Footer"/>
              <w:tabs>
                <w:tab w:val="clear" w:pos="4320"/>
                <w:tab w:val="clear" w:pos="8640"/>
              </w:tabs>
              <w:spacing w:line="360" w:lineRule="auto"/>
              <w:jc w:val="center"/>
            </w:pPr>
            <w:r>
              <w:t>TSE</w:t>
            </w:r>
          </w:p>
        </w:tc>
        <w:tc>
          <w:tcPr>
            <w:tcW w:w="2158" w:type="dxa"/>
          </w:tcPr>
          <w:p w14:paraId="737A3A0C" w14:textId="77777777" w:rsidR="00A8065A" w:rsidRDefault="00A8065A" w:rsidP="00CA4F23">
            <w:pPr>
              <w:pStyle w:val="Footer"/>
              <w:tabs>
                <w:tab w:val="clear" w:pos="4320"/>
                <w:tab w:val="clear" w:pos="8640"/>
              </w:tabs>
              <w:spacing w:line="360" w:lineRule="auto"/>
              <w:jc w:val="center"/>
            </w:pPr>
            <w:r>
              <w:t>3</w:t>
            </w:r>
          </w:p>
        </w:tc>
      </w:tr>
      <w:tr w:rsidR="00A8065A" w14:paraId="1261FE1D" w14:textId="77777777" w:rsidTr="00CA4F23">
        <w:tc>
          <w:tcPr>
            <w:tcW w:w="2157" w:type="dxa"/>
          </w:tcPr>
          <w:p w14:paraId="4D694518" w14:textId="77777777" w:rsidR="00A8065A" w:rsidRDefault="00A8065A" w:rsidP="00CA4F23">
            <w:pPr>
              <w:pStyle w:val="Footer"/>
              <w:tabs>
                <w:tab w:val="clear" w:pos="4320"/>
                <w:tab w:val="clear" w:pos="8640"/>
              </w:tabs>
              <w:spacing w:line="360" w:lineRule="auto"/>
              <w:jc w:val="center"/>
            </w:pPr>
            <w:r>
              <w:t>Japan</w:t>
            </w:r>
          </w:p>
        </w:tc>
        <w:tc>
          <w:tcPr>
            <w:tcW w:w="2157" w:type="dxa"/>
          </w:tcPr>
          <w:p w14:paraId="5A8C86C7" w14:textId="77777777" w:rsidR="00A8065A" w:rsidRDefault="00A8065A" w:rsidP="00CA4F23">
            <w:pPr>
              <w:pStyle w:val="Footer"/>
              <w:tabs>
                <w:tab w:val="clear" w:pos="4320"/>
                <w:tab w:val="clear" w:pos="8640"/>
              </w:tabs>
              <w:spacing w:line="360" w:lineRule="auto"/>
              <w:jc w:val="center"/>
            </w:pPr>
            <w:r>
              <w:t>JPY</w:t>
            </w:r>
          </w:p>
        </w:tc>
        <w:tc>
          <w:tcPr>
            <w:tcW w:w="2158" w:type="dxa"/>
          </w:tcPr>
          <w:p w14:paraId="5C1B710F" w14:textId="77777777" w:rsidR="00A8065A" w:rsidRDefault="00A8065A" w:rsidP="00CA4F23">
            <w:pPr>
              <w:pStyle w:val="Footer"/>
              <w:tabs>
                <w:tab w:val="clear" w:pos="4320"/>
                <w:tab w:val="clear" w:pos="8640"/>
              </w:tabs>
              <w:spacing w:line="360" w:lineRule="auto"/>
              <w:jc w:val="center"/>
            </w:pPr>
            <w:r>
              <w:t>LIFFE</w:t>
            </w:r>
          </w:p>
        </w:tc>
        <w:tc>
          <w:tcPr>
            <w:tcW w:w="2158" w:type="dxa"/>
          </w:tcPr>
          <w:p w14:paraId="23CD3474" w14:textId="77777777" w:rsidR="00A8065A" w:rsidRDefault="00A8065A" w:rsidP="00CA4F23">
            <w:pPr>
              <w:pStyle w:val="Footer"/>
              <w:tabs>
                <w:tab w:val="clear" w:pos="4320"/>
                <w:tab w:val="clear" w:pos="8640"/>
              </w:tabs>
              <w:spacing w:line="360" w:lineRule="auto"/>
              <w:jc w:val="center"/>
            </w:pPr>
            <w:r>
              <w:t>1</w:t>
            </w:r>
          </w:p>
        </w:tc>
      </w:tr>
      <w:tr w:rsidR="00A8065A" w14:paraId="14BBC2AB" w14:textId="77777777" w:rsidTr="00CA4F23">
        <w:tc>
          <w:tcPr>
            <w:tcW w:w="2157" w:type="dxa"/>
          </w:tcPr>
          <w:p w14:paraId="545E6C4F" w14:textId="77777777" w:rsidR="00A8065A" w:rsidRDefault="00A8065A" w:rsidP="00CA4F23">
            <w:pPr>
              <w:pStyle w:val="Footer"/>
              <w:tabs>
                <w:tab w:val="clear" w:pos="4320"/>
                <w:tab w:val="clear" w:pos="8640"/>
              </w:tabs>
              <w:spacing w:line="360" w:lineRule="auto"/>
              <w:jc w:val="center"/>
            </w:pPr>
            <w:r>
              <w:t>Japan</w:t>
            </w:r>
          </w:p>
        </w:tc>
        <w:tc>
          <w:tcPr>
            <w:tcW w:w="2157" w:type="dxa"/>
          </w:tcPr>
          <w:p w14:paraId="456E015E" w14:textId="77777777" w:rsidR="00A8065A" w:rsidRDefault="00A8065A" w:rsidP="00CA4F23">
            <w:pPr>
              <w:pStyle w:val="Footer"/>
              <w:tabs>
                <w:tab w:val="clear" w:pos="4320"/>
                <w:tab w:val="clear" w:pos="8640"/>
              </w:tabs>
              <w:spacing w:line="360" w:lineRule="auto"/>
              <w:jc w:val="center"/>
            </w:pPr>
            <w:r>
              <w:t>JPY</w:t>
            </w:r>
          </w:p>
        </w:tc>
        <w:tc>
          <w:tcPr>
            <w:tcW w:w="2158" w:type="dxa"/>
          </w:tcPr>
          <w:p w14:paraId="283757DB" w14:textId="77777777" w:rsidR="00A8065A" w:rsidRDefault="00A8065A" w:rsidP="00CA4F23">
            <w:pPr>
              <w:pStyle w:val="Footer"/>
              <w:tabs>
                <w:tab w:val="clear" w:pos="4320"/>
                <w:tab w:val="clear" w:pos="8640"/>
              </w:tabs>
              <w:spacing w:line="360" w:lineRule="auto"/>
              <w:jc w:val="center"/>
            </w:pPr>
            <w:r>
              <w:t>SGX</w:t>
            </w:r>
          </w:p>
        </w:tc>
        <w:tc>
          <w:tcPr>
            <w:tcW w:w="2158" w:type="dxa"/>
          </w:tcPr>
          <w:p w14:paraId="6E3224D4" w14:textId="77777777" w:rsidR="00A8065A" w:rsidRDefault="00A8065A" w:rsidP="00CA4F23">
            <w:pPr>
              <w:pStyle w:val="Footer"/>
              <w:tabs>
                <w:tab w:val="clear" w:pos="4320"/>
                <w:tab w:val="clear" w:pos="8640"/>
              </w:tabs>
              <w:spacing w:line="360" w:lineRule="auto"/>
              <w:jc w:val="center"/>
            </w:pPr>
            <w:r>
              <w:t>1</w:t>
            </w:r>
          </w:p>
        </w:tc>
      </w:tr>
      <w:tr w:rsidR="00A8065A" w14:paraId="4F50AA0B" w14:textId="77777777" w:rsidTr="00CA4F23">
        <w:tc>
          <w:tcPr>
            <w:tcW w:w="2157" w:type="dxa"/>
          </w:tcPr>
          <w:p w14:paraId="0227D219" w14:textId="77777777" w:rsidR="00A8065A" w:rsidRDefault="00A8065A" w:rsidP="00CA4F23">
            <w:pPr>
              <w:pStyle w:val="Footer"/>
              <w:tabs>
                <w:tab w:val="clear" w:pos="4320"/>
                <w:tab w:val="clear" w:pos="8640"/>
              </w:tabs>
              <w:spacing w:line="360" w:lineRule="auto"/>
              <w:jc w:val="center"/>
            </w:pPr>
            <w:r>
              <w:t>Spain</w:t>
            </w:r>
          </w:p>
        </w:tc>
        <w:tc>
          <w:tcPr>
            <w:tcW w:w="2157" w:type="dxa"/>
          </w:tcPr>
          <w:p w14:paraId="4CB3B07E" w14:textId="77777777" w:rsidR="00A8065A" w:rsidRDefault="00A8065A" w:rsidP="00CA4F23">
            <w:pPr>
              <w:pStyle w:val="Footer"/>
              <w:tabs>
                <w:tab w:val="clear" w:pos="4320"/>
                <w:tab w:val="clear" w:pos="8640"/>
              </w:tabs>
              <w:spacing w:line="360" w:lineRule="auto"/>
              <w:jc w:val="center"/>
            </w:pPr>
            <w:r>
              <w:t>EUR</w:t>
            </w:r>
          </w:p>
        </w:tc>
        <w:tc>
          <w:tcPr>
            <w:tcW w:w="2158" w:type="dxa"/>
          </w:tcPr>
          <w:p w14:paraId="2486C072" w14:textId="77777777" w:rsidR="00A8065A" w:rsidRDefault="00A8065A" w:rsidP="00CA4F23">
            <w:pPr>
              <w:pStyle w:val="Footer"/>
              <w:tabs>
                <w:tab w:val="clear" w:pos="4320"/>
                <w:tab w:val="clear" w:pos="8640"/>
              </w:tabs>
              <w:spacing w:line="360" w:lineRule="auto"/>
              <w:jc w:val="center"/>
            </w:pPr>
            <w:r>
              <w:t>MEFF</w:t>
            </w:r>
          </w:p>
        </w:tc>
        <w:tc>
          <w:tcPr>
            <w:tcW w:w="2158" w:type="dxa"/>
          </w:tcPr>
          <w:p w14:paraId="6091AAC1" w14:textId="77777777" w:rsidR="00A8065A" w:rsidRDefault="00A8065A" w:rsidP="00CA4F23">
            <w:pPr>
              <w:pStyle w:val="Footer"/>
              <w:tabs>
                <w:tab w:val="clear" w:pos="4320"/>
                <w:tab w:val="clear" w:pos="8640"/>
              </w:tabs>
              <w:spacing w:line="360" w:lineRule="auto"/>
              <w:jc w:val="center"/>
            </w:pPr>
            <w:r>
              <w:t>1</w:t>
            </w:r>
          </w:p>
        </w:tc>
      </w:tr>
      <w:tr w:rsidR="00A8065A" w14:paraId="7859EC53" w14:textId="77777777" w:rsidTr="00CA4F23">
        <w:tc>
          <w:tcPr>
            <w:tcW w:w="2157" w:type="dxa"/>
          </w:tcPr>
          <w:p w14:paraId="64985278" w14:textId="77777777" w:rsidR="00A8065A" w:rsidRDefault="00A8065A" w:rsidP="00CA4F23">
            <w:pPr>
              <w:pStyle w:val="Footer"/>
              <w:tabs>
                <w:tab w:val="clear" w:pos="4320"/>
                <w:tab w:val="clear" w:pos="8640"/>
              </w:tabs>
              <w:spacing w:line="360" w:lineRule="auto"/>
              <w:jc w:val="center"/>
            </w:pPr>
            <w:r>
              <w:t>United Kingdom</w:t>
            </w:r>
          </w:p>
        </w:tc>
        <w:tc>
          <w:tcPr>
            <w:tcW w:w="2157" w:type="dxa"/>
          </w:tcPr>
          <w:p w14:paraId="42A0A3B4" w14:textId="77777777" w:rsidR="00A8065A" w:rsidRDefault="00A8065A" w:rsidP="00CA4F23">
            <w:pPr>
              <w:pStyle w:val="Footer"/>
              <w:tabs>
                <w:tab w:val="clear" w:pos="4320"/>
                <w:tab w:val="clear" w:pos="8640"/>
              </w:tabs>
              <w:spacing w:line="360" w:lineRule="auto"/>
              <w:jc w:val="center"/>
            </w:pPr>
            <w:r>
              <w:t>GBP</w:t>
            </w:r>
          </w:p>
        </w:tc>
        <w:tc>
          <w:tcPr>
            <w:tcW w:w="2158" w:type="dxa"/>
          </w:tcPr>
          <w:p w14:paraId="27B50FA0" w14:textId="77777777" w:rsidR="00A8065A" w:rsidRDefault="00A8065A" w:rsidP="00CA4F23">
            <w:pPr>
              <w:pStyle w:val="Footer"/>
              <w:tabs>
                <w:tab w:val="clear" w:pos="4320"/>
                <w:tab w:val="clear" w:pos="8640"/>
              </w:tabs>
              <w:spacing w:line="360" w:lineRule="auto"/>
              <w:jc w:val="center"/>
            </w:pPr>
            <w:r>
              <w:t>LIFFE</w:t>
            </w:r>
          </w:p>
        </w:tc>
        <w:tc>
          <w:tcPr>
            <w:tcW w:w="2158" w:type="dxa"/>
          </w:tcPr>
          <w:p w14:paraId="682541CB" w14:textId="77777777" w:rsidR="00A8065A" w:rsidRDefault="00A8065A" w:rsidP="00CA4F23">
            <w:pPr>
              <w:pStyle w:val="Footer"/>
              <w:tabs>
                <w:tab w:val="clear" w:pos="4320"/>
                <w:tab w:val="clear" w:pos="8640"/>
              </w:tabs>
              <w:spacing w:line="360" w:lineRule="auto"/>
              <w:jc w:val="center"/>
            </w:pPr>
            <w:r>
              <w:t>3</w:t>
            </w:r>
          </w:p>
        </w:tc>
      </w:tr>
      <w:tr w:rsidR="00A8065A" w14:paraId="26DADBB6" w14:textId="77777777" w:rsidTr="00CA4F23">
        <w:tc>
          <w:tcPr>
            <w:tcW w:w="2157" w:type="dxa"/>
          </w:tcPr>
          <w:p w14:paraId="2CCC155A" w14:textId="77777777" w:rsidR="00A8065A" w:rsidRDefault="00A8065A" w:rsidP="00CA4F23">
            <w:pPr>
              <w:pStyle w:val="Footer"/>
              <w:tabs>
                <w:tab w:val="clear" w:pos="4320"/>
                <w:tab w:val="clear" w:pos="8640"/>
              </w:tabs>
              <w:spacing w:line="360" w:lineRule="auto"/>
              <w:jc w:val="center"/>
            </w:pPr>
            <w:r>
              <w:t>United Kingdom</w:t>
            </w:r>
          </w:p>
        </w:tc>
        <w:tc>
          <w:tcPr>
            <w:tcW w:w="2157" w:type="dxa"/>
          </w:tcPr>
          <w:p w14:paraId="2C5BF86F" w14:textId="77777777" w:rsidR="00A8065A" w:rsidRDefault="00A8065A" w:rsidP="00CA4F23">
            <w:pPr>
              <w:pStyle w:val="Footer"/>
              <w:tabs>
                <w:tab w:val="clear" w:pos="4320"/>
                <w:tab w:val="clear" w:pos="8640"/>
              </w:tabs>
              <w:spacing w:line="360" w:lineRule="auto"/>
              <w:jc w:val="center"/>
            </w:pPr>
            <w:r>
              <w:t>GBP</w:t>
            </w:r>
          </w:p>
        </w:tc>
        <w:tc>
          <w:tcPr>
            <w:tcW w:w="2158" w:type="dxa"/>
          </w:tcPr>
          <w:p w14:paraId="5F5692E3" w14:textId="77777777" w:rsidR="00A8065A" w:rsidRDefault="00A8065A" w:rsidP="00CA4F23">
            <w:pPr>
              <w:pStyle w:val="Footer"/>
              <w:tabs>
                <w:tab w:val="clear" w:pos="4320"/>
                <w:tab w:val="clear" w:pos="8640"/>
              </w:tabs>
              <w:spacing w:line="360" w:lineRule="auto"/>
              <w:jc w:val="center"/>
            </w:pPr>
            <w:r>
              <w:t>NLX</w:t>
            </w:r>
          </w:p>
        </w:tc>
        <w:tc>
          <w:tcPr>
            <w:tcW w:w="2158" w:type="dxa"/>
          </w:tcPr>
          <w:p w14:paraId="174E0322" w14:textId="77777777" w:rsidR="00A8065A" w:rsidRDefault="00A8065A" w:rsidP="00CA4F23">
            <w:pPr>
              <w:pStyle w:val="Footer"/>
              <w:tabs>
                <w:tab w:val="clear" w:pos="4320"/>
                <w:tab w:val="clear" w:pos="8640"/>
              </w:tabs>
              <w:spacing w:line="360" w:lineRule="auto"/>
              <w:jc w:val="center"/>
            </w:pPr>
            <w:r>
              <w:t>1</w:t>
            </w:r>
          </w:p>
        </w:tc>
      </w:tr>
      <w:tr w:rsidR="00A8065A" w14:paraId="36B8CF29" w14:textId="77777777" w:rsidTr="00CA4F23">
        <w:tc>
          <w:tcPr>
            <w:tcW w:w="2157" w:type="dxa"/>
          </w:tcPr>
          <w:p w14:paraId="352B9CF9" w14:textId="77777777" w:rsidR="00A8065A" w:rsidRDefault="00A8065A" w:rsidP="00CA4F23">
            <w:pPr>
              <w:pStyle w:val="Footer"/>
              <w:tabs>
                <w:tab w:val="clear" w:pos="4320"/>
                <w:tab w:val="clear" w:pos="8640"/>
              </w:tabs>
              <w:spacing w:line="360" w:lineRule="auto"/>
              <w:jc w:val="center"/>
            </w:pPr>
            <w:r>
              <w:t>United States</w:t>
            </w:r>
          </w:p>
        </w:tc>
        <w:tc>
          <w:tcPr>
            <w:tcW w:w="2157" w:type="dxa"/>
          </w:tcPr>
          <w:p w14:paraId="6531DDB6" w14:textId="77777777" w:rsidR="00A8065A" w:rsidRDefault="00A8065A" w:rsidP="00CA4F23">
            <w:pPr>
              <w:pStyle w:val="Footer"/>
              <w:tabs>
                <w:tab w:val="clear" w:pos="4320"/>
                <w:tab w:val="clear" w:pos="8640"/>
              </w:tabs>
              <w:spacing w:line="360" w:lineRule="auto"/>
              <w:jc w:val="center"/>
            </w:pPr>
            <w:r>
              <w:t>USD</w:t>
            </w:r>
          </w:p>
        </w:tc>
        <w:tc>
          <w:tcPr>
            <w:tcW w:w="2158" w:type="dxa"/>
          </w:tcPr>
          <w:p w14:paraId="4513867A" w14:textId="77777777" w:rsidR="00A8065A" w:rsidRDefault="00A8065A" w:rsidP="00CA4F23">
            <w:pPr>
              <w:pStyle w:val="Footer"/>
              <w:tabs>
                <w:tab w:val="clear" w:pos="4320"/>
                <w:tab w:val="clear" w:pos="8640"/>
              </w:tabs>
              <w:spacing w:line="360" w:lineRule="auto"/>
              <w:jc w:val="center"/>
            </w:pPr>
            <w:r>
              <w:t>CBOT</w:t>
            </w:r>
          </w:p>
        </w:tc>
        <w:tc>
          <w:tcPr>
            <w:tcW w:w="2158" w:type="dxa"/>
          </w:tcPr>
          <w:p w14:paraId="191ADDB9" w14:textId="77777777" w:rsidR="00A8065A" w:rsidRDefault="00A8065A" w:rsidP="00CA4F23">
            <w:pPr>
              <w:pStyle w:val="Footer"/>
              <w:tabs>
                <w:tab w:val="clear" w:pos="4320"/>
                <w:tab w:val="clear" w:pos="8640"/>
              </w:tabs>
              <w:spacing w:line="360" w:lineRule="auto"/>
              <w:jc w:val="center"/>
            </w:pPr>
            <w:r>
              <w:t>5</w:t>
            </w:r>
          </w:p>
        </w:tc>
      </w:tr>
      <w:tr w:rsidR="00A8065A" w14:paraId="2DD1F219" w14:textId="77777777" w:rsidTr="00CA4F23">
        <w:tc>
          <w:tcPr>
            <w:tcW w:w="2157" w:type="dxa"/>
          </w:tcPr>
          <w:p w14:paraId="6AF02046" w14:textId="77777777" w:rsidR="00A8065A" w:rsidRDefault="00A8065A" w:rsidP="00CA4F23">
            <w:pPr>
              <w:pStyle w:val="Footer"/>
              <w:tabs>
                <w:tab w:val="clear" w:pos="4320"/>
                <w:tab w:val="clear" w:pos="8640"/>
              </w:tabs>
              <w:spacing w:line="360" w:lineRule="auto"/>
              <w:jc w:val="center"/>
            </w:pPr>
            <w:r>
              <w:t>Switzerland</w:t>
            </w:r>
          </w:p>
        </w:tc>
        <w:tc>
          <w:tcPr>
            <w:tcW w:w="2157" w:type="dxa"/>
          </w:tcPr>
          <w:p w14:paraId="1913091B" w14:textId="77777777" w:rsidR="00A8065A" w:rsidRDefault="00A8065A" w:rsidP="00CA4F23">
            <w:pPr>
              <w:pStyle w:val="Footer"/>
              <w:tabs>
                <w:tab w:val="clear" w:pos="4320"/>
                <w:tab w:val="clear" w:pos="8640"/>
              </w:tabs>
              <w:spacing w:line="360" w:lineRule="auto"/>
              <w:jc w:val="center"/>
            </w:pPr>
            <w:r>
              <w:t>CHF</w:t>
            </w:r>
          </w:p>
        </w:tc>
        <w:tc>
          <w:tcPr>
            <w:tcW w:w="2158" w:type="dxa"/>
          </w:tcPr>
          <w:p w14:paraId="0A51050A" w14:textId="77777777" w:rsidR="00A8065A" w:rsidRDefault="00A8065A" w:rsidP="00CA4F23">
            <w:pPr>
              <w:pStyle w:val="Footer"/>
              <w:tabs>
                <w:tab w:val="clear" w:pos="4320"/>
                <w:tab w:val="clear" w:pos="8640"/>
              </w:tabs>
              <w:spacing w:line="360" w:lineRule="auto"/>
              <w:jc w:val="center"/>
            </w:pPr>
            <w:r>
              <w:t>EUREX</w:t>
            </w:r>
          </w:p>
        </w:tc>
        <w:tc>
          <w:tcPr>
            <w:tcW w:w="2158" w:type="dxa"/>
          </w:tcPr>
          <w:p w14:paraId="613AF4E5" w14:textId="77777777" w:rsidR="00A8065A" w:rsidRDefault="00A8065A" w:rsidP="00CA4F23">
            <w:pPr>
              <w:pStyle w:val="Footer"/>
              <w:tabs>
                <w:tab w:val="clear" w:pos="4320"/>
                <w:tab w:val="clear" w:pos="8640"/>
              </w:tabs>
              <w:spacing w:line="360" w:lineRule="auto"/>
              <w:jc w:val="center"/>
            </w:pPr>
            <w:r>
              <w:t>1</w:t>
            </w:r>
          </w:p>
        </w:tc>
      </w:tr>
    </w:tbl>
    <w:p w14:paraId="6A417B0D" w14:textId="77777777" w:rsidR="00A8065A" w:rsidRDefault="00A8065A" w:rsidP="00A8065A">
      <w:pPr>
        <w:pStyle w:val="Footer"/>
        <w:tabs>
          <w:tab w:val="clear" w:pos="4320"/>
          <w:tab w:val="clear" w:pos="8640"/>
        </w:tabs>
        <w:spacing w:line="360" w:lineRule="auto"/>
      </w:pPr>
    </w:p>
    <w:p w14:paraId="6D1A96FC" w14:textId="77777777" w:rsidR="00A8065A" w:rsidRDefault="00A8065A" w:rsidP="005A2C14">
      <w:pPr>
        <w:pStyle w:val="Footer"/>
        <w:numPr>
          <w:ilvl w:val="0"/>
          <w:numId w:val="157"/>
        </w:numPr>
        <w:tabs>
          <w:tab w:val="clear" w:pos="4320"/>
          <w:tab w:val="clear" w:pos="8640"/>
        </w:tabs>
        <w:spacing w:line="360" w:lineRule="auto"/>
      </w:pPr>
      <w:r w:rsidRPr="00696771">
        <w:rPr>
          <w:u w:val="single"/>
        </w:rPr>
        <w:t>Embedded Options</w:t>
      </w:r>
      <w:r>
        <w:t>: Some of the other embedded options for certain currencies include:</w:t>
      </w:r>
    </w:p>
    <w:p w14:paraId="301F25A7" w14:textId="77777777" w:rsidR="00A8065A" w:rsidRDefault="00A8065A" w:rsidP="005A2C14">
      <w:pPr>
        <w:pStyle w:val="Footer"/>
        <w:numPr>
          <w:ilvl w:val="1"/>
          <w:numId w:val="157"/>
        </w:numPr>
        <w:tabs>
          <w:tab w:val="clear" w:pos="4320"/>
          <w:tab w:val="clear" w:pos="8640"/>
        </w:tabs>
        <w:spacing w:line="360" w:lineRule="auto"/>
      </w:pPr>
      <w:r>
        <w:t>Timing Option =&gt; The delivery notice can be made inside of a period and not just on a single date. This provides some American Option flavor to the futures.</w:t>
      </w:r>
    </w:p>
    <w:p w14:paraId="35F444EC" w14:textId="77777777" w:rsidR="00A8065A" w:rsidRDefault="00A8065A" w:rsidP="005A2C14">
      <w:pPr>
        <w:pStyle w:val="Footer"/>
        <w:numPr>
          <w:ilvl w:val="1"/>
          <w:numId w:val="157"/>
        </w:numPr>
        <w:tabs>
          <w:tab w:val="clear" w:pos="4320"/>
          <w:tab w:val="clear" w:pos="8640"/>
        </w:tabs>
        <w:spacing w:line="360" w:lineRule="auto"/>
      </w:pPr>
      <w:r>
        <w:t>Wild Card Option =&gt; The underlying bonds can be selected after the price of the future has been fixed. During the delivery period, there is a daily option between the end of the future trading at 14:00 and the end of the bond trading at 18:00. After the last trading date, there can be a period of up to 7 days where the future price is fixed, but the delivery notice has not been given yet.</w:t>
      </w:r>
    </w:p>
    <w:p w14:paraId="7704CF9F" w14:textId="77777777" w:rsidR="008A0D9A" w:rsidRDefault="00A8065A" w:rsidP="005A2C14">
      <w:pPr>
        <w:pStyle w:val="Footer"/>
        <w:numPr>
          <w:ilvl w:val="0"/>
          <w:numId w:val="157"/>
        </w:numPr>
        <w:tabs>
          <w:tab w:val="clear" w:pos="4320"/>
          <w:tab w:val="clear" w:pos="8640"/>
        </w:tabs>
        <w:spacing w:line="360" w:lineRule="auto"/>
      </w:pPr>
      <w:r w:rsidRPr="008501AB">
        <w:rPr>
          <w:u w:val="single"/>
        </w:rPr>
        <w:t>Settlement</w:t>
      </w:r>
      <w:r>
        <w:t xml:space="preserve">: Suppose there are </w:t>
      </w:r>
      <m:oMath>
        <m:r>
          <w:rPr>
            <w:rFonts w:ascii="Cambria Math" w:hAnsi="Cambria Math"/>
          </w:rPr>
          <m:t>n</m:t>
        </m:r>
      </m:oMath>
      <w:r>
        <w:t xml:space="preserve"> bonds in the basket. Let </w:t>
      </w:r>
      <m:oMath>
        <m:sSub>
          <m:sSubPr>
            <m:ctrlPr>
              <w:rPr>
                <w:rFonts w:ascii="Cambria Math" w:hAnsi="Cambria Math"/>
                <w:i/>
              </w:rPr>
            </m:ctrlPr>
          </m:sSubPr>
          <m:e>
            <m:r>
              <w:rPr>
                <w:rFonts w:ascii="Cambria Math" w:hAnsi="Cambria Math"/>
              </w:rPr>
              <m:t>AccruedInterest</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denote the accrued interest of bond </w:t>
      </w:r>
      <m:oMath>
        <m:r>
          <w:rPr>
            <w:rFonts w:ascii="Cambria Math" w:hAnsi="Cambria Math"/>
          </w:rPr>
          <m:t>i</m:t>
        </m:r>
      </m:oMath>
      <w:r>
        <w:t xml:space="preserve"> at the delivery date </w:t>
      </w:r>
      <m:oMath>
        <m:r>
          <w:rPr>
            <w:rFonts w:ascii="Cambria Math" w:hAnsi="Cambria Math"/>
          </w:rPr>
          <m:t>t</m:t>
        </m:r>
      </m:oMath>
      <w:r>
        <w:t xml:space="preserve">. The conversion factor associated with bond </w:t>
      </w:r>
      <m:oMath>
        <m:r>
          <w:rPr>
            <w:rFonts w:ascii="Cambria Math" w:hAnsi="Cambria Math"/>
          </w:rPr>
          <m:t>i</m:t>
        </m:r>
      </m:oMath>
      <w:r>
        <w:t xml:space="preserve"> is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The bond future delivery notice takes place at some date before the actual delivery, with this lag usually being around 1-2 days. If the </w:t>
      </w:r>
      <w:r>
        <w:rPr>
          <w:i/>
        </w:rPr>
        <w:t>Futures Price</w:t>
      </w:r>
      <w:r>
        <w:t xml:space="preserve"> is denoted by </w:t>
      </w:r>
      <m:oMath>
        <m:r>
          <w:rPr>
            <w:rFonts w:ascii="Cambria Math" w:hAnsi="Cambria Math"/>
          </w:rPr>
          <m:t>F</m:t>
        </m:r>
      </m:oMath>
      <w:r>
        <w:t>, at the delivery time the short party can choose the bond he wishes to deliver and receives at the delivery date the amount</w:t>
      </w:r>
    </w:p>
    <w:p w14:paraId="0E9E0851" w14:textId="77777777" w:rsidR="008A0D9A" w:rsidRPr="008A0D9A" w:rsidRDefault="008A0D9A" w:rsidP="008A0D9A">
      <w:pPr>
        <w:pStyle w:val="Footer"/>
        <w:tabs>
          <w:tab w:val="clear" w:pos="4320"/>
          <w:tab w:val="clear" w:pos="8640"/>
        </w:tabs>
        <w:spacing w:line="360" w:lineRule="auto"/>
        <w:ind w:left="360"/>
      </w:pPr>
    </w:p>
    <w:p w14:paraId="5FB1C126" w14:textId="77777777" w:rsidR="008A0D9A" w:rsidRPr="006C0292" w:rsidRDefault="00000000" w:rsidP="008A0D9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AccruedInterest</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414BB1B6" w14:textId="77777777" w:rsidR="006C0292" w:rsidRDefault="006C0292" w:rsidP="008A0D9A">
      <w:pPr>
        <w:pStyle w:val="Footer"/>
        <w:tabs>
          <w:tab w:val="clear" w:pos="4320"/>
          <w:tab w:val="clear" w:pos="8640"/>
        </w:tabs>
        <w:spacing w:line="360" w:lineRule="auto"/>
        <w:ind w:left="360"/>
      </w:pPr>
    </w:p>
    <w:p w14:paraId="0FED63F8" w14:textId="77777777" w:rsidR="00A8065A" w:rsidRDefault="00A8065A" w:rsidP="005A2C14">
      <w:pPr>
        <w:pStyle w:val="Footer"/>
        <w:numPr>
          <w:ilvl w:val="1"/>
          <w:numId w:val="157"/>
        </w:numPr>
        <w:tabs>
          <w:tab w:val="clear" w:pos="4320"/>
          <w:tab w:val="clear" w:pos="8640"/>
        </w:tabs>
        <w:spacing w:line="360" w:lineRule="auto"/>
      </w:pPr>
      <w:r>
        <w:t xml:space="preserve">Settle Price Clarification =&gt; The term </w:t>
      </w:r>
      <w:r>
        <w:rPr>
          <w:i/>
        </w:rPr>
        <w:t>Price</w:t>
      </w:r>
      <w:r>
        <w:t xml:space="preserve"> used above is the standard in the jargon for futures, however, it should be viewed as a </w:t>
      </w:r>
      <w:r>
        <w:rPr>
          <w:i/>
        </w:rPr>
        <w:t>Number</w:t>
      </w:r>
      <w:r>
        <w:t xml:space="preserve"> or as a </w:t>
      </w:r>
      <w:r>
        <w:rPr>
          <w:i/>
        </w:rPr>
        <w:t>Traded Reference Index.</w:t>
      </w:r>
      <w:r>
        <w:t xml:space="preserve"> The </w:t>
      </w:r>
      <w:r>
        <w:rPr>
          <w:i/>
        </w:rPr>
        <w:t>Future Price</w:t>
      </w:r>
      <w:r>
        <w:t xml:space="preserve"> is never </w:t>
      </w:r>
      <w:proofErr w:type="gramStart"/>
      <w:r>
        <w:t>paid in itself</w:t>
      </w:r>
      <w:proofErr w:type="gramEnd"/>
      <w:r>
        <w:t>. It only serves as an input for the eventual computation.</w:t>
      </w:r>
    </w:p>
    <w:p w14:paraId="2120D432" w14:textId="77777777" w:rsidR="00A8065A" w:rsidRDefault="00A8065A" w:rsidP="00A8065A">
      <w:pPr>
        <w:pStyle w:val="Footer"/>
        <w:tabs>
          <w:tab w:val="clear" w:pos="4320"/>
          <w:tab w:val="clear" w:pos="8640"/>
        </w:tabs>
        <w:spacing w:line="360" w:lineRule="auto"/>
      </w:pPr>
    </w:p>
    <w:p w14:paraId="0379575D" w14:textId="77777777" w:rsidR="00A8065A" w:rsidRDefault="00A8065A" w:rsidP="00A8065A">
      <w:pPr>
        <w:pStyle w:val="Footer"/>
        <w:tabs>
          <w:tab w:val="clear" w:pos="4320"/>
          <w:tab w:val="clear" w:pos="8640"/>
        </w:tabs>
        <w:spacing w:line="360" w:lineRule="auto"/>
      </w:pPr>
    </w:p>
    <w:p w14:paraId="61192C0D" w14:textId="77777777" w:rsidR="00A8065A" w:rsidRPr="00A1062A" w:rsidRDefault="00A8065A" w:rsidP="00A8065A">
      <w:pPr>
        <w:pStyle w:val="Footer"/>
        <w:tabs>
          <w:tab w:val="clear" w:pos="4320"/>
          <w:tab w:val="clear" w:pos="8640"/>
        </w:tabs>
        <w:spacing w:line="360" w:lineRule="auto"/>
        <w:rPr>
          <w:b/>
          <w:sz w:val="28"/>
          <w:szCs w:val="28"/>
        </w:rPr>
      </w:pPr>
      <w:r>
        <w:rPr>
          <w:b/>
          <w:sz w:val="28"/>
          <w:szCs w:val="28"/>
        </w:rPr>
        <w:t>Country-specific Bond Futures - USD</w:t>
      </w:r>
    </w:p>
    <w:p w14:paraId="1DBBE171" w14:textId="77777777" w:rsidR="00A8065A" w:rsidRDefault="00A8065A" w:rsidP="00A8065A">
      <w:pPr>
        <w:pStyle w:val="Footer"/>
        <w:tabs>
          <w:tab w:val="clear" w:pos="4320"/>
          <w:tab w:val="clear" w:pos="8640"/>
        </w:tabs>
        <w:spacing w:line="360" w:lineRule="auto"/>
      </w:pPr>
    </w:p>
    <w:p w14:paraId="4BC4630C" w14:textId="77777777" w:rsidR="00A8065A" w:rsidRDefault="00A8065A" w:rsidP="005A2C14">
      <w:pPr>
        <w:pStyle w:val="Footer"/>
        <w:numPr>
          <w:ilvl w:val="0"/>
          <w:numId w:val="158"/>
        </w:numPr>
        <w:tabs>
          <w:tab w:val="clear" w:pos="4320"/>
          <w:tab w:val="clear" w:pos="8640"/>
        </w:tabs>
        <w:spacing w:line="360" w:lineRule="auto"/>
      </w:pPr>
      <w:r>
        <w:rPr>
          <w:u w:val="single"/>
        </w:rPr>
        <w:t>Treasury Bond Futures</w:t>
      </w:r>
      <w:r>
        <w:t>: The futures on United States debt are traded on CBOT. The price is quoted in percentage points and 32</w:t>
      </w:r>
      <w:r w:rsidRPr="007801FB">
        <w:rPr>
          <w:vertAlign w:val="superscript"/>
        </w:rPr>
        <w:t>nd</w:t>
      </w:r>
      <w:r>
        <w:t xml:space="preserve"> of a point. Note that the last trading day and the last delivery date are not the same for all the basket underlyings.</w:t>
      </w:r>
    </w:p>
    <w:p w14:paraId="4818A9A3" w14:textId="77777777" w:rsidR="00A8065A" w:rsidRDefault="00A8065A" w:rsidP="005A2C14">
      <w:pPr>
        <w:pStyle w:val="Footer"/>
        <w:numPr>
          <w:ilvl w:val="0"/>
          <w:numId w:val="158"/>
        </w:numPr>
        <w:tabs>
          <w:tab w:val="clear" w:pos="4320"/>
          <w:tab w:val="clear" w:pos="8640"/>
        </w:tabs>
        <w:spacing w:line="360" w:lineRule="auto"/>
      </w:pPr>
      <w:r>
        <w:rPr>
          <w:u w:val="single"/>
        </w:rPr>
        <w:t>Conversion Factor</w:t>
      </w:r>
      <w:r w:rsidRPr="001D3815">
        <w:t>:</w:t>
      </w:r>
      <w:r>
        <w:t xml:space="preserve"> The description of the price used in the delivery (using an explicit quote from the exchange) is: </w:t>
      </w:r>
      <w:r>
        <w:rPr>
          <w:i/>
        </w:rPr>
        <w:t>The invoice price equals a future settlement price times a conversion factor, plus accrued interest. The conversion factor is the price of the delivered bond (USD 1 par value) to yield 6%</w:t>
      </w:r>
      <w:r>
        <w:t>. The conversion factor is provided by the exchange and does not need to be computed by the users. Nevertheless, there are clear rules to compute them. The values do not change through the life of the future.</w:t>
      </w:r>
    </w:p>
    <w:p w14:paraId="7530A9BA" w14:textId="77777777" w:rsidR="00A8065A" w:rsidRDefault="00A8065A" w:rsidP="005A2C14">
      <w:pPr>
        <w:pStyle w:val="Footer"/>
        <w:numPr>
          <w:ilvl w:val="0"/>
          <w:numId w:val="158"/>
        </w:numPr>
        <w:tabs>
          <w:tab w:val="clear" w:pos="4320"/>
          <w:tab w:val="clear" w:pos="8640"/>
        </w:tabs>
        <w:spacing w:line="360" w:lineRule="auto"/>
      </w:pPr>
      <w:r>
        <w:rPr>
          <w:u w:val="single"/>
        </w:rPr>
        <w:t>Long Futures</w:t>
      </w:r>
      <w:r w:rsidRPr="001D3815">
        <w:t>:</w:t>
      </w:r>
      <w:r>
        <w:t xml:space="preserve"> The Ultra T-Bond futures, the US Treasury Bond Futures, and the 10Y US Treasury Note Futures all have the same last trading day and the last delivery date. The last trading day is </w:t>
      </w:r>
      <w:r>
        <w:rPr>
          <w:i/>
        </w:rPr>
        <w:t>the 7</w:t>
      </w:r>
      <w:r w:rsidRPr="00FD7046">
        <w:rPr>
          <w:i/>
          <w:vertAlign w:val="superscript"/>
        </w:rPr>
        <w:t>th</w:t>
      </w:r>
      <w:r>
        <w:rPr>
          <w:i/>
        </w:rPr>
        <w:t xml:space="preserve"> business day preceding the last business day of the delivery month. Trading in expiring contracts closes at 12:01 PM on the last trading day</w:t>
      </w:r>
      <w:r>
        <w:t>. Previously the US Treasury Long Bond Futures referred to all bonds with maturities greater than 15 years. That range has recently (since March 2011) been divided into 2 futures – the Ultra T-Bond Futures, and the US Treasury Bond Futures.</w:t>
      </w:r>
    </w:p>
    <w:p w14:paraId="66EC4AC4" w14:textId="77777777" w:rsidR="00A8065A" w:rsidRDefault="00A8065A" w:rsidP="005A2C14">
      <w:pPr>
        <w:pStyle w:val="Footer"/>
        <w:numPr>
          <w:ilvl w:val="1"/>
          <w:numId w:val="158"/>
        </w:numPr>
        <w:tabs>
          <w:tab w:val="clear" w:pos="4320"/>
          <w:tab w:val="clear" w:pos="8640"/>
        </w:tabs>
        <w:spacing w:line="360" w:lineRule="auto"/>
      </w:pPr>
      <w:r>
        <w:t xml:space="preserve">Ultra T-Bond Futures =&gt; The underliers of the Ultra T-Bond Futures are the </w:t>
      </w:r>
      <w:r>
        <w:rPr>
          <w:i/>
        </w:rPr>
        <w:t>US Treasury Bonds with remaining term to maturity of not less than 25 years from the first day of the futures contract delivery month</w:t>
      </w:r>
      <w:r>
        <w:t>.</w:t>
      </w:r>
    </w:p>
    <w:p w14:paraId="11FD2755" w14:textId="77777777" w:rsidR="00A8065A" w:rsidRDefault="00A8065A" w:rsidP="005A2C14">
      <w:pPr>
        <w:pStyle w:val="Footer"/>
        <w:numPr>
          <w:ilvl w:val="1"/>
          <w:numId w:val="158"/>
        </w:numPr>
        <w:tabs>
          <w:tab w:val="clear" w:pos="4320"/>
          <w:tab w:val="clear" w:pos="8640"/>
        </w:tabs>
        <w:spacing w:line="360" w:lineRule="auto"/>
      </w:pPr>
      <w:r>
        <w:t xml:space="preserve">US Treasury Bond Futures =&gt; Formerly called the 30 years futures, the deliverable grade for the Treasury Bond Futures are </w:t>
      </w:r>
      <w:r>
        <w:rPr>
          <w:i/>
        </w:rPr>
        <w:t>bonds with remaining maturity of at least 15 years, but less than 25 years, from the first date of the delivery month</w:t>
      </w:r>
      <w:r>
        <w:t xml:space="preserve">. These are also known as </w:t>
      </w:r>
      <w:r>
        <w:rPr>
          <w:i/>
        </w:rPr>
        <w:t>Classic Bond Futures</w:t>
      </w:r>
      <w:r>
        <w:t xml:space="preserve">. The Treasury Bond Futures are less liquid than the 5Y and the 10Y futures. To match the US Treasury Naming Convention, the futures would be better called </w:t>
      </w:r>
      <w:r>
        <w:rPr>
          <w:i/>
        </w:rPr>
        <w:t>Note Futures</w:t>
      </w:r>
      <w:r>
        <w:t>.</w:t>
      </w:r>
    </w:p>
    <w:p w14:paraId="37DAB176" w14:textId="77777777" w:rsidR="00A8065A" w:rsidRDefault="00A8065A" w:rsidP="005A2C14">
      <w:pPr>
        <w:pStyle w:val="Footer"/>
        <w:numPr>
          <w:ilvl w:val="1"/>
          <w:numId w:val="158"/>
        </w:numPr>
        <w:tabs>
          <w:tab w:val="clear" w:pos="4320"/>
          <w:tab w:val="clear" w:pos="8640"/>
        </w:tabs>
        <w:spacing w:line="360" w:lineRule="auto"/>
      </w:pPr>
      <w:r>
        <w:t>Catalog =&gt; Volume refers to the Monthly volume, as on October 2013.</w:t>
      </w:r>
    </w:p>
    <w:p w14:paraId="5BD6BD94" w14:textId="77777777"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1615"/>
        <w:gridCol w:w="1800"/>
        <w:gridCol w:w="1260"/>
        <w:gridCol w:w="1062"/>
        <w:gridCol w:w="1456"/>
        <w:gridCol w:w="1437"/>
      </w:tblGrid>
      <w:tr w:rsidR="00A8065A" w14:paraId="0A9178E9" w14:textId="77777777" w:rsidTr="00CA4F23">
        <w:tc>
          <w:tcPr>
            <w:tcW w:w="1615" w:type="dxa"/>
          </w:tcPr>
          <w:p w14:paraId="5833BC11" w14:textId="77777777" w:rsidR="00A8065A" w:rsidRPr="00FD7046" w:rsidRDefault="00A8065A" w:rsidP="00CA4F23">
            <w:pPr>
              <w:pStyle w:val="Footer"/>
              <w:tabs>
                <w:tab w:val="clear" w:pos="4320"/>
                <w:tab w:val="clear" w:pos="8640"/>
              </w:tabs>
              <w:spacing w:line="360" w:lineRule="auto"/>
              <w:jc w:val="center"/>
              <w:rPr>
                <w:b/>
              </w:rPr>
            </w:pPr>
            <w:r>
              <w:rPr>
                <w:b/>
              </w:rPr>
              <w:lastRenderedPageBreak/>
              <w:t>Contract</w:t>
            </w:r>
          </w:p>
        </w:tc>
        <w:tc>
          <w:tcPr>
            <w:tcW w:w="1800" w:type="dxa"/>
          </w:tcPr>
          <w:p w14:paraId="53C2C831" w14:textId="77777777" w:rsidR="00A8065A" w:rsidRPr="00FD7046" w:rsidRDefault="00A8065A" w:rsidP="00CA4F23">
            <w:pPr>
              <w:pStyle w:val="Footer"/>
              <w:tabs>
                <w:tab w:val="clear" w:pos="4320"/>
                <w:tab w:val="clear" w:pos="8640"/>
              </w:tabs>
              <w:spacing w:line="360" w:lineRule="auto"/>
              <w:jc w:val="center"/>
              <w:rPr>
                <w:b/>
              </w:rPr>
            </w:pPr>
            <w:r>
              <w:rPr>
                <w:b/>
              </w:rPr>
              <w:t>Maturity</w:t>
            </w:r>
          </w:p>
        </w:tc>
        <w:tc>
          <w:tcPr>
            <w:tcW w:w="1260" w:type="dxa"/>
          </w:tcPr>
          <w:p w14:paraId="7286EED7" w14:textId="77777777" w:rsidR="00A8065A" w:rsidRPr="00FD7046" w:rsidRDefault="00A8065A" w:rsidP="00CA4F23">
            <w:pPr>
              <w:pStyle w:val="Footer"/>
              <w:tabs>
                <w:tab w:val="clear" w:pos="4320"/>
                <w:tab w:val="clear" w:pos="8640"/>
              </w:tabs>
              <w:spacing w:line="360" w:lineRule="auto"/>
              <w:jc w:val="center"/>
              <w:rPr>
                <w:b/>
              </w:rPr>
            </w:pPr>
            <w:r>
              <w:rPr>
                <w:b/>
              </w:rPr>
              <w:t>Notional</w:t>
            </w:r>
          </w:p>
        </w:tc>
        <w:tc>
          <w:tcPr>
            <w:tcW w:w="1062" w:type="dxa"/>
          </w:tcPr>
          <w:p w14:paraId="3D85B5A7" w14:textId="77777777" w:rsidR="00A8065A" w:rsidRPr="00FD7046" w:rsidRDefault="00A8065A" w:rsidP="00CA4F23">
            <w:pPr>
              <w:pStyle w:val="Footer"/>
              <w:tabs>
                <w:tab w:val="clear" w:pos="4320"/>
                <w:tab w:val="clear" w:pos="8640"/>
              </w:tabs>
              <w:spacing w:line="360" w:lineRule="auto"/>
              <w:jc w:val="center"/>
              <w:rPr>
                <w:b/>
              </w:rPr>
            </w:pPr>
            <w:r>
              <w:rPr>
                <w:b/>
              </w:rPr>
              <w:t>Yield</w:t>
            </w:r>
          </w:p>
        </w:tc>
        <w:tc>
          <w:tcPr>
            <w:tcW w:w="1456" w:type="dxa"/>
          </w:tcPr>
          <w:p w14:paraId="4D9691C6" w14:textId="77777777" w:rsidR="00A8065A" w:rsidRPr="00FD7046" w:rsidRDefault="00A8065A" w:rsidP="00CA4F23">
            <w:pPr>
              <w:pStyle w:val="Footer"/>
              <w:tabs>
                <w:tab w:val="clear" w:pos="4320"/>
                <w:tab w:val="clear" w:pos="8640"/>
              </w:tabs>
              <w:spacing w:line="360" w:lineRule="auto"/>
              <w:jc w:val="center"/>
              <w:rPr>
                <w:b/>
              </w:rPr>
            </w:pPr>
            <w:r>
              <w:rPr>
                <w:b/>
              </w:rPr>
              <w:t>Code</w:t>
            </w:r>
          </w:p>
        </w:tc>
        <w:tc>
          <w:tcPr>
            <w:tcW w:w="1437" w:type="dxa"/>
          </w:tcPr>
          <w:p w14:paraId="2463250F" w14:textId="77777777" w:rsidR="00A8065A" w:rsidRPr="00FD7046" w:rsidRDefault="00A8065A" w:rsidP="00CA4F23">
            <w:pPr>
              <w:pStyle w:val="Footer"/>
              <w:tabs>
                <w:tab w:val="clear" w:pos="4320"/>
                <w:tab w:val="clear" w:pos="8640"/>
              </w:tabs>
              <w:spacing w:line="360" w:lineRule="auto"/>
              <w:jc w:val="center"/>
              <w:rPr>
                <w:b/>
              </w:rPr>
            </w:pPr>
            <w:r>
              <w:rPr>
                <w:b/>
              </w:rPr>
              <w:t>Volume</w:t>
            </w:r>
          </w:p>
        </w:tc>
      </w:tr>
      <w:tr w:rsidR="00A8065A" w14:paraId="1A58A552" w14:textId="77777777" w:rsidTr="00CA4F23">
        <w:tc>
          <w:tcPr>
            <w:tcW w:w="1615" w:type="dxa"/>
          </w:tcPr>
          <w:p w14:paraId="09D82890" w14:textId="77777777" w:rsidR="00A8065A" w:rsidRDefault="00A8065A" w:rsidP="00CA4F23">
            <w:pPr>
              <w:pStyle w:val="Footer"/>
              <w:tabs>
                <w:tab w:val="clear" w:pos="4320"/>
                <w:tab w:val="clear" w:pos="8640"/>
              </w:tabs>
              <w:spacing w:line="360" w:lineRule="auto"/>
              <w:jc w:val="center"/>
            </w:pPr>
            <w:r>
              <w:t>Ultra T-Bond</w:t>
            </w:r>
          </w:p>
        </w:tc>
        <w:tc>
          <w:tcPr>
            <w:tcW w:w="1800" w:type="dxa"/>
          </w:tcPr>
          <w:p w14:paraId="4498CC57" w14:textId="77777777" w:rsidR="00A8065A" w:rsidRDefault="00A8065A" w:rsidP="00CA4F23">
            <w:pPr>
              <w:pStyle w:val="Footer"/>
              <w:tabs>
                <w:tab w:val="clear" w:pos="4320"/>
                <w:tab w:val="clear" w:pos="8640"/>
              </w:tabs>
              <w:spacing w:line="360" w:lineRule="auto"/>
              <w:jc w:val="center"/>
            </w:pPr>
            <w:r>
              <w:t>&gt; 25Y</w:t>
            </w:r>
          </w:p>
        </w:tc>
        <w:tc>
          <w:tcPr>
            <w:tcW w:w="1260" w:type="dxa"/>
          </w:tcPr>
          <w:p w14:paraId="34E41001" w14:textId="77777777" w:rsidR="00A8065A" w:rsidRDefault="00A8065A" w:rsidP="00CA4F23">
            <w:pPr>
              <w:pStyle w:val="Footer"/>
              <w:tabs>
                <w:tab w:val="clear" w:pos="4320"/>
                <w:tab w:val="clear" w:pos="8640"/>
              </w:tabs>
              <w:spacing w:line="360" w:lineRule="auto"/>
              <w:jc w:val="center"/>
            </w:pPr>
            <w:r>
              <w:t>$ 0.1m</w:t>
            </w:r>
          </w:p>
        </w:tc>
        <w:tc>
          <w:tcPr>
            <w:tcW w:w="1062" w:type="dxa"/>
          </w:tcPr>
          <w:p w14:paraId="2C46CD82" w14:textId="77777777" w:rsidR="00A8065A" w:rsidRDefault="00A8065A" w:rsidP="00CA4F23">
            <w:pPr>
              <w:pStyle w:val="Footer"/>
              <w:tabs>
                <w:tab w:val="clear" w:pos="4320"/>
                <w:tab w:val="clear" w:pos="8640"/>
              </w:tabs>
              <w:spacing w:line="360" w:lineRule="auto"/>
              <w:jc w:val="center"/>
            </w:pPr>
            <w:r>
              <w:t>6.00 %</w:t>
            </w:r>
          </w:p>
        </w:tc>
        <w:tc>
          <w:tcPr>
            <w:tcW w:w="1456" w:type="dxa"/>
          </w:tcPr>
          <w:p w14:paraId="3346B138" w14:textId="77777777" w:rsidR="00A8065A" w:rsidRDefault="00A8065A" w:rsidP="00CA4F23">
            <w:pPr>
              <w:pStyle w:val="Footer"/>
              <w:tabs>
                <w:tab w:val="clear" w:pos="4320"/>
                <w:tab w:val="clear" w:pos="8640"/>
              </w:tabs>
              <w:spacing w:line="360" w:lineRule="auto"/>
              <w:jc w:val="center"/>
            </w:pPr>
            <w:r>
              <w:t>UB/UL/LBE</w:t>
            </w:r>
          </w:p>
        </w:tc>
        <w:tc>
          <w:tcPr>
            <w:tcW w:w="1437" w:type="dxa"/>
          </w:tcPr>
          <w:p w14:paraId="3A0985A4" w14:textId="77777777" w:rsidR="00A8065A" w:rsidRDefault="00A8065A" w:rsidP="00CA4F23">
            <w:pPr>
              <w:pStyle w:val="Footer"/>
              <w:tabs>
                <w:tab w:val="clear" w:pos="4320"/>
                <w:tab w:val="clear" w:pos="8640"/>
              </w:tabs>
              <w:spacing w:line="360" w:lineRule="auto"/>
              <w:jc w:val="center"/>
            </w:pPr>
            <w:r>
              <w:t>1,387,996</w:t>
            </w:r>
          </w:p>
        </w:tc>
      </w:tr>
      <w:tr w:rsidR="00A8065A" w14:paraId="04F787F3" w14:textId="77777777" w:rsidTr="00CA4F23">
        <w:tc>
          <w:tcPr>
            <w:tcW w:w="1615" w:type="dxa"/>
          </w:tcPr>
          <w:p w14:paraId="55CAEBDE" w14:textId="77777777" w:rsidR="00A8065A" w:rsidRDefault="00A8065A" w:rsidP="00CA4F23">
            <w:pPr>
              <w:pStyle w:val="Footer"/>
              <w:tabs>
                <w:tab w:val="clear" w:pos="4320"/>
                <w:tab w:val="clear" w:pos="8640"/>
              </w:tabs>
              <w:spacing w:line="360" w:lineRule="auto"/>
              <w:jc w:val="center"/>
            </w:pPr>
            <w:r>
              <w:t>30Y Bond</w:t>
            </w:r>
          </w:p>
        </w:tc>
        <w:tc>
          <w:tcPr>
            <w:tcW w:w="1800" w:type="dxa"/>
          </w:tcPr>
          <w:p w14:paraId="64C77C83" w14:textId="77777777" w:rsidR="00A8065A" w:rsidRDefault="00A8065A" w:rsidP="00CA4F23">
            <w:pPr>
              <w:pStyle w:val="Footer"/>
              <w:tabs>
                <w:tab w:val="clear" w:pos="4320"/>
                <w:tab w:val="clear" w:pos="8640"/>
              </w:tabs>
              <w:spacing w:line="360" w:lineRule="auto"/>
              <w:jc w:val="center"/>
            </w:pPr>
            <w:r>
              <w:t>15Y - 25Y</w:t>
            </w:r>
          </w:p>
        </w:tc>
        <w:tc>
          <w:tcPr>
            <w:tcW w:w="1260" w:type="dxa"/>
          </w:tcPr>
          <w:p w14:paraId="540097C3" w14:textId="77777777" w:rsidR="00A8065A" w:rsidRDefault="00A8065A" w:rsidP="00CA4F23">
            <w:pPr>
              <w:pStyle w:val="Footer"/>
              <w:tabs>
                <w:tab w:val="clear" w:pos="4320"/>
                <w:tab w:val="clear" w:pos="8640"/>
              </w:tabs>
              <w:spacing w:line="360" w:lineRule="auto"/>
              <w:jc w:val="center"/>
            </w:pPr>
            <w:r>
              <w:t>$ 0.1m</w:t>
            </w:r>
          </w:p>
        </w:tc>
        <w:tc>
          <w:tcPr>
            <w:tcW w:w="1062" w:type="dxa"/>
          </w:tcPr>
          <w:p w14:paraId="35CAFC71" w14:textId="77777777" w:rsidR="00A8065A" w:rsidRDefault="00A8065A" w:rsidP="00CA4F23">
            <w:pPr>
              <w:pStyle w:val="Footer"/>
              <w:tabs>
                <w:tab w:val="clear" w:pos="4320"/>
                <w:tab w:val="clear" w:pos="8640"/>
              </w:tabs>
              <w:spacing w:line="360" w:lineRule="auto"/>
              <w:jc w:val="center"/>
            </w:pPr>
            <w:r>
              <w:t>6.00 %</w:t>
            </w:r>
          </w:p>
        </w:tc>
        <w:tc>
          <w:tcPr>
            <w:tcW w:w="1456" w:type="dxa"/>
          </w:tcPr>
          <w:p w14:paraId="47434468" w14:textId="77777777" w:rsidR="00A8065A" w:rsidRDefault="00A8065A" w:rsidP="00CA4F23">
            <w:pPr>
              <w:pStyle w:val="Footer"/>
              <w:tabs>
                <w:tab w:val="clear" w:pos="4320"/>
                <w:tab w:val="clear" w:pos="8640"/>
              </w:tabs>
              <w:spacing w:line="360" w:lineRule="auto"/>
              <w:jc w:val="center"/>
            </w:pPr>
            <w:r>
              <w:t>ZB/US</w:t>
            </w:r>
          </w:p>
        </w:tc>
        <w:tc>
          <w:tcPr>
            <w:tcW w:w="1437" w:type="dxa"/>
          </w:tcPr>
          <w:p w14:paraId="7AA41CF3" w14:textId="77777777" w:rsidR="00A8065A" w:rsidRDefault="00A8065A" w:rsidP="00CA4F23">
            <w:pPr>
              <w:pStyle w:val="Footer"/>
              <w:tabs>
                <w:tab w:val="clear" w:pos="4320"/>
                <w:tab w:val="clear" w:pos="8640"/>
              </w:tabs>
              <w:spacing w:line="360" w:lineRule="auto"/>
              <w:jc w:val="center"/>
            </w:pPr>
            <w:r>
              <w:t>6,193,997</w:t>
            </w:r>
          </w:p>
        </w:tc>
      </w:tr>
      <w:tr w:rsidR="00A8065A" w14:paraId="33632F92" w14:textId="77777777" w:rsidTr="00CA4F23">
        <w:tc>
          <w:tcPr>
            <w:tcW w:w="1615" w:type="dxa"/>
          </w:tcPr>
          <w:p w14:paraId="27271785" w14:textId="77777777" w:rsidR="00A8065A" w:rsidRDefault="00A8065A" w:rsidP="00CA4F23">
            <w:pPr>
              <w:pStyle w:val="Footer"/>
              <w:tabs>
                <w:tab w:val="clear" w:pos="4320"/>
                <w:tab w:val="clear" w:pos="8640"/>
              </w:tabs>
              <w:spacing w:line="360" w:lineRule="auto"/>
              <w:jc w:val="center"/>
            </w:pPr>
            <w:r>
              <w:t>10Y Bond</w:t>
            </w:r>
          </w:p>
        </w:tc>
        <w:tc>
          <w:tcPr>
            <w:tcW w:w="1800" w:type="dxa"/>
          </w:tcPr>
          <w:p w14:paraId="21BE2388" w14:textId="77777777" w:rsidR="00A8065A" w:rsidRDefault="00A8065A" w:rsidP="00CA4F23">
            <w:pPr>
              <w:pStyle w:val="Footer"/>
              <w:tabs>
                <w:tab w:val="clear" w:pos="4320"/>
                <w:tab w:val="clear" w:pos="8640"/>
              </w:tabs>
              <w:spacing w:line="360" w:lineRule="auto"/>
              <w:jc w:val="center"/>
            </w:pPr>
            <w:r>
              <w:t>6½Y – 10Y</w:t>
            </w:r>
          </w:p>
        </w:tc>
        <w:tc>
          <w:tcPr>
            <w:tcW w:w="1260" w:type="dxa"/>
          </w:tcPr>
          <w:p w14:paraId="1665E68F" w14:textId="77777777" w:rsidR="00A8065A" w:rsidRDefault="00A8065A" w:rsidP="00CA4F23">
            <w:pPr>
              <w:pStyle w:val="Footer"/>
              <w:tabs>
                <w:tab w:val="clear" w:pos="4320"/>
                <w:tab w:val="clear" w:pos="8640"/>
              </w:tabs>
              <w:spacing w:line="360" w:lineRule="auto"/>
              <w:jc w:val="center"/>
            </w:pPr>
            <w:r>
              <w:t>$ 0.1m</w:t>
            </w:r>
          </w:p>
        </w:tc>
        <w:tc>
          <w:tcPr>
            <w:tcW w:w="1062" w:type="dxa"/>
          </w:tcPr>
          <w:p w14:paraId="5E4AC0BB" w14:textId="77777777" w:rsidR="00A8065A" w:rsidRDefault="00A8065A" w:rsidP="00CA4F23">
            <w:pPr>
              <w:pStyle w:val="Footer"/>
              <w:tabs>
                <w:tab w:val="clear" w:pos="4320"/>
                <w:tab w:val="clear" w:pos="8640"/>
              </w:tabs>
              <w:spacing w:line="360" w:lineRule="auto"/>
              <w:jc w:val="center"/>
            </w:pPr>
            <w:r>
              <w:t>6.00 %</w:t>
            </w:r>
          </w:p>
        </w:tc>
        <w:tc>
          <w:tcPr>
            <w:tcW w:w="1456" w:type="dxa"/>
          </w:tcPr>
          <w:p w14:paraId="74D0BC64" w14:textId="77777777" w:rsidR="00A8065A" w:rsidRDefault="00A8065A" w:rsidP="00CA4F23">
            <w:pPr>
              <w:pStyle w:val="Footer"/>
              <w:tabs>
                <w:tab w:val="clear" w:pos="4320"/>
                <w:tab w:val="clear" w:pos="8640"/>
              </w:tabs>
              <w:spacing w:line="360" w:lineRule="auto"/>
              <w:jc w:val="center"/>
            </w:pPr>
            <w:r>
              <w:t>ZN/TY</w:t>
            </w:r>
          </w:p>
        </w:tc>
        <w:tc>
          <w:tcPr>
            <w:tcW w:w="1437" w:type="dxa"/>
          </w:tcPr>
          <w:p w14:paraId="06D84F34" w14:textId="77777777" w:rsidR="00A8065A" w:rsidRDefault="00A8065A" w:rsidP="00CA4F23">
            <w:pPr>
              <w:pStyle w:val="Footer"/>
              <w:tabs>
                <w:tab w:val="clear" w:pos="4320"/>
                <w:tab w:val="clear" w:pos="8640"/>
              </w:tabs>
              <w:spacing w:line="360" w:lineRule="auto"/>
              <w:jc w:val="center"/>
            </w:pPr>
            <w:r>
              <w:t>21,265,689</w:t>
            </w:r>
          </w:p>
        </w:tc>
      </w:tr>
      <w:tr w:rsidR="00A8065A" w14:paraId="6777DD54" w14:textId="77777777" w:rsidTr="00CA4F23">
        <w:tc>
          <w:tcPr>
            <w:tcW w:w="1615" w:type="dxa"/>
          </w:tcPr>
          <w:p w14:paraId="7F24B7EC" w14:textId="77777777" w:rsidR="00A8065A" w:rsidRDefault="00A8065A" w:rsidP="00CA4F23">
            <w:pPr>
              <w:pStyle w:val="Footer"/>
              <w:tabs>
                <w:tab w:val="clear" w:pos="4320"/>
                <w:tab w:val="clear" w:pos="8640"/>
              </w:tabs>
              <w:spacing w:line="360" w:lineRule="auto"/>
              <w:jc w:val="center"/>
            </w:pPr>
            <w:r>
              <w:t>5Y Note</w:t>
            </w:r>
          </w:p>
        </w:tc>
        <w:tc>
          <w:tcPr>
            <w:tcW w:w="1800" w:type="dxa"/>
          </w:tcPr>
          <w:p w14:paraId="3EB0C84E" w14:textId="77777777" w:rsidR="00A8065A" w:rsidRDefault="00A8065A" w:rsidP="00CA4F23">
            <w:pPr>
              <w:pStyle w:val="Footer"/>
              <w:tabs>
                <w:tab w:val="clear" w:pos="4320"/>
                <w:tab w:val="clear" w:pos="8640"/>
              </w:tabs>
              <w:spacing w:line="360" w:lineRule="auto"/>
              <w:jc w:val="center"/>
            </w:pPr>
            <w:r>
              <w:t>4Y2M – 5Y3M</w:t>
            </w:r>
          </w:p>
        </w:tc>
        <w:tc>
          <w:tcPr>
            <w:tcW w:w="1260" w:type="dxa"/>
          </w:tcPr>
          <w:p w14:paraId="1F011DA6" w14:textId="77777777" w:rsidR="00A8065A" w:rsidRDefault="00A8065A" w:rsidP="00CA4F23">
            <w:pPr>
              <w:pStyle w:val="Footer"/>
              <w:tabs>
                <w:tab w:val="clear" w:pos="4320"/>
                <w:tab w:val="clear" w:pos="8640"/>
              </w:tabs>
              <w:spacing w:line="360" w:lineRule="auto"/>
              <w:jc w:val="center"/>
            </w:pPr>
            <w:r>
              <w:t>$ 0.1m</w:t>
            </w:r>
          </w:p>
        </w:tc>
        <w:tc>
          <w:tcPr>
            <w:tcW w:w="1062" w:type="dxa"/>
          </w:tcPr>
          <w:p w14:paraId="08DB1D75" w14:textId="77777777" w:rsidR="00A8065A" w:rsidRDefault="00A8065A" w:rsidP="00CA4F23">
            <w:pPr>
              <w:pStyle w:val="Footer"/>
              <w:tabs>
                <w:tab w:val="clear" w:pos="4320"/>
                <w:tab w:val="clear" w:pos="8640"/>
              </w:tabs>
              <w:spacing w:line="360" w:lineRule="auto"/>
              <w:jc w:val="center"/>
            </w:pPr>
            <w:r>
              <w:t>6.00 %</w:t>
            </w:r>
          </w:p>
        </w:tc>
        <w:tc>
          <w:tcPr>
            <w:tcW w:w="1456" w:type="dxa"/>
          </w:tcPr>
          <w:p w14:paraId="5905D52A" w14:textId="77777777" w:rsidR="00A8065A" w:rsidRDefault="00A8065A" w:rsidP="00CA4F23">
            <w:pPr>
              <w:pStyle w:val="Footer"/>
              <w:tabs>
                <w:tab w:val="clear" w:pos="4320"/>
                <w:tab w:val="clear" w:pos="8640"/>
              </w:tabs>
              <w:spacing w:line="360" w:lineRule="auto"/>
              <w:jc w:val="center"/>
            </w:pPr>
            <w:r>
              <w:t>ZF/FV</w:t>
            </w:r>
          </w:p>
        </w:tc>
        <w:tc>
          <w:tcPr>
            <w:tcW w:w="1437" w:type="dxa"/>
          </w:tcPr>
          <w:p w14:paraId="4FCF86EC" w14:textId="77777777" w:rsidR="00A8065A" w:rsidRDefault="00A8065A" w:rsidP="00CA4F23">
            <w:pPr>
              <w:pStyle w:val="Footer"/>
              <w:tabs>
                <w:tab w:val="clear" w:pos="4320"/>
                <w:tab w:val="clear" w:pos="8640"/>
              </w:tabs>
              <w:spacing w:line="360" w:lineRule="auto"/>
              <w:jc w:val="center"/>
            </w:pPr>
            <w:r>
              <w:t>10,198,247</w:t>
            </w:r>
          </w:p>
        </w:tc>
      </w:tr>
      <w:tr w:rsidR="00A8065A" w14:paraId="7102E94A" w14:textId="77777777" w:rsidTr="00CA4F23">
        <w:tc>
          <w:tcPr>
            <w:tcW w:w="1615" w:type="dxa"/>
          </w:tcPr>
          <w:p w14:paraId="7C72D84C" w14:textId="77777777" w:rsidR="00A8065A" w:rsidRDefault="00A8065A" w:rsidP="00CA4F23">
            <w:pPr>
              <w:pStyle w:val="Footer"/>
              <w:tabs>
                <w:tab w:val="clear" w:pos="4320"/>
                <w:tab w:val="clear" w:pos="8640"/>
              </w:tabs>
              <w:spacing w:line="360" w:lineRule="auto"/>
              <w:jc w:val="center"/>
            </w:pPr>
            <w:r>
              <w:t>3Y Note</w:t>
            </w:r>
          </w:p>
        </w:tc>
        <w:tc>
          <w:tcPr>
            <w:tcW w:w="1800" w:type="dxa"/>
          </w:tcPr>
          <w:p w14:paraId="5CE0D451" w14:textId="77777777" w:rsidR="00A8065A" w:rsidRDefault="00A8065A" w:rsidP="00CA4F23">
            <w:pPr>
              <w:pStyle w:val="Footer"/>
              <w:tabs>
                <w:tab w:val="clear" w:pos="4320"/>
                <w:tab w:val="clear" w:pos="8640"/>
              </w:tabs>
              <w:spacing w:line="360" w:lineRule="auto"/>
              <w:jc w:val="center"/>
            </w:pPr>
            <w:r>
              <w:t>2Y9M - 3Y</w:t>
            </w:r>
          </w:p>
        </w:tc>
        <w:tc>
          <w:tcPr>
            <w:tcW w:w="1260" w:type="dxa"/>
          </w:tcPr>
          <w:p w14:paraId="383E193E" w14:textId="77777777" w:rsidR="00A8065A" w:rsidRDefault="00A8065A" w:rsidP="00CA4F23">
            <w:pPr>
              <w:pStyle w:val="Footer"/>
              <w:tabs>
                <w:tab w:val="clear" w:pos="4320"/>
                <w:tab w:val="clear" w:pos="8640"/>
              </w:tabs>
              <w:spacing w:line="360" w:lineRule="auto"/>
              <w:jc w:val="center"/>
            </w:pPr>
            <w:r>
              <w:t>$ 0.2m</w:t>
            </w:r>
          </w:p>
        </w:tc>
        <w:tc>
          <w:tcPr>
            <w:tcW w:w="1062" w:type="dxa"/>
          </w:tcPr>
          <w:p w14:paraId="415B35FE" w14:textId="77777777" w:rsidR="00A8065A" w:rsidRDefault="00A8065A" w:rsidP="00CA4F23">
            <w:pPr>
              <w:pStyle w:val="Footer"/>
              <w:tabs>
                <w:tab w:val="clear" w:pos="4320"/>
                <w:tab w:val="clear" w:pos="8640"/>
              </w:tabs>
              <w:spacing w:line="360" w:lineRule="auto"/>
              <w:jc w:val="center"/>
            </w:pPr>
            <w:r>
              <w:t>6.00 %</w:t>
            </w:r>
          </w:p>
        </w:tc>
        <w:tc>
          <w:tcPr>
            <w:tcW w:w="1456" w:type="dxa"/>
          </w:tcPr>
          <w:p w14:paraId="63331C46" w14:textId="77777777" w:rsidR="00A8065A" w:rsidRDefault="00A8065A" w:rsidP="00CA4F23">
            <w:pPr>
              <w:pStyle w:val="Footer"/>
              <w:tabs>
                <w:tab w:val="clear" w:pos="4320"/>
                <w:tab w:val="clear" w:pos="8640"/>
              </w:tabs>
              <w:spacing w:line="360" w:lineRule="auto"/>
              <w:jc w:val="center"/>
            </w:pPr>
            <w:r>
              <w:t>Z3N/3YR</w:t>
            </w:r>
          </w:p>
        </w:tc>
        <w:tc>
          <w:tcPr>
            <w:tcW w:w="1437" w:type="dxa"/>
          </w:tcPr>
          <w:p w14:paraId="3AD0A2D0" w14:textId="77777777" w:rsidR="00A8065A" w:rsidRDefault="00A8065A" w:rsidP="00CA4F23">
            <w:pPr>
              <w:pStyle w:val="Footer"/>
              <w:tabs>
                <w:tab w:val="clear" w:pos="4320"/>
                <w:tab w:val="clear" w:pos="8640"/>
              </w:tabs>
              <w:spacing w:line="360" w:lineRule="auto"/>
              <w:jc w:val="center"/>
            </w:pPr>
            <w:r>
              <w:t>0</w:t>
            </w:r>
          </w:p>
        </w:tc>
      </w:tr>
      <w:tr w:rsidR="00A8065A" w14:paraId="67C56368" w14:textId="77777777" w:rsidTr="00CA4F23">
        <w:tc>
          <w:tcPr>
            <w:tcW w:w="1615" w:type="dxa"/>
          </w:tcPr>
          <w:p w14:paraId="17BCB306" w14:textId="77777777" w:rsidR="00A8065A" w:rsidRDefault="00A8065A" w:rsidP="00CA4F23">
            <w:pPr>
              <w:pStyle w:val="Footer"/>
              <w:tabs>
                <w:tab w:val="clear" w:pos="4320"/>
                <w:tab w:val="clear" w:pos="8640"/>
              </w:tabs>
              <w:spacing w:line="360" w:lineRule="auto"/>
              <w:jc w:val="center"/>
            </w:pPr>
            <w:r>
              <w:t>2Y Note</w:t>
            </w:r>
          </w:p>
        </w:tc>
        <w:tc>
          <w:tcPr>
            <w:tcW w:w="1800" w:type="dxa"/>
          </w:tcPr>
          <w:p w14:paraId="3D2C9976" w14:textId="77777777" w:rsidR="00A8065A" w:rsidRDefault="00A8065A" w:rsidP="00CA4F23">
            <w:pPr>
              <w:pStyle w:val="Footer"/>
              <w:tabs>
                <w:tab w:val="clear" w:pos="4320"/>
                <w:tab w:val="clear" w:pos="8640"/>
              </w:tabs>
              <w:spacing w:line="360" w:lineRule="auto"/>
              <w:jc w:val="center"/>
            </w:pPr>
            <w:r>
              <w:t>1Y9M – 2Y</w:t>
            </w:r>
          </w:p>
        </w:tc>
        <w:tc>
          <w:tcPr>
            <w:tcW w:w="1260" w:type="dxa"/>
          </w:tcPr>
          <w:p w14:paraId="73082B1E" w14:textId="77777777" w:rsidR="00A8065A" w:rsidRDefault="00A8065A" w:rsidP="00CA4F23">
            <w:pPr>
              <w:pStyle w:val="Footer"/>
              <w:tabs>
                <w:tab w:val="clear" w:pos="4320"/>
                <w:tab w:val="clear" w:pos="8640"/>
              </w:tabs>
              <w:spacing w:line="360" w:lineRule="auto"/>
              <w:jc w:val="center"/>
            </w:pPr>
            <w:r>
              <w:t>$ 0.2m</w:t>
            </w:r>
          </w:p>
        </w:tc>
        <w:tc>
          <w:tcPr>
            <w:tcW w:w="1062" w:type="dxa"/>
          </w:tcPr>
          <w:p w14:paraId="1B6B0347" w14:textId="77777777" w:rsidR="00A8065A" w:rsidRDefault="00A8065A" w:rsidP="00CA4F23">
            <w:pPr>
              <w:pStyle w:val="Footer"/>
              <w:tabs>
                <w:tab w:val="clear" w:pos="4320"/>
                <w:tab w:val="clear" w:pos="8640"/>
              </w:tabs>
              <w:spacing w:line="360" w:lineRule="auto"/>
              <w:jc w:val="center"/>
            </w:pPr>
            <w:r>
              <w:t>6.00 %</w:t>
            </w:r>
          </w:p>
        </w:tc>
        <w:tc>
          <w:tcPr>
            <w:tcW w:w="1456" w:type="dxa"/>
          </w:tcPr>
          <w:p w14:paraId="73698B7D" w14:textId="77777777" w:rsidR="00A8065A" w:rsidRDefault="00A8065A" w:rsidP="00CA4F23">
            <w:pPr>
              <w:pStyle w:val="Footer"/>
              <w:tabs>
                <w:tab w:val="clear" w:pos="4320"/>
                <w:tab w:val="clear" w:pos="8640"/>
              </w:tabs>
              <w:spacing w:line="360" w:lineRule="auto"/>
              <w:jc w:val="center"/>
            </w:pPr>
            <w:r>
              <w:t>ZT/TU</w:t>
            </w:r>
          </w:p>
        </w:tc>
        <w:tc>
          <w:tcPr>
            <w:tcW w:w="1437" w:type="dxa"/>
          </w:tcPr>
          <w:p w14:paraId="33192C4D" w14:textId="77777777" w:rsidR="00A8065A" w:rsidRDefault="00A8065A" w:rsidP="00CA4F23">
            <w:pPr>
              <w:pStyle w:val="Footer"/>
              <w:tabs>
                <w:tab w:val="clear" w:pos="4320"/>
                <w:tab w:val="clear" w:pos="8640"/>
              </w:tabs>
              <w:spacing w:line="360" w:lineRule="auto"/>
              <w:jc w:val="center"/>
            </w:pPr>
            <w:r>
              <w:t>3,132,990</w:t>
            </w:r>
          </w:p>
        </w:tc>
      </w:tr>
    </w:tbl>
    <w:p w14:paraId="1A837A08" w14:textId="77777777" w:rsidR="00A8065A" w:rsidRDefault="00A8065A" w:rsidP="00A8065A">
      <w:pPr>
        <w:pStyle w:val="Footer"/>
        <w:tabs>
          <w:tab w:val="clear" w:pos="4320"/>
          <w:tab w:val="clear" w:pos="8640"/>
        </w:tabs>
        <w:spacing w:line="360" w:lineRule="auto"/>
      </w:pPr>
    </w:p>
    <w:p w14:paraId="40ED31F0" w14:textId="77777777" w:rsidR="00A8065A" w:rsidRDefault="00A8065A" w:rsidP="005A2C14">
      <w:pPr>
        <w:pStyle w:val="Footer"/>
        <w:numPr>
          <w:ilvl w:val="0"/>
          <w:numId w:val="158"/>
        </w:numPr>
        <w:tabs>
          <w:tab w:val="clear" w:pos="4320"/>
          <w:tab w:val="clear" w:pos="8640"/>
        </w:tabs>
        <w:spacing w:line="360" w:lineRule="auto"/>
      </w:pPr>
      <w:r w:rsidRPr="0098424C">
        <w:rPr>
          <w:u w:val="single"/>
        </w:rPr>
        <w:t>10Y Treasure Note Futures</w:t>
      </w:r>
      <w:r>
        <w:t xml:space="preserve">: </w:t>
      </w:r>
      <w:r>
        <w:rPr>
          <w:i/>
        </w:rPr>
        <w:t>US Treasury Notes with a remaining term to maturity of at least 6½Y, but no more than 10Y, from the first date of the delivery month</w:t>
      </w:r>
      <w:r>
        <w:t>.</w:t>
      </w:r>
    </w:p>
    <w:p w14:paraId="66A1A465" w14:textId="77777777" w:rsidR="00A8065A" w:rsidRDefault="00A8065A" w:rsidP="005A2C14">
      <w:pPr>
        <w:pStyle w:val="Footer"/>
        <w:numPr>
          <w:ilvl w:val="0"/>
          <w:numId w:val="158"/>
        </w:numPr>
        <w:tabs>
          <w:tab w:val="clear" w:pos="4320"/>
          <w:tab w:val="clear" w:pos="8640"/>
        </w:tabs>
        <w:spacing w:line="360" w:lineRule="auto"/>
      </w:pPr>
      <w:r>
        <w:rPr>
          <w:u w:val="single"/>
        </w:rPr>
        <w:t>5Y Treasury Note Futures</w:t>
      </w:r>
      <w:r w:rsidRPr="0098424C">
        <w:t>:</w:t>
      </w:r>
      <w:r>
        <w:t xml:space="preserve"> The last trading day is </w:t>
      </w:r>
      <w:r>
        <w:rPr>
          <w:i/>
        </w:rPr>
        <w:t>the last business day of the calendar month</w:t>
      </w:r>
      <w:r>
        <w:t xml:space="preserve">. The last delivery day is </w:t>
      </w:r>
      <w:r>
        <w:rPr>
          <w:i/>
        </w:rPr>
        <w:t>the 3</w:t>
      </w:r>
      <w:r w:rsidRPr="0098424C">
        <w:rPr>
          <w:i/>
          <w:vertAlign w:val="superscript"/>
        </w:rPr>
        <w:t>rd</w:t>
      </w:r>
      <w:r>
        <w:rPr>
          <w:i/>
        </w:rPr>
        <w:t xml:space="preserve"> business day following the delivery day</w:t>
      </w:r>
      <w:r>
        <w:t xml:space="preserve">. The eligible bonds are </w:t>
      </w:r>
      <w:r>
        <w:rPr>
          <w:i/>
        </w:rPr>
        <w:t>US Treasury notes with the original term to maturity if note more than 5Y3M, and a remaining term to maturity of not less than 4Y2M as of the first day of the delivery month</w:t>
      </w:r>
      <w:r>
        <w:t>.</w:t>
      </w:r>
    </w:p>
    <w:p w14:paraId="622C9938" w14:textId="77777777" w:rsidR="00A8065A" w:rsidRDefault="00A8065A" w:rsidP="005A2C14">
      <w:pPr>
        <w:pStyle w:val="Footer"/>
        <w:numPr>
          <w:ilvl w:val="0"/>
          <w:numId w:val="158"/>
        </w:numPr>
        <w:tabs>
          <w:tab w:val="clear" w:pos="4320"/>
          <w:tab w:val="clear" w:pos="8640"/>
        </w:tabs>
        <w:spacing w:line="360" w:lineRule="auto"/>
      </w:pPr>
      <w:r>
        <w:rPr>
          <w:u w:val="single"/>
        </w:rPr>
        <w:t>3Y Treasury Note Futures</w:t>
      </w:r>
      <w:r w:rsidRPr="00A7692C">
        <w:t>:</w:t>
      </w:r>
      <w:r>
        <w:t xml:space="preserve"> The last trading day is </w:t>
      </w:r>
      <w:r>
        <w:rPr>
          <w:i/>
        </w:rPr>
        <w:t>the last business day of the transaction month</w:t>
      </w:r>
      <w:r>
        <w:t xml:space="preserve">. The notional is $ 0.2m. The eligible bonds are </w:t>
      </w:r>
      <w:r>
        <w:rPr>
          <w:i/>
        </w:rPr>
        <w:t>US Treasury Notes that have an original maturity of 5Y3M and a remaining maturity of not less than 2Y9M from the first day of the delivery month, but not more than 3Y from the last day of the delivery month</w:t>
      </w:r>
      <w:r>
        <w:t>.</w:t>
      </w:r>
    </w:p>
    <w:p w14:paraId="63FEF413" w14:textId="77777777" w:rsidR="00A8065A" w:rsidRDefault="00A8065A" w:rsidP="005A2C14">
      <w:pPr>
        <w:pStyle w:val="Footer"/>
        <w:numPr>
          <w:ilvl w:val="0"/>
          <w:numId w:val="158"/>
        </w:numPr>
        <w:tabs>
          <w:tab w:val="clear" w:pos="4320"/>
          <w:tab w:val="clear" w:pos="8640"/>
        </w:tabs>
        <w:spacing w:line="360" w:lineRule="auto"/>
      </w:pPr>
      <w:r>
        <w:rPr>
          <w:u w:val="single"/>
        </w:rPr>
        <w:t>2Y Treasury Note Futures</w:t>
      </w:r>
      <w:r w:rsidRPr="00A7692C">
        <w:t>:</w:t>
      </w:r>
      <w:r>
        <w:t xml:space="preserve"> The notional is $ 0.2m. The eligible bonds are </w:t>
      </w:r>
      <w:r>
        <w:rPr>
          <w:i/>
        </w:rPr>
        <w:t>US Treasury Notes that have an original maturity of 5Y3M and a remaining maturity of not less than 1Y9M from the first day of the delivery month, but not more than23Y from the last day of the delivery month</w:t>
      </w:r>
      <w:r>
        <w:t>.</w:t>
      </w:r>
    </w:p>
    <w:p w14:paraId="46E66AF9" w14:textId="77777777" w:rsidR="00A8065A" w:rsidRDefault="00A8065A" w:rsidP="00A8065A">
      <w:pPr>
        <w:pStyle w:val="Footer"/>
        <w:tabs>
          <w:tab w:val="clear" w:pos="4320"/>
          <w:tab w:val="clear" w:pos="8640"/>
        </w:tabs>
        <w:spacing w:line="360" w:lineRule="auto"/>
      </w:pPr>
    </w:p>
    <w:p w14:paraId="10A2A5C8" w14:textId="77777777" w:rsidR="00A8065A" w:rsidRDefault="00A8065A" w:rsidP="00A8065A">
      <w:pPr>
        <w:pStyle w:val="Footer"/>
        <w:tabs>
          <w:tab w:val="clear" w:pos="4320"/>
          <w:tab w:val="clear" w:pos="8640"/>
        </w:tabs>
        <w:spacing w:line="360" w:lineRule="auto"/>
      </w:pPr>
    </w:p>
    <w:p w14:paraId="4ABE9C88" w14:textId="77777777" w:rsidR="00A8065A" w:rsidRPr="00A1062A" w:rsidRDefault="00A8065A" w:rsidP="00A8065A">
      <w:pPr>
        <w:pStyle w:val="Footer"/>
        <w:tabs>
          <w:tab w:val="clear" w:pos="4320"/>
          <w:tab w:val="clear" w:pos="8640"/>
        </w:tabs>
        <w:spacing w:line="360" w:lineRule="auto"/>
        <w:rPr>
          <w:b/>
          <w:sz w:val="28"/>
          <w:szCs w:val="28"/>
        </w:rPr>
      </w:pPr>
      <w:r>
        <w:rPr>
          <w:b/>
          <w:sz w:val="28"/>
          <w:szCs w:val="28"/>
        </w:rPr>
        <w:t>Country-specific Bond Futures - Germany</w:t>
      </w:r>
    </w:p>
    <w:p w14:paraId="0D87F410" w14:textId="77777777" w:rsidR="00A8065A" w:rsidRDefault="00A8065A" w:rsidP="00A8065A">
      <w:pPr>
        <w:pStyle w:val="Footer"/>
        <w:tabs>
          <w:tab w:val="clear" w:pos="4320"/>
          <w:tab w:val="clear" w:pos="8640"/>
        </w:tabs>
        <w:spacing w:line="360" w:lineRule="auto"/>
      </w:pPr>
    </w:p>
    <w:p w14:paraId="33AAB772" w14:textId="77777777" w:rsidR="00A8065A" w:rsidRDefault="00A8065A" w:rsidP="005A2C14">
      <w:pPr>
        <w:pStyle w:val="Footer"/>
        <w:numPr>
          <w:ilvl w:val="0"/>
          <w:numId w:val="159"/>
        </w:numPr>
        <w:tabs>
          <w:tab w:val="clear" w:pos="4320"/>
          <w:tab w:val="clear" w:pos="8640"/>
        </w:tabs>
        <w:spacing w:line="360" w:lineRule="auto"/>
      </w:pPr>
      <w:r>
        <w:rPr>
          <w:u w:val="single"/>
        </w:rPr>
        <w:t>German € Bond Futures Catalog</w:t>
      </w:r>
      <w:r>
        <w:t>: Volume is as of December 2011.</w:t>
      </w:r>
    </w:p>
    <w:p w14:paraId="374C5BA5" w14:textId="77777777"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885"/>
        <w:gridCol w:w="1567"/>
        <w:gridCol w:w="1726"/>
        <w:gridCol w:w="1726"/>
        <w:gridCol w:w="1726"/>
      </w:tblGrid>
      <w:tr w:rsidR="00A8065A" w14:paraId="6794DA8C" w14:textId="77777777" w:rsidTr="00CA4F23">
        <w:tc>
          <w:tcPr>
            <w:tcW w:w="1885" w:type="dxa"/>
          </w:tcPr>
          <w:p w14:paraId="07648A82" w14:textId="77777777" w:rsidR="00A8065A" w:rsidRPr="00A7692C" w:rsidRDefault="00A8065A" w:rsidP="00CA4F23">
            <w:pPr>
              <w:pStyle w:val="Footer"/>
              <w:tabs>
                <w:tab w:val="clear" w:pos="4320"/>
                <w:tab w:val="clear" w:pos="8640"/>
              </w:tabs>
              <w:spacing w:line="360" w:lineRule="auto"/>
              <w:jc w:val="center"/>
              <w:rPr>
                <w:b/>
              </w:rPr>
            </w:pPr>
            <w:r>
              <w:rPr>
                <w:b/>
              </w:rPr>
              <w:t>Contract</w:t>
            </w:r>
          </w:p>
        </w:tc>
        <w:tc>
          <w:tcPr>
            <w:tcW w:w="1567" w:type="dxa"/>
          </w:tcPr>
          <w:p w14:paraId="37224E3B" w14:textId="77777777" w:rsidR="00A8065A" w:rsidRPr="00A7692C" w:rsidRDefault="00A8065A" w:rsidP="00CA4F23">
            <w:pPr>
              <w:pStyle w:val="Footer"/>
              <w:tabs>
                <w:tab w:val="clear" w:pos="4320"/>
                <w:tab w:val="clear" w:pos="8640"/>
              </w:tabs>
              <w:spacing w:line="360" w:lineRule="auto"/>
              <w:jc w:val="center"/>
              <w:rPr>
                <w:b/>
              </w:rPr>
            </w:pPr>
            <w:r>
              <w:rPr>
                <w:b/>
              </w:rPr>
              <w:t>Maturity</w:t>
            </w:r>
          </w:p>
        </w:tc>
        <w:tc>
          <w:tcPr>
            <w:tcW w:w="1726" w:type="dxa"/>
          </w:tcPr>
          <w:p w14:paraId="3A1FFF55" w14:textId="77777777" w:rsidR="00A8065A" w:rsidRPr="00A7692C" w:rsidRDefault="00A8065A" w:rsidP="00CA4F23">
            <w:pPr>
              <w:pStyle w:val="Footer"/>
              <w:tabs>
                <w:tab w:val="clear" w:pos="4320"/>
                <w:tab w:val="clear" w:pos="8640"/>
              </w:tabs>
              <w:spacing w:line="360" w:lineRule="auto"/>
              <w:jc w:val="center"/>
              <w:rPr>
                <w:b/>
              </w:rPr>
            </w:pPr>
            <w:r>
              <w:rPr>
                <w:b/>
              </w:rPr>
              <w:t>Notional</w:t>
            </w:r>
          </w:p>
        </w:tc>
        <w:tc>
          <w:tcPr>
            <w:tcW w:w="1726" w:type="dxa"/>
          </w:tcPr>
          <w:p w14:paraId="789327CF" w14:textId="77777777" w:rsidR="00A8065A" w:rsidRPr="00A7692C" w:rsidRDefault="00A8065A" w:rsidP="00CA4F23">
            <w:pPr>
              <w:pStyle w:val="Footer"/>
              <w:tabs>
                <w:tab w:val="clear" w:pos="4320"/>
                <w:tab w:val="clear" w:pos="8640"/>
              </w:tabs>
              <w:spacing w:line="360" w:lineRule="auto"/>
              <w:jc w:val="center"/>
              <w:rPr>
                <w:b/>
              </w:rPr>
            </w:pPr>
            <w:r>
              <w:rPr>
                <w:b/>
              </w:rPr>
              <w:t>Yield</w:t>
            </w:r>
          </w:p>
        </w:tc>
        <w:tc>
          <w:tcPr>
            <w:tcW w:w="1726" w:type="dxa"/>
          </w:tcPr>
          <w:p w14:paraId="406B186D" w14:textId="77777777"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14:paraId="10AA677E" w14:textId="77777777" w:rsidTr="00CA4F23">
        <w:tc>
          <w:tcPr>
            <w:tcW w:w="1885" w:type="dxa"/>
          </w:tcPr>
          <w:p w14:paraId="54911B9A" w14:textId="77777777" w:rsidR="00A8065A" w:rsidRDefault="00A8065A" w:rsidP="00CA4F23">
            <w:pPr>
              <w:pStyle w:val="Footer"/>
              <w:tabs>
                <w:tab w:val="clear" w:pos="4320"/>
                <w:tab w:val="clear" w:pos="8640"/>
              </w:tabs>
              <w:spacing w:line="360" w:lineRule="auto"/>
              <w:jc w:val="center"/>
            </w:pPr>
            <w:r>
              <w:t>EURO-BUXL</w:t>
            </w:r>
          </w:p>
        </w:tc>
        <w:tc>
          <w:tcPr>
            <w:tcW w:w="1567" w:type="dxa"/>
          </w:tcPr>
          <w:p w14:paraId="5DDCCE9E" w14:textId="77777777" w:rsidR="00A8065A" w:rsidRDefault="00A8065A" w:rsidP="00CA4F23">
            <w:pPr>
              <w:pStyle w:val="Footer"/>
              <w:tabs>
                <w:tab w:val="clear" w:pos="4320"/>
                <w:tab w:val="clear" w:pos="8640"/>
              </w:tabs>
              <w:spacing w:line="360" w:lineRule="auto"/>
              <w:jc w:val="center"/>
            </w:pPr>
            <w:r>
              <w:t>24Y – 35Y</w:t>
            </w:r>
          </w:p>
        </w:tc>
        <w:tc>
          <w:tcPr>
            <w:tcW w:w="1726" w:type="dxa"/>
          </w:tcPr>
          <w:p w14:paraId="7AEF5DE9" w14:textId="77777777" w:rsidR="00A8065A" w:rsidRDefault="00A8065A" w:rsidP="00CA4F23">
            <w:pPr>
              <w:pStyle w:val="Footer"/>
              <w:tabs>
                <w:tab w:val="clear" w:pos="4320"/>
                <w:tab w:val="clear" w:pos="8640"/>
              </w:tabs>
              <w:spacing w:line="360" w:lineRule="auto"/>
              <w:jc w:val="center"/>
            </w:pPr>
            <w:r>
              <w:t>€ 0.1m</w:t>
            </w:r>
          </w:p>
        </w:tc>
        <w:tc>
          <w:tcPr>
            <w:tcW w:w="1726" w:type="dxa"/>
          </w:tcPr>
          <w:p w14:paraId="4BF29DAB" w14:textId="77777777" w:rsidR="00A8065A" w:rsidRDefault="00A8065A" w:rsidP="00CA4F23">
            <w:pPr>
              <w:pStyle w:val="Footer"/>
              <w:tabs>
                <w:tab w:val="clear" w:pos="4320"/>
                <w:tab w:val="clear" w:pos="8640"/>
              </w:tabs>
              <w:spacing w:line="360" w:lineRule="auto"/>
              <w:jc w:val="center"/>
            </w:pPr>
            <w:r>
              <w:t>6.00 %</w:t>
            </w:r>
          </w:p>
        </w:tc>
        <w:tc>
          <w:tcPr>
            <w:tcW w:w="1726" w:type="dxa"/>
          </w:tcPr>
          <w:p w14:paraId="359783DC" w14:textId="77777777" w:rsidR="00A8065A" w:rsidRDefault="00A8065A" w:rsidP="00CA4F23">
            <w:pPr>
              <w:pStyle w:val="Footer"/>
              <w:tabs>
                <w:tab w:val="clear" w:pos="4320"/>
                <w:tab w:val="clear" w:pos="8640"/>
              </w:tabs>
              <w:spacing w:line="360" w:lineRule="auto"/>
              <w:jc w:val="center"/>
            </w:pPr>
            <w:r>
              <w:t>222, 821</w:t>
            </w:r>
          </w:p>
        </w:tc>
      </w:tr>
      <w:tr w:rsidR="00A8065A" w14:paraId="6683F0A9" w14:textId="77777777" w:rsidTr="00CA4F23">
        <w:tc>
          <w:tcPr>
            <w:tcW w:w="1885" w:type="dxa"/>
          </w:tcPr>
          <w:p w14:paraId="7450F4B5" w14:textId="77777777" w:rsidR="00A8065A" w:rsidRDefault="00A8065A" w:rsidP="00CA4F23">
            <w:pPr>
              <w:pStyle w:val="Footer"/>
              <w:tabs>
                <w:tab w:val="clear" w:pos="4320"/>
                <w:tab w:val="clear" w:pos="8640"/>
              </w:tabs>
              <w:spacing w:line="360" w:lineRule="auto"/>
              <w:jc w:val="center"/>
            </w:pPr>
            <w:r>
              <w:lastRenderedPageBreak/>
              <w:t>EURO-BOND</w:t>
            </w:r>
          </w:p>
        </w:tc>
        <w:tc>
          <w:tcPr>
            <w:tcW w:w="1567" w:type="dxa"/>
          </w:tcPr>
          <w:p w14:paraId="60C8BCD6" w14:textId="77777777" w:rsidR="00A8065A" w:rsidRDefault="00A8065A" w:rsidP="00CA4F23">
            <w:pPr>
              <w:pStyle w:val="Footer"/>
              <w:tabs>
                <w:tab w:val="clear" w:pos="4320"/>
                <w:tab w:val="clear" w:pos="8640"/>
              </w:tabs>
              <w:spacing w:line="360" w:lineRule="auto"/>
              <w:jc w:val="center"/>
            </w:pPr>
            <w:r>
              <w:t>8½Y – 10½Y</w:t>
            </w:r>
          </w:p>
        </w:tc>
        <w:tc>
          <w:tcPr>
            <w:tcW w:w="1726" w:type="dxa"/>
          </w:tcPr>
          <w:p w14:paraId="10014BF7" w14:textId="77777777" w:rsidR="00A8065A" w:rsidRDefault="00A8065A" w:rsidP="00CA4F23">
            <w:pPr>
              <w:pStyle w:val="Footer"/>
              <w:tabs>
                <w:tab w:val="clear" w:pos="4320"/>
                <w:tab w:val="clear" w:pos="8640"/>
              </w:tabs>
              <w:spacing w:line="360" w:lineRule="auto"/>
              <w:jc w:val="center"/>
            </w:pPr>
            <w:r>
              <w:t>€ 0.1m</w:t>
            </w:r>
          </w:p>
        </w:tc>
        <w:tc>
          <w:tcPr>
            <w:tcW w:w="1726" w:type="dxa"/>
          </w:tcPr>
          <w:p w14:paraId="1CCBFDA0" w14:textId="77777777" w:rsidR="00A8065A" w:rsidRDefault="00A8065A" w:rsidP="00CA4F23">
            <w:pPr>
              <w:pStyle w:val="Footer"/>
              <w:tabs>
                <w:tab w:val="clear" w:pos="4320"/>
                <w:tab w:val="clear" w:pos="8640"/>
              </w:tabs>
              <w:spacing w:line="360" w:lineRule="auto"/>
              <w:jc w:val="center"/>
            </w:pPr>
            <w:r>
              <w:t>6.00 %</w:t>
            </w:r>
          </w:p>
        </w:tc>
        <w:tc>
          <w:tcPr>
            <w:tcW w:w="1726" w:type="dxa"/>
          </w:tcPr>
          <w:p w14:paraId="58CDB41F" w14:textId="77777777" w:rsidR="00A8065A" w:rsidRDefault="00A8065A" w:rsidP="00CA4F23">
            <w:pPr>
              <w:pStyle w:val="Footer"/>
              <w:tabs>
                <w:tab w:val="clear" w:pos="4320"/>
                <w:tab w:val="clear" w:pos="8640"/>
              </w:tabs>
              <w:spacing w:line="360" w:lineRule="auto"/>
              <w:jc w:val="center"/>
            </w:pPr>
            <w:r>
              <w:t>11,778,488</w:t>
            </w:r>
          </w:p>
        </w:tc>
      </w:tr>
      <w:tr w:rsidR="00A8065A" w14:paraId="17FFD239" w14:textId="77777777" w:rsidTr="00CA4F23">
        <w:tc>
          <w:tcPr>
            <w:tcW w:w="1885" w:type="dxa"/>
          </w:tcPr>
          <w:p w14:paraId="6EB476B5" w14:textId="77777777" w:rsidR="00A8065A" w:rsidRDefault="00A8065A" w:rsidP="00CA4F23">
            <w:pPr>
              <w:pStyle w:val="Footer"/>
              <w:tabs>
                <w:tab w:val="clear" w:pos="4320"/>
                <w:tab w:val="clear" w:pos="8640"/>
              </w:tabs>
              <w:spacing w:line="360" w:lineRule="auto"/>
              <w:jc w:val="center"/>
            </w:pPr>
            <w:r>
              <w:t>EURO-BOBL</w:t>
            </w:r>
          </w:p>
        </w:tc>
        <w:tc>
          <w:tcPr>
            <w:tcW w:w="1567" w:type="dxa"/>
          </w:tcPr>
          <w:p w14:paraId="1C3AEC80" w14:textId="77777777" w:rsidR="00A8065A" w:rsidRDefault="00A8065A" w:rsidP="00CA4F23">
            <w:pPr>
              <w:pStyle w:val="Footer"/>
              <w:tabs>
                <w:tab w:val="clear" w:pos="4320"/>
                <w:tab w:val="clear" w:pos="8640"/>
              </w:tabs>
              <w:spacing w:line="360" w:lineRule="auto"/>
              <w:jc w:val="center"/>
            </w:pPr>
            <w:r>
              <w:t>4½Y – 5½Y</w:t>
            </w:r>
          </w:p>
        </w:tc>
        <w:tc>
          <w:tcPr>
            <w:tcW w:w="1726" w:type="dxa"/>
          </w:tcPr>
          <w:p w14:paraId="1B8FAFF6" w14:textId="77777777" w:rsidR="00A8065A" w:rsidRDefault="00A8065A" w:rsidP="00CA4F23">
            <w:pPr>
              <w:pStyle w:val="Footer"/>
              <w:tabs>
                <w:tab w:val="clear" w:pos="4320"/>
                <w:tab w:val="clear" w:pos="8640"/>
              </w:tabs>
              <w:spacing w:line="360" w:lineRule="auto"/>
              <w:jc w:val="center"/>
            </w:pPr>
            <w:r>
              <w:t>€ 0.1m</w:t>
            </w:r>
          </w:p>
        </w:tc>
        <w:tc>
          <w:tcPr>
            <w:tcW w:w="1726" w:type="dxa"/>
          </w:tcPr>
          <w:p w14:paraId="725E3274" w14:textId="77777777" w:rsidR="00A8065A" w:rsidRDefault="00A8065A" w:rsidP="00CA4F23">
            <w:pPr>
              <w:pStyle w:val="Footer"/>
              <w:tabs>
                <w:tab w:val="clear" w:pos="4320"/>
                <w:tab w:val="clear" w:pos="8640"/>
              </w:tabs>
              <w:spacing w:line="360" w:lineRule="auto"/>
              <w:jc w:val="center"/>
            </w:pPr>
            <w:r>
              <w:t>6.00 %</w:t>
            </w:r>
          </w:p>
        </w:tc>
        <w:tc>
          <w:tcPr>
            <w:tcW w:w="1726" w:type="dxa"/>
          </w:tcPr>
          <w:p w14:paraId="22C26DED" w14:textId="77777777" w:rsidR="00A8065A" w:rsidRDefault="00A8065A" w:rsidP="00CA4F23">
            <w:pPr>
              <w:pStyle w:val="Footer"/>
              <w:tabs>
                <w:tab w:val="clear" w:pos="4320"/>
                <w:tab w:val="clear" w:pos="8640"/>
              </w:tabs>
              <w:spacing w:line="360" w:lineRule="auto"/>
              <w:jc w:val="center"/>
            </w:pPr>
            <w:r>
              <w:t>7,252,498</w:t>
            </w:r>
          </w:p>
        </w:tc>
      </w:tr>
      <w:tr w:rsidR="00A8065A" w14:paraId="73252636" w14:textId="77777777" w:rsidTr="00CA4F23">
        <w:tc>
          <w:tcPr>
            <w:tcW w:w="1885" w:type="dxa"/>
          </w:tcPr>
          <w:p w14:paraId="4C30A63B" w14:textId="77777777" w:rsidR="00A8065A" w:rsidRDefault="00A8065A" w:rsidP="00CA4F23">
            <w:pPr>
              <w:pStyle w:val="Footer"/>
              <w:tabs>
                <w:tab w:val="clear" w:pos="4320"/>
                <w:tab w:val="clear" w:pos="8640"/>
              </w:tabs>
              <w:spacing w:line="360" w:lineRule="auto"/>
              <w:jc w:val="center"/>
            </w:pPr>
            <w:r>
              <w:t>EURO-SCHATZ</w:t>
            </w:r>
          </w:p>
        </w:tc>
        <w:tc>
          <w:tcPr>
            <w:tcW w:w="1567" w:type="dxa"/>
          </w:tcPr>
          <w:p w14:paraId="0165F0E4" w14:textId="77777777" w:rsidR="00A8065A" w:rsidRDefault="00A8065A" w:rsidP="00CA4F23">
            <w:pPr>
              <w:pStyle w:val="Footer"/>
              <w:tabs>
                <w:tab w:val="clear" w:pos="4320"/>
                <w:tab w:val="clear" w:pos="8640"/>
              </w:tabs>
              <w:spacing w:line="360" w:lineRule="auto"/>
              <w:jc w:val="center"/>
            </w:pPr>
            <w:r>
              <w:t>1¾Y – 2¼Y</w:t>
            </w:r>
          </w:p>
        </w:tc>
        <w:tc>
          <w:tcPr>
            <w:tcW w:w="1726" w:type="dxa"/>
          </w:tcPr>
          <w:p w14:paraId="3ED70AEF" w14:textId="77777777" w:rsidR="00A8065A" w:rsidRDefault="00A8065A" w:rsidP="00CA4F23">
            <w:pPr>
              <w:pStyle w:val="Footer"/>
              <w:tabs>
                <w:tab w:val="clear" w:pos="4320"/>
                <w:tab w:val="clear" w:pos="8640"/>
              </w:tabs>
              <w:spacing w:line="360" w:lineRule="auto"/>
              <w:jc w:val="center"/>
            </w:pPr>
            <w:r>
              <w:t>€ 0.1m</w:t>
            </w:r>
          </w:p>
        </w:tc>
        <w:tc>
          <w:tcPr>
            <w:tcW w:w="1726" w:type="dxa"/>
          </w:tcPr>
          <w:p w14:paraId="5ACB3DD4" w14:textId="77777777" w:rsidR="00A8065A" w:rsidRDefault="00A8065A" w:rsidP="00CA4F23">
            <w:pPr>
              <w:pStyle w:val="Footer"/>
              <w:tabs>
                <w:tab w:val="clear" w:pos="4320"/>
                <w:tab w:val="clear" w:pos="8640"/>
              </w:tabs>
              <w:spacing w:line="360" w:lineRule="auto"/>
              <w:jc w:val="center"/>
            </w:pPr>
            <w:r>
              <w:t>6.00 %</w:t>
            </w:r>
          </w:p>
        </w:tc>
        <w:tc>
          <w:tcPr>
            <w:tcW w:w="1726" w:type="dxa"/>
          </w:tcPr>
          <w:p w14:paraId="420FCC80" w14:textId="77777777" w:rsidR="00A8065A" w:rsidRDefault="00A8065A" w:rsidP="00CA4F23">
            <w:pPr>
              <w:pStyle w:val="Footer"/>
              <w:tabs>
                <w:tab w:val="clear" w:pos="4320"/>
                <w:tab w:val="clear" w:pos="8640"/>
              </w:tabs>
              <w:spacing w:line="360" w:lineRule="auto"/>
              <w:jc w:val="center"/>
            </w:pPr>
            <w:r>
              <w:t>8.659,722</w:t>
            </w:r>
          </w:p>
        </w:tc>
      </w:tr>
    </w:tbl>
    <w:p w14:paraId="7337CC0B" w14:textId="77777777" w:rsidR="00A8065A" w:rsidRDefault="00A8065A" w:rsidP="00A8065A">
      <w:pPr>
        <w:pStyle w:val="Footer"/>
        <w:tabs>
          <w:tab w:val="clear" w:pos="4320"/>
          <w:tab w:val="clear" w:pos="8640"/>
        </w:tabs>
        <w:spacing w:line="360" w:lineRule="auto"/>
      </w:pPr>
    </w:p>
    <w:p w14:paraId="3E9BA786" w14:textId="77777777" w:rsidR="00A8065A" w:rsidRDefault="00A8065A" w:rsidP="005A2C14">
      <w:pPr>
        <w:pStyle w:val="Footer"/>
        <w:numPr>
          <w:ilvl w:val="0"/>
          <w:numId w:val="159"/>
        </w:numPr>
        <w:tabs>
          <w:tab w:val="clear" w:pos="4320"/>
          <w:tab w:val="clear" w:pos="8640"/>
        </w:tabs>
        <w:spacing w:line="360" w:lineRule="auto"/>
      </w:pPr>
      <w:r w:rsidRPr="00EB6293">
        <w:rPr>
          <w:u w:val="single"/>
        </w:rPr>
        <w:t>The Contracts</w:t>
      </w:r>
      <w:r>
        <w:t xml:space="preserve">: All the futures are traded on EURX and NLX, except for EURO-BUXL which is only traded on EUREX. </w:t>
      </w:r>
      <w:r>
        <w:rPr>
          <w:i/>
        </w:rPr>
        <w:t>The delivery option arising out of a short position may only be fulfilled by the delivery of certain securities issued by the Federal Republic of Germany with a remaining term on the delivery day within the remaining term of the underlying</w:t>
      </w:r>
      <w:r>
        <w:t>. To be eligible, the debt securities must have a minimum issue of € 5bn.</w:t>
      </w:r>
    </w:p>
    <w:p w14:paraId="74769E50" w14:textId="77777777" w:rsidR="00A8065A" w:rsidRDefault="00A8065A" w:rsidP="005A2C14">
      <w:pPr>
        <w:pStyle w:val="Footer"/>
        <w:numPr>
          <w:ilvl w:val="0"/>
          <w:numId w:val="159"/>
        </w:numPr>
        <w:tabs>
          <w:tab w:val="clear" w:pos="4320"/>
          <w:tab w:val="clear" w:pos="8640"/>
        </w:tabs>
        <w:spacing w:line="360" w:lineRule="auto"/>
      </w:pPr>
      <w:r>
        <w:rPr>
          <w:u w:val="single"/>
        </w:rPr>
        <w:t>Trading/Delivery Dates</w:t>
      </w:r>
      <w:r w:rsidRPr="00EB6293">
        <w:t>:</w:t>
      </w:r>
      <w:r>
        <w:t xml:space="preserve"> The Delivery Date is </w:t>
      </w:r>
      <w:r>
        <w:rPr>
          <w:i/>
        </w:rPr>
        <w:t>the 10</w:t>
      </w:r>
      <w:r w:rsidRPr="00EB6293">
        <w:rPr>
          <w:i/>
          <w:vertAlign w:val="superscript"/>
        </w:rPr>
        <w:t>th</w:t>
      </w:r>
      <w:r>
        <w:rPr>
          <w:i/>
        </w:rPr>
        <w:t xml:space="preserve"> calendar day of the respective quarterly month, if this day is an exchange day; </w:t>
      </w:r>
      <w:proofErr w:type="gramStart"/>
      <w:r>
        <w:rPr>
          <w:i/>
        </w:rPr>
        <w:t>otherwise</w:t>
      </w:r>
      <w:proofErr w:type="gramEnd"/>
      <w:r>
        <w:rPr>
          <w:i/>
        </w:rPr>
        <w:t xml:space="preserve"> it is the exchange day immediately succeeding that day</w:t>
      </w:r>
      <w:r>
        <w:t xml:space="preserve">. The last trading day is </w:t>
      </w:r>
      <w:r>
        <w:rPr>
          <w:i/>
        </w:rPr>
        <w:t>2 exchange days prior to the Delivery Day of the relevant maturity month</w:t>
      </w:r>
      <w:r>
        <w:t>.</w:t>
      </w:r>
    </w:p>
    <w:p w14:paraId="05A44CB7" w14:textId="77777777" w:rsidR="00A8065A" w:rsidRDefault="00A8065A" w:rsidP="005A2C14">
      <w:pPr>
        <w:pStyle w:val="Footer"/>
        <w:numPr>
          <w:ilvl w:val="0"/>
          <w:numId w:val="159"/>
        </w:numPr>
        <w:tabs>
          <w:tab w:val="clear" w:pos="4320"/>
          <w:tab w:val="clear" w:pos="8640"/>
        </w:tabs>
        <w:spacing w:line="360" w:lineRule="auto"/>
      </w:pPr>
      <w:r>
        <w:rPr>
          <w:u w:val="single"/>
        </w:rPr>
        <w:t>Reference Yields</w:t>
      </w:r>
      <w:r w:rsidRPr="00EB6293">
        <w:t>:</w:t>
      </w:r>
      <w:r>
        <w:t xml:space="preserve"> Note that the reference yield for the EURO-BUXL, which the most recent among the others, is 4% (and not 6% as for </w:t>
      </w:r>
      <w:proofErr w:type="gramStart"/>
      <w:r>
        <w:t>the majority of</w:t>
      </w:r>
      <w:proofErr w:type="gramEnd"/>
      <w:r>
        <w:t xml:space="preserve"> the others).</w:t>
      </w:r>
    </w:p>
    <w:p w14:paraId="0B1FC075" w14:textId="77777777" w:rsidR="00A8065A" w:rsidRDefault="00A8065A" w:rsidP="00A8065A">
      <w:pPr>
        <w:pStyle w:val="Footer"/>
        <w:tabs>
          <w:tab w:val="clear" w:pos="4320"/>
          <w:tab w:val="clear" w:pos="8640"/>
        </w:tabs>
        <w:spacing w:line="360" w:lineRule="auto"/>
      </w:pPr>
    </w:p>
    <w:p w14:paraId="5C26EFEA" w14:textId="77777777" w:rsidR="00A8065A" w:rsidRDefault="00A8065A" w:rsidP="00A8065A">
      <w:pPr>
        <w:pStyle w:val="Footer"/>
        <w:tabs>
          <w:tab w:val="clear" w:pos="4320"/>
          <w:tab w:val="clear" w:pos="8640"/>
        </w:tabs>
        <w:spacing w:line="360" w:lineRule="auto"/>
      </w:pPr>
    </w:p>
    <w:p w14:paraId="5CCED2AD" w14:textId="77777777" w:rsidR="00A8065A" w:rsidRPr="00A1062A" w:rsidRDefault="00A8065A" w:rsidP="00A8065A">
      <w:pPr>
        <w:pStyle w:val="Footer"/>
        <w:tabs>
          <w:tab w:val="clear" w:pos="4320"/>
          <w:tab w:val="clear" w:pos="8640"/>
        </w:tabs>
        <w:spacing w:line="360" w:lineRule="auto"/>
        <w:rPr>
          <w:b/>
          <w:sz w:val="28"/>
          <w:szCs w:val="28"/>
        </w:rPr>
      </w:pPr>
      <w:r>
        <w:rPr>
          <w:b/>
          <w:sz w:val="28"/>
          <w:szCs w:val="28"/>
        </w:rPr>
        <w:t>Country-specific Bond Futures - Spain</w:t>
      </w:r>
    </w:p>
    <w:p w14:paraId="05751B8E" w14:textId="77777777" w:rsidR="00A8065A" w:rsidRDefault="00A8065A" w:rsidP="00A8065A">
      <w:pPr>
        <w:pStyle w:val="Footer"/>
        <w:tabs>
          <w:tab w:val="clear" w:pos="4320"/>
          <w:tab w:val="clear" w:pos="8640"/>
        </w:tabs>
        <w:spacing w:line="360" w:lineRule="auto"/>
      </w:pPr>
    </w:p>
    <w:p w14:paraId="78AECEDB" w14:textId="77777777" w:rsidR="00A8065A" w:rsidRDefault="00A8065A" w:rsidP="005A2C14">
      <w:pPr>
        <w:pStyle w:val="Footer"/>
        <w:numPr>
          <w:ilvl w:val="0"/>
          <w:numId w:val="162"/>
        </w:numPr>
        <w:tabs>
          <w:tab w:val="clear" w:pos="4320"/>
          <w:tab w:val="clear" w:pos="8640"/>
        </w:tabs>
        <w:spacing w:line="360" w:lineRule="auto"/>
      </w:pPr>
      <w:r w:rsidRPr="00A977CB">
        <w:rPr>
          <w:u w:val="single"/>
        </w:rPr>
        <w:t>€ Bond Futures</w:t>
      </w:r>
      <w:r>
        <w:t>: The BONO10 Futures Contract on the Spanish 10Y Government Bond was launched on 29 May 2012 by MEFF. The volumes are currently very low (quoted below for October 2013).</w:t>
      </w:r>
    </w:p>
    <w:p w14:paraId="65429135" w14:textId="77777777"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2425"/>
        <w:gridCol w:w="1800"/>
        <w:gridCol w:w="1350"/>
        <w:gridCol w:w="1710"/>
        <w:gridCol w:w="1345"/>
      </w:tblGrid>
      <w:tr w:rsidR="00A8065A" w14:paraId="1D5971B0" w14:textId="77777777" w:rsidTr="00CA4F23">
        <w:tc>
          <w:tcPr>
            <w:tcW w:w="2425" w:type="dxa"/>
          </w:tcPr>
          <w:p w14:paraId="45C97C97" w14:textId="77777777" w:rsidR="00A8065A" w:rsidRPr="00A7692C" w:rsidRDefault="00A8065A" w:rsidP="00CA4F23">
            <w:pPr>
              <w:pStyle w:val="Footer"/>
              <w:tabs>
                <w:tab w:val="clear" w:pos="4320"/>
                <w:tab w:val="clear" w:pos="8640"/>
              </w:tabs>
              <w:spacing w:line="360" w:lineRule="auto"/>
              <w:jc w:val="center"/>
              <w:rPr>
                <w:b/>
              </w:rPr>
            </w:pPr>
            <w:r>
              <w:rPr>
                <w:b/>
              </w:rPr>
              <w:t>Contract</w:t>
            </w:r>
          </w:p>
        </w:tc>
        <w:tc>
          <w:tcPr>
            <w:tcW w:w="1800" w:type="dxa"/>
          </w:tcPr>
          <w:p w14:paraId="5DBD7AA1" w14:textId="77777777" w:rsidR="00A8065A" w:rsidRPr="00A7692C" w:rsidRDefault="00A8065A" w:rsidP="00CA4F23">
            <w:pPr>
              <w:pStyle w:val="Footer"/>
              <w:tabs>
                <w:tab w:val="clear" w:pos="4320"/>
                <w:tab w:val="clear" w:pos="8640"/>
              </w:tabs>
              <w:spacing w:line="360" w:lineRule="auto"/>
              <w:jc w:val="center"/>
              <w:rPr>
                <w:b/>
              </w:rPr>
            </w:pPr>
            <w:r>
              <w:rPr>
                <w:b/>
              </w:rPr>
              <w:t>Maturity</w:t>
            </w:r>
          </w:p>
        </w:tc>
        <w:tc>
          <w:tcPr>
            <w:tcW w:w="1350" w:type="dxa"/>
          </w:tcPr>
          <w:p w14:paraId="49166128" w14:textId="77777777" w:rsidR="00A8065A" w:rsidRPr="00A7692C" w:rsidRDefault="00A8065A" w:rsidP="00CA4F23">
            <w:pPr>
              <w:pStyle w:val="Footer"/>
              <w:tabs>
                <w:tab w:val="clear" w:pos="4320"/>
                <w:tab w:val="clear" w:pos="8640"/>
              </w:tabs>
              <w:spacing w:line="360" w:lineRule="auto"/>
              <w:jc w:val="center"/>
              <w:rPr>
                <w:b/>
              </w:rPr>
            </w:pPr>
            <w:r>
              <w:rPr>
                <w:b/>
              </w:rPr>
              <w:t>Notional</w:t>
            </w:r>
          </w:p>
        </w:tc>
        <w:tc>
          <w:tcPr>
            <w:tcW w:w="1710" w:type="dxa"/>
          </w:tcPr>
          <w:p w14:paraId="7A9A203B" w14:textId="77777777" w:rsidR="00A8065A" w:rsidRPr="00A7692C" w:rsidRDefault="00A8065A" w:rsidP="00CA4F23">
            <w:pPr>
              <w:pStyle w:val="Footer"/>
              <w:tabs>
                <w:tab w:val="clear" w:pos="4320"/>
                <w:tab w:val="clear" w:pos="8640"/>
              </w:tabs>
              <w:spacing w:line="360" w:lineRule="auto"/>
              <w:jc w:val="center"/>
              <w:rPr>
                <w:b/>
              </w:rPr>
            </w:pPr>
            <w:r>
              <w:rPr>
                <w:b/>
              </w:rPr>
              <w:t>Yield</w:t>
            </w:r>
          </w:p>
        </w:tc>
        <w:tc>
          <w:tcPr>
            <w:tcW w:w="1345" w:type="dxa"/>
          </w:tcPr>
          <w:p w14:paraId="05D37C6F" w14:textId="77777777"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14:paraId="41B44603" w14:textId="77777777" w:rsidTr="00CA4F23">
        <w:tc>
          <w:tcPr>
            <w:tcW w:w="2425" w:type="dxa"/>
          </w:tcPr>
          <w:p w14:paraId="0B6B2BBB" w14:textId="77777777" w:rsidR="00A8065A" w:rsidRDefault="00A8065A" w:rsidP="00CA4F23">
            <w:pPr>
              <w:pStyle w:val="Footer"/>
              <w:tabs>
                <w:tab w:val="clear" w:pos="4320"/>
                <w:tab w:val="clear" w:pos="8640"/>
              </w:tabs>
              <w:spacing w:line="360" w:lineRule="auto"/>
              <w:jc w:val="center"/>
            </w:pPr>
            <w:r>
              <w:t>BONO 10</w:t>
            </w:r>
          </w:p>
        </w:tc>
        <w:tc>
          <w:tcPr>
            <w:tcW w:w="1800" w:type="dxa"/>
          </w:tcPr>
          <w:p w14:paraId="297960A7" w14:textId="77777777" w:rsidR="00A8065A" w:rsidRDefault="00A8065A" w:rsidP="00CA4F23">
            <w:pPr>
              <w:pStyle w:val="Footer"/>
              <w:tabs>
                <w:tab w:val="clear" w:pos="4320"/>
                <w:tab w:val="clear" w:pos="8640"/>
              </w:tabs>
              <w:spacing w:line="360" w:lineRule="auto"/>
              <w:jc w:val="center"/>
            </w:pPr>
            <w:r>
              <w:t>&gt; 8½Y</w:t>
            </w:r>
          </w:p>
        </w:tc>
        <w:tc>
          <w:tcPr>
            <w:tcW w:w="1350" w:type="dxa"/>
          </w:tcPr>
          <w:p w14:paraId="307DB798" w14:textId="77777777" w:rsidR="00A8065A" w:rsidRDefault="00A8065A" w:rsidP="00CA4F23">
            <w:pPr>
              <w:pStyle w:val="Footer"/>
              <w:tabs>
                <w:tab w:val="clear" w:pos="4320"/>
                <w:tab w:val="clear" w:pos="8640"/>
              </w:tabs>
              <w:spacing w:line="360" w:lineRule="auto"/>
              <w:jc w:val="center"/>
            </w:pPr>
            <w:r>
              <w:t>€ 0.1m</w:t>
            </w:r>
          </w:p>
        </w:tc>
        <w:tc>
          <w:tcPr>
            <w:tcW w:w="1710" w:type="dxa"/>
          </w:tcPr>
          <w:p w14:paraId="61F8FC49" w14:textId="77777777" w:rsidR="00A8065A" w:rsidRDefault="00A8065A" w:rsidP="00CA4F23">
            <w:pPr>
              <w:pStyle w:val="Footer"/>
              <w:tabs>
                <w:tab w:val="clear" w:pos="4320"/>
                <w:tab w:val="clear" w:pos="8640"/>
              </w:tabs>
              <w:spacing w:line="360" w:lineRule="auto"/>
              <w:jc w:val="center"/>
            </w:pPr>
            <w:r>
              <w:t>6.00 %</w:t>
            </w:r>
          </w:p>
        </w:tc>
        <w:tc>
          <w:tcPr>
            <w:tcW w:w="1345" w:type="dxa"/>
          </w:tcPr>
          <w:p w14:paraId="27F373F5" w14:textId="77777777" w:rsidR="00A8065A" w:rsidRDefault="00A8065A" w:rsidP="00CA4F23">
            <w:pPr>
              <w:pStyle w:val="Footer"/>
              <w:tabs>
                <w:tab w:val="clear" w:pos="4320"/>
                <w:tab w:val="clear" w:pos="8640"/>
              </w:tabs>
              <w:spacing w:line="360" w:lineRule="auto"/>
              <w:jc w:val="center"/>
            </w:pPr>
            <w:r>
              <w:t>253</w:t>
            </w:r>
          </w:p>
        </w:tc>
      </w:tr>
    </w:tbl>
    <w:p w14:paraId="3BEEA9EC" w14:textId="77777777" w:rsidR="00A8065A" w:rsidRDefault="00A8065A" w:rsidP="00A8065A">
      <w:pPr>
        <w:pStyle w:val="Footer"/>
        <w:tabs>
          <w:tab w:val="clear" w:pos="4320"/>
          <w:tab w:val="clear" w:pos="8640"/>
        </w:tabs>
        <w:spacing w:line="360" w:lineRule="auto"/>
      </w:pPr>
    </w:p>
    <w:p w14:paraId="4DF98B7D" w14:textId="77777777" w:rsidR="00A8065A" w:rsidRDefault="00A8065A" w:rsidP="005A2C14">
      <w:pPr>
        <w:pStyle w:val="Footer"/>
        <w:numPr>
          <w:ilvl w:val="0"/>
          <w:numId w:val="162"/>
        </w:numPr>
        <w:tabs>
          <w:tab w:val="clear" w:pos="4320"/>
          <w:tab w:val="clear" w:pos="8640"/>
        </w:tabs>
        <w:spacing w:line="360" w:lineRule="auto"/>
      </w:pPr>
      <w:r w:rsidRPr="00A977CB">
        <w:rPr>
          <w:u w:val="single"/>
        </w:rPr>
        <w:t>Underliers</w:t>
      </w:r>
      <w:r>
        <w:t>: The underlying asset is a national government bond with a 6.00% annual coupon and a maturity of 10Y. The contract face value is € 0.1m. The expiration day is the 10</w:t>
      </w:r>
      <w:r w:rsidRPr="00A977CB">
        <w:rPr>
          <w:vertAlign w:val="superscript"/>
        </w:rPr>
        <w:t>th</w:t>
      </w:r>
      <w:r>
        <w:t xml:space="preserve"> day of the month of maturity (if holiday, the next business day). The last trading and the registration days are 2 business days prior to the expiration date. The bonds in the basket are Spanish government bonds with a remaining life of no less than 8½Y.</w:t>
      </w:r>
    </w:p>
    <w:p w14:paraId="7969228F" w14:textId="77777777" w:rsidR="00A8065A" w:rsidRDefault="00A8065A" w:rsidP="005A2C14">
      <w:pPr>
        <w:pStyle w:val="Footer"/>
        <w:numPr>
          <w:ilvl w:val="0"/>
          <w:numId w:val="162"/>
        </w:numPr>
        <w:tabs>
          <w:tab w:val="clear" w:pos="4320"/>
          <w:tab w:val="clear" w:pos="8640"/>
        </w:tabs>
        <w:spacing w:line="360" w:lineRule="auto"/>
      </w:pPr>
      <w:r>
        <w:rPr>
          <w:u w:val="single"/>
        </w:rPr>
        <w:lastRenderedPageBreak/>
        <w:t>Settlement</w:t>
      </w:r>
      <w:r w:rsidRPr="00A977CB">
        <w:t>:</w:t>
      </w:r>
      <w:r>
        <w:t xml:space="preserve"> The settlement price at the expiration date is calculated by dividing the CTD bond market price (ex-coupon) at the end of the session by the conversion factor of the bond. The market price of the CTD bond will be the closing price determined by SENAF.</w:t>
      </w:r>
    </w:p>
    <w:p w14:paraId="515FB438" w14:textId="77777777" w:rsidR="00A8065A" w:rsidRDefault="00A8065A" w:rsidP="00A8065A">
      <w:pPr>
        <w:pStyle w:val="Footer"/>
        <w:tabs>
          <w:tab w:val="clear" w:pos="4320"/>
          <w:tab w:val="clear" w:pos="8640"/>
        </w:tabs>
        <w:spacing w:line="360" w:lineRule="auto"/>
      </w:pPr>
    </w:p>
    <w:p w14:paraId="5F91B450" w14:textId="77777777" w:rsidR="00A8065A" w:rsidRDefault="00A8065A" w:rsidP="00A8065A">
      <w:pPr>
        <w:pStyle w:val="Footer"/>
        <w:tabs>
          <w:tab w:val="clear" w:pos="4320"/>
          <w:tab w:val="clear" w:pos="8640"/>
        </w:tabs>
        <w:spacing w:line="360" w:lineRule="auto"/>
      </w:pPr>
    </w:p>
    <w:p w14:paraId="73BF5772" w14:textId="77777777" w:rsidR="00A8065A" w:rsidRPr="00EB6293" w:rsidRDefault="00A8065A" w:rsidP="00A8065A">
      <w:pPr>
        <w:pStyle w:val="Footer"/>
        <w:tabs>
          <w:tab w:val="clear" w:pos="4320"/>
          <w:tab w:val="clear" w:pos="8640"/>
        </w:tabs>
        <w:spacing w:line="360" w:lineRule="auto"/>
        <w:rPr>
          <w:b/>
          <w:sz w:val="28"/>
          <w:szCs w:val="28"/>
        </w:rPr>
      </w:pPr>
      <w:r>
        <w:rPr>
          <w:b/>
          <w:sz w:val="28"/>
          <w:szCs w:val="28"/>
        </w:rPr>
        <w:t>Country-specific Bond Futures - £</w:t>
      </w:r>
    </w:p>
    <w:p w14:paraId="0E8AB052" w14:textId="77777777" w:rsidR="00A8065A" w:rsidRDefault="00A8065A" w:rsidP="00A8065A">
      <w:pPr>
        <w:pStyle w:val="Footer"/>
        <w:tabs>
          <w:tab w:val="clear" w:pos="4320"/>
          <w:tab w:val="clear" w:pos="8640"/>
        </w:tabs>
        <w:spacing w:line="360" w:lineRule="auto"/>
      </w:pPr>
    </w:p>
    <w:p w14:paraId="799AEFA9" w14:textId="77777777" w:rsidR="00A8065A" w:rsidRDefault="00A8065A" w:rsidP="005A2C14">
      <w:pPr>
        <w:pStyle w:val="Footer"/>
        <w:numPr>
          <w:ilvl w:val="0"/>
          <w:numId w:val="160"/>
        </w:numPr>
        <w:tabs>
          <w:tab w:val="clear" w:pos="4320"/>
          <w:tab w:val="clear" w:pos="8640"/>
        </w:tabs>
        <w:spacing w:line="360" w:lineRule="auto"/>
      </w:pPr>
      <w:r>
        <w:rPr>
          <w:u w:val="single"/>
        </w:rPr>
        <w:t>UK £ Bond Futures Catalog</w:t>
      </w:r>
      <w:r>
        <w:t>: Volume is monthly as of December 2010. Note – the change from 6.00 % coupon to a lower coupon took place with the December 2011 contract.</w:t>
      </w:r>
    </w:p>
    <w:p w14:paraId="47E9173D" w14:textId="77777777"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2425"/>
        <w:gridCol w:w="1800"/>
        <w:gridCol w:w="1350"/>
        <w:gridCol w:w="1710"/>
        <w:gridCol w:w="1345"/>
      </w:tblGrid>
      <w:tr w:rsidR="00A8065A" w14:paraId="1B9FC357" w14:textId="77777777" w:rsidTr="00CA4F23">
        <w:tc>
          <w:tcPr>
            <w:tcW w:w="2425" w:type="dxa"/>
          </w:tcPr>
          <w:p w14:paraId="542D47EA" w14:textId="77777777" w:rsidR="00A8065A" w:rsidRPr="00A7692C" w:rsidRDefault="00A8065A" w:rsidP="00CA4F23">
            <w:pPr>
              <w:pStyle w:val="Footer"/>
              <w:tabs>
                <w:tab w:val="clear" w:pos="4320"/>
                <w:tab w:val="clear" w:pos="8640"/>
              </w:tabs>
              <w:spacing w:line="360" w:lineRule="auto"/>
              <w:jc w:val="center"/>
              <w:rPr>
                <w:b/>
              </w:rPr>
            </w:pPr>
            <w:r>
              <w:rPr>
                <w:b/>
              </w:rPr>
              <w:t>Contract</w:t>
            </w:r>
          </w:p>
        </w:tc>
        <w:tc>
          <w:tcPr>
            <w:tcW w:w="1800" w:type="dxa"/>
          </w:tcPr>
          <w:p w14:paraId="682CC428" w14:textId="77777777" w:rsidR="00A8065A" w:rsidRPr="00A7692C" w:rsidRDefault="00A8065A" w:rsidP="00CA4F23">
            <w:pPr>
              <w:pStyle w:val="Footer"/>
              <w:tabs>
                <w:tab w:val="clear" w:pos="4320"/>
                <w:tab w:val="clear" w:pos="8640"/>
              </w:tabs>
              <w:spacing w:line="360" w:lineRule="auto"/>
              <w:jc w:val="center"/>
              <w:rPr>
                <w:b/>
              </w:rPr>
            </w:pPr>
            <w:r>
              <w:rPr>
                <w:b/>
              </w:rPr>
              <w:t>Maturity</w:t>
            </w:r>
          </w:p>
        </w:tc>
        <w:tc>
          <w:tcPr>
            <w:tcW w:w="1350" w:type="dxa"/>
          </w:tcPr>
          <w:p w14:paraId="186E1ECE" w14:textId="77777777" w:rsidR="00A8065A" w:rsidRPr="00A7692C" w:rsidRDefault="00A8065A" w:rsidP="00CA4F23">
            <w:pPr>
              <w:pStyle w:val="Footer"/>
              <w:tabs>
                <w:tab w:val="clear" w:pos="4320"/>
                <w:tab w:val="clear" w:pos="8640"/>
              </w:tabs>
              <w:spacing w:line="360" w:lineRule="auto"/>
              <w:jc w:val="center"/>
              <w:rPr>
                <w:b/>
              </w:rPr>
            </w:pPr>
            <w:r>
              <w:rPr>
                <w:b/>
              </w:rPr>
              <w:t>Notional</w:t>
            </w:r>
          </w:p>
        </w:tc>
        <w:tc>
          <w:tcPr>
            <w:tcW w:w="1710" w:type="dxa"/>
          </w:tcPr>
          <w:p w14:paraId="53A08A5E" w14:textId="77777777" w:rsidR="00A8065A" w:rsidRPr="00A7692C" w:rsidRDefault="00A8065A" w:rsidP="00CA4F23">
            <w:pPr>
              <w:pStyle w:val="Footer"/>
              <w:tabs>
                <w:tab w:val="clear" w:pos="4320"/>
                <w:tab w:val="clear" w:pos="8640"/>
              </w:tabs>
              <w:spacing w:line="360" w:lineRule="auto"/>
              <w:jc w:val="center"/>
              <w:rPr>
                <w:b/>
              </w:rPr>
            </w:pPr>
            <w:r>
              <w:rPr>
                <w:b/>
              </w:rPr>
              <w:t>Yield</w:t>
            </w:r>
          </w:p>
        </w:tc>
        <w:tc>
          <w:tcPr>
            <w:tcW w:w="1345" w:type="dxa"/>
          </w:tcPr>
          <w:p w14:paraId="50E92791" w14:textId="77777777"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14:paraId="5EBE4403" w14:textId="77777777" w:rsidTr="00CA4F23">
        <w:tc>
          <w:tcPr>
            <w:tcW w:w="2425" w:type="dxa"/>
          </w:tcPr>
          <w:p w14:paraId="5B159607" w14:textId="77777777" w:rsidR="00A8065A" w:rsidRDefault="00A8065A" w:rsidP="00CA4F23">
            <w:pPr>
              <w:pStyle w:val="Footer"/>
              <w:tabs>
                <w:tab w:val="clear" w:pos="4320"/>
                <w:tab w:val="clear" w:pos="8640"/>
              </w:tabs>
              <w:spacing w:line="360" w:lineRule="auto"/>
              <w:jc w:val="center"/>
            </w:pPr>
            <w:r>
              <w:t>Long GILT Futures</w:t>
            </w:r>
          </w:p>
        </w:tc>
        <w:tc>
          <w:tcPr>
            <w:tcW w:w="1800" w:type="dxa"/>
          </w:tcPr>
          <w:p w14:paraId="662977F0" w14:textId="77777777" w:rsidR="00A8065A" w:rsidRDefault="00A8065A" w:rsidP="00CA4F23">
            <w:pPr>
              <w:pStyle w:val="Footer"/>
              <w:tabs>
                <w:tab w:val="clear" w:pos="4320"/>
                <w:tab w:val="clear" w:pos="8640"/>
              </w:tabs>
              <w:spacing w:line="360" w:lineRule="auto"/>
              <w:jc w:val="center"/>
            </w:pPr>
            <w:r>
              <w:t>8Y9M – 13Y</w:t>
            </w:r>
          </w:p>
        </w:tc>
        <w:tc>
          <w:tcPr>
            <w:tcW w:w="1350" w:type="dxa"/>
          </w:tcPr>
          <w:p w14:paraId="5FEB1385" w14:textId="77777777" w:rsidR="00A8065A" w:rsidRDefault="00A8065A" w:rsidP="00CA4F23">
            <w:pPr>
              <w:pStyle w:val="Footer"/>
              <w:tabs>
                <w:tab w:val="clear" w:pos="4320"/>
                <w:tab w:val="clear" w:pos="8640"/>
              </w:tabs>
              <w:spacing w:line="360" w:lineRule="auto"/>
              <w:jc w:val="center"/>
            </w:pPr>
            <w:r>
              <w:t>£ 0.1m</w:t>
            </w:r>
          </w:p>
        </w:tc>
        <w:tc>
          <w:tcPr>
            <w:tcW w:w="1710" w:type="dxa"/>
          </w:tcPr>
          <w:p w14:paraId="5858AD48" w14:textId="77777777" w:rsidR="00A8065A" w:rsidRDefault="00A8065A" w:rsidP="00CA4F23">
            <w:pPr>
              <w:pStyle w:val="Footer"/>
              <w:tabs>
                <w:tab w:val="clear" w:pos="4320"/>
                <w:tab w:val="clear" w:pos="8640"/>
              </w:tabs>
              <w:spacing w:line="360" w:lineRule="auto"/>
              <w:jc w:val="center"/>
            </w:pPr>
            <w:r>
              <w:t>6.00 %/4.00 %</w:t>
            </w:r>
          </w:p>
        </w:tc>
        <w:tc>
          <w:tcPr>
            <w:tcW w:w="1345" w:type="dxa"/>
          </w:tcPr>
          <w:p w14:paraId="5CFC866F" w14:textId="77777777" w:rsidR="00A8065A" w:rsidRDefault="00A8065A" w:rsidP="00CA4F23">
            <w:pPr>
              <w:pStyle w:val="Footer"/>
              <w:tabs>
                <w:tab w:val="clear" w:pos="4320"/>
                <w:tab w:val="clear" w:pos="8640"/>
              </w:tabs>
              <w:spacing w:line="360" w:lineRule="auto"/>
              <w:jc w:val="center"/>
            </w:pPr>
            <w:r>
              <w:t>476,025</w:t>
            </w:r>
          </w:p>
        </w:tc>
      </w:tr>
      <w:tr w:rsidR="00A8065A" w14:paraId="30E593CE" w14:textId="77777777" w:rsidTr="00CA4F23">
        <w:tc>
          <w:tcPr>
            <w:tcW w:w="2425" w:type="dxa"/>
          </w:tcPr>
          <w:p w14:paraId="44441250" w14:textId="77777777" w:rsidR="00A8065A" w:rsidRDefault="00A8065A" w:rsidP="00CA4F23">
            <w:pPr>
              <w:pStyle w:val="Footer"/>
              <w:tabs>
                <w:tab w:val="clear" w:pos="4320"/>
                <w:tab w:val="clear" w:pos="8640"/>
              </w:tabs>
              <w:spacing w:line="360" w:lineRule="auto"/>
              <w:jc w:val="center"/>
            </w:pPr>
            <w:r>
              <w:t>Medium GILT Futures</w:t>
            </w:r>
          </w:p>
        </w:tc>
        <w:tc>
          <w:tcPr>
            <w:tcW w:w="1800" w:type="dxa"/>
          </w:tcPr>
          <w:p w14:paraId="027F5E22" w14:textId="77777777" w:rsidR="00A8065A" w:rsidRDefault="00A8065A" w:rsidP="00CA4F23">
            <w:pPr>
              <w:pStyle w:val="Footer"/>
              <w:tabs>
                <w:tab w:val="clear" w:pos="4320"/>
                <w:tab w:val="clear" w:pos="8640"/>
              </w:tabs>
              <w:spacing w:line="360" w:lineRule="auto"/>
              <w:jc w:val="center"/>
            </w:pPr>
            <w:r>
              <w:t>4Y – 6Y3M</w:t>
            </w:r>
          </w:p>
        </w:tc>
        <w:tc>
          <w:tcPr>
            <w:tcW w:w="1350" w:type="dxa"/>
          </w:tcPr>
          <w:p w14:paraId="6B4AF45F" w14:textId="77777777" w:rsidR="00A8065A" w:rsidRDefault="00A8065A" w:rsidP="00CA4F23">
            <w:pPr>
              <w:pStyle w:val="Footer"/>
              <w:tabs>
                <w:tab w:val="clear" w:pos="4320"/>
                <w:tab w:val="clear" w:pos="8640"/>
              </w:tabs>
              <w:spacing w:line="360" w:lineRule="auto"/>
              <w:jc w:val="center"/>
            </w:pPr>
            <w:r>
              <w:t>£ 0.1m</w:t>
            </w:r>
          </w:p>
        </w:tc>
        <w:tc>
          <w:tcPr>
            <w:tcW w:w="1710" w:type="dxa"/>
          </w:tcPr>
          <w:p w14:paraId="358DDF4B" w14:textId="77777777" w:rsidR="00A8065A" w:rsidRDefault="00A8065A" w:rsidP="00CA4F23">
            <w:pPr>
              <w:pStyle w:val="Footer"/>
              <w:tabs>
                <w:tab w:val="clear" w:pos="4320"/>
                <w:tab w:val="clear" w:pos="8640"/>
              </w:tabs>
              <w:spacing w:line="360" w:lineRule="auto"/>
              <w:jc w:val="center"/>
            </w:pPr>
            <w:r>
              <w:t>6.00 %/4.00%</w:t>
            </w:r>
          </w:p>
        </w:tc>
        <w:tc>
          <w:tcPr>
            <w:tcW w:w="1345" w:type="dxa"/>
          </w:tcPr>
          <w:p w14:paraId="1EBC17B1" w14:textId="77777777" w:rsidR="00A8065A" w:rsidRDefault="00A8065A" w:rsidP="00CA4F23">
            <w:pPr>
              <w:pStyle w:val="Footer"/>
              <w:tabs>
                <w:tab w:val="clear" w:pos="4320"/>
                <w:tab w:val="clear" w:pos="8640"/>
              </w:tabs>
              <w:spacing w:line="360" w:lineRule="auto"/>
              <w:jc w:val="center"/>
            </w:pPr>
            <w:r>
              <w:t>183</w:t>
            </w:r>
          </w:p>
        </w:tc>
      </w:tr>
      <w:tr w:rsidR="00A8065A" w14:paraId="1DEAD5D7" w14:textId="77777777" w:rsidTr="00CA4F23">
        <w:tc>
          <w:tcPr>
            <w:tcW w:w="2425" w:type="dxa"/>
          </w:tcPr>
          <w:p w14:paraId="726409A5" w14:textId="77777777" w:rsidR="00A8065A" w:rsidRDefault="00A8065A" w:rsidP="00CA4F23">
            <w:pPr>
              <w:pStyle w:val="Footer"/>
              <w:tabs>
                <w:tab w:val="clear" w:pos="4320"/>
                <w:tab w:val="clear" w:pos="8640"/>
              </w:tabs>
              <w:spacing w:line="360" w:lineRule="auto"/>
              <w:jc w:val="center"/>
            </w:pPr>
            <w:r>
              <w:t>Short GILT Futures</w:t>
            </w:r>
          </w:p>
        </w:tc>
        <w:tc>
          <w:tcPr>
            <w:tcW w:w="1800" w:type="dxa"/>
          </w:tcPr>
          <w:p w14:paraId="02D2E78C" w14:textId="77777777" w:rsidR="00A8065A" w:rsidRDefault="00A8065A" w:rsidP="00CA4F23">
            <w:pPr>
              <w:pStyle w:val="Footer"/>
              <w:tabs>
                <w:tab w:val="clear" w:pos="4320"/>
                <w:tab w:val="clear" w:pos="8640"/>
              </w:tabs>
              <w:spacing w:line="360" w:lineRule="auto"/>
              <w:jc w:val="center"/>
            </w:pPr>
            <w:r>
              <w:t>1Y6M – 3Y3M</w:t>
            </w:r>
          </w:p>
        </w:tc>
        <w:tc>
          <w:tcPr>
            <w:tcW w:w="1350" w:type="dxa"/>
          </w:tcPr>
          <w:p w14:paraId="700988D9" w14:textId="77777777" w:rsidR="00A8065A" w:rsidRDefault="00A8065A" w:rsidP="00CA4F23">
            <w:pPr>
              <w:pStyle w:val="Footer"/>
              <w:tabs>
                <w:tab w:val="clear" w:pos="4320"/>
                <w:tab w:val="clear" w:pos="8640"/>
              </w:tabs>
              <w:spacing w:line="360" w:lineRule="auto"/>
              <w:jc w:val="center"/>
            </w:pPr>
            <w:r>
              <w:t>£ 0.1m</w:t>
            </w:r>
          </w:p>
        </w:tc>
        <w:tc>
          <w:tcPr>
            <w:tcW w:w="1710" w:type="dxa"/>
          </w:tcPr>
          <w:p w14:paraId="38D3E65E" w14:textId="77777777" w:rsidR="00A8065A" w:rsidRDefault="00A8065A" w:rsidP="00CA4F23">
            <w:pPr>
              <w:pStyle w:val="Footer"/>
              <w:tabs>
                <w:tab w:val="clear" w:pos="4320"/>
                <w:tab w:val="clear" w:pos="8640"/>
              </w:tabs>
              <w:spacing w:line="360" w:lineRule="auto"/>
              <w:jc w:val="center"/>
            </w:pPr>
            <w:r>
              <w:t>6.00 %/ 3.00%</w:t>
            </w:r>
          </w:p>
        </w:tc>
        <w:tc>
          <w:tcPr>
            <w:tcW w:w="1345" w:type="dxa"/>
          </w:tcPr>
          <w:p w14:paraId="34398688" w14:textId="77777777" w:rsidR="00A8065A" w:rsidRDefault="00A8065A" w:rsidP="00CA4F23">
            <w:pPr>
              <w:pStyle w:val="Footer"/>
              <w:tabs>
                <w:tab w:val="clear" w:pos="4320"/>
                <w:tab w:val="clear" w:pos="8640"/>
              </w:tabs>
              <w:spacing w:line="360" w:lineRule="auto"/>
              <w:jc w:val="center"/>
            </w:pPr>
            <w:r>
              <w:t>1,131</w:t>
            </w:r>
          </w:p>
        </w:tc>
      </w:tr>
    </w:tbl>
    <w:p w14:paraId="551A690E" w14:textId="77777777" w:rsidR="00A8065A" w:rsidRDefault="00A8065A" w:rsidP="00A8065A">
      <w:pPr>
        <w:pStyle w:val="Footer"/>
        <w:tabs>
          <w:tab w:val="clear" w:pos="4320"/>
          <w:tab w:val="clear" w:pos="8640"/>
        </w:tabs>
        <w:spacing w:line="360" w:lineRule="auto"/>
      </w:pPr>
    </w:p>
    <w:p w14:paraId="713D10A7" w14:textId="77777777" w:rsidR="00A8065A" w:rsidRDefault="00A8065A" w:rsidP="005A2C14">
      <w:pPr>
        <w:pStyle w:val="Footer"/>
        <w:numPr>
          <w:ilvl w:val="0"/>
          <w:numId w:val="160"/>
        </w:numPr>
        <w:tabs>
          <w:tab w:val="clear" w:pos="4320"/>
          <w:tab w:val="clear" w:pos="8640"/>
        </w:tabs>
        <w:spacing w:line="360" w:lineRule="auto"/>
      </w:pPr>
      <w:r w:rsidRPr="00EB6293">
        <w:rPr>
          <w:u w:val="single"/>
        </w:rPr>
        <w:t>The Contracts</w:t>
      </w:r>
      <w:r>
        <w:t xml:space="preserve">: All the futures are traded on LIFFE, and the Long GILTs are also traded on NLX. The first notice day in 2BD prior to the first day of the delivery month. The </w:t>
      </w:r>
      <w:r>
        <w:rPr>
          <w:i/>
        </w:rPr>
        <w:t>Last Notice Day</w:t>
      </w:r>
      <w:r>
        <w:t xml:space="preserve"> is the first business day after the </w:t>
      </w:r>
      <w:r>
        <w:rPr>
          <w:i/>
        </w:rPr>
        <w:t>Last Trading Day</w:t>
      </w:r>
      <w:r>
        <w:t xml:space="preserve">. The </w:t>
      </w:r>
      <w:r>
        <w:rPr>
          <w:i/>
        </w:rPr>
        <w:t>Last Trading Day</w:t>
      </w:r>
      <w:r>
        <w:t xml:space="preserve"> is 2BD prior to the last business day of the delivery month. The </w:t>
      </w:r>
      <w:r>
        <w:rPr>
          <w:i/>
        </w:rPr>
        <w:t>Delivery Day</w:t>
      </w:r>
      <w:r>
        <w:t xml:space="preserve"> is any business day in the delivery month (at the sellers’ choice). The deliverable bonds are subject to a coupon range of 3.00% around the reference yield.</w:t>
      </w:r>
    </w:p>
    <w:p w14:paraId="4EB4DD50" w14:textId="77777777" w:rsidR="00A8065A" w:rsidRDefault="00A8065A" w:rsidP="00A8065A">
      <w:pPr>
        <w:pStyle w:val="Footer"/>
        <w:tabs>
          <w:tab w:val="clear" w:pos="4320"/>
          <w:tab w:val="clear" w:pos="8640"/>
        </w:tabs>
        <w:spacing w:line="360" w:lineRule="auto"/>
      </w:pPr>
    </w:p>
    <w:p w14:paraId="0B9B2FA4" w14:textId="77777777" w:rsidR="00A8065A" w:rsidRDefault="00A8065A" w:rsidP="00A8065A">
      <w:pPr>
        <w:pStyle w:val="Footer"/>
        <w:tabs>
          <w:tab w:val="clear" w:pos="4320"/>
          <w:tab w:val="clear" w:pos="8640"/>
        </w:tabs>
        <w:spacing w:line="360" w:lineRule="auto"/>
      </w:pPr>
    </w:p>
    <w:p w14:paraId="5B7F576E" w14:textId="77777777" w:rsidR="00A8065A" w:rsidRPr="00EB6293" w:rsidRDefault="00A8065A" w:rsidP="00A8065A">
      <w:pPr>
        <w:pStyle w:val="Footer"/>
        <w:tabs>
          <w:tab w:val="clear" w:pos="4320"/>
          <w:tab w:val="clear" w:pos="8640"/>
        </w:tabs>
        <w:spacing w:line="360" w:lineRule="auto"/>
        <w:rPr>
          <w:b/>
          <w:sz w:val="28"/>
          <w:szCs w:val="28"/>
        </w:rPr>
      </w:pPr>
      <w:r>
        <w:rPr>
          <w:b/>
          <w:sz w:val="28"/>
          <w:szCs w:val="28"/>
        </w:rPr>
        <w:t>Country-specific Bond Futures - ¥</w:t>
      </w:r>
    </w:p>
    <w:p w14:paraId="3F4A0149" w14:textId="77777777" w:rsidR="00A8065A" w:rsidRDefault="00A8065A" w:rsidP="00A8065A">
      <w:pPr>
        <w:pStyle w:val="Footer"/>
        <w:tabs>
          <w:tab w:val="clear" w:pos="4320"/>
          <w:tab w:val="clear" w:pos="8640"/>
        </w:tabs>
        <w:spacing w:line="360" w:lineRule="auto"/>
      </w:pPr>
    </w:p>
    <w:p w14:paraId="15201DB2" w14:textId="77777777" w:rsidR="00A8065A" w:rsidRDefault="00A8065A" w:rsidP="005A2C14">
      <w:pPr>
        <w:pStyle w:val="Footer"/>
        <w:numPr>
          <w:ilvl w:val="0"/>
          <w:numId w:val="161"/>
        </w:numPr>
        <w:tabs>
          <w:tab w:val="clear" w:pos="4320"/>
          <w:tab w:val="clear" w:pos="8640"/>
        </w:tabs>
        <w:spacing w:line="360" w:lineRule="auto"/>
      </w:pPr>
      <w:r>
        <w:rPr>
          <w:u w:val="single"/>
        </w:rPr>
        <w:t>Japan ¥ Bond Futures</w:t>
      </w:r>
      <w:r>
        <w:t xml:space="preserve">: These are traded on TSE. The notional is ¥ 100m. The </w:t>
      </w:r>
      <w:r>
        <w:rPr>
          <w:i/>
        </w:rPr>
        <w:t>Final Settlement Day</w:t>
      </w:r>
      <w:r>
        <w:t xml:space="preserve"> is the 20</w:t>
      </w:r>
      <w:r w:rsidRPr="000C1CF9">
        <w:rPr>
          <w:vertAlign w:val="superscript"/>
        </w:rPr>
        <w:t>th</w:t>
      </w:r>
      <w:r>
        <w:t xml:space="preserve"> of each contract month. The </w:t>
      </w:r>
      <w:r>
        <w:rPr>
          <w:i/>
        </w:rPr>
        <w:t>Last Trading Day</w:t>
      </w:r>
      <w:r>
        <w:t xml:space="preserve"> is the 7</w:t>
      </w:r>
      <w:r w:rsidRPr="000C1CF9">
        <w:rPr>
          <w:vertAlign w:val="superscript"/>
        </w:rPr>
        <w:t>th</w:t>
      </w:r>
      <w:r>
        <w:t xml:space="preserve"> business day prior to each delivery date. Trading for the new contract month begins on the business day following the last trading day. There also used to be a 20Y JGB futures, but its trading was halted in December 2002 due to lack of volume.</w:t>
      </w:r>
    </w:p>
    <w:p w14:paraId="0C1FF6C8" w14:textId="77777777"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2425"/>
        <w:gridCol w:w="1800"/>
        <w:gridCol w:w="1170"/>
        <w:gridCol w:w="1890"/>
        <w:gridCol w:w="1345"/>
      </w:tblGrid>
      <w:tr w:rsidR="00A8065A" w14:paraId="755F7CA7" w14:textId="77777777" w:rsidTr="00CA4F23">
        <w:tc>
          <w:tcPr>
            <w:tcW w:w="2425" w:type="dxa"/>
          </w:tcPr>
          <w:p w14:paraId="414B0437" w14:textId="77777777" w:rsidR="00A8065A" w:rsidRPr="00A7692C" w:rsidRDefault="00A8065A" w:rsidP="00CA4F23">
            <w:pPr>
              <w:pStyle w:val="Footer"/>
              <w:tabs>
                <w:tab w:val="clear" w:pos="4320"/>
                <w:tab w:val="clear" w:pos="8640"/>
              </w:tabs>
              <w:spacing w:line="360" w:lineRule="auto"/>
              <w:jc w:val="center"/>
              <w:rPr>
                <w:b/>
              </w:rPr>
            </w:pPr>
            <w:r>
              <w:rPr>
                <w:b/>
              </w:rPr>
              <w:lastRenderedPageBreak/>
              <w:t>Contract</w:t>
            </w:r>
          </w:p>
        </w:tc>
        <w:tc>
          <w:tcPr>
            <w:tcW w:w="1800" w:type="dxa"/>
          </w:tcPr>
          <w:p w14:paraId="75ED763D" w14:textId="77777777" w:rsidR="00A8065A" w:rsidRPr="00A7692C" w:rsidRDefault="00A8065A" w:rsidP="00CA4F23">
            <w:pPr>
              <w:pStyle w:val="Footer"/>
              <w:tabs>
                <w:tab w:val="clear" w:pos="4320"/>
                <w:tab w:val="clear" w:pos="8640"/>
              </w:tabs>
              <w:spacing w:line="360" w:lineRule="auto"/>
              <w:jc w:val="center"/>
              <w:rPr>
                <w:b/>
              </w:rPr>
            </w:pPr>
            <w:r>
              <w:rPr>
                <w:b/>
              </w:rPr>
              <w:t>Maturity</w:t>
            </w:r>
          </w:p>
        </w:tc>
        <w:tc>
          <w:tcPr>
            <w:tcW w:w="1170" w:type="dxa"/>
          </w:tcPr>
          <w:p w14:paraId="31DDEE35" w14:textId="77777777" w:rsidR="00A8065A" w:rsidRPr="00A7692C" w:rsidRDefault="00A8065A" w:rsidP="00CA4F23">
            <w:pPr>
              <w:pStyle w:val="Footer"/>
              <w:tabs>
                <w:tab w:val="clear" w:pos="4320"/>
                <w:tab w:val="clear" w:pos="8640"/>
              </w:tabs>
              <w:spacing w:line="360" w:lineRule="auto"/>
              <w:jc w:val="center"/>
              <w:rPr>
                <w:b/>
              </w:rPr>
            </w:pPr>
            <w:r>
              <w:rPr>
                <w:b/>
              </w:rPr>
              <w:t>Notional</w:t>
            </w:r>
          </w:p>
        </w:tc>
        <w:tc>
          <w:tcPr>
            <w:tcW w:w="1890" w:type="dxa"/>
          </w:tcPr>
          <w:p w14:paraId="2A083E66" w14:textId="77777777" w:rsidR="00A8065A" w:rsidRPr="00A7692C" w:rsidRDefault="00A8065A" w:rsidP="00CA4F23">
            <w:pPr>
              <w:pStyle w:val="Footer"/>
              <w:tabs>
                <w:tab w:val="clear" w:pos="4320"/>
                <w:tab w:val="clear" w:pos="8640"/>
              </w:tabs>
              <w:spacing w:line="360" w:lineRule="auto"/>
              <w:jc w:val="center"/>
              <w:rPr>
                <w:b/>
              </w:rPr>
            </w:pPr>
            <w:r>
              <w:rPr>
                <w:b/>
              </w:rPr>
              <w:t>Reference Yield</w:t>
            </w:r>
          </w:p>
        </w:tc>
        <w:tc>
          <w:tcPr>
            <w:tcW w:w="1345" w:type="dxa"/>
          </w:tcPr>
          <w:p w14:paraId="194E8C0D" w14:textId="77777777"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14:paraId="73C1B3BD" w14:textId="77777777" w:rsidTr="00CA4F23">
        <w:tc>
          <w:tcPr>
            <w:tcW w:w="2425" w:type="dxa"/>
          </w:tcPr>
          <w:p w14:paraId="6B3DF9C4" w14:textId="77777777" w:rsidR="00A8065A" w:rsidRDefault="00A8065A" w:rsidP="00CA4F23">
            <w:pPr>
              <w:pStyle w:val="Footer"/>
              <w:tabs>
                <w:tab w:val="clear" w:pos="4320"/>
                <w:tab w:val="clear" w:pos="8640"/>
              </w:tabs>
              <w:spacing w:line="360" w:lineRule="auto"/>
              <w:jc w:val="center"/>
            </w:pPr>
            <w:r>
              <w:t>10Y JGB Futures</w:t>
            </w:r>
          </w:p>
        </w:tc>
        <w:tc>
          <w:tcPr>
            <w:tcW w:w="1800" w:type="dxa"/>
          </w:tcPr>
          <w:p w14:paraId="43A3D202" w14:textId="77777777" w:rsidR="00A8065A" w:rsidRDefault="00A8065A" w:rsidP="00CA4F23">
            <w:pPr>
              <w:pStyle w:val="Footer"/>
              <w:tabs>
                <w:tab w:val="clear" w:pos="4320"/>
                <w:tab w:val="clear" w:pos="8640"/>
              </w:tabs>
              <w:spacing w:line="360" w:lineRule="auto"/>
              <w:jc w:val="center"/>
            </w:pPr>
            <w:r>
              <w:t>7Y - 10Y</w:t>
            </w:r>
          </w:p>
        </w:tc>
        <w:tc>
          <w:tcPr>
            <w:tcW w:w="1170" w:type="dxa"/>
          </w:tcPr>
          <w:p w14:paraId="7EBC6FAA" w14:textId="77777777" w:rsidR="00A8065A" w:rsidRDefault="00A8065A" w:rsidP="00CA4F23">
            <w:pPr>
              <w:pStyle w:val="Footer"/>
              <w:tabs>
                <w:tab w:val="clear" w:pos="4320"/>
                <w:tab w:val="clear" w:pos="8640"/>
              </w:tabs>
              <w:spacing w:line="360" w:lineRule="auto"/>
              <w:jc w:val="center"/>
            </w:pPr>
            <w:r>
              <w:t>¥ 100m</w:t>
            </w:r>
          </w:p>
        </w:tc>
        <w:tc>
          <w:tcPr>
            <w:tcW w:w="1890" w:type="dxa"/>
          </w:tcPr>
          <w:p w14:paraId="1E14BDE7" w14:textId="77777777" w:rsidR="00A8065A" w:rsidRDefault="00A8065A" w:rsidP="00CA4F23">
            <w:pPr>
              <w:pStyle w:val="Footer"/>
              <w:tabs>
                <w:tab w:val="clear" w:pos="4320"/>
                <w:tab w:val="clear" w:pos="8640"/>
              </w:tabs>
              <w:spacing w:line="360" w:lineRule="auto"/>
              <w:jc w:val="center"/>
            </w:pPr>
            <w:r>
              <w:t>6.00 %</w:t>
            </w:r>
          </w:p>
        </w:tc>
        <w:tc>
          <w:tcPr>
            <w:tcW w:w="1345" w:type="dxa"/>
          </w:tcPr>
          <w:p w14:paraId="1CC60530" w14:textId="77777777" w:rsidR="00A8065A" w:rsidRDefault="00A8065A" w:rsidP="00CA4F23">
            <w:pPr>
              <w:pStyle w:val="Footer"/>
              <w:tabs>
                <w:tab w:val="clear" w:pos="4320"/>
                <w:tab w:val="clear" w:pos="8640"/>
              </w:tabs>
              <w:spacing w:line="360" w:lineRule="auto"/>
              <w:jc w:val="center"/>
            </w:pPr>
            <w:r>
              <w:t>657,356</w:t>
            </w:r>
          </w:p>
        </w:tc>
      </w:tr>
      <w:tr w:rsidR="00A8065A" w14:paraId="6D67DEDB" w14:textId="77777777" w:rsidTr="00CA4F23">
        <w:tc>
          <w:tcPr>
            <w:tcW w:w="2425" w:type="dxa"/>
          </w:tcPr>
          <w:p w14:paraId="6919476E" w14:textId="77777777" w:rsidR="00A8065A" w:rsidRDefault="00A8065A" w:rsidP="00CA4F23">
            <w:pPr>
              <w:pStyle w:val="Footer"/>
              <w:tabs>
                <w:tab w:val="clear" w:pos="4320"/>
                <w:tab w:val="clear" w:pos="8640"/>
              </w:tabs>
              <w:spacing w:line="360" w:lineRule="auto"/>
              <w:jc w:val="center"/>
            </w:pPr>
            <w:r>
              <w:t>5Y JGB Futures</w:t>
            </w:r>
          </w:p>
        </w:tc>
        <w:tc>
          <w:tcPr>
            <w:tcW w:w="1800" w:type="dxa"/>
          </w:tcPr>
          <w:p w14:paraId="09D624DA" w14:textId="77777777" w:rsidR="00A8065A" w:rsidRDefault="00A8065A" w:rsidP="00CA4F23">
            <w:pPr>
              <w:pStyle w:val="Footer"/>
              <w:tabs>
                <w:tab w:val="clear" w:pos="4320"/>
                <w:tab w:val="clear" w:pos="8640"/>
              </w:tabs>
              <w:spacing w:line="360" w:lineRule="auto"/>
              <w:jc w:val="center"/>
            </w:pPr>
            <w:r>
              <w:t>4Y – 5¼Y</w:t>
            </w:r>
          </w:p>
        </w:tc>
        <w:tc>
          <w:tcPr>
            <w:tcW w:w="1170" w:type="dxa"/>
          </w:tcPr>
          <w:p w14:paraId="77506328" w14:textId="77777777" w:rsidR="00A8065A" w:rsidRDefault="00A8065A" w:rsidP="00CA4F23">
            <w:pPr>
              <w:pStyle w:val="Footer"/>
              <w:tabs>
                <w:tab w:val="clear" w:pos="4320"/>
                <w:tab w:val="clear" w:pos="8640"/>
              </w:tabs>
              <w:spacing w:line="360" w:lineRule="auto"/>
              <w:jc w:val="center"/>
            </w:pPr>
            <w:r>
              <w:t>¥ 100m</w:t>
            </w:r>
          </w:p>
        </w:tc>
        <w:tc>
          <w:tcPr>
            <w:tcW w:w="1890" w:type="dxa"/>
          </w:tcPr>
          <w:p w14:paraId="61F8FCED" w14:textId="77777777" w:rsidR="00A8065A" w:rsidRDefault="00A8065A" w:rsidP="00CA4F23">
            <w:pPr>
              <w:pStyle w:val="Footer"/>
              <w:tabs>
                <w:tab w:val="clear" w:pos="4320"/>
                <w:tab w:val="clear" w:pos="8640"/>
              </w:tabs>
              <w:spacing w:line="360" w:lineRule="auto"/>
              <w:jc w:val="center"/>
            </w:pPr>
            <w:r>
              <w:t>3.00 %</w:t>
            </w:r>
          </w:p>
        </w:tc>
        <w:tc>
          <w:tcPr>
            <w:tcW w:w="1345" w:type="dxa"/>
          </w:tcPr>
          <w:p w14:paraId="280BF2A1" w14:textId="77777777" w:rsidR="00A8065A" w:rsidRDefault="00A8065A" w:rsidP="00CA4F23">
            <w:pPr>
              <w:pStyle w:val="Footer"/>
              <w:tabs>
                <w:tab w:val="clear" w:pos="4320"/>
                <w:tab w:val="clear" w:pos="8640"/>
              </w:tabs>
              <w:spacing w:line="360" w:lineRule="auto"/>
              <w:jc w:val="center"/>
            </w:pPr>
          </w:p>
        </w:tc>
      </w:tr>
    </w:tbl>
    <w:p w14:paraId="44DD65A1" w14:textId="77777777" w:rsidR="00A8065A" w:rsidRDefault="00A8065A" w:rsidP="00A8065A">
      <w:pPr>
        <w:pStyle w:val="Footer"/>
        <w:tabs>
          <w:tab w:val="clear" w:pos="4320"/>
          <w:tab w:val="clear" w:pos="8640"/>
        </w:tabs>
        <w:spacing w:line="360" w:lineRule="auto"/>
      </w:pPr>
    </w:p>
    <w:p w14:paraId="7C90A4E1" w14:textId="77777777" w:rsidR="00A8065A" w:rsidRDefault="00A8065A" w:rsidP="00A8065A">
      <w:pPr>
        <w:pStyle w:val="Footer"/>
        <w:tabs>
          <w:tab w:val="clear" w:pos="4320"/>
          <w:tab w:val="clear" w:pos="8640"/>
        </w:tabs>
        <w:spacing w:line="360" w:lineRule="auto"/>
      </w:pPr>
    </w:p>
    <w:p w14:paraId="5412524F" w14:textId="77777777" w:rsidR="00A8065A" w:rsidRPr="00D94A4B" w:rsidRDefault="00A8065A" w:rsidP="00A8065A">
      <w:pPr>
        <w:pStyle w:val="Footer"/>
        <w:tabs>
          <w:tab w:val="clear" w:pos="4320"/>
          <w:tab w:val="clear" w:pos="8640"/>
        </w:tabs>
        <w:spacing w:line="360" w:lineRule="auto"/>
        <w:rPr>
          <w:b/>
          <w:sz w:val="28"/>
          <w:szCs w:val="28"/>
        </w:rPr>
      </w:pPr>
      <w:r w:rsidRPr="00D94A4B">
        <w:rPr>
          <w:b/>
          <w:sz w:val="28"/>
          <w:szCs w:val="28"/>
        </w:rPr>
        <w:t>Option</w:t>
      </w:r>
      <w:r>
        <w:rPr>
          <w:b/>
          <w:sz w:val="28"/>
          <w:szCs w:val="28"/>
        </w:rPr>
        <w:t>s</w:t>
      </w:r>
      <w:r w:rsidRPr="00D94A4B">
        <w:rPr>
          <w:b/>
          <w:sz w:val="28"/>
          <w:szCs w:val="28"/>
        </w:rPr>
        <w:t xml:space="preserve"> On Bond Futures (</w:t>
      </w:r>
      <w:proofErr w:type="gramStart"/>
      <w:r w:rsidRPr="00D94A4B">
        <w:rPr>
          <w:b/>
          <w:sz w:val="28"/>
          <w:szCs w:val="28"/>
        </w:rPr>
        <w:t>non AUD</w:t>
      </w:r>
      <w:proofErr w:type="gramEnd"/>
      <w:r w:rsidRPr="00D94A4B">
        <w:rPr>
          <w:b/>
          <w:sz w:val="28"/>
          <w:szCs w:val="28"/>
        </w:rPr>
        <w:t>/NZD) - Premium</w:t>
      </w:r>
    </w:p>
    <w:p w14:paraId="5DEC833A" w14:textId="77777777" w:rsidR="00A8065A" w:rsidRDefault="00A8065A" w:rsidP="00A8065A">
      <w:pPr>
        <w:pStyle w:val="Footer"/>
        <w:tabs>
          <w:tab w:val="clear" w:pos="4320"/>
          <w:tab w:val="clear" w:pos="8640"/>
        </w:tabs>
        <w:spacing w:line="360" w:lineRule="auto"/>
      </w:pPr>
    </w:p>
    <w:p w14:paraId="557342CD" w14:textId="77777777" w:rsidR="00A8065A" w:rsidRDefault="00A8065A" w:rsidP="005A2C14">
      <w:pPr>
        <w:pStyle w:val="Footer"/>
        <w:numPr>
          <w:ilvl w:val="0"/>
          <w:numId w:val="163"/>
        </w:numPr>
        <w:tabs>
          <w:tab w:val="clear" w:pos="4320"/>
          <w:tab w:val="clear" w:pos="8640"/>
        </w:tabs>
        <w:spacing w:line="360" w:lineRule="auto"/>
      </w:pPr>
      <w:r>
        <w:rPr>
          <w:u w:val="single"/>
        </w:rPr>
        <w:t>Description</w:t>
      </w:r>
      <w:r>
        <w:t xml:space="preserve">: An option on futures is described by the underlying future, and expiration date </w:t>
      </w:r>
      <m:oMath>
        <m:r>
          <w:rPr>
            <w:rFonts w:ascii="Cambria Math" w:hAnsi="Cambria Math"/>
          </w:rPr>
          <m:t>θ</m:t>
        </m:r>
      </m:oMath>
      <w:r>
        <w:t xml:space="preserve">, the strike </w:t>
      </w:r>
      <m:oMath>
        <m:r>
          <w:rPr>
            <w:rFonts w:ascii="Cambria Math" w:hAnsi="Cambria Math"/>
          </w:rPr>
          <m:t>K</m:t>
        </m:r>
      </m:oMath>
      <w:r>
        <w:t xml:space="preserve">, and an option type (Call/Put). The option expiration is on or before the last trading date of the futures, i.e., </w:t>
      </w:r>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oMath>
      <w:r>
        <w:t>. Premium-type options pay a premium upfront at the transaction date, and are of American type. As such, there is no margining process for them. This type is traded on CBOT for USD bond futures.</w:t>
      </w:r>
    </w:p>
    <w:p w14:paraId="41D6A08B" w14:textId="77777777" w:rsidR="00A8065A" w:rsidRDefault="00A8065A" w:rsidP="005A2C14">
      <w:pPr>
        <w:pStyle w:val="Footer"/>
        <w:numPr>
          <w:ilvl w:val="0"/>
          <w:numId w:val="163"/>
        </w:numPr>
        <w:tabs>
          <w:tab w:val="clear" w:pos="4320"/>
          <w:tab w:val="clear" w:pos="8640"/>
        </w:tabs>
        <w:spacing w:line="360" w:lineRule="auto"/>
      </w:pPr>
      <w:r>
        <w:rPr>
          <w:u w:val="single"/>
        </w:rPr>
        <w:t>CBOT Options on USD Bond Futures</w:t>
      </w:r>
      <w:r w:rsidRPr="00D94A4B">
        <w:t>:</w:t>
      </w:r>
      <w:r>
        <w:t xml:space="preserve"> The contract months are the first 3 consecutive contract months (2 serial expirations and one quarterly expiration) plus the next 4 months in the March, June, September, and December quarterly cycle. The serials exercise into the first nearby quarterly futures contract. Quarterlies exercise into the futures contracts of the same delivery period. The </w:t>
      </w:r>
      <w:r>
        <w:rPr>
          <w:i/>
        </w:rPr>
        <w:t>L</w:t>
      </w:r>
      <w:r w:rsidRPr="002F5B99">
        <w:rPr>
          <w:i/>
        </w:rPr>
        <w:t xml:space="preserve">ast </w:t>
      </w:r>
      <w:r>
        <w:rPr>
          <w:i/>
        </w:rPr>
        <w:t>T</w:t>
      </w:r>
      <w:r w:rsidRPr="002F5B99">
        <w:rPr>
          <w:i/>
        </w:rPr>
        <w:t xml:space="preserve">rading </w:t>
      </w:r>
      <w:r>
        <w:rPr>
          <w:i/>
        </w:rPr>
        <w:t>D</w:t>
      </w:r>
      <w:r w:rsidRPr="002F5B99">
        <w:rPr>
          <w:i/>
        </w:rPr>
        <w:t>ay</w:t>
      </w:r>
      <w:r>
        <w:t xml:space="preserve"> is the </w:t>
      </w:r>
      <w:r>
        <w:rPr>
          <w:i/>
        </w:rPr>
        <w:t>Last Friday</w:t>
      </w:r>
      <w:r>
        <w:t xml:space="preserve"> which precedes by at least 2BD the last business day of the month preceding the option month. The options are quoted in </w:t>
      </w:r>
      <m:oMath>
        <m:f>
          <m:fPr>
            <m:ctrlPr>
              <w:rPr>
                <w:rFonts w:ascii="Cambria Math" w:hAnsi="Cambria Math"/>
                <w:i/>
              </w:rPr>
            </m:ctrlPr>
          </m:fPr>
          <m:num>
            <m:r>
              <w:rPr>
                <w:rFonts w:ascii="Cambria Math" w:hAnsi="Cambria Math"/>
              </w:rPr>
              <m:t>1</m:t>
            </m:r>
          </m:num>
          <m:den>
            <m:r>
              <w:rPr>
                <w:rFonts w:ascii="Cambria Math" w:hAnsi="Cambria Math"/>
              </w:rPr>
              <m:t>64</m:t>
            </m:r>
          </m:den>
        </m:f>
      </m:oMath>
      <w:r>
        <w:t>th of a point.</w:t>
      </w:r>
    </w:p>
    <w:p w14:paraId="61D9C7D1" w14:textId="77777777" w:rsidR="00A8065A" w:rsidRDefault="00A8065A" w:rsidP="005A2C14">
      <w:pPr>
        <w:pStyle w:val="Footer"/>
        <w:numPr>
          <w:ilvl w:val="0"/>
          <w:numId w:val="163"/>
        </w:numPr>
        <w:tabs>
          <w:tab w:val="clear" w:pos="4320"/>
          <w:tab w:val="clear" w:pos="8640"/>
        </w:tabs>
        <w:spacing w:line="360" w:lineRule="auto"/>
      </w:pPr>
      <w:r>
        <w:rPr>
          <w:u w:val="single"/>
        </w:rPr>
        <w:t>USD Bond Futures Options Catalog</w:t>
      </w:r>
      <w:r w:rsidRPr="002F5B99">
        <w:t>:</w:t>
      </w:r>
      <w:r>
        <w:t xml:space="preserve"> Volumes quoted here are monthly for October 2013. The codes are for CME Globex (Electronic Platform)/Open Outcry (Trading Floor) Call-Put.</w:t>
      </w:r>
    </w:p>
    <w:p w14:paraId="7AD3762A" w14:textId="77777777"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885"/>
        <w:gridCol w:w="1567"/>
        <w:gridCol w:w="1583"/>
        <w:gridCol w:w="1869"/>
        <w:gridCol w:w="1726"/>
      </w:tblGrid>
      <w:tr w:rsidR="00A8065A" w:rsidRPr="00A7692C" w14:paraId="13688EE4" w14:textId="77777777" w:rsidTr="00CA4F23">
        <w:tc>
          <w:tcPr>
            <w:tcW w:w="1885" w:type="dxa"/>
          </w:tcPr>
          <w:p w14:paraId="1D690FE9" w14:textId="77777777" w:rsidR="00A8065A" w:rsidRPr="00A7692C" w:rsidRDefault="00A8065A" w:rsidP="00CA4F23">
            <w:pPr>
              <w:pStyle w:val="Footer"/>
              <w:tabs>
                <w:tab w:val="clear" w:pos="4320"/>
                <w:tab w:val="clear" w:pos="8640"/>
              </w:tabs>
              <w:spacing w:line="360" w:lineRule="auto"/>
              <w:jc w:val="center"/>
              <w:rPr>
                <w:b/>
              </w:rPr>
            </w:pPr>
            <w:r>
              <w:rPr>
                <w:b/>
              </w:rPr>
              <w:t>Contract</w:t>
            </w:r>
          </w:p>
        </w:tc>
        <w:tc>
          <w:tcPr>
            <w:tcW w:w="1567" w:type="dxa"/>
          </w:tcPr>
          <w:p w14:paraId="629431CA" w14:textId="77777777" w:rsidR="00A8065A" w:rsidRPr="00A7692C" w:rsidRDefault="00A8065A" w:rsidP="00CA4F23">
            <w:pPr>
              <w:pStyle w:val="Footer"/>
              <w:tabs>
                <w:tab w:val="clear" w:pos="4320"/>
                <w:tab w:val="clear" w:pos="8640"/>
              </w:tabs>
              <w:spacing w:line="360" w:lineRule="auto"/>
              <w:jc w:val="center"/>
              <w:rPr>
                <w:b/>
              </w:rPr>
            </w:pPr>
            <w:r>
              <w:rPr>
                <w:b/>
              </w:rPr>
              <w:t>Maturity</w:t>
            </w:r>
          </w:p>
        </w:tc>
        <w:tc>
          <w:tcPr>
            <w:tcW w:w="1583" w:type="dxa"/>
          </w:tcPr>
          <w:p w14:paraId="6A46EB8C" w14:textId="77777777" w:rsidR="00A8065A" w:rsidRPr="00A7692C" w:rsidRDefault="00A8065A" w:rsidP="00CA4F23">
            <w:pPr>
              <w:pStyle w:val="Footer"/>
              <w:tabs>
                <w:tab w:val="clear" w:pos="4320"/>
                <w:tab w:val="clear" w:pos="8640"/>
              </w:tabs>
              <w:spacing w:line="360" w:lineRule="auto"/>
              <w:jc w:val="center"/>
              <w:rPr>
                <w:b/>
              </w:rPr>
            </w:pPr>
            <w:r>
              <w:rPr>
                <w:b/>
              </w:rPr>
              <w:t>Notional</w:t>
            </w:r>
          </w:p>
        </w:tc>
        <w:tc>
          <w:tcPr>
            <w:tcW w:w="1869" w:type="dxa"/>
          </w:tcPr>
          <w:p w14:paraId="3DC7398B" w14:textId="77777777" w:rsidR="00A8065A" w:rsidRPr="00A7692C" w:rsidRDefault="00A8065A" w:rsidP="00CA4F23">
            <w:pPr>
              <w:pStyle w:val="Footer"/>
              <w:tabs>
                <w:tab w:val="clear" w:pos="4320"/>
                <w:tab w:val="clear" w:pos="8640"/>
              </w:tabs>
              <w:spacing w:line="360" w:lineRule="auto"/>
              <w:jc w:val="center"/>
              <w:rPr>
                <w:b/>
              </w:rPr>
            </w:pPr>
            <w:r>
              <w:rPr>
                <w:b/>
              </w:rPr>
              <w:t>Codes</w:t>
            </w:r>
          </w:p>
        </w:tc>
        <w:tc>
          <w:tcPr>
            <w:tcW w:w="1726" w:type="dxa"/>
          </w:tcPr>
          <w:p w14:paraId="1EF7619D" w14:textId="77777777"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14:paraId="6E7D3419" w14:textId="77777777" w:rsidTr="00CA4F23">
        <w:tc>
          <w:tcPr>
            <w:tcW w:w="1885" w:type="dxa"/>
          </w:tcPr>
          <w:p w14:paraId="2D3E85EA" w14:textId="77777777" w:rsidR="00A8065A" w:rsidRDefault="00A8065A" w:rsidP="00CA4F23">
            <w:pPr>
              <w:pStyle w:val="Footer"/>
              <w:tabs>
                <w:tab w:val="clear" w:pos="4320"/>
                <w:tab w:val="clear" w:pos="8640"/>
              </w:tabs>
              <w:spacing w:line="360" w:lineRule="auto"/>
              <w:jc w:val="center"/>
            </w:pPr>
            <w:r>
              <w:t>Ultra-Bond</w:t>
            </w:r>
          </w:p>
        </w:tc>
        <w:tc>
          <w:tcPr>
            <w:tcW w:w="1567" w:type="dxa"/>
          </w:tcPr>
          <w:p w14:paraId="52A4279E" w14:textId="77777777" w:rsidR="00A8065A" w:rsidRDefault="00A8065A" w:rsidP="00CA4F23">
            <w:pPr>
              <w:pStyle w:val="Footer"/>
              <w:tabs>
                <w:tab w:val="clear" w:pos="4320"/>
                <w:tab w:val="clear" w:pos="8640"/>
              </w:tabs>
              <w:spacing w:line="360" w:lineRule="auto"/>
              <w:jc w:val="center"/>
            </w:pPr>
            <w:r>
              <w:t>&gt; 25Y</w:t>
            </w:r>
          </w:p>
        </w:tc>
        <w:tc>
          <w:tcPr>
            <w:tcW w:w="1583" w:type="dxa"/>
          </w:tcPr>
          <w:p w14:paraId="7E90A86B" w14:textId="77777777" w:rsidR="00A8065A" w:rsidRDefault="00A8065A" w:rsidP="00CA4F23">
            <w:pPr>
              <w:pStyle w:val="Footer"/>
              <w:tabs>
                <w:tab w:val="clear" w:pos="4320"/>
                <w:tab w:val="clear" w:pos="8640"/>
              </w:tabs>
              <w:spacing w:line="360" w:lineRule="auto"/>
              <w:jc w:val="center"/>
            </w:pPr>
            <w:r>
              <w:t>$ 0.1m</w:t>
            </w:r>
          </w:p>
        </w:tc>
        <w:tc>
          <w:tcPr>
            <w:tcW w:w="1869" w:type="dxa"/>
          </w:tcPr>
          <w:p w14:paraId="0E9A10C7" w14:textId="77777777" w:rsidR="00A8065A" w:rsidRDefault="00A8065A" w:rsidP="00CA4F23">
            <w:pPr>
              <w:pStyle w:val="Footer"/>
              <w:tabs>
                <w:tab w:val="clear" w:pos="4320"/>
                <w:tab w:val="clear" w:pos="8640"/>
              </w:tabs>
              <w:spacing w:line="360" w:lineRule="auto"/>
              <w:jc w:val="center"/>
            </w:pPr>
            <w:r>
              <w:t>OUB/OUL</w:t>
            </w:r>
          </w:p>
        </w:tc>
        <w:tc>
          <w:tcPr>
            <w:tcW w:w="1726" w:type="dxa"/>
          </w:tcPr>
          <w:p w14:paraId="4782582B" w14:textId="77777777" w:rsidR="00A8065A" w:rsidRDefault="00A8065A" w:rsidP="00CA4F23">
            <w:pPr>
              <w:pStyle w:val="Footer"/>
              <w:tabs>
                <w:tab w:val="clear" w:pos="4320"/>
                <w:tab w:val="clear" w:pos="8640"/>
              </w:tabs>
              <w:spacing w:line="360" w:lineRule="auto"/>
              <w:jc w:val="center"/>
            </w:pPr>
            <w:r>
              <w:t>3,786</w:t>
            </w:r>
          </w:p>
        </w:tc>
      </w:tr>
      <w:tr w:rsidR="00A8065A" w14:paraId="482F7679" w14:textId="77777777" w:rsidTr="00CA4F23">
        <w:tc>
          <w:tcPr>
            <w:tcW w:w="1885" w:type="dxa"/>
          </w:tcPr>
          <w:p w14:paraId="5444920D" w14:textId="77777777" w:rsidR="00A8065A" w:rsidRDefault="00A8065A" w:rsidP="00CA4F23">
            <w:pPr>
              <w:pStyle w:val="Footer"/>
              <w:tabs>
                <w:tab w:val="clear" w:pos="4320"/>
                <w:tab w:val="clear" w:pos="8640"/>
              </w:tabs>
              <w:spacing w:line="360" w:lineRule="auto"/>
              <w:jc w:val="center"/>
            </w:pPr>
            <w:r>
              <w:t>Classic Bond</w:t>
            </w:r>
          </w:p>
        </w:tc>
        <w:tc>
          <w:tcPr>
            <w:tcW w:w="1567" w:type="dxa"/>
          </w:tcPr>
          <w:p w14:paraId="65A3D702" w14:textId="77777777" w:rsidR="00A8065A" w:rsidRDefault="00A8065A" w:rsidP="00CA4F23">
            <w:pPr>
              <w:pStyle w:val="Footer"/>
              <w:tabs>
                <w:tab w:val="clear" w:pos="4320"/>
                <w:tab w:val="clear" w:pos="8640"/>
              </w:tabs>
              <w:spacing w:line="360" w:lineRule="auto"/>
              <w:jc w:val="center"/>
            </w:pPr>
            <w:r>
              <w:t>15Y – 25Y</w:t>
            </w:r>
          </w:p>
        </w:tc>
        <w:tc>
          <w:tcPr>
            <w:tcW w:w="1583" w:type="dxa"/>
          </w:tcPr>
          <w:p w14:paraId="597C6335" w14:textId="77777777" w:rsidR="00A8065A" w:rsidRDefault="00A8065A" w:rsidP="00CA4F23">
            <w:pPr>
              <w:pStyle w:val="Footer"/>
              <w:tabs>
                <w:tab w:val="clear" w:pos="4320"/>
                <w:tab w:val="clear" w:pos="8640"/>
              </w:tabs>
              <w:spacing w:line="360" w:lineRule="auto"/>
              <w:jc w:val="center"/>
            </w:pPr>
            <w:r>
              <w:t>$ 0.1m</w:t>
            </w:r>
          </w:p>
        </w:tc>
        <w:tc>
          <w:tcPr>
            <w:tcW w:w="1869" w:type="dxa"/>
          </w:tcPr>
          <w:p w14:paraId="13F6CF49" w14:textId="77777777" w:rsidR="00A8065A" w:rsidRDefault="00A8065A" w:rsidP="00CA4F23">
            <w:pPr>
              <w:pStyle w:val="Footer"/>
              <w:tabs>
                <w:tab w:val="clear" w:pos="4320"/>
                <w:tab w:val="clear" w:pos="8640"/>
              </w:tabs>
              <w:spacing w:line="360" w:lineRule="auto"/>
              <w:jc w:val="center"/>
            </w:pPr>
            <w:r>
              <w:t>OZB/CG-PG</w:t>
            </w:r>
          </w:p>
        </w:tc>
        <w:tc>
          <w:tcPr>
            <w:tcW w:w="1726" w:type="dxa"/>
          </w:tcPr>
          <w:p w14:paraId="7E7ACDA0" w14:textId="77777777" w:rsidR="00A8065A" w:rsidRDefault="00A8065A" w:rsidP="00CA4F23">
            <w:pPr>
              <w:pStyle w:val="Footer"/>
              <w:tabs>
                <w:tab w:val="clear" w:pos="4320"/>
                <w:tab w:val="clear" w:pos="8640"/>
              </w:tabs>
              <w:spacing w:line="360" w:lineRule="auto"/>
              <w:jc w:val="center"/>
            </w:pPr>
            <w:r>
              <w:t>1,247,787</w:t>
            </w:r>
          </w:p>
        </w:tc>
      </w:tr>
      <w:tr w:rsidR="00A8065A" w14:paraId="1A9B54D8" w14:textId="77777777" w:rsidTr="00CA4F23">
        <w:tc>
          <w:tcPr>
            <w:tcW w:w="1885" w:type="dxa"/>
          </w:tcPr>
          <w:p w14:paraId="5FE0E9D4" w14:textId="77777777" w:rsidR="00A8065A" w:rsidRDefault="00A8065A" w:rsidP="00CA4F23">
            <w:pPr>
              <w:pStyle w:val="Footer"/>
              <w:tabs>
                <w:tab w:val="clear" w:pos="4320"/>
                <w:tab w:val="clear" w:pos="8640"/>
              </w:tabs>
              <w:spacing w:line="360" w:lineRule="auto"/>
              <w:jc w:val="center"/>
            </w:pPr>
            <w:r>
              <w:t>10Y Note</w:t>
            </w:r>
          </w:p>
        </w:tc>
        <w:tc>
          <w:tcPr>
            <w:tcW w:w="1567" w:type="dxa"/>
          </w:tcPr>
          <w:p w14:paraId="52775D1B" w14:textId="77777777" w:rsidR="00A8065A" w:rsidRDefault="00A8065A" w:rsidP="00CA4F23">
            <w:pPr>
              <w:pStyle w:val="Footer"/>
              <w:tabs>
                <w:tab w:val="clear" w:pos="4320"/>
                <w:tab w:val="clear" w:pos="8640"/>
              </w:tabs>
              <w:spacing w:line="360" w:lineRule="auto"/>
              <w:jc w:val="center"/>
            </w:pPr>
            <w:r>
              <w:t>6½Y – 10Y</w:t>
            </w:r>
          </w:p>
        </w:tc>
        <w:tc>
          <w:tcPr>
            <w:tcW w:w="1583" w:type="dxa"/>
          </w:tcPr>
          <w:p w14:paraId="483BAEA6" w14:textId="77777777" w:rsidR="00A8065A" w:rsidRDefault="00A8065A" w:rsidP="00CA4F23">
            <w:pPr>
              <w:pStyle w:val="Footer"/>
              <w:tabs>
                <w:tab w:val="clear" w:pos="4320"/>
                <w:tab w:val="clear" w:pos="8640"/>
              </w:tabs>
              <w:spacing w:line="360" w:lineRule="auto"/>
              <w:jc w:val="center"/>
            </w:pPr>
            <w:r>
              <w:t>$ 0.1m</w:t>
            </w:r>
          </w:p>
        </w:tc>
        <w:tc>
          <w:tcPr>
            <w:tcW w:w="1869" w:type="dxa"/>
          </w:tcPr>
          <w:p w14:paraId="34A7E7FA" w14:textId="77777777" w:rsidR="00A8065A" w:rsidRDefault="00A8065A" w:rsidP="00CA4F23">
            <w:pPr>
              <w:pStyle w:val="Footer"/>
              <w:tabs>
                <w:tab w:val="clear" w:pos="4320"/>
                <w:tab w:val="clear" w:pos="8640"/>
              </w:tabs>
              <w:spacing w:line="360" w:lineRule="auto"/>
              <w:jc w:val="center"/>
            </w:pPr>
            <w:r>
              <w:t>OZN/TC-TP</w:t>
            </w:r>
          </w:p>
        </w:tc>
        <w:tc>
          <w:tcPr>
            <w:tcW w:w="1726" w:type="dxa"/>
          </w:tcPr>
          <w:p w14:paraId="287B3B36" w14:textId="77777777" w:rsidR="00A8065A" w:rsidRDefault="00A8065A" w:rsidP="00CA4F23">
            <w:pPr>
              <w:pStyle w:val="Footer"/>
              <w:tabs>
                <w:tab w:val="clear" w:pos="4320"/>
                <w:tab w:val="clear" w:pos="8640"/>
              </w:tabs>
              <w:spacing w:line="360" w:lineRule="auto"/>
              <w:jc w:val="center"/>
            </w:pPr>
            <w:r>
              <w:t>7,710,256</w:t>
            </w:r>
          </w:p>
        </w:tc>
      </w:tr>
      <w:tr w:rsidR="00A8065A" w14:paraId="44DD959F" w14:textId="77777777" w:rsidTr="00CA4F23">
        <w:tc>
          <w:tcPr>
            <w:tcW w:w="1885" w:type="dxa"/>
          </w:tcPr>
          <w:p w14:paraId="5412AE38" w14:textId="77777777" w:rsidR="00A8065A" w:rsidRDefault="00A8065A" w:rsidP="00CA4F23">
            <w:pPr>
              <w:pStyle w:val="Footer"/>
              <w:tabs>
                <w:tab w:val="clear" w:pos="4320"/>
                <w:tab w:val="clear" w:pos="8640"/>
              </w:tabs>
              <w:spacing w:line="360" w:lineRule="auto"/>
              <w:jc w:val="center"/>
            </w:pPr>
            <w:r>
              <w:t>5Y Note</w:t>
            </w:r>
          </w:p>
        </w:tc>
        <w:tc>
          <w:tcPr>
            <w:tcW w:w="1567" w:type="dxa"/>
          </w:tcPr>
          <w:p w14:paraId="6BB28CAF" w14:textId="77777777" w:rsidR="00A8065A" w:rsidRDefault="00A8065A" w:rsidP="00CA4F23">
            <w:pPr>
              <w:pStyle w:val="Footer"/>
              <w:tabs>
                <w:tab w:val="clear" w:pos="4320"/>
                <w:tab w:val="clear" w:pos="8640"/>
              </w:tabs>
              <w:spacing w:line="360" w:lineRule="auto"/>
              <w:jc w:val="center"/>
            </w:pPr>
            <w:r>
              <w:t>4Y2M – 5¼Y</w:t>
            </w:r>
          </w:p>
        </w:tc>
        <w:tc>
          <w:tcPr>
            <w:tcW w:w="1583" w:type="dxa"/>
          </w:tcPr>
          <w:p w14:paraId="3BCBF675" w14:textId="77777777" w:rsidR="00A8065A" w:rsidRDefault="00A8065A" w:rsidP="00CA4F23">
            <w:pPr>
              <w:pStyle w:val="Footer"/>
              <w:tabs>
                <w:tab w:val="clear" w:pos="4320"/>
                <w:tab w:val="clear" w:pos="8640"/>
              </w:tabs>
              <w:spacing w:line="360" w:lineRule="auto"/>
              <w:jc w:val="center"/>
            </w:pPr>
            <w:r>
              <w:t>$ 0.1m</w:t>
            </w:r>
          </w:p>
        </w:tc>
        <w:tc>
          <w:tcPr>
            <w:tcW w:w="1869" w:type="dxa"/>
          </w:tcPr>
          <w:p w14:paraId="1ABABB1A" w14:textId="77777777" w:rsidR="00A8065A" w:rsidRDefault="00A8065A" w:rsidP="00CA4F23">
            <w:pPr>
              <w:pStyle w:val="Footer"/>
              <w:tabs>
                <w:tab w:val="clear" w:pos="4320"/>
                <w:tab w:val="clear" w:pos="8640"/>
              </w:tabs>
              <w:spacing w:line="360" w:lineRule="auto"/>
              <w:jc w:val="center"/>
            </w:pPr>
            <w:r>
              <w:t>OZF/FL-FP</w:t>
            </w:r>
          </w:p>
        </w:tc>
        <w:tc>
          <w:tcPr>
            <w:tcW w:w="1726" w:type="dxa"/>
          </w:tcPr>
          <w:p w14:paraId="08A88AB2" w14:textId="77777777" w:rsidR="00A8065A" w:rsidRDefault="00A8065A" w:rsidP="00CA4F23">
            <w:pPr>
              <w:pStyle w:val="Footer"/>
              <w:tabs>
                <w:tab w:val="clear" w:pos="4320"/>
                <w:tab w:val="clear" w:pos="8640"/>
              </w:tabs>
              <w:spacing w:line="360" w:lineRule="auto"/>
              <w:jc w:val="center"/>
            </w:pPr>
            <w:r>
              <w:t>1,752,940</w:t>
            </w:r>
          </w:p>
        </w:tc>
      </w:tr>
      <w:tr w:rsidR="00A8065A" w14:paraId="2CF925EC" w14:textId="77777777" w:rsidTr="00CA4F23">
        <w:tc>
          <w:tcPr>
            <w:tcW w:w="1885" w:type="dxa"/>
          </w:tcPr>
          <w:p w14:paraId="03C1CF21" w14:textId="77777777" w:rsidR="00A8065A" w:rsidRDefault="00A8065A" w:rsidP="00CA4F23">
            <w:pPr>
              <w:pStyle w:val="Footer"/>
              <w:tabs>
                <w:tab w:val="clear" w:pos="4320"/>
                <w:tab w:val="clear" w:pos="8640"/>
              </w:tabs>
              <w:spacing w:line="360" w:lineRule="auto"/>
              <w:jc w:val="center"/>
            </w:pPr>
            <w:r>
              <w:t>2Y Note</w:t>
            </w:r>
          </w:p>
        </w:tc>
        <w:tc>
          <w:tcPr>
            <w:tcW w:w="1567" w:type="dxa"/>
          </w:tcPr>
          <w:p w14:paraId="3D33DAB6" w14:textId="77777777" w:rsidR="00A8065A" w:rsidRDefault="00A8065A" w:rsidP="00CA4F23">
            <w:pPr>
              <w:pStyle w:val="Footer"/>
              <w:tabs>
                <w:tab w:val="clear" w:pos="4320"/>
                <w:tab w:val="clear" w:pos="8640"/>
              </w:tabs>
              <w:spacing w:line="360" w:lineRule="auto"/>
              <w:jc w:val="center"/>
            </w:pPr>
            <w:r>
              <w:t>1¾Y – 2Y</w:t>
            </w:r>
          </w:p>
        </w:tc>
        <w:tc>
          <w:tcPr>
            <w:tcW w:w="1583" w:type="dxa"/>
          </w:tcPr>
          <w:p w14:paraId="095A5B07" w14:textId="77777777" w:rsidR="00A8065A" w:rsidRDefault="00A8065A" w:rsidP="00CA4F23">
            <w:pPr>
              <w:pStyle w:val="Footer"/>
              <w:tabs>
                <w:tab w:val="clear" w:pos="4320"/>
                <w:tab w:val="clear" w:pos="8640"/>
              </w:tabs>
              <w:spacing w:line="360" w:lineRule="auto"/>
              <w:jc w:val="center"/>
            </w:pPr>
            <w:r>
              <w:t>$ 0.1m</w:t>
            </w:r>
          </w:p>
        </w:tc>
        <w:tc>
          <w:tcPr>
            <w:tcW w:w="1869" w:type="dxa"/>
          </w:tcPr>
          <w:p w14:paraId="6A62C606" w14:textId="77777777" w:rsidR="00A8065A" w:rsidRDefault="00A8065A" w:rsidP="00CA4F23">
            <w:pPr>
              <w:pStyle w:val="Footer"/>
              <w:tabs>
                <w:tab w:val="clear" w:pos="4320"/>
                <w:tab w:val="clear" w:pos="8640"/>
              </w:tabs>
              <w:spacing w:line="360" w:lineRule="auto"/>
              <w:jc w:val="center"/>
            </w:pPr>
            <w:r>
              <w:t>OZT/TUP-TUC</w:t>
            </w:r>
          </w:p>
        </w:tc>
        <w:tc>
          <w:tcPr>
            <w:tcW w:w="1726" w:type="dxa"/>
          </w:tcPr>
          <w:p w14:paraId="6A53D401" w14:textId="77777777" w:rsidR="00A8065A" w:rsidRDefault="00A8065A" w:rsidP="00CA4F23">
            <w:pPr>
              <w:pStyle w:val="Footer"/>
              <w:tabs>
                <w:tab w:val="clear" w:pos="4320"/>
                <w:tab w:val="clear" w:pos="8640"/>
              </w:tabs>
              <w:spacing w:line="360" w:lineRule="auto"/>
              <w:jc w:val="center"/>
            </w:pPr>
            <w:r>
              <w:t>197,574</w:t>
            </w:r>
          </w:p>
        </w:tc>
      </w:tr>
    </w:tbl>
    <w:p w14:paraId="6D30965D" w14:textId="77777777" w:rsidR="00A8065A" w:rsidRDefault="00A8065A" w:rsidP="00A8065A">
      <w:pPr>
        <w:pStyle w:val="Footer"/>
        <w:tabs>
          <w:tab w:val="clear" w:pos="4320"/>
          <w:tab w:val="clear" w:pos="8640"/>
        </w:tabs>
        <w:spacing w:line="360" w:lineRule="auto"/>
      </w:pPr>
    </w:p>
    <w:p w14:paraId="7C05607F" w14:textId="77777777" w:rsidR="00A8065A" w:rsidRDefault="00A8065A" w:rsidP="00A8065A">
      <w:pPr>
        <w:pStyle w:val="Footer"/>
        <w:tabs>
          <w:tab w:val="clear" w:pos="4320"/>
          <w:tab w:val="clear" w:pos="8640"/>
        </w:tabs>
        <w:spacing w:line="360" w:lineRule="auto"/>
      </w:pPr>
    </w:p>
    <w:p w14:paraId="7553EBEF" w14:textId="77777777" w:rsidR="00A8065A" w:rsidRPr="00D94A4B" w:rsidRDefault="00A8065A" w:rsidP="00A8065A">
      <w:pPr>
        <w:pStyle w:val="Footer"/>
        <w:tabs>
          <w:tab w:val="clear" w:pos="4320"/>
          <w:tab w:val="clear" w:pos="8640"/>
        </w:tabs>
        <w:spacing w:line="360" w:lineRule="auto"/>
        <w:rPr>
          <w:b/>
          <w:sz w:val="28"/>
          <w:szCs w:val="28"/>
        </w:rPr>
      </w:pPr>
      <w:r w:rsidRPr="00D94A4B">
        <w:rPr>
          <w:b/>
          <w:sz w:val="28"/>
          <w:szCs w:val="28"/>
        </w:rPr>
        <w:lastRenderedPageBreak/>
        <w:t>Option</w:t>
      </w:r>
      <w:r>
        <w:rPr>
          <w:b/>
          <w:sz w:val="28"/>
          <w:szCs w:val="28"/>
        </w:rPr>
        <w:t>s</w:t>
      </w:r>
      <w:r w:rsidRPr="00D94A4B">
        <w:rPr>
          <w:b/>
          <w:sz w:val="28"/>
          <w:szCs w:val="28"/>
        </w:rPr>
        <w:t xml:space="preserve"> On Bond Futures (</w:t>
      </w:r>
      <w:proofErr w:type="gramStart"/>
      <w:r w:rsidRPr="00D94A4B">
        <w:rPr>
          <w:b/>
          <w:sz w:val="28"/>
          <w:szCs w:val="28"/>
        </w:rPr>
        <w:t>non AUD</w:t>
      </w:r>
      <w:proofErr w:type="gramEnd"/>
      <w:r w:rsidRPr="00D94A4B">
        <w:rPr>
          <w:b/>
          <w:sz w:val="28"/>
          <w:szCs w:val="28"/>
        </w:rPr>
        <w:t xml:space="preserve">/NZD) - </w:t>
      </w:r>
      <w:r>
        <w:rPr>
          <w:b/>
          <w:sz w:val="28"/>
          <w:szCs w:val="28"/>
        </w:rPr>
        <w:t>Margin</w:t>
      </w:r>
    </w:p>
    <w:p w14:paraId="2F8F1D25" w14:textId="77777777" w:rsidR="00A8065A" w:rsidRDefault="00A8065A" w:rsidP="00A8065A">
      <w:pPr>
        <w:pStyle w:val="Footer"/>
        <w:tabs>
          <w:tab w:val="clear" w:pos="4320"/>
          <w:tab w:val="clear" w:pos="8640"/>
        </w:tabs>
        <w:spacing w:line="360" w:lineRule="auto"/>
      </w:pPr>
    </w:p>
    <w:p w14:paraId="205DEEE2" w14:textId="77777777" w:rsidR="00A8065A" w:rsidRDefault="00A8065A" w:rsidP="005A2C14">
      <w:pPr>
        <w:pStyle w:val="Footer"/>
        <w:numPr>
          <w:ilvl w:val="0"/>
          <w:numId w:val="164"/>
        </w:numPr>
        <w:tabs>
          <w:tab w:val="clear" w:pos="4320"/>
          <w:tab w:val="clear" w:pos="8640"/>
        </w:tabs>
        <w:spacing w:line="360" w:lineRule="auto"/>
      </w:pPr>
      <w:r>
        <w:rPr>
          <w:u w:val="single"/>
        </w:rPr>
        <w:t>Description</w:t>
      </w:r>
      <w:r>
        <w:t xml:space="preserve">: An option on futures is described by the underlying future, and expiration date </w:t>
      </w:r>
      <m:oMath>
        <m:r>
          <w:rPr>
            <w:rFonts w:ascii="Cambria Math" w:hAnsi="Cambria Math"/>
          </w:rPr>
          <m:t>θ</m:t>
        </m:r>
      </m:oMath>
      <w:r>
        <w:t xml:space="preserve">, the strike </w:t>
      </w:r>
      <m:oMath>
        <m:r>
          <w:rPr>
            <w:rFonts w:ascii="Cambria Math" w:hAnsi="Cambria Math"/>
          </w:rPr>
          <m:t>K</m:t>
        </m:r>
      </m:oMath>
      <w:r>
        <w:t xml:space="preserve">, and an option type (Call/Put). The option expiration is on or before the last trading date of the futures, i.e., </w:t>
      </w:r>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oMath>
      <w:r>
        <w:t>. The margin type options are American type and have a future-style method of margining process for the option. This type is traded on EUREX for bond futures.</w:t>
      </w:r>
    </w:p>
    <w:p w14:paraId="4EA210CB" w14:textId="77777777" w:rsidR="00A8065A" w:rsidRDefault="00A8065A" w:rsidP="005A2C14">
      <w:pPr>
        <w:pStyle w:val="Footer"/>
        <w:numPr>
          <w:ilvl w:val="0"/>
          <w:numId w:val="164"/>
        </w:numPr>
        <w:tabs>
          <w:tab w:val="clear" w:pos="4320"/>
          <w:tab w:val="clear" w:pos="8640"/>
        </w:tabs>
        <w:spacing w:line="360" w:lineRule="auto"/>
      </w:pPr>
      <w:r>
        <w:rPr>
          <w:u w:val="single"/>
        </w:rPr>
        <w:t>EUR - EUREX Margin Options</w:t>
      </w:r>
      <w:r>
        <w:t>: The contract months are the first 3 consecutive contract months (2 serial expirations and one quarterly expiration) plus the next month in the March, June, September, and December quarterly cycle. For calendar months, the maturity month of the futures contract is the quarterly month following the expiration month of the option. For quarterly months, the maturity month of the underlying futures contract and the expiration month of the option are identical.</w:t>
      </w:r>
    </w:p>
    <w:p w14:paraId="3A6B1A88" w14:textId="77777777" w:rsidR="00A8065A" w:rsidRDefault="00A8065A" w:rsidP="005A2C14">
      <w:pPr>
        <w:pStyle w:val="Footer"/>
        <w:numPr>
          <w:ilvl w:val="0"/>
          <w:numId w:val="164"/>
        </w:numPr>
        <w:tabs>
          <w:tab w:val="clear" w:pos="4320"/>
          <w:tab w:val="clear" w:pos="8640"/>
        </w:tabs>
        <w:spacing w:line="360" w:lineRule="auto"/>
      </w:pPr>
      <w:r>
        <w:rPr>
          <w:u w:val="single"/>
        </w:rPr>
        <w:t>Trading/Settlement Days</w:t>
      </w:r>
      <w:r w:rsidRPr="00F468C5">
        <w:t>:</w:t>
      </w:r>
      <w:r>
        <w:t xml:space="preserve"> </w:t>
      </w:r>
      <w:r>
        <w:rPr>
          <w:i/>
        </w:rPr>
        <w:t xml:space="preserve">Last Trading Day for the Option Series introduced from September 1, 2011 is the last Friday prior to the first calendar day of the option expiration month, followed by at least 2 exchange days prior to the first calendar day of the option expiration month. Exception =&gt; If this Friday is not an exchange day, or if this Friday is an exchange day but is followed by only one exchange day prior to the first calendar day of the option expiration month, the exchange day immediately preceding that Friday is the </w:t>
      </w:r>
      <w:r>
        <w:rPr>
          <w:b/>
          <w:i/>
        </w:rPr>
        <w:t>Last Trading Day</w:t>
      </w:r>
      <w:r>
        <w:rPr>
          <w:i/>
        </w:rPr>
        <w:t xml:space="preserve">. For the purposes of this exception, an exchange day is an exchange day at both the EUREX exchanges as well as being a </w:t>
      </w:r>
      <w:proofErr w:type="gramStart"/>
      <w:r>
        <w:rPr>
          <w:i/>
        </w:rPr>
        <w:t>Federal</w:t>
      </w:r>
      <w:proofErr w:type="gramEnd"/>
      <w:r>
        <w:rPr>
          <w:i/>
        </w:rPr>
        <w:t xml:space="preserve"> work day at the US</w:t>
      </w:r>
      <w:r>
        <w:t xml:space="preserve">. Reference =&gt; </w:t>
      </w:r>
      <w:hyperlink r:id="rId57" w:history="1">
        <w:r w:rsidRPr="00854489">
          <w:rPr>
            <w:rStyle w:val="Hyperlink"/>
          </w:rPr>
          <w:t>http://www.eurexchange.com/products/INT/FIX/OGBL_en.html</w:t>
        </w:r>
      </w:hyperlink>
    </w:p>
    <w:p w14:paraId="39E5A4A1" w14:textId="77777777" w:rsidR="00A8065A" w:rsidRDefault="00A8065A" w:rsidP="00A8065A">
      <w:pPr>
        <w:pStyle w:val="Footer"/>
        <w:tabs>
          <w:tab w:val="clear" w:pos="4320"/>
          <w:tab w:val="clear" w:pos="8640"/>
        </w:tabs>
        <w:spacing w:line="360" w:lineRule="auto"/>
      </w:pPr>
    </w:p>
    <w:p w14:paraId="39E98A6F" w14:textId="77777777" w:rsidR="00A8065A" w:rsidRDefault="00A8065A" w:rsidP="00A8065A">
      <w:pPr>
        <w:pStyle w:val="Footer"/>
        <w:tabs>
          <w:tab w:val="clear" w:pos="4320"/>
          <w:tab w:val="clear" w:pos="8640"/>
        </w:tabs>
        <w:spacing w:line="360" w:lineRule="auto"/>
      </w:pPr>
    </w:p>
    <w:p w14:paraId="4F7084E9" w14:textId="77777777" w:rsidR="00A8065A" w:rsidRPr="00F86618" w:rsidRDefault="00A8065A" w:rsidP="00A8065A">
      <w:pPr>
        <w:pStyle w:val="Footer"/>
        <w:tabs>
          <w:tab w:val="clear" w:pos="4320"/>
          <w:tab w:val="clear" w:pos="8640"/>
        </w:tabs>
        <w:spacing w:line="360" w:lineRule="auto"/>
        <w:rPr>
          <w:b/>
          <w:sz w:val="28"/>
          <w:szCs w:val="28"/>
        </w:rPr>
      </w:pPr>
      <w:r w:rsidRPr="00F86618">
        <w:rPr>
          <w:b/>
          <w:sz w:val="28"/>
          <w:szCs w:val="28"/>
        </w:rPr>
        <w:t>AUD-NZD Bond Futures</w:t>
      </w:r>
    </w:p>
    <w:p w14:paraId="2AA7CE84" w14:textId="77777777" w:rsidR="00A8065A" w:rsidRDefault="00A8065A" w:rsidP="00A8065A">
      <w:pPr>
        <w:pStyle w:val="Footer"/>
        <w:tabs>
          <w:tab w:val="clear" w:pos="4320"/>
          <w:tab w:val="clear" w:pos="8640"/>
        </w:tabs>
        <w:spacing w:line="360" w:lineRule="auto"/>
      </w:pPr>
    </w:p>
    <w:p w14:paraId="02AA58B3" w14:textId="77777777" w:rsidR="00A8065A" w:rsidRDefault="00A8065A" w:rsidP="005A2C14">
      <w:pPr>
        <w:pStyle w:val="Footer"/>
        <w:numPr>
          <w:ilvl w:val="0"/>
          <w:numId w:val="165"/>
        </w:numPr>
        <w:tabs>
          <w:tab w:val="clear" w:pos="4320"/>
          <w:tab w:val="clear" w:pos="8640"/>
        </w:tabs>
        <w:spacing w:line="360" w:lineRule="auto"/>
      </w:pPr>
      <w:r w:rsidRPr="00F86618">
        <w:rPr>
          <w:u w:val="single"/>
        </w:rPr>
        <w:t>Introduction</w:t>
      </w:r>
      <w:r>
        <w:t>: The Australian and New Zealand futures are settled in cash against a standardized bond. The standardized bond yield is computed as an average of actual bond yields for AUD, and as a linear interpolation of actual bond yields for NZD.</w:t>
      </w:r>
    </w:p>
    <w:p w14:paraId="5C198E16" w14:textId="77777777" w:rsidR="00A8065A" w:rsidRDefault="00A8065A" w:rsidP="005A2C14">
      <w:pPr>
        <w:pStyle w:val="Footer"/>
        <w:numPr>
          <w:ilvl w:val="0"/>
          <w:numId w:val="165"/>
        </w:numPr>
        <w:tabs>
          <w:tab w:val="clear" w:pos="4320"/>
          <w:tab w:val="clear" w:pos="8640"/>
        </w:tabs>
        <w:spacing w:line="360" w:lineRule="auto"/>
      </w:pPr>
      <w:r>
        <w:rPr>
          <w:u w:val="single"/>
        </w:rPr>
        <w:t>Basket Weightings</w:t>
      </w:r>
      <w:r>
        <w:t xml:space="preserve">: The average yield cash delivery implies that the futures behave roughly like a weighted average of the underlying. The weights are not exactly equal, but they do not </w:t>
      </w:r>
      <w:r>
        <w:lastRenderedPageBreak/>
        <w:t>change too much with level of the rates. One single bond will never represent the future exactly, but the mixture of bonds that best represent the future does not vary too much with time and rates.</w:t>
      </w:r>
    </w:p>
    <w:p w14:paraId="5B6CD1A3" w14:textId="77777777" w:rsidR="00A8065A" w:rsidRDefault="00A8065A" w:rsidP="005A2C14">
      <w:pPr>
        <w:pStyle w:val="Footer"/>
        <w:numPr>
          <w:ilvl w:val="0"/>
          <w:numId w:val="165"/>
        </w:numPr>
        <w:tabs>
          <w:tab w:val="clear" w:pos="4320"/>
          <w:tab w:val="clear" w:pos="8640"/>
        </w:tabs>
        <w:spacing w:line="360" w:lineRule="auto"/>
      </w:pPr>
      <w:r>
        <w:rPr>
          <w:u w:val="single"/>
        </w:rPr>
        <w:t>Characteristics</w:t>
      </w:r>
      <w:r w:rsidRPr="00B844D2">
        <w:t>:</w:t>
      </w:r>
      <w:r>
        <w:t xml:space="preserve"> Compared to the </w:t>
      </w:r>
      <w:proofErr w:type="gramStart"/>
      <w:r>
        <w:t>non AUD</w:t>
      </w:r>
      <w:proofErr w:type="gramEnd"/>
      <w:r>
        <w:t>/USD bond futures, the AUD bond futures traded in SFE have very different characteristics. The main difference is that they settle in cash vs. the average yield of the underlying bonds. The exact mechanism of the settlement (which is non-trivial) is described below.</w:t>
      </w:r>
    </w:p>
    <w:p w14:paraId="78B33D6B" w14:textId="77777777" w:rsidR="00A8065A" w:rsidRDefault="00A8065A" w:rsidP="005A2C14">
      <w:pPr>
        <w:pStyle w:val="Footer"/>
        <w:numPr>
          <w:ilvl w:val="0"/>
          <w:numId w:val="165"/>
        </w:numPr>
        <w:tabs>
          <w:tab w:val="clear" w:pos="4320"/>
          <w:tab w:val="clear" w:pos="8640"/>
        </w:tabs>
        <w:spacing w:line="360" w:lineRule="auto"/>
      </w:pPr>
      <w:r>
        <w:rPr>
          <w:u w:val="single"/>
        </w:rPr>
        <w:t>Maturity Types</w:t>
      </w:r>
      <w:r w:rsidRPr="00986320">
        <w:t>:</w:t>
      </w:r>
      <w:r>
        <w:t xml:space="preserve"> There exist 2 maturity types for the SFE Australian Treasury Bond Futures – the 3Y and the 10Y futures. Beyond the maturity the other characteristics of these futures types are similar. Both have a notional of 0.1m AUD per contract. The 3Y futures are more liquid than the 10Y one.</w:t>
      </w:r>
    </w:p>
    <w:p w14:paraId="0F481E98" w14:textId="77777777" w:rsidR="00A8065A" w:rsidRDefault="00A8065A" w:rsidP="005A2C14">
      <w:pPr>
        <w:pStyle w:val="Footer"/>
        <w:numPr>
          <w:ilvl w:val="0"/>
          <w:numId w:val="165"/>
        </w:numPr>
        <w:tabs>
          <w:tab w:val="clear" w:pos="4320"/>
          <w:tab w:val="clear" w:pos="8640"/>
        </w:tabs>
        <w:spacing w:line="360" w:lineRule="auto"/>
      </w:pPr>
      <w:r>
        <w:rPr>
          <w:u w:val="single"/>
        </w:rPr>
        <w:t>Settlement Yield Rules</w:t>
      </w:r>
      <w:r w:rsidRPr="00986320">
        <w:t>:</w:t>
      </w:r>
      <w:r>
        <w:t xml:space="preserve"> The general scheme for choosing the yields used in settlement is that a set of randomly chosen dealer quotes is selected (after discarding extreme quotes). The selection of the underlying bonds does not appear to be captured by a very precise rule. A certain number of bonds is chosen by the exchange, often around 3 underlying bonds. The maturities are between 2Y and 4Y for the 3Y futures, and 8Y – 12Y for the 10Y futures. Reference =&gt; </w:t>
      </w:r>
      <w:hyperlink r:id="rId58" w:history="1">
        <w:r w:rsidRPr="00854489">
          <w:rPr>
            <w:rStyle w:val="Hyperlink"/>
          </w:rPr>
          <w:t>http://www.asx.com.au</w:t>
        </w:r>
      </w:hyperlink>
    </w:p>
    <w:p w14:paraId="5CCA7646" w14:textId="77777777" w:rsidR="008A0D9A" w:rsidRDefault="00A8065A" w:rsidP="005A2C14">
      <w:pPr>
        <w:pStyle w:val="Footer"/>
        <w:numPr>
          <w:ilvl w:val="0"/>
          <w:numId w:val="165"/>
        </w:numPr>
        <w:tabs>
          <w:tab w:val="clear" w:pos="4320"/>
          <w:tab w:val="clear" w:pos="8640"/>
        </w:tabs>
        <w:spacing w:line="360" w:lineRule="auto"/>
      </w:pPr>
      <w:r>
        <w:rPr>
          <w:u w:val="single"/>
        </w:rPr>
        <w:t>Settle Yield Calculation</w:t>
      </w:r>
      <w:r w:rsidRPr="00986320">
        <w:t>:</w:t>
      </w:r>
      <w:r>
        <w:t xml:space="preserve"> Suppose there are </w:t>
      </w:r>
      <m:oMath>
        <m:r>
          <w:rPr>
            <w:rFonts w:ascii="Cambria Math" w:hAnsi="Cambria Math"/>
          </w:rPr>
          <m:t>N</m:t>
        </m:r>
      </m:oMath>
      <w:r>
        <w:t xml:space="preserve"> bonds underlying the future. Since the contract settles in cash, the settlement is done against the average yield of the underlying bonds. Let </w:t>
      </w:r>
      <m:oMath>
        <m:sSub>
          <m:sSubPr>
            <m:ctrlPr>
              <w:rPr>
                <w:rFonts w:ascii="Cambria Math" w:hAnsi="Cambria Math"/>
                <w:i/>
              </w:rPr>
            </m:ctrlPr>
          </m:sSubPr>
          <m:e>
            <m:r>
              <w:rPr>
                <w:rFonts w:ascii="Cambria Math" w:hAnsi="Cambria Math"/>
              </w:rPr>
              <m:t>Y</m:t>
            </m:r>
          </m:e>
          <m:sub>
            <m:r>
              <w:rPr>
                <w:rFonts w:ascii="Cambria Math" w:hAnsi="Cambria Math"/>
              </w:rPr>
              <m:t>i,θ</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be the yields on the fixing date for the underlying bonds. The reference yield for the settlement is</w:t>
      </w:r>
    </w:p>
    <w:p w14:paraId="5E283917" w14:textId="77777777" w:rsidR="008A0D9A" w:rsidRDefault="008A0D9A" w:rsidP="008A0D9A">
      <w:pPr>
        <w:pStyle w:val="Footer"/>
        <w:tabs>
          <w:tab w:val="clear" w:pos="4320"/>
          <w:tab w:val="clear" w:pos="8640"/>
        </w:tabs>
        <w:spacing w:line="360" w:lineRule="auto"/>
        <w:ind w:left="360"/>
        <w:rPr>
          <w:u w:val="single"/>
        </w:rPr>
      </w:pPr>
    </w:p>
    <w:p w14:paraId="48230324" w14:textId="77777777" w:rsidR="008A0D9A" w:rsidRPr="00653483" w:rsidRDefault="00000000" w:rsidP="008A0D9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i,θ</m:t>
                  </m:r>
                </m:sub>
              </m:sSub>
            </m:e>
          </m:nary>
        </m:oMath>
      </m:oMathPara>
    </w:p>
    <w:p w14:paraId="023C697A" w14:textId="77777777" w:rsidR="00653483" w:rsidRDefault="00653483" w:rsidP="008A0D9A">
      <w:pPr>
        <w:pStyle w:val="Footer"/>
        <w:tabs>
          <w:tab w:val="clear" w:pos="4320"/>
          <w:tab w:val="clear" w:pos="8640"/>
        </w:tabs>
        <w:spacing w:line="360" w:lineRule="auto"/>
        <w:ind w:left="360"/>
      </w:pPr>
    </w:p>
    <w:p w14:paraId="62A72849" w14:textId="77777777" w:rsidR="00A8065A" w:rsidRPr="008A0D9A" w:rsidRDefault="00A8065A" w:rsidP="008A0D9A">
      <w:pPr>
        <w:pStyle w:val="Footer"/>
        <w:tabs>
          <w:tab w:val="clear" w:pos="4320"/>
          <w:tab w:val="clear" w:pos="8640"/>
        </w:tabs>
        <w:spacing w:line="360" w:lineRule="auto"/>
        <w:ind w:left="360"/>
      </w:pPr>
      <w:r>
        <w:t>This yield is used to calculate the final future index yield and the equivalent bond price, as shown below.</w:t>
      </w:r>
    </w:p>
    <w:p w14:paraId="41C176DA" w14:textId="77777777" w:rsidR="008A0D9A" w:rsidRDefault="00A8065A" w:rsidP="005A2C14">
      <w:pPr>
        <w:pStyle w:val="Footer"/>
        <w:numPr>
          <w:ilvl w:val="0"/>
          <w:numId w:val="165"/>
        </w:numPr>
        <w:tabs>
          <w:tab w:val="clear" w:pos="4320"/>
          <w:tab w:val="clear" w:pos="8640"/>
        </w:tabs>
        <w:spacing w:line="360" w:lineRule="auto"/>
      </w:pPr>
      <w:r>
        <w:rPr>
          <w:u w:val="single"/>
        </w:rPr>
        <w:t>Reference Price</w:t>
      </w:r>
      <w:r w:rsidRPr="008913CC">
        <w:t>:</w:t>
      </w:r>
      <w:r>
        <w:t xml:space="preserve"> The time </w:t>
      </w:r>
      <m:oMath>
        <m:r>
          <w:rPr>
            <w:rFonts w:ascii="Cambria Math" w:hAnsi="Cambria Math"/>
          </w:rPr>
          <m:t>t</m:t>
        </m:r>
      </m:oMath>
      <w:r>
        <w:t xml:space="preserve"> </w:t>
      </w:r>
      <w:r>
        <w:rPr>
          <w:i/>
        </w:rPr>
        <w:t>Futures Price</w:t>
      </w:r>
      <w:r>
        <w:t xml:space="preserve"> (all the caveats regarding the price being a jargon rather than an actual economic quantity applies here) is denoted by </w:t>
      </w:r>
      <m:oMath>
        <m:sSub>
          <m:sSubPr>
            <m:ctrlPr>
              <w:rPr>
                <w:rFonts w:ascii="Cambria Math" w:hAnsi="Cambria Math"/>
              </w:rPr>
            </m:ctrlPr>
          </m:sSubPr>
          <m:e>
            <m:r>
              <m:rPr>
                <m:sty m:val="p"/>
              </m:rPr>
              <w:rPr>
                <w:rFonts w:ascii="Cambria Math" w:hAnsi="Cambria Math"/>
              </w:rPr>
              <m:t>Φ</m:t>
            </m:r>
          </m:e>
          <m:sub>
            <m:r>
              <w:rPr>
                <w:rFonts w:ascii="Cambria Math" w:hAnsi="Cambria Math"/>
              </w:rPr>
              <m:t>t</m:t>
            </m:r>
          </m:sub>
        </m:sSub>
      </m:oMath>
      <w:r>
        <w:t xml:space="preserve">. All the margining payments related to SFE bond futures are done using a reference bond price </w:t>
      </w: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oMath>
      <w:r>
        <w:t xml:space="preserve"> is computed </w:t>
      </w:r>
      <w:r>
        <w:lastRenderedPageBreak/>
        <w:t xml:space="preserve">from the future index in the following way: Let </w:t>
      </w:r>
      <m:oMath>
        <m:r>
          <w:rPr>
            <w:rFonts w:ascii="Cambria Math" w:hAnsi="Cambria Math"/>
          </w:rPr>
          <m:t>m</m:t>
        </m:r>
      </m:oMath>
      <w:r>
        <w:t xml:space="preserve"> be the number of payments (</w:t>
      </w:r>
      <m:oMath>
        <m:r>
          <w:rPr>
            <w:rFonts w:ascii="Cambria Math" w:hAnsi="Cambria Math"/>
          </w:rPr>
          <m:t>m=6</m:t>
        </m:r>
      </m:oMath>
      <w:r>
        <w:t xml:space="preserve"> for semi-annual 3Y futures and </w:t>
      </w:r>
      <m:oMath>
        <m:r>
          <w:rPr>
            <w:rFonts w:ascii="Cambria Math" w:hAnsi="Cambria Math"/>
          </w:rPr>
          <m:t>m=20</m:t>
        </m:r>
      </m:oMath>
      <w:r>
        <w:t xml:space="preserve"> for semi-annual 10Y futures). Then</w:t>
      </w:r>
    </w:p>
    <w:p w14:paraId="35F95D1E" w14:textId="77777777" w:rsidR="008A0D9A" w:rsidRDefault="008A0D9A" w:rsidP="008A0D9A">
      <w:pPr>
        <w:pStyle w:val="Footer"/>
        <w:tabs>
          <w:tab w:val="clear" w:pos="4320"/>
          <w:tab w:val="clear" w:pos="8640"/>
        </w:tabs>
        <w:spacing w:line="360" w:lineRule="auto"/>
        <w:ind w:left="360"/>
      </w:pPr>
    </w:p>
    <w:p w14:paraId="3A760C29" w14:textId="77777777" w:rsidR="008A0D9A" w:rsidRPr="00653483" w:rsidRDefault="00000000" w:rsidP="008A0D9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Y</m:t>
              </m:r>
            </m:e>
            <m:sub>
              <m:r>
                <w:rPr>
                  <w:rFonts w:ascii="Cambria Math" w:hAnsi="Cambria Math"/>
                </w:rPr>
                <m:t>t</m:t>
              </m:r>
            </m:sub>
          </m:sSub>
          <m:r>
            <w:rPr>
              <w:rFonts w:ascii="Cambria Math" w:hAnsi="Cambria Math"/>
            </w:rPr>
            <m:t xml:space="preserve">=1- </m:t>
          </m:r>
          <m:sSub>
            <m:sSubPr>
              <m:ctrlPr>
                <w:rPr>
                  <w:rFonts w:ascii="Cambria Math" w:hAnsi="Cambria Math"/>
                </w:rPr>
              </m:ctrlPr>
            </m:sSubPr>
            <m:e>
              <m:r>
                <m:rPr>
                  <m:sty m:val="p"/>
                </m:rPr>
                <w:rPr>
                  <w:rFonts w:ascii="Cambria Math" w:hAnsi="Cambria Math"/>
                </w:rPr>
                <m:t>Φ</m:t>
              </m:r>
            </m:e>
            <m:sub>
              <m:r>
                <w:rPr>
                  <w:rFonts w:ascii="Cambria Math" w:hAnsi="Cambria Math"/>
                </w:rPr>
                <m:t>t</m:t>
              </m:r>
            </m:sub>
          </m:sSub>
        </m:oMath>
      </m:oMathPara>
    </w:p>
    <w:p w14:paraId="5DBD4694" w14:textId="77777777" w:rsidR="00653483" w:rsidRPr="008A0D9A" w:rsidRDefault="00653483" w:rsidP="008A0D9A">
      <w:pPr>
        <w:pStyle w:val="Footer"/>
        <w:tabs>
          <w:tab w:val="clear" w:pos="4320"/>
          <w:tab w:val="clear" w:pos="8640"/>
        </w:tabs>
        <w:spacing w:line="360" w:lineRule="auto"/>
        <w:ind w:left="360"/>
      </w:pPr>
    </w:p>
    <w:p w14:paraId="414972C2" w14:textId="77777777" w:rsidR="008A0D9A" w:rsidRPr="00653483" w:rsidRDefault="00000000" w:rsidP="008A0D9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ν</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r>
                    <w:rPr>
                      <w:rFonts w:ascii="Cambria Math" w:hAnsi="Cambria Math"/>
                    </w:rPr>
                    <m:t>2</m:t>
                  </m:r>
                </m:den>
              </m:f>
            </m:den>
          </m:f>
        </m:oMath>
      </m:oMathPara>
    </w:p>
    <w:p w14:paraId="39C451E5" w14:textId="77777777" w:rsidR="00653483" w:rsidRPr="008A0D9A" w:rsidRDefault="00653483" w:rsidP="008A0D9A">
      <w:pPr>
        <w:pStyle w:val="Footer"/>
        <w:tabs>
          <w:tab w:val="clear" w:pos="4320"/>
          <w:tab w:val="clear" w:pos="8640"/>
        </w:tabs>
        <w:spacing w:line="360" w:lineRule="auto"/>
        <w:ind w:left="360"/>
      </w:pPr>
    </w:p>
    <w:p w14:paraId="3B869ABA" w14:textId="77777777" w:rsidR="008A0D9A" w:rsidRPr="00653483" w:rsidRDefault="00000000" w:rsidP="008A0D9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r>
            <w:rPr>
              <w:rFonts w:ascii="Cambria Math" w:hAnsi="Cambria Math"/>
            </w:rPr>
            <m:t>=0.03</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t</m:t>
                      </m:r>
                    </m:sub>
                  </m:sSub>
                </m:e>
                <m:sup>
                  <m:r>
                    <w:rPr>
                      <w:rFonts w:ascii="Cambria Math" w:hAnsi="Cambria Math"/>
                    </w:rPr>
                    <m:t>m</m:t>
                  </m:r>
                </m:sup>
              </m:sSup>
            </m:num>
            <m:den>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r>
                    <w:rPr>
                      <w:rFonts w:ascii="Cambria Math" w:hAnsi="Cambria Math"/>
                    </w:rPr>
                    <m:t>2</m:t>
                  </m:r>
                </m:den>
              </m:f>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t</m:t>
                  </m:r>
                </m:sub>
              </m:sSub>
            </m:e>
            <m:sup>
              <m:r>
                <w:rPr>
                  <w:rFonts w:ascii="Cambria Math" w:hAnsi="Cambria Math"/>
                </w:rPr>
                <m:t>m</m:t>
              </m:r>
            </m:sup>
          </m:sSup>
        </m:oMath>
      </m:oMathPara>
    </w:p>
    <w:p w14:paraId="35EAB7EC" w14:textId="77777777" w:rsidR="00653483" w:rsidRDefault="00653483" w:rsidP="008A0D9A">
      <w:pPr>
        <w:pStyle w:val="Footer"/>
        <w:tabs>
          <w:tab w:val="clear" w:pos="4320"/>
          <w:tab w:val="clear" w:pos="8640"/>
        </w:tabs>
        <w:spacing w:line="360" w:lineRule="auto"/>
        <w:ind w:left="360"/>
      </w:pPr>
    </w:p>
    <w:p w14:paraId="089EB739" w14:textId="77777777" w:rsidR="00A8065A" w:rsidRPr="008A0D9A" w:rsidRDefault="00A8065A" w:rsidP="008A0D9A">
      <w:pPr>
        <w:pStyle w:val="Footer"/>
        <w:tabs>
          <w:tab w:val="clear" w:pos="4320"/>
          <w:tab w:val="clear" w:pos="8640"/>
        </w:tabs>
        <w:spacing w:line="360" w:lineRule="auto"/>
        <w:ind w:left="360"/>
      </w:pPr>
      <w:r>
        <w:t>Finally, this reference price is multiplied by notional value, which is AUD 0.1m per contract.</w:t>
      </w:r>
    </w:p>
    <w:p w14:paraId="4BE7BB0E" w14:textId="77777777" w:rsidR="008A0D9A" w:rsidRDefault="00A8065A" w:rsidP="005A2C14">
      <w:pPr>
        <w:pStyle w:val="Footer"/>
        <w:numPr>
          <w:ilvl w:val="0"/>
          <w:numId w:val="165"/>
        </w:numPr>
        <w:tabs>
          <w:tab w:val="clear" w:pos="4320"/>
          <w:tab w:val="clear" w:pos="8640"/>
        </w:tabs>
        <w:spacing w:line="360" w:lineRule="auto"/>
      </w:pPr>
      <w:r>
        <w:rPr>
          <w:u w:val="single"/>
        </w:rPr>
        <w:t>Reference Price Calculation</w:t>
      </w:r>
      <w:r w:rsidRPr="0063202C">
        <w:t>:</w:t>
      </w:r>
      <w:r>
        <w:t xml:space="preserve"> The expression seen above for </w:t>
      </w: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oMath>
      <w:r>
        <w:t xml:space="preserve"> is simply a consequence of using semi-annual 3Y/10Y bond with </w:t>
      </w:r>
      <m:oMath>
        <m:r>
          <w:rPr>
            <w:rFonts w:ascii="Cambria Math" w:hAnsi="Cambria Math"/>
          </w:rPr>
          <m:t>c=6.00 %</m:t>
        </m:r>
      </m:oMath>
      <w:r>
        <w:t xml:space="preserve"> coupon, and semi-annual yield </w:t>
      </w:r>
      <m:oMath>
        <m:sSub>
          <m:sSubPr>
            <m:ctrlPr>
              <w:rPr>
                <w:rFonts w:ascii="Cambria Math" w:hAnsi="Cambria Math"/>
              </w:rPr>
            </m:ctrlPr>
          </m:sSubPr>
          <m:e>
            <m:r>
              <m:rPr>
                <m:sty m:val="p"/>
              </m:rPr>
              <w:rPr>
                <w:rFonts w:ascii="Cambria Math" w:hAnsi="Cambria Math"/>
              </w:rPr>
              <m:t>Y</m:t>
            </m:r>
          </m:e>
          <m:sub>
            <m:r>
              <w:rPr>
                <w:rFonts w:ascii="Cambria Math" w:hAnsi="Cambria Math"/>
              </w:rPr>
              <m:t>t</m:t>
            </m:r>
          </m:sub>
        </m:sSub>
      </m:oMath>
      <w:r>
        <w:t>. It is just a special case of the expression</w:t>
      </w:r>
    </w:p>
    <w:p w14:paraId="13FFEE84" w14:textId="77777777" w:rsidR="008A0D9A" w:rsidRDefault="008A0D9A" w:rsidP="008A0D9A">
      <w:pPr>
        <w:pStyle w:val="Footer"/>
        <w:tabs>
          <w:tab w:val="clear" w:pos="4320"/>
          <w:tab w:val="clear" w:pos="8640"/>
        </w:tabs>
        <w:spacing w:line="360" w:lineRule="auto"/>
        <w:ind w:left="360"/>
        <w:rPr>
          <w:u w:val="single"/>
        </w:rPr>
      </w:pPr>
    </w:p>
    <w:p w14:paraId="5C6DFD0B" w14:textId="77777777" w:rsidR="00A8065A" w:rsidRPr="00653483" w:rsidRDefault="00000000" w:rsidP="008A0D9A">
      <w:pPr>
        <w:pStyle w:val="Footer"/>
        <w:tabs>
          <w:tab w:val="clear" w:pos="4320"/>
          <w:tab w:val="clear" w:pos="8640"/>
        </w:tabs>
        <w:spacing w:line="360" w:lineRule="auto"/>
        <w:ind w:left="360"/>
      </w:pPr>
      <m:oMathPara>
        <m:oMathParaPr>
          <m:jc m:val="center"/>
        </m:oMathParaP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i/>
                    </w:rPr>
                  </m:ctrlPr>
                </m:fPr>
                <m:num>
                  <m:r>
                    <w:rPr>
                      <w:rFonts w:ascii="Cambria Math" w:hAnsi="Cambria Math"/>
                    </w:rPr>
                    <m:t>c</m:t>
                  </m:r>
                </m:num>
                <m:den>
                  <m:r>
                    <w:rPr>
                      <w:rFonts w:ascii="Cambria Math" w:hAnsi="Cambria Math"/>
                    </w:rPr>
                    <m:t>2</m:t>
                  </m:r>
                </m:den>
              </m:f>
            </m:e>
          </m:nary>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2</m:t>
                          </m:r>
                        </m:den>
                      </m:f>
                    </m:e>
                  </m:d>
                </m:e>
                <m:sup>
                  <m:r>
                    <w:rPr>
                      <w:rFonts w:ascii="Cambria Math" w:hAnsi="Cambria Math"/>
                    </w:rPr>
                    <m:t>i</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2</m:t>
                          </m:r>
                        </m:den>
                      </m:f>
                    </m:e>
                  </m:d>
                </m:e>
                <m:sup>
                  <m:r>
                    <w:rPr>
                      <w:rFonts w:ascii="Cambria Math" w:hAnsi="Cambria Math"/>
                    </w:rPr>
                    <m:t>m</m:t>
                  </m:r>
                </m:sup>
              </m:sSup>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f>
            <m:fPr>
              <m:ctrlPr>
                <w:rPr>
                  <w:rFonts w:ascii="Cambria Math" w:hAnsi="Cambria Math"/>
                  <w:i/>
                </w:rPr>
              </m:ctrlPr>
            </m:fPr>
            <m:num>
              <m:r>
                <w:rPr>
                  <w:rFonts w:ascii="Cambria Math" w:hAnsi="Cambria Math"/>
                </w:rPr>
                <m:t xml:space="preserve">ϑ- </m:t>
              </m:r>
              <m:sSup>
                <m:sSupPr>
                  <m:ctrlPr>
                    <w:rPr>
                      <w:rFonts w:ascii="Cambria Math" w:hAnsi="Cambria Math"/>
                      <w:i/>
                    </w:rPr>
                  </m:ctrlPr>
                </m:sSupPr>
                <m:e>
                  <m:r>
                    <w:rPr>
                      <w:rFonts w:ascii="Cambria Math" w:hAnsi="Cambria Math"/>
                    </w:rPr>
                    <m:t>ϑ</m:t>
                  </m:r>
                </m:e>
                <m:sup>
                  <m:r>
                    <w:rPr>
                      <w:rFonts w:ascii="Cambria Math" w:hAnsi="Cambria Math"/>
                    </w:rPr>
                    <m:t>m+1</m:t>
                  </m:r>
                </m:sup>
              </m:sSup>
            </m:num>
            <m:den>
              <m:r>
                <w:rPr>
                  <w:rFonts w:ascii="Cambria Math" w:hAnsi="Cambria Math"/>
                </w:rPr>
                <m:t>1-ϑ</m:t>
              </m:r>
            </m:den>
          </m:f>
          <m:r>
            <w:rPr>
              <w:rFonts w:ascii="Cambria Math" w:hAnsi="Cambria Math"/>
            </w:rPr>
            <m:t>+</m:t>
          </m:r>
          <m:sSup>
            <m:sSupPr>
              <m:ctrlPr>
                <w:rPr>
                  <w:rFonts w:ascii="Cambria Math" w:hAnsi="Cambria Math"/>
                  <w:i/>
                </w:rPr>
              </m:ctrlPr>
            </m:sSupPr>
            <m:e>
              <m:r>
                <w:rPr>
                  <w:rFonts w:ascii="Cambria Math" w:hAnsi="Cambria Math"/>
                </w:rPr>
                <m:t>ϑ</m:t>
              </m:r>
            </m:e>
            <m:sup>
              <m:r>
                <w:rPr>
                  <w:rFonts w:ascii="Cambria Math" w:hAnsi="Cambria Math"/>
                </w:rPr>
                <m:t>m</m:t>
              </m:r>
            </m:sup>
          </m:sSup>
          <m:r>
            <w:rPr>
              <w:rFonts w:ascii="Cambria Math" w:hAnsi="Cambria Math"/>
            </w:rPr>
            <m:t xml:space="preserve">= </m:t>
          </m:r>
          <m:f>
            <m:fPr>
              <m:ctrlPr>
                <w:rPr>
                  <w:rFonts w:ascii="Cambria Math" w:hAnsi="Cambria Math"/>
                  <w:i/>
                </w:rPr>
              </m:ctrlPr>
            </m:fPr>
            <m:num>
              <m:r>
                <w:rPr>
                  <w:rFonts w:ascii="Cambria Math" w:hAnsi="Cambria Math"/>
                </w:rPr>
                <m:t>c</m:t>
              </m:r>
            </m:num>
            <m:den>
              <m:r>
                <w:rPr>
                  <w:rFonts w:ascii="Cambria Math" w:hAnsi="Cambria Math"/>
                </w:rPr>
                <m:t>2</m:t>
              </m:r>
            </m:den>
          </m:f>
          <m:f>
            <m:fPr>
              <m:ctrlPr>
                <w:rPr>
                  <w:rFonts w:ascii="Cambria Math" w:hAnsi="Cambria Math"/>
                  <w:i/>
                </w:rPr>
              </m:ctrlPr>
            </m:fPr>
            <m:num>
              <m:r>
                <w:rPr>
                  <w:rFonts w:ascii="Cambria Math" w:hAnsi="Cambria Math"/>
                </w:rPr>
                <m:t xml:space="preserve">1- </m:t>
              </m:r>
              <m:sSup>
                <m:sSupPr>
                  <m:ctrlPr>
                    <w:rPr>
                      <w:rFonts w:ascii="Cambria Math" w:hAnsi="Cambria Math"/>
                      <w:i/>
                    </w:rPr>
                  </m:ctrlPr>
                </m:sSupPr>
                <m:e>
                  <m:r>
                    <w:rPr>
                      <w:rFonts w:ascii="Cambria Math" w:hAnsi="Cambria Math"/>
                    </w:rPr>
                    <m:t>ϑ</m:t>
                  </m:r>
                </m:e>
                <m:sup>
                  <m:r>
                    <w:rPr>
                      <w:rFonts w:ascii="Cambria Math" w:hAnsi="Cambria Math"/>
                    </w:rPr>
                    <m:t>m</m:t>
                  </m:r>
                </m:sup>
              </m:sSup>
            </m:num>
            <m:den>
              <m:f>
                <m:fPr>
                  <m:ctrlPr>
                    <w:rPr>
                      <w:rFonts w:ascii="Cambria Math" w:hAnsi="Cambria Math"/>
                      <w:i/>
                    </w:rPr>
                  </m:ctrlPr>
                </m:fPr>
                <m:num>
                  <m:r>
                    <w:rPr>
                      <w:rFonts w:ascii="Cambria Math" w:hAnsi="Cambria Math"/>
                    </w:rPr>
                    <m:t>Y</m:t>
                  </m:r>
                </m:num>
                <m:den>
                  <m:r>
                    <w:rPr>
                      <w:rFonts w:ascii="Cambria Math" w:hAnsi="Cambria Math"/>
                    </w:rPr>
                    <m:t>2</m:t>
                  </m:r>
                </m:den>
              </m:f>
            </m:den>
          </m:f>
          <m:r>
            <w:rPr>
              <w:rFonts w:ascii="Cambria Math" w:hAnsi="Cambria Math"/>
            </w:rPr>
            <m:t xml:space="preserve">+ </m:t>
          </m:r>
          <m:sSup>
            <m:sSupPr>
              <m:ctrlPr>
                <w:rPr>
                  <w:rFonts w:ascii="Cambria Math" w:hAnsi="Cambria Math"/>
                  <w:i/>
                </w:rPr>
              </m:ctrlPr>
            </m:sSupPr>
            <m:e>
              <m:r>
                <w:rPr>
                  <w:rFonts w:ascii="Cambria Math" w:hAnsi="Cambria Math"/>
                </w:rPr>
                <m:t>ϑ</m:t>
              </m:r>
            </m:e>
            <m:sup>
              <m:r>
                <w:rPr>
                  <w:rFonts w:ascii="Cambria Math" w:hAnsi="Cambria Math"/>
                </w:rPr>
                <m:t>m</m:t>
              </m:r>
            </m:sup>
          </m:sSup>
        </m:oMath>
      </m:oMathPara>
    </w:p>
    <w:p w14:paraId="02916697" w14:textId="77777777" w:rsidR="0004542D" w:rsidRDefault="0004542D">
      <w:pPr>
        <w:spacing w:after="160" w:line="259" w:lineRule="auto"/>
      </w:pPr>
      <w:r>
        <w:br w:type="page"/>
      </w:r>
    </w:p>
    <w:p w14:paraId="1F196F4C" w14:textId="77777777" w:rsidR="003759D1" w:rsidRDefault="003759D1" w:rsidP="003759D1">
      <w:pPr>
        <w:pStyle w:val="Footer"/>
        <w:tabs>
          <w:tab w:val="clear" w:pos="4320"/>
          <w:tab w:val="clear" w:pos="8640"/>
        </w:tabs>
        <w:spacing w:line="360" w:lineRule="auto"/>
      </w:pPr>
    </w:p>
    <w:p w14:paraId="2DCF722E" w14:textId="77777777" w:rsidR="003759D1" w:rsidRDefault="003759D1" w:rsidP="003759D1">
      <w:pPr>
        <w:pStyle w:val="Footer"/>
        <w:tabs>
          <w:tab w:val="clear" w:pos="4320"/>
          <w:tab w:val="clear" w:pos="8640"/>
        </w:tabs>
        <w:spacing w:line="360" w:lineRule="auto"/>
      </w:pPr>
    </w:p>
    <w:p w14:paraId="0A5C28B4" w14:textId="77777777" w:rsidR="003759D1" w:rsidRDefault="003759D1" w:rsidP="003759D1">
      <w:pPr>
        <w:pStyle w:val="Footer"/>
        <w:tabs>
          <w:tab w:val="clear" w:pos="4320"/>
          <w:tab w:val="clear" w:pos="8640"/>
        </w:tabs>
        <w:spacing w:line="360" w:lineRule="auto"/>
      </w:pPr>
    </w:p>
    <w:p w14:paraId="0C923AA4" w14:textId="77777777" w:rsidR="003759D1" w:rsidRDefault="003759D1" w:rsidP="003759D1">
      <w:pPr>
        <w:pStyle w:val="Footer"/>
        <w:tabs>
          <w:tab w:val="clear" w:pos="4320"/>
          <w:tab w:val="clear" w:pos="8640"/>
        </w:tabs>
        <w:spacing w:line="360" w:lineRule="auto"/>
      </w:pPr>
    </w:p>
    <w:p w14:paraId="60E0505C" w14:textId="77777777" w:rsidR="003759D1" w:rsidRDefault="003759D1" w:rsidP="003759D1">
      <w:pPr>
        <w:pStyle w:val="Footer"/>
        <w:tabs>
          <w:tab w:val="clear" w:pos="4320"/>
          <w:tab w:val="clear" w:pos="8640"/>
        </w:tabs>
        <w:spacing w:line="360" w:lineRule="auto"/>
      </w:pPr>
    </w:p>
    <w:p w14:paraId="1877CEC3" w14:textId="77777777" w:rsidR="003759D1" w:rsidRDefault="003759D1" w:rsidP="003759D1">
      <w:pPr>
        <w:pStyle w:val="Footer"/>
        <w:tabs>
          <w:tab w:val="clear" w:pos="4320"/>
          <w:tab w:val="clear" w:pos="8640"/>
        </w:tabs>
        <w:spacing w:line="360" w:lineRule="auto"/>
      </w:pPr>
    </w:p>
    <w:p w14:paraId="4743D38D" w14:textId="77777777" w:rsidR="003759D1" w:rsidRDefault="003759D1" w:rsidP="003759D1">
      <w:pPr>
        <w:pStyle w:val="Footer"/>
        <w:tabs>
          <w:tab w:val="clear" w:pos="4320"/>
          <w:tab w:val="clear" w:pos="8640"/>
        </w:tabs>
        <w:spacing w:line="360" w:lineRule="auto"/>
      </w:pPr>
    </w:p>
    <w:p w14:paraId="1017915B" w14:textId="77777777" w:rsidR="003759D1" w:rsidRDefault="003759D1" w:rsidP="003759D1">
      <w:pPr>
        <w:pStyle w:val="Footer"/>
        <w:tabs>
          <w:tab w:val="clear" w:pos="4320"/>
          <w:tab w:val="clear" w:pos="8640"/>
        </w:tabs>
        <w:spacing w:line="360" w:lineRule="auto"/>
      </w:pPr>
    </w:p>
    <w:p w14:paraId="73300E52" w14:textId="77777777" w:rsidR="003759D1" w:rsidRDefault="003759D1" w:rsidP="003759D1">
      <w:pPr>
        <w:pStyle w:val="Footer"/>
        <w:tabs>
          <w:tab w:val="clear" w:pos="4320"/>
          <w:tab w:val="clear" w:pos="8640"/>
        </w:tabs>
        <w:spacing w:line="360" w:lineRule="auto"/>
      </w:pPr>
    </w:p>
    <w:p w14:paraId="15A25DD2" w14:textId="77777777" w:rsidR="003759D1" w:rsidRDefault="003759D1" w:rsidP="003759D1">
      <w:pPr>
        <w:pStyle w:val="Footer"/>
        <w:tabs>
          <w:tab w:val="clear" w:pos="4320"/>
          <w:tab w:val="clear" w:pos="8640"/>
        </w:tabs>
        <w:spacing w:line="360" w:lineRule="auto"/>
      </w:pPr>
    </w:p>
    <w:p w14:paraId="10F608D9" w14:textId="77777777" w:rsidR="003759D1" w:rsidRDefault="003759D1" w:rsidP="003759D1">
      <w:pPr>
        <w:pStyle w:val="Footer"/>
        <w:tabs>
          <w:tab w:val="clear" w:pos="4320"/>
          <w:tab w:val="clear" w:pos="8640"/>
        </w:tabs>
        <w:spacing w:line="360" w:lineRule="auto"/>
        <w:jc w:val="center"/>
      </w:pPr>
    </w:p>
    <w:p w14:paraId="49BE3237" w14:textId="77777777" w:rsidR="003759D1" w:rsidRDefault="003759D1" w:rsidP="003759D1">
      <w:pPr>
        <w:pStyle w:val="Footer"/>
        <w:tabs>
          <w:tab w:val="clear" w:pos="4320"/>
          <w:tab w:val="clear" w:pos="8640"/>
        </w:tabs>
        <w:spacing w:line="360" w:lineRule="auto"/>
      </w:pPr>
    </w:p>
    <w:p w14:paraId="20994977" w14:textId="77777777" w:rsidR="003759D1" w:rsidRDefault="003759D1" w:rsidP="003759D1">
      <w:pPr>
        <w:pStyle w:val="Footer"/>
        <w:tabs>
          <w:tab w:val="clear" w:pos="4320"/>
          <w:tab w:val="clear" w:pos="8640"/>
        </w:tabs>
        <w:spacing w:line="360" w:lineRule="auto"/>
      </w:pPr>
    </w:p>
    <w:p w14:paraId="33A419C5" w14:textId="77777777" w:rsidR="003759D1" w:rsidRDefault="00216008" w:rsidP="003759D1">
      <w:pPr>
        <w:pStyle w:val="Heading1"/>
        <w:jc w:val="center"/>
        <w:rPr>
          <w:sz w:val="32"/>
          <w:u w:val="none"/>
        </w:rPr>
      </w:pPr>
      <w:r>
        <w:rPr>
          <w:sz w:val="32"/>
          <w:u w:val="none"/>
        </w:rPr>
        <w:t>Section I</w:t>
      </w:r>
      <w:r w:rsidR="003759D1">
        <w:rPr>
          <w:sz w:val="32"/>
          <w:u w:val="none"/>
        </w:rPr>
        <w:t xml:space="preserve">I: </w:t>
      </w:r>
      <w:r w:rsidR="000503C7">
        <w:rPr>
          <w:sz w:val="32"/>
          <w:u w:val="none"/>
        </w:rPr>
        <w:t>Treasury Futures and Options</w:t>
      </w:r>
    </w:p>
    <w:p w14:paraId="397D759B" w14:textId="77777777" w:rsidR="00127203" w:rsidRDefault="003759D1" w:rsidP="00127203">
      <w:pPr>
        <w:spacing w:line="360" w:lineRule="auto"/>
        <w:jc w:val="center"/>
      </w:pPr>
      <w:r>
        <w:br w:type="page"/>
      </w:r>
    </w:p>
    <w:p w14:paraId="1D158963" w14:textId="77777777" w:rsidR="00127203" w:rsidRDefault="00127203" w:rsidP="00127203">
      <w:pPr>
        <w:spacing w:line="360" w:lineRule="auto"/>
        <w:jc w:val="center"/>
        <w:rPr>
          <w:b/>
          <w:bCs/>
          <w:sz w:val="32"/>
        </w:rPr>
      </w:pPr>
    </w:p>
    <w:p w14:paraId="5E4458C7" w14:textId="77777777" w:rsidR="00127203" w:rsidRDefault="00127203" w:rsidP="00127203">
      <w:pPr>
        <w:spacing w:line="360" w:lineRule="auto"/>
        <w:jc w:val="center"/>
        <w:rPr>
          <w:b/>
          <w:sz w:val="32"/>
          <w:szCs w:val="32"/>
        </w:rPr>
      </w:pPr>
      <w:r>
        <w:rPr>
          <w:b/>
          <w:sz w:val="32"/>
          <w:szCs w:val="32"/>
        </w:rPr>
        <w:t>Treasury Futures Trading and Hedging</w:t>
      </w:r>
    </w:p>
    <w:p w14:paraId="7F0EC4DF" w14:textId="77777777" w:rsidR="00127203" w:rsidRDefault="00127203" w:rsidP="00127203">
      <w:pPr>
        <w:spacing w:line="360" w:lineRule="auto"/>
      </w:pPr>
    </w:p>
    <w:p w14:paraId="74A3A581" w14:textId="77777777" w:rsidR="00127203" w:rsidRDefault="00127203" w:rsidP="00127203">
      <w:pPr>
        <w:spacing w:line="360" w:lineRule="auto"/>
      </w:pPr>
    </w:p>
    <w:p w14:paraId="451147DD" w14:textId="77777777" w:rsidR="00127203" w:rsidRDefault="00127203" w:rsidP="00127203">
      <w:pPr>
        <w:spacing w:line="360" w:lineRule="auto"/>
        <w:rPr>
          <w:b/>
          <w:sz w:val="28"/>
          <w:szCs w:val="28"/>
        </w:rPr>
      </w:pPr>
      <w:r>
        <w:rPr>
          <w:b/>
          <w:sz w:val="28"/>
          <w:szCs w:val="28"/>
        </w:rPr>
        <w:t>Introduction and Contract Detail Specifications</w:t>
      </w:r>
    </w:p>
    <w:p w14:paraId="42FEC8D2" w14:textId="77777777" w:rsidR="00127203" w:rsidRDefault="00127203" w:rsidP="00127203">
      <w:pPr>
        <w:spacing w:after="160" w:line="360" w:lineRule="auto"/>
      </w:pPr>
    </w:p>
    <w:p w14:paraId="436AEA78" w14:textId="77777777" w:rsidR="00127203" w:rsidRDefault="00127203" w:rsidP="00127203">
      <w:pPr>
        <w:pStyle w:val="ListParagraph"/>
        <w:numPr>
          <w:ilvl w:val="0"/>
          <w:numId w:val="7"/>
        </w:numPr>
        <w:spacing w:after="160" w:line="360" w:lineRule="auto"/>
      </w:pPr>
      <w:r w:rsidRPr="00127203">
        <w:rPr>
          <w:u w:val="single"/>
        </w:rPr>
        <w:t>Exchange Traded Treasury Futures Contract</w:t>
      </w:r>
      <w:r w:rsidRPr="0084037E">
        <w:t xml:space="preserve">: </w:t>
      </w:r>
      <w:r>
        <w:t>A widely used risk management instrument in debt capital markets is the government bond futures contract. This is an exchange traded standardized contract that fixes the price today at which a specified quantity and quality of a treasury bond will be delivered at a date during the expiry month of the futures contract.</w:t>
      </w:r>
    </w:p>
    <w:p w14:paraId="77B1D0B0" w14:textId="77777777" w:rsidR="00127203" w:rsidRDefault="00127203" w:rsidP="00127203">
      <w:pPr>
        <w:pStyle w:val="ListParagraph"/>
        <w:numPr>
          <w:ilvl w:val="0"/>
          <w:numId w:val="7"/>
        </w:numPr>
        <w:spacing w:after="160" w:line="360" w:lineRule="auto"/>
      </w:pPr>
      <w:r>
        <w:rPr>
          <w:u w:val="single"/>
        </w:rPr>
        <w:t>Treasury Futures vs. STIR Futures</w:t>
      </w:r>
      <w:r w:rsidRPr="002864A8">
        <w:t>:</w:t>
      </w:r>
      <w:r>
        <w:t xml:space="preserve"> Unlike short term interest rate futures instruments which only require cash settlement, treasury futures require the actual settlement of the bond when they are settled.</w:t>
      </w:r>
    </w:p>
    <w:p w14:paraId="7B9FDAA2" w14:textId="77777777" w:rsidR="00127203" w:rsidRDefault="00127203" w:rsidP="00127203">
      <w:pPr>
        <w:pStyle w:val="ListParagraph"/>
        <w:numPr>
          <w:ilvl w:val="0"/>
          <w:numId w:val="7"/>
        </w:numPr>
        <w:spacing w:after="160" w:line="360" w:lineRule="auto"/>
      </w:pPr>
      <w:r>
        <w:rPr>
          <w:u w:val="single"/>
        </w:rPr>
        <w:t>Exchange Traded Futures - The Concept</w:t>
      </w:r>
      <w:r w:rsidRPr="002864A8">
        <w:t>:</w:t>
      </w:r>
      <w:r>
        <w:t xml:space="preserve"> The </w:t>
      </w:r>
      <w:r w:rsidRPr="0026377F">
        <w:rPr>
          <w:i/>
        </w:rPr>
        <w:t>futures contract</w:t>
      </w:r>
      <w:r>
        <w:t xml:space="preserve"> is an agreement between two counterparties that fixes the terms of the exchange that will take place between them at a future date. They are standardized agreements as opposed to OTC ones that are traded on an exchange, so they are also referred to as </w:t>
      </w:r>
      <w:r>
        <w:rPr>
          <w:i/>
        </w:rPr>
        <w:t>exchange traded futures</w:t>
      </w:r>
      <w:r>
        <w:t>.</w:t>
      </w:r>
    </w:p>
    <w:p w14:paraId="3E936BDE" w14:textId="77777777" w:rsidR="00127203" w:rsidRDefault="00127203" w:rsidP="00127203">
      <w:pPr>
        <w:pStyle w:val="ListParagraph"/>
        <w:numPr>
          <w:ilvl w:val="0"/>
          <w:numId w:val="7"/>
        </w:numPr>
        <w:spacing w:after="160" w:line="360" w:lineRule="auto"/>
      </w:pPr>
      <w:r>
        <w:rPr>
          <w:u w:val="single"/>
        </w:rPr>
        <w:t>Contracts Traded on the LIFFE</w:t>
      </w:r>
      <w:r w:rsidRPr="0026377F">
        <w:t>:</w:t>
      </w:r>
      <w:r>
        <w:t xml:space="preserve"> In the UK financial futures are traded on the LIFFE – the London International Financial Futures Exchange – which opened in 1982. LIFFE is the biggest financial futures exchange in Europe in terms of the volume of the contracts traded. There are four classes of contracts traded on the LIFFE: the short-term interest rate contracts, the long-term interest rate contracts (treasury futures), the currency contracts, and the stock index contracts.</w:t>
      </w:r>
    </w:p>
    <w:p w14:paraId="389DF698" w14:textId="77777777" w:rsidR="00127203" w:rsidRDefault="00127203" w:rsidP="00127203">
      <w:pPr>
        <w:pStyle w:val="ListParagraph"/>
        <w:numPr>
          <w:ilvl w:val="0"/>
          <w:numId w:val="7"/>
        </w:numPr>
        <w:spacing w:after="160" w:line="360" w:lineRule="auto"/>
      </w:pPr>
      <w:r>
        <w:rPr>
          <w:u w:val="single"/>
        </w:rPr>
        <w:t>Maturity and Settlement Prices</w:t>
      </w:r>
      <w:r w:rsidRPr="007204C8">
        <w:t>:</w:t>
      </w:r>
      <w:r>
        <w:t xml:space="preserve"> Most futures contracts traded on exchanges around the world trade at </w:t>
      </w:r>
      <w:proofErr w:type="gramStart"/>
      <w:r>
        <w:t>three month</w:t>
      </w:r>
      <w:proofErr w:type="gramEnd"/>
      <w:r>
        <w:t xml:space="preserve"> maturity intervals, with the fixed maturity dates fixed at March, June, September, and December each year. This includes contracts traded on the LIFFE. </w:t>
      </w:r>
      <w:proofErr w:type="gramStart"/>
      <w:r>
        <w:t>Therefore</w:t>
      </w:r>
      <w:proofErr w:type="gramEnd"/>
      <w:r>
        <w:t xml:space="preserve"> at pre-set times during a year a contract for each of these months will </w:t>
      </w:r>
      <w:r>
        <w:rPr>
          <w:i/>
        </w:rPr>
        <w:t>expire</w:t>
      </w:r>
      <w:r>
        <w:t xml:space="preserve">, and a final </w:t>
      </w:r>
      <w:r w:rsidRPr="007204C8">
        <w:rPr>
          <w:i/>
        </w:rPr>
        <w:t>settlement</w:t>
      </w:r>
      <w:r>
        <w:t xml:space="preserve"> price is determined for it.</w:t>
      </w:r>
    </w:p>
    <w:p w14:paraId="1F0A01FB" w14:textId="77777777" w:rsidR="00127203" w:rsidRDefault="00127203" w:rsidP="00127203">
      <w:pPr>
        <w:pStyle w:val="ListParagraph"/>
        <w:numPr>
          <w:ilvl w:val="0"/>
          <w:numId w:val="7"/>
        </w:numPr>
        <w:spacing w:after="160" w:line="360" w:lineRule="auto"/>
      </w:pPr>
      <w:r>
        <w:rPr>
          <w:u w:val="single"/>
        </w:rPr>
        <w:t>Liquidity in the Traded Contracts</w:t>
      </w:r>
      <w:r w:rsidRPr="007204C8">
        <w:t>:</w:t>
      </w:r>
      <w:r>
        <w:t xml:space="preserve"> The father out one goes in maturity the less liquid the trading is in that contract. It is normal to observe </w:t>
      </w:r>
      <w:r w:rsidRPr="00511F70">
        <w:t>liquid trading</w:t>
      </w:r>
      <w:r>
        <w:t xml:space="preserve"> only for the </w:t>
      </w:r>
      <w:r>
        <w:rPr>
          <w:i/>
        </w:rPr>
        <w:t>front month</w:t>
      </w:r>
      <w:r>
        <w:t xml:space="preserve"> </w:t>
      </w:r>
      <w:r>
        <w:lastRenderedPageBreak/>
        <w:t>contract (the current contract, so if we are trading in April 2015 the front month is the June 2015 future) and possibly one or two of the next contracts. The liquidity of the contract diminishes the farther out one trades in the maturity range.</w:t>
      </w:r>
    </w:p>
    <w:p w14:paraId="5DFACF13" w14:textId="77777777" w:rsidR="00127203" w:rsidRDefault="00127203" w:rsidP="00127203">
      <w:pPr>
        <w:pStyle w:val="ListParagraph"/>
        <w:numPr>
          <w:ilvl w:val="0"/>
          <w:numId w:val="7"/>
        </w:numPr>
        <w:spacing w:after="160" w:line="360" w:lineRule="auto"/>
      </w:pPr>
      <w:r>
        <w:rPr>
          <w:u w:val="single"/>
        </w:rPr>
        <w:t>Futures Position Close-out Types</w:t>
      </w:r>
      <w:r w:rsidRPr="00511F70">
        <w:t>:</w:t>
      </w:r>
      <w:r>
        <w:t xml:space="preserve"> When a party establishes a position in a futures contract, it can either run the position out to maturity, or close out the position between the trade date and the maturity date. If the position is closed out the party will have either a loss or a profit to book.</w:t>
      </w:r>
    </w:p>
    <w:p w14:paraId="79E70462" w14:textId="77777777" w:rsidR="00127203" w:rsidRDefault="00127203" w:rsidP="00127203">
      <w:pPr>
        <w:pStyle w:val="ListParagraph"/>
        <w:numPr>
          <w:ilvl w:val="0"/>
          <w:numId w:val="7"/>
        </w:numPr>
        <w:spacing w:after="160" w:line="360" w:lineRule="auto"/>
      </w:pPr>
      <w:r>
        <w:rPr>
          <w:u w:val="single"/>
        </w:rPr>
        <w:t>Treasury Futures Physical/Cash Settlement</w:t>
      </w:r>
      <w:r w:rsidRPr="00776F2B">
        <w:t>:</w:t>
      </w:r>
      <w:r>
        <w:t xml:space="preserve"> If a position is held to maturity, the party that is long the futures will take delivery of the underlying asset (bond) at the settlement price; the party that is short the futures will deliver the underlying asset. This is referred to as </w:t>
      </w:r>
      <w:r>
        <w:rPr>
          <w:i/>
        </w:rPr>
        <w:t>physical settlement</w:t>
      </w:r>
      <w:r>
        <w:t xml:space="preserve">, or sometime confusingly, as </w:t>
      </w:r>
      <w:r>
        <w:rPr>
          <w:i/>
        </w:rPr>
        <w:t>cash settlement</w:t>
      </w:r>
      <w:r>
        <w:t xml:space="preserve"> (Chaudhary (20</w:t>
      </w:r>
      <w:r w:rsidR="00F7511E">
        <w:t>11</w:t>
      </w:r>
      <w:r>
        <w:t>)).</w:t>
      </w:r>
    </w:p>
    <w:p w14:paraId="2EA026CD" w14:textId="77777777" w:rsidR="00127203" w:rsidRDefault="00127203" w:rsidP="00127203">
      <w:pPr>
        <w:pStyle w:val="ListParagraph"/>
        <w:numPr>
          <w:ilvl w:val="0"/>
          <w:numId w:val="7"/>
        </w:numPr>
        <w:spacing w:after="160" w:line="360" w:lineRule="auto"/>
      </w:pPr>
      <w:r>
        <w:rPr>
          <w:u w:val="single"/>
        </w:rPr>
        <w:t>LCH - The London Clearing House</w:t>
      </w:r>
      <w:r w:rsidRPr="00CC6538">
        <w:t>:</w:t>
      </w:r>
      <w:r>
        <w:t xml:space="preserve"> There is no counterparty risk associated with exchange traded futures because of the role of a </w:t>
      </w:r>
      <w:r>
        <w:rPr>
          <w:i/>
        </w:rPr>
        <w:t>clearing house</w:t>
      </w:r>
      <w:r>
        <w:t xml:space="preserve"> such as the London Clearing House. This is the body through which the contracts are settled. The clearing house acts as the buyer to all contracts sold on the exchange, and as seller to all contracts that are bought. </w:t>
      </w:r>
      <w:proofErr w:type="gramStart"/>
      <w:r>
        <w:t>So</w:t>
      </w:r>
      <w:proofErr w:type="gramEnd"/>
      <w:r>
        <w:t xml:space="preserve"> in the London market the LCH acts as the counterparty to all transactions, so that settlement is effectively guaranteed.</w:t>
      </w:r>
    </w:p>
    <w:p w14:paraId="50FD6269" w14:textId="77777777" w:rsidR="00127203" w:rsidRDefault="00127203" w:rsidP="00127203">
      <w:pPr>
        <w:pStyle w:val="ListParagraph"/>
        <w:numPr>
          <w:ilvl w:val="0"/>
          <w:numId w:val="7"/>
        </w:numPr>
        <w:spacing w:after="160" w:line="360" w:lineRule="auto"/>
      </w:pPr>
      <w:r>
        <w:rPr>
          <w:u w:val="single"/>
        </w:rPr>
        <w:t>Margin Deposited by the Participants</w:t>
      </w:r>
      <w:r w:rsidRPr="005C0071">
        <w:t>:</w:t>
      </w:r>
      <w:r>
        <w:t xml:space="preserve"> The LCH requires all participants to deposit a </w:t>
      </w:r>
      <w:r w:rsidRPr="005C0071">
        <w:rPr>
          <w:i/>
        </w:rPr>
        <w:t>margin</w:t>
      </w:r>
      <w:r>
        <w:t xml:space="preserve"> with it – a cash sum that is the cost of conducting business (plus brokers’ commissions). The size of the margin depends on the size of a party’s net </w:t>
      </w:r>
      <w:r>
        <w:rPr>
          <w:i/>
        </w:rPr>
        <w:t>open</w:t>
      </w:r>
      <w:r>
        <w:t xml:space="preserve"> position in the contracts (an open position is a position in a contract that is held overnight and not closed out).</w:t>
      </w:r>
    </w:p>
    <w:p w14:paraId="23B52B1E" w14:textId="77777777" w:rsidR="00127203" w:rsidRDefault="00127203" w:rsidP="00127203">
      <w:pPr>
        <w:pStyle w:val="ListParagraph"/>
        <w:numPr>
          <w:ilvl w:val="0"/>
          <w:numId w:val="7"/>
        </w:numPr>
        <w:spacing w:after="160" w:line="360" w:lineRule="auto"/>
      </w:pPr>
      <w:r>
        <w:rPr>
          <w:u w:val="single"/>
        </w:rPr>
        <w:t>Margin Types - Maintenance vs. Variation</w:t>
      </w:r>
      <w:r w:rsidRPr="005C0071">
        <w:t>:</w:t>
      </w:r>
      <w:r>
        <w:t xml:space="preserve"> There are two types of margins – </w:t>
      </w:r>
      <w:r>
        <w:rPr>
          <w:i/>
        </w:rPr>
        <w:t>maintenance margin</w:t>
      </w:r>
      <w:r>
        <w:t xml:space="preserve"> and </w:t>
      </w:r>
      <w:r>
        <w:rPr>
          <w:i/>
        </w:rPr>
        <w:t>variation margin</w:t>
      </w:r>
      <w:r>
        <w:t>. Maintenance margin is the minimum level required to be held at the clearing house; the level is set by the exchange. Variation margin is the additional amount that must be deposited to cover any trading losses, as well as when the size of the net open positions increases.</w:t>
      </w:r>
    </w:p>
    <w:p w14:paraId="7843D09F" w14:textId="77777777" w:rsidR="00127203" w:rsidRDefault="00127203" w:rsidP="00127203">
      <w:pPr>
        <w:pStyle w:val="ListParagraph"/>
        <w:numPr>
          <w:ilvl w:val="0"/>
          <w:numId w:val="7"/>
        </w:numPr>
        <w:spacing w:after="160" w:line="360" w:lineRule="auto"/>
      </w:pPr>
      <w:r>
        <w:rPr>
          <w:u w:val="single"/>
        </w:rPr>
        <w:t>Repo Margins vs. Exchange Margins</w:t>
      </w:r>
      <w:r w:rsidRPr="00894D6B">
        <w:t>:</w:t>
      </w:r>
      <w:r>
        <w:t xml:space="preserve"> Margin in the repo is a safeguard against the drop in the value of the collateral supplied against a loan of cash. The margin deposited at a futures exchange clearing house acts as essentially “good faith” funds required to provide comfort to the exchange that the futures trader </w:t>
      </w:r>
      <w:proofErr w:type="gramStart"/>
      <w:r>
        <w:t>is able to</w:t>
      </w:r>
      <w:proofErr w:type="gramEnd"/>
      <w:r>
        <w:t xml:space="preserve"> satisfy the obligations of the futures contract.</w:t>
      </w:r>
    </w:p>
    <w:p w14:paraId="5CA762D7" w14:textId="77777777" w:rsidR="00127203" w:rsidRDefault="00127203" w:rsidP="00127203">
      <w:pPr>
        <w:pStyle w:val="ListParagraph"/>
        <w:numPr>
          <w:ilvl w:val="0"/>
          <w:numId w:val="7"/>
        </w:numPr>
        <w:spacing w:after="160" w:line="360" w:lineRule="auto"/>
      </w:pPr>
      <w:r>
        <w:rPr>
          <w:u w:val="single"/>
        </w:rPr>
        <w:t>Sample CBOT UST Futures Contract</w:t>
      </w:r>
      <w:r w:rsidRPr="00CE7E98">
        <w:t>:</w:t>
      </w:r>
      <w:r>
        <w:t xml:space="preserve"> Source: CBOT</w:t>
      </w:r>
    </w:p>
    <w:tbl>
      <w:tblPr>
        <w:tblStyle w:val="TableGrid"/>
        <w:tblW w:w="0" w:type="auto"/>
        <w:tblLook w:val="04A0" w:firstRow="1" w:lastRow="0" w:firstColumn="1" w:lastColumn="0" w:noHBand="0" w:noVBand="1"/>
      </w:tblPr>
      <w:tblGrid>
        <w:gridCol w:w="2515"/>
        <w:gridCol w:w="6835"/>
      </w:tblGrid>
      <w:tr w:rsidR="00127203" w14:paraId="32A77462" w14:textId="77777777" w:rsidTr="00715605">
        <w:tc>
          <w:tcPr>
            <w:tcW w:w="2515" w:type="dxa"/>
          </w:tcPr>
          <w:p w14:paraId="1C87AE58" w14:textId="77777777" w:rsidR="00127203" w:rsidRDefault="00127203" w:rsidP="00715605">
            <w:pPr>
              <w:spacing w:line="360" w:lineRule="auto"/>
              <w:jc w:val="center"/>
            </w:pPr>
            <w:r>
              <w:lastRenderedPageBreak/>
              <w:t>Unit of Trading</w:t>
            </w:r>
          </w:p>
        </w:tc>
        <w:tc>
          <w:tcPr>
            <w:tcW w:w="6835" w:type="dxa"/>
            <w:vAlign w:val="center"/>
          </w:tcPr>
          <w:p w14:paraId="1C383073" w14:textId="77777777" w:rsidR="00127203" w:rsidRDefault="00127203" w:rsidP="00715605">
            <w:pPr>
              <w:spacing w:line="360" w:lineRule="auto"/>
            </w:pPr>
            <w:r>
              <w:t>UST Bond with a Notional Value of $100K and a Coupon of 8%</w:t>
            </w:r>
          </w:p>
        </w:tc>
      </w:tr>
      <w:tr w:rsidR="00127203" w14:paraId="4680390D" w14:textId="77777777" w:rsidTr="00715605">
        <w:tc>
          <w:tcPr>
            <w:tcW w:w="2515" w:type="dxa"/>
          </w:tcPr>
          <w:p w14:paraId="5D28ADD0" w14:textId="77777777" w:rsidR="00127203" w:rsidRDefault="00127203" w:rsidP="00715605">
            <w:pPr>
              <w:spacing w:line="360" w:lineRule="auto"/>
              <w:jc w:val="center"/>
            </w:pPr>
            <w:r>
              <w:t>Deliverable Grades</w:t>
            </w:r>
          </w:p>
        </w:tc>
        <w:tc>
          <w:tcPr>
            <w:tcW w:w="6835" w:type="dxa"/>
            <w:vAlign w:val="center"/>
          </w:tcPr>
          <w:p w14:paraId="7CA0F913" w14:textId="77777777" w:rsidR="00127203" w:rsidRDefault="00127203" w:rsidP="00715605">
            <w:pPr>
              <w:spacing w:line="360" w:lineRule="auto"/>
            </w:pPr>
            <w:r>
              <w:t>UST with a Minimum Maturity of 15Y from the first day of the Delivery Month</w:t>
            </w:r>
          </w:p>
        </w:tc>
      </w:tr>
      <w:tr w:rsidR="00127203" w14:paraId="55BDA4EE" w14:textId="77777777" w:rsidTr="00715605">
        <w:tc>
          <w:tcPr>
            <w:tcW w:w="2515" w:type="dxa"/>
          </w:tcPr>
          <w:p w14:paraId="401977F9" w14:textId="77777777" w:rsidR="00127203" w:rsidRDefault="00127203" w:rsidP="00715605">
            <w:pPr>
              <w:spacing w:line="360" w:lineRule="auto"/>
              <w:jc w:val="center"/>
            </w:pPr>
            <w:r>
              <w:t>Delivery Months</w:t>
            </w:r>
          </w:p>
        </w:tc>
        <w:tc>
          <w:tcPr>
            <w:tcW w:w="6835" w:type="dxa"/>
            <w:vAlign w:val="center"/>
          </w:tcPr>
          <w:p w14:paraId="2C1C538A" w14:textId="77777777" w:rsidR="00127203" w:rsidRDefault="00127203" w:rsidP="00715605">
            <w:pPr>
              <w:spacing w:line="360" w:lineRule="auto"/>
            </w:pPr>
            <w:r>
              <w:t>March, June, September, and December</w:t>
            </w:r>
          </w:p>
        </w:tc>
      </w:tr>
      <w:tr w:rsidR="00127203" w14:paraId="5CDD334B" w14:textId="77777777" w:rsidTr="00715605">
        <w:tc>
          <w:tcPr>
            <w:tcW w:w="2515" w:type="dxa"/>
          </w:tcPr>
          <w:p w14:paraId="676D2975" w14:textId="77777777" w:rsidR="00127203" w:rsidRDefault="00127203" w:rsidP="00715605">
            <w:pPr>
              <w:spacing w:line="360" w:lineRule="auto"/>
              <w:jc w:val="center"/>
            </w:pPr>
            <w:r>
              <w:t>Delivery Date</w:t>
            </w:r>
          </w:p>
        </w:tc>
        <w:tc>
          <w:tcPr>
            <w:tcW w:w="6835" w:type="dxa"/>
            <w:vAlign w:val="center"/>
          </w:tcPr>
          <w:p w14:paraId="61DC5607" w14:textId="77777777" w:rsidR="00127203" w:rsidRDefault="00127203" w:rsidP="00715605">
            <w:pPr>
              <w:spacing w:line="360" w:lineRule="auto"/>
            </w:pPr>
            <w:r>
              <w:t>Any Business Day during the Delivery Month</w:t>
            </w:r>
          </w:p>
        </w:tc>
      </w:tr>
      <w:tr w:rsidR="00127203" w14:paraId="1003D9DE" w14:textId="77777777" w:rsidTr="00715605">
        <w:tc>
          <w:tcPr>
            <w:tcW w:w="2515" w:type="dxa"/>
          </w:tcPr>
          <w:p w14:paraId="2D059B8A" w14:textId="77777777" w:rsidR="00127203" w:rsidRDefault="00127203" w:rsidP="00715605">
            <w:pPr>
              <w:spacing w:line="360" w:lineRule="auto"/>
              <w:jc w:val="center"/>
            </w:pPr>
            <w:r>
              <w:t>Last Trading Day</w:t>
            </w:r>
          </w:p>
        </w:tc>
        <w:tc>
          <w:tcPr>
            <w:tcW w:w="6835" w:type="dxa"/>
            <w:vAlign w:val="center"/>
          </w:tcPr>
          <w:p w14:paraId="4B2CC810" w14:textId="77777777" w:rsidR="00127203" w:rsidRDefault="00127203" w:rsidP="00715605">
            <w:pPr>
              <w:spacing w:line="360" w:lineRule="auto"/>
            </w:pPr>
            <w:r>
              <w:t>12:00 NOON, 7</w:t>
            </w:r>
            <w:r w:rsidRPr="00CE7E98">
              <w:rPr>
                <w:vertAlign w:val="superscript"/>
              </w:rPr>
              <w:t>th</w:t>
            </w:r>
            <w:r>
              <w:t xml:space="preserve"> Business Day before the last Business Day of the Delivery Month</w:t>
            </w:r>
          </w:p>
        </w:tc>
      </w:tr>
      <w:tr w:rsidR="00127203" w14:paraId="170694A1" w14:textId="77777777" w:rsidTr="00715605">
        <w:tc>
          <w:tcPr>
            <w:tcW w:w="2515" w:type="dxa"/>
          </w:tcPr>
          <w:p w14:paraId="7EC9DB22" w14:textId="77777777" w:rsidR="00127203" w:rsidRDefault="00127203" w:rsidP="00715605">
            <w:pPr>
              <w:spacing w:line="360" w:lineRule="auto"/>
              <w:jc w:val="center"/>
            </w:pPr>
            <w:r>
              <w:t xml:space="preserve">Quotation </w:t>
            </w:r>
          </w:p>
        </w:tc>
        <w:tc>
          <w:tcPr>
            <w:tcW w:w="6835" w:type="dxa"/>
            <w:vAlign w:val="center"/>
          </w:tcPr>
          <w:p w14:paraId="20E89E1D" w14:textId="77777777" w:rsidR="00127203" w:rsidRDefault="00127203" w:rsidP="00715605">
            <w:pPr>
              <w:spacing w:line="360" w:lineRule="auto"/>
            </w:pPr>
            <w:r>
              <w:t xml:space="preserve">Percent of Par expressed as Points and Thirty-two Seconds of a Point, e.g., 108-16 is </w:t>
            </w:r>
            <m:oMath>
              <m:r>
                <w:rPr>
                  <w:rFonts w:ascii="Cambria Math" w:hAnsi="Cambria Math"/>
                </w:rPr>
                <m:t>108</m:t>
              </m:r>
              <m:f>
                <m:fPr>
                  <m:ctrlPr>
                    <w:rPr>
                      <w:rFonts w:ascii="Cambria Math" w:eastAsiaTheme="minorHAnsi" w:hAnsi="Cambria Math"/>
                      <w:i/>
                    </w:rPr>
                  </m:ctrlPr>
                </m:fPr>
                <m:num>
                  <m:r>
                    <w:rPr>
                      <w:rFonts w:ascii="Cambria Math" w:hAnsi="Cambria Math"/>
                    </w:rPr>
                    <m:t>16</m:t>
                  </m:r>
                </m:num>
                <m:den>
                  <m:r>
                    <w:rPr>
                      <w:rFonts w:ascii="Cambria Math" w:hAnsi="Cambria Math"/>
                    </w:rPr>
                    <m:t>32</m:t>
                  </m:r>
                </m:den>
              </m:f>
            </m:oMath>
            <w:r>
              <w:rPr>
                <w:rFonts w:eastAsiaTheme="minorEastAsia"/>
              </w:rPr>
              <w:t xml:space="preserve"> or 108.50</w:t>
            </w:r>
          </w:p>
        </w:tc>
      </w:tr>
      <w:tr w:rsidR="00127203" w14:paraId="62918B69" w14:textId="77777777" w:rsidTr="00715605">
        <w:tc>
          <w:tcPr>
            <w:tcW w:w="2515" w:type="dxa"/>
          </w:tcPr>
          <w:p w14:paraId="7280B303" w14:textId="77777777" w:rsidR="00127203" w:rsidRDefault="00127203" w:rsidP="00715605">
            <w:pPr>
              <w:spacing w:line="360" w:lineRule="auto"/>
              <w:jc w:val="center"/>
            </w:pPr>
            <w:r>
              <w:t>Minimum Price Movement</w:t>
            </w:r>
          </w:p>
        </w:tc>
        <w:tc>
          <w:tcPr>
            <w:tcW w:w="6835" w:type="dxa"/>
            <w:vAlign w:val="center"/>
          </w:tcPr>
          <w:p w14:paraId="4E6061B7" w14:textId="77777777" w:rsidR="00127203" w:rsidRDefault="00000000" w:rsidP="00715605">
            <w:pPr>
              <w:spacing w:line="360" w:lineRule="auto"/>
            </w:pPr>
            <m:oMathPara>
              <m:oMath>
                <m:f>
                  <m:fPr>
                    <m:ctrlPr>
                      <w:rPr>
                        <w:rFonts w:ascii="Cambria Math" w:eastAsiaTheme="minorHAnsi" w:hAnsi="Cambria Math"/>
                        <w:i/>
                      </w:rPr>
                    </m:ctrlPr>
                  </m:fPr>
                  <m:num>
                    <m:r>
                      <w:rPr>
                        <w:rFonts w:ascii="Cambria Math" w:hAnsi="Cambria Math"/>
                      </w:rPr>
                      <m:t>1</m:t>
                    </m:r>
                  </m:num>
                  <m:den>
                    <m:r>
                      <w:rPr>
                        <w:rFonts w:ascii="Cambria Math" w:hAnsi="Cambria Math"/>
                      </w:rPr>
                      <m:t>32</m:t>
                    </m:r>
                  </m:den>
                </m:f>
              </m:oMath>
            </m:oMathPara>
          </w:p>
        </w:tc>
      </w:tr>
      <w:tr w:rsidR="00127203" w14:paraId="6A64B219" w14:textId="77777777" w:rsidTr="00715605">
        <w:tc>
          <w:tcPr>
            <w:tcW w:w="2515" w:type="dxa"/>
          </w:tcPr>
          <w:p w14:paraId="049E247F" w14:textId="77777777" w:rsidR="00127203" w:rsidRDefault="00127203" w:rsidP="00715605">
            <w:pPr>
              <w:spacing w:line="360" w:lineRule="auto"/>
              <w:jc w:val="center"/>
            </w:pPr>
            <w:r>
              <w:t>Tick Value</w:t>
            </w:r>
          </w:p>
        </w:tc>
        <w:tc>
          <w:tcPr>
            <w:tcW w:w="6835" w:type="dxa"/>
            <w:vAlign w:val="center"/>
          </w:tcPr>
          <w:p w14:paraId="41EADE73" w14:textId="77777777" w:rsidR="00127203" w:rsidRDefault="00127203" w:rsidP="00715605">
            <w:pPr>
              <w:spacing w:line="360" w:lineRule="auto"/>
            </w:pPr>
            <w:r>
              <w:t>$31.25</w:t>
            </w:r>
          </w:p>
        </w:tc>
      </w:tr>
      <w:tr w:rsidR="00127203" w14:paraId="0F0E7D2A" w14:textId="77777777" w:rsidTr="00715605">
        <w:tc>
          <w:tcPr>
            <w:tcW w:w="2515" w:type="dxa"/>
          </w:tcPr>
          <w:p w14:paraId="34115E7F" w14:textId="77777777" w:rsidR="00127203" w:rsidRDefault="00127203" w:rsidP="00715605">
            <w:pPr>
              <w:spacing w:line="360" w:lineRule="auto"/>
              <w:jc w:val="center"/>
            </w:pPr>
            <w:r>
              <w:t>Trading Hours</w:t>
            </w:r>
          </w:p>
        </w:tc>
        <w:tc>
          <w:tcPr>
            <w:tcW w:w="6835" w:type="dxa"/>
            <w:vAlign w:val="center"/>
          </w:tcPr>
          <w:p w14:paraId="1962F9D1" w14:textId="77777777" w:rsidR="00127203" w:rsidRDefault="00127203" w:rsidP="00715605">
            <w:pPr>
              <w:spacing w:line="360" w:lineRule="auto"/>
            </w:pPr>
            <w:r>
              <w:t>07:20 – 14:00 (Pit Trading)</w:t>
            </w:r>
          </w:p>
          <w:p w14:paraId="05168BF0" w14:textId="77777777" w:rsidR="00127203" w:rsidRDefault="00127203" w:rsidP="00715605">
            <w:pPr>
              <w:spacing w:line="360" w:lineRule="auto"/>
            </w:pPr>
            <w:r>
              <w:t>17:20 – 20:05</w:t>
            </w:r>
          </w:p>
          <w:p w14:paraId="4D0334D4" w14:textId="77777777" w:rsidR="00127203" w:rsidRDefault="00127203" w:rsidP="00715605">
            <w:pPr>
              <w:spacing w:line="360" w:lineRule="auto"/>
            </w:pPr>
            <w:r>
              <w:t>22:30 – 06:00 (Screen Trading)</w:t>
            </w:r>
          </w:p>
        </w:tc>
      </w:tr>
    </w:tbl>
    <w:p w14:paraId="39E4670F" w14:textId="77777777" w:rsidR="00127203" w:rsidRDefault="00127203" w:rsidP="00127203">
      <w:pPr>
        <w:spacing w:line="360" w:lineRule="auto"/>
      </w:pPr>
    </w:p>
    <w:p w14:paraId="0A528A23" w14:textId="77777777" w:rsidR="00127203" w:rsidRDefault="00127203" w:rsidP="00127203">
      <w:pPr>
        <w:pStyle w:val="ListParagraph"/>
        <w:numPr>
          <w:ilvl w:val="0"/>
          <w:numId w:val="7"/>
        </w:numPr>
        <w:spacing w:after="160" w:line="360" w:lineRule="auto"/>
      </w:pPr>
      <w:r>
        <w:rPr>
          <w:u w:val="single"/>
        </w:rPr>
        <w:t>Notional Coupon of the Contract</w:t>
      </w:r>
      <w:r w:rsidRPr="00CE7E98">
        <w:t>:</w:t>
      </w:r>
      <w:r>
        <w:t xml:space="preserve"> The terms of the contract relate to a UST bond with a minimum maturity of 15Y and a </w:t>
      </w:r>
      <w:r>
        <w:rPr>
          <w:i/>
        </w:rPr>
        <w:t>notional coupon</w:t>
      </w:r>
      <w:r>
        <w:t xml:space="preserve"> of 8%. The futures contract specifies a notional coupon to prevent delivery and liquidity problems that would arise if there was a shortage of bonds with exactly the coupon required, or f one market participant purchased a large proportion of all the bonds in issue with the required coupon.</w:t>
      </w:r>
    </w:p>
    <w:p w14:paraId="1B8A1278" w14:textId="77777777" w:rsidR="00127203" w:rsidRDefault="00127203" w:rsidP="00127203">
      <w:pPr>
        <w:pStyle w:val="ListParagraph"/>
        <w:numPr>
          <w:ilvl w:val="0"/>
          <w:numId w:val="7"/>
        </w:numPr>
        <w:spacing w:after="160" w:line="360" w:lineRule="auto"/>
      </w:pPr>
      <w:r>
        <w:rPr>
          <w:u w:val="single"/>
        </w:rPr>
        <w:t>Choice in the Deliverable Bond</w:t>
      </w:r>
      <w:r>
        <w:t xml:space="preserve">: For exchange-traded futures the short future can deliver any bond that fits the maturity criterion specified in the contract terms. </w:t>
      </w:r>
      <w:proofErr w:type="gramStart"/>
      <w:r>
        <w:t>Of course</w:t>
      </w:r>
      <w:proofErr w:type="gramEnd"/>
      <w:r>
        <w:t xml:space="preserve"> a </w:t>
      </w:r>
      <w:proofErr w:type="gramStart"/>
      <w:r>
        <w:t>long futures</w:t>
      </w:r>
      <w:proofErr w:type="gramEnd"/>
      <w:r>
        <w:t xml:space="preserve"> would like to deliver a high-coupon bond with significant accrued interest whereas the short-futures would want to deliver a low coupon bond with low accrued interest.</w:t>
      </w:r>
    </w:p>
    <w:p w14:paraId="1AF35073" w14:textId="77777777" w:rsidR="00127203" w:rsidRDefault="00127203" w:rsidP="00127203">
      <w:pPr>
        <w:pStyle w:val="ListParagraph"/>
        <w:numPr>
          <w:ilvl w:val="0"/>
          <w:numId w:val="7"/>
        </w:numPr>
        <w:spacing w:after="160" w:line="360" w:lineRule="auto"/>
      </w:pPr>
      <w:r>
        <w:rPr>
          <w:u w:val="single"/>
        </w:rPr>
        <w:t>Treasury Futures Invoice Amount Calculation</w:t>
      </w:r>
      <w:r w:rsidRPr="00552332">
        <w:t>:</w:t>
      </w:r>
      <w:r>
        <w:t xml:space="preserve"> The challenge above is accounted for </w:t>
      </w:r>
      <w:proofErr w:type="gramStart"/>
      <w:r>
        <w:t>by the way the</w:t>
      </w:r>
      <w:proofErr w:type="gramEnd"/>
      <w:r>
        <w:t xml:space="preserve"> </w:t>
      </w:r>
      <w:r>
        <w:rPr>
          <w:i/>
        </w:rPr>
        <w:t>invoice amount</w:t>
      </w:r>
      <w:r>
        <w:t xml:space="preserve"> (the amount paid by the long futures to purchase the bond) is calculated. The invoice amount on the expiry date is given as</w:t>
      </w:r>
    </w:p>
    <w:p w14:paraId="036210DE" w14:textId="77777777" w:rsidR="00127203" w:rsidRDefault="00127203" w:rsidP="00127203">
      <w:pPr>
        <w:pStyle w:val="ListParagraph"/>
        <w:spacing w:line="360" w:lineRule="auto"/>
        <w:ind w:left="360"/>
      </w:pPr>
    </w:p>
    <w:p w14:paraId="642DB3E4" w14:textId="77777777" w:rsidR="00127203" w:rsidRPr="00552332" w:rsidRDefault="00000000" w:rsidP="00127203">
      <w:pPr>
        <w:spacing w:line="360" w:lineRule="auto"/>
        <w:rPr>
          <w:rFonts w:eastAsiaTheme="minorEastAsia"/>
        </w:rPr>
      </w:pPr>
      <m:oMathPara>
        <m:oMath>
          <m:sSub>
            <m:sSubPr>
              <m:ctrlPr>
                <w:rPr>
                  <w:rFonts w:ascii="Cambria Math" w:eastAsiaTheme="minorHAnsi" w:hAnsi="Cambria Math"/>
                  <w:i/>
                </w:rPr>
              </m:ctrlPr>
            </m:sSubPr>
            <m:e>
              <m:r>
                <w:rPr>
                  <w:rFonts w:ascii="Cambria Math" w:hAnsi="Cambria Math"/>
                </w:rPr>
                <m:t>Inv</m:t>
              </m:r>
            </m:e>
            <m:sub>
              <m:r>
                <w:rPr>
                  <w:rFonts w:ascii="Cambria Math" w:hAnsi="Cambria Math"/>
                </w:rPr>
                <m:t>Amount</m:t>
              </m:r>
            </m:sub>
          </m:sSub>
          <m:r>
            <w:rPr>
              <w:rFonts w:ascii="Cambria Math" w:hAnsi="Cambria Math"/>
            </w:rPr>
            <m:t>=</m:t>
          </m:r>
          <m:sSub>
            <m:sSubPr>
              <m:ctrlPr>
                <w:rPr>
                  <w:rFonts w:ascii="Cambria Math" w:eastAsiaTheme="minorHAnsi" w:hAnsi="Cambria Math"/>
                  <w:i/>
                </w:rPr>
              </m:ctrlPr>
            </m:sSubPr>
            <m:e>
              <m:r>
                <w:rPr>
                  <w:rFonts w:ascii="Cambria Math" w:hAnsi="Cambria Math"/>
                </w:rPr>
                <m:t>P</m:t>
              </m:r>
            </m:e>
            <m:sub>
              <m:r>
                <w:rPr>
                  <w:rFonts w:ascii="Cambria Math" w:hAnsi="Cambria Math"/>
                </w:rPr>
                <m:t>Futures</m:t>
              </m:r>
            </m:sub>
          </m:sSub>
          <m:r>
            <w:rPr>
              <w:rFonts w:ascii="Cambria Math" w:hAnsi="Cambria Math"/>
            </w:rPr>
            <m:t>×CF+AI</m:t>
          </m:r>
        </m:oMath>
      </m:oMathPara>
    </w:p>
    <w:p w14:paraId="485B2837" w14:textId="77777777" w:rsidR="00127203" w:rsidRDefault="00127203" w:rsidP="00127203">
      <w:pPr>
        <w:spacing w:line="360" w:lineRule="auto"/>
        <w:rPr>
          <w:rFonts w:eastAsiaTheme="minorEastAsia"/>
        </w:rPr>
      </w:pPr>
    </w:p>
    <w:p w14:paraId="6C229F84" w14:textId="77777777" w:rsidR="00127203" w:rsidRPr="00552332" w:rsidRDefault="00127203" w:rsidP="00127203">
      <w:pPr>
        <w:spacing w:line="360" w:lineRule="auto"/>
      </w:pPr>
      <w:r>
        <w:rPr>
          <w:rFonts w:eastAsiaTheme="minorEastAsia"/>
        </w:rPr>
        <w:t xml:space="preserve">where </w:t>
      </w:r>
      <m:oMath>
        <m:sSub>
          <m:sSubPr>
            <m:ctrlPr>
              <w:rPr>
                <w:rFonts w:ascii="Cambria Math" w:eastAsiaTheme="minorHAnsi" w:hAnsi="Cambria Math"/>
                <w:i/>
              </w:rPr>
            </m:ctrlPr>
          </m:sSubPr>
          <m:e>
            <m:r>
              <w:rPr>
                <w:rFonts w:ascii="Cambria Math" w:hAnsi="Cambria Math"/>
              </w:rPr>
              <m:t>Inv</m:t>
            </m:r>
          </m:e>
          <m:sub>
            <m:r>
              <w:rPr>
                <w:rFonts w:ascii="Cambria Math" w:hAnsi="Cambria Math"/>
              </w:rPr>
              <m:t>Amount</m:t>
            </m:r>
          </m:sub>
        </m:sSub>
      </m:oMath>
      <w:r>
        <w:rPr>
          <w:rFonts w:eastAsiaTheme="minorEastAsia"/>
        </w:rPr>
        <w:t xml:space="preserve"> is the invoice amount, </w:t>
      </w:r>
      <m:oMath>
        <m:sSub>
          <m:sSubPr>
            <m:ctrlPr>
              <w:rPr>
                <w:rFonts w:ascii="Cambria Math" w:eastAsiaTheme="minorHAnsi" w:hAnsi="Cambria Math"/>
                <w:i/>
              </w:rPr>
            </m:ctrlPr>
          </m:sSubPr>
          <m:e>
            <m:r>
              <w:rPr>
                <w:rFonts w:ascii="Cambria Math" w:hAnsi="Cambria Math"/>
              </w:rPr>
              <m:t>P</m:t>
            </m:r>
          </m:e>
          <m:sub>
            <m:r>
              <w:rPr>
                <w:rFonts w:ascii="Cambria Math" w:hAnsi="Cambria Math"/>
              </w:rPr>
              <m:t>Futures</m:t>
            </m:r>
          </m:sub>
        </m:sSub>
      </m:oMath>
      <w:r>
        <w:rPr>
          <w:rFonts w:eastAsiaTheme="minorEastAsia"/>
        </w:rPr>
        <w:t xml:space="preserve"> is the price of the futures contract, </w:t>
      </w:r>
      <m:oMath>
        <m:r>
          <w:rPr>
            <w:rFonts w:ascii="Cambria Math" w:hAnsi="Cambria Math"/>
          </w:rPr>
          <m:t>CF</m:t>
        </m:r>
      </m:oMath>
      <w:r>
        <w:rPr>
          <w:rFonts w:eastAsiaTheme="minorEastAsia"/>
        </w:rPr>
        <w:t xml:space="preserve"> is the conversion factor, and </w:t>
      </w:r>
      <m:oMath>
        <m:r>
          <w:rPr>
            <w:rFonts w:ascii="Cambria Math" w:hAnsi="Cambria Math"/>
          </w:rPr>
          <m:t>AI</m:t>
        </m:r>
      </m:oMath>
      <w:r>
        <w:rPr>
          <w:rFonts w:eastAsiaTheme="minorEastAsia"/>
        </w:rPr>
        <w:t xml:space="preserve"> is the bond accrued interest.</w:t>
      </w:r>
    </w:p>
    <w:p w14:paraId="074E8D7B" w14:textId="77777777" w:rsidR="00127203" w:rsidRDefault="00127203" w:rsidP="00127203">
      <w:pPr>
        <w:pStyle w:val="ListParagraph"/>
        <w:numPr>
          <w:ilvl w:val="0"/>
          <w:numId w:val="7"/>
        </w:numPr>
        <w:spacing w:after="160" w:line="360" w:lineRule="auto"/>
      </w:pPr>
      <w:r>
        <w:rPr>
          <w:u w:val="single"/>
        </w:rPr>
        <w:t>Bonds in the Delivery Basket</w:t>
      </w:r>
      <w:r w:rsidRPr="00552332">
        <w:t xml:space="preserve">: </w:t>
      </w:r>
      <w:r>
        <w:t xml:space="preserve">Any bond the meets the maturity specification of the futures contract is said to be in the </w:t>
      </w:r>
      <w:r>
        <w:rPr>
          <w:i/>
        </w:rPr>
        <w:t>delivery basket</w:t>
      </w:r>
      <w:r>
        <w:t xml:space="preserve"> – the group of bonds that are eligible to be delivered into the futures contract. Every bond in the delivery basket will have its own </w:t>
      </w:r>
      <w:r w:rsidRPr="00552332">
        <w:rPr>
          <w:i/>
        </w:rPr>
        <w:t>conversion factor</w:t>
      </w:r>
      <w:r>
        <w:t xml:space="preserve"> that is used to equalize the coupon and the accrued interest differences of all the delivery bonds.</w:t>
      </w:r>
    </w:p>
    <w:p w14:paraId="6B966B57" w14:textId="77777777" w:rsidR="00127203" w:rsidRDefault="00127203" w:rsidP="00127203">
      <w:pPr>
        <w:pStyle w:val="ListParagraph"/>
        <w:numPr>
          <w:ilvl w:val="0"/>
          <w:numId w:val="7"/>
        </w:numPr>
        <w:spacing w:after="160" w:line="360" w:lineRule="auto"/>
      </w:pPr>
      <w:r>
        <w:rPr>
          <w:u w:val="single"/>
        </w:rPr>
        <w:t>Announcement of the Conversion Factor</w:t>
      </w:r>
      <w:r w:rsidRPr="00E11BD8">
        <w:t>:</w:t>
      </w:r>
      <w:r>
        <w:t xml:space="preserve"> The exchange will announce the conversion factor for each bond before trading in a contract begins; the conversion factor for a bond will change over time, but remains fixed for one individual contract. That is if a bond has a conversion factor of 1.091252 this will remain fixed for the life of the contract.</w:t>
      </w:r>
    </w:p>
    <w:p w14:paraId="04A0E9A3" w14:textId="77777777" w:rsidR="00127203" w:rsidRDefault="00127203" w:rsidP="00127203">
      <w:pPr>
        <w:pStyle w:val="ListParagraph"/>
        <w:numPr>
          <w:ilvl w:val="0"/>
          <w:numId w:val="7"/>
        </w:numPr>
        <w:spacing w:after="160" w:line="360" w:lineRule="auto"/>
      </w:pPr>
      <w:r>
        <w:rPr>
          <w:u w:val="single"/>
        </w:rPr>
        <w:t>Notional Coupon Impact of the CF</w:t>
      </w:r>
      <w:r w:rsidRPr="00CA7F26">
        <w:t>:</w:t>
      </w:r>
      <w:r>
        <w:t xml:space="preserve"> If a contract specifies a bond with a notional coupon of 4% (e.g., a long GILT future on LIFFE) the conversion factor will be less than 1.0 for bonds with a coupon lower than 4% and higher than 1.0 for bonds with a coupon higher than 4%.</w:t>
      </w:r>
    </w:p>
    <w:p w14:paraId="2C2FBD9A" w14:textId="77777777" w:rsidR="00127203" w:rsidRDefault="00127203" w:rsidP="00127203">
      <w:pPr>
        <w:pStyle w:val="ListParagraph"/>
        <w:numPr>
          <w:ilvl w:val="0"/>
          <w:numId w:val="7"/>
        </w:numPr>
        <w:spacing w:after="160" w:line="360" w:lineRule="auto"/>
      </w:pPr>
      <w:r>
        <w:rPr>
          <w:u w:val="single"/>
        </w:rPr>
        <w:t>Formal Definition of Conversion Factor</w:t>
      </w:r>
      <w:r w:rsidRPr="00CA7F26">
        <w:t>:</w:t>
      </w:r>
      <w:r>
        <w:t xml:space="preserve"> The conversion factor (or the price factor) gives the price of an individual cash bond such that its yield to maturity on the delivery date of the futures contract equals the notional coupon of the contract. The product of the conversion factor and the futures price is the forward price available in the futures market for that cash bond (plus the cost of funding referred to as the gross basis).</w:t>
      </w:r>
    </w:p>
    <w:p w14:paraId="3E8976F1" w14:textId="77777777" w:rsidR="00127203" w:rsidRDefault="00127203" w:rsidP="00127203">
      <w:pPr>
        <w:pStyle w:val="ListParagraph"/>
        <w:numPr>
          <w:ilvl w:val="0"/>
          <w:numId w:val="7"/>
        </w:numPr>
        <w:spacing w:after="160" w:line="360" w:lineRule="auto"/>
      </w:pPr>
      <w:r>
        <w:rPr>
          <w:u w:val="single"/>
        </w:rPr>
        <w:t>Yield Impact on Bond’s Cheapness</w:t>
      </w:r>
      <w:r w:rsidRPr="00F54255">
        <w:t>:</w:t>
      </w:r>
      <w:r>
        <w:t xml:space="preserve"> Although conversion factors equalize the yield on bonds, the bonds on the delivery basket trade at different yields, and for this reason they are not </w:t>
      </w:r>
      <w:r w:rsidRPr="00F54255">
        <w:rPr>
          <w:i/>
        </w:rPr>
        <w:t>equal</w:t>
      </w:r>
      <w:r>
        <w:t xml:space="preserve"> at the time of delivery. Certain bonds will be cheaper than the others, and one bond will be the </w:t>
      </w:r>
      <w:r>
        <w:rPr>
          <w:i/>
        </w:rPr>
        <w:t>cheapest-to-deliver</w:t>
      </w:r>
      <w:r>
        <w:t xml:space="preserve"> bond.</w:t>
      </w:r>
    </w:p>
    <w:p w14:paraId="3AA4C5A8" w14:textId="77777777" w:rsidR="00127203" w:rsidRDefault="00127203" w:rsidP="00127203">
      <w:pPr>
        <w:pStyle w:val="ListParagraph"/>
        <w:numPr>
          <w:ilvl w:val="0"/>
          <w:numId w:val="7"/>
        </w:numPr>
        <w:spacing w:after="160" w:line="360" w:lineRule="auto"/>
      </w:pPr>
      <w:r>
        <w:rPr>
          <w:u w:val="single"/>
        </w:rPr>
        <w:t>Determination of the Cheapest-to-Deliver</w:t>
      </w:r>
      <w:r w:rsidRPr="00F54255">
        <w:t>:</w:t>
      </w:r>
      <w:r>
        <w:t xml:space="preserve"> The cheapest-to-deliver bond is the one that gives the greatest return from a strategy of buying the bond and simultaneously selling the futures contract, and the closing out the positions on the expiry of the contract. This so-called </w:t>
      </w:r>
      <w:r>
        <w:rPr>
          <w:i/>
        </w:rPr>
        <w:t>cash-and-carry trading</w:t>
      </w:r>
      <w:r>
        <w:t xml:space="preserve"> is actively pursued by proprietary trading desks.</w:t>
      </w:r>
    </w:p>
    <w:p w14:paraId="5E3F8A28" w14:textId="77777777" w:rsidR="00127203" w:rsidRDefault="00127203" w:rsidP="00127203">
      <w:pPr>
        <w:pStyle w:val="ListParagraph"/>
        <w:numPr>
          <w:ilvl w:val="0"/>
          <w:numId w:val="7"/>
        </w:numPr>
        <w:spacing w:after="160" w:line="360" w:lineRule="auto"/>
      </w:pPr>
      <w:r>
        <w:rPr>
          <w:u w:val="single"/>
        </w:rPr>
        <w:t>CTD vs. Futures Basis Trading</w:t>
      </w:r>
      <w:r w:rsidRPr="00E14FEA">
        <w:t>:</w:t>
      </w:r>
      <w:r>
        <w:t xml:space="preserve"> If a contract is purchased and then held to maturity the buyer will receive – via the exchange’s clearing house – the cheapest-to-deliver bond. Traders </w:t>
      </w:r>
      <w:r>
        <w:lastRenderedPageBreak/>
        <w:t xml:space="preserve">exploit these price differentials between the futures and the CTD bond – known as </w:t>
      </w:r>
      <w:r>
        <w:rPr>
          <w:i/>
        </w:rPr>
        <w:t>basis trading</w:t>
      </w:r>
      <w:r>
        <w:t>.</w:t>
      </w:r>
    </w:p>
    <w:p w14:paraId="46A40F5A" w14:textId="77777777" w:rsidR="00127203" w:rsidRDefault="00127203" w:rsidP="00127203">
      <w:pPr>
        <w:pStyle w:val="ListParagraph"/>
        <w:numPr>
          <w:ilvl w:val="0"/>
          <w:numId w:val="7"/>
        </w:numPr>
        <w:spacing w:after="160" w:line="360" w:lineRule="auto"/>
      </w:pPr>
      <w:r>
        <w:rPr>
          <w:u w:val="single"/>
        </w:rPr>
        <w:t>LIFFE Long GILT Futures Contract</w:t>
      </w:r>
      <w:r w:rsidRPr="00CA6B51">
        <w:t>:</w:t>
      </w:r>
      <w:r>
        <w:t xml:space="preserve"> A sample contract specification of the long GILT futures traded on the LIFFE is shown in the table below. There is also a medium GILT contract on the LIFFE that was introduced in 1998, having been discontinued in the 1990’s. This trades a notional 5Y GILT with eligible GILT’s being in the 4Y to the 7Y maturity.</w:t>
      </w:r>
    </w:p>
    <w:p w14:paraId="1EEDBBFA" w14:textId="77777777" w:rsidR="00127203" w:rsidRDefault="00127203" w:rsidP="00127203">
      <w:pPr>
        <w:pStyle w:val="ListParagraph"/>
        <w:numPr>
          <w:ilvl w:val="0"/>
          <w:numId w:val="7"/>
        </w:numPr>
        <w:spacing w:after="160" w:line="360" w:lineRule="auto"/>
      </w:pPr>
      <w:r>
        <w:rPr>
          <w:u w:val="single"/>
        </w:rPr>
        <w:t>LIFFE Long-GILT Futures Specification</w:t>
      </w:r>
      <w:r w:rsidRPr="00C70F38">
        <w:t>:</w:t>
      </w:r>
      <w:r>
        <w:t xml:space="preserve"> Source =&gt; LIFFE</w:t>
      </w:r>
    </w:p>
    <w:tbl>
      <w:tblPr>
        <w:tblStyle w:val="TableGrid"/>
        <w:tblW w:w="0" w:type="auto"/>
        <w:tblLook w:val="04A0" w:firstRow="1" w:lastRow="0" w:firstColumn="1" w:lastColumn="0" w:noHBand="0" w:noVBand="1"/>
      </w:tblPr>
      <w:tblGrid>
        <w:gridCol w:w="2965"/>
        <w:gridCol w:w="6385"/>
      </w:tblGrid>
      <w:tr w:rsidR="00127203" w14:paraId="693B7E93" w14:textId="77777777" w:rsidTr="00715605">
        <w:tc>
          <w:tcPr>
            <w:tcW w:w="2965" w:type="dxa"/>
            <w:vAlign w:val="center"/>
          </w:tcPr>
          <w:p w14:paraId="215115DA" w14:textId="77777777" w:rsidR="00127203" w:rsidRDefault="00127203" w:rsidP="00715605">
            <w:pPr>
              <w:spacing w:line="360" w:lineRule="auto"/>
              <w:jc w:val="center"/>
            </w:pPr>
            <w:r>
              <w:t>Unit of Trading</w:t>
            </w:r>
          </w:p>
        </w:tc>
        <w:tc>
          <w:tcPr>
            <w:tcW w:w="6385" w:type="dxa"/>
            <w:vAlign w:val="center"/>
          </w:tcPr>
          <w:p w14:paraId="3EC0103B" w14:textId="77777777" w:rsidR="00127203" w:rsidRDefault="00127203" w:rsidP="00715605">
            <w:pPr>
              <w:spacing w:line="360" w:lineRule="auto"/>
              <w:jc w:val="center"/>
            </w:pPr>
            <w:r>
              <w:t>UK GILT’s have a face value of 100,000 GBP, a notional coupon of 7%, and a notional maturity of 10Y – changed from the contract value of 50,000 GBP from the September 1998 contract</w:t>
            </w:r>
          </w:p>
        </w:tc>
      </w:tr>
      <w:tr w:rsidR="00127203" w14:paraId="3F4C2AAB" w14:textId="77777777" w:rsidTr="00715605">
        <w:tc>
          <w:tcPr>
            <w:tcW w:w="2965" w:type="dxa"/>
            <w:vAlign w:val="center"/>
          </w:tcPr>
          <w:p w14:paraId="2A73B0C2" w14:textId="77777777" w:rsidR="00127203" w:rsidRDefault="00127203" w:rsidP="00715605">
            <w:pPr>
              <w:spacing w:line="360" w:lineRule="auto"/>
              <w:jc w:val="center"/>
            </w:pPr>
            <w:r>
              <w:t>Deliverable Grades</w:t>
            </w:r>
          </w:p>
        </w:tc>
        <w:tc>
          <w:tcPr>
            <w:tcW w:w="6385" w:type="dxa"/>
            <w:vAlign w:val="center"/>
          </w:tcPr>
          <w:p w14:paraId="3350D6C6" w14:textId="77777777" w:rsidR="00127203" w:rsidRDefault="00127203" w:rsidP="00715605">
            <w:pPr>
              <w:spacing w:line="360" w:lineRule="auto"/>
              <w:jc w:val="center"/>
            </w:pPr>
            <w:r>
              <w:t xml:space="preserve">UK </w:t>
            </w:r>
            <w:proofErr w:type="gramStart"/>
            <w:r>
              <w:t>GILT’s</w:t>
            </w:r>
            <w:proofErr w:type="gramEnd"/>
            <w:r>
              <w:t xml:space="preserve"> with maturities ranging from </w:t>
            </w:r>
            <m:oMath>
              <m:r>
                <w:rPr>
                  <w:rFonts w:ascii="Cambria Math" w:hAnsi="Cambria Math"/>
                </w:rPr>
                <m:t>8</m:t>
              </m:r>
              <m:f>
                <m:fPr>
                  <m:ctrlPr>
                    <w:rPr>
                      <w:rFonts w:ascii="Cambria Math" w:eastAsiaTheme="minorHAnsi" w:hAnsi="Cambria Math"/>
                      <w:i/>
                    </w:rPr>
                  </m:ctrlPr>
                </m:fPr>
                <m:num>
                  <m:r>
                    <w:rPr>
                      <w:rFonts w:ascii="Cambria Math" w:hAnsi="Cambria Math"/>
                    </w:rPr>
                    <m:t>3</m:t>
                  </m:r>
                </m:num>
                <m:den>
                  <m:r>
                    <w:rPr>
                      <w:rFonts w:ascii="Cambria Math" w:hAnsi="Cambria Math"/>
                    </w:rPr>
                    <m:t>4</m:t>
                  </m:r>
                </m:den>
              </m:f>
            </m:oMath>
            <w:r>
              <w:rPr>
                <w:rFonts w:eastAsiaTheme="minorEastAsia"/>
              </w:rPr>
              <w:t>Y to 13Y from the first day of the delivery month (changed from 10-15Y from the December 1998 contract)</w:t>
            </w:r>
          </w:p>
        </w:tc>
      </w:tr>
      <w:tr w:rsidR="00127203" w14:paraId="6E1E8285" w14:textId="77777777" w:rsidTr="00715605">
        <w:tc>
          <w:tcPr>
            <w:tcW w:w="2965" w:type="dxa"/>
            <w:vAlign w:val="center"/>
          </w:tcPr>
          <w:p w14:paraId="680DB98F" w14:textId="77777777" w:rsidR="00127203" w:rsidRDefault="00127203" w:rsidP="00715605">
            <w:pPr>
              <w:spacing w:line="360" w:lineRule="auto"/>
              <w:jc w:val="center"/>
            </w:pPr>
            <w:r>
              <w:t>Delivery Months</w:t>
            </w:r>
          </w:p>
        </w:tc>
        <w:tc>
          <w:tcPr>
            <w:tcW w:w="6385" w:type="dxa"/>
            <w:vAlign w:val="center"/>
          </w:tcPr>
          <w:p w14:paraId="7194A22D" w14:textId="77777777" w:rsidR="00127203" w:rsidRDefault="00127203" w:rsidP="00715605">
            <w:pPr>
              <w:spacing w:line="360" w:lineRule="auto"/>
              <w:jc w:val="center"/>
            </w:pPr>
            <w:r>
              <w:t>March, June, September, and December</w:t>
            </w:r>
          </w:p>
        </w:tc>
      </w:tr>
      <w:tr w:rsidR="00127203" w14:paraId="60D08C80" w14:textId="77777777" w:rsidTr="00715605">
        <w:tc>
          <w:tcPr>
            <w:tcW w:w="2965" w:type="dxa"/>
            <w:vAlign w:val="center"/>
          </w:tcPr>
          <w:p w14:paraId="238210FE" w14:textId="77777777" w:rsidR="00127203" w:rsidRDefault="00127203" w:rsidP="00715605">
            <w:pPr>
              <w:spacing w:line="360" w:lineRule="auto"/>
              <w:jc w:val="center"/>
            </w:pPr>
            <w:r>
              <w:t>Delivery Date</w:t>
            </w:r>
          </w:p>
        </w:tc>
        <w:tc>
          <w:tcPr>
            <w:tcW w:w="6385" w:type="dxa"/>
            <w:vAlign w:val="center"/>
          </w:tcPr>
          <w:p w14:paraId="4FD2B0AC" w14:textId="77777777" w:rsidR="00127203" w:rsidRDefault="00127203" w:rsidP="00715605">
            <w:pPr>
              <w:spacing w:line="360" w:lineRule="auto"/>
              <w:jc w:val="center"/>
            </w:pPr>
            <w:r>
              <w:t>Any Business Day during the Delivery Month</w:t>
            </w:r>
          </w:p>
        </w:tc>
      </w:tr>
      <w:tr w:rsidR="00127203" w14:paraId="5B35EAE1" w14:textId="77777777" w:rsidTr="00715605">
        <w:tc>
          <w:tcPr>
            <w:tcW w:w="2965" w:type="dxa"/>
            <w:vAlign w:val="center"/>
          </w:tcPr>
          <w:p w14:paraId="3BAAF86C" w14:textId="77777777" w:rsidR="00127203" w:rsidRDefault="00127203" w:rsidP="00715605">
            <w:pPr>
              <w:spacing w:line="360" w:lineRule="auto"/>
              <w:jc w:val="center"/>
            </w:pPr>
            <w:r>
              <w:t>Last Trading Day</w:t>
            </w:r>
          </w:p>
        </w:tc>
        <w:tc>
          <w:tcPr>
            <w:tcW w:w="6385" w:type="dxa"/>
            <w:vAlign w:val="center"/>
          </w:tcPr>
          <w:p w14:paraId="29090C9F" w14:textId="77777777" w:rsidR="00127203" w:rsidRDefault="00127203" w:rsidP="00715605">
            <w:pPr>
              <w:spacing w:line="360" w:lineRule="auto"/>
              <w:jc w:val="center"/>
            </w:pPr>
            <w:r>
              <w:t>11:00, 2BD before 1BD before the delivery month</w:t>
            </w:r>
          </w:p>
        </w:tc>
      </w:tr>
      <w:tr w:rsidR="00127203" w14:paraId="2F71487A" w14:textId="77777777" w:rsidTr="00715605">
        <w:tc>
          <w:tcPr>
            <w:tcW w:w="2965" w:type="dxa"/>
            <w:vAlign w:val="center"/>
          </w:tcPr>
          <w:p w14:paraId="3E809FA4" w14:textId="77777777" w:rsidR="00127203" w:rsidRDefault="00127203" w:rsidP="00715605">
            <w:pPr>
              <w:spacing w:line="360" w:lineRule="auto"/>
              <w:jc w:val="center"/>
            </w:pPr>
            <w:r>
              <w:t>Quotation</w:t>
            </w:r>
          </w:p>
        </w:tc>
        <w:tc>
          <w:tcPr>
            <w:tcW w:w="6385" w:type="dxa"/>
            <w:vAlign w:val="center"/>
          </w:tcPr>
          <w:p w14:paraId="6779319D" w14:textId="77777777" w:rsidR="00127203" w:rsidRDefault="00127203" w:rsidP="00715605">
            <w:pPr>
              <w:spacing w:line="360" w:lineRule="auto"/>
              <w:jc w:val="center"/>
            </w:pPr>
            <w:r>
              <w:t>Percent of Par expressed as points and one-</w:t>
            </w:r>
            <w:proofErr w:type="gramStart"/>
            <w:r>
              <w:t>hundredth’s</w:t>
            </w:r>
            <w:proofErr w:type="gramEnd"/>
            <w:r>
              <w:t xml:space="preserve"> of a point, for example 114.56</w:t>
            </w:r>
          </w:p>
        </w:tc>
      </w:tr>
      <w:tr w:rsidR="00127203" w14:paraId="11AD58F6" w14:textId="77777777" w:rsidTr="00715605">
        <w:tc>
          <w:tcPr>
            <w:tcW w:w="2965" w:type="dxa"/>
            <w:vAlign w:val="center"/>
          </w:tcPr>
          <w:p w14:paraId="27F62E23" w14:textId="77777777" w:rsidR="00127203" w:rsidRDefault="00127203" w:rsidP="00715605">
            <w:pPr>
              <w:spacing w:line="360" w:lineRule="auto"/>
              <w:jc w:val="center"/>
            </w:pPr>
            <w:r>
              <w:t>Minimum Price Movement</w:t>
            </w:r>
          </w:p>
        </w:tc>
        <w:tc>
          <w:tcPr>
            <w:tcW w:w="6385" w:type="dxa"/>
            <w:vAlign w:val="center"/>
          </w:tcPr>
          <w:p w14:paraId="2A54C8F0" w14:textId="77777777" w:rsidR="00127203" w:rsidRDefault="00127203" w:rsidP="00715605">
            <w:pPr>
              <w:spacing w:line="360" w:lineRule="auto"/>
              <w:jc w:val="center"/>
            </w:pPr>
            <w:r>
              <w:t>0.01 of One Point (One Tick)</w:t>
            </w:r>
          </w:p>
        </w:tc>
      </w:tr>
      <w:tr w:rsidR="00127203" w14:paraId="464CF9F4" w14:textId="77777777" w:rsidTr="00715605">
        <w:tc>
          <w:tcPr>
            <w:tcW w:w="2965" w:type="dxa"/>
            <w:vAlign w:val="center"/>
          </w:tcPr>
          <w:p w14:paraId="423A8A91" w14:textId="77777777" w:rsidR="00127203" w:rsidRDefault="00127203" w:rsidP="00715605">
            <w:pPr>
              <w:spacing w:line="360" w:lineRule="auto"/>
              <w:jc w:val="center"/>
            </w:pPr>
            <w:r>
              <w:t>Tick Value</w:t>
            </w:r>
          </w:p>
        </w:tc>
        <w:tc>
          <w:tcPr>
            <w:tcW w:w="6385" w:type="dxa"/>
            <w:vAlign w:val="center"/>
          </w:tcPr>
          <w:p w14:paraId="5AE2B52A" w14:textId="77777777" w:rsidR="00127203" w:rsidRDefault="00127203" w:rsidP="00715605">
            <w:pPr>
              <w:spacing w:line="360" w:lineRule="auto"/>
              <w:jc w:val="center"/>
            </w:pPr>
            <w:r>
              <w:t>10 GBP</w:t>
            </w:r>
          </w:p>
        </w:tc>
      </w:tr>
      <w:tr w:rsidR="00127203" w14:paraId="060B47D3" w14:textId="77777777" w:rsidTr="00715605">
        <w:tc>
          <w:tcPr>
            <w:tcW w:w="2965" w:type="dxa"/>
            <w:vAlign w:val="center"/>
          </w:tcPr>
          <w:p w14:paraId="121DDC7C" w14:textId="77777777" w:rsidR="00127203" w:rsidRDefault="00127203" w:rsidP="00715605">
            <w:pPr>
              <w:spacing w:line="360" w:lineRule="auto"/>
              <w:jc w:val="center"/>
            </w:pPr>
            <w:r>
              <w:t>Trading Hours</w:t>
            </w:r>
          </w:p>
        </w:tc>
        <w:tc>
          <w:tcPr>
            <w:tcW w:w="6385" w:type="dxa"/>
            <w:vAlign w:val="center"/>
          </w:tcPr>
          <w:p w14:paraId="1EA04888" w14:textId="77777777" w:rsidR="00127203" w:rsidRDefault="00127203" w:rsidP="00715605">
            <w:pPr>
              <w:spacing w:line="360" w:lineRule="auto"/>
              <w:jc w:val="center"/>
            </w:pPr>
            <w:r>
              <w:t xml:space="preserve">8:00 – 18:00 hours. All Trading conducted Electronically on LIFFE </w:t>
            </w:r>
            <m:oMath>
              <m:sSup>
                <m:sSupPr>
                  <m:ctrlPr>
                    <w:rPr>
                      <w:rFonts w:ascii="Cambria Math" w:eastAsiaTheme="minorHAnsi" w:hAnsi="Cambria Math"/>
                      <w:i/>
                    </w:rPr>
                  </m:ctrlPr>
                </m:sSupPr>
                <m:e>
                  <m:r>
                    <w:rPr>
                      <w:rFonts w:ascii="Cambria Math" w:hAnsi="Cambria Math"/>
                    </w:rPr>
                    <m:t>CONNECT</m:t>
                  </m:r>
                </m:e>
                <m:sup>
                  <m:r>
                    <w:rPr>
                      <w:rFonts w:ascii="Cambria Math" w:hAnsi="Cambria Math"/>
                    </w:rPr>
                    <m:t>TM</m:t>
                  </m:r>
                </m:sup>
              </m:sSup>
            </m:oMath>
            <w:r>
              <w:t xml:space="preserve"> Platform</w:t>
            </w:r>
          </w:p>
        </w:tc>
      </w:tr>
    </w:tbl>
    <w:p w14:paraId="79CF28E3" w14:textId="77777777" w:rsidR="00127203" w:rsidRDefault="00127203" w:rsidP="00127203">
      <w:pPr>
        <w:spacing w:line="360" w:lineRule="auto"/>
      </w:pPr>
    </w:p>
    <w:p w14:paraId="1B60985C" w14:textId="77777777" w:rsidR="00127203" w:rsidRPr="0000299C" w:rsidRDefault="00127203" w:rsidP="00127203">
      <w:pPr>
        <w:pStyle w:val="ListParagraph"/>
        <w:numPr>
          <w:ilvl w:val="0"/>
          <w:numId w:val="7"/>
        </w:numPr>
        <w:spacing w:after="160" w:line="360" w:lineRule="auto"/>
        <w:rPr>
          <w:rFonts w:eastAsiaTheme="minorHAnsi"/>
        </w:rPr>
      </w:pPr>
      <w:r>
        <w:rPr>
          <w:u w:val="single"/>
        </w:rPr>
        <w:t>Repo Trade Cost-of-Carry</w:t>
      </w:r>
      <w:r w:rsidRPr="00C70F38">
        <w:t>:</w:t>
      </w:r>
      <w:r>
        <w:t xml:space="preserve"> It is the level of the Repo rate in the market (</w:t>
      </w:r>
      <m:oMath>
        <m:sSub>
          <m:sSubPr>
            <m:ctrlPr>
              <w:rPr>
                <w:rFonts w:ascii="Cambria Math" w:eastAsiaTheme="minorHAnsi" w:hAnsi="Cambria Math"/>
                <w:i/>
              </w:rPr>
            </m:ctrlPr>
          </m:sSubPr>
          <m:e>
            <m:r>
              <w:rPr>
                <w:rFonts w:ascii="Cambria Math" w:hAnsi="Cambria Math"/>
              </w:rPr>
              <m:t>r</m:t>
            </m:r>
          </m:e>
          <m:sub>
            <m:r>
              <w:rPr>
                <w:rFonts w:ascii="Cambria Math" w:hAnsi="Cambria Math"/>
              </w:rPr>
              <m:t>Repo</m:t>
            </m:r>
          </m:sub>
        </m:sSub>
      </m:oMath>
      <w:r>
        <w:t>) compared to the running yield of the underlying bond (</w:t>
      </w:r>
      <m:oMath>
        <m:r>
          <w:rPr>
            <w:rFonts w:ascii="Cambria Math" w:hAnsi="Cambria Math"/>
          </w:rPr>
          <m:t>y</m:t>
        </m:r>
      </m:oMath>
      <w:r>
        <w:t xml:space="preserve">) that sets the price of the futures contract. </w:t>
      </w:r>
      <m:oMath>
        <m:sSub>
          <m:sSubPr>
            <m:ctrlPr>
              <w:rPr>
                <w:rFonts w:ascii="Cambria Math" w:eastAsiaTheme="minorHAnsi" w:hAnsi="Cambria Math"/>
                <w:i/>
              </w:rPr>
            </m:ctrlPr>
          </m:sSubPr>
          <m:e>
            <m:r>
              <w:rPr>
                <w:rFonts w:ascii="Cambria Math" w:hAnsi="Cambria Math"/>
              </w:rPr>
              <m:t>r</m:t>
            </m:r>
          </m:e>
          <m:sub>
            <m:r>
              <w:rPr>
                <w:rFonts w:ascii="Cambria Math" w:hAnsi="Cambria Math"/>
              </w:rPr>
              <m:t>Repo</m:t>
            </m:r>
          </m:sub>
        </m:sSub>
        <m:r>
          <w:rPr>
            <w:rFonts w:ascii="Cambria Math" w:hAnsi="Cambria Math"/>
          </w:rPr>
          <m:t>-y</m:t>
        </m:r>
      </m:oMath>
      <w:r>
        <w:rPr>
          <w:rFonts w:eastAsiaTheme="minorEastAsia"/>
        </w:rPr>
        <w:t xml:space="preserve"> is the net financing cost in the arbitrage trade and is known as the </w:t>
      </w:r>
      <w:r>
        <w:rPr>
          <w:rFonts w:eastAsiaTheme="minorEastAsia"/>
          <w:i/>
        </w:rPr>
        <w:t>cost of carry</w:t>
      </w:r>
      <w:r>
        <w:rPr>
          <w:rFonts w:eastAsiaTheme="minorEastAsia"/>
        </w:rPr>
        <w:t>.</w:t>
      </w:r>
    </w:p>
    <w:p w14:paraId="63C1B9B1" w14:textId="77777777" w:rsidR="00127203" w:rsidRDefault="00127203" w:rsidP="00127203">
      <w:pPr>
        <w:pStyle w:val="ListParagraph"/>
        <w:numPr>
          <w:ilvl w:val="0"/>
          <w:numId w:val="7"/>
        </w:numPr>
        <w:spacing w:after="160" w:line="360" w:lineRule="auto"/>
      </w:pPr>
      <w:r>
        <w:rPr>
          <w:u w:val="single"/>
        </w:rPr>
        <w:t>Positive vs. Negative Carry Trade</w:t>
      </w:r>
      <w:r>
        <w:t xml:space="preserve">: If the running yield on the bond is higher than the funding cost (the repo rate) this corresponds to positive funding or </w:t>
      </w:r>
      <w:r>
        <w:rPr>
          <w:i/>
        </w:rPr>
        <w:t>positive carry</w:t>
      </w:r>
      <w:r>
        <w:t>. Negative funding (</w:t>
      </w:r>
      <w:r>
        <w:rPr>
          <w:i/>
        </w:rPr>
        <w:t>negative carry</w:t>
      </w:r>
      <w:r>
        <w:t>) is when the repo rate is higher than the running yield.</w:t>
      </w:r>
    </w:p>
    <w:p w14:paraId="19FDA4F4" w14:textId="77777777" w:rsidR="00127203" w:rsidRPr="007848D3" w:rsidRDefault="00127203" w:rsidP="00127203">
      <w:pPr>
        <w:pStyle w:val="ListParagraph"/>
        <w:numPr>
          <w:ilvl w:val="0"/>
          <w:numId w:val="7"/>
        </w:numPr>
        <w:spacing w:after="160" w:line="360" w:lineRule="auto"/>
        <w:rPr>
          <w:rFonts w:eastAsiaTheme="minorHAnsi"/>
        </w:rPr>
      </w:pPr>
      <w:r w:rsidRPr="007848D3">
        <w:rPr>
          <w:u w:val="single"/>
        </w:rPr>
        <w:lastRenderedPageBreak/>
        <w:t>Futures vs. Cash Forward Price</w:t>
      </w:r>
      <w:r>
        <w:t xml:space="preserve">: The level of </w:t>
      </w:r>
      <m:oMath>
        <m:sSub>
          <m:sSubPr>
            <m:ctrlPr>
              <w:rPr>
                <w:rFonts w:ascii="Cambria Math" w:eastAsiaTheme="minorHAnsi" w:hAnsi="Cambria Math"/>
                <w:i/>
              </w:rPr>
            </m:ctrlPr>
          </m:sSubPr>
          <m:e>
            <m:r>
              <w:rPr>
                <w:rFonts w:ascii="Cambria Math" w:hAnsi="Cambria Math"/>
              </w:rPr>
              <m:t>r</m:t>
            </m:r>
          </m:e>
          <m:sub>
            <m:r>
              <w:rPr>
                <w:rFonts w:ascii="Cambria Math" w:hAnsi="Cambria Math"/>
              </w:rPr>
              <m:t>Repo</m:t>
            </m:r>
          </m:sub>
        </m:sSub>
        <m:r>
          <w:rPr>
            <w:rFonts w:ascii="Cambria Math" w:hAnsi="Cambria Math"/>
          </w:rPr>
          <m:t>-y</m:t>
        </m:r>
      </m:oMath>
      <w:r>
        <w:rPr>
          <w:rFonts w:eastAsiaTheme="minorEastAsia"/>
        </w:rPr>
        <w:t xml:space="preserve"> determines whether the futures price above the cash forward market or below it. If the carry is positive (</w:t>
      </w:r>
      <m:oMath>
        <m:sSub>
          <m:sSubPr>
            <m:ctrlPr>
              <w:rPr>
                <w:rFonts w:ascii="Cambria Math" w:eastAsiaTheme="minorHAnsi" w:hAnsi="Cambria Math"/>
                <w:i/>
              </w:rPr>
            </m:ctrlPr>
          </m:sSubPr>
          <m:e>
            <m:r>
              <w:rPr>
                <w:rFonts w:ascii="Cambria Math" w:hAnsi="Cambria Math"/>
              </w:rPr>
              <m:t>r</m:t>
            </m:r>
          </m:e>
          <m:sub>
            <m:r>
              <w:rPr>
                <w:rFonts w:ascii="Cambria Math" w:hAnsi="Cambria Math"/>
              </w:rPr>
              <m:t>Repo</m:t>
            </m:r>
          </m:sub>
        </m:sSub>
        <m:r>
          <w:rPr>
            <w:rFonts w:ascii="Cambria Math" w:hAnsi="Cambria Math"/>
          </w:rPr>
          <m:t>&gt;y</m:t>
        </m:r>
      </m:oMath>
      <w:r>
        <w:rPr>
          <w:rFonts w:eastAsiaTheme="minorEastAsia"/>
        </w:rPr>
        <w:t xml:space="preserve">) then the futures trades below the forward price, known as trading at a </w:t>
      </w:r>
      <w:r>
        <w:rPr>
          <w:rFonts w:eastAsiaTheme="minorEastAsia"/>
          <w:i/>
        </w:rPr>
        <w:t>discount</w:t>
      </w:r>
      <w:r>
        <w:rPr>
          <w:rFonts w:eastAsiaTheme="minorEastAsia"/>
        </w:rPr>
        <w:t xml:space="preserve">. Where </w:t>
      </w:r>
      <m:oMath>
        <m:sSub>
          <m:sSubPr>
            <m:ctrlPr>
              <w:rPr>
                <w:rFonts w:ascii="Cambria Math" w:eastAsiaTheme="minorHAnsi" w:hAnsi="Cambria Math"/>
                <w:i/>
              </w:rPr>
            </m:ctrlPr>
          </m:sSubPr>
          <m:e>
            <m:r>
              <w:rPr>
                <w:rFonts w:ascii="Cambria Math" w:hAnsi="Cambria Math"/>
              </w:rPr>
              <m:t>r</m:t>
            </m:r>
          </m:e>
          <m:sub>
            <m:r>
              <w:rPr>
                <w:rFonts w:ascii="Cambria Math" w:hAnsi="Cambria Math"/>
              </w:rPr>
              <m:t>Repo</m:t>
            </m:r>
          </m:sub>
        </m:sSub>
        <m:r>
          <w:rPr>
            <w:rFonts w:ascii="Cambria Math" w:hAnsi="Cambria Math"/>
          </w:rPr>
          <m:t>&gt;y</m:t>
        </m:r>
      </m:oMath>
      <w:r>
        <w:rPr>
          <w:rFonts w:eastAsiaTheme="minorEastAsia"/>
        </w:rPr>
        <w:t xml:space="preserve"> (</w:t>
      </w:r>
      <w:r>
        <w:rPr>
          <w:rFonts w:eastAsiaTheme="minorEastAsia"/>
          <w:i/>
        </w:rPr>
        <w:t>negative carry</w:t>
      </w:r>
      <w:r>
        <w:rPr>
          <w:rFonts w:eastAsiaTheme="minorEastAsia"/>
        </w:rPr>
        <w:t xml:space="preserve">) the futures price will be at a premium to the </w:t>
      </w:r>
      <w:proofErr w:type="gramStart"/>
      <w:r>
        <w:rPr>
          <w:rFonts w:eastAsiaTheme="minorEastAsia"/>
        </w:rPr>
        <w:t>forwards</w:t>
      </w:r>
      <w:proofErr w:type="gramEnd"/>
      <w:r>
        <w:rPr>
          <w:rFonts w:eastAsiaTheme="minorEastAsia"/>
        </w:rPr>
        <w:t xml:space="preserve"> price. If the net funding cost was zero, such that we had neither positive nor negative carry, the futures price would equal the underlying bond price.</w:t>
      </w:r>
    </w:p>
    <w:p w14:paraId="32ADDC77" w14:textId="77777777" w:rsidR="00127203" w:rsidRDefault="00127203" w:rsidP="00127203">
      <w:pPr>
        <w:pStyle w:val="ListParagraph"/>
        <w:numPr>
          <w:ilvl w:val="0"/>
          <w:numId w:val="7"/>
        </w:numPr>
        <w:spacing w:after="160" w:line="360" w:lineRule="auto"/>
      </w:pPr>
      <w:r>
        <w:rPr>
          <w:u w:val="single"/>
        </w:rPr>
        <w:t>Impact of the Yield Curve Slope</w:t>
      </w:r>
      <w:r>
        <w:t>: The cost of carry related to a bond futures contract is a function of the yield curve.</w:t>
      </w:r>
    </w:p>
    <w:p w14:paraId="52EF8112" w14:textId="77777777" w:rsidR="00127203" w:rsidRDefault="00127203" w:rsidP="00127203">
      <w:pPr>
        <w:pStyle w:val="ListParagraph"/>
        <w:numPr>
          <w:ilvl w:val="0"/>
          <w:numId w:val="7"/>
        </w:numPr>
        <w:spacing w:after="160" w:line="360" w:lineRule="auto"/>
      </w:pPr>
      <w:r>
        <w:rPr>
          <w:u w:val="single"/>
        </w:rPr>
        <w:t>Impact of Positive Yield Curve Slope</w:t>
      </w:r>
      <w:r w:rsidRPr="007848D3">
        <w:t>:</w:t>
      </w:r>
      <w:r>
        <w:t xml:space="preserve"> In a positive yield curve environment the repo rate is likely to be lower than the running yield of the bond, so the cost of carry is likely to be positive. As there is generally only a liquid market in the long bond futures out to contracts that mature up to one year from the trade date, with a positive yield curve it would be unusual to have a </w:t>
      </w:r>
      <w:proofErr w:type="gramStart"/>
      <w:r>
        <w:t>short term</w:t>
      </w:r>
      <w:proofErr w:type="gramEnd"/>
      <w:r>
        <w:t xml:space="preserve"> repo rate higher than the running yield on the long bond.</w:t>
      </w:r>
    </w:p>
    <w:p w14:paraId="49376016" w14:textId="77777777" w:rsidR="00127203" w:rsidRDefault="00127203" w:rsidP="00127203">
      <w:pPr>
        <w:pStyle w:val="ListParagraph"/>
        <w:numPr>
          <w:ilvl w:val="0"/>
          <w:numId w:val="7"/>
        </w:numPr>
        <w:spacing w:after="160" w:line="360" w:lineRule="auto"/>
      </w:pPr>
      <w:r>
        <w:rPr>
          <w:u w:val="single"/>
        </w:rPr>
        <w:t>Negative Yield Curve Slope Impact</w:t>
      </w:r>
      <w:r w:rsidRPr="007848D3">
        <w:t>:</w:t>
      </w:r>
      <w:r>
        <w:t xml:space="preserve"> </w:t>
      </w:r>
      <w:proofErr w:type="gramStart"/>
      <w:r>
        <w:t>So</w:t>
      </w:r>
      <w:proofErr w:type="gramEnd"/>
      <w:r>
        <w:t xml:space="preserve"> in such an environment (as above) the futures trades at a discount to the forward. If there is a negative sloping yield curve then the futures trades at a premium to the forward. It is in the circumstances of changes in the shape of the yield curve that opportunities for relative value and arbitrage trading arise, especially as the CTD bond for a given futures changes with changes in the curve.</w:t>
      </w:r>
    </w:p>
    <w:p w14:paraId="6C6E0FF2" w14:textId="77777777" w:rsidR="00127203" w:rsidRPr="001D3A12" w:rsidRDefault="00127203" w:rsidP="00127203">
      <w:pPr>
        <w:pStyle w:val="ListParagraph"/>
        <w:numPr>
          <w:ilvl w:val="0"/>
          <w:numId w:val="7"/>
        </w:numPr>
        <w:spacing w:after="160" w:line="360" w:lineRule="auto"/>
      </w:pPr>
      <w:r>
        <w:rPr>
          <w:u w:val="single"/>
        </w:rPr>
        <w:t>Integrates Clearing Houses and Exchanges</w:t>
      </w:r>
      <w:r>
        <w:t>: The clearing house may be owned by the exchange itself, such as the one associated with CME (the CME Clearing House), or maybe a separate entity such as the London Clearing House, which settles transactions on LIFFE. The LCH is also involved in running clearing systems for swaps and repo products in certain currencies.</w:t>
      </w:r>
    </w:p>
    <w:p w14:paraId="55669C97" w14:textId="77777777" w:rsidR="00127203" w:rsidRDefault="00127203" w:rsidP="00127203">
      <w:pPr>
        <w:spacing w:line="360" w:lineRule="auto"/>
      </w:pPr>
    </w:p>
    <w:p w14:paraId="5C92396D" w14:textId="77777777" w:rsidR="00127203" w:rsidRDefault="00127203" w:rsidP="00127203">
      <w:pPr>
        <w:spacing w:line="360" w:lineRule="auto"/>
      </w:pPr>
    </w:p>
    <w:p w14:paraId="70B1EC00" w14:textId="77777777" w:rsidR="00127203" w:rsidRDefault="00127203" w:rsidP="00127203">
      <w:pPr>
        <w:spacing w:line="360" w:lineRule="auto"/>
        <w:rPr>
          <w:b/>
          <w:sz w:val="28"/>
          <w:szCs w:val="28"/>
        </w:rPr>
      </w:pPr>
      <w:r>
        <w:rPr>
          <w:b/>
          <w:sz w:val="28"/>
          <w:szCs w:val="28"/>
        </w:rPr>
        <w:t>References</w:t>
      </w:r>
    </w:p>
    <w:p w14:paraId="74B7C14B" w14:textId="77777777" w:rsidR="00127203" w:rsidRDefault="00127203" w:rsidP="00127203">
      <w:pPr>
        <w:tabs>
          <w:tab w:val="left" w:pos="7800"/>
        </w:tabs>
        <w:spacing w:line="360" w:lineRule="auto"/>
      </w:pPr>
      <w:r>
        <w:tab/>
      </w:r>
    </w:p>
    <w:p w14:paraId="487F5FD8" w14:textId="77777777" w:rsidR="00127203" w:rsidRDefault="00127203" w:rsidP="00127203">
      <w:pPr>
        <w:pStyle w:val="Footer"/>
        <w:numPr>
          <w:ilvl w:val="0"/>
          <w:numId w:val="395"/>
        </w:numPr>
        <w:tabs>
          <w:tab w:val="clear" w:pos="4320"/>
          <w:tab w:val="clear" w:pos="8640"/>
        </w:tabs>
        <w:spacing w:line="360" w:lineRule="auto"/>
      </w:pPr>
      <w:r>
        <w:t>Chaudhary</w:t>
      </w:r>
      <w:r w:rsidRPr="0084037E">
        <w:t xml:space="preserve">, </w:t>
      </w:r>
      <w:r>
        <w:t>M.</w:t>
      </w:r>
      <w:r w:rsidRPr="0084037E">
        <w:t xml:space="preserve"> (20</w:t>
      </w:r>
      <w:r w:rsidR="00F7511E">
        <w:t xml:space="preserve">11): Bank Asset and Liability Management: Strategy, Trading, and Analysis </w:t>
      </w:r>
      <w:r w:rsidR="00F7511E">
        <w:rPr>
          <w:b/>
        </w:rPr>
        <w:t>Wiley</w:t>
      </w:r>
      <w:r w:rsidR="00F7511E">
        <w:t>.</w:t>
      </w:r>
    </w:p>
    <w:p w14:paraId="598CB636" w14:textId="77777777" w:rsidR="002D4B29" w:rsidRDefault="002D4B29">
      <w:pPr>
        <w:spacing w:after="160" w:line="259" w:lineRule="auto"/>
      </w:pPr>
      <w:r>
        <w:br w:type="page"/>
      </w:r>
    </w:p>
    <w:p w14:paraId="0637202B" w14:textId="77777777" w:rsidR="002D4B29" w:rsidRDefault="002D4B29" w:rsidP="002D4B29">
      <w:pPr>
        <w:spacing w:line="360" w:lineRule="auto"/>
        <w:jc w:val="center"/>
        <w:rPr>
          <w:b/>
          <w:bCs/>
          <w:sz w:val="32"/>
        </w:rPr>
      </w:pPr>
    </w:p>
    <w:p w14:paraId="0BD9D057" w14:textId="77777777" w:rsidR="002D4B29" w:rsidRDefault="002D4B29" w:rsidP="002D4B29">
      <w:pPr>
        <w:spacing w:line="360" w:lineRule="auto"/>
        <w:jc w:val="center"/>
        <w:rPr>
          <w:b/>
          <w:sz w:val="32"/>
          <w:szCs w:val="32"/>
        </w:rPr>
      </w:pPr>
      <w:r>
        <w:rPr>
          <w:b/>
          <w:sz w:val="32"/>
          <w:szCs w:val="32"/>
        </w:rPr>
        <w:t>Identification of</w:t>
      </w:r>
      <w:r w:rsidR="00CA2950">
        <w:rPr>
          <w:b/>
          <w:sz w:val="32"/>
          <w:szCs w:val="32"/>
        </w:rPr>
        <w:t xml:space="preserve"> the</w:t>
      </w:r>
      <w:r>
        <w:rPr>
          <w:b/>
          <w:sz w:val="32"/>
          <w:szCs w:val="32"/>
        </w:rPr>
        <w:t xml:space="preserve"> CTD in Basket</w:t>
      </w:r>
    </w:p>
    <w:p w14:paraId="3E1A4E5B" w14:textId="77777777" w:rsidR="002D4B29" w:rsidRDefault="002D4B29" w:rsidP="002D4B29">
      <w:pPr>
        <w:spacing w:line="360" w:lineRule="auto"/>
      </w:pPr>
    </w:p>
    <w:p w14:paraId="123CCE1B" w14:textId="77777777" w:rsidR="002D4B29" w:rsidRDefault="002D4B29" w:rsidP="002D4B29">
      <w:pPr>
        <w:spacing w:line="360" w:lineRule="auto"/>
      </w:pPr>
    </w:p>
    <w:p w14:paraId="41BB9B81" w14:textId="77777777" w:rsidR="002D4B29" w:rsidRDefault="00AA1553" w:rsidP="002D4B29">
      <w:pPr>
        <w:spacing w:line="360" w:lineRule="auto"/>
        <w:rPr>
          <w:b/>
          <w:sz w:val="28"/>
          <w:szCs w:val="28"/>
        </w:rPr>
      </w:pPr>
      <w:r>
        <w:rPr>
          <w:b/>
          <w:sz w:val="28"/>
          <w:szCs w:val="28"/>
        </w:rPr>
        <w:t>Motivation for the Conversion Factor</w:t>
      </w:r>
    </w:p>
    <w:p w14:paraId="55497875" w14:textId="77777777" w:rsidR="002D4B29" w:rsidRDefault="002D4B29" w:rsidP="002D4B29">
      <w:pPr>
        <w:spacing w:after="160" w:line="360" w:lineRule="auto"/>
      </w:pPr>
    </w:p>
    <w:p w14:paraId="7E9EFD1D" w14:textId="77777777" w:rsidR="002D4B29" w:rsidRDefault="00AA1553" w:rsidP="002D4B29">
      <w:pPr>
        <w:pStyle w:val="ListParagraph"/>
        <w:numPr>
          <w:ilvl w:val="0"/>
          <w:numId w:val="396"/>
        </w:numPr>
        <w:spacing w:after="160" w:line="360" w:lineRule="auto"/>
      </w:pPr>
      <w:r>
        <w:rPr>
          <w:u w:val="single"/>
        </w:rPr>
        <w:t>Bond Coupon Price/Size Differential</w:t>
      </w:r>
      <w:r w:rsidR="002D4B29" w:rsidRPr="0084037E">
        <w:t xml:space="preserve">: </w:t>
      </w:r>
      <w:r>
        <w:t xml:space="preserve">The purpose of the conversion system is to put </w:t>
      </w:r>
      <w:proofErr w:type="gramStart"/>
      <w:r>
        <w:t>all of</w:t>
      </w:r>
      <w:proofErr w:type="gramEnd"/>
      <w:r>
        <w:t xml:space="preserve"> the deliverable bonds on </w:t>
      </w:r>
      <w:proofErr w:type="gramStart"/>
      <w:r>
        <w:t>more or less equal</w:t>
      </w:r>
      <w:proofErr w:type="gramEnd"/>
      <w:r>
        <w:t xml:space="preserve"> footing</w:t>
      </w:r>
      <w:r w:rsidR="002D4B29">
        <w:t>.</w:t>
      </w:r>
      <w:r>
        <w:t xml:space="preserve"> All else equal, bonds with big coupons have higher prices than those with smaller coupons.</w:t>
      </w:r>
    </w:p>
    <w:p w14:paraId="34612EDB" w14:textId="77777777" w:rsidR="00AA1553" w:rsidRDefault="00AA1553" w:rsidP="002D4B29">
      <w:pPr>
        <w:pStyle w:val="ListParagraph"/>
        <w:numPr>
          <w:ilvl w:val="0"/>
          <w:numId w:val="396"/>
        </w:numPr>
        <w:spacing w:after="160" w:line="360" w:lineRule="auto"/>
      </w:pPr>
      <w:r>
        <w:rPr>
          <w:u w:val="single"/>
        </w:rPr>
        <w:t>Normalization of the Deliverable Bond Price</w:t>
      </w:r>
      <w:r w:rsidRPr="00AA1553">
        <w:t>:</w:t>
      </w:r>
      <w:r>
        <w:t xml:space="preserve"> The conversion factor systems </w:t>
      </w:r>
      <w:proofErr w:type="gramStart"/>
      <w:r>
        <w:t>equalizes</w:t>
      </w:r>
      <w:proofErr w:type="gramEnd"/>
      <w:r>
        <w:t xml:space="preserve"> the price of the deliverable bonds by pricing them to the reference yield. A deliverable bond’s conversion factor tells you what the price of that bond would be per $1 of par value, at the yield corresponding to the reference yield.</w:t>
      </w:r>
    </w:p>
    <w:p w14:paraId="0F4F6200" w14:textId="77777777" w:rsidR="00AA1553" w:rsidRDefault="00AA1553" w:rsidP="002D4B29">
      <w:pPr>
        <w:pStyle w:val="ListParagraph"/>
        <w:numPr>
          <w:ilvl w:val="0"/>
          <w:numId w:val="396"/>
        </w:numPr>
        <w:spacing w:after="160" w:line="360" w:lineRule="auto"/>
      </w:pPr>
      <w:r>
        <w:rPr>
          <w:u w:val="single"/>
        </w:rPr>
        <w:t>Relative Market-To-Reference Yield</w:t>
      </w:r>
      <w:r w:rsidRPr="00AA1553">
        <w:t>:</w:t>
      </w:r>
      <w:r>
        <w:t xml:space="preserve"> Bonds with coupons greater than the reference yield have a conversion factor greater than 1, while those with coupons smaller than the reference yield have conversion factors less than 1.</w:t>
      </w:r>
    </w:p>
    <w:p w14:paraId="736F56B0" w14:textId="77777777" w:rsidR="00AA1553" w:rsidRDefault="00AA1553" w:rsidP="002D4B29">
      <w:pPr>
        <w:pStyle w:val="ListParagraph"/>
        <w:numPr>
          <w:ilvl w:val="0"/>
          <w:numId w:val="396"/>
        </w:numPr>
        <w:spacing w:after="160" w:line="360" w:lineRule="auto"/>
      </w:pPr>
      <w:r>
        <w:rPr>
          <w:u w:val="single"/>
        </w:rPr>
        <w:t>Lowest Normalized Invoice Price Calculation</w:t>
      </w:r>
      <w:r w:rsidRPr="00AA1553">
        <w:t>:</w:t>
      </w:r>
      <w:r>
        <w:t xml:space="preserve"> </w:t>
      </w:r>
      <w:proofErr w:type="gramStart"/>
      <w:r>
        <w:t>Thus</w:t>
      </w:r>
      <w:proofErr w:type="gramEnd"/>
      <w:r>
        <w:t xml:space="preserve"> the cheapest-to-deliver bond is not necessarily the one with the lowest market price, because futures seller </w:t>
      </w:r>
      <w:proofErr w:type="gramStart"/>
      <w:r>
        <w:t>have</w:t>
      </w:r>
      <w:proofErr w:type="gramEnd"/>
      <w:r>
        <w:t xml:space="preserve"> to buy the bond they are going to deliver against the contract. The cheapest-to-deliver bond is the bond with the lowest price relative to the invoice price.</w:t>
      </w:r>
    </w:p>
    <w:p w14:paraId="115DA317" w14:textId="77777777" w:rsidR="00617362" w:rsidRDefault="00617362" w:rsidP="002D4B29">
      <w:pPr>
        <w:pStyle w:val="ListParagraph"/>
        <w:numPr>
          <w:ilvl w:val="0"/>
          <w:numId w:val="396"/>
        </w:numPr>
        <w:spacing w:after="160" w:line="360" w:lineRule="auto"/>
      </w:pPr>
      <w:r>
        <w:rPr>
          <w:u w:val="single"/>
        </w:rPr>
        <w:t>CTD Relationship to the Invoice Price</w:t>
      </w:r>
      <w:r w:rsidRPr="00617362">
        <w:t>:</w:t>
      </w:r>
      <w:r>
        <w:t xml:space="preserve"> If the CTD bond costs more than the invoice price, it is closer to the invoice price than any other deliverable bond. If it costs less than the invoice price, it is farthest from the invoice price than any other bond.</w:t>
      </w:r>
    </w:p>
    <w:p w14:paraId="5046544A" w14:textId="77777777" w:rsidR="00617362" w:rsidRDefault="00617362" w:rsidP="00617362">
      <w:pPr>
        <w:pStyle w:val="ListParagraph"/>
        <w:numPr>
          <w:ilvl w:val="0"/>
          <w:numId w:val="396"/>
        </w:numPr>
        <w:spacing w:after="160" w:line="360" w:lineRule="auto"/>
      </w:pPr>
      <w:r>
        <w:rPr>
          <w:u w:val="single"/>
        </w:rPr>
        <w:t>Futures Settlement PnL for CTD</w:t>
      </w:r>
      <w:r w:rsidRPr="00617362">
        <w:t>:</w:t>
      </w:r>
      <w:r>
        <w:t xml:space="preserve"> In other </w:t>
      </w:r>
      <w:proofErr w:type="gramStart"/>
      <w:r>
        <w:t>words</w:t>
      </w:r>
      <w:proofErr w:type="gramEnd"/>
      <w:r>
        <w:t xml:space="preserve"> the cheapest-to-deliver bond is the bond that results in the smallest loss to the greatest profit to the futures seller.</w:t>
      </w:r>
    </w:p>
    <w:p w14:paraId="351C77CB" w14:textId="77777777" w:rsidR="00617362" w:rsidRDefault="00617362" w:rsidP="00617362">
      <w:pPr>
        <w:spacing w:line="360" w:lineRule="auto"/>
      </w:pPr>
    </w:p>
    <w:p w14:paraId="202C8994" w14:textId="77777777" w:rsidR="00617362" w:rsidRDefault="00617362" w:rsidP="00617362">
      <w:pPr>
        <w:spacing w:line="360" w:lineRule="auto"/>
      </w:pPr>
    </w:p>
    <w:p w14:paraId="67A6BCA5" w14:textId="77777777" w:rsidR="00617362" w:rsidRDefault="00617362" w:rsidP="00617362">
      <w:pPr>
        <w:spacing w:line="360" w:lineRule="auto"/>
        <w:rPr>
          <w:b/>
          <w:sz w:val="28"/>
          <w:szCs w:val="28"/>
        </w:rPr>
      </w:pPr>
      <w:r>
        <w:rPr>
          <w:b/>
          <w:sz w:val="28"/>
          <w:szCs w:val="28"/>
        </w:rPr>
        <w:t>Illustration – Old vs. Active Treasury</w:t>
      </w:r>
    </w:p>
    <w:p w14:paraId="029FE388" w14:textId="77777777" w:rsidR="00617362" w:rsidRDefault="00617362" w:rsidP="00617362">
      <w:pPr>
        <w:spacing w:after="160" w:line="360" w:lineRule="auto"/>
      </w:pPr>
    </w:p>
    <w:p w14:paraId="4AE886DD" w14:textId="77777777" w:rsidR="00617362" w:rsidRDefault="00617362" w:rsidP="00617362">
      <w:pPr>
        <w:pStyle w:val="ListParagraph"/>
        <w:numPr>
          <w:ilvl w:val="0"/>
          <w:numId w:val="397"/>
        </w:numPr>
        <w:spacing w:after="160" w:line="360" w:lineRule="auto"/>
      </w:pPr>
      <w:r w:rsidRPr="00617362">
        <w:rPr>
          <w:u w:val="single"/>
        </w:rPr>
        <w:lastRenderedPageBreak/>
        <w:t>30Y Treasury CTD Futures Contract</w:t>
      </w:r>
      <w:r w:rsidRPr="0084037E">
        <w:t xml:space="preserve">: </w:t>
      </w:r>
      <w:r>
        <w:t>The table below (Stanton (1999) provides all the relevant data on both the bond that is the cheapest-to-deliver as of 30 July 1999 against the futures contract (the 15 February 2015 contract), and the most recently issued 30Y Treasury Bond. The full price is what the futures seller would have to pay to acquire the bond, and the futures invoice price is what we would receive for it.</w:t>
      </w:r>
    </w:p>
    <w:p w14:paraId="558A9771" w14:textId="77777777" w:rsidR="00C63E82" w:rsidRDefault="00C63E82" w:rsidP="00617362">
      <w:pPr>
        <w:pStyle w:val="ListParagraph"/>
        <w:numPr>
          <w:ilvl w:val="0"/>
          <w:numId w:val="397"/>
        </w:numPr>
        <w:spacing w:after="160" w:line="360" w:lineRule="auto"/>
      </w:pPr>
      <w:r>
        <w:rPr>
          <w:u w:val="single"/>
        </w:rPr>
        <w:t>Profit Associated with the CTD</w:t>
      </w:r>
      <w:r w:rsidRPr="00C63E82">
        <w:t>:</w:t>
      </w:r>
      <w:r>
        <w:t xml:space="preserve"> As can be seen from the last column, delivering the 15 February 2015 bond would cost the seller 1.32, or $1,320 per contract, while delivering the active contract would cost 9.50, or $9,500 per contract.</w:t>
      </w:r>
    </w:p>
    <w:p w14:paraId="40E09BA6" w14:textId="77777777" w:rsidR="00C63E82" w:rsidRDefault="00C63E82" w:rsidP="00617362">
      <w:pPr>
        <w:pStyle w:val="ListParagraph"/>
        <w:numPr>
          <w:ilvl w:val="0"/>
          <w:numId w:val="397"/>
        </w:numPr>
        <w:spacing w:after="160" w:line="360" w:lineRule="auto"/>
      </w:pPr>
      <w:r>
        <w:rPr>
          <w:u w:val="single"/>
        </w:rPr>
        <w:t>How Cheapskates figure CTD</w:t>
      </w:r>
      <w:r w:rsidRPr="00C63E82">
        <w:t>:</w:t>
      </w:r>
      <w:r>
        <w:t xml:space="preserve"> Data as of 29 July, 1999. Source =&gt; CBOT.</w:t>
      </w:r>
    </w:p>
    <w:p w14:paraId="03C001BB" w14:textId="77777777" w:rsidR="00C63E82" w:rsidRDefault="000B5FD0" w:rsidP="00C63E82">
      <w:pPr>
        <w:pStyle w:val="ListParagraph"/>
        <w:numPr>
          <w:ilvl w:val="1"/>
          <w:numId w:val="397"/>
        </w:numPr>
        <w:spacing w:after="160" w:line="360" w:lineRule="auto"/>
      </w:pPr>
      <w:r>
        <w:t>Full Price =&gt; Quote Price Plus Accrued Interest</w:t>
      </w:r>
    </w:p>
    <w:p w14:paraId="780F0EEA" w14:textId="77777777" w:rsidR="000B5FD0" w:rsidRDefault="000B5FD0" w:rsidP="00C63E82">
      <w:pPr>
        <w:pStyle w:val="ListParagraph"/>
        <w:numPr>
          <w:ilvl w:val="1"/>
          <w:numId w:val="397"/>
        </w:numPr>
        <w:spacing w:after="160" w:line="360" w:lineRule="auto"/>
      </w:pPr>
      <w:r>
        <w:t>Futures invoice Price =&gt; Futures Price times Factor, Plus Accrued Interest</w:t>
      </w:r>
    </w:p>
    <w:p w14:paraId="74BC18BF" w14:textId="77777777" w:rsidR="000B5FD0" w:rsidRDefault="000B5FD0" w:rsidP="00C63E82">
      <w:pPr>
        <w:pStyle w:val="ListParagraph"/>
        <w:numPr>
          <w:ilvl w:val="1"/>
          <w:numId w:val="397"/>
        </w:numPr>
        <w:spacing w:after="160" w:line="360" w:lineRule="auto"/>
      </w:pPr>
      <w:r>
        <w:t>Deliverer’s Profit or Loss =&gt; Full Price Minus Futures invoice Price</w:t>
      </w:r>
    </w:p>
    <w:tbl>
      <w:tblPr>
        <w:tblStyle w:val="TableGrid"/>
        <w:tblW w:w="0" w:type="auto"/>
        <w:tblInd w:w="-365" w:type="dxa"/>
        <w:tblLook w:val="04A0" w:firstRow="1" w:lastRow="0" w:firstColumn="1" w:lastColumn="0" w:noHBand="0" w:noVBand="1"/>
      </w:tblPr>
      <w:tblGrid>
        <w:gridCol w:w="1640"/>
        <w:gridCol w:w="1166"/>
        <w:gridCol w:w="1105"/>
        <w:gridCol w:w="1227"/>
        <w:gridCol w:w="876"/>
        <w:gridCol w:w="1013"/>
        <w:gridCol w:w="1150"/>
        <w:gridCol w:w="1538"/>
      </w:tblGrid>
      <w:tr w:rsidR="00C63E82" w14:paraId="71409B1C" w14:textId="77777777" w:rsidTr="00C63E82">
        <w:tc>
          <w:tcPr>
            <w:tcW w:w="1670" w:type="dxa"/>
            <w:vAlign w:val="center"/>
          </w:tcPr>
          <w:p w14:paraId="6F0E4D65" w14:textId="77777777" w:rsidR="00C63E82" w:rsidRPr="00C63E82" w:rsidRDefault="00C63E82" w:rsidP="00C63E82">
            <w:pPr>
              <w:spacing w:after="160" w:line="360" w:lineRule="auto"/>
              <w:jc w:val="center"/>
              <w:rPr>
                <w:b/>
                <w:sz w:val="28"/>
                <w:szCs w:val="28"/>
              </w:rPr>
            </w:pPr>
            <w:r>
              <w:rPr>
                <w:b/>
                <w:sz w:val="28"/>
                <w:szCs w:val="28"/>
              </w:rPr>
              <w:t>Maturity</w:t>
            </w:r>
          </w:p>
        </w:tc>
        <w:tc>
          <w:tcPr>
            <w:tcW w:w="1166" w:type="dxa"/>
            <w:vAlign w:val="center"/>
          </w:tcPr>
          <w:p w14:paraId="12BC1F32" w14:textId="77777777" w:rsidR="00C63E82" w:rsidRPr="00C63E82" w:rsidRDefault="00C63E82" w:rsidP="00C63E82">
            <w:pPr>
              <w:spacing w:after="160" w:line="360" w:lineRule="auto"/>
              <w:jc w:val="center"/>
              <w:rPr>
                <w:b/>
                <w:sz w:val="28"/>
                <w:szCs w:val="28"/>
              </w:rPr>
            </w:pPr>
            <w:r>
              <w:rPr>
                <w:b/>
                <w:sz w:val="28"/>
                <w:szCs w:val="28"/>
              </w:rPr>
              <w:t>Coupon</w:t>
            </w:r>
          </w:p>
        </w:tc>
        <w:tc>
          <w:tcPr>
            <w:tcW w:w="1105" w:type="dxa"/>
            <w:vAlign w:val="center"/>
          </w:tcPr>
          <w:p w14:paraId="56056C3F" w14:textId="77777777" w:rsidR="00C63E82" w:rsidRPr="00C63E82" w:rsidRDefault="00C63E82" w:rsidP="00C63E82">
            <w:pPr>
              <w:spacing w:after="160" w:line="360" w:lineRule="auto"/>
              <w:jc w:val="center"/>
              <w:rPr>
                <w:b/>
                <w:sz w:val="28"/>
                <w:szCs w:val="28"/>
              </w:rPr>
            </w:pPr>
            <w:r>
              <w:rPr>
                <w:b/>
                <w:sz w:val="28"/>
                <w:szCs w:val="28"/>
              </w:rPr>
              <w:t>Quoted Price</w:t>
            </w:r>
          </w:p>
        </w:tc>
        <w:tc>
          <w:tcPr>
            <w:tcW w:w="1227" w:type="dxa"/>
            <w:vAlign w:val="center"/>
          </w:tcPr>
          <w:p w14:paraId="291697BC" w14:textId="77777777" w:rsidR="00C63E82" w:rsidRPr="00C63E82" w:rsidRDefault="00C63E82" w:rsidP="00C63E82">
            <w:pPr>
              <w:spacing w:after="160" w:line="360" w:lineRule="auto"/>
              <w:jc w:val="center"/>
              <w:rPr>
                <w:b/>
                <w:sz w:val="28"/>
                <w:szCs w:val="28"/>
              </w:rPr>
            </w:pPr>
            <w:r>
              <w:rPr>
                <w:b/>
                <w:sz w:val="28"/>
                <w:szCs w:val="28"/>
              </w:rPr>
              <w:t>Accrued Interest</w:t>
            </w:r>
          </w:p>
        </w:tc>
        <w:tc>
          <w:tcPr>
            <w:tcW w:w="846" w:type="dxa"/>
            <w:vAlign w:val="center"/>
          </w:tcPr>
          <w:p w14:paraId="62C7E1E2" w14:textId="77777777" w:rsidR="00C63E82" w:rsidRPr="00C63E82" w:rsidRDefault="00C63E82" w:rsidP="00C63E82">
            <w:pPr>
              <w:spacing w:after="160" w:line="360" w:lineRule="auto"/>
              <w:jc w:val="center"/>
              <w:rPr>
                <w:b/>
                <w:sz w:val="28"/>
                <w:szCs w:val="28"/>
              </w:rPr>
            </w:pPr>
            <w:r>
              <w:rPr>
                <w:b/>
                <w:sz w:val="28"/>
                <w:szCs w:val="28"/>
              </w:rPr>
              <w:t>Full Price</w:t>
            </w:r>
          </w:p>
        </w:tc>
        <w:tc>
          <w:tcPr>
            <w:tcW w:w="1013" w:type="dxa"/>
            <w:vAlign w:val="center"/>
          </w:tcPr>
          <w:p w14:paraId="29318C18" w14:textId="77777777" w:rsidR="00C63E82" w:rsidRPr="00C63E82" w:rsidRDefault="00C63E82" w:rsidP="00C63E82">
            <w:pPr>
              <w:spacing w:after="160" w:line="360" w:lineRule="auto"/>
              <w:jc w:val="center"/>
              <w:rPr>
                <w:b/>
                <w:sz w:val="28"/>
                <w:szCs w:val="28"/>
              </w:rPr>
            </w:pPr>
            <w:r>
              <w:rPr>
                <w:b/>
                <w:sz w:val="28"/>
                <w:szCs w:val="28"/>
              </w:rPr>
              <w:t>Factor</w:t>
            </w:r>
          </w:p>
        </w:tc>
        <w:tc>
          <w:tcPr>
            <w:tcW w:w="1150" w:type="dxa"/>
            <w:vAlign w:val="center"/>
          </w:tcPr>
          <w:p w14:paraId="6CD84B42" w14:textId="77777777" w:rsidR="00C63E82" w:rsidRPr="00C63E82" w:rsidRDefault="00C63E82" w:rsidP="00C63E82">
            <w:pPr>
              <w:spacing w:after="160" w:line="360" w:lineRule="auto"/>
              <w:jc w:val="center"/>
              <w:rPr>
                <w:b/>
                <w:sz w:val="28"/>
                <w:szCs w:val="28"/>
              </w:rPr>
            </w:pPr>
            <w:r>
              <w:rPr>
                <w:b/>
                <w:sz w:val="28"/>
                <w:szCs w:val="28"/>
              </w:rPr>
              <w:t>Futures Invoice</w:t>
            </w:r>
          </w:p>
        </w:tc>
        <w:tc>
          <w:tcPr>
            <w:tcW w:w="1538" w:type="dxa"/>
            <w:vAlign w:val="center"/>
          </w:tcPr>
          <w:p w14:paraId="40CC1B50" w14:textId="77777777" w:rsidR="00C63E82" w:rsidRPr="00C63E82" w:rsidRDefault="00C63E82" w:rsidP="00C63E82">
            <w:pPr>
              <w:spacing w:after="160" w:line="360" w:lineRule="auto"/>
              <w:jc w:val="center"/>
              <w:rPr>
                <w:b/>
                <w:sz w:val="28"/>
                <w:szCs w:val="28"/>
              </w:rPr>
            </w:pPr>
            <w:r>
              <w:rPr>
                <w:b/>
                <w:sz w:val="28"/>
                <w:szCs w:val="28"/>
              </w:rPr>
              <w:t>Deliverer’s Profit or Loss</w:t>
            </w:r>
          </w:p>
        </w:tc>
      </w:tr>
      <w:tr w:rsidR="00C63E82" w14:paraId="44D9D3DB" w14:textId="77777777" w:rsidTr="00C63E82">
        <w:tc>
          <w:tcPr>
            <w:tcW w:w="1670" w:type="dxa"/>
            <w:vAlign w:val="center"/>
          </w:tcPr>
          <w:p w14:paraId="568B7336" w14:textId="77777777" w:rsidR="00C63E82" w:rsidRDefault="00C63E82" w:rsidP="00C63E82">
            <w:pPr>
              <w:spacing w:after="160" w:line="360" w:lineRule="auto"/>
              <w:jc w:val="center"/>
            </w:pPr>
            <w:r>
              <w:t>15 Feb 2015</w:t>
            </w:r>
          </w:p>
        </w:tc>
        <w:tc>
          <w:tcPr>
            <w:tcW w:w="1166" w:type="dxa"/>
            <w:vAlign w:val="center"/>
          </w:tcPr>
          <w:p w14:paraId="3ECFCA24" w14:textId="77777777" w:rsidR="00C63E82" w:rsidRDefault="00C63E82" w:rsidP="00C63E82">
            <w:pPr>
              <w:spacing w:after="160" w:line="360" w:lineRule="auto"/>
              <w:jc w:val="center"/>
            </w:pPr>
            <w:r>
              <w:t>11.25%</w:t>
            </w:r>
          </w:p>
        </w:tc>
        <w:tc>
          <w:tcPr>
            <w:tcW w:w="1105" w:type="dxa"/>
            <w:vAlign w:val="center"/>
          </w:tcPr>
          <w:p w14:paraId="448A93A8" w14:textId="77777777" w:rsidR="00C63E82" w:rsidRDefault="00C63E82" w:rsidP="00C63E82">
            <w:pPr>
              <w:spacing w:after="160" w:line="360" w:lineRule="auto"/>
              <w:jc w:val="center"/>
            </w:pPr>
            <w:r>
              <w:t>148.56</w:t>
            </w:r>
          </w:p>
        </w:tc>
        <w:tc>
          <w:tcPr>
            <w:tcW w:w="1227" w:type="dxa"/>
            <w:vAlign w:val="center"/>
          </w:tcPr>
          <w:p w14:paraId="134F5FF0" w14:textId="77777777" w:rsidR="00C63E82" w:rsidRDefault="00C63E82" w:rsidP="00C63E82">
            <w:pPr>
              <w:spacing w:after="160" w:line="360" w:lineRule="auto"/>
              <w:jc w:val="center"/>
            </w:pPr>
            <w:r>
              <w:t>1.41</w:t>
            </w:r>
          </w:p>
        </w:tc>
        <w:tc>
          <w:tcPr>
            <w:tcW w:w="846" w:type="dxa"/>
            <w:vAlign w:val="center"/>
          </w:tcPr>
          <w:p w14:paraId="67202DBC" w14:textId="77777777" w:rsidR="00C63E82" w:rsidRDefault="00C63E82" w:rsidP="00C63E82">
            <w:pPr>
              <w:spacing w:after="160" w:line="360" w:lineRule="auto"/>
              <w:jc w:val="center"/>
            </w:pPr>
            <w:r>
              <w:t>149.97</w:t>
            </w:r>
          </w:p>
        </w:tc>
        <w:tc>
          <w:tcPr>
            <w:tcW w:w="1013" w:type="dxa"/>
            <w:vAlign w:val="center"/>
          </w:tcPr>
          <w:p w14:paraId="5887844D" w14:textId="77777777" w:rsidR="00C63E82" w:rsidRDefault="00C63E82" w:rsidP="00C63E82">
            <w:pPr>
              <w:spacing w:after="160" w:line="360" w:lineRule="auto"/>
              <w:jc w:val="center"/>
            </w:pPr>
            <w:r>
              <w:t>1.28</w:t>
            </w:r>
          </w:p>
        </w:tc>
        <w:tc>
          <w:tcPr>
            <w:tcW w:w="1150" w:type="dxa"/>
            <w:vAlign w:val="center"/>
          </w:tcPr>
          <w:p w14:paraId="61EB533D" w14:textId="77777777" w:rsidR="00C63E82" w:rsidRDefault="00C63E82" w:rsidP="00C63E82">
            <w:pPr>
              <w:spacing w:after="160" w:line="360" w:lineRule="auto"/>
              <w:jc w:val="center"/>
            </w:pPr>
            <w:r>
              <w:t>148.65</w:t>
            </w:r>
          </w:p>
        </w:tc>
        <w:tc>
          <w:tcPr>
            <w:tcW w:w="1538" w:type="dxa"/>
            <w:vAlign w:val="center"/>
          </w:tcPr>
          <w:p w14:paraId="1BE54020" w14:textId="77777777" w:rsidR="00C63E82" w:rsidRDefault="00C63E82" w:rsidP="00C63E82">
            <w:pPr>
              <w:spacing w:after="160" w:line="360" w:lineRule="auto"/>
              <w:jc w:val="center"/>
            </w:pPr>
            <w:r>
              <w:t>-1.32</w:t>
            </w:r>
          </w:p>
        </w:tc>
      </w:tr>
      <w:tr w:rsidR="00C63E82" w14:paraId="2FD02493" w14:textId="77777777" w:rsidTr="00C63E82">
        <w:tc>
          <w:tcPr>
            <w:tcW w:w="1670" w:type="dxa"/>
            <w:vAlign w:val="center"/>
          </w:tcPr>
          <w:p w14:paraId="73A1564B" w14:textId="77777777" w:rsidR="00C63E82" w:rsidRDefault="00C63E82" w:rsidP="00C63E82">
            <w:pPr>
              <w:spacing w:after="160" w:line="360" w:lineRule="auto"/>
              <w:jc w:val="center"/>
            </w:pPr>
            <w:r>
              <w:t>15 Feb 2029</w:t>
            </w:r>
          </w:p>
        </w:tc>
        <w:tc>
          <w:tcPr>
            <w:tcW w:w="1166" w:type="dxa"/>
            <w:vAlign w:val="center"/>
          </w:tcPr>
          <w:p w14:paraId="0F785E01" w14:textId="77777777" w:rsidR="00C63E82" w:rsidRDefault="00C63E82" w:rsidP="00C63E82">
            <w:pPr>
              <w:spacing w:after="160" w:line="360" w:lineRule="auto"/>
              <w:jc w:val="center"/>
            </w:pPr>
            <w:r>
              <w:t>5.25%</w:t>
            </w:r>
          </w:p>
        </w:tc>
        <w:tc>
          <w:tcPr>
            <w:tcW w:w="1105" w:type="dxa"/>
            <w:vAlign w:val="center"/>
          </w:tcPr>
          <w:p w14:paraId="17BB0F6D" w14:textId="77777777" w:rsidR="00C63E82" w:rsidRDefault="00C63E82" w:rsidP="00C63E82">
            <w:pPr>
              <w:spacing w:after="160" w:line="360" w:lineRule="auto"/>
              <w:jc w:val="center"/>
            </w:pPr>
            <w:r>
              <w:t>88.87</w:t>
            </w:r>
          </w:p>
        </w:tc>
        <w:tc>
          <w:tcPr>
            <w:tcW w:w="1227" w:type="dxa"/>
            <w:vAlign w:val="center"/>
          </w:tcPr>
          <w:p w14:paraId="7E4B91E0" w14:textId="77777777" w:rsidR="00C63E82" w:rsidRDefault="00C63E82" w:rsidP="00C63E82">
            <w:pPr>
              <w:spacing w:after="160" w:line="360" w:lineRule="auto"/>
              <w:jc w:val="center"/>
            </w:pPr>
            <w:r>
              <w:t>0.66</w:t>
            </w:r>
          </w:p>
        </w:tc>
        <w:tc>
          <w:tcPr>
            <w:tcW w:w="846" w:type="dxa"/>
            <w:vAlign w:val="center"/>
          </w:tcPr>
          <w:p w14:paraId="342830F1" w14:textId="77777777" w:rsidR="00C63E82" w:rsidRDefault="00C63E82" w:rsidP="00C63E82">
            <w:pPr>
              <w:spacing w:after="160" w:line="360" w:lineRule="auto"/>
              <w:jc w:val="center"/>
            </w:pPr>
            <w:r>
              <w:t>89.53</w:t>
            </w:r>
          </w:p>
        </w:tc>
        <w:tc>
          <w:tcPr>
            <w:tcW w:w="1013" w:type="dxa"/>
            <w:vAlign w:val="center"/>
          </w:tcPr>
          <w:p w14:paraId="04EA5D0E" w14:textId="77777777" w:rsidR="00C63E82" w:rsidRDefault="00C63E82" w:rsidP="00C63E82">
            <w:pPr>
              <w:spacing w:after="160" w:line="360" w:lineRule="auto"/>
              <w:jc w:val="center"/>
            </w:pPr>
            <w:r>
              <w:t>0.69</w:t>
            </w:r>
          </w:p>
        </w:tc>
        <w:tc>
          <w:tcPr>
            <w:tcW w:w="1150" w:type="dxa"/>
            <w:vAlign w:val="center"/>
          </w:tcPr>
          <w:p w14:paraId="2E008AD9" w14:textId="77777777" w:rsidR="00C63E82" w:rsidRDefault="00C63E82" w:rsidP="00C63E82">
            <w:pPr>
              <w:spacing w:after="160" w:line="360" w:lineRule="auto"/>
              <w:jc w:val="center"/>
            </w:pPr>
            <w:r>
              <w:t>80.03</w:t>
            </w:r>
          </w:p>
        </w:tc>
        <w:tc>
          <w:tcPr>
            <w:tcW w:w="1538" w:type="dxa"/>
            <w:vAlign w:val="center"/>
          </w:tcPr>
          <w:p w14:paraId="65DB797A" w14:textId="77777777" w:rsidR="00C63E82" w:rsidRDefault="00C63E82" w:rsidP="00C63E82">
            <w:pPr>
              <w:spacing w:after="160" w:line="360" w:lineRule="auto"/>
              <w:jc w:val="center"/>
            </w:pPr>
            <w:r>
              <w:t>-9.50</w:t>
            </w:r>
          </w:p>
        </w:tc>
      </w:tr>
    </w:tbl>
    <w:p w14:paraId="5F17DA6A" w14:textId="77777777" w:rsidR="00C63E82" w:rsidRDefault="00C63E82" w:rsidP="00C63E82">
      <w:pPr>
        <w:spacing w:after="160" w:line="360" w:lineRule="auto"/>
      </w:pPr>
    </w:p>
    <w:p w14:paraId="31230B7F" w14:textId="77777777" w:rsidR="000B5FD0" w:rsidRDefault="000B5FD0" w:rsidP="000B5FD0">
      <w:pPr>
        <w:spacing w:line="360" w:lineRule="auto"/>
      </w:pPr>
    </w:p>
    <w:p w14:paraId="287CCBB3" w14:textId="77777777" w:rsidR="000B5FD0" w:rsidRDefault="00715605" w:rsidP="000B5FD0">
      <w:pPr>
        <w:spacing w:line="360" w:lineRule="auto"/>
        <w:rPr>
          <w:b/>
          <w:sz w:val="28"/>
          <w:szCs w:val="28"/>
        </w:rPr>
      </w:pPr>
      <w:r>
        <w:rPr>
          <w:b/>
          <w:sz w:val="28"/>
          <w:szCs w:val="28"/>
        </w:rPr>
        <w:t>Market P</w:t>
      </w:r>
      <w:r w:rsidR="000B5FD0">
        <w:rPr>
          <w:b/>
          <w:sz w:val="28"/>
          <w:szCs w:val="28"/>
        </w:rPr>
        <w:t>arameters Influencing CTD Calculation</w:t>
      </w:r>
    </w:p>
    <w:p w14:paraId="569F4D38" w14:textId="77777777" w:rsidR="000B5FD0" w:rsidRDefault="000B5FD0" w:rsidP="000B5FD0">
      <w:pPr>
        <w:spacing w:after="160" w:line="360" w:lineRule="auto"/>
      </w:pPr>
    </w:p>
    <w:p w14:paraId="38624A37" w14:textId="77777777" w:rsidR="000B5FD0" w:rsidRDefault="000B5FD0" w:rsidP="000B5FD0">
      <w:pPr>
        <w:pStyle w:val="ListParagraph"/>
        <w:numPr>
          <w:ilvl w:val="0"/>
          <w:numId w:val="398"/>
        </w:numPr>
        <w:spacing w:after="160" w:line="360" w:lineRule="auto"/>
      </w:pPr>
      <w:r w:rsidRPr="000B5FD0">
        <w:rPr>
          <w:u w:val="single"/>
        </w:rPr>
        <w:t>CTD Characteristics Determining Futures Profit</w:t>
      </w:r>
      <w:r w:rsidRPr="0084037E">
        <w:t xml:space="preserve">: </w:t>
      </w:r>
      <w:r>
        <w:t>The characteristics of a bond that causes it to result in the largest profit or the smallest loss for the futures seller at the delivery date are its duration and convexity (funding/repo/replication sensitivity in general).</w:t>
      </w:r>
    </w:p>
    <w:p w14:paraId="2DC5F6E6" w14:textId="77777777" w:rsidR="000B5FD0" w:rsidRDefault="000B5FD0" w:rsidP="000B5FD0">
      <w:pPr>
        <w:pStyle w:val="ListParagraph"/>
        <w:numPr>
          <w:ilvl w:val="0"/>
          <w:numId w:val="398"/>
        </w:numPr>
        <w:spacing w:after="160" w:line="360" w:lineRule="auto"/>
      </w:pPr>
      <w:r>
        <w:rPr>
          <w:u w:val="single"/>
        </w:rPr>
        <w:t>Price-Rates Relationship and Impact</w:t>
      </w:r>
      <w:r w:rsidRPr="000B5FD0">
        <w:t>:</w:t>
      </w:r>
      <w:r>
        <w:t xml:space="preserve"> When interest rates fall bond price rises, and bonds with the longest durations rise the most. Conversely when interest rates rise bond prices fall, with the longest duration instruments falling the most. </w:t>
      </w:r>
      <w:proofErr w:type="gramStart"/>
      <w:r>
        <w:t>So</w:t>
      </w:r>
      <w:proofErr w:type="gramEnd"/>
      <w:r>
        <w:t xml:space="preserve"> the bonds that benefit the least </w:t>
      </w:r>
      <w:r>
        <w:lastRenderedPageBreak/>
        <w:t>from the broad decline in the interest rates since 1991 are the short duration instruments – bonds with relatively short maturities and relatively large coupons.</w:t>
      </w:r>
    </w:p>
    <w:p w14:paraId="1E9DA402" w14:textId="77777777" w:rsidR="00715605" w:rsidRDefault="00715605" w:rsidP="000B5FD0">
      <w:pPr>
        <w:pStyle w:val="ListParagraph"/>
        <w:numPr>
          <w:ilvl w:val="0"/>
          <w:numId w:val="398"/>
        </w:numPr>
        <w:spacing w:after="160" w:line="360" w:lineRule="auto"/>
      </w:pPr>
      <w:r>
        <w:rPr>
          <w:u w:val="single"/>
        </w:rPr>
        <w:t>Determination of the CTD Issue</w:t>
      </w:r>
      <w:r w:rsidRPr="00715605">
        <w:t>:</w:t>
      </w:r>
      <w:r>
        <w:t xml:space="preserve"> At any time the cheapest-to-deliver issue will be the one with the lowest converted price where the converted price is the bond’s price divided by its CBOT conversion factor.</w:t>
      </w:r>
    </w:p>
    <w:p w14:paraId="20A99B06" w14:textId="77777777" w:rsidR="00715605" w:rsidRDefault="00715605" w:rsidP="000B5FD0">
      <w:pPr>
        <w:pStyle w:val="ListParagraph"/>
        <w:numPr>
          <w:ilvl w:val="0"/>
          <w:numId w:val="398"/>
        </w:numPr>
        <w:spacing w:after="160" w:line="360" w:lineRule="auto"/>
      </w:pPr>
      <w:r>
        <w:rPr>
          <w:u w:val="single"/>
        </w:rPr>
        <w:t>Current Yield vs. Reference Yield</w:t>
      </w:r>
      <w:r w:rsidRPr="00715605">
        <w:t>:</w:t>
      </w:r>
      <w:r>
        <w:t xml:space="preserve"> </w:t>
      </w:r>
      <w:proofErr w:type="gramStart"/>
      <w:r>
        <w:t>Therefore</w:t>
      </w:r>
      <w:proofErr w:type="gramEnd"/>
      <w:r>
        <w:t xml:space="preserve"> when interest rates are below the reference rate the short duration issue will be the cheapest to deliver, and its price would have risen the least. Conversely if rates were to rise above the reference yield, causing prices to fall, the cheapest to deliver issue would be the one whose price fell the farthest – a long-duration issue.</w:t>
      </w:r>
    </w:p>
    <w:p w14:paraId="25ACF4CC" w14:textId="77777777" w:rsidR="00715605" w:rsidRDefault="00715605" w:rsidP="00715605">
      <w:pPr>
        <w:spacing w:after="160" w:line="360" w:lineRule="auto"/>
      </w:pPr>
    </w:p>
    <w:p w14:paraId="7737F1C0" w14:textId="77777777" w:rsidR="00715605" w:rsidRDefault="00715605" w:rsidP="00715605">
      <w:pPr>
        <w:spacing w:line="360" w:lineRule="auto"/>
      </w:pPr>
    </w:p>
    <w:p w14:paraId="38424311" w14:textId="77777777" w:rsidR="00715605" w:rsidRDefault="00043EA9" w:rsidP="00715605">
      <w:pPr>
        <w:spacing w:line="360" w:lineRule="auto"/>
        <w:rPr>
          <w:b/>
          <w:sz w:val="28"/>
          <w:szCs w:val="28"/>
        </w:rPr>
      </w:pPr>
      <w:r>
        <w:rPr>
          <w:b/>
          <w:sz w:val="28"/>
          <w:szCs w:val="28"/>
        </w:rPr>
        <w:t>Impact of Yield Curve Changes</w:t>
      </w:r>
    </w:p>
    <w:p w14:paraId="6113C7CE" w14:textId="77777777" w:rsidR="00715605" w:rsidRDefault="00715605" w:rsidP="00715605">
      <w:pPr>
        <w:spacing w:after="160" w:line="360" w:lineRule="auto"/>
      </w:pPr>
    </w:p>
    <w:p w14:paraId="4EE50180" w14:textId="77777777" w:rsidR="00715605" w:rsidRDefault="00043EA9" w:rsidP="00043EA9">
      <w:pPr>
        <w:pStyle w:val="ListParagraph"/>
        <w:numPr>
          <w:ilvl w:val="0"/>
          <w:numId w:val="399"/>
        </w:numPr>
        <w:spacing w:after="160" w:line="360" w:lineRule="auto"/>
      </w:pPr>
      <w:r w:rsidRPr="00043EA9">
        <w:rPr>
          <w:u w:val="single"/>
        </w:rPr>
        <w:t>Base Scenario Yield Curve CTD</w:t>
      </w:r>
      <w:r w:rsidR="00715605" w:rsidRPr="0084037E">
        <w:t xml:space="preserve">: </w:t>
      </w:r>
      <w:r>
        <w:t xml:space="preserve">As demonstrated in the table below (Stanton 1999)), the first row of numbers </w:t>
      </w:r>
      <w:proofErr w:type="gramStart"/>
      <w:r>
        <w:t>provide</w:t>
      </w:r>
      <w:proofErr w:type="gramEnd"/>
      <w:r>
        <w:t xml:space="preserve"> the particulars on the bond that was the cheapest-to-deliver against the March 2000 contract at close on 29 July 1999</w:t>
      </w:r>
      <w:r w:rsidR="00715605">
        <w:t>.</w:t>
      </w:r>
      <w:r>
        <w:t xml:space="preserve"> The three bonds are shown, as is their converted prices (the lowest in </w:t>
      </w:r>
      <w:r w:rsidRPr="00043EA9">
        <w:rPr>
          <w:b/>
          <w:i/>
        </w:rPr>
        <w:t>italicized bold</w:t>
      </w:r>
      <w:r>
        <w:t>).</w:t>
      </w:r>
    </w:p>
    <w:p w14:paraId="42777945" w14:textId="77777777" w:rsidR="00043EA9" w:rsidRDefault="00043EA9" w:rsidP="00043EA9">
      <w:pPr>
        <w:pStyle w:val="ListParagraph"/>
        <w:numPr>
          <w:ilvl w:val="0"/>
          <w:numId w:val="399"/>
        </w:numPr>
        <w:spacing w:after="160" w:line="360" w:lineRule="auto"/>
      </w:pPr>
      <w:r>
        <w:rPr>
          <w:u w:val="single"/>
        </w:rPr>
        <w:t>Yield Curve Change CTD Impact</w:t>
      </w:r>
      <w:r w:rsidRPr="00043EA9">
        <w:t>:</w:t>
      </w:r>
      <w:r>
        <w:t xml:space="preserve"> Data as of 29 July 1999, Source: CBOT.</w:t>
      </w:r>
    </w:p>
    <w:tbl>
      <w:tblPr>
        <w:tblStyle w:val="TableGrid"/>
        <w:tblW w:w="11880" w:type="dxa"/>
        <w:tblInd w:w="-1265" w:type="dxa"/>
        <w:tblLayout w:type="fixed"/>
        <w:tblLook w:val="04A0" w:firstRow="1" w:lastRow="0" w:firstColumn="1" w:lastColumn="0" w:noHBand="0" w:noVBand="1"/>
      </w:tblPr>
      <w:tblGrid>
        <w:gridCol w:w="1530"/>
        <w:gridCol w:w="1170"/>
        <w:gridCol w:w="1350"/>
        <w:gridCol w:w="1080"/>
        <w:gridCol w:w="1080"/>
        <w:gridCol w:w="1080"/>
        <w:gridCol w:w="1080"/>
        <w:gridCol w:w="1530"/>
        <w:gridCol w:w="900"/>
        <w:gridCol w:w="1080"/>
      </w:tblGrid>
      <w:tr w:rsidR="004D1A17" w14:paraId="0C4C5D83" w14:textId="77777777" w:rsidTr="004D1A17">
        <w:tc>
          <w:tcPr>
            <w:tcW w:w="1530" w:type="dxa"/>
            <w:vMerge w:val="restart"/>
            <w:vAlign w:val="center"/>
          </w:tcPr>
          <w:p w14:paraId="7C7429E0" w14:textId="77777777" w:rsidR="00043EA9" w:rsidRPr="00043EA9" w:rsidRDefault="00043EA9" w:rsidP="00043EA9">
            <w:pPr>
              <w:spacing w:after="160" w:line="360" w:lineRule="auto"/>
              <w:jc w:val="center"/>
              <w:rPr>
                <w:b/>
                <w:sz w:val="28"/>
                <w:szCs w:val="28"/>
              </w:rPr>
            </w:pPr>
            <w:r>
              <w:rPr>
                <w:b/>
                <w:sz w:val="28"/>
                <w:szCs w:val="28"/>
              </w:rPr>
              <w:t>Maturity</w:t>
            </w:r>
          </w:p>
        </w:tc>
        <w:tc>
          <w:tcPr>
            <w:tcW w:w="1170" w:type="dxa"/>
            <w:vMerge w:val="restart"/>
            <w:vAlign w:val="center"/>
          </w:tcPr>
          <w:p w14:paraId="0F77601A" w14:textId="77777777" w:rsidR="00043EA9" w:rsidRPr="00043EA9" w:rsidRDefault="00043EA9" w:rsidP="00043EA9">
            <w:pPr>
              <w:spacing w:after="160" w:line="360" w:lineRule="auto"/>
              <w:jc w:val="center"/>
              <w:rPr>
                <w:b/>
                <w:sz w:val="28"/>
                <w:szCs w:val="28"/>
              </w:rPr>
            </w:pPr>
            <w:r>
              <w:rPr>
                <w:b/>
                <w:sz w:val="28"/>
                <w:szCs w:val="28"/>
              </w:rPr>
              <w:t>Coupon</w:t>
            </w:r>
          </w:p>
        </w:tc>
        <w:tc>
          <w:tcPr>
            <w:tcW w:w="1350" w:type="dxa"/>
            <w:vMerge w:val="restart"/>
            <w:vAlign w:val="center"/>
          </w:tcPr>
          <w:p w14:paraId="71AE844F" w14:textId="77777777" w:rsidR="00043EA9" w:rsidRPr="00043EA9" w:rsidRDefault="00043EA9" w:rsidP="00043EA9">
            <w:pPr>
              <w:spacing w:after="160" w:line="360" w:lineRule="auto"/>
              <w:jc w:val="center"/>
              <w:rPr>
                <w:b/>
                <w:sz w:val="28"/>
                <w:szCs w:val="28"/>
              </w:rPr>
            </w:pPr>
            <w:r>
              <w:rPr>
                <w:b/>
                <w:sz w:val="28"/>
                <w:szCs w:val="28"/>
              </w:rPr>
              <w:t>Duration (Years)</w:t>
            </w:r>
          </w:p>
        </w:tc>
        <w:tc>
          <w:tcPr>
            <w:tcW w:w="1080" w:type="dxa"/>
            <w:vMerge w:val="restart"/>
            <w:vAlign w:val="center"/>
          </w:tcPr>
          <w:p w14:paraId="4F16B3C0" w14:textId="77777777" w:rsidR="00043EA9" w:rsidRPr="00043EA9" w:rsidRDefault="00043EA9" w:rsidP="00043EA9">
            <w:pPr>
              <w:spacing w:after="160" w:line="360" w:lineRule="auto"/>
              <w:jc w:val="center"/>
              <w:rPr>
                <w:b/>
                <w:sz w:val="28"/>
                <w:szCs w:val="28"/>
              </w:rPr>
            </w:pPr>
            <w:r>
              <w:rPr>
                <w:b/>
                <w:sz w:val="28"/>
                <w:szCs w:val="28"/>
              </w:rPr>
              <w:t>Price</w:t>
            </w:r>
          </w:p>
        </w:tc>
        <w:tc>
          <w:tcPr>
            <w:tcW w:w="2160" w:type="dxa"/>
            <w:gridSpan w:val="2"/>
            <w:vAlign w:val="center"/>
          </w:tcPr>
          <w:p w14:paraId="34FA99B4" w14:textId="77777777" w:rsidR="00043EA9" w:rsidRPr="00043EA9" w:rsidRDefault="00043EA9" w:rsidP="00043EA9">
            <w:pPr>
              <w:spacing w:after="160" w:line="360" w:lineRule="auto"/>
              <w:jc w:val="center"/>
              <w:rPr>
                <w:b/>
                <w:sz w:val="28"/>
                <w:szCs w:val="28"/>
              </w:rPr>
            </w:pPr>
            <w:r>
              <w:rPr>
                <w:b/>
                <w:sz w:val="28"/>
                <w:szCs w:val="28"/>
              </w:rPr>
              <w:t>Price if Yield</w:t>
            </w:r>
          </w:p>
        </w:tc>
        <w:tc>
          <w:tcPr>
            <w:tcW w:w="1080" w:type="dxa"/>
            <w:vMerge w:val="restart"/>
            <w:vAlign w:val="center"/>
          </w:tcPr>
          <w:p w14:paraId="0CE756C6" w14:textId="77777777" w:rsidR="00043EA9" w:rsidRPr="00043EA9" w:rsidRDefault="00043EA9" w:rsidP="00043EA9">
            <w:pPr>
              <w:spacing w:after="160" w:line="360" w:lineRule="auto"/>
              <w:jc w:val="center"/>
              <w:rPr>
                <w:b/>
                <w:sz w:val="28"/>
                <w:szCs w:val="28"/>
              </w:rPr>
            </w:pPr>
            <w:r>
              <w:rPr>
                <w:b/>
                <w:sz w:val="28"/>
                <w:szCs w:val="28"/>
              </w:rPr>
              <w:t>Factor</w:t>
            </w:r>
          </w:p>
        </w:tc>
        <w:tc>
          <w:tcPr>
            <w:tcW w:w="1530" w:type="dxa"/>
            <w:vMerge w:val="restart"/>
            <w:vAlign w:val="center"/>
          </w:tcPr>
          <w:p w14:paraId="21F8AF3E" w14:textId="77777777" w:rsidR="00043EA9" w:rsidRPr="00043EA9" w:rsidRDefault="004D1A17" w:rsidP="00043EA9">
            <w:pPr>
              <w:spacing w:after="160" w:line="360" w:lineRule="auto"/>
              <w:jc w:val="center"/>
              <w:rPr>
                <w:b/>
                <w:sz w:val="28"/>
                <w:szCs w:val="28"/>
              </w:rPr>
            </w:pPr>
            <w:r>
              <w:rPr>
                <w:b/>
                <w:sz w:val="28"/>
                <w:szCs w:val="28"/>
              </w:rPr>
              <w:t>Converted Price</w:t>
            </w:r>
          </w:p>
        </w:tc>
        <w:tc>
          <w:tcPr>
            <w:tcW w:w="1980" w:type="dxa"/>
            <w:gridSpan w:val="2"/>
            <w:vAlign w:val="center"/>
          </w:tcPr>
          <w:p w14:paraId="5C6791AC" w14:textId="77777777" w:rsidR="00043EA9" w:rsidRPr="00043EA9" w:rsidRDefault="00043EA9" w:rsidP="00043EA9">
            <w:pPr>
              <w:spacing w:after="160" w:line="360" w:lineRule="auto"/>
              <w:jc w:val="center"/>
              <w:rPr>
                <w:b/>
                <w:sz w:val="28"/>
                <w:szCs w:val="28"/>
              </w:rPr>
            </w:pPr>
          </w:p>
        </w:tc>
      </w:tr>
      <w:tr w:rsidR="004D1A17" w14:paraId="1654AD01" w14:textId="77777777" w:rsidTr="004D1A17">
        <w:tc>
          <w:tcPr>
            <w:tcW w:w="1530" w:type="dxa"/>
            <w:vMerge/>
            <w:vAlign w:val="center"/>
          </w:tcPr>
          <w:p w14:paraId="68AC1EE3" w14:textId="77777777" w:rsidR="004D1A17" w:rsidRPr="00043EA9" w:rsidRDefault="004D1A17" w:rsidP="004D1A17">
            <w:pPr>
              <w:spacing w:after="160" w:line="360" w:lineRule="auto"/>
              <w:jc w:val="center"/>
              <w:rPr>
                <w:b/>
                <w:sz w:val="28"/>
                <w:szCs w:val="28"/>
              </w:rPr>
            </w:pPr>
          </w:p>
        </w:tc>
        <w:tc>
          <w:tcPr>
            <w:tcW w:w="1170" w:type="dxa"/>
            <w:vMerge/>
            <w:vAlign w:val="center"/>
          </w:tcPr>
          <w:p w14:paraId="2E29E26D" w14:textId="77777777" w:rsidR="004D1A17" w:rsidRPr="00043EA9" w:rsidRDefault="004D1A17" w:rsidP="004D1A17">
            <w:pPr>
              <w:spacing w:after="160" w:line="360" w:lineRule="auto"/>
              <w:jc w:val="center"/>
              <w:rPr>
                <w:b/>
                <w:sz w:val="28"/>
                <w:szCs w:val="28"/>
              </w:rPr>
            </w:pPr>
          </w:p>
        </w:tc>
        <w:tc>
          <w:tcPr>
            <w:tcW w:w="1350" w:type="dxa"/>
            <w:vMerge/>
            <w:vAlign w:val="center"/>
          </w:tcPr>
          <w:p w14:paraId="17E04206" w14:textId="77777777" w:rsidR="004D1A17" w:rsidRPr="00043EA9" w:rsidRDefault="004D1A17" w:rsidP="004D1A17">
            <w:pPr>
              <w:spacing w:after="160" w:line="360" w:lineRule="auto"/>
              <w:jc w:val="center"/>
              <w:rPr>
                <w:b/>
                <w:sz w:val="28"/>
                <w:szCs w:val="28"/>
              </w:rPr>
            </w:pPr>
          </w:p>
        </w:tc>
        <w:tc>
          <w:tcPr>
            <w:tcW w:w="1080" w:type="dxa"/>
            <w:vMerge/>
            <w:vAlign w:val="center"/>
          </w:tcPr>
          <w:p w14:paraId="11518C2A" w14:textId="77777777" w:rsidR="004D1A17" w:rsidRPr="00043EA9" w:rsidRDefault="004D1A17" w:rsidP="004D1A17">
            <w:pPr>
              <w:spacing w:after="160" w:line="360" w:lineRule="auto"/>
              <w:jc w:val="center"/>
              <w:rPr>
                <w:b/>
                <w:sz w:val="28"/>
                <w:szCs w:val="28"/>
              </w:rPr>
            </w:pPr>
          </w:p>
        </w:tc>
        <w:tc>
          <w:tcPr>
            <w:tcW w:w="1080" w:type="dxa"/>
            <w:vAlign w:val="center"/>
          </w:tcPr>
          <w:p w14:paraId="007AF2A4" w14:textId="77777777" w:rsidR="004D1A17" w:rsidRPr="00043EA9" w:rsidRDefault="004D1A17" w:rsidP="004D1A17">
            <w:pPr>
              <w:spacing w:after="160" w:line="360" w:lineRule="auto"/>
              <w:jc w:val="center"/>
              <w:rPr>
                <w:b/>
                <w:sz w:val="28"/>
                <w:szCs w:val="28"/>
              </w:rPr>
            </w:pPr>
            <w:r>
              <w:rPr>
                <w:b/>
                <w:sz w:val="28"/>
                <w:szCs w:val="28"/>
              </w:rPr>
              <w:t>Shed 25 bp</w:t>
            </w:r>
          </w:p>
        </w:tc>
        <w:tc>
          <w:tcPr>
            <w:tcW w:w="1080" w:type="dxa"/>
            <w:vAlign w:val="center"/>
          </w:tcPr>
          <w:p w14:paraId="07BB26B8" w14:textId="77777777" w:rsidR="004D1A17" w:rsidRPr="00043EA9" w:rsidRDefault="004D1A17" w:rsidP="004D1A17">
            <w:pPr>
              <w:spacing w:after="160" w:line="360" w:lineRule="auto"/>
              <w:jc w:val="center"/>
              <w:rPr>
                <w:b/>
                <w:sz w:val="28"/>
                <w:szCs w:val="28"/>
              </w:rPr>
            </w:pPr>
            <w:r>
              <w:rPr>
                <w:b/>
                <w:sz w:val="28"/>
                <w:szCs w:val="28"/>
              </w:rPr>
              <w:t>Added 25 bp</w:t>
            </w:r>
          </w:p>
        </w:tc>
        <w:tc>
          <w:tcPr>
            <w:tcW w:w="1080" w:type="dxa"/>
            <w:vMerge/>
            <w:vAlign w:val="center"/>
          </w:tcPr>
          <w:p w14:paraId="31C9099B" w14:textId="77777777" w:rsidR="004D1A17" w:rsidRPr="00043EA9" w:rsidRDefault="004D1A17" w:rsidP="004D1A17">
            <w:pPr>
              <w:spacing w:after="160" w:line="360" w:lineRule="auto"/>
              <w:jc w:val="center"/>
              <w:rPr>
                <w:b/>
                <w:sz w:val="28"/>
                <w:szCs w:val="28"/>
              </w:rPr>
            </w:pPr>
          </w:p>
        </w:tc>
        <w:tc>
          <w:tcPr>
            <w:tcW w:w="1530" w:type="dxa"/>
            <w:vMerge/>
            <w:vAlign w:val="center"/>
          </w:tcPr>
          <w:p w14:paraId="08825D76" w14:textId="77777777" w:rsidR="004D1A17" w:rsidRPr="00043EA9" w:rsidRDefault="004D1A17" w:rsidP="004D1A17">
            <w:pPr>
              <w:spacing w:after="160" w:line="360" w:lineRule="auto"/>
              <w:jc w:val="center"/>
              <w:rPr>
                <w:b/>
                <w:sz w:val="28"/>
                <w:szCs w:val="28"/>
              </w:rPr>
            </w:pPr>
          </w:p>
        </w:tc>
        <w:tc>
          <w:tcPr>
            <w:tcW w:w="900" w:type="dxa"/>
            <w:vAlign w:val="center"/>
          </w:tcPr>
          <w:p w14:paraId="0C48210B" w14:textId="77777777" w:rsidR="004D1A17" w:rsidRPr="00043EA9" w:rsidRDefault="004D1A17" w:rsidP="004D1A17">
            <w:pPr>
              <w:spacing w:after="160" w:line="360" w:lineRule="auto"/>
              <w:jc w:val="center"/>
              <w:rPr>
                <w:b/>
                <w:sz w:val="28"/>
                <w:szCs w:val="28"/>
              </w:rPr>
            </w:pPr>
            <w:r>
              <w:rPr>
                <w:b/>
                <w:sz w:val="28"/>
                <w:szCs w:val="28"/>
              </w:rPr>
              <w:t>Shed 25 bp</w:t>
            </w:r>
          </w:p>
        </w:tc>
        <w:tc>
          <w:tcPr>
            <w:tcW w:w="1080" w:type="dxa"/>
            <w:vAlign w:val="center"/>
          </w:tcPr>
          <w:p w14:paraId="4628626C" w14:textId="77777777" w:rsidR="004D1A17" w:rsidRPr="00043EA9" w:rsidRDefault="004D1A17" w:rsidP="004D1A17">
            <w:pPr>
              <w:spacing w:after="160" w:line="360" w:lineRule="auto"/>
              <w:jc w:val="center"/>
              <w:rPr>
                <w:b/>
                <w:sz w:val="28"/>
                <w:szCs w:val="28"/>
              </w:rPr>
            </w:pPr>
            <w:r>
              <w:rPr>
                <w:b/>
                <w:sz w:val="28"/>
                <w:szCs w:val="28"/>
              </w:rPr>
              <w:t>Added 25 bp</w:t>
            </w:r>
          </w:p>
        </w:tc>
      </w:tr>
      <w:tr w:rsidR="004D1A17" w14:paraId="7B1DC221" w14:textId="77777777" w:rsidTr="004D1A17">
        <w:tc>
          <w:tcPr>
            <w:tcW w:w="1530" w:type="dxa"/>
            <w:vAlign w:val="center"/>
          </w:tcPr>
          <w:p w14:paraId="497DC067" w14:textId="77777777" w:rsidR="00043EA9" w:rsidRDefault="00043EA9" w:rsidP="00043EA9">
            <w:pPr>
              <w:spacing w:after="160" w:line="360" w:lineRule="auto"/>
              <w:jc w:val="center"/>
            </w:pPr>
            <w:r>
              <w:t>15 Aug 2021</w:t>
            </w:r>
          </w:p>
        </w:tc>
        <w:tc>
          <w:tcPr>
            <w:tcW w:w="1170" w:type="dxa"/>
            <w:vAlign w:val="center"/>
          </w:tcPr>
          <w:p w14:paraId="784AFC5E" w14:textId="77777777" w:rsidR="00043EA9" w:rsidRDefault="00043EA9" w:rsidP="00043EA9">
            <w:pPr>
              <w:spacing w:after="160" w:line="360" w:lineRule="auto"/>
              <w:jc w:val="center"/>
            </w:pPr>
            <w:r>
              <w:t>8.000%</w:t>
            </w:r>
          </w:p>
        </w:tc>
        <w:tc>
          <w:tcPr>
            <w:tcW w:w="1350" w:type="dxa"/>
            <w:vAlign w:val="center"/>
          </w:tcPr>
          <w:p w14:paraId="6FC090E4" w14:textId="77777777" w:rsidR="00043EA9" w:rsidRDefault="00043EA9" w:rsidP="00043EA9">
            <w:pPr>
              <w:spacing w:after="160" w:line="360" w:lineRule="auto"/>
              <w:jc w:val="center"/>
            </w:pPr>
            <w:r>
              <w:t>11.17</w:t>
            </w:r>
          </w:p>
        </w:tc>
        <w:tc>
          <w:tcPr>
            <w:tcW w:w="1080" w:type="dxa"/>
            <w:vAlign w:val="center"/>
          </w:tcPr>
          <w:p w14:paraId="498366A6" w14:textId="77777777" w:rsidR="00043EA9" w:rsidRDefault="00043EA9" w:rsidP="00043EA9">
            <w:pPr>
              <w:spacing w:after="160" w:line="360" w:lineRule="auto"/>
              <w:jc w:val="center"/>
            </w:pPr>
            <w:r>
              <w:t>119.625</w:t>
            </w:r>
          </w:p>
        </w:tc>
        <w:tc>
          <w:tcPr>
            <w:tcW w:w="1080" w:type="dxa"/>
            <w:vAlign w:val="center"/>
          </w:tcPr>
          <w:p w14:paraId="5105D6D4" w14:textId="77777777" w:rsidR="00043EA9" w:rsidRDefault="004D1A17" w:rsidP="00043EA9">
            <w:pPr>
              <w:spacing w:after="160" w:line="360" w:lineRule="auto"/>
              <w:jc w:val="center"/>
            </w:pPr>
            <w:r>
              <w:t>123.083</w:t>
            </w:r>
          </w:p>
        </w:tc>
        <w:tc>
          <w:tcPr>
            <w:tcW w:w="1080" w:type="dxa"/>
            <w:vAlign w:val="center"/>
          </w:tcPr>
          <w:p w14:paraId="680F6BC3" w14:textId="77777777" w:rsidR="00043EA9" w:rsidRDefault="004D1A17" w:rsidP="00043EA9">
            <w:pPr>
              <w:spacing w:after="160" w:line="360" w:lineRule="auto"/>
              <w:jc w:val="center"/>
            </w:pPr>
            <w:r>
              <w:t>116.309</w:t>
            </w:r>
          </w:p>
        </w:tc>
        <w:tc>
          <w:tcPr>
            <w:tcW w:w="1080" w:type="dxa"/>
            <w:vAlign w:val="center"/>
          </w:tcPr>
          <w:p w14:paraId="32A6157F" w14:textId="77777777" w:rsidR="00043EA9" w:rsidRDefault="004D1A17" w:rsidP="00043EA9">
            <w:pPr>
              <w:spacing w:after="160" w:line="360" w:lineRule="auto"/>
              <w:jc w:val="center"/>
            </w:pPr>
            <w:r>
              <w:t>1.2398</w:t>
            </w:r>
          </w:p>
        </w:tc>
        <w:tc>
          <w:tcPr>
            <w:tcW w:w="1530" w:type="dxa"/>
            <w:vAlign w:val="center"/>
          </w:tcPr>
          <w:p w14:paraId="28937411" w14:textId="77777777" w:rsidR="00043EA9" w:rsidRPr="004D1A17" w:rsidRDefault="004D1A17" w:rsidP="00043EA9">
            <w:pPr>
              <w:spacing w:after="160" w:line="360" w:lineRule="auto"/>
              <w:jc w:val="center"/>
              <w:rPr>
                <w:b/>
                <w:i/>
              </w:rPr>
            </w:pPr>
            <w:r w:rsidRPr="004D1A17">
              <w:rPr>
                <w:b/>
                <w:i/>
              </w:rPr>
              <w:t>96.487</w:t>
            </w:r>
          </w:p>
        </w:tc>
        <w:tc>
          <w:tcPr>
            <w:tcW w:w="900" w:type="dxa"/>
            <w:vAlign w:val="center"/>
          </w:tcPr>
          <w:p w14:paraId="3BD87C3B" w14:textId="77777777" w:rsidR="00043EA9" w:rsidRDefault="004D1A17" w:rsidP="00043EA9">
            <w:pPr>
              <w:spacing w:after="160" w:line="360" w:lineRule="auto"/>
              <w:jc w:val="center"/>
            </w:pPr>
            <w:r>
              <w:t>99.276</w:t>
            </w:r>
          </w:p>
        </w:tc>
        <w:tc>
          <w:tcPr>
            <w:tcW w:w="1080" w:type="dxa"/>
            <w:vAlign w:val="center"/>
          </w:tcPr>
          <w:p w14:paraId="7B22A4EB" w14:textId="77777777" w:rsidR="00043EA9" w:rsidRDefault="004D1A17" w:rsidP="00043EA9">
            <w:pPr>
              <w:spacing w:after="160" w:line="360" w:lineRule="auto"/>
              <w:jc w:val="center"/>
            </w:pPr>
            <w:r>
              <w:t>93.813</w:t>
            </w:r>
          </w:p>
        </w:tc>
      </w:tr>
      <w:tr w:rsidR="004D1A17" w14:paraId="2B05D462" w14:textId="77777777" w:rsidTr="004D1A17">
        <w:tc>
          <w:tcPr>
            <w:tcW w:w="1530" w:type="dxa"/>
            <w:vAlign w:val="center"/>
          </w:tcPr>
          <w:p w14:paraId="3FAD6872" w14:textId="77777777" w:rsidR="00043EA9" w:rsidRDefault="00043EA9" w:rsidP="00043EA9">
            <w:pPr>
              <w:spacing w:after="160" w:line="360" w:lineRule="auto"/>
              <w:jc w:val="center"/>
            </w:pPr>
            <w:r>
              <w:t>15 Aug 2019</w:t>
            </w:r>
          </w:p>
        </w:tc>
        <w:tc>
          <w:tcPr>
            <w:tcW w:w="1170" w:type="dxa"/>
            <w:vAlign w:val="center"/>
          </w:tcPr>
          <w:p w14:paraId="7A8CAC03" w14:textId="77777777" w:rsidR="00043EA9" w:rsidRDefault="00043EA9" w:rsidP="00043EA9">
            <w:pPr>
              <w:spacing w:after="160" w:line="360" w:lineRule="auto"/>
              <w:jc w:val="center"/>
            </w:pPr>
            <w:r>
              <w:t>8.125%</w:t>
            </w:r>
          </w:p>
        </w:tc>
        <w:tc>
          <w:tcPr>
            <w:tcW w:w="1350" w:type="dxa"/>
            <w:vAlign w:val="center"/>
          </w:tcPr>
          <w:p w14:paraId="01AFDDB0" w14:textId="77777777" w:rsidR="00043EA9" w:rsidRDefault="00043EA9" w:rsidP="00043EA9">
            <w:pPr>
              <w:spacing w:after="160" w:line="360" w:lineRule="auto"/>
              <w:jc w:val="center"/>
            </w:pPr>
            <w:r>
              <w:t>10.38</w:t>
            </w:r>
          </w:p>
        </w:tc>
        <w:tc>
          <w:tcPr>
            <w:tcW w:w="1080" w:type="dxa"/>
            <w:vAlign w:val="center"/>
          </w:tcPr>
          <w:p w14:paraId="52D8604F" w14:textId="77777777" w:rsidR="00043EA9" w:rsidRDefault="00043EA9" w:rsidP="00043EA9">
            <w:pPr>
              <w:spacing w:after="160" w:line="360" w:lineRule="auto"/>
              <w:jc w:val="center"/>
            </w:pPr>
            <w:r>
              <w:t>119.844</w:t>
            </w:r>
          </w:p>
        </w:tc>
        <w:tc>
          <w:tcPr>
            <w:tcW w:w="1080" w:type="dxa"/>
            <w:vAlign w:val="center"/>
          </w:tcPr>
          <w:p w14:paraId="51F39975" w14:textId="77777777" w:rsidR="00043EA9" w:rsidRDefault="004D1A17" w:rsidP="00043EA9">
            <w:pPr>
              <w:spacing w:after="160" w:line="360" w:lineRule="auto"/>
              <w:jc w:val="center"/>
            </w:pPr>
            <w:r>
              <w:t>123.113</w:t>
            </w:r>
          </w:p>
        </w:tc>
        <w:tc>
          <w:tcPr>
            <w:tcW w:w="1080" w:type="dxa"/>
            <w:vAlign w:val="center"/>
          </w:tcPr>
          <w:p w14:paraId="0952F76C" w14:textId="77777777" w:rsidR="00043EA9" w:rsidRDefault="004D1A17" w:rsidP="00043EA9">
            <w:pPr>
              <w:spacing w:after="160" w:line="360" w:lineRule="auto"/>
              <w:jc w:val="center"/>
            </w:pPr>
            <w:r>
              <w:t>116.698</w:t>
            </w:r>
          </w:p>
        </w:tc>
        <w:tc>
          <w:tcPr>
            <w:tcW w:w="1080" w:type="dxa"/>
            <w:vAlign w:val="center"/>
          </w:tcPr>
          <w:p w14:paraId="4EEA9C83" w14:textId="77777777" w:rsidR="00043EA9" w:rsidRDefault="004D1A17" w:rsidP="00043EA9">
            <w:pPr>
              <w:spacing w:after="160" w:line="360" w:lineRule="auto"/>
              <w:jc w:val="center"/>
            </w:pPr>
            <w:r>
              <w:t>1.2505</w:t>
            </w:r>
          </w:p>
        </w:tc>
        <w:tc>
          <w:tcPr>
            <w:tcW w:w="1530" w:type="dxa"/>
            <w:vAlign w:val="center"/>
          </w:tcPr>
          <w:p w14:paraId="198322DC" w14:textId="77777777" w:rsidR="00043EA9" w:rsidRDefault="004D1A17" w:rsidP="00043EA9">
            <w:pPr>
              <w:spacing w:after="160" w:line="360" w:lineRule="auto"/>
              <w:jc w:val="center"/>
            </w:pPr>
            <w:r>
              <w:t>96.609</w:t>
            </w:r>
          </w:p>
        </w:tc>
        <w:tc>
          <w:tcPr>
            <w:tcW w:w="900" w:type="dxa"/>
            <w:vAlign w:val="center"/>
          </w:tcPr>
          <w:p w14:paraId="56DD2085" w14:textId="77777777" w:rsidR="00043EA9" w:rsidRPr="004D1A17" w:rsidRDefault="004D1A17" w:rsidP="00043EA9">
            <w:pPr>
              <w:spacing w:after="160" w:line="360" w:lineRule="auto"/>
              <w:jc w:val="center"/>
              <w:rPr>
                <w:b/>
                <w:i/>
              </w:rPr>
            </w:pPr>
            <w:r w:rsidRPr="004D1A17">
              <w:rPr>
                <w:b/>
                <w:i/>
              </w:rPr>
              <w:t>99.244</w:t>
            </w:r>
          </w:p>
        </w:tc>
        <w:tc>
          <w:tcPr>
            <w:tcW w:w="1080" w:type="dxa"/>
            <w:vAlign w:val="center"/>
          </w:tcPr>
          <w:p w14:paraId="7C357CE8" w14:textId="77777777" w:rsidR="00043EA9" w:rsidRDefault="004D1A17" w:rsidP="00043EA9">
            <w:pPr>
              <w:spacing w:after="160" w:line="360" w:lineRule="auto"/>
              <w:jc w:val="center"/>
            </w:pPr>
            <w:r>
              <w:t>94.073</w:t>
            </w:r>
          </w:p>
        </w:tc>
      </w:tr>
      <w:tr w:rsidR="004D1A17" w14:paraId="61031681" w14:textId="77777777" w:rsidTr="004D1A17">
        <w:tc>
          <w:tcPr>
            <w:tcW w:w="1530" w:type="dxa"/>
            <w:vAlign w:val="center"/>
          </w:tcPr>
          <w:p w14:paraId="19B17012" w14:textId="77777777" w:rsidR="00043EA9" w:rsidRDefault="00043EA9" w:rsidP="00043EA9">
            <w:pPr>
              <w:spacing w:after="160" w:line="360" w:lineRule="auto"/>
              <w:jc w:val="center"/>
            </w:pPr>
            <w:r>
              <w:t>15 Aug 2022</w:t>
            </w:r>
          </w:p>
        </w:tc>
        <w:tc>
          <w:tcPr>
            <w:tcW w:w="1170" w:type="dxa"/>
            <w:vAlign w:val="center"/>
          </w:tcPr>
          <w:p w14:paraId="47252C6B" w14:textId="77777777" w:rsidR="00043EA9" w:rsidRDefault="00043EA9" w:rsidP="00043EA9">
            <w:pPr>
              <w:spacing w:after="160" w:line="360" w:lineRule="auto"/>
              <w:jc w:val="center"/>
            </w:pPr>
            <w:r>
              <w:t>7.250%</w:t>
            </w:r>
          </w:p>
        </w:tc>
        <w:tc>
          <w:tcPr>
            <w:tcW w:w="1350" w:type="dxa"/>
            <w:vAlign w:val="center"/>
          </w:tcPr>
          <w:p w14:paraId="7825E274" w14:textId="77777777" w:rsidR="00043EA9" w:rsidRDefault="00043EA9" w:rsidP="00043EA9">
            <w:pPr>
              <w:spacing w:after="160" w:line="360" w:lineRule="auto"/>
              <w:jc w:val="center"/>
            </w:pPr>
            <w:r>
              <w:t>11.39</w:t>
            </w:r>
          </w:p>
        </w:tc>
        <w:tc>
          <w:tcPr>
            <w:tcW w:w="1080" w:type="dxa"/>
            <w:vAlign w:val="center"/>
          </w:tcPr>
          <w:p w14:paraId="606D7752" w14:textId="77777777" w:rsidR="00043EA9" w:rsidRDefault="00043EA9" w:rsidP="00043EA9">
            <w:pPr>
              <w:spacing w:after="160" w:line="360" w:lineRule="auto"/>
              <w:jc w:val="center"/>
            </w:pPr>
            <w:r>
              <w:t>111.187</w:t>
            </w:r>
          </w:p>
        </w:tc>
        <w:tc>
          <w:tcPr>
            <w:tcW w:w="1080" w:type="dxa"/>
            <w:vAlign w:val="center"/>
          </w:tcPr>
          <w:p w14:paraId="6287764E" w14:textId="77777777" w:rsidR="00043EA9" w:rsidRDefault="004D1A17" w:rsidP="00043EA9">
            <w:pPr>
              <w:spacing w:after="160" w:line="360" w:lineRule="auto"/>
              <w:jc w:val="center"/>
            </w:pPr>
            <w:r>
              <w:t>114.465</w:t>
            </w:r>
          </w:p>
        </w:tc>
        <w:tc>
          <w:tcPr>
            <w:tcW w:w="1080" w:type="dxa"/>
            <w:vAlign w:val="center"/>
          </w:tcPr>
          <w:p w14:paraId="01D26F4C" w14:textId="77777777" w:rsidR="00043EA9" w:rsidRDefault="004D1A17" w:rsidP="00043EA9">
            <w:pPr>
              <w:spacing w:after="160" w:line="360" w:lineRule="auto"/>
              <w:jc w:val="center"/>
            </w:pPr>
            <w:r>
              <w:t>107.952</w:t>
            </w:r>
          </w:p>
        </w:tc>
        <w:tc>
          <w:tcPr>
            <w:tcW w:w="1080" w:type="dxa"/>
            <w:vAlign w:val="center"/>
          </w:tcPr>
          <w:p w14:paraId="01046BBD" w14:textId="77777777" w:rsidR="00043EA9" w:rsidRDefault="004D1A17" w:rsidP="00043EA9">
            <w:pPr>
              <w:spacing w:after="160" w:line="360" w:lineRule="auto"/>
              <w:jc w:val="center"/>
            </w:pPr>
            <w:r>
              <w:t>1.1523</w:t>
            </w:r>
          </w:p>
        </w:tc>
        <w:tc>
          <w:tcPr>
            <w:tcW w:w="1530" w:type="dxa"/>
            <w:vAlign w:val="center"/>
          </w:tcPr>
          <w:p w14:paraId="21A5DCD3" w14:textId="77777777" w:rsidR="00043EA9" w:rsidRDefault="004D1A17" w:rsidP="00043EA9">
            <w:pPr>
              <w:spacing w:after="160" w:line="360" w:lineRule="auto"/>
              <w:jc w:val="center"/>
            </w:pPr>
            <w:r>
              <w:t>96.492</w:t>
            </w:r>
          </w:p>
        </w:tc>
        <w:tc>
          <w:tcPr>
            <w:tcW w:w="900" w:type="dxa"/>
            <w:vAlign w:val="center"/>
          </w:tcPr>
          <w:p w14:paraId="731546BC" w14:textId="77777777" w:rsidR="00043EA9" w:rsidRDefault="004D1A17" w:rsidP="00043EA9">
            <w:pPr>
              <w:spacing w:after="160" w:line="360" w:lineRule="auto"/>
              <w:jc w:val="center"/>
            </w:pPr>
            <w:r>
              <w:t>99.336</w:t>
            </w:r>
          </w:p>
        </w:tc>
        <w:tc>
          <w:tcPr>
            <w:tcW w:w="1080" w:type="dxa"/>
            <w:vAlign w:val="center"/>
          </w:tcPr>
          <w:p w14:paraId="1247A149" w14:textId="77777777" w:rsidR="00043EA9" w:rsidRPr="004D1A17" w:rsidRDefault="004D1A17" w:rsidP="00043EA9">
            <w:pPr>
              <w:spacing w:after="160" w:line="360" w:lineRule="auto"/>
              <w:jc w:val="center"/>
              <w:rPr>
                <w:b/>
                <w:i/>
              </w:rPr>
            </w:pPr>
            <w:r w:rsidRPr="004D1A17">
              <w:rPr>
                <w:b/>
                <w:i/>
              </w:rPr>
              <w:t>93.684</w:t>
            </w:r>
          </w:p>
        </w:tc>
      </w:tr>
    </w:tbl>
    <w:p w14:paraId="4E833A6A" w14:textId="77777777" w:rsidR="00043EA9" w:rsidRDefault="00043EA9" w:rsidP="00043EA9">
      <w:pPr>
        <w:spacing w:after="160" w:line="360" w:lineRule="auto"/>
      </w:pPr>
    </w:p>
    <w:p w14:paraId="1B64CF66" w14:textId="77777777" w:rsidR="004D1A17" w:rsidRDefault="004D1A17" w:rsidP="004D1A17">
      <w:pPr>
        <w:pStyle w:val="ListParagraph"/>
        <w:numPr>
          <w:ilvl w:val="0"/>
          <w:numId w:val="399"/>
        </w:numPr>
        <w:spacing w:after="160" w:line="360" w:lineRule="auto"/>
      </w:pPr>
      <w:r w:rsidRPr="00043EA9">
        <w:rPr>
          <w:u w:val="single"/>
        </w:rPr>
        <w:lastRenderedPageBreak/>
        <w:t xml:space="preserve">Yield Curve </w:t>
      </w:r>
      <w:r w:rsidR="001D3578">
        <w:rPr>
          <w:u w:val="single"/>
        </w:rPr>
        <w:t xml:space="preserve">Bumped Down </w:t>
      </w:r>
      <w:r w:rsidRPr="00043EA9">
        <w:rPr>
          <w:u w:val="single"/>
        </w:rPr>
        <w:t>CTD</w:t>
      </w:r>
      <w:r w:rsidRPr="0084037E">
        <w:t xml:space="preserve">: </w:t>
      </w:r>
      <w:r w:rsidR="001D3578">
        <w:t>The second row gives particulars on the bond that would have been the CTD at the previous close if the yields were 25 bp lower (and price were higher)</w:t>
      </w:r>
      <w:r>
        <w:t>.</w:t>
      </w:r>
      <w:r w:rsidR="001D3578">
        <w:t xml:space="preserve"> As can be seen that is a shorter duration instrument whose price would have benefitted the least from the decline in the rates.</w:t>
      </w:r>
    </w:p>
    <w:p w14:paraId="05753C32" w14:textId="77777777" w:rsidR="001D3578" w:rsidRDefault="001D3578" w:rsidP="004D1A17">
      <w:pPr>
        <w:pStyle w:val="ListParagraph"/>
        <w:numPr>
          <w:ilvl w:val="0"/>
          <w:numId w:val="399"/>
        </w:numPr>
        <w:spacing w:after="160" w:line="360" w:lineRule="auto"/>
      </w:pPr>
      <w:r>
        <w:rPr>
          <w:u w:val="single"/>
        </w:rPr>
        <w:t>Yield Curve Bumped Up CTD</w:t>
      </w:r>
      <w:r w:rsidRPr="001D3578">
        <w:t>:</w:t>
      </w:r>
      <w:r>
        <w:t xml:space="preserve"> </w:t>
      </w:r>
      <w:proofErr w:type="gramStart"/>
      <w:r>
        <w:t>Finally</w:t>
      </w:r>
      <w:proofErr w:type="gramEnd"/>
      <w:r>
        <w:t xml:space="preserve"> the third row of numbers tells all about the bond that would have been the cheapest-to-deliver if the yields were 25 bp higher (and the prices lower) – a longer duration instrument whose price would have fallen the most.</w:t>
      </w:r>
    </w:p>
    <w:p w14:paraId="7D931038" w14:textId="77777777" w:rsidR="00617362" w:rsidRDefault="00617362" w:rsidP="00617362">
      <w:pPr>
        <w:spacing w:line="360" w:lineRule="auto"/>
      </w:pPr>
    </w:p>
    <w:p w14:paraId="0DE22E2E" w14:textId="77777777" w:rsidR="00617362" w:rsidRDefault="00617362" w:rsidP="00617362">
      <w:pPr>
        <w:spacing w:line="360" w:lineRule="auto"/>
      </w:pPr>
    </w:p>
    <w:p w14:paraId="39125BAD" w14:textId="77777777" w:rsidR="00617362" w:rsidRDefault="00617362" w:rsidP="00617362">
      <w:pPr>
        <w:spacing w:line="360" w:lineRule="auto"/>
        <w:rPr>
          <w:b/>
          <w:sz w:val="28"/>
          <w:szCs w:val="28"/>
        </w:rPr>
      </w:pPr>
      <w:r>
        <w:rPr>
          <w:b/>
          <w:sz w:val="28"/>
          <w:szCs w:val="28"/>
        </w:rPr>
        <w:t>References</w:t>
      </w:r>
    </w:p>
    <w:p w14:paraId="1053C1D5" w14:textId="77777777" w:rsidR="00617362" w:rsidRDefault="00617362" w:rsidP="00617362">
      <w:pPr>
        <w:tabs>
          <w:tab w:val="left" w:pos="7800"/>
        </w:tabs>
        <w:spacing w:line="360" w:lineRule="auto"/>
      </w:pPr>
      <w:r>
        <w:tab/>
      </w:r>
    </w:p>
    <w:p w14:paraId="783FD4E1" w14:textId="77777777" w:rsidR="00617362" w:rsidRDefault="00617362" w:rsidP="00617362">
      <w:pPr>
        <w:pStyle w:val="Footer"/>
        <w:numPr>
          <w:ilvl w:val="0"/>
          <w:numId w:val="395"/>
        </w:numPr>
        <w:tabs>
          <w:tab w:val="clear" w:pos="4320"/>
          <w:tab w:val="clear" w:pos="8640"/>
        </w:tabs>
        <w:spacing w:line="360" w:lineRule="auto"/>
      </w:pPr>
      <w:r>
        <w:t>Stanton</w:t>
      </w:r>
      <w:r w:rsidRPr="0084037E">
        <w:t xml:space="preserve">, </w:t>
      </w:r>
      <w:r>
        <w:t>M.</w:t>
      </w:r>
      <w:r w:rsidRPr="0084037E">
        <w:t xml:space="preserve"> (</w:t>
      </w:r>
      <w:r>
        <w:t>1999</w:t>
      </w:r>
      <w:r w:rsidR="00C63E82">
        <w:t xml:space="preserve">): </w:t>
      </w:r>
      <w:hyperlink r:id="rId59" w:history="1">
        <w:r w:rsidR="00C63E82" w:rsidRPr="00C63E82">
          <w:rPr>
            <w:rStyle w:val="Hyperlink"/>
          </w:rPr>
          <w:t>What makes a Bond Cheapest to Deliver against the Futures Contract?</w:t>
        </w:r>
      </w:hyperlink>
    </w:p>
    <w:p w14:paraId="43D6A709" w14:textId="77777777" w:rsidR="00177C94" w:rsidRDefault="00177C94">
      <w:pPr>
        <w:spacing w:after="160" w:line="259" w:lineRule="auto"/>
      </w:pPr>
      <w:r>
        <w:br w:type="page"/>
      </w:r>
    </w:p>
    <w:p w14:paraId="1CD2E24F" w14:textId="77777777" w:rsidR="00177C94" w:rsidRDefault="00177C94" w:rsidP="00177C94">
      <w:pPr>
        <w:spacing w:line="360" w:lineRule="auto"/>
        <w:jc w:val="center"/>
        <w:rPr>
          <w:b/>
          <w:bCs/>
          <w:sz w:val="32"/>
        </w:rPr>
      </w:pPr>
    </w:p>
    <w:p w14:paraId="6140A29A" w14:textId="77777777" w:rsidR="00177C94" w:rsidRDefault="00177C94" w:rsidP="00177C94">
      <w:pPr>
        <w:spacing w:line="360" w:lineRule="auto"/>
        <w:jc w:val="center"/>
        <w:rPr>
          <w:b/>
          <w:sz w:val="32"/>
          <w:szCs w:val="32"/>
        </w:rPr>
      </w:pPr>
      <w:r>
        <w:rPr>
          <w:b/>
          <w:sz w:val="32"/>
          <w:szCs w:val="32"/>
        </w:rPr>
        <w:t>Valuation of Treasury Futures Contract</w:t>
      </w:r>
    </w:p>
    <w:p w14:paraId="07AAC6BD" w14:textId="77777777" w:rsidR="00177C94" w:rsidRDefault="00177C94" w:rsidP="00177C94">
      <w:pPr>
        <w:spacing w:line="360" w:lineRule="auto"/>
      </w:pPr>
    </w:p>
    <w:p w14:paraId="3D96FD81" w14:textId="77777777" w:rsidR="00177C94" w:rsidRDefault="00177C94" w:rsidP="00177C94">
      <w:pPr>
        <w:spacing w:line="360" w:lineRule="auto"/>
      </w:pPr>
    </w:p>
    <w:p w14:paraId="64880438" w14:textId="77777777" w:rsidR="00177C94" w:rsidRDefault="00177C94" w:rsidP="00177C94">
      <w:pPr>
        <w:spacing w:line="360" w:lineRule="auto"/>
        <w:rPr>
          <w:b/>
          <w:sz w:val="28"/>
          <w:szCs w:val="28"/>
        </w:rPr>
      </w:pPr>
      <w:r>
        <w:rPr>
          <w:b/>
          <w:sz w:val="28"/>
          <w:szCs w:val="28"/>
        </w:rPr>
        <w:t>Futures Contract and Mark to Market</w:t>
      </w:r>
    </w:p>
    <w:p w14:paraId="5116C7B0" w14:textId="77777777" w:rsidR="00177C94" w:rsidRDefault="00177C94" w:rsidP="00177C94">
      <w:pPr>
        <w:spacing w:after="160" w:line="360" w:lineRule="auto"/>
      </w:pPr>
    </w:p>
    <w:p w14:paraId="71F781A0" w14:textId="77777777" w:rsidR="00177C94" w:rsidRDefault="00177C94" w:rsidP="00177C94">
      <w:pPr>
        <w:pStyle w:val="ListParagraph"/>
        <w:numPr>
          <w:ilvl w:val="0"/>
          <w:numId w:val="400"/>
        </w:numPr>
        <w:spacing w:after="160" w:line="360" w:lineRule="auto"/>
      </w:pPr>
      <w:r w:rsidRPr="00177C94">
        <w:rPr>
          <w:u w:val="single"/>
        </w:rPr>
        <w:t>MTM and the Contract Value</w:t>
      </w:r>
      <w:r w:rsidRPr="0084037E">
        <w:t xml:space="preserve">: </w:t>
      </w:r>
      <w:r w:rsidR="00B23358">
        <w:t>Each day prior to the expiration date the long and the short positions are marked to market</w:t>
      </w:r>
      <w:r>
        <w:t>.</w:t>
      </w:r>
      <w:r w:rsidR="00B23358">
        <w:t xml:space="preserve"> The buyer gets </w:t>
      </w:r>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t-1D</m:t>
            </m:r>
          </m:e>
        </m:d>
      </m:oMath>
      <w:r w:rsidR="00B23358">
        <w:t xml:space="preserve"> and the seller gets </w:t>
      </w:r>
      <m:oMath>
        <m:r>
          <w:rPr>
            <w:rFonts w:ascii="Cambria Math" w:hAnsi="Cambria Math"/>
          </w:rPr>
          <m:t>-</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t-1D</m:t>
                </m:r>
              </m:e>
            </m:d>
          </m:e>
        </m:d>
      </m:oMath>
      <w:r w:rsidR="00B23358">
        <w:t xml:space="preserve">. It costs nothing to get into or out of a futures contract ignoring transaction costs (Carpenter (2011)). </w:t>
      </w:r>
      <w:proofErr w:type="gramStart"/>
      <w:r w:rsidR="00B23358">
        <w:t>Therefore</w:t>
      </w:r>
      <w:proofErr w:type="gramEnd"/>
      <w:r w:rsidR="00B23358">
        <w:t xml:space="preserve"> in equilibrium, the futures price on any day is set to make the PV of all the contract cash flows equal to zero.</w:t>
      </w:r>
    </w:p>
    <w:p w14:paraId="3F34DD66" w14:textId="77777777" w:rsidR="00B23358" w:rsidRDefault="00B23358" w:rsidP="00177C94">
      <w:pPr>
        <w:pStyle w:val="ListParagraph"/>
        <w:numPr>
          <w:ilvl w:val="0"/>
          <w:numId w:val="400"/>
        </w:numPr>
        <w:spacing w:after="160" w:line="360" w:lineRule="auto"/>
      </w:pPr>
      <w:r>
        <w:rPr>
          <w:u w:val="single"/>
        </w:rPr>
        <w:t>Basic Futures Contract Valuation Setup</w:t>
      </w:r>
      <w:r>
        <w:t xml:space="preserve">: In a basic futures contract without delivery options the buyer agrees to take delivery of the underlying asset from the seller at a specified expiration date </w:t>
      </w:r>
      <m:oMath>
        <m:r>
          <w:rPr>
            <w:rFonts w:ascii="Cambria Math" w:hAnsi="Cambria Math"/>
          </w:rPr>
          <m:t>T</m:t>
        </m:r>
      </m:oMath>
      <w:r>
        <w:t xml:space="preserve">. Associated with the contract is the futures price </w:t>
      </w:r>
      <m:oMath>
        <m:r>
          <w:rPr>
            <w:rFonts w:ascii="Cambria Math" w:hAnsi="Cambria Math"/>
          </w:rPr>
          <m:t>G</m:t>
        </m:r>
        <m:d>
          <m:dPr>
            <m:ctrlPr>
              <w:rPr>
                <w:rFonts w:ascii="Cambria Math" w:hAnsi="Cambria Math"/>
                <w:i/>
              </w:rPr>
            </m:ctrlPr>
          </m:dPr>
          <m:e>
            <m:r>
              <w:rPr>
                <w:rFonts w:ascii="Cambria Math" w:hAnsi="Cambria Math"/>
              </w:rPr>
              <m:t>t</m:t>
            </m:r>
          </m:e>
        </m:d>
      </m:oMath>
      <w:r>
        <w:t xml:space="preserve"> which varies in equilibrium with time and with market conditions. On the expiration date the buyer pays the seller </w:t>
      </w:r>
      <m:oMath>
        <m:r>
          <w:rPr>
            <w:rFonts w:ascii="Cambria Math" w:hAnsi="Cambria Math"/>
          </w:rPr>
          <m:t>G</m:t>
        </m:r>
        <m:d>
          <m:dPr>
            <m:ctrlPr>
              <w:rPr>
                <w:rFonts w:ascii="Cambria Math" w:hAnsi="Cambria Math"/>
                <w:i/>
              </w:rPr>
            </m:ctrlPr>
          </m:dPr>
          <m:e>
            <m:r>
              <w:rPr>
                <w:rFonts w:ascii="Cambria Math" w:hAnsi="Cambria Math"/>
              </w:rPr>
              <m:t>T</m:t>
            </m:r>
          </m:e>
        </m:d>
      </m:oMath>
      <w:r>
        <w:t xml:space="preserve"> for the underlying assets.</w:t>
      </w:r>
    </w:p>
    <w:p w14:paraId="6A1E58B6" w14:textId="77777777" w:rsidR="00B23358" w:rsidRDefault="00B23358" w:rsidP="00177C94">
      <w:pPr>
        <w:pStyle w:val="ListParagraph"/>
        <w:numPr>
          <w:ilvl w:val="0"/>
          <w:numId w:val="400"/>
        </w:numPr>
        <w:spacing w:after="160" w:line="360" w:lineRule="auto"/>
      </w:pPr>
      <w:r>
        <w:rPr>
          <w:u w:val="single"/>
        </w:rPr>
        <w:t>Mechanics of Marking to Market</w:t>
      </w:r>
      <w:r w:rsidRPr="00B23358">
        <w:t>:</w:t>
      </w:r>
      <w:r>
        <w:t xml:space="preserve"> Consider buying the contract at time </w:t>
      </w:r>
      <m:oMath>
        <m:r>
          <w:rPr>
            <w:rFonts w:ascii="Cambria Math" w:hAnsi="Cambria Math"/>
          </w:rPr>
          <m:t>t</m:t>
        </m:r>
      </m:oMath>
      <w:r>
        <w:t xml:space="preserve"> and selling it at </w:t>
      </w:r>
      <m:oMath>
        <m:r>
          <w:rPr>
            <w:rFonts w:ascii="Cambria Math" w:hAnsi="Cambria Math"/>
          </w:rPr>
          <m:t>t+1D</m:t>
        </m:r>
      </m:oMath>
      <w:r>
        <w:t xml:space="preserve">. It essentially costs nothing to buy and sell the contract, so the payoff from this strategy is just the profit or loss from the MTM: </w:t>
      </w:r>
      <m:oMath>
        <m:r>
          <w:rPr>
            <w:rFonts w:ascii="Cambria Math" w:hAnsi="Cambria Math"/>
          </w:rPr>
          <m:t>G</m:t>
        </m:r>
        <m:d>
          <m:dPr>
            <m:ctrlPr>
              <w:rPr>
                <w:rFonts w:ascii="Cambria Math" w:hAnsi="Cambria Math"/>
                <w:i/>
              </w:rPr>
            </m:ctrlPr>
          </m:dPr>
          <m:e>
            <m:r>
              <w:rPr>
                <w:rFonts w:ascii="Cambria Math" w:hAnsi="Cambria Math"/>
              </w:rPr>
              <m:t>t+1D</m:t>
            </m:r>
          </m:e>
        </m:d>
        <m:r>
          <w:rPr>
            <w:rFonts w:ascii="Cambria Math" w:hAnsi="Cambria Math"/>
          </w:rPr>
          <m:t>-G</m:t>
        </m:r>
        <m:d>
          <m:dPr>
            <m:ctrlPr>
              <w:rPr>
                <w:rFonts w:ascii="Cambria Math" w:hAnsi="Cambria Math"/>
                <w:i/>
              </w:rPr>
            </m:ctrlPr>
          </m:dPr>
          <m:e>
            <m:r>
              <w:rPr>
                <w:rFonts w:ascii="Cambria Math" w:hAnsi="Cambria Math"/>
              </w:rPr>
              <m:t>t</m:t>
            </m:r>
          </m:e>
        </m:d>
      </m:oMath>
    </w:p>
    <w:p w14:paraId="293E22F9" w14:textId="77777777" w:rsidR="00766AB6" w:rsidRDefault="00766AB6" w:rsidP="00177C94">
      <w:pPr>
        <w:pStyle w:val="ListParagraph"/>
        <w:numPr>
          <w:ilvl w:val="0"/>
          <w:numId w:val="400"/>
        </w:numPr>
        <w:spacing w:after="160" w:line="360" w:lineRule="auto"/>
      </w:pPr>
      <w:r>
        <w:rPr>
          <w:u w:val="single"/>
        </w:rPr>
        <w:t xml:space="preserve">Setting </w:t>
      </w:r>
      <m:oMath>
        <m:r>
          <w:rPr>
            <w:rFonts w:ascii="Cambria Math" w:hAnsi="Cambria Math"/>
            <w:u w:val="single"/>
          </w:rPr>
          <m:t>G</m:t>
        </m:r>
        <m:d>
          <m:dPr>
            <m:ctrlPr>
              <w:rPr>
                <w:rFonts w:ascii="Cambria Math" w:hAnsi="Cambria Math"/>
                <w:i/>
                <w:u w:val="single"/>
              </w:rPr>
            </m:ctrlPr>
          </m:dPr>
          <m:e>
            <m:r>
              <w:rPr>
                <w:rFonts w:ascii="Cambria Math" w:hAnsi="Cambria Math"/>
                <w:u w:val="single"/>
              </w:rPr>
              <m:t>t</m:t>
            </m:r>
          </m:e>
        </m:d>
      </m:oMath>
      <w:r>
        <w:rPr>
          <w:u w:val="single"/>
        </w:rPr>
        <w:t xml:space="preserve"> from the MTM Mechanism</w:t>
      </w:r>
      <w:r>
        <w:t xml:space="preserve">: </w:t>
      </w:r>
      <m:oMath>
        <m:r>
          <w:rPr>
            <w:rFonts w:ascii="Cambria Math" w:hAnsi="Cambria Math"/>
          </w:rPr>
          <m:t>G</m:t>
        </m:r>
        <m:d>
          <m:dPr>
            <m:ctrlPr>
              <w:rPr>
                <w:rFonts w:ascii="Cambria Math" w:hAnsi="Cambria Math"/>
                <w:i/>
              </w:rPr>
            </m:ctrlPr>
          </m:dPr>
          <m:e>
            <m:r>
              <w:rPr>
                <w:rFonts w:ascii="Cambria Math" w:hAnsi="Cambria Math"/>
              </w:rPr>
              <m:t>t+1D</m:t>
            </m:r>
          </m:e>
        </m:d>
      </m:oMath>
      <w:r>
        <w:t xml:space="preserve"> is a random martingale, so </w:t>
      </w:r>
      <m:oMath>
        <m:r>
          <w:rPr>
            <w:rFonts w:ascii="Cambria Math" w:hAnsi="Cambria Math"/>
          </w:rPr>
          <m:t>G</m:t>
        </m:r>
        <m:d>
          <m:dPr>
            <m:ctrlPr>
              <w:rPr>
                <w:rFonts w:ascii="Cambria Math" w:hAnsi="Cambria Math"/>
                <w:i/>
              </w:rPr>
            </m:ctrlPr>
          </m:dPr>
          <m:e>
            <m:r>
              <w:rPr>
                <w:rFonts w:ascii="Cambria Math" w:hAnsi="Cambria Math"/>
              </w:rPr>
              <m:t>t</m:t>
            </m:r>
          </m:e>
        </m:d>
      </m:oMath>
      <w:r>
        <w:t xml:space="preserve"> is set today to make the market value of the next day’s random payoff </w:t>
      </w:r>
      <m:oMath>
        <m:r>
          <w:rPr>
            <w:rFonts w:ascii="Cambria Math" w:hAnsi="Cambria Math"/>
          </w:rPr>
          <m:t>G</m:t>
        </m:r>
        <m:d>
          <m:dPr>
            <m:ctrlPr>
              <w:rPr>
                <w:rFonts w:ascii="Cambria Math" w:hAnsi="Cambria Math"/>
                <w:i/>
              </w:rPr>
            </m:ctrlPr>
          </m:dPr>
          <m:e>
            <m:r>
              <w:rPr>
                <w:rFonts w:ascii="Cambria Math" w:hAnsi="Cambria Math"/>
              </w:rPr>
              <m:t>t+1D</m:t>
            </m:r>
          </m:e>
        </m:d>
        <m:r>
          <w:rPr>
            <w:rFonts w:ascii="Cambria Math" w:hAnsi="Cambria Math"/>
          </w:rPr>
          <m:t>-G</m:t>
        </m:r>
        <m:d>
          <m:dPr>
            <m:ctrlPr>
              <w:rPr>
                <w:rFonts w:ascii="Cambria Math" w:hAnsi="Cambria Math"/>
                <w:i/>
              </w:rPr>
            </m:ctrlPr>
          </m:dPr>
          <m:e>
            <m:r>
              <w:rPr>
                <w:rFonts w:ascii="Cambria Math" w:hAnsi="Cambria Math"/>
              </w:rPr>
              <m:t>t</m:t>
            </m:r>
          </m:e>
        </m:d>
      </m:oMath>
      <w:r>
        <w:t xml:space="preserve"> equal to zero.</w:t>
      </w:r>
    </w:p>
    <w:p w14:paraId="4FD070AA" w14:textId="77777777" w:rsidR="00067A0D" w:rsidRDefault="00067A0D" w:rsidP="00177C94">
      <w:pPr>
        <w:pStyle w:val="ListParagraph"/>
        <w:numPr>
          <w:ilvl w:val="0"/>
          <w:numId w:val="400"/>
        </w:numPr>
        <w:spacing w:after="160" w:line="360" w:lineRule="auto"/>
      </w:pPr>
      <w:r>
        <w:rPr>
          <w:u w:val="single"/>
        </w:rPr>
        <w:t>Risk Neutral MTM Payoff Replication</w:t>
      </w:r>
      <w:r w:rsidRPr="00067A0D">
        <w:t>:</w:t>
      </w:r>
      <w:r>
        <w:t xml:space="preserve"> The market value of the martingale mark-to-market </w:t>
      </w:r>
      <m:oMath>
        <m:r>
          <w:rPr>
            <w:rFonts w:ascii="Cambria Math" w:hAnsi="Cambria Math"/>
          </w:rPr>
          <m:t>G</m:t>
        </m:r>
        <m:d>
          <m:dPr>
            <m:ctrlPr>
              <w:rPr>
                <w:rFonts w:ascii="Cambria Math" w:hAnsi="Cambria Math"/>
                <w:i/>
              </w:rPr>
            </m:ctrlPr>
          </m:dPr>
          <m:e>
            <m:r>
              <w:rPr>
                <w:rFonts w:ascii="Cambria Math" w:hAnsi="Cambria Math"/>
              </w:rPr>
              <m:t>t+1D</m:t>
            </m:r>
          </m:e>
        </m:d>
        <m:r>
          <w:rPr>
            <w:rFonts w:ascii="Cambria Math" w:hAnsi="Cambria Math"/>
          </w:rPr>
          <m:t>-G</m:t>
        </m:r>
        <m:d>
          <m:dPr>
            <m:ctrlPr>
              <w:rPr>
                <w:rFonts w:ascii="Cambria Math" w:hAnsi="Cambria Math"/>
                <w:i/>
              </w:rPr>
            </m:ctrlPr>
          </m:dPr>
          <m:e>
            <m:r>
              <w:rPr>
                <w:rFonts w:ascii="Cambria Math" w:hAnsi="Cambria Math"/>
              </w:rPr>
              <m:t>t</m:t>
            </m:r>
          </m:e>
        </m:d>
      </m:oMath>
      <w:r>
        <w:t xml:space="preserve"> is the cost of replicating that payoff. We can represent that cost in its usual way as a discounted expected value under the risk-neutral probability distribution.</w:t>
      </w:r>
    </w:p>
    <w:p w14:paraId="0A7F0B2B" w14:textId="77777777" w:rsidR="00CA57D0" w:rsidRDefault="00067A0D" w:rsidP="00177C94">
      <w:pPr>
        <w:pStyle w:val="ListParagraph"/>
        <w:numPr>
          <w:ilvl w:val="0"/>
          <w:numId w:val="400"/>
        </w:numPr>
        <w:spacing w:after="160" w:line="360" w:lineRule="auto"/>
      </w:pPr>
      <w:r>
        <w:rPr>
          <w:u w:val="single"/>
        </w:rPr>
        <w:t>The Risk Neutral Expectation</w:t>
      </w:r>
      <w:r w:rsidRPr="00067A0D">
        <w:t>:</w:t>
      </w:r>
      <w:r>
        <w:t xml:space="preserve"> To make this market value zero, today’s futures price must be the expected value of tomorrow’s futures price under the risk-neutral probability distribution</w:t>
      </w:r>
    </w:p>
    <w:p w14:paraId="46DC2931" w14:textId="77777777" w:rsidR="00CA57D0" w:rsidRDefault="00CA57D0" w:rsidP="00CA57D0">
      <w:pPr>
        <w:pStyle w:val="ListParagraph"/>
        <w:spacing w:after="160" w:line="360" w:lineRule="auto"/>
        <w:ind w:left="360"/>
      </w:pPr>
    </w:p>
    <w:p w14:paraId="07251BF7" w14:textId="77777777" w:rsidR="00CA57D0" w:rsidRDefault="00000000" w:rsidP="00CA57D0">
      <w:pPr>
        <w:pStyle w:val="ListParagraph"/>
        <w:spacing w:after="160"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m:rPr>
                      <m:scr m:val="double-struck"/>
                    </m:rPr>
                    <w:rPr>
                      <w:rFonts w:ascii="Cambria Math" w:hAnsi="Cambria Math"/>
                    </w:rPr>
                    <m:t>Q</m:t>
                  </m:r>
                </m:e>
                <m:sub>
                  <m:r>
                    <w:rPr>
                      <w:rFonts w:ascii="Cambria Math" w:hAnsi="Cambria Math"/>
                    </w:rPr>
                    <m:t>t</m:t>
                  </m:r>
                </m:sub>
                <m:sup>
                  <m:r>
                    <w:rPr>
                      <w:rFonts w:ascii="Cambria Math" w:hAnsi="Cambria Math"/>
                    </w:rPr>
                    <m:t>t+1D</m:t>
                  </m:r>
                </m:sup>
              </m:sSubSup>
            </m:sup>
          </m:sSub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t+1D</m:t>
                  </m:r>
                </m:e>
              </m:d>
              <m:r>
                <w:rPr>
                  <w:rFonts w:ascii="Cambria Math" w:hAnsi="Cambria Math"/>
                </w:rPr>
                <m:t>-G</m:t>
              </m:r>
              <m:d>
                <m:dPr>
                  <m:ctrlPr>
                    <w:rPr>
                      <w:rFonts w:ascii="Cambria Math" w:hAnsi="Cambria Math"/>
                      <w:i/>
                    </w:rPr>
                  </m:ctrlPr>
                </m:dPr>
                <m:e>
                  <m:r>
                    <w:rPr>
                      <w:rFonts w:ascii="Cambria Math" w:hAnsi="Cambria Math"/>
                    </w:rPr>
                    <m:t>t</m:t>
                  </m:r>
                </m:e>
              </m:d>
            </m:e>
          </m:d>
          <m:r>
            <w:rPr>
              <w:rFonts w:ascii="Cambria Math" w:hAnsi="Cambria Math"/>
            </w:rPr>
            <m:t>=0</m:t>
          </m:r>
        </m:oMath>
      </m:oMathPara>
    </w:p>
    <w:p w14:paraId="35AE7A12" w14:textId="77777777" w:rsidR="00CA57D0" w:rsidRDefault="00CA57D0" w:rsidP="00CA57D0">
      <w:pPr>
        <w:pStyle w:val="ListParagraph"/>
        <w:spacing w:after="160" w:line="360" w:lineRule="auto"/>
        <w:ind w:left="360"/>
      </w:pPr>
    </w:p>
    <w:p w14:paraId="018DC5E1" w14:textId="77777777" w:rsidR="00CA57D0" w:rsidRDefault="00067A0D" w:rsidP="00CA57D0">
      <w:pPr>
        <w:pStyle w:val="ListParagraph"/>
        <w:spacing w:after="160" w:line="360" w:lineRule="auto"/>
        <w:ind w:left="360"/>
      </w:pPr>
      <w:r>
        <w:t>which implies that</w:t>
      </w:r>
    </w:p>
    <w:p w14:paraId="36ED0B33" w14:textId="77777777" w:rsidR="00CA57D0" w:rsidRDefault="00CA57D0" w:rsidP="00CA57D0">
      <w:pPr>
        <w:pStyle w:val="ListParagraph"/>
        <w:spacing w:after="160" w:line="360" w:lineRule="auto"/>
        <w:ind w:left="360"/>
      </w:pPr>
    </w:p>
    <w:p w14:paraId="3ED381CA" w14:textId="77777777" w:rsidR="00067A0D" w:rsidRPr="00CA57D0" w:rsidRDefault="00CA57D0" w:rsidP="00CA57D0">
      <w:pPr>
        <w:pStyle w:val="ListParagraph"/>
        <w:spacing w:after="160"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t+1D</m:t>
                  </m:r>
                </m:e>
              </m:d>
            </m:e>
          </m:d>
        </m:oMath>
      </m:oMathPara>
    </w:p>
    <w:p w14:paraId="5326F4A7" w14:textId="77777777" w:rsidR="00CA57D0" w:rsidRDefault="00CA57D0" w:rsidP="00CA57D0">
      <w:pPr>
        <w:pStyle w:val="ListParagraph"/>
        <w:spacing w:after="160" w:line="360" w:lineRule="auto"/>
        <w:ind w:left="360"/>
      </w:pPr>
    </w:p>
    <w:p w14:paraId="18849572" w14:textId="77777777" w:rsidR="00CA57D0" w:rsidRDefault="00CA57D0" w:rsidP="00177C94">
      <w:pPr>
        <w:pStyle w:val="ListParagraph"/>
        <w:numPr>
          <w:ilvl w:val="0"/>
          <w:numId w:val="400"/>
        </w:numPr>
        <w:spacing w:after="160" w:line="360" w:lineRule="auto"/>
      </w:pPr>
      <w:r>
        <w:rPr>
          <w:u w:val="single"/>
        </w:rPr>
        <w:t>Terminal Payoff Cash Convergence</w:t>
      </w:r>
      <w:r w:rsidRPr="00CA57D0">
        <w:t>:</w:t>
      </w:r>
      <w:r>
        <w:t xml:space="preserve"> Consider entering the futures contract the instant before it expires. The long position would instantly pay the futures price and receive the underlying asset. The payoff would be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T</m:t>
            </m:r>
          </m:e>
        </m:d>
      </m:oMath>
      <w:r>
        <w:t xml:space="preserve"> where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spot price of the underlying on the expiration date. In the absence of arbitrage, since it costs nothing to </w:t>
      </w:r>
      <w:proofErr w:type="gramStart"/>
      <w:r>
        <w:t>enter into</w:t>
      </w:r>
      <w:proofErr w:type="gramEnd"/>
      <w:r>
        <w:t xml:space="preserve"> either side of the contract, the (known) payoff must be zero:</w:t>
      </w:r>
    </w:p>
    <w:p w14:paraId="3165E3AC" w14:textId="77777777" w:rsidR="00CA57D0" w:rsidRDefault="00CA57D0" w:rsidP="00CA57D0">
      <w:pPr>
        <w:pStyle w:val="ListParagraph"/>
        <w:spacing w:after="160" w:line="360" w:lineRule="auto"/>
        <w:ind w:left="360"/>
      </w:pPr>
    </w:p>
    <w:p w14:paraId="2CDC0C3C" w14:textId="77777777" w:rsidR="00CA57D0" w:rsidRPr="00250E5A" w:rsidRDefault="00CA57D0" w:rsidP="00CA57D0">
      <w:pPr>
        <w:pStyle w:val="ListParagraph"/>
        <w:spacing w:after="160"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14:paraId="10CE2FF8" w14:textId="77777777" w:rsidR="00250E5A" w:rsidRDefault="00250E5A" w:rsidP="00CA57D0">
      <w:pPr>
        <w:pStyle w:val="ListParagraph"/>
        <w:spacing w:after="160" w:line="360" w:lineRule="auto"/>
        <w:ind w:left="360"/>
      </w:pPr>
    </w:p>
    <w:p w14:paraId="5112EC39" w14:textId="77777777" w:rsidR="00177C94" w:rsidRDefault="00250E5A" w:rsidP="00250E5A">
      <w:pPr>
        <w:pStyle w:val="ListParagraph"/>
        <w:numPr>
          <w:ilvl w:val="0"/>
          <w:numId w:val="400"/>
        </w:numPr>
        <w:spacing w:line="360" w:lineRule="auto"/>
      </w:pPr>
      <w:r>
        <w:rPr>
          <w:u w:val="single"/>
        </w:rPr>
        <w:t>Futures Price without Delivery Options</w:t>
      </w:r>
      <w:r w:rsidRPr="00CA57D0">
        <w:t>:</w:t>
      </w:r>
      <w:r>
        <w:t xml:space="preserve"> Consider a basic futures contract on a bond. To determine the current price </w:t>
      </w:r>
      <m:oMath>
        <m:r>
          <w:rPr>
            <w:rFonts w:ascii="Cambria Math" w:hAnsi="Cambria Math"/>
          </w:rPr>
          <m:t>G</m:t>
        </m:r>
        <m:d>
          <m:dPr>
            <m:ctrlPr>
              <w:rPr>
                <w:rFonts w:ascii="Cambria Math" w:hAnsi="Cambria Math"/>
                <w:i/>
              </w:rPr>
            </m:ctrlPr>
          </m:dPr>
          <m:e>
            <m:r>
              <w:rPr>
                <w:rFonts w:ascii="Cambria Math" w:hAnsi="Cambria Math"/>
              </w:rPr>
              <m:t>0</m:t>
            </m:r>
          </m:e>
        </m:d>
      </m:oMath>
      <w:r>
        <w:t xml:space="preserve"> we start at the expiration date of the futures when the futures price is equal to the spot price of the underlying bond, then work backwards each MTM date to determine the futures price that makes the next MTM payoff worth zero.</w:t>
      </w:r>
    </w:p>
    <w:p w14:paraId="5DFD2A36" w14:textId="77777777" w:rsidR="00250E5A" w:rsidRDefault="00250E5A" w:rsidP="00250E5A">
      <w:pPr>
        <w:pStyle w:val="ListParagraph"/>
        <w:numPr>
          <w:ilvl w:val="0"/>
          <w:numId w:val="400"/>
        </w:numPr>
        <w:spacing w:line="360" w:lineRule="auto"/>
      </w:pPr>
      <w:r>
        <w:rPr>
          <w:u w:val="single"/>
        </w:rPr>
        <w:t>Futures vs. Forward Price Match</w:t>
      </w:r>
      <w:r w:rsidRPr="00250E5A">
        <w:t>:</w:t>
      </w:r>
      <w:r>
        <w:t xml:space="preserve"> When there are no further marks to market remaining before the expiration date of the contract, the forward and the futures prices are the same. Further, if the interest rates are uncorrelated with the value of the underlying asset, the forward and the futures price are the same. Such an assumption may be reasonable in the case of stock index futures or commodities futures.</w:t>
      </w:r>
    </w:p>
    <w:p w14:paraId="54493BD9" w14:textId="77777777" w:rsidR="00250E5A" w:rsidRDefault="00250E5A" w:rsidP="00250E5A">
      <w:pPr>
        <w:pStyle w:val="ListParagraph"/>
        <w:numPr>
          <w:ilvl w:val="0"/>
          <w:numId w:val="400"/>
        </w:numPr>
        <w:spacing w:line="360" w:lineRule="auto"/>
      </w:pPr>
      <w:r>
        <w:rPr>
          <w:u w:val="single"/>
        </w:rPr>
        <w:t>Futures Price less than the Forward</w:t>
      </w:r>
      <w:r w:rsidRPr="00250E5A">
        <w:t>:</w:t>
      </w:r>
      <w:r>
        <w:t xml:space="preserve"> When the underlying asset is an interest rate product (e.g., bond, interest rate forward, swap, etc.) the asset’s price typically is negatively correlated with the interest rates. In the case the futures price becomes lower than the forward price.</w:t>
      </w:r>
    </w:p>
    <w:p w14:paraId="1889D2B2" w14:textId="77777777" w:rsidR="00250E5A" w:rsidRDefault="00250E5A" w:rsidP="00250E5A">
      <w:pPr>
        <w:pStyle w:val="ListParagraph"/>
        <w:numPr>
          <w:ilvl w:val="0"/>
          <w:numId w:val="400"/>
        </w:numPr>
        <w:spacing w:line="360" w:lineRule="auto"/>
      </w:pPr>
      <w:r>
        <w:rPr>
          <w:u w:val="single"/>
        </w:rPr>
        <w:t>MTM Profit and Loss Flow</w:t>
      </w:r>
      <w:r w:rsidRPr="00250E5A">
        <w:t>:</w:t>
      </w:r>
      <w:r>
        <w:t xml:space="preserve"> The profit or loss from the forward contract is</w:t>
      </w:r>
    </w:p>
    <w:p w14:paraId="7A64A87D" w14:textId="77777777" w:rsidR="00250E5A" w:rsidRDefault="00250E5A" w:rsidP="00250E5A">
      <w:pPr>
        <w:pStyle w:val="ListParagraph"/>
        <w:spacing w:line="360" w:lineRule="auto"/>
        <w:ind w:left="360"/>
      </w:pPr>
    </w:p>
    <w:p w14:paraId="02A0BB99" w14:textId="77777777" w:rsidR="00DB74E5" w:rsidRDefault="00250E5A" w:rsidP="00250E5A">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m:t>
              </m:r>
            </m:e>
          </m:d>
        </m:oMath>
      </m:oMathPara>
    </w:p>
    <w:p w14:paraId="6B499D8B" w14:textId="77777777" w:rsidR="00DB74E5" w:rsidRDefault="00DB74E5" w:rsidP="00250E5A">
      <w:pPr>
        <w:pStyle w:val="ListParagraph"/>
        <w:spacing w:line="360" w:lineRule="auto"/>
        <w:ind w:left="360"/>
      </w:pPr>
    </w:p>
    <w:p w14:paraId="022DC9D9" w14:textId="77777777" w:rsidR="00DB74E5" w:rsidRDefault="00250E5A" w:rsidP="00250E5A">
      <w:pPr>
        <w:pStyle w:val="ListParagraph"/>
        <w:spacing w:line="360" w:lineRule="auto"/>
        <w:ind w:left="360"/>
      </w:pPr>
      <w:r>
        <w:t xml:space="preserve">and is received all at the end at time </w:t>
      </w:r>
      <m:oMath>
        <m:r>
          <w:rPr>
            <w:rFonts w:ascii="Cambria Math" w:hAnsi="Cambria Math"/>
          </w:rPr>
          <m:t>T</m:t>
        </m:r>
      </m:oMath>
      <w:r>
        <w:t>, and</w:t>
      </w:r>
    </w:p>
    <w:p w14:paraId="31A5470D" w14:textId="77777777" w:rsidR="00DB74E5" w:rsidRDefault="00DB74E5" w:rsidP="00250E5A">
      <w:pPr>
        <w:pStyle w:val="ListParagraph"/>
        <w:spacing w:line="360" w:lineRule="auto"/>
        <w:ind w:left="360"/>
      </w:pPr>
    </w:p>
    <w:p w14:paraId="2CA38090" w14:textId="77777777" w:rsidR="00DB74E5" w:rsidRDefault="00250E5A" w:rsidP="00250E5A">
      <w:pPr>
        <w:pStyle w:val="ListParagraph"/>
        <w:spacing w:line="360" w:lineRule="auto"/>
        <w:ind w:left="360"/>
      </w:pPr>
      <m:oMathPara>
        <m:oMath>
          <m:r>
            <w:rPr>
              <w:rFonts w:ascii="Cambria Math" w:hAnsi="Cambria Math"/>
            </w:rPr>
            <m:t>NPV</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m:t>
                  </m:r>
                </m:e>
              </m:d>
            </m:e>
          </m:d>
          <m:r>
            <w:rPr>
              <w:rFonts w:ascii="Cambria Math" w:hAnsi="Cambria Math"/>
            </w:rPr>
            <m:t>=0</m:t>
          </m:r>
        </m:oMath>
      </m:oMathPara>
    </w:p>
    <w:p w14:paraId="1787DFB1" w14:textId="77777777" w:rsidR="00DB74E5" w:rsidRDefault="00DB74E5" w:rsidP="00250E5A">
      <w:pPr>
        <w:pStyle w:val="ListParagraph"/>
        <w:spacing w:line="360" w:lineRule="auto"/>
        <w:ind w:left="360"/>
      </w:pPr>
    </w:p>
    <w:p w14:paraId="529D58CD" w14:textId="77777777" w:rsidR="00DB74E5" w:rsidRDefault="00250E5A" w:rsidP="00250E5A">
      <w:pPr>
        <w:pStyle w:val="ListParagraph"/>
        <w:spacing w:line="360" w:lineRule="auto"/>
        <w:ind w:left="360"/>
      </w:pPr>
      <w:r>
        <w:t>The cumulative profit or loss from the futures contract is</w:t>
      </w:r>
    </w:p>
    <w:p w14:paraId="79647F98" w14:textId="77777777" w:rsidR="00DB74E5" w:rsidRDefault="00DB74E5" w:rsidP="00250E5A">
      <w:pPr>
        <w:pStyle w:val="ListParagraph"/>
        <w:spacing w:line="360" w:lineRule="auto"/>
        <w:ind w:left="360"/>
      </w:pPr>
    </w:p>
    <w:p w14:paraId="1F7FE33B" w14:textId="77777777" w:rsidR="00DB74E5" w:rsidRDefault="00250E5A" w:rsidP="00250E5A">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0</m:t>
              </m:r>
            </m:e>
          </m:d>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0</m:t>
              </m:r>
            </m:e>
          </m:d>
        </m:oMath>
      </m:oMathPara>
    </w:p>
    <w:p w14:paraId="083D0F66" w14:textId="77777777" w:rsidR="00DB74E5" w:rsidRDefault="00DB74E5" w:rsidP="00250E5A">
      <w:pPr>
        <w:pStyle w:val="ListParagraph"/>
        <w:spacing w:line="360" w:lineRule="auto"/>
        <w:ind w:left="360"/>
      </w:pPr>
    </w:p>
    <w:p w14:paraId="2984820A" w14:textId="77777777" w:rsidR="00250E5A" w:rsidRDefault="00250E5A" w:rsidP="00250E5A">
      <w:pPr>
        <w:pStyle w:val="ListParagraph"/>
        <w:spacing w:line="360" w:lineRule="auto"/>
        <w:ind w:left="360"/>
      </w:pPr>
      <w:r>
        <w:t>but this is paid out intermittently through the marks to market.</w:t>
      </w:r>
    </w:p>
    <w:p w14:paraId="5B7D8622" w14:textId="77777777" w:rsidR="00A47645" w:rsidRDefault="00A47645" w:rsidP="00A47645">
      <w:pPr>
        <w:pStyle w:val="ListParagraph"/>
        <w:numPr>
          <w:ilvl w:val="0"/>
          <w:numId w:val="400"/>
        </w:numPr>
        <w:spacing w:line="360" w:lineRule="auto"/>
      </w:pPr>
      <w:r>
        <w:rPr>
          <w:u w:val="single"/>
        </w:rPr>
        <w:t>Reinvestment of Gains and Losses</w:t>
      </w:r>
      <w:r>
        <w:t>: Consider reinvesting all the gains and the losses from marking to market to the expiration date. Gains would be re-invest</w:t>
      </w:r>
      <w:r w:rsidR="00C42C08">
        <w:t>e</w:t>
      </w:r>
      <w:r>
        <w:t>d at low rates, losses at high rates, so to make the NPV equal to zero, the futures price must start out lower than the forward price.</w:t>
      </w:r>
    </w:p>
    <w:p w14:paraId="798FB1A5" w14:textId="77777777" w:rsidR="00A47645" w:rsidRDefault="00A47645" w:rsidP="00A47645">
      <w:pPr>
        <w:spacing w:line="360" w:lineRule="auto"/>
      </w:pPr>
    </w:p>
    <w:p w14:paraId="189F0B58" w14:textId="77777777" w:rsidR="00A47645" w:rsidRDefault="00A47645" w:rsidP="00A47645">
      <w:pPr>
        <w:spacing w:line="360" w:lineRule="auto"/>
      </w:pPr>
    </w:p>
    <w:p w14:paraId="2882E0F3" w14:textId="77777777" w:rsidR="00A47645" w:rsidRPr="00A47645" w:rsidRDefault="00A47645" w:rsidP="00A47645">
      <w:pPr>
        <w:spacing w:line="360" w:lineRule="auto"/>
        <w:rPr>
          <w:b/>
          <w:sz w:val="28"/>
          <w:szCs w:val="28"/>
        </w:rPr>
      </w:pPr>
      <w:r w:rsidRPr="00A47645">
        <w:rPr>
          <w:b/>
          <w:sz w:val="28"/>
          <w:szCs w:val="28"/>
        </w:rPr>
        <w:t>Role of the Clearing Corporation</w:t>
      </w:r>
    </w:p>
    <w:p w14:paraId="3FFC83AC" w14:textId="77777777" w:rsidR="00A47645" w:rsidRDefault="00A47645" w:rsidP="00A47645">
      <w:pPr>
        <w:spacing w:line="360" w:lineRule="auto"/>
      </w:pPr>
    </w:p>
    <w:p w14:paraId="55543C91" w14:textId="77777777" w:rsidR="00A47645" w:rsidRDefault="00A47645" w:rsidP="00A47645">
      <w:pPr>
        <w:pStyle w:val="ListParagraph"/>
        <w:numPr>
          <w:ilvl w:val="0"/>
          <w:numId w:val="401"/>
        </w:numPr>
        <w:spacing w:line="360" w:lineRule="auto"/>
      </w:pPr>
      <w:r w:rsidRPr="00A47645">
        <w:rPr>
          <w:u w:val="single"/>
        </w:rPr>
        <w:t>Clearing Corporation as the Counter Party</w:t>
      </w:r>
      <w:r>
        <w:t xml:space="preserve">: All buyers and sellers trade with a Clearing Corporation associated with each exchange, so there is no counterparty risk. The marking to market provision limits the credit risk faced by the clearing corporation. Commissions on the futures contract on the CBOT/CME are about </w:t>
      </w:r>
      <m:oMath>
        <m:r>
          <w:rPr>
            <w:rFonts w:ascii="Cambria Math" w:hAnsi="Cambria Math"/>
          </w:rPr>
          <m:t>$25</m:t>
        </m:r>
      </m:oMath>
      <w:r>
        <w:t xml:space="preserve"> or less, and are fully negotiable.</w:t>
      </w:r>
    </w:p>
    <w:p w14:paraId="1BA473C6" w14:textId="77777777" w:rsidR="00A47645" w:rsidRDefault="00A47645" w:rsidP="00A47645">
      <w:pPr>
        <w:pStyle w:val="ListParagraph"/>
        <w:numPr>
          <w:ilvl w:val="0"/>
          <w:numId w:val="401"/>
        </w:numPr>
        <w:spacing w:line="360" w:lineRule="auto"/>
      </w:pPr>
      <w:r>
        <w:rPr>
          <w:u w:val="single"/>
        </w:rPr>
        <w:t>Initial, Maintenance, and Variation Margins</w:t>
      </w:r>
      <w:r w:rsidRPr="00A47645">
        <w:t>:</w:t>
      </w:r>
      <w:r>
        <w:t xml:space="preserve"> Upon </w:t>
      </w:r>
      <w:proofErr w:type="gramStart"/>
      <w:r>
        <w:t>entering into</w:t>
      </w:r>
      <w:proofErr w:type="gramEnd"/>
      <w:r>
        <w:t xml:space="preserve"> a futures contract, the investor must post initial margin, which is interest bearing. If the balance in the margin account falls below the maintenance margin, the investor must post variation margin to restore it to its initial level.</w:t>
      </w:r>
    </w:p>
    <w:p w14:paraId="0EFA3864" w14:textId="77777777" w:rsidR="00A47645" w:rsidRDefault="00A47645" w:rsidP="00A47645">
      <w:pPr>
        <w:spacing w:line="360" w:lineRule="auto"/>
      </w:pPr>
    </w:p>
    <w:p w14:paraId="3052166B" w14:textId="77777777" w:rsidR="00A47645" w:rsidRDefault="00A47645" w:rsidP="00A47645">
      <w:pPr>
        <w:spacing w:line="360" w:lineRule="auto"/>
      </w:pPr>
    </w:p>
    <w:p w14:paraId="5832C24A" w14:textId="77777777" w:rsidR="00A47645" w:rsidRPr="00A47645" w:rsidRDefault="00A47645" w:rsidP="00A47645">
      <w:pPr>
        <w:spacing w:line="360" w:lineRule="auto"/>
        <w:rPr>
          <w:b/>
          <w:sz w:val="28"/>
          <w:szCs w:val="28"/>
        </w:rPr>
      </w:pPr>
      <w:r>
        <w:rPr>
          <w:b/>
          <w:sz w:val="28"/>
          <w:szCs w:val="28"/>
        </w:rPr>
        <w:t>Delivery Options for the Underlying</w:t>
      </w:r>
    </w:p>
    <w:p w14:paraId="2E546C4C" w14:textId="77777777" w:rsidR="00A47645" w:rsidRDefault="00A47645" w:rsidP="00A47645">
      <w:pPr>
        <w:spacing w:line="360" w:lineRule="auto"/>
      </w:pPr>
    </w:p>
    <w:p w14:paraId="77CB6A29" w14:textId="77777777" w:rsidR="00A47645" w:rsidRDefault="009A751F" w:rsidP="00A47645">
      <w:pPr>
        <w:pStyle w:val="ListParagraph"/>
        <w:numPr>
          <w:ilvl w:val="0"/>
          <w:numId w:val="402"/>
        </w:numPr>
        <w:spacing w:line="360" w:lineRule="auto"/>
      </w:pPr>
      <w:r>
        <w:rPr>
          <w:u w:val="single"/>
        </w:rPr>
        <w:t xml:space="preserve">Impact of the Delivery </w:t>
      </w:r>
      <w:r w:rsidR="00A47645">
        <w:rPr>
          <w:u w:val="single"/>
        </w:rPr>
        <w:t>Options</w:t>
      </w:r>
      <w:r w:rsidR="00A47645">
        <w:t xml:space="preserve">: </w:t>
      </w:r>
      <w:r>
        <w:t>The delivery options for the futures contract listed below make the futures price very different from the forward price</w:t>
      </w:r>
      <w:r w:rsidR="00A47645">
        <w:t>.</w:t>
      </w:r>
      <w:r>
        <w:t xml:space="preserve"> </w:t>
      </w:r>
      <w:proofErr w:type="gramStart"/>
      <w:r>
        <w:t>In particular, these</w:t>
      </w:r>
      <w:proofErr w:type="gramEnd"/>
      <w:r>
        <w:t xml:space="preserve"> delivery options reduce the equilibrium futures price.</w:t>
      </w:r>
    </w:p>
    <w:p w14:paraId="51B49CD5" w14:textId="77777777" w:rsidR="009A751F" w:rsidRDefault="009A751F" w:rsidP="00A47645">
      <w:pPr>
        <w:pStyle w:val="ListParagraph"/>
        <w:numPr>
          <w:ilvl w:val="0"/>
          <w:numId w:val="402"/>
        </w:numPr>
        <w:spacing w:line="360" w:lineRule="auto"/>
      </w:pPr>
      <w:r>
        <w:rPr>
          <w:u w:val="single"/>
        </w:rPr>
        <w:lastRenderedPageBreak/>
        <w:t>Quality and Timing Delivery Options</w:t>
      </w:r>
      <w:r w:rsidRPr="009A751F">
        <w:t>:</w:t>
      </w:r>
      <w:r>
        <w:t xml:space="preserve"> Using the quality option, the seller can deliver any bond with maturity </w:t>
      </w:r>
      <w:proofErr w:type="gramStart"/>
      <w:r>
        <w:t>in a given</w:t>
      </w:r>
      <w:proofErr w:type="gramEnd"/>
      <w:r>
        <w:t xml:space="preserve"> range using a conversion factor. With the timing option, the seller can deliver any time during the expiration month.</w:t>
      </w:r>
    </w:p>
    <w:p w14:paraId="18F16DA0" w14:textId="77777777" w:rsidR="009A751F" w:rsidRDefault="009A751F" w:rsidP="00A47645">
      <w:pPr>
        <w:pStyle w:val="ListParagraph"/>
        <w:numPr>
          <w:ilvl w:val="0"/>
          <w:numId w:val="402"/>
        </w:numPr>
        <w:spacing w:line="360" w:lineRule="auto"/>
      </w:pPr>
      <w:r>
        <w:rPr>
          <w:u w:val="single"/>
        </w:rPr>
        <w:t>Wildcard/End-Of-Month</w:t>
      </w:r>
      <w:r w:rsidRPr="009A751F">
        <w:t>:</w:t>
      </w:r>
      <w:r>
        <w:t xml:space="preserve"> The futures exchange closes early in the afternoon, but the bonds keep trading. With the wildcard option, the seller can announce the delivery anytime until the bond markets close. The end-of-month option uses the fact that the futures stop trading 8 business days before the end of the month.</w:t>
      </w:r>
    </w:p>
    <w:p w14:paraId="0107493A" w14:textId="77777777" w:rsidR="00AD5928" w:rsidRDefault="00AD5928" w:rsidP="00AD5928">
      <w:pPr>
        <w:spacing w:line="360" w:lineRule="auto"/>
      </w:pPr>
    </w:p>
    <w:p w14:paraId="0F90EF18" w14:textId="77777777" w:rsidR="00AD5928" w:rsidRDefault="00AD5928" w:rsidP="00AD5928">
      <w:pPr>
        <w:spacing w:line="360" w:lineRule="auto"/>
      </w:pPr>
    </w:p>
    <w:p w14:paraId="463127F6" w14:textId="77777777" w:rsidR="00AD5928" w:rsidRPr="00A47645" w:rsidRDefault="00AD5928" w:rsidP="00AD5928">
      <w:pPr>
        <w:spacing w:line="360" w:lineRule="auto"/>
        <w:rPr>
          <w:b/>
          <w:sz w:val="28"/>
          <w:szCs w:val="28"/>
        </w:rPr>
      </w:pPr>
      <w:r>
        <w:rPr>
          <w:b/>
          <w:sz w:val="28"/>
          <w:szCs w:val="28"/>
        </w:rPr>
        <w:t>Implied Repo Rate for Futures</w:t>
      </w:r>
    </w:p>
    <w:p w14:paraId="66D6EF34" w14:textId="77777777" w:rsidR="00AD5928" w:rsidRDefault="00AD5928" w:rsidP="00AD5928">
      <w:pPr>
        <w:spacing w:line="360" w:lineRule="auto"/>
      </w:pPr>
    </w:p>
    <w:p w14:paraId="5EA39686" w14:textId="77777777" w:rsidR="00AD5928" w:rsidRDefault="00AD5928" w:rsidP="00AD5928">
      <w:pPr>
        <w:pStyle w:val="ListParagraph"/>
        <w:numPr>
          <w:ilvl w:val="0"/>
          <w:numId w:val="403"/>
        </w:numPr>
        <w:spacing w:line="360" w:lineRule="auto"/>
      </w:pPr>
      <w:r w:rsidRPr="00AD5928">
        <w:rPr>
          <w:u w:val="single"/>
        </w:rPr>
        <w:t>Motivation behind Implied Repo Rate</w:t>
      </w:r>
      <w:r>
        <w:t xml:space="preserve">: Prior to the delivery date, some practitioners identify the cheapest-to-deliver bond as the one with the highest </w:t>
      </w:r>
      <w:r w:rsidRPr="00AD5928">
        <w:rPr>
          <w:i/>
        </w:rPr>
        <w:t>impl</w:t>
      </w:r>
      <w:r>
        <w:rPr>
          <w:i/>
        </w:rPr>
        <w:t>i</w:t>
      </w:r>
      <w:r w:rsidRPr="00AD5928">
        <w:rPr>
          <w:i/>
        </w:rPr>
        <w:t>ed repo rate</w:t>
      </w:r>
      <w:r>
        <w:t>.</w:t>
      </w:r>
    </w:p>
    <w:p w14:paraId="44D27D74" w14:textId="77777777" w:rsidR="00B62521" w:rsidRDefault="00B62521" w:rsidP="00AD5928">
      <w:pPr>
        <w:pStyle w:val="ListParagraph"/>
        <w:numPr>
          <w:ilvl w:val="0"/>
          <w:numId w:val="403"/>
        </w:numPr>
        <w:spacing w:line="360" w:lineRule="auto"/>
      </w:pPr>
      <w:r>
        <w:rPr>
          <w:u w:val="single"/>
        </w:rPr>
        <w:t>Definition of the Implied Repo Rate</w:t>
      </w:r>
      <w:r w:rsidRPr="00B62521">
        <w:t>:</w:t>
      </w:r>
      <w:r>
        <w:t xml:space="preserve"> The implied repo rate is the hypothetical rate of return earned from buying a deliverable bond, selling the futures, and then delivering the bond on the futures contract at an assumed date (ignoring mark-to-market, treating the futures like a forward).</w:t>
      </w:r>
    </w:p>
    <w:p w14:paraId="5A239EC2" w14:textId="77777777" w:rsidR="002A4656" w:rsidRDefault="002A4656" w:rsidP="00AD5928">
      <w:pPr>
        <w:pStyle w:val="ListParagraph"/>
        <w:numPr>
          <w:ilvl w:val="0"/>
          <w:numId w:val="403"/>
        </w:numPr>
        <w:spacing w:line="360" w:lineRule="auto"/>
      </w:pPr>
      <w:r>
        <w:rPr>
          <w:u w:val="single"/>
        </w:rPr>
        <w:t>Typical Implied Repo Rate Directionality</w:t>
      </w:r>
      <w:r w:rsidRPr="002A4656">
        <w:t>:</w:t>
      </w:r>
      <w:r>
        <w:t xml:space="preserve"> The implied repo rate is typically below the bond market’s repo rate because the seller of the futures can exploit other options (such as wildcard, end-of-month, etc.) as well.</w:t>
      </w:r>
    </w:p>
    <w:p w14:paraId="238E6D97" w14:textId="77777777" w:rsidR="002A4656" w:rsidRDefault="002A4656" w:rsidP="002A4656">
      <w:pPr>
        <w:spacing w:line="360" w:lineRule="auto"/>
      </w:pPr>
    </w:p>
    <w:p w14:paraId="2A0F1006" w14:textId="77777777" w:rsidR="002A4656" w:rsidRDefault="002A4656" w:rsidP="002A4656">
      <w:pPr>
        <w:spacing w:line="360" w:lineRule="auto"/>
      </w:pPr>
    </w:p>
    <w:p w14:paraId="1EE68BAD" w14:textId="77777777" w:rsidR="002A4656" w:rsidRPr="00A47645" w:rsidRDefault="002A4656" w:rsidP="002A4656">
      <w:pPr>
        <w:spacing w:line="360" w:lineRule="auto"/>
        <w:rPr>
          <w:b/>
          <w:sz w:val="28"/>
          <w:szCs w:val="28"/>
        </w:rPr>
      </w:pPr>
      <w:r>
        <w:rPr>
          <w:b/>
          <w:sz w:val="28"/>
          <w:szCs w:val="28"/>
        </w:rPr>
        <w:t>Net Basis for Treasury Futures</w:t>
      </w:r>
    </w:p>
    <w:p w14:paraId="0D8928FE" w14:textId="77777777" w:rsidR="002A4656" w:rsidRDefault="002A4656" w:rsidP="002A4656">
      <w:pPr>
        <w:spacing w:line="360" w:lineRule="auto"/>
      </w:pPr>
    </w:p>
    <w:p w14:paraId="61F65424" w14:textId="77777777" w:rsidR="002A4656" w:rsidRDefault="002A4656" w:rsidP="002A4656">
      <w:pPr>
        <w:pStyle w:val="ListParagraph"/>
        <w:numPr>
          <w:ilvl w:val="0"/>
          <w:numId w:val="404"/>
        </w:numPr>
        <w:spacing w:line="360" w:lineRule="auto"/>
      </w:pPr>
      <w:r>
        <w:rPr>
          <w:u w:val="single"/>
        </w:rPr>
        <w:t>Definition of the Net Basis</w:t>
      </w:r>
      <w:r>
        <w:t xml:space="preserve">: An alternate approach is </w:t>
      </w:r>
      <w:proofErr w:type="gramStart"/>
      <w:r>
        <w:t>go</w:t>
      </w:r>
      <w:proofErr w:type="gramEnd"/>
      <w:r>
        <w:t xml:space="preserve"> choose the bond with the minimum </w:t>
      </w:r>
      <w:r>
        <w:rPr>
          <w:i/>
        </w:rPr>
        <w:t>net basis</w:t>
      </w:r>
      <w:r>
        <w:t xml:space="preserve">. This is the hypothetical loss incurred by buying the bond, financing the purchase in the repo market, selling the futures, and delivering the bond into the futures contract on an assumed delivery date. </w:t>
      </w:r>
      <w:proofErr w:type="gramStart"/>
      <w:r>
        <w:t>Again</w:t>
      </w:r>
      <w:proofErr w:type="gramEnd"/>
      <w:r>
        <w:t xml:space="preserve"> this ignores marking-to-market, treating the futures like a forward.</w:t>
      </w:r>
    </w:p>
    <w:p w14:paraId="4206C7F0" w14:textId="77777777" w:rsidR="002A4656" w:rsidRDefault="002A4656" w:rsidP="002A4656">
      <w:pPr>
        <w:pStyle w:val="ListParagraph"/>
        <w:numPr>
          <w:ilvl w:val="0"/>
          <w:numId w:val="404"/>
        </w:numPr>
        <w:spacing w:line="360" w:lineRule="auto"/>
      </w:pPr>
      <w:r>
        <w:rPr>
          <w:u w:val="single"/>
        </w:rPr>
        <w:lastRenderedPageBreak/>
        <w:t>Directionality of the Net Basis</w:t>
      </w:r>
      <w:r w:rsidRPr="002A4656">
        <w:t>:</w:t>
      </w:r>
      <w:r>
        <w:t xml:space="preserve"> The net basis is typically negative because the seller of the futures contract can exploit other delivery options (e.g., wildcard, end-of-month, etc.) as well.</w:t>
      </w:r>
    </w:p>
    <w:p w14:paraId="19311A61" w14:textId="77777777" w:rsidR="00177C94" w:rsidRDefault="00177C94" w:rsidP="00177C94">
      <w:pPr>
        <w:spacing w:line="360" w:lineRule="auto"/>
      </w:pPr>
    </w:p>
    <w:p w14:paraId="0BCDCD10" w14:textId="77777777" w:rsidR="00250E5A" w:rsidRDefault="00250E5A" w:rsidP="00177C94">
      <w:pPr>
        <w:spacing w:line="360" w:lineRule="auto"/>
      </w:pPr>
    </w:p>
    <w:p w14:paraId="71409FC6" w14:textId="77777777" w:rsidR="00177C94" w:rsidRDefault="00177C94" w:rsidP="00177C94">
      <w:pPr>
        <w:spacing w:line="360" w:lineRule="auto"/>
        <w:rPr>
          <w:b/>
          <w:sz w:val="28"/>
          <w:szCs w:val="28"/>
        </w:rPr>
      </w:pPr>
      <w:r>
        <w:rPr>
          <w:b/>
          <w:sz w:val="28"/>
          <w:szCs w:val="28"/>
        </w:rPr>
        <w:t>References</w:t>
      </w:r>
    </w:p>
    <w:p w14:paraId="573E5B46" w14:textId="77777777" w:rsidR="00177C94" w:rsidRDefault="00177C94" w:rsidP="00177C94">
      <w:pPr>
        <w:tabs>
          <w:tab w:val="left" w:pos="7800"/>
        </w:tabs>
        <w:spacing w:line="360" w:lineRule="auto"/>
      </w:pPr>
      <w:r>
        <w:tab/>
      </w:r>
    </w:p>
    <w:p w14:paraId="0E407F73" w14:textId="77777777" w:rsidR="00177C94" w:rsidRDefault="00B23358" w:rsidP="00177C94">
      <w:pPr>
        <w:pStyle w:val="Footer"/>
        <w:numPr>
          <w:ilvl w:val="0"/>
          <w:numId w:val="395"/>
        </w:numPr>
        <w:tabs>
          <w:tab w:val="clear" w:pos="4320"/>
          <w:tab w:val="clear" w:pos="8640"/>
        </w:tabs>
        <w:spacing w:line="360" w:lineRule="auto"/>
      </w:pPr>
      <w:r>
        <w:t>Carpenter</w:t>
      </w:r>
      <w:r w:rsidR="00177C94" w:rsidRPr="0084037E">
        <w:t xml:space="preserve">, </w:t>
      </w:r>
      <w:r>
        <w:t>J</w:t>
      </w:r>
      <w:r w:rsidR="00177C94">
        <w:t>.</w:t>
      </w:r>
      <w:r w:rsidR="00177C94" w:rsidRPr="0084037E">
        <w:t xml:space="preserve"> (</w:t>
      </w:r>
      <w:r>
        <w:t>2011</w:t>
      </w:r>
      <w:r w:rsidR="00177C94">
        <w:t xml:space="preserve">): </w:t>
      </w:r>
      <w:hyperlink r:id="rId60" w:history="1">
        <w:r>
          <w:rPr>
            <w:rStyle w:val="Hyperlink"/>
          </w:rPr>
          <w:t>Treasury Bond Futures</w:t>
        </w:r>
      </w:hyperlink>
    </w:p>
    <w:p w14:paraId="5B660B49" w14:textId="77777777" w:rsidR="003759D1" w:rsidRDefault="00127203" w:rsidP="00127203">
      <w:pPr>
        <w:spacing w:after="160" w:line="259" w:lineRule="auto"/>
      </w:pPr>
      <w:r>
        <w:br w:type="page"/>
      </w:r>
    </w:p>
    <w:p w14:paraId="74CBC54F" w14:textId="77777777" w:rsidR="0004542D" w:rsidRDefault="0004542D" w:rsidP="0004542D">
      <w:pPr>
        <w:pStyle w:val="Footer"/>
        <w:tabs>
          <w:tab w:val="clear" w:pos="4320"/>
          <w:tab w:val="clear" w:pos="8640"/>
        </w:tabs>
        <w:spacing w:line="360" w:lineRule="auto"/>
      </w:pPr>
    </w:p>
    <w:p w14:paraId="485D6714" w14:textId="77777777" w:rsidR="0004542D" w:rsidRDefault="0004542D" w:rsidP="0004542D">
      <w:pPr>
        <w:pStyle w:val="Footer"/>
        <w:tabs>
          <w:tab w:val="clear" w:pos="4320"/>
          <w:tab w:val="clear" w:pos="8640"/>
        </w:tabs>
        <w:spacing w:line="360" w:lineRule="auto"/>
      </w:pPr>
    </w:p>
    <w:p w14:paraId="42483C03" w14:textId="77777777" w:rsidR="0004542D" w:rsidRDefault="0004542D" w:rsidP="0004542D">
      <w:pPr>
        <w:pStyle w:val="Footer"/>
        <w:tabs>
          <w:tab w:val="clear" w:pos="4320"/>
          <w:tab w:val="clear" w:pos="8640"/>
        </w:tabs>
        <w:spacing w:line="360" w:lineRule="auto"/>
      </w:pPr>
    </w:p>
    <w:p w14:paraId="68331F72" w14:textId="77777777" w:rsidR="0004542D" w:rsidRDefault="0004542D" w:rsidP="0004542D">
      <w:pPr>
        <w:pStyle w:val="Footer"/>
        <w:tabs>
          <w:tab w:val="clear" w:pos="4320"/>
          <w:tab w:val="clear" w:pos="8640"/>
        </w:tabs>
        <w:spacing w:line="360" w:lineRule="auto"/>
      </w:pPr>
    </w:p>
    <w:p w14:paraId="0C4A48E3" w14:textId="77777777" w:rsidR="0004542D" w:rsidRDefault="0004542D" w:rsidP="0004542D">
      <w:pPr>
        <w:pStyle w:val="Footer"/>
        <w:tabs>
          <w:tab w:val="clear" w:pos="4320"/>
          <w:tab w:val="clear" w:pos="8640"/>
        </w:tabs>
        <w:spacing w:line="360" w:lineRule="auto"/>
      </w:pPr>
    </w:p>
    <w:p w14:paraId="18DAD23B" w14:textId="77777777" w:rsidR="0004542D" w:rsidRDefault="0004542D" w:rsidP="0004542D">
      <w:pPr>
        <w:pStyle w:val="Footer"/>
        <w:tabs>
          <w:tab w:val="clear" w:pos="4320"/>
          <w:tab w:val="clear" w:pos="8640"/>
        </w:tabs>
        <w:spacing w:line="360" w:lineRule="auto"/>
      </w:pPr>
    </w:p>
    <w:p w14:paraId="1DBFE9E4" w14:textId="77777777" w:rsidR="0004542D" w:rsidRDefault="0004542D" w:rsidP="0004542D">
      <w:pPr>
        <w:pStyle w:val="Footer"/>
        <w:tabs>
          <w:tab w:val="clear" w:pos="4320"/>
          <w:tab w:val="clear" w:pos="8640"/>
        </w:tabs>
        <w:spacing w:line="360" w:lineRule="auto"/>
      </w:pPr>
    </w:p>
    <w:p w14:paraId="667C9C1A" w14:textId="77777777" w:rsidR="0004542D" w:rsidRDefault="0004542D" w:rsidP="0004542D">
      <w:pPr>
        <w:pStyle w:val="Footer"/>
        <w:tabs>
          <w:tab w:val="clear" w:pos="4320"/>
          <w:tab w:val="clear" w:pos="8640"/>
        </w:tabs>
        <w:spacing w:line="360" w:lineRule="auto"/>
      </w:pPr>
    </w:p>
    <w:p w14:paraId="557D8E33" w14:textId="77777777" w:rsidR="0004542D" w:rsidRDefault="0004542D" w:rsidP="0004542D">
      <w:pPr>
        <w:pStyle w:val="Footer"/>
        <w:tabs>
          <w:tab w:val="clear" w:pos="4320"/>
          <w:tab w:val="clear" w:pos="8640"/>
        </w:tabs>
        <w:spacing w:line="360" w:lineRule="auto"/>
      </w:pPr>
    </w:p>
    <w:p w14:paraId="4CC524ED" w14:textId="77777777" w:rsidR="0004542D" w:rsidRDefault="0004542D" w:rsidP="0004542D">
      <w:pPr>
        <w:pStyle w:val="Footer"/>
        <w:tabs>
          <w:tab w:val="clear" w:pos="4320"/>
          <w:tab w:val="clear" w:pos="8640"/>
        </w:tabs>
        <w:spacing w:line="360" w:lineRule="auto"/>
      </w:pPr>
    </w:p>
    <w:p w14:paraId="42266F3D" w14:textId="77777777" w:rsidR="0004542D" w:rsidRDefault="0004542D" w:rsidP="0004542D">
      <w:pPr>
        <w:pStyle w:val="Footer"/>
        <w:tabs>
          <w:tab w:val="clear" w:pos="4320"/>
          <w:tab w:val="clear" w:pos="8640"/>
        </w:tabs>
        <w:spacing w:line="360" w:lineRule="auto"/>
        <w:jc w:val="center"/>
      </w:pPr>
    </w:p>
    <w:p w14:paraId="57865A84" w14:textId="77777777" w:rsidR="0004542D" w:rsidRDefault="0004542D" w:rsidP="0004542D">
      <w:pPr>
        <w:pStyle w:val="Footer"/>
        <w:tabs>
          <w:tab w:val="clear" w:pos="4320"/>
          <w:tab w:val="clear" w:pos="8640"/>
        </w:tabs>
        <w:spacing w:line="360" w:lineRule="auto"/>
      </w:pPr>
    </w:p>
    <w:p w14:paraId="584B4E3F" w14:textId="77777777" w:rsidR="0004542D" w:rsidRDefault="0004542D" w:rsidP="0004542D">
      <w:pPr>
        <w:pStyle w:val="Footer"/>
        <w:tabs>
          <w:tab w:val="clear" w:pos="4320"/>
          <w:tab w:val="clear" w:pos="8640"/>
        </w:tabs>
        <w:spacing w:line="360" w:lineRule="auto"/>
      </w:pPr>
    </w:p>
    <w:p w14:paraId="5C05ADFD" w14:textId="77777777" w:rsidR="0004542D" w:rsidRDefault="0004542D" w:rsidP="0004542D">
      <w:pPr>
        <w:pStyle w:val="Heading1"/>
        <w:jc w:val="center"/>
        <w:rPr>
          <w:sz w:val="32"/>
          <w:u w:val="none"/>
        </w:rPr>
      </w:pPr>
      <w:r>
        <w:rPr>
          <w:sz w:val="32"/>
          <w:u w:val="none"/>
        </w:rPr>
        <w:t>Section I</w:t>
      </w:r>
      <w:r w:rsidR="00EF61C8">
        <w:rPr>
          <w:sz w:val="32"/>
          <w:u w:val="none"/>
        </w:rPr>
        <w:t>II</w:t>
      </w:r>
      <w:r>
        <w:rPr>
          <w:sz w:val="32"/>
          <w:u w:val="none"/>
        </w:rPr>
        <w:t>: Funding and Forward Curve Construction and Customization</w:t>
      </w:r>
    </w:p>
    <w:p w14:paraId="60F09A5A" w14:textId="77777777" w:rsidR="0004542D" w:rsidRDefault="0004542D" w:rsidP="0004542D">
      <w:pPr>
        <w:spacing w:after="160" w:line="259" w:lineRule="auto"/>
        <w:rPr>
          <w:sz w:val="28"/>
        </w:rPr>
      </w:pPr>
      <w:r>
        <w:rPr>
          <w:b/>
          <w:bCs/>
        </w:rPr>
        <w:br w:type="page"/>
      </w:r>
    </w:p>
    <w:p w14:paraId="095E4790" w14:textId="77777777" w:rsidR="006B4303" w:rsidRDefault="006B4303" w:rsidP="000F0A2B">
      <w:pPr>
        <w:spacing w:line="360" w:lineRule="auto"/>
        <w:jc w:val="center"/>
        <w:rPr>
          <w:b/>
          <w:bCs/>
          <w:sz w:val="32"/>
        </w:rPr>
      </w:pPr>
    </w:p>
    <w:p w14:paraId="00EC2320" w14:textId="77777777" w:rsidR="000F0A2B" w:rsidRDefault="000F0A2B" w:rsidP="000F0A2B">
      <w:pPr>
        <w:spacing w:line="360" w:lineRule="auto"/>
        <w:jc w:val="center"/>
        <w:rPr>
          <w:b/>
          <w:bCs/>
          <w:sz w:val="32"/>
        </w:rPr>
      </w:pPr>
      <w:r>
        <w:rPr>
          <w:b/>
          <w:bCs/>
          <w:sz w:val="32"/>
        </w:rPr>
        <w:t>Curve Builder Features</w:t>
      </w:r>
    </w:p>
    <w:p w14:paraId="7E0C44DC" w14:textId="77777777" w:rsidR="000F0A2B" w:rsidRDefault="000F0A2B" w:rsidP="000F0A2B">
      <w:pPr>
        <w:spacing w:line="360" w:lineRule="auto"/>
      </w:pPr>
    </w:p>
    <w:p w14:paraId="37BA9BA4" w14:textId="77777777" w:rsidR="000F0A2B" w:rsidRDefault="000F0A2B" w:rsidP="000F0A2B">
      <w:pPr>
        <w:spacing w:line="360" w:lineRule="auto"/>
      </w:pPr>
    </w:p>
    <w:p w14:paraId="0CF1C15E" w14:textId="77777777" w:rsidR="000F0A2B" w:rsidRDefault="000F0A2B" w:rsidP="000F0A2B">
      <w:pPr>
        <w:pStyle w:val="Heading3"/>
      </w:pPr>
      <w:r>
        <w:t>Overview</w:t>
      </w:r>
    </w:p>
    <w:p w14:paraId="3193DE02" w14:textId="77777777" w:rsidR="000F0A2B" w:rsidRDefault="000F0A2B" w:rsidP="000F0A2B">
      <w:pPr>
        <w:spacing w:line="360" w:lineRule="auto"/>
      </w:pPr>
    </w:p>
    <w:p w14:paraId="10B8C8AC" w14:textId="77777777" w:rsidR="000F0A2B" w:rsidRDefault="000F0A2B" w:rsidP="000F0A2B">
      <w:pPr>
        <w:numPr>
          <w:ilvl w:val="0"/>
          <w:numId w:val="2"/>
        </w:numPr>
        <w:spacing w:line="360" w:lineRule="auto"/>
      </w:pPr>
      <w:r>
        <w:rPr>
          <w:u w:val="single"/>
        </w:rPr>
        <w:t>Smoothness Criterion Evolution</w:t>
      </w:r>
      <w:r>
        <w:t>: Smoothness formulation is related to the minimization of strain energy (Schwarz (1989)), and the relation to Natural cubic spline (Burden and Faires (1997)), financial cubic spline (Adams (2001)) has been explored.</w:t>
      </w:r>
    </w:p>
    <w:p w14:paraId="1BF72F13" w14:textId="77777777" w:rsidR="000F0A2B" w:rsidRDefault="000F0A2B" w:rsidP="000F0A2B">
      <w:pPr>
        <w:numPr>
          <w:ilvl w:val="0"/>
          <w:numId w:val="2"/>
        </w:numPr>
        <w:spacing w:line="360" w:lineRule="auto"/>
      </w:pPr>
      <w:r>
        <w:rPr>
          <w:u w:val="single"/>
        </w:rPr>
        <w:t>Empirical vs. Theoretical Curve Builder Frameworks</w:t>
      </w:r>
      <w:r>
        <w:t>: Zangari (1997) and Lin (2002) discuss this in detail.</w:t>
      </w:r>
    </w:p>
    <w:p w14:paraId="74D5B567" w14:textId="77777777" w:rsidR="000F0A2B" w:rsidRDefault="000F0A2B" w:rsidP="000F0A2B">
      <w:pPr>
        <w:numPr>
          <w:ilvl w:val="0"/>
          <w:numId w:val="3"/>
        </w:numPr>
        <w:spacing w:line="360" w:lineRule="auto"/>
      </w:pPr>
      <w:r>
        <w:t xml:space="preserve">Theoretical Term Structure posit explicit term structure for a variable known as short rate of interest whose values are extracted, possibly, from a statistical analysis of market variables (Vasicek (1977), Cox, Ingersall, and Ross (1985), Rebonato (1998), Barzanti and Corradi (1998), </w:t>
      </w:r>
      <w:proofErr w:type="gramStart"/>
      <w:r>
        <w:t>Golub</w:t>
      </w:r>
      <w:proofErr w:type="gramEnd"/>
      <w:r>
        <w:t xml:space="preserve"> and Tilman (2000)).</w:t>
      </w:r>
    </w:p>
    <w:p w14:paraId="459D37E3" w14:textId="77777777" w:rsidR="000F0A2B" w:rsidRDefault="000F0A2B" w:rsidP="000F0A2B">
      <w:pPr>
        <w:numPr>
          <w:ilvl w:val="0"/>
          <w:numId w:val="3"/>
        </w:numPr>
        <w:spacing w:line="360" w:lineRule="auto"/>
      </w:pPr>
      <w:r>
        <w:t xml:space="preserve">For bonds/treasuries see Nelson and Siegel (1987), Diament (1993), Svensson (1994), </w:t>
      </w:r>
      <w:proofErr w:type="gramStart"/>
      <w:r>
        <w:t>Soderlind</w:t>
      </w:r>
      <w:proofErr w:type="gramEnd"/>
      <w:r>
        <w:t xml:space="preserve"> and Svensson (1997), Tanggaard (1997). Effectiveness of such treatments is examined in Christensen, Diebold, and Rudebusch (2007), and Coroneo, Nyholm, and Vidova-Koleva (2008).</w:t>
      </w:r>
    </w:p>
    <w:p w14:paraId="3B75E8E4" w14:textId="77777777" w:rsidR="000F0A2B" w:rsidRDefault="000F0A2B" w:rsidP="000F0A2B">
      <w:pPr>
        <w:numPr>
          <w:ilvl w:val="0"/>
          <w:numId w:val="3"/>
        </w:numPr>
        <w:spacing w:line="360" w:lineRule="auto"/>
      </w:pPr>
      <w:r>
        <w:t>Hybrid methods use empirically determined yield curve inside of a theoretical model (Hull and White (1990), Heath, Jarrow, and Morton (1990), Ron (2000)).</w:t>
      </w:r>
    </w:p>
    <w:p w14:paraId="35743C1C" w14:textId="77777777" w:rsidR="000F0A2B" w:rsidRDefault="000F0A2B" w:rsidP="000F0A2B">
      <w:pPr>
        <w:numPr>
          <w:ilvl w:val="0"/>
          <w:numId w:val="3"/>
        </w:numPr>
        <w:spacing w:line="360" w:lineRule="auto"/>
      </w:pPr>
      <w:r>
        <w:t xml:space="preserve">A </w:t>
      </w:r>
      <w:proofErr w:type="gramStart"/>
      <w:r>
        <w:t>fairly comprehensive</w:t>
      </w:r>
      <w:proofErr w:type="gramEnd"/>
      <w:r>
        <w:t xml:space="preserve"> (although a bit dated) description of yield curve construction is given in Andersen and Piterbarg (2010).</w:t>
      </w:r>
    </w:p>
    <w:p w14:paraId="4732CA60" w14:textId="77777777" w:rsidR="000F0A2B" w:rsidRDefault="000F0A2B" w:rsidP="000F0A2B">
      <w:pPr>
        <w:numPr>
          <w:ilvl w:val="0"/>
          <w:numId w:val="3"/>
        </w:numPr>
        <w:spacing w:line="360" w:lineRule="auto"/>
      </w:pPr>
      <w:r>
        <w:t>Notes on some of the standard implementations by vendors are available in Jurcaga (2010), Lipman and Mercurio (2010), White (2012a), White (2012b), Gibbs and Goyder (2012), Misys (2012).</w:t>
      </w:r>
    </w:p>
    <w:p w14:paraId="028A944E" w14:textId="77777777" w:rsidR="000F0A2B" w:rsidRDefault="000F0A2B" w:rsidP="000F0A2B">
      <w:pPr>
        <w:spacing w:line="360" w:lineRule="auto"/>
      </w:pPr>
    </w:p>
    <w:p w14:paraId="19681622" w14:textId="77777777" w:rsidR="000F0A2B" w:rsidRDefault="000F0A2B" w:rsidP="000F0A2B">
      <w:pPr>
        <w:spacing w:line="360" w:lineRule="auto"/>
      </w:pPr>
    </w:p>
    <w:p w14:paraId="4925C6C2" w14:textId="77777777" w:rsidR="000F0A2B" w:rsidRDefault="000F0A2B" w:rsidP="000F0A2B">
      <w:pPr>
        <w:pStyle w:val="Heading3"/>
      </w:pPr>
      <w:r>
        <w:t>Discount Curves</w:t>
      </w:r>
    </w:p>
    <w:p w14:paraId="4946D7FE" w14:textId="77777777" w:rsidR="000F0A2B" w:rsidRDefault="000F0A2B" w:rsidP="000F0A2B">
      <w:pPr>
        <w:spacing w:line="360" w:lineRule="auto"/>
      </w:pPr>
    </w:p>
    <w:p w14:paraId="3DD90B1B" w14:textId="77777777" w:rsidR="000F0A2B" w:rsidRDefault="000F0A2B" w:rsidP="005A2C14">
      <w:pPr>
        <w:numPr>
          <w:ilvl w:val="0"/>
          <w:numId w:val="50"/>
        </w:numPr>
        <w:spacing w:line="360" w:lineRule="auto"/>
      </w:pPr>
      <w:r>
        <w:rPr>
          <w:u w:val="single"/>
        </w:rPr>
        <w:lastRenderedPageBreak/>
        <w:t>Exact instrument quote match</w:t>
      </w:r>
      <w:r>
        <w:t xml:space="preserve">: Does the builder scheme successfully construct the curve if the quotes do not pose arbitrage? Conversely, for inexact matches, does the builder algorithm converge rapidly, and minimal error (Hagan and West (2006), </w:t>
      </w:r>
      <w:proofErr w:type="gramStart"/>
      <w:r>
        <w:t>Hagan</w:t>
      </w:r>
      <w:proofErr w:type="gramEnd"/>
      <w:r>
        <w:t xml:space="preserve"> and West (2008))?</w:t>
      </w:r>
    </w:p>
    <w:p w14:paraId="4A8BF0DC" w14:textId="77777777" w:rsidR="000F0A2B" w:rsidRDefault="000F0A2B" w:rsidP="005A2C14">
      <w:pPr>
        <w:numPr>
          <w:ilvl w:val="0"/>
          <w:numId w:val="50"/>
        </w:numPr>
        <w:spacing w:line="360" w:lineRule="auto"/>
      </w:pPr>
      <w:r>
        <w:rPr>
          <w:u w:val="single"/>
        </w:rPr>
        <w:t>Implied Forward Rates</w:t>
      </w:r>
      <w:r>
        <w:t>: Taken to be typically 1</w:t>
      </w:r>
      <w:r w:rsidR="003C42B1">
        <w:t>M</w:t>
      </w:r>
      <w:r>
        <w:t xml:space="preserve"> or 3</w:t>
      </w:r>
      <w:r w:rsidR="003C42B1">
        <w:t>M</w:t>
      </w:r>
      <w:r>
        <w:t xml:space="preserve"> forwards </w:t>
      </w:r>
      <w:r w:rsidR="0030343F">
        <w:t>– how much should it matter, and</w:t>
      </w:r>
      <w:r>
        <w:t xml:space="preserve"> how smooth/positive/continuous are they (McCulloch (</w:t>
      </w:r>
      <w:r w:rsidR="003B66D1">
        <w:t>1971</w:t>
      </w:r>
      <w:r>
        <w:t>))?</w:t>
      </w:r>
    </w:p>
    <w:p w14:paraId="75A410E5" w14:textId="77777777" w:rsidR="000F0A2B" w:rsidRDefault="000F0A2B" w:rsidP="005A2C14">
      <w:pPr>
        <w:numPr>
          <w:ilvl w:val="0"/>
          <w:numId w:val="50"/>
        </w:numPr>
        <w:spacing w:line="360" w:lineRule="auto"/>
      </w:pPr>
      <w:r>
        <w:rPr>
          <w:u w:val="single"/>
        </w:rPr>
        <w:t>Locality</w:t>
      </w:r>
      <w:r>
        <w:t>: How local is the interpolating builder? If an input is changed, does the interpolator change only nearby, or is there spillover to non-adjacent far-off segments?</w:t>
      </w:r>
    </w:p>
    <w:p w14:paraId="32290D64" w14:textId="77777777" w:rsidR="000F0A2B" w:rsidRDefault="000F0A2B" w:rsidP="005A2C14">
      <w:pPr>
        <w:numPr>
          <w:ilvl w:val="0"/>
          <w:numId w:val="50"/>
        </w:numPr>
        <w:spacing w:line="360" w:lineRule="auto"/>
      </w:pPr>
      <w:r>
        <w:rPr>
          <w:u w:val="single"/>
        </w:rPr>
        <w:t>Stability of the Forward Rates</w:t>
      </w:r>
      <w:r>
        <w:t>: How sensitive are the forward rates to change in the inputs? The Jacobian analysis below shows the results for several splining scenarios.</w:t>
      </w:r>
    </w:p>
    <w:p w14:paraId="6BF373E4" w14:textId="77777777" w:rsidR="000F0A2B" w:rsidRDefault="000F0A2B" w:rsidP="005A2C14">
      <w:pPr>
        <w:numPr>
          <w:ilvl w:val="1"/>
          <w:numId w:val="50"/>
        </w:numPr>
        <w:spacing w:line="360" w:lineRule="auto"/>
      </w:pPr>
      <w:r>
        <w:t>Forward rates are chosen for the curve behavior examination because it is the most elemental entity whose continuous/smooth behavior is meaningful to the practitioner.</w:t>
      </w:r>
    </w:p>
    <w:p w14:paraId="75B1E55D" w14:textId="77777777" w:rsidR="000F0A2B" w:rsidRDefault="000F0A2B" w:rsidP="005A2C14">
      <w:pPr>
        <w:numPr>
          <w:ilvl w:val="0"/>
          <w:numId w:val="50"/>
        </w:numPr>
        <w:spacing w:line="360" w:lineRule="auto"/>
      </w:pPr>
      <w:r>
        <w:rPr>
          <w:u w:val="single"/>
        </w:rPr>
        <w:t>Hedge Locality</w:t>
      </w:r>
      <w:r>
        <w:t>: Does most of the delta risk for a given instrument get assigned to the hedging instruments that have maturities close to the given instrument?</w:t>
      </w:r>
    </w:p>
    <w:p w14:paraId="44B92496" w14:textId="77777777" w:rsidR="000F0A2B" w:rsidRDefault="000F0A2B" w:rsidP="005A2C14">
      <w:pPr>
        <w:numPr>
          <w:ilvl w:val="0"/>
          <w:numId w:val="50"/>
        </w:numPr>
        <w:spacing w:line="360" w:lineRule="auto"/>
      </w:pPr>
      <w:r>
        <w:rPr>
          <w:u w:val="single"/>
        </w:rPr>
        <w:t>Sequential vs. Tenor Delta</w:t>
      </w:r>
      <w:r>
        <w:t>: Does the cumulative tenor delta equal to the aggregate (i.e., parallel shifted) delta? Le Floc’h (2013) examines the importance of this.</w:t>
      </w:r>
    </w:p>
    <w:p w14:paraId="0DBD5574" w14:textId="77777777" w:rsidR="003C42B1" w:rsidRDefault="003C42B1" w:rsidP="003C42B1">
      <w:pPr>
        <w:spacing w:line="360" w:lineRule="auto"/>
      </w:pPr>
    </w:p>
    <w:p w14:paraId="3383F724" w14:textId="77777777" w:rsidR="003C42B1" w:rsidRDefault="003C42B1" w:rsidP="003C42B1">
      <w:pPr>
        <w:spacing w:line="360" w:lineRule="auto"/>
      </w:pPr>
    </w:p>
    <w:p w14:paraId="68ACFC2A" w14:textId="77777777" w:rsidR="003C42B1" w:rsidRDefault="003C42B1" w:rsidP="003C42B1">
      <w:pPr>
        <w:pStyle w:val="Heading3"/>
      </w:pPr>
      <w:r>
        <w:t>References</w:t>
      </w:r>
    </w:p>
    <w:p w14:paraId="4F52BA2A" w14:textId="77777777" w:rsidR="003C42B1" w:rsidRDefault="003C42B1" w:rsidP="003C42B1">
      <w:pPr>
        <w:spacing w:line="360" w:lineRule="auto"/>
      </w:pPr>
    </w:p>
    <w:p w14:paraId="33BCAE1B" w14:textId="77777777" w:rsidR="003C42B1" w:rsidRDefault="003C42B1" w:rsidP="00E35FCB">
      <w:pPr>
        <w:pStyle w:val="Footer"/>
        <w:numPr>
          <w:ilvl w:val="0"/>
          <w:numId w:val="7"/>
        </w:numPr>
        <w:tabs>
          <w:tab w:val="clear" w:pos="4320"/>
          <w:tab w:val="clear" w:pos="8640"/>
        </w:tabs>
        <w:spacing w:line="360" w:lineRule="auto"/>
      </w:pPr>
      <w:r>
        <w:t xml:space="preserve">Adams, K. (2001): Smooth Interpolation of Zero Curves </w:t>
      </w:r>
      <w:r>
        <w:rPr>
          <w:i/>
          <w:iCs/>
        </w:rPr>
        <w:t>Algo Research Quarterly</w:t>
      </w:r>
      <w:r>
        <w:t xml:space="preserve"> </w:t>
      </w:r>
      <w:r>
        <w:rPr>
          <w:b/>
          <w:bCs/>
        </w:rPr>
        <w:t>March/June</w:t>
      </w:r>
      <w:r>
        <w:t xml:space="preserve"> 11 – 22.</w:t>
      </w:r>
    </w:p>
    <w:p w14:paraId="68701B45" w14:textId="77777777" w:rsidR="00916A1B" w:rsidRDefault="00916A1B" w:rsidP="00E35FCB">
      <w:pPr>
        <w:pStyle w:val="Footer"/>
        <w:numPr>
          <w:ilvl w:val="0"/>
          <w:numId w:val="7"/>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14:paraId="2FD321A0" w14:textId="77777777" w:rsidR="005333F2" w:rsidRDefault="005333F2" w:rsidP="00E35FCB">
      <w:pPr>
        <w:pStyle w:val="Footer"/>
        <w:numPr>
          <w:ilvl w:val="0"/>
          <w:numId w:val="7"/>
        </w:numPr>
        <w:tabs>
          <w:tab w:val="clear" w:pos="4320"/>
          <w:tab w:val="clear" w:pos="8640"/>
        </w:tabs>
        <w:spacing w:line="360" w:lineRule="auto"/>
      </w:pPr>
      <w:r>
        <w:t>Barzanti, L., and C. Corradi (1998)</w:t>
      </w:r>
      <w:r>
        <w:rPr>
          <w:szCs w:val="20"/>
          <w:lang w:val="en"/>
        </w:rPr>
        <w:t xml:space="preserve">: </w:t>
      </w:r>
      <w:r>
        <w:t>A Note on the Interest-Rate Term Structure Estimation using Tension Splines</w:t>
      </w:r>
      <w:r>
        <w:rPr>
          <w:szCs w:val="20"/>
          <w:lang w:val="en"/>
        </w:rPr>
        <w:t xml:space="preserve"> </w:t>
      </w:r>
      <w:r>
        <w:rPr>
          <w:i/>
          <w:iCs/>
          <w:szCs w:val="20"/>
          <w:lang w:val="en"/>
        </w:rPr>
        <w:t>Insurance: Mathematics and Economics</w:t>
      </w:r>
      <w:r>
        <w:rPr>
          <w:szCs w:val="20"/>
          <w:lang w:val="en"/>
        </w:rPr>
        <w:t xml:space="preserve"> </w:t>
      </w:r>
      <w:r>
        <w:rPr>
          <w:b/>
          <w:bCs/>
          <w:szCs w:val="20"/>
          <w:lang w:val="en"/>
        </w:rPr>
        <w:t>22</w:t>
      </w:r>
      <w:r>
        <w:rPr>
          <w:szCs w:val="20"/>
          <w:lang w:val="en"/>
        </w:rPr>
        <w:t xml:space="preserve"> 139-143.</w:t>
      </w:r>
    </w:p>
    <w:p w14:paraId="51BDBEC1" w14:textId="77777777" w:rsidR="003C42B1" w:rsidRDefault="003C42B1" w:rsidP="00E35FCB">
      <w:pPr>
        <w:pStyle w:val="Footer"/>
        <w:numPr>
          <w:ilvl w:val="0"/>
          <w:numId w:val="7"/>
        </w:numPr>
        <w:tabs>
          <w:tab w:val="clear" w:pos="4320"/>
          <w:tab w:val="clear" w:pos="8640"/>
        </w:tabs>
        <w:spacing w:line="360" w:lineRule="auto"/>
      </w:pPr>
      <w:r>
        <w:t xml:space="preserve">Burden, R., and D. Faires (1997): </w:t>
      </w:r>
      <w:r>
        <w:rPr>
          <w:i/>
          <w:iCs/>
        </w:rPr>
        <w:t>Numerical Analysis</w:t>
      </w:r>
      <w:r>
        <w:t xml:space="preserve"> </w:t>
      </w:r>
      <w:r>
        <w:rPr>
          <w:b/>
          <w:bCs/>
        </w:rPr>
        <w:t>Brooks/Cole Publishing Co</w:t>
      </w:r>
      <w:r>
        <w:t>. New York, NY.</w:t>
      </w:r>
    </w:p>
    <w:p w14:paraId="774BE4D3" w14:textId="77777777" w:rsidR="00126278" w:rsidRDefault="00126278" w:rsidP="00E35FCB">
      <w:pPr>
        <w:pStyle w:val="Footer"/>
        <w:numPr>
          <w:ilvl w:val="0"/>
          <w:numId w:val="7"/>
        </w:numPr>
        <w:tabs>
          <w:tab w:val="clear" w:pos="4320"/>
          <w:tab w:val="clear" w:pos="8640"/>
        </w:tabs>
        <w:spacing w:line="360" w:lineRule="auto"/>
      </w:pPr>
      <w:r>
        <w:t xml:space="preserve">Christensen, J. H. E., F. X. Diebold, and G. D. Rudebush (2007): The Affine Arbitrage-Free Class of Nelson-Siegel Term Structure Models </w:t>
      </w:r>
      <w:r>
        <w:rPr>
          <w:i/>
          <w:iCs/>
        </w:rPr>
        <w:t>Working Paper 2007-20</w:t>
      </w:r>
      <w:r>
        <w:t xml:space="preserve"> </w:t>
      </w:r>
      <w:r>
        <w:rPr>
          <w:b/>
          <w:bCs/>
        </w:rPr>
        <w:t>Federal Reserve Board of San Francisco</w:t>
      </w:r>
      <w:r>
        <w:t>.</w:t>
      </w:r>
    </w:p>
    <w:p w14:paraId="35967661" w14:textId="77777777" w:rsidR="00126278" w:rsidRDefault="00126278" w:rsidP="00E35FCB">
      <w:pPr>
        <w:pStyle w:val="Footer"/>
        <w:numPr>
          <w:ilvl w:val="0"/>
          <w:numId w:val="7"/>
        </w:numPr>
        <w:tabs>
          <w:tab w:val="clear" w:pos="4320"/>
          <w:tab w:val="clear" w:pos="8640"/>
        </w:tabs>
        <w:spacing w:line="360" w:lineRule="auto"/>
      </w:pPr>
      <w:r>
        <w:lastRenderedPageBreak/>
        <w:t>Coroneo, L., K. Nyholm, and R. Vidova-Koleva (2</w:t>
      </w:r>
      <w:r w:rsidR="009B0F75">
        <w:t>0</w:t>
      </w:r>
      <w:r>
        <w:t xml:space="preserve">008): How Arbitrage-Free is the Nelson-Siegel Model? </w:t>
      </w:r>
      <w:r>
        <w:rPr>
          <w:i/>
          <w:iCs/>
        </w:rPr>
        <w:t>Working Series Paper 874</w:t>
      </w:r>
      <w:r>
        <w:t xml:space="preserve"> </w:t>
      </w:r>
      <w:r>
        <w:rPr>
          <w:b/>
          <w:bCs/>
        </w:rPr>
        <w:t>European Central Bank</w:t>
      </w:r>
      <w:r>
        <w:t>.</w:t>
      </w:r>
    </w:p>
    <w:p w14:paraId="6848274D" w14:textId="77777777" w:rsidR="005333F2" w:rsidRDefault="005333F2" w:rsidP="00E35FCB">
      <w:pPr>
        <w:pStyle w:val="Footer"/>
        <w:numPr>
          <w:ilvl w:val="0"/>
          <w:numId w:val="7"/>
        </w:numPr>
        <w:tabs>
          <w:tab w:val="clear" w:pos="4320"/>
          <w:tab w:val="clear" w:pos="8640"/>
        </w:tabs>
        <w:spacing w:line="360" w:lineRule="auto"/>
      </w:pPr>
      <w:r>
        <w:t>Cox, J. C., J. E. Ingersoll, and S. A. Ross (1985)</w:t>
      </w:r>
      <w:r>
        <w:rPr>
          <w:szCs w:val="20"/>
          <w:lang w:val="en"/>
        </w:rPr>
        <w:t xml:space="preserve">: </w:t>
      </w:r>
      <w:r>
        <w:t>A Theory of the Term Structure of Interest Rates</w:t>
      </w:r>
      <w:r>
        <w:rPr>
          <w:szCs w:val="20"/>
          <w:lang w:val="en"/>
        </w:rPr>
        <w:t xml:space="preserve"> </w:t>
      </w:r>
      <w:r>
        <w:rPr>
          <w:i/>
          <w:iCs/>
          <w:szCs w:val="20"/>
          <w:lang w:val="en"/>
        </w:rPr>
        <w:t>Econometrica.</w:t>
      </w:r>
      <w:r>
        <w:rPr>
          <w:szCs w:val="20"/>
          <w:lang w:val="en"/>
        </w:rPr>
        <w:t xml:space="preserve"> </w:t>
      </w:r>
      <w:r>
        <w:rPr>
          <w:b/>
          <w:bCs/>
          <w:szCs w:val="20"/>
          <w:lang w:val="en"/>
        </w:rPr>
        <w:t>53</w:t>
      </w:r>
      <w:r>
        <w:rPr>
          <w:szCs w:val="20"/>
          <w:lang w:val="en"/>
        </w:rPr>
        <w:t xml:space="preserve"> 385-407.</w:t>
      </w:r>
    </w:p>
    <w:p w14:paraId="33189A6D" w14:textId="77777777" w:rsidR="00DD08DF" w:rsidRDefault="00DD08DF" w:rsidP="00E35FCB">
      <w:pPr>
        <w:pStyle w:val="Footer"/>
        <w:numPr>
          <w:ilvl w:val="0"/>
          <w:numId w:val="7"/>
        </w:numPr>
        <w:tabs>
          <w:tab w:val="clear" w:pos="4320"/>
          <w:tab w:val="clear" w:pos="8640"/>
        </w:tabs>
        <w:spacing w:line="360" w:lineRule="auto"/>
      </w:pPr>
      <w:r>
        <w:t>Diament, P. (1993)</w:t>
      </w:r>
      <w:r>
        <w:rPr>
          <w:szCs w:val="20"/>
          <w:lang w:val="en"/>
        </w:rPr>
        <w:t xml:space="preserve">: </w:t>
      </w:r>
      <w:r>
        <w:t>Semi-empirical Smooth Fit to the Treasury Yield Curve</w:t>
      </w:r>
      <w:r>
        <w:rPr>
          <w:szCs w:val="20"/>
          <w:lang w:val="en"/>
        </w:rPr>
        <w:t xml:space="preserve"> </w:t>
      </w:r>
      <w:r>
        <w:rPr>
          <w:i/>
          <w:iCs/>
          <w:szCs w:val="20"/>
          <w:lang w:val="en"/>
        </w:rPr>
        <w:t>Journal of Fixed Income</w:t>
      </w:r>
      <w:r>
        <w:rPr>
          <w:szCs w:val="20"/>
          <w:lang w:val="en"/>
        </w:rPr>
        <w:t xml:space="preserve"> </w:t>
      </w:r>
      <w:r>
        <w:rPr>
          <w:b/>
          <w:bCs/>
          <w:szCs w:val="20"/>
          <w:lang w:val="en"/>
        </w:rPr>
        <w:t>3</w:t>
      </w:r>
      <w:r>
        <w:rPr>
          <w:szCs w:val="20"/>
          <w:lang w:val="en"/>
        </w:rPr>
        <w:t xml:space="preserve"> 55-70.</w:t>
      </w:r>
    </w:p>
    <w:p w14:paraId="51E91F30" w14:textId="77777777" w:rsidR="00916A1B" w:rsidRDefault="00916A1B" w:rsidP="00E35FCB">
      <w:pPr>
        <w:pStyle w:val="Footer"/>
        <w:numPr>
          <w:ilvl w:val="0"/>
          <w:numId w:val="7"/>
        </w:numPr>
        <w:tabs>
          <w:tab w:val="clear" w:pos="4320"/>
          <w:tab w:val="clear" w:pos="8640"/>
        </w:tabs>
        <w:spacing w:line="360" w:lineRule="auto"/>
        <w:rPr>
          <w:szCs w:val="36"/>
        </w:rPr>
      </w:pPr>
      <w:r>
        <w:rPr>
          <w:szCs w:val="20"/>
          <w:lang w:val="en"/>
        </w:rPr>
        <w:t xml:space="preserve">Gibbs, </w:t>
      </w:r>
      <w:proofErr w:type="gramStart"/>
      <w:r>
        <w:rPr>
          <w:szCs w:val="20"/>
          <w:lang w:val="en"/>
        </w:rPr>
        <w:t>M.</w:t>
      </w:r>
      <w:proofErr w:type="gramEnd"/>
      <w:r>
        <w:rPr>
          <w:szCs w:val="20"/>
          <w:lang w:val="en"/>
        </w:rPr>
        <w:t xml:space="preserve"> and R. Goyder </w:t>
      </w:r>
      <w:r>
        <w:rPr>
          <w:szCs w:val="36"/>
        </w:rPr>
        <w:t xml:space="preserve">(2012): The Past, Present, and Future of Curves </w:t>
      </w:r>
      <w:r>
        <w:rPr>
          <w:b/>
          <w:bCs/>
          <w:szCs w:val="36"/>
        </w:rPr>
        <w:t>Fincad</w:t>
      </w:r>
      <w:r>
        <w:rPr>
          <w:szCs w:val="36"/>
        </w:rPr>
        <w:t>.</w:t>
      </w:r>
    </w:p>
    <w:p w14:paraId="775E5B3C" w14:textId="77777777" w:rsidR="005333F2" w:rsidRDefault="005333F2" w:rsidP="00E35FCB">
      <w:pPr>
        <w:pStyle w:val="Footer"/>
        <w:numPr>
          <w:ilvl w:val="0"/>
          <w:numId w:val="7"/>
        </w:numPr>
        <w:tabs>
          <w:tab w:val="clear" w:pos="4320"/>
          <w:tab w:val="clear" w:pos="8640"/>
        </w:tabs>
        <w:spacing w:line="360" w:lineRule="auto"/>
        <w:rPr>
          <w:szCs w:val="36"/>
        </w:rPr>
      </w:pPr>
      <w:r>
        <w:rPr>
          <w:szCs w:val="20"/>
          <w:lang w:val="en"/>
        </w:rPr>
        <w:t>Golub, B., and L. Tilman</w:t>
      </w:r>
      <w:r>
        <w:rPr>
          <w:szCs w:val="36"/>
        </w:rPr>
        <w:t xml:space="preserve"> (2000): No Room for Nostalgia in Fixed Income </w:t>
      </w:r>
      <w:r>
        <w:rPr>
          <w:i/>
          <w:iCs/>
        </w:rPr>
        <w:t>Risk Magazine</w:t>
      </w:r>
      <w:r>
        <w:rPr>
          <w:szCs w:val="36"/>
        </w:rPr>
        <w:t xml:space="preserve"> 44-48.</w:t>
      </w:r>
    </w:p>
    <w:p w14:paraId="79DF1517" w14:textId="77777777" w:rsidR="000B1800" w:rsidRDefault="000B1800" w:rsidP="00E35FCB">
      <w:pPr>
        <w:pStyle w:val="Footer"/>
        <w:numPr>
          <w:ilvl w:val="0"/>
          <w:numId w:val="7"/>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14:paraId="7E38FCC7" w14:textId="77777777" w:rsidR="000B1800" w:rsidRDefault="000B1800" w:rsidP="00E35FCB">
      <w:pPr>
        <w:pStyle w:val="Footer"/>
        <w:numPr>
          <w:ilvl w:val="0"/>
          <w:numId w:val="7"/>
        </w:numPr>
        <w:tabs>
          <w:tab w:val="clear" w:pos="4320"/>
          <w:tab w:val="clear" w:pos="8640"/>
        </w:tabs>
        <w:spacing w:line="360" w:lineRule="auto"/>
      </w:pPr>
      <w:r>
        <w:t>Hagan, P., and G. West (2008)</w:t>
      </w:r>
      <w:r>
        <w:rPr>
          <w:szCs w:val="20"/>
          <w:lang w:val="en"/>
        </w:rPr>
        <w:t xml:space="preserve">: </w:t>
      </w:r>
      <w:r>
        <w:t>Methods for Curve a Yield Curve</w:t>
      </w:r>
      <w:r>
        <w:rPr>
          <w:szCs w:val="20"/>
          <w:lang w:val="en"/>
        </w:rPr>
        <w:t xml:space="preserve"> </w:t>
      </w:r>
      <w:r>
        <w:rPr>
          <w:i/>
          <w:iCs/>
          <w:szCs w:val="20"/>
          <w:lang w:val="en"/>
        </w:rPr>
        <w:t>Wilmott Magazine</w:t>
      </w:r>
      <w:r>
        <w:rPr>
          <w:szCs w:val="20"/>
          <w:lang w:val="en"/>
        </w:rPr>
        <w:t xml:space="preserve"> 70-81.</w:t>
      </w:r>
    </w:p>
    <w:p w14:paraId="6B464E02" w14:textId="77777777" w:rsidR="00EA327D" w:rsidRDefault="00EA327D" w:rsidP="00E35FCB">
      <w:pPr>
        <w:pStyle w:val="Footer"/>
        <w:numPr>
          <w:ilvl w:val="0"/>
          <w:numId w:val="7"/>
        </w:numPr>
        <w:tabs>
          <w:tab w:val="clear" w:pos="4320"/>
          <w:tab w:val="clear" w:pos="8640"/>
        </w:tabs>
        <w:spacing w:line="360" w:lineRule="auto"/>
      </w:pPr>
      <w:r>
        <w:t>Heath, D., R. Jarrow, and A. Morton (1990)</w:t>
      </w:r>
      <w:r>
        <w:rPr>
          <w:szCs w:val="20"/>
          <w:lang w:val="en"/>
        </w:rPr>
        <w:t xml:space="preserve">: </w:t>
      </w:r>
      <w:r>
        <w:t>Bond Pricing and the Term Structure of Interest Rates: A Discrete Time Approximation</w:t>
      </w:r>
      <w:r>
        <w:rPr>
          <w:szCs w:val="20"/>
          <w:lang w:val="en"/>
        </w:rPr>
        <w:t xml:space="preserve"> </w:t>
      </w:r>
      <w:r>
        <w:rPr>
          <w:i/>
          <w:iCs/>
          <w:szCs w:val="20"/>
          <w:lang w:val="en"/>
        </w:rPr>
        <w:t>Journal of Financial and Quantitative Analysis.</w:t>
      </w:r>
      <w:r>
        <w:rPr>
          <w:szCs w:val="20"/>
          <w:lang w:val="en"/>
        </w:rPr>
        <w:t xml:space="preserve"> </w:t>
      </w:r>
      <w:r>
        <w:rPr>
          <w:b/>
          <w:bCs/>
          <w:szCs w:val="20"/>
          <w:lang w:val="en"/>
        </w:rPr>
        <w:t>25</w:t>
      </w:r>
      <w:r>
        <w:rPr>
          <w:szCs w:val="20"/>
          <w:lang w:val="en"/>
        </w:rPr>
        <w:t xml:space="preserve"> 419-440.</w:t>
      </w:r>
    </w:p>
    <w:p w14:paraId="032B9C57" w14:textId="77777777" w:rsidR="00EA327D" w:rsidRDefault="00EA327D" w:rsidP="00E35FCB">
      <w:pPr>
        <w:pStyle w:val="Footer"/>
        <w:numPr>
          <w:ilvl w:val="0"/>
          <w:numId w:val="7"/>
        </w:numPr>
        <w:tabs>
          <w:tab w:val="clear" w:pos="4320"/>
          <w:tab w:val="clear" w:pos="8640"/>
        </w:tabs>
        <w:spacing w:line="360" w:lineRule="auto"/>
      </w:pPr>
      <w:r>
        <w:t>Hull, J., and A. White (1990)</w:t>
      </w:r>
      <w:r>
        <w:rPr>
          <w:szCs w:val="20"/>
          <w:lang w:val="en"/>
        </w:rPr>
        <w:t xml:space="preserve">: </w:t>
      </w:r>
      <w:r>
        <w:t>Pricing Interest Rate Derivative Securities</w:t>
      </w:r>
      <w:r>
        <w:rPr>
          <w:szCs w:val="20"/>
          <w:lang w:val="en"/>
        </w:rPr>
        <w:t xml:space="preserve"> </w:t>
      </w:r>
      <w:r>
        <w:rPr>
          <w:i/>
          <w:iCs/>
          <w:szCs w:val="20"/>
          <w:lang w:val="en"/>
        </w:rPr>
        <w:t>Review of Financial Studies</w:t>
      </w:r>
      <w:r>
        <w:rPr>
          <w:szCs w:val="20"/>
          <w:lang w:val="en"/>
        </w:rPr>
        <w:t xml:space="preserve"> </w:t>
      </w:r>
      <w:r>
        <w:rPr>
          <w:b/>
          <w:bCs/>
          <w:szCs w:val="20"/>
          <w:lang w:val="en"/>
        </w:rPr>
        <w:t>3</w:t>
      </w:r>
      <w:r>
        <w:rPr>
          <w:szCs w:val="20"/>
          <w:lang w:val="en"/>
        </w:rPr>
        <w:t xml:space="preserve"> 573-592.</w:t>
      </w:r>
    </w:p>
    <w:p w14:paraId="3B196197" w14:textId="77777777" w:rsidR="00916A1B" w:rsidRDefault="00916A1B" w:rsidP="00E35FCB">
      <w:pPr>
        <w:pStyle w:val="Footer"/>
        <w:numPr>
          <w:ilvl w:val="0"/>
          <w:numId w:val="7"/>
        </w:numPr>
        <w:tabs>
          <w:tab w:val="clear" w:pos="4320"/>
          <w:tab w:val="clear" w:pos="8640"/>
        </w:tabs>
        <w:spacing w:line="360" w:lineRule="auto"/>
      </w:pPr>
      <w:r>
        <w:t xml:space="preserve">Jurcaga, P. (2010): SwapClear Zero-Coupon Yield Curve Construction </w:t>
      </w:r>
      <w:r>
        <w:rPr>
          <w:i/>
          <w:iCs/>
        </w:rPr>
        <w:t>Technical Information Package 4.10</w:t>
      </w:r>
      <w:r>
        <w:t xml:space="preserve"> </w:t>
      </w:r>
      <w:r>
        <w:rPr>
          <w:b/>
          <w:bCs/>
        </w:rPr>
        <w:t>LCH.ClearNet</w:t>
      </w:r>
      <w:r>
        <w:t>.</w:t>
      </w:r>
    </w:p>
    <w:p w14:paraId="57C1A93C" w14:textId="77777777" w:rsidR="00B550D8" w:rsidRDefault="00B550D8"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14:paraId="3B86494D" w14:textId="77777777" w:rsidR="009A18BE" w:rsidRDefault="009A18BE" w:rsidP="00E35FCB">
      <w:pPr>
        <w:pStyle w:val="Footer"/>
        <w:numPr>
          <w:ilvl w:val="0"/>
          <w:numId w:val="7"/>
        </w:numPr>
        <w:tabs>
          <w:tab w:val="clear" w:pos="4320"/>
          <w:tab w:val="clear" w:pos="8640"/>
        </w:tabs>
        <w:spacing w:line="360" w:lineRule="auto"/>
      </w:pPr>
      <w:r>
        <w:t>Lin, B. H. (2002)</w:t>
      </w:r>
      <w:r>
        <w:rPr>
          <w:szCs w:val="20"/>
          <w:lang w:val="en"/>
        </w:rPr>
        <w:t xml:space="preserve">: </w:t>
      </w:r>
      <w:r>
        <w:t>Fitting term structure of interest rates using B-Splines: The case of Taiwanese Government Bonds</w:t>
      </w:r>
      <w:r>
        <w:rPr>
          <w:szCs w:val="20"/>
          <w:lang w:val="en"/>
        </w:rPr>
        <w:t xml:space="preserve"> </w:t>
      </w:r>
      <w:r>
        <w:rPr>
          <w:i/>
          <w:iCs/>
          <w:szCs w:val="20"/>
          <w:lang w:val="en"/>
        </w:rPr>
        <w:t>Applied Financial Economics</w:t>
      </w:r>
      <w:r>
        <w:rPr>
          <w:szCs w:val="20"/>
          <w:lang w:val="en"/>
        </w:rPr>
        <w:t xml:space="preserve"> </w:t>
      </w:r>
      <w:r>
        <w:rPr>
          <w:b/>
          <w:bCs/>
          <w:szCs w:val="20"/>
          <w:lang w:val="en"/>
        </w:rPr>
        <w:t>12 (1)</w:t>
      </w:r>
      <w:r>
        <w:rPr>
          <w:szCs w:val="20"/>
          <w:lang w:val="en"/>
        </w:rPr>
        <w:t xml:space="preserve"> 57-75.</w:t>
      </w:r>
    </w:p>
    <w:p w14:paraId="29B6D508" w14:textId="77777777" w:rsidR="00916A1B" w:rsidRDefault="00916A1B" w:rsidP="00E35FCB">
      <w:pPr>
        <w:pStyle w:val="Footer"/>
        <w:numPr>
          <w:ilvl w:val="0"/>
          <w:numId w:val="7"/>
        </w:numPr>
        <w:tabs>
          <w:tab w:val="clear" w:pos="4320"/>
          <w:tab w:val="clear" w:pos="8640"/>
        </w:tabs>
        <w:spacing w:line="360" w:lineRule="auto"/>
      </w:pPr>
      <w:r>
        <w:rPr>
          <w:szCs w:val="20"/>
          <w:lang w:val="en"/>
        </w:rPr>
        <w:t xml:space="preserve">Lipman, H., and F. Mercurio (2010): The New Swap Math </w:t>
      </w:r>
      <w:r>
        <w:rPr>
          <w:i/>
          <w:iCs/>
          <w:szCs w:val="20"/>
          <w:lang w:val="en"/>
        </w:rPr>
        <w:t>Bloomberg Markets</w:t>
      </w:r>
      <w:r>
        <w:rPr>
          <w:szCs w:val="20"/>
          <w:lang w:val="en"/>
        </w:rPr>
        <w:t>.</w:t>
      </w:r>
    </w:p>
    <w:p w14:paraId="66176760" w14:textId="77777777" w:rsidR="00B550D8" w:rsidRDefault="00B550D8" w:rsidP="00E35FCB">
      <w:pPr>
        <w:pStyle w:val="Footer"/>
        <w:numPr>
          <w:ilvl w:val="0"/>
          <w:numId w:val="7"/>
        </w:numPr>
        <w:tabs>
          <w:tab w:val="clear" w:pos="4320"/>
          <w:tab w:val="clear" w:pos="8640"/>
        </w:tabs>
        <w:spacing w:line="360" w:lineRule="auto"/>
      </w:pPr>
      <w:r>
        <w:t>McCulloch, J. H. (1971)</w:t>
      </w:r>
      <w:r>
        <w:rPr>
          <w:szCs w:val="20"/>
          <w:lang w:val="en"/>
        </w:rPr>
        <w:t xml:space="preserve">: </w:t>
      </w:r>
      <w:r>
        <w:t>Measuring the Term Structure of Interest Rates</w:t>
      </w:r>
      <w:r>
        <w:rPr>
          <w:szCs w:val="20"/>
          <w:lang w:val="en"/>
        </w:rPr>
        <w:t xml:space="preserve"> </w:t>
      </w:r>
      <w:r>
        <w:rPr>
          <w:i/>
          <w:iCs/>
          <w:szCs w:val="20"/>
          <w:lang w:val="en"/>
        </w:rPr>
        <w:t>Journal of Business</w:t>
      </w:r>
      <w:r>
        <w:rPr>
          <w:szCs w:val="20"/>
          <w:lang w:val="en"/>
        </w:rPr>
        <w:t xml:space="preserve"> </w:t>
      </w:r>
      <w:r>
        <w:rPr>
          <w:b/>
          <w:bCs/>
          <w:szCs w:val="20"/>
          <w:lang w:val="en"/>
        </w:rPr>
        <w:t>44</w:t>
      </w:r>
      <w:r>
        <w:rPr>
          <w:szCs w:val="20"/>
          <w:lang w:val="en"/>
        </w:rPr>
        <w:t xml:space="preserve"> 19-31.</w:t>
      </w:r>
    </w:p>
    <w:p w14:paraId="2AE5B50E" w14:textId="77777777" w:rsidR="00916A1B" w:rsidRDefault="00916A1B" w:rsidP="00E35FCB">
      <w:pPr>
        <w:pStyle w:val="Footer"/>
        <w:numPr>
          <w:ilvl w:val="0"/>
          <w:numId w:val="7"/>
        </w:numPr>
        <w:tabs>
          <w:tab w:val="clear" w:pos="4320"/>
          <w:tab w:val="clear" w:pos="8640"/>
        </w:tabs>
        <w:spacing w:line="360" w:lineRule="auto"/>
        <w:rPr>
          <w:szCs w:val="36"/>
        </w:rPr>
      </w:pPr>
      <w:r>
        <w:rPr>
          <w:szCs w:val="20"/>
          <w:lang w:val="en"/>
        </w:rPr>
        <w:t>Misys</w:t>
      </w:r>
      <w:r>
        <w:rPr>
          <w:szCs w:val="36"/>
        </w:rPr>
        <w:t xml:space="preserve"> (2009): Multiple Curves </w:t>
      </w:r>
      <w:r>
        <w:rPr>
          <w:i/>
          <w:iCs/>
          <w:szCs w:val="36"/>
        </w:rPr>
        <w:t>Technical Documentation Kondor+</w:t>
      </w:r>
      <w:r>
        <w:rPr>
          <w:szCs w:val="36"/>
        </w:rPr>
        <w:t xml:space="preserve"> </w:t>
      </w:r>
      <w:r>
        <w:rPr>
          <w:b/>
          <w:bCs/>
          <w:szCs w:val="36"/>
        </w:rPr>
        <w:t>Misys</w:t>
      </w:r>
      <w:r>
        <w:rPr>
          <w:szCs w:val="36"/>
        </w:rPr>
        <w:t>.</w:t>
      </w:r>
    </w:p>
    <w:p w14:paraId="495F9222" w14:textId="77777777" w:rsidR="00DD08DF" w:rsidRDefault="00DD08DF" w:rsidP="00E35FCB">
      <w:pPr>
        <w:pStyle w:val="Footer"/>
        <w:numPr>
          <w:ilvl w:val="0"/>
          <w:numId w:val="7"/>
        </w:numPr>
        <w:tabs>
          <w:tab w:val="clear" w:pos="4320"/>
          <w:tab w:val="clear" w:pos="8640"/>
        </w:tabs>
        <w:spacing w:line="360" w:lineRule="auto"/>
      </w:pPr>
      <w:r>
        <w:t>Nelson, C. R., and A. F. Siegel (1987)</w:t>
      </w:r>
      <w:r>
        <w:rPr>
          <w:szCs w:val="20"/>
          <w:lang w:val="en"/>
        </w:rPr>
        <w:t xml:space="preserve">: </w:t>
      </w:r>
      <w:r>
        <w:t>Parsimonious Modeling of Yield Curves</w:t>
      </w:r>
      <w:r>
        <w:rPr>
          <w:szCs w:val="20"/>
          <w:lang w:val="en"/>
        </w:rPr>
        <w:t xml:space="preserve"> </w:t>
      </w:r>
      <w:r>
        <w:rPr>
          <w:i/>
          <w:iCs/>
          <w:szCs w:val="20"/>
          <w:lang w:val="en"/>
        </w:rPr>
        <w:t>Journal of Business</w:t>
      </w:r>
      <w:r>
        <w:rPr>
          <w:szCs w:val="20"/>
          <w:lang w:val="en"/>
        </w:rPr>
        <w:t xml:space="preserve"> </w:t>
      </w:r>
      <w:r>
        <w:rPr>
          <w:b/>
          <w:bCs/>
          <w:szCs w:val="20"/>
          <w:lang w:val="en"/>
        </w:rPr>
        <w:t>60</w:t>
      </w:r>
      <w:r>
        <w:rPr>
          <w:szCs w:val="20"/>
          <w:lang w:val="en"/>
        </w:rPr>
        <w:t xml:space="preserve"> 473-489.</w:t>
      </w:r>
    </w:p>
    <w:p w14:paraId="7275F718" w14:textId="77777777" w:rsidR="005333F2" w:rsidRDefault="005333F2" w:rsidP="00E35FCB">
      <w:pPr>
        <w:pStyle w:val="Footer"/>
        <w:numPr>
          <w:ilvl w:val="0"/>
          <w:numId w:val="7"/>
        </w:numPr>
        <w:tabs>
          <w:tab w:val="clear" w:pos="4320"/>
          <w:tab w:val="clear" w:pos="8640"/>
        </w:tabs>
        <w:spacing w:line="360" w:lineRule="auto"/>
      </w:pPr>
      <w:r>
        <w:t xml:space="preserve">Rebonato, R. (1998): </w:t>
      </w:r>
      <w:r>
        <w:rPr>
          <w:i/>
          <w:iCs/>
        </w:rPr>
        <w:t>Interest-Rate Option Models</w:t>
      </w:r>
      <w:r>
        <w:t xml:space="preserve"> 2</w:t>
      </w:r>
      <w:r>
        <w:rPr>
          <w:vertAlign w:val="superscript"/>
        </w:rPr>
        <w:t>nd</w:t>
      </w:r>
      <w:r>
        <w:t xml:space="preserve"> edition </w:t>
      </w:r>
      <w:r>
        <w:rPr>
          <w:b/>
          <w:bCs/>
        </w:rPr>
        <w:t>John Wiley &amp; Sons</w:t>
      </w:r>
      <w:r>
        <w:t>.</w:t>
      </w:r>
    </w:p>
    <w:p w14:paraId="32953E45" w14:textId="77777777" w:rsidR="00EA327D" w:rsidRDefault="00EA327D" w:rsidP="00E35FCB">
      <w:pPr>
        <w:pStyle w:val="Footer"/>
        <w:numPr>
          <w:ilvl w:val="0"/>
          <w:numId w:val="7"/>
        </w:numPr>
        <w:tabs>
          <w:tab w:val="clear" w:pos="4320"/>
          <w:tab w:val="clear" w:pos="8640"/>
        </w:tabs>
        <w:spacing w:line="360" w:lineRule="auto"/>
      </w:pPr>
      <w:r>
        <w:lastRenderedPageBreak/>
        <w:t xml:space="preserve">Ron, U. (2000): </w:t>
      </w:r>
      <w:r>
        <w:rPr>
          <w:i/>
          <w:iCs/>
        </w:rPr>
        <w:t>A Practical Guide to Swap Curve Construction</w:t>
      </w:r>
      <w:r>
        <w:rPr>
          <w:szCs w:val="20"/>
          <w:lang w:val="en"/>
        </w:rPr>
        <w:t xml:space="preserve"> </w:t>
      </w:r>
      <w:hyperlink r:id="rId61" w:history="1">
        <w:r>
          <w:rPr>
            <w:rStyle w:val="Hyperlink"/>
          </w:rPr>
          <w:t>Technical Report 17</w:t>
        </w:r>
      </w:hyperlink>
      <w:r>
        <w:t xml:space="preserve"> </w:t>
      </w:r>
      <w:r>
        <w:rPr>
          <w:b/>
          <w:bCs/>
        </w:rPr>
        <w:t>Bank of Canada</w:t>
      </w:r>
      <w:r>
        <w:t>.</w:t>
      </w:r>
    </w:p>
    <w:p w14:paraId="22829BEF" w14:textId="77777777" w:rsidR="003C42B1" w:rsidRDefault="003C42B1" w:rsidP="00E35FCB">
      <w:pPr>
        <w:pStyle w:val="Footer"/>
        <w:numPr>
          <w:ilvl w:val="0"/>
          <w:numId w:val="7"/>
        </w:numPr>
        <w:tabs>
          <w:tab w:val="clear" w:pos="4320"/>
          <w:tab w:val="clear" w:pos="8640"/>
        </w:tabs>
        <w:spacing w:line="360" w:lineRule="auto"/>
      </w:pPr>
      <w:r>
        <w:t xml:space="preserve">Schwarz, H. (1989): </w:t>
      </w:r>
      <w:r>
        <w:rPr>
          <w:i/>
          <w:iCs/>
        </w:rPr>
        <w:t>Numerical Analysis – A Comprehensive Introduction</w:t>
      </w:r>
      <w:r>
        <w:t xml:space="preserve"> </w:t>
      </w:r>
      <w:r>
        <w:rPr>
          <w:b/>
          <w:bCs/>
        </w:rPr>
        <w:t>Wiley &amp; Sons</w:t>
      </w:r>
      <w:r>
        <w:t xml:space="preserve"> Stamford, CT.</w:t>
      </w:r>
    </w:p>
    <w:p w14:paraId="07A4E284" w14:textId="77777777" w:rsidR="00392B6E" w:rsidRDefault="00392B6E" w:rsidP="00E35FCB">
      <w:pPr>
        <w:pStyle w:val="Footer"/>
        <w:numPr>
          <w:ilvl w:val="0"/>
          <w:numId w:val="7"/>
        </w:numPr>
        <w:tabs>
          <w:tab w:val="clear" w:pos="4320"/>
          <w:tab w:val="clear" w:pos="8640"/>
        </w:tabs>
        <w:spacing w:line="360" w:lineRule="auto"/>
        <w:rPr>
          <w:szCs w:val="36"/>
        </w:rPr>
      </w:pPr>
      <w:r>
        <w:rPr>
          <w:szCs w:val="36"/>
        </w:rPr>
        <w:t xml:space="preserve">Soderlind, P., and L. Svensson (1997): New Techniques to extract Market Expectations from Financial Instruments </w:t>
      </w:r>
      <w:r>
        <w:rPr>
          <w:i/>
          <w:iCs/>
        </w:rPr>
        <w:t>Journal of Monetary Economics</w:t>
      </w:r>
      <w:r>
        <w:rPr>
          <w:szCs w:val="36"/>
        </w:rPr>
        <w:t xml:space="preserve"> </w:t>
      </w:r>
      <w:r>
        <w:rPr>
          <w:b/>
          <w:bCs/>
          <w:szCs w:val="36"/>
        </w:rPr>
        <w:t>40</w:t>
      </w:r>
      <w:r>
        <w:rPr>
          <w:szCs w:val="36"/>
        </w:rPr>
        <w:t xml:space="preserve"> 383-429.</w:t>
      </w:r>
    </w:p>
    <w:p w14:paraId="5B928864" w14:textId="77777777" w:rsidR="00DD08DF" w:rsidRDefault="00DD08DF" w:rsidP="00E35FCB">
      <w:pPr>
        <w:pStyle w:val="Footer"/>
        <w:numPr>
          <w:ilvl w:val="0"/>
          <w:numId w:val="7"/>
        </w:numPr>
        <w:tabs>
          <w:tab w:val="clear" w:pos="4320"/>
          <w:tab w:val="clear" w:pos="8640"/>
        </w:tabs>
        <w:spacing w:line="360" w:lineRule="auto"/>
        <w:rPr>
          <w:szCs w:val="36"/>
        </w:rPr>
      </w:pPr>
      <w:r>
        <w:rPr>
          <w:szCs w:val="36"/>
        </w:rPr>
        <w:t xml:space="preserve">Svensson, L. (1994): Estimating and Interpreting Forward Interest Rates: Sweden 1992 - 1994 </w:t>
      </w:r>
      <w:r>
        <w:rPr>
          <w:i/>
          <w:iCs/>
        </w:rPr>
        <w:t>CEPR Discussion Paper</w:t>
      </w:r>
      <w:r>
        <w:rPr>
          <w:szCs w:val="36"/>
        </w:rPr>
        <w:t xml:space="preserve"> </w:t>
      </w:r>
      <w:r>
        <w:rPr>
          <w:b/>
          <w:bCs/>
          <w:szCs w:val="36"/>
        </w:rPr>
        <w:t>1051</w:t>
      </w:r>
      <w:r>
        <w:rPr>
          <w:szCs w:val="36"/>
        </w:rPr>
        <w:t>.</w:t>
      </w:r>
    </w:p>
    <w:p w14:paraId="1F874523" w14:textId="77777777" w:rsidR="00392B6E" w:rsidRDefault="00392B6E" w:rsidP="00E35FCB">
      <w:pPr>
        <w:pStyle w:val="Footer"/>
        <w:numPr>
          <w:ilvl w:val="0"/>
          <w:numId w:val="7"/>
        </w:numPr>
        <w:tabs>
          <w:tab w:val="clear" w:pos="4320"/>
          <w:tab w:val="clear" w:pos="8640"/>
        </w:tabs>
        <w:spacing w:line="360" w:lineRule="auto"/>
        <w:rPr>
          <w:szCs w:val="36"/>
        </w:rPr>
      </w:pPr>
      <w:r>
        <w:rPr>
          <w:szCs w:val="36"/>
        </w:rPr>
        <w:t xml:space="preserve">Tanggaard, C. (1997): Non-parametric Smoothing of Yield Curves </w:t>
      </w:r>
      <w:r>
        <w:rPr>
          <w:i/>
          <w:iCs/>
        </w:rPr>
        <w:t>Review of Quantitative Finance and Accounting</w:t>
      </w:r>
      <w:r>
        <w:rPr>
          <w:szCs w:val="36"/>
        </w:rPr>
        <w:t xml:space="preserve"> </w:t>
      </w:r>
      <w:r>
        <w:rPr>
          <w:b/>
          <w:bCs/>
          <w:szCs w:val="36"/>
        </w:rPr>
        <w:t>9</w:t>
      </w:r>
      <w:r>
        <w:rPr>
          <w:szCs w:val="36"/>
        </w:rPr>
        <w:t xml:space="preserve"> 251-267.</w:t>
      </w:r>
    </w:p>
    <w:p w14:paraId="23741D45" w14:textId="77777777" w:rsidR="005333F2" w:rsidRDefault="005333F2" w:rsidP="00E35FCB">
      <w:pPr>
        <w:pStyle w:val="Footer"/>
        <w:numPr>
          <w:ilvl w:val="0"/>
          <w:numId w:val="7"/>
        </w:numPr>
        <w:tabs>
          <w:tab w:val="clear" w:pos="4320"/>
          <w:tab w:val="clear" w:pos="8640"/>
        </w:tabs>
        <w:spacing w:line="360" w:lineRule="auto"/>
      </w:pPr>
      <w:r>
        <w:t>Vasicek, O. A. (1977)</w:t>
      </w:r>
      <w:r>
        <w:rPr>
          <w:szCs w:val="20"/>
          <w:lang w:val="en"/>
        </w:rPr>
        <w:t xml:space="preserve">: </w:t>
      </w:r>
      <w:r>
        <w:t>An Equilibrium Characterization of the Term Structure</w:t>
      </w:r>
      <w:r>
        <w:rPr>
          <w:szCs w:val="20"/>
          <w:lang w:val="en"/>
        </w:rPr>
        <w:t xml:space="preserve"> </w:t>
      </w:r>
      <w:r>
        <w:rPr>
          <w:i/>
          <w:iCs/>
          <w:szCs w:val="20"/>
          <w:lang w:val="en"/>
        </w:rPr>
        <w:t>Journal of Financial Economics</w:t>
      </w:r>
      <w:r>
        <w:rPr>
          <w:szCs w:val="20"/>
          <w:lang w:val="en"/>
        </w:rPr>
        <w:t xml:space="preserve"> </w:t>
      </w:r>
      <w:r>
        <w:rPr>
          <w:b/>
          <w:bCs/>
          <w:szCs w:val="20"/>
          <w:lang w:val="en"/>
        </w:rPr>
        <w:t>15</w:t>
      </w:r>
      <w:r>
        <w:rPr>
          <w:szCs w:val="20"/>
          <w:lang w:val="en"/>
        </w:rPr>
        <w:t>.</w:t>
      </w:r>
    </w:p>
    <w:p w14:paraId="38939378" w14:textId="77777777" w:rsidR="00916A1B" w:rsidRDefault="00916A1B" w:rsidP="00E35FCB">
      <w:pPr>
        <w:pStyle w:val="Footer"/>
        <w:numPr>
          <w:ilvl w:val="0"/>
          <w:numId w:val="7"/>
        </w:numPr>
        <w:tabs>
          <w:tab w:val="clear" w:pos="4320"/>
          <w:tab w:val="clear" w:pos="8640"/>
        </w:tabs>
        <w:spacing w:line="360" w:lineRule="auto"/>
      </w:pPr>
      <w:r>
        <w:t xml:space="preserve">White, R. (2012a): </w:t>
      </w:r>
      <w:hyperlink r:id="rId62" w:history="1">
        <w:r>
          <w:rPr>
            <w:rStyle w:val="Hyperlink"/>
          </w:rPr>
          <w:t>Multiple Curve Construction</w:t>
        </w:r>
      </w:hyperlink>
      <w:r>
        <w:t xml:space="preserve"> </w:t>
      </w:r>
      <w:r>
        <w:rPr>
          <w:i/>
          <w:iCs/>
        </w:rPr>
        <w:t>Open Gamma Technical Report</w:t>
      </w:r>
      <w:r>
        <w:t>.</w:t>
      </w:r>
    </w:p>
    <w:p w14:paraId="108D2D4D" w14:textId="77777777" w:rsidR="00916A1B" w:rsidRDefault="00916A1B" w:rsidP="00E35FCB">
      <w:pPr>
        <w:pStyle w:val="Footer"/>
        <w:numPr>
          <w:ilvl w:val="0"/>
          <w:numId w:val="7"/>
        </w:numPr>
        <w:tabs>
          <w:tab w:val="clear" w:pos="4320"/>
          <w:tab w:val="clear" w:pos="8640"/>
        </w:tabs>
        <w:spacing w:line="360" w:lineRule="auto"/>
      </w:pPr>
      <w:r>
        <w:t xml:space="preserve">White, R. (2012b): </w:t>
      </w:r>
      <w:hyperlink r:id="rId63" w:history="1">
        <w:r>
          <w:rPr>
            <w:rStyle w:val="Hyperlink"/>
          </w:rPr>
          <w:t>The Analytic Framework for Implying Yield Curves from Market Data</w:t>
        </w:r>
      </w:hyperlink>
      <w:r>
        <w:t xml:space="preserve"> </w:t>
      </w:r>
      <w:r>
        <w:rPr>
          <w:i/>
          <w:iCs/>
        </w:rPr>
        <w:t>Open Gamma Technical Report</w:t>
      </w:r>
      <w:r>
        <w:t>.</w:t>
      </w:r>
    </w:p>
    <w:p w14:paraId="130F9A1F" w14:textId="77777777" w:rsidR="009A18BE" w:rsidRDefault="009A18BE" w:rsidP="00E35FCB">
      <w:pPr>
        <w:pStyle w:val="Footer"/>
        <w:numPr>
          <w:ilvl w:val="0"/>
          <w:numId w:val="7"/>
        </w:numPr>
        <w:tabs>
          <w:tab w:val="clear" w:pos="4320"/>
          <w:tab w:val="clear" w:pos="8640"/>
        </w:tabs>
        <w:spacing w:line="360" w:lineRule="auto"/>
      </w:pPr>
      <w:r>
        <w:rPr>
          <w:rStyle w:val="citationbook"/>
          <w:szCs w:val="20"/>
          <w:lang w:val="en"/>
        </w:rPr>
        <w:t xml:space="preserve">Zangari, P. (1997): </w:t>
      </w:r>
      <w:r>
        <w:rPr>
          <w:szCs w:val="20"/>
          <w:lang w:val="en"/>
        </w:rPr>
        <w:t>An Investigation into Term Structure Estimation Methods</w:t>
      </w:r>
      <w:r>
        <w:rPr>
          <w:b/>
          <w:bCs/>
          <w:szCs w:val="20"/>
          <w:lang w:val="en"/>
        </w:rPr>
        <w:t xml:space="preserve"> </w:t>
      </w:r>
      <w:r>
        <w:rPr>
          <w:i/>
          <w:iCs/>
        </w:rPr>
        <w:t>Risk Metrics Monitor</w:t>
      </w:r>
      <w:r>
        <w:t xml:space="preserve"> </w:t>
      </w:r>
      <w:r>
        <w:rPr>
          <w:b/>
          <w:bCs/>
          <w:szCs w:val="20"/>
          <w:lang w:val="en"/>
        </w:rPr>
        <w:t>3</w:t>
      </w:r>
      <w:r>
        <w:rPr>
          <w:szCs w:val="20"/>
          <w:lang w:val="en"/>
        </w:rPr>
        <w:t xml:space="preserve"> 3-48.</w:t>
      </w:r>
    </w:p>
    <w:p w14:paraId="5898651C" w14:textId="77777777" w:rsidR="00AC3810" w:rsidRDefault="00AC3810">
      <w:pPr>
        <w:spacing w:after="160" w:line="259" w:lineRule="auto"/>
      </w:pPr>
      <w:r>
        <w:br w:type="page"/>
      </w:r>
    </w:p>
    <w:p w14:paraId="696BD8CF" w14:textId="77777777" w:rsidR="00176407" w:rsidRDefault="00176407" w:rsidP="00AC3810">
      <w:pPr>
        <w:spacing w:line="360" w:lineRule="auto"/>
        <w:jc w:val="center"/>
        <w:rPr>
          <w:b/>
          <w:bCs/>
          <w:sz w:val="32"/>
        </w:rPr>
      </w:pPr>
    </w:p>
    <w:p w14:paraId="69695DC8" w14:textId="77777777" w:rsidR="00AC3810" w:rsidRDefault="00AC3810" w:rsidP="00AC3810">
      <w:pPr>
        <w:spacing w:line="360" w:lineRule="auto"/>
        <w:jc w:val="center"/>
        <w:rPr>
          <w:b/>
          <w:bCs/>
          <w:sz w:val="32"/>
        </w:rPr>
      </w:pPr>
      <w:r>
        <w:rPr>
          <w:b/>
          <w:bCs/>
          <w:sz w:val="32"/>
        </w:rPr>
        <w:t>Curve Construction Methodology</w:t>
      </w:r>
    </w:p>
    <w:p w14:paraId="0A3FA0AB" w14:textId="77777777" w:rsidR="00AC3810" w:rsidRDefault="00AC3810" w:rsidP="00AC3810">
      <w:pPr>
        <w:pStyle w:val="Footer"/>
        <w:tabs>
          <w:tab w:val="clear" w:pos="4320"/>
          <w:tab w:val="clear" w:pos="8640"/>
        </w:tabs>
        <w:spacing w:line="360" w:lineRule="auto"/>
      </w:pPr>
    </w:p>
    <w:p w14:paraId="46037FE3" w14:textId="77777777" w:rsidR="00AC3810" w:rsidRDefault="00AC3810" w:rsidP="00AC3810">
      <w:pPr>
        <w:pStyle w:val="Footer"/>
        <w:tabs>
          <w:tab w:val="clear" w:pos="4320"/>
          <w:tab w:val="clear" w:pos="8640"/>
        </w:tabs>
        <w:spacing w:line="360" w:lineRule="auto"/>
      </w:pPr>
    </w:p>
    <w:p w14:paraId="0F4DF10C" w14:textId="77777777" w:rsidR="00AC3810" w:rsidRDefault="00811BFB" w:rsidP="00AC3810">
      <w:pPr>
        <w:pStyle w:val="Footer"/>
        <w:tabs>
          <w:tab w:val="clear" w:pos="4320"/>
          <w:tab w:val="clear" w:pos="8640"/>
        </w:tabs>
        <w:spacing w:line="360" w:lineRule="auto"/>
        <w:rPr>
          <w:b/>
          <w:bCs/>
          <w:sz w:val="28"/>
        </w:rPr>
      </w:pPr>
      <w:r>
        <w:rPr>
          <w:b/>
          <w:bCs/>
          <w:sz w:val="28"/>
        </w:rPr>
        <w:t>Approach</w:t>
      </w:r>
    </w:p>
    <w:p w14:paraId="3C251B12" w14:textId="77777777" w:rsidR="00AC3810" w:rsidRDefault="00AC3810" w:rsidP="00AC3810">
      <w:pPr>
        <w:pStyle w:val="Footer"/>
        <w:tabs>
          <w:tab w:val="clear" w:pos="4320"/>
          <w:tab w:val="clear" w:pos="8640"/>
        </w:tabs>
        <w:spacing w:line="360" w:lineRule="auto"/>
      </w:pPr>
    </w:p>
    <w:p w14:paraId="768C66D7" w14:textId="77777777" w:rsidR="00AC3810" w:rsidRDefault="00AC3810" w:rsidP="005A2C14">
      <w:pPr>
        <w:pStyle w:val="Footer"/>
        <w:numPr>
          <w:ilvl w:val="0"/>
          <w:numId w:val="30"/>
        </w:numPr>
        <w:tabs>
          <w:tab w:val="clear" w:pos="4320"/>
          <w:tab w:val="clear" w:pos="8640"/>
        </w:tabs>
        <w:spacing w:line="360" w:lineRule="auto"/>
      </w:pPr>
      <w:r>
        <w:rPr>
          <w:u w:val="single"/>
        </w:rPr>
        <w:t>Instrument Setup</w:t>
      </w:r>
      <w:r>
        <w:t xml:space="preserve">: </w:t>
      </w:r>
      <w:r w:rsidR="00811BFB">
        <w:t>Identify</w:t>
      </w:r>
      <w:r>
        <w:t xml:space="preserve"> the calibration instruments, and set up the instrument baseline. This includes initializing the span/segments, as well as the “tuning parameter” to achieve the desired “inner” and the “outer” calibrations.</w:t>
      </w:r>
    </w:p>
    <w:p w14:paraId="03523621" w14:textId="77777777" w:rsidR="00AC3810" w:rsidRDefault="00AC3810" w:rsidP="005A2C14">
      <w:pPr>
        <w:pStyle w:val="Footer"/>
        <w:numPr>
          <w:ilvl w:val="0"/>
          <w:numId w:val="30"/>
        </w:numPr>
        <w:tabs>
          <w:tab w:val="clear" w:pos="4320"/>
          <w:tab w:val="clear" w:pos="8640"/>
        </w:tabs>
        <w:spacing w:line="360" w:lineRule="auto"/>
      </w:pPr>
      <w:r>
        <w:rPr>
          <w:u w:val="single"/>
        </w:rPr>
        <w:t>Span/segment stretch set up</w:t>
      </w:r>
      <w:r>
        <w:t>: Calibrate the segments one by one using the calibration measures/inputs.</w:t>
      </w:r>
    </w:p>
    <w:p w14:paraId="03F33262" w14:textId="77777777" w:rsidR="00AC3810" w:rsidRDefault="00AC3810" w:rsidP="005A2C14">
      <w:pPr>
        <w:pStyle w:val="Footer"/>
        <w:numPr>
          <w:ilvl w:val="0"/>
          <w:numId w:val="30"/>
        </w:numPr>
        <w:tabs>
          <w:tab w:val="clear" w:pos="4320"/>
          <w:tab w:val="clear" w:pos="8640"/>
        </w:tabs>
        <w:spacing w:line="360" w:lineRule="auto"/>
      </w:pPr>
      <w:r>
        <w:rPr>
          <w:u w:val="single"/>
        </w:rPr>
        <w:t>Tuning Adjustment</w:t>
      </w:r>
      <w:r>
        <w:t>: Adjust tuners to achieve the desired “boundary” condition.</w:t>
      </w:r>
    </w:p>
    <w:p w14:paraId="23E09B65" w14:textId="77777777" w:rsidR="00AC3810" w:rsidRDefault="00AC3810" w:rsidP="00AC3810">
      <w:pPr>
        <w:pStyle w:val="Footer"/>
        <w:tabs>
          <w:tab w:val="clear" w:pos="4320"/>
          <w:tab w:val="clear" w:pos="8640"/>
        </w:tabs>
        <w:spacing w:line="360" w:lineRule="auto"/>
      </w:pPr>
    </w:p>
    <w:p w14:paraId="7AB6283A" w14:textId="77777777" w:rsidR="00AC3810" w:rsidRDefault="00AC3810" w:rsidP="00AC3810">
      <w:pPr>
        <w:pStyle w:val="Footer"/>
        <w:tabs>
          <w:tab w:val="clear" w:pos="4320"/>
          <w:tab w:val="clear" w:pos="8640"/>
        </w:tabs>
        <w:spacing w:line="360" w:lineRule="auto"/>
      </w:pPr>
    </w:p>
    <w:p w14:paraId="39323304" w14:textId="77777777" w:rsidR="00AC3810" w:rsidRDefault="00AC3810" w:rsidP="00AC3810">
      <w:pPr>
        <w:pStyle w:val="Footer"/>
        <w:tabs>
          <w:tab w:val="clear" w:pos="4320"/>
          <w:tab w:val="clear" w:pos="8640"/>
        </w:tabs>
        <w:spacing w:line="360" w:lineRule="auto"/>
        <w:rPr>
          <w:b/>
          <w:bCs/>
          <w:sz w:val="28"/>
        </w:rPr>
      </w:pPr>
      <w:r>
        <w:rPr>
          <w:b/>
          <w:bCs/>
          <w:sz w:val="28"/>
        </w:rPr>
        <w:t>State Span Design Components</w:t>
      </w:r>
    </w:p>
    <w:p w14:paraId="55DBFEF0" w14:textId="77777777" w:rsidR="00AC3810" w:rsidRDefault="00AC3810" w:rsidP="00AC3810">
      <w:pPr>
        <w:pStyle w:val="Footer"/>
        <w:tabs>
          <w:tab w:val="clear" w:pos="4320"/>
          <w:tab w:val="clear" w:pos="8640"/>
        </w:tabs>
        <w:spacing w:line="360" w:lineRule="auto"/>
      </w:pPr>
    </w:p>
    <w:p w14:paraId="73D018E6" w14:textId="77777777" w:rsidR="00AC3810" w:rsidRDefault="00AC3810" w:rsidP="005A2C14">
      <w:pPr>
        <w:pStyle w:val="Footer"/>
        <w:numPr>
          <w:ilvl w:val="0"/>
          <w:numId w:val="72"/>
        </w:numPr>
        <w:tabs>
          <w:tab w:val="clear" w:pos="4320"/>
          <w:tab w:val="clear" w:pos="8640"/>
        </w:tabs>
        <w:spacing w:line="360" w:lineRule="auto"/>
      </w:pPr>
      <w:r>
        <w:rPr>
          <w:u w:val="single"/>
        </w:rPr>
        <w:t>Base Quantification Metric Retrieval</w:t>
      </w:r>
      <w:r>
        <w:t>: This refers to the functionality for retrieval of the State Quantification Metric Response Value at different predictor ordinates, the relative values, and canonical (possibly categorical) representations.</w:t>
      </w:r>
    </w:p>
    <w:p w14:paraId="115815FC" w14:textId="77777777" w:rsidR="00AC3810" w:rsidRDefault="00AC3810" w:rsidP="005A2C14">
      <w:pPr>
        <w:pStyle w:val="Footer"/>
        <w:numPr>
          <w:ilvl w:val="0"/>
          <w:numId w:val="72"/>
        </w:numPr>
        <w:tabs>
          <w:tab w:val="clear" w:pos="4320"/>
          <w:tab w:val="clear" w:pos="8640"/>
        </w:tabs>
        <w:spacing w:line="360" w:lineRule="auto"/>
      </w:pPr>
      <w:r>
        <w:rPr>
          <w:u w:val="single"/>
        </w:rPr>
        <w:t>Targeted State Metric Computation</w:t>
      </w:r>
      <w:r>
        <w:t>: This functionality computes state/model specific targeted state metrics (e.g., LIBOR for a discount Curve, I Spread etc</w:t>
      </w:r>
      <w:r w:rsidR="007F7313">
        <w:t>.</w:t>
      </w:r>
      <w:r>
        <w:t>) that may be absolute or relative.</w:t>
      </w:r>
    </w:p>
    <w:p w14:paraId="7B5023B5" w14:textId="77777777" w:rsidR="00AC3810" w:rsidRDefault="00AC3810" w:rsidP="005A2C14">
      <w:pPr>
        <w:pStyle w:val="Footer"/>
        <w:numPr>
          <w:ilvl w:val="0"/>
          <w:numId w:val="72"/>
        </w:numPr>
        <w:tabs>
          <w:tab w:val="clear" w:pos="4320"/>
          <w:tab w:val="clear" w:pos="8640"/>
        </w:tabs>
        <w:spacing w:line="360" w:lineRule="auto"/>
      </w:pPr>
      <w:r>
        <w:rPr>
          <w:u w:val="single"/>
        </w:rPr>
        <w:t>Sensitivity Jacobian</w:t>
      </w:r>
      <w:r>
        <w:t>: This functionality provides for the ability to extract sensitivity Jacobian at the following levels:</w:t>
      </w:r>
    </w:p>
    <w:p w14:paraId="4C76DBAD" w14:textId="77777777" w:rsidR="00AC3810" w:rsidRDefault="00AC3810" w:rsidP="005A2C14">
      <w:pPr>
        <w:pStyle w:val="Footer"/>
        <w:numPr>
          <w:ilvl w:val="0"/>
          <w:numId w:val="73"/>
        </w:numPr>
        <w:tabs>
          <w:tab w:val="clear" w:pos="4320"/>
          <w:tab w:val="clear" w:pos="8640"/>
        </w:tabs>
        <w:spacing w:line="360" w:lineRule="auto"/>
      </w:pPr>
      <w:r>
        <w:t>Cross Quantification Metric (Quantification Metric 1 to Quantification Metric 2) Sensitivity Jacobian</w:t>
      </w:r>
    </w:p>
    <w:p w14:paraId="06D65EAF" w14:textId="77777777" w:rsidR="00AC3810" w:rsidRDefault="00AC3810" w:rsidP="005A2C14">
      <w:pPr>
        <w:pStyle w:val="Footer"/>
        <w:numPr>
          <w:ilvl w:val="0"/>
          <w:numId w:val="73"/>
        </w:numPr>
        <w:tabs>
          <w:tab w:val="clear" w:pos="4320"/>
          <w:tab w:val="clear" w:pos="8640"/>
        </w:tabs>
        <w:spacing w:line="360" w:lineRule="auto"/>
      </w:pPr>
      <w:r>
        <w:t>External Manifest Metric to Quantification Metric Sensitivity Jacobian</w:t>
      </w:r>
    </w:p>
    <w:p w14:paraId="68FB0317" w14:textId="77777777" w:rsidR="00AC3810" w:rsidRDefault="00AC3810" w:rsidP="005A2C14">
      <w:pPr>
        <w:pStyle w:val="Footer"/>
        <w:numPr>
          <w:ilvl w:val="0"/>
          <w:numId w:val="72"/>
        </w:numPr>
        <w:tabs>
          <w:tab w:val="clear" w:pos="4320"/>
          <w:tab w:val="clear" w:pos="8640"/>
        </w:tabs>
        <w:spacing w:line="360" w:lineRule="auto"/>
      </w:pPr>
      <w:r>
        <w:rPr>
          <w:u w:val="single"/>
        </w:rPr>
        <w:t>Calibration Input Manifest Measure Retrieval</w:t>
      </w:r>
      <w:r>
        <w:t>: This functionality records and retrieves the calibration input manifest measure set and other relevant calibration details.</w:t>
      </w:r>
    </w:p>
    <w:p w14:paraId="00B266F2" w14:textId="77777777" w:rsidR="00AC3810" w:rsidRDefault="00AC3810" w:rsidP="005A2C14">
      <w:pPr>
        <w:pStyle w:val="Footer"/>
        <w:numPr>
          <w:ilvl w:val="0"/>
          <w:numId w:val="86"/>
        </w:numPr>
        <w:tabs>
          <w:tab w:val="clear" w:pos="4320"/>
          <w:tab w:val="clear" w:pos="8640"/>
        </w:tabs>
        <w:spacing w:line="360" w:lineRule="auto"/>
      </w:pPr>
      <w:r>
        <w:lastRenderedPageBreak/>
        <w:t>It needs to be remembered that the calibration input manifest measure set need not just be instrument quotes, but also “event” rates such as user specified turns meant to account for items such as year-end yield adjustment</w:t>
      </w:r>
      <w:r w:rsidR="007F7313">
        <w:t>s, periods of high activity etc.</w:t>
      </w:r>
      <w:r>
        <w:t xml:space="preserve"> (Ametrano and Bianchetti (2009), Kinlay and Bai (2009)). In the case of turns, they may be modeled as discrete latent state jumps across specific pairs of dates, of a user-specified magnitude.</w:t>
      </w:r>
    </w:p>
    <w:p w14:paraId="5724005E" w14:textId="77777777" w:rsidR="00AC3810" w:rsidRDefault="00AC3810" w:rsidP="005A2C14">
      <w:pPr>
        <w:pStyle w:val="Footer"/>
        <w:numPr>
          <w:ilvl w:val="0"/>
          <w:numId w:val="86"/>
        </w:numPr>
        <w:tabs>
          <w:tab w:val="clear" w:pos="4320"/>
          <w:tab w:val="clear" w:pos="8640"/>
        </w:tabs>
        <w:spacing w:line="360" w:lineRule="auto"/>
      </w:pPr>
      <w:r>
        <w:t>Exogenously specified State Differentials =&gt; As just noted, certain state attributes maybe exogenously specified (e.g., turns, bases, etc</w:t>
      </w:r>
      <w:r w:rsidR="007F7313">
        <w:t>.</w:t>
      </w:r>
      <w:r>
        <w:t>). These state shift differentials may be applied before or after the calibration step.</w:t>
      </w:r>
    </w:p>
    <w:p w14:paraId="1B2F07AB" w14:textId="77777777" w:rsidR="00AC3810" w:rsidRDefault="00AC3810" w:rsidP="005A2C14">
      <w:pPr>
        <w:pStyle w:val="Footer"/>
        <w:numPr>
          <w:ilvl w:val="0"/>
          <w:numId w:val="72"/>
        </w:numPr>
        <w:tabs>
          <w:tab w:val="clear" w:pos="4320"/>
          <w:tab w:val="clear" w:pos="8640"/>
        </w:tabs>
        <w:spacing w:line="360" w:lineRule="auto"/>
      </w:pPr>
      <w:r>
        <w:rPr>
          <w:u w:val="single"/>
        </w:rPr>
        <w:t>Scenario State Span Re-construction</w:t>
      </w:r>
      <w:r>
        <w:t>: This functionality re-constructs the state using adjusted, bumped, or otherwise scenario-tweaked quantification metrics and/or manifest measures.</w:t>
      </w:r>
    </w:p>
    <w:p w14:paraId="7645F12D" w14:textId="77777777" w:rsidR="00AC3810" w:rsidRDefault="00AC3810" w:rsidP="005A2C14">
      <w:pPr>
        <w:pStyle w:val="Footer"/>
        <w:numPr>
          <w:ilvl w:val="0"/>
          <w:numId w:val="72"/>
        </w:numPr>
        <w:tabs>
          <w:tab w:val="clear" w:pos="4320"/>
          <w:tab w:val="clear" w:pos="8640"/>
        </w:tabs>
        <w:spacing w:line="360" w:lineRule="auto"/>
      </w:pPr>
      <w:r>
        <w:rPr>
          <w:u w:val="single"/>
        </w:rPr>
        <w:t>Boot State Span</w:t>
      </w:r>
      <w:r>
        <w:t>: This functionality is used in boot state spans. Here, there needs to be the ability to set the boot values at the node knots, and the build the segment.</w:t>
      </w:r>
    </w:p>
    <w:p w14:paraId="7442452E" w14:textId="77777777" w:rsidR="00AC3810" w:rsidRDefault="00AC3810" w:rsidP="005A2C14">
      <w:pPr>
        <w:pStyle w:val="Footer"/>
        <w:numPr>
          <w:ilvl w:val="0"/>
          <w:numId w:val="72"/>
        </w:numPr>
        <w:tabs>
          <w:tab w:val="clear" w:pos="4320"/>
          <w:tab w:val="clear" w:pos="8640"/>
        </w:tabs>
        <w:spacing w:line="360" w:lineRule="auto"/>
      </w:pPr>
      <w:r>
        <w:rPr>
          <w:u w:val="single"/>
        </w:rPr>
        <w:t>Non-linear State Span</w:t>
      </w:r>
      <w:r>
        <w:t>: This functionality sets up the non-linear fixed-point extraction process and the corresponding target match criterion evaluator.</w:t>
      </w:r>
    </w:p>
    <w:p w14:paraId="2D64DD0A" w14:textId="77777777" w:rsidR="00AC3810" w:rsidRDefault="00AC3810" w:rsidP="00AC3810">
      <w:pPr>
        <w:spacing w:line="360" w:lineRule="auto"/>
      </w:pPr>
    </w:p>
    <w:p w14:paraId="11808EB2" w14:textId="77777777" w:rsidR="00AC3810" w:rsidRDefault="00AC3810" w:rsidP="00AC3810">
      <w:pPr>
        <w:spacing w:line="360" w:lineRule="auto"/>
      </w:pPr>
    </w:p>
    <w:p w14:paraId="0BEEEFC6" w14:textId="77777777" w:rsidR="00AC3810" w:rsidRDefault="00AC3810" w:rsidP="00AC3810">
      <w:pPr>
        <w:pStyle w:val="Heading2"/>
        <w:rPr>
          <w:sz w:val="28"/>
        </w:rPr>
      </w:pPr>
      <w:r>
        <w:rPr>
          <w:sz w:val="28"/>
        </w:rPr>
        <w:t xml:space="preserve">Curve Calibration </w:t>
      </w:r>
      <w:proofErr w:type="gramStart"/>
      <w:r>
        <w:rPr>
          <w:sz w:val="28"/>
        </w:rPr>
        <w:t>From</w:t>
      </w:r>
      <w:proofErr w:type="gramEnd"/>
      <w:r>
        <w:rPr>
          <w:sz w:val="28"/>
        </w:rPr>
        <w:t xml:space="preserve"> Instruments/Quotes</w:t>
      </w:r>
    </w:p>
    <w:p w14:paraId="68713FBE" w14:textId="77777777" w:rsidR="00AC3810" w:rsidRDefault="00AC3810" w:rsidP="00AC3810">
      <w:pPr>
        <w:spacing w:line="360" w:lineRule="auto"/>
        <w:rPr>
          <w:b/>
          <w:bCs/>
          <w:u w:val="single"/>
        </w:rPr>
      </w:pPr>
    </w:p>
    <w:p w14:paraId="5BA73A6F" w14:textId="77777777" w:rsidR="00AC3810" w:rsidRDefault="00AC3810" w:rsidP="00E35FCB">
      <w:pPr>
        <w:numPr>
          <w:ilvl w:val="1"/>
          <w:numId w:val="14"/>
        </w:numPr>
        <w:spacing w:line="360" w:lineRule="auto"/>
      </w:pPr>
      <w:r>
        <w:rPr>
          <w:u w:val="single"/>
        </w:rPr>
        <w:t>Instrument Conventions</w:t>
      </w:r>
      <w:r>
        <w:t>: Market Conventions for all the typical calibration instruments such as deposits, futures, FRA, IRS, float-float basis swaps, OIS, cross currency swaps etc</w:t>
      </w:r>
      <w:r w:rsidR="007F7313">
        <w:t>.</w:t>
      </w:r>
      <w:r>
        <w:t xml:space="preserve"> are available in a wide variety of publications (e.g., Open Gamma (2012)).</w:t>
      </w:r>
    </w:p>
    <w:p w14:paraId="39798912" w14:textId="77777777" w:rsidR="00AC3810" w:rsidRDefault="00AC3810" w:rsidP="00E35FCB">
      <w:pPr>
        <w:numPr>
          <w:ilvl w:val="1"/>
          <w:numId w:val="14"/>
        </w:numPr>
        <w:spacing w:line="360" w:lineRule="auto"/>
      </w:pPr>
      <w:r>
        <w:rPr>
          <w:u w:val="single"/>
        </w:rPr>
        <w:t>Construction from Single Instrument/Quote Set</w:t>
      </w:r>
      <w:r>
        <w:t xml:space="preserve">: If there is only one type instrument/quote set to be calibrated from, you can simply “spline” through the constituent segments. </w:t>
      </w:r>
      <w:proofErr w:type="gramStart"/>
      <w:r>
        <w:t>In particular, if</w:t>
      </w:r>
      <w:proofErr w:type="gramEnd"/>
      <w:r>
        <w:t xml:space="preserve"> there are no value limitations/constraints, then spline construction may be achieved directly from the points (e.g., bond yield curve).</w:t>
      </w:r>
    </w:p>
    <w:p w14:paraId="068C3BBA" w14:textId="77777777" w:rsidR="00AC3810" w:rsidRDefault="00AC3810" w:rsidP="00E35FCB">
      <w:pPr>
        <w:numPr>
          <w:ilvl w:val="0"/>
          <w:numId w:val="26"/>
        </w:numPr>
        <w:spacing w:line="360" w:lineRule="auto"/>
      </w:pPr>
      <w:r>
        <w:t>Questionable if quote interpolation is necessary for even the single instrument set, since this results in double interpolation – the first on the quote space, and the second on the span/segment canonical space.</w:t>
      </w:r>
    </w:p>
    <w:p w14:paraId="4CDC0D49" w14:textId="77777777" w:rsidR="00AC3810" w:rsidRDefault="00AC3810" w:rsidP="00E35FCB">
      <w:pPr>
        <w:numPr>
          <w:ilvl w:val="1"/>
          <w:numId w:val="14"/>
        </w:numPr>
        <w:spacing w:line="360" w:lineRule="auto"/>
      </w:pPr>
      <w:r>
        <w:rPr>
          <w:u w:val="single"/>
        </w:rPr>
        <w:lastRenderedPageBreak/>
        <w:t>Construction from Diverse/Multiple Instrument/Quote Set</w:t>
      </w:r>
      <w:r>
        <w:t>: Given a diverse set of instruments and/or quotes, we need canonical quote-independent/quote-transforming measure formulation that is valid across the full instrument stretch.</w:t>
      </w:r>
    </w:p>
    <w:p w14:paraId="30F684A2" w14:textId="77777777" w:rsidR="00AC3810" w:rsidRDefault="00AC3810" w:rsidP="00E35FCB">
      <w:pPr>
        <w:numPr>
          <w:ilvl w:val="1"/>
          <w:numId w:val="14"/>
        </w:numPr>
        <w:spacing w:line="360" w:lineRule="auto"/>
      </w:pPr>
      <w:r>
        <w:rPr>
          <w:u w:val="single"/>
        </w:rPr>
        <w:t>Curve Span/Segment Latent State Quantification Metric</w:t>
      </w:r>
      <w:r>
        <w:t>:</w:t>
      </w:r>
      <w:r w:rsidR="00F92752">
        <w:t xml:space="preserve"> This is the metric used to quantify the latent state represented by the curve.</w:t>
      </w:r>
    </w:p>
    <w:p w14:paraId="7C4B0FE4" w14:textId="77777777" w:rsidR="00AC3810" w:rsidRDefault="00AC3810" w:rsidP="00E35FCB">
      <w:pPr>
        <w:numPr>
          <w:ilvl w:val="0"/>
          <w:numId w:val="23"/>
        </w:numPr>
        <w:spacing w:line="360" w:lineRule="auto"/>
      </w:pPr>
      <w:r>
        <w:t>For discount curves, this can be the discount factor/zero rate/forward rate.</w:t>
      </w:r>
    </w:p>
    <w:p w14:paraId="66ADA43F" w14:textId="77777777" w:rsidR="00AC3810" w:rsidRDefault="00AC3810" w:rsidP="00E35FCB">
      <w:pPr>
        <w:numPr>
          <w:ilvl w:val="0"/>
          <w:numId w:val="23"/>
        </w:numPr>
        <w:spacing w:line="360" w:lineRule="auto"/>
      </w:pPr>
      <w:r>
        <w:t>For forward curves, this can be the absolute forward rate/forward rate basis.</w:t>
      </w:r>
    </w:p>
    <w:p w14:paraId="2E82FFFF" w14:textId="77777777" w:rsidR="00AC3810" w:rsidRDefault="00AC3810" w:rsidP="00E35FCB">
      <w:pPr>
        <w:numPr>
          <w:ilvl w:val="0"/>
          <w:numId w:val="23"/>
        </w:numPr>
        <w:spacing w:line="360" w:lineRule="auto"/>
      </w:pPr>
      <w:r>
        <w:t>For credit curves, this can be survival factor/cumulative hazard rate/ forward hazard rate.</w:t>
      </w:r>
    </w:p>
    <w:p w14:paraId="72A39DD2" w14:textId="77777777" w:rsidR="00AC3810" w:rsidRDefault="00AC3810" w:rsidP="00E35FCB">
      <w:pPr>
        <w:numPr>
          <w:ilvl w:val="0"/>
          <w:numId w:val="23"/>
        </w:numPr>
        <w:spacing w:line="360" w:lineRule="auto"/>
      </w:pPr>
      <w:r>
        <w:t>For recovery curves, this can be the expected loss/recovery, of the forward loss/recovery.</w:t>
      </w:r>
    </w:p>
    <w:p w14:paraId="09EA665F" w14:textId="77777777" w:rsidR="00F92752" w:rsidRDefault="00AC3810" w:rsidP="00E35FCB">
      <w:pPr>
        <w:numPr>
          <w:ilvl w:val="1"/>
          <w:numId w:val="14"/>
        </w:numPr>
        <w:spacing w:line="360" w:lineRule="auto"/>
      </w:pPr>
      <w:r>
        <w:rPr>
          <w:u w:val="single"/>
        </w:rPr>
        <w:t xml:space="preserve">Cumulative vs. </w:t>
      </w:r>
      <w:r w:rsidR="00F92752">
        <w:rPr>
          <w:u w:val="single"/>
        </w:rPr>
        <w:t>Incremental</w:t>
      </w:r>
      <w:r>
        <w:rPr>
          <w:u w:val="single"/>
        </w:rPr>
        <w:t xml:space="preserve"> Quantification Metric</w:t>
      </w:r>
      <w:r>
        <w:t xml:space="preserve">: The </w:t>
      </w:r>
      <w:r w:rsidR="00A679A0">
        <w:t xml:space="preserve">incremental segment quantification metric </w:t>
      </w:r>
      <m:oMath>
        <m:r>
          <m:rPr>
            <m:sty m:val="p"/>
          </m:rPr>
          <w:rPr>
            <w:rFonts w:ascii="Cambria Math" w:hAnsi="Cambria Math"/>
          </w:rPr>
          <m:t>Φ</m:t>
        </m:r>
      </m:oMath>
      <w:r w:rsidR="00A679A0">
        <w:t xml:space="preserve"> may be extracted from an appropriate transformation of the </w:t>
      </w:r>
      <w:r>
        <w:t xml:space="preserve">cumulative span quantification metric </w:t>
      </w:r>
      <m:oMath>
        <m:r>
          <w:rPr>
            <w:rFonts w:ascii="Cambria Math" w:hAnsi="Cambria Math"/>
          </w:rPr>
          <m:t>Z</m:t>
        </m:r>
      </m:oMath>
      <w:r w:rsidR="00A679A0">
        <w:t>:</w:t>
      </w:r>
    </w:p>
    <w:p w14:paraId="0065FF57" w14:textId="77777777" w:rsidR="00F92752" w:rsidRPr="00F92752" w:rsidRDefault="00F92752" w:rsidP="00F92752">
      <w:pPr>
        <w:spacing w:line="360" w:lineRule="auto"/>
        <w:ind w:left="360"/>
        <w:rPr>
          <w:u w:val="single"/>
        </w:rPr>
      </w:pPr>
    </w:p>
    <w:p w14:paraId="64016241" w14:textId="77777777" w:rsidR="00F92752" w:rsidRPr="00CD3C6E" w:rsidRDefault="00F92752" w:rsidP="00F92752">
      <w:pPr>
        <w:spacing w:line="360" w:lineRule="auto"/>
        <w:ind w:left="360"/>
      </w:pPr>
      <m:oMathPara>
        <m:oMath>
          <m:r>
            <m:rPr>
              <m:sty m:val="p"/>
            </m:rPr>
            <w:rPr>
              <w:rFonts w:ascii="Cambria Math" w:hAnsi="Cambria Math"/>
            </w:rPr>
            <m:t>Φ→</m:t>
          </m:r>
          <m:f>
            <m:fPr>
              <m:ctrlPr>
                <w:rPr>
                  <w:rFonts w:ascii="Cambria Math" w:hAnsi="Cambria Math"/>
                </w:rPr>
              </m:ctrlPr>
            </m:fPr>
            <m:num>
              <m:r>
                <w:rPr>
                  <w:rFonts w:ascii="Cambria Math" w:hAnsi="Cambria Math"/>
                </w:rPr>
                <m:t>∂</m:t>
              </m:r>
              <m:d>
                <m:dPr>
                  <m:ctrlPr>
                    <w:rPr>
                      <w:rFonts w:ascii="Cambria Math" w:hAnsi="Cambria Math"/>
                      <w:i/>
                    </w:rPr>
                  </m:ctrlPr>
                </m:dPr>
                <m:e>
                  <m:r>
                    <w:rPr>
                      <w:rFonts w:ascii="Cambria Math" w:hAnsi="Cambria Math"/>
                    </w:rPr>
                    <m:t>ZS</m:t>
                  </m:r>
                </m:e>
              </m:d>
            </m:num>
            <m:den>
              <m:r>
                <w:rPr>
                  <w:rFonts w:ascii="Cambria Math" w:hAnsi="Cambria Math"/>
                </w:rPr>
                <m:t>∂S</m:t>
              </m:r>
            </m:den>
          </m:f>
        </m:oMath>
      </m:oMathPara>
    </w:p>
    <w:p w14:paraId="2423338E" w14:textId="77777777" w:rsidR="00CD3C6E" w:rsidRDefault="00CD3C6E" w:rsidP="00F92752">
      <w:pPr>
        <w:spacing w:line="360" w:lineRule="auto"/>
        <w:ind w:left="360"/>
      </w:pPr>
    </w:p>
    <w:p w14:paraId="757D8B93" w14:textId="77777777" w:rsidR="00AC3810" w:rsidRPr="00F92752" w:rsidRDefault="00AC3810" w:rsidP="00F92752">
      <w:pPr>
        <w:spacing w:line="360" w:lineRule="auto"/>
        <w:ind w:left="360"/>
      </w:pPr>
      <w:r>
        <w:t xml:space="preserve">where </w:t>
      </w:r>
      <m:oMath>
        <m:r>
          <w:rPr>
            <w:rFonts w:ascii="Cambria Math" w:hAnsi="Cambria Math"/>
          </w:rPr>
          <m:t>S</m:t>
        </m:r>
      </m:oMath>
      <w:r>
        <w:t xml:space="preserve"> is th</w:t>
      </w:r>
      <w:r w:rsidR="00F92752">
        <w:t>e span variate (specifically, time</w:t>
      </w:r>
      <w:r>
        <w:t xml:space="preserve"> in this case).</w:t>
      </w:r>
    </w:p>
    <w:p w14:paraId="6C60810F" w14:textId="77777777" w:rsidR="00F92752" w:rsidRDefault="00F92752" w:rsidP="00F92752">
      <w:pPr>
        <w:pStyle w:val="ListParagraph"/>
        <w:numPr>
          <w:ilvl w:val="1"/>
          <w:numId w:val="14"/>
        </w:numPr>
        <w:spacing w:line="360" w:lineRule="auto"/>
      </w:pPr>
      <w:r w:rsidRPr="00F92752">
        <w:rPr>
          <w:u w:val="single"/>
        </w:rPr>
        <w:t>Relation</w:t>
      </w:r>
      <w:r w:rsidR="00AC3810" w:rsidRPr="00F92752">
        <w:rPr>
          <w:u w:val="single"/>
        </w:rPr>
        <w:t xml:space="preserve"> </w:t>
      </w:r>
      <w:r w:rsidRPr="00F92752">
        <w:rPr>
          <w:u w:val="single"/>
        </w:rPr>
        <w:t>between the</w:t>
      </w:r>
      <w:r w:rsidR="00AC3810" w:rsidRPr="00F92752">
        <w:rPr>
          <w:u w:val="single"/>
        </w:rPr>
        <w:t xml:space="preserve"> Quantification Metric</w:t>
      </w:r>
      <w:r w:rsidR="00AC3810">
        <w:t>: More generally</w:t>
      </w:r>
    </w:p>
    <w:p w14:paraId="4D4403A0" w14:textId="77777777" w:rsidR="00F92752" w:rsidRDefault="00F92752" w:rsidP="00F92752">
      <w:pPr>
        <w:pStyle w:val="ListParagraph"/>
        <w:spacing w:line="360" w:lineRule="auto"/>
        <w:ind w:left="360"/>
      </w:pPr>
    </w:p>
    <w:p w14:paraId="454BEF9C" w14:textId="77777777" w:rsidR="00F92752" w:rsidRPr="00CD3C6E" w:rsidRDefault="00F92752" w:rsidP="00F92752">
      <w:pPr>
        <w:pStyle w:val="ListParagraph"/>
        <w:spacing w:line="360" w:lineRule="auto"/>
        <w:ind w:left="360"/>
      </w:pPr>
      <m:oMathPara>
        <m:oMath>
          <m:r>
            <m:rPr>
              <m:sty m:val="p"/>
            </m:rPr>
            <w:rPr>
              <w:rFonts w:ascii="Cambria Math" w:hAnsi="Cambria Math"/>
            </w:rPr>
            <m:t>Φ→</m:t>
          </m:r>
          <m:r>
            <m:rPr>
              <m:scr m:val="fraktur"/>
              <m:sty m:val="p"/>
            </m:rPr>
            <w:rPr>
              <w:rFonts w:ascii="Cambria Math" w:hAnsi="Cambria Math"/>
            </w:rPr>
            <m:t>J</m:t>
          </m:r>
          <m:d>
            <m:dPr>
              <m:ctrlPr>
                <w:rPr>
                  <w:rFonts w:ascii="Cambria Math" w:hAnsi="Cambria Math"/>
                </w:rPr>
              </m:ctrlPr>
            </m:dPr>
            <m:e>
              <m:r>
                <w:rPr>
                  <w:rFonts w:ascii="Cambria Math" w:hAnsi="Cambria Math"/>
                </w:rPr>
                <m:t xml:space="preserve">Z, S, </m:t>
              </m:r>
              <m:f>
                <m:fPr>
                  <m:ctrlPr>
                    <w:rPr>
                      <w:rFonts w:ascii="Cambria Math" w:hAnsi="Cambria Math"/>
                    </w:rPr>
                  </m:ctrlPr>
                </m:fPr>
                <m:num>
                  <m:r>
                    <w:rPr>
                      <w:rFonts w:ascii="Cambria Math" w:hAnsi="Cambria Math"/>
                    </w:rPr>
                    <m:t>∂Z</m:t>
                  </m:r>
                </m:num>
                <m:den>
                  <m:r>
                    <w:rPr>
                      <w:rFonts w:ascii="Cambria Math" w:hAnsi="Cambria Math"/>
                    </w:rPr>
                    <m:t>∂S</m:t>
                  </m:r>
                </m:den>
              </m:f>
            </m:e>
          </m:d>
        </m:oMath>
      </m:oMathPara>
    </w:p>
    <w:p w14:paraId="0D340F63" w14:textId="77777777" w:rsidR="00CD3C6E" w:rsidRPr="00F92752" w:rsidRDefault="00CD3C6E" w:rsidP="00F92752">
      <w:pPr>
        <w:pStyle w:val="ListParagraph"/>
        <w:spacing w:line="360" w:lineRule="auto"/>
        <w:ind w:left="360"/>
      </w:pPr>
    </w:p>
    <w:p w14:paraId="213F0908" w14:textId="77777777" w:rsidR="00F92752" w:rsidRDefault="00AC3810" w:rsidP="00F92752">
      <w:pPr>
        <w:pStyle w:val="ListParagraph"/>
        <w:spacing w:line="360" w:lineRule="auto"/>
        <w:ind w:left="360"/>
      </w:pPr>
      <w:r>
        <w:t xml:space="preserve">where </w:t>
      </w:r>
      <m:oMath>
        <m:r>
          <m:rPr>
            <m:scr m:val="fraktur"/>
            <m:sty m:val="p"/>
          </m:rPr>
          <w:rPr>
            <w:rFonts w:ascii="Cambria Math" w:hAnsi="Cambria Math"/>
          </w:rPr>
          <m:t>J</m:t>
        </m:r>
      </m:oMath>
      <w:r>
        <w:t xml:space="preserve"> comes from the physics of the process. For the discount curve, the credit curve, and the recovery curve</w:t>
      </w:r>
    </w:p>
    <w:p w14:paraId="0A4A3700" w14:textId="77777777" w:rsidR="00F92752" w:rsidRDefault="00F92752" w:rsidP="00F92752">
      <w:pPr>
        <w:pStyle w:val="ListParagraph"/>
        <w:spacing w:line="360" w:lineRule="auto"/>
        <w:ind w:left="360"/>
      </w:pPr>
    </w:p>
    <w:p w14:paraId="5C2CAC3A" w14:textId="77777777" w:rsidR="00F92752" w:rsidRPr="00CD3C6E" w:rsidRDefault="00F92752" w:rsidP="00F92752">
      <w:pPr>
        <w:pStyle w:val="ListParagraph"/>
        <w:spacing w:line="360" w:lineRule="auto"/>
        <w:ind w:left="360"/>
      </w:pPr>
      <m:oMathPara>
        <m:oMath>
          <m:r>
            <m:rPr>
              <m:scr m:val="fraktur"/>
              <m:sty m:val="p"/>
            </m:rPr>
            <w:rPr>
              <w:rFonts w:ascii="Cambria Math" w:hAnsi="Cambria Math"/>
            </w:rPr>
            <m:t>J</m:t>
          </m:r>
          <m:d>
            <m:dPr>
              <m:ctrlPr>
                <w:rPr>
                  <w:rFonts w:ascii="Cambria Math" w:hAnsi="Cambria Math"/>
                </w:rPr>
              </m:ctrlPr>
            </m:dPr>
            <m:e>
              <m:r>
                <w:rPr>
                  <w:rFonts w:ascii="Cambria Math" w:hAnsi="Cambria Math"/>
                </w:rPr>
                <m:t xml:space="preserve">Z, S, </m:t>
              </m:r>
              <m:f>
                <m:fPr>
                  <m:ctrlPr>
                    <w:rPr>
                      <w:rFonts w:ascii="Cambria Math" w:hAnsi="Cambria Math"/>
                    </w:rPr>
                  </m:ctrlPr>
                </m:fPr>
                <m:num>
                  <m:r>
                    <w:rPr>
                      <w:rFonts w:ascii="Cambria Math" w:hAnsi="Cambria Math"/>
                    </w:rPr>
                    <m:t>∂Z</m:t>
                  </m:r>
                </m:num>
                <m:den>
                  <m:r>
                    <w:rPr>
                      <w:rFonts w:ascii="Cambria Math" w:hAnsi="Cambria Math"/>
                    </w:rPr>
                    <m:t>∂S</m:t>
                  </m:r>
                </m:den>
              </m:f>
            </m:e>
          </m:d>
          <m:r>
            <m:rPr>
              <m:sty m:val="p"/>
            </m:rPr>
            <w:rPr>
              <w:rFonts w:ascii="Cambria Math" w:hAnsi="Cambria Math"/>
            </w:rPr>
            <m:t>→</m:t>
          </m:r>
          <m:f>
            <m:fPr>
              <m:ctrlPr>
                <w:rPr>
                  <w:rFonts w:ascii="Cambria Math" w:hAnsi="Cambria Math"/>
                </w:rPr>
              </m:ctrlPr>
            </m:fPr>
            <m:num>
              <m:r>
                <w:rPr>
                  <w:rFonts w:ascii="Cambria Math" w:hAnsi="Cambria Math"/>
                </w:rPr>
                <m:t>∂</m:t>
              </m:r>
              <m:d>
                <m:dPr>
                  <m:ctrlPr>
                    <w:rPr>
                      <w:rFonts w:ascii="Cambria Math" w:hAnsi="Cambria Math"/>
                      <w:i/>
                    </w:rPr>
                  </m:ctrlPr>
                </m:dPr>
                <m:e>
                  <m:r>
                    <w:rPr>
                      <w:rFonts w:ascii="Cambria Math" w:hAnsi="Cambria Math"/>
                    </w:rPr>
                    <m:t>ZS</m:t>
                  </m:r>
                </m:e>
              </m:d>
            </m:num>
            <m:den>
              <m:r>
                <w:rPr>
                  <w:rFonts w:ascii="Cambria Math" w:hAnsi="Cambria Math"/>
                </w:rPr>
                <m:t>∂S</m:t>
              </m:r>
            </m:den>
          </m:f>
        </m:oMath>
      </m:oMathPara>
    </w:p>
    <w:p w14:paraId="38D813DF" w14:textId="77777777" w:rsidR="00CD3C6E" w:rsidRPr="00F92752" w:rsidRDefault="00CD3C6E" w:rsidP="00F92752">
      <w:pPr>
        <w:pStyle w:val="ListParagraph"/>
        <w:spacing w:line="360" w:lineRule="auto"/>
        <w:ind w:left="360"/>
      </w:pPr>
    </w:p>
    <w:p w14:paraId="547F33F1" w14:textId="77777777" w:rsidR="00F0176C" w:rsidRDefault="00AC3810" w:rsidP="00E35FCB">
      <w:pPr>
        <w:numPr>
          <w:ilvl w:val="1"/>
          <w:numId w:val="14"/>
        </w:numPr>
        <w:spacing w:line="360" w:lineRule="auto"/>
      </w:pPr>
      <w:r>
        <w:rPr>
          <w:u w:val="single"/>
        </w:rPr>
        <w:t xml:space="preserve">Cumulative Quantification Metric from </w:t>
      </w:r>
      <w:r w:rsidR="00F0176C">
        <w:rPr>
          <w:u w:val="single"/>
        </w:rPr>
        <w:t>Incremental</w:t>
      </w:r>
      <w:r>
        <w:rPr>
          <w:u w:val="single"/>
        </w:rPr>
        <w:t xml:space="preserve"> Quantification</w:t>
      </w:r>
      <w:r>
        <w:t xml:space="preserve">: </w:t>
      </w:r>
      <w:r w:rsidR="007F7313">
        <w:t>Cumulative</w:t>
      </w:r>
      <w:r>
        <w:t xml:space="preserve"> may be extracted from </w:t>
      </w:r>
      <w:r w:rsidR="00F0176C">
        <w:t xml:space="preserve">the incremental </w:t>
      </w:r>
      <w:r>
        <w:t>forwards using the quadrature formulation, as they are integrands over the segment dimension. For survival/discount/recovery curves</w:t>
      </w:r>
    </w:p>
    <w:p w14:paraId="2EF88DE7" w14:textId="77777777" w:rsidR="00F0176C" w:rsidRDefault="00F0176C" w:rsidP="00F0176C">
      <w:pPr>
        <w:spacing w:line="360" w:lineRule="auto"/>
        <w:ind w:left="360"/>
      </w:pPr>
    </w:p>
    <w:p w14:paraId="1068993C" w14:textId="77777777" w:rsidR="00F0176C" w:rsidRPr="00CD3C6E" w:rsidRDefault="00F0176C" w:rsidP="00F0176C">
      <w:pPr>
        <w:spacing w:line="360" w:lineRule="auto"/>
        <w:ind w:left="360"/>
      </w:pPr>
      <m:oMathPara>
        <m:oMath>
          <m:r>
            <m:rPr>
              <m:sty m:val="p"/>
            </m:rPr>
            <w:rPr>
              <w:rFonts w:ascii="Cambria Math" w:hAnsi="Cambria Math"/>
            </w:rPr>
            <w:lastRenderedPageBreak/>
            <m:t>Z=</m:t>
          </m:r>
          <m:f>
            <m:fPr>
              <m:ctrlPr>
                <w:rPr>
                  <w:rFonts w:ascii="Cambria Math" w:hAnsi="Cambria Math"/>
                </w:rPr>
              </m:ctrlPr>
            </m:fPr>
            <m:num>
              <m:nary>
                <m:naryPr>
                  <m:limLoc m:val="undOvr"/>
                  <m:ctrlPr>
                    <w:rPr>
                      <w:rFonts w:ascii="Cambria Math" w:hAnsi="Cambria Math"/>
                      <w:i/>
                    </w:rPr>
                  </m:ctrlPr>
                </m:naryPr>
                <m:sub>
                  <m:r>
                    <w:rPr>
                      <w:rFonts w:ascii="Cambria Math" w:hAnsi="Cambria Math"/>
                    </w:rPr>
                    <m:t>0</m:t>
                  </m:r>
                </m:sub>
                <m:sup>
                  <m:r>
                    <w:rPr>
                      <w:rFonts w:ascii="Cambria Math" w:hAnsi="Cambria Math"/>
                    </w:rPr>
                    <m:t>t</m:t>
                  </m:r>
                </m:sup>
                <m:e>
                  <m:r>
                    <m:rPr>
                      <m:sty m:val="p"/>
                    </m:rP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dS</m:t>
                  </m:r>
                </m:e>
              </m:nary>
            </m:num>
            <m:den>
              <m:r>
                <w:rPr>
                  <w:rFonts w:ascii="Cambria Math" w:hAnsi="Cambria Math"/>
                </w:rPr>
                <m:t>t</m:t>
              </m:r>
            </m:den>
          </m:f>
        </m:oMath>
      </m:oMathPara>
    </w:p>
    <w:p w14:paraId="17CB3CC2" w14:textId="77777777" w:rsidR="00CD3C6E" w:rsidRDefault="00CD3C6E" w:rsidP="00F0176C">
      <w:pPr>
        <w:spacing w:line="360" w:lineRule="auto"/>
        <w:ind w:left="360"/>
      </w:pPr>
    </w:p>
    <w:p w14:paraId="6AE6AD86" w14:textId="77777777" w:rsidR="00AC3810" w:rsidRDefault="00AC3810" w:rsidP="00E35FCB">
      <w:pPr>
        <w:numPr>
          <w:ilvl w:val="1"/>
          <w:numId w:val="14"/>
        </w:numPr>
        <w:spacing w:line="360" w:lineRule="auto"/>
      </w:pPr>
      <w:r>
        <w:rPr>
          <w:u w:val="single"/>
        </w:rPr>
        <w:t xml:space="preserve">Structure of </w:t>
      </w:r>
      <w:r w:rsidR="00F0176C">
        <w:rPr>
          <w:u w:val="single"/>
        </w:rPr>
        <w:t>the C</w:t>
      </w:r>
      <w:r>
        <w:rPr>
          <w:u w:val="single"/>
        </w:rPr>
        <w:t xml:space="preserve">umulative vs. </w:t>
      </w:r>
      <w:r w:rsidR="00F0176C">
        <w:rPr>
          <w:u w:val="single"/>
        </w:rPr>
        <w:t xml:space="preserve">Incremental </w:t>
      </w:r>
      <w:r>
        <w:rPr>
          <w:u w:val="single"/>
        </w:rPr>
        <w:t>Forward</w:t>
      </w:r>
      <w:r>
        <w:t>: Forward quantification metric is more sharp-edged/swinging than cumulative quantification metric, which, by virtue of the quadrature construct, is smoother.</w:t>
      </w:r>
    </w:p>
    <w:p w14:paraId="2E9BDFB9" w14:textId="77777777" w:rsidR="00AC3810" w:rsidRDefault="00AC3810" w:rsidP="00E35FCB">
      <w:pPr>
        <w:numPr>
          <w:ilvl w:val="0"/>
          <w:numId w:val="24"/>
        </w:numPr>
        <w:spacing w:line="360" w:lineRule="auto"/>
      </w:pPr>
      <w:r>
        <w:t>Therefore, single instrument/quote interpolation may be able to use the forward quantification metric, and imply the cumulative quantification metric.</w:t>
      </w:r>
    </w:p>
    <w:p w14:paraId="2CE2815E" w14:textId="77777777" w:rsidR="00AC3810" w:rsidRDefault="00AC3810" w:rsidP="00E35FCB">
      <w:pPr>
        <w:numPr>
          <w:ilvl w:val="0"/>
          <w:numId w:val="24"/>
        </w:numPr>
        <w:spacing w:line="360" w:lineRule="auto"/>
      </w:pPr>
      <w:r>
        <w:t xml:space="preserve">Multiple </w:t>
      </w:r>
      <w:proofErr w:type="gramStart"/>
      <w:r>
        <w:t>instrument/quote</w:t>
      </w:r>
      <w:proofErr w:type="gramEnd"/>
      <w:r>
        <w:t xml:space="preserve"> should use the cumulative manifest metric, and perhaps imply the forward quantification metric using the segment &lt;-&gt; span transformation relationship.</w:t>
      </w:r>
    </w:p>
    <w:p w14:paraId="0889BFBB" w14:textId="77777777" w:rsidR="00AC3810" w:rsidRDefault="00AC3810" w:rsidP="00E35FCB">
      <w:pPr>
        <w:numPr>
          <w:ilvl w:val="1"/>
          <w:numId w:val="14"/>
        </w:numPr>
        <w:spacing w:line="360" w:lineRule="auto"/>
      </w:pPr>
      <w:r>
        <w:rPr>
          <w:u w:val="single"/>
        </w:rPr>
        <w:t>Constr</w:t>
      </w:r>
      <w:r w:rsidR="00F0176C">
        <w:rPr>
          <w:u w:val="single"/>
        </w:rPr>
        <w:t>aints on the F</w:t>
      </w:r>
      <w:r>
        <w:rPr>
          <w:u w:val="single"/>
        </w:rPr>
        <w:t>orward Quantification Metric</w:t>
      </w:r>
      <w:r>
        <w:t>: Depends on the physics</w:t>
      </w:r>
      <w:r w:rsidR="00F0176C">
        <w:t xml:space="preserve"> of the underlying process</w:t>
      </w:r>
      <w:r>
        <w:t>.</w:t>
      </w:r>
    </w:p>
    <w:p w14:paraId="278D0E79" w14:textId="77777777" w:rsidR="005416E3" w:rsidRDefault="00AC3810" w:rsidP="00E35FCB">
      <w:pPr>
        <w:numPr>
          <w:ilvl w:val="0"/>
          <w:numId w:val="25"/>
        </w:numPr>
        <w:spacing w:line="360" w:lineRule="auto"/>
      </w:pPr>
      <w:r>
        <w:t>For survival curve</w:t>
      </w:r>
    </w:p>
    <w:p w14:paraId="697111DE" w14:textId="77777777" w:rsidR="005416E3" w:rsidRPr="005416E3" w:rsidRDefault="005416E3" w:rsidP="005416E3">
      <w:pPr>
        <w:spacing w:line="360" w:lineRule="auto"/>
        <w:ind w:left="720"/>
      </w:pPr>
    </w:p>
    <w:p w14:paraId="31C770A7" w14:textId="77777777" w:rsidR="005416E3" w:rsidRDefault="005416E3" w:rsidP="005416E3">
      <w:pPr>
        <w:spacing w:line="360" w:lineRule="auto"/>
      </w:pPr>
      <m:oMathPara>
        <m:oMath>
          <m:r>
            <m:rPr>
              <m:sty m:val="p"/>
            </m:rPr>
            <w:rPr>
              <w:rFonts w:ascii="Cambria Math" w:hAnsi="Cambria Math"/>
            </w:rPr>
            <m:t>Φ≥0</m:t>
          </m:r>
        </m:oMath>
      </m:oMathPara>
    </w:p>
    <w:p w14:paraId="4B398BF0" w14:textId="77777777" w:rsidR="005416E3" w:rsidRDefault="005416E3" w:rsidP="005416E3">
      <w:pPr>
        <w:spacing w:line="360" w:lineRule="auto"/>
        <w:ind w:left="720"/>
      </w:pPr>
    </w:p>
    <w:p w14:paraId="79BA44C9" w14:textId="77777777" w:rsidR="00AC3810" w:rsidRDefault="00AC3810" w:rsidP="005416E3">
      <w:pPr>
        <w:spacing w:line="360" w:lineRule="auto"/>
        <w:ind w:left="720"/>
      </w:pPr>
      <w:r>
        <w:t>and this is a hard constraint.</w:t>
      </w:r>
    </w:p>
    <w:p w14:paraId="79EDC19C" w14:textId="77777777" w:rsidR="00AC3810" w:rsidRDefault="00AC3810" w:rsidP="00E35FCB">
      <w:pPr>
        <w:numPr>
          <w:ilvl w:val="0"/>
          <w:numId w:val="25"/>
        </w:numPr>
        <w:spacing w:line="360" w:lineRule="auto"/>
      </w:pPr>
      <w:r>
        <w:t>For discount curve, there are no such constraints.</w:t>
      </w:r>
    </w:p>
    <w:p w14:paraId="312981C6" w14:textId="77777777" w:rsidR="005416E3" w:rsidRDefault="00AC3810" w:rsidP="00E35FCB">
      <w:pPr>
        <w:numPr>
          <w:ilvl w:val="0"/>
          <w:numId w:val="25"/>
        </w:numPr>
        <w:spacing w:line="360" w:lineRule="auto"/>
      </w:pPr>
      <w:r>
        <w:t>For recovery curve, the constraint is that</w:t>
      </w:r>
    </w:p>
    <w:p w14:paraId="20644566" w14:textId="77777777" w:rsidR="005416E3" w:rsidRDefault="005416E3" w:rsidP="005416E3">
      <w:pPr>
        <w:spacing w:line="360" w:lineRule="auto"/>
        <w:ind w:left="720"/>
      </w:pPr>
    </w:p>
    <w:p w14:paraId="41C723EF" w14:textId="77777777" w:rsidR="00AC3810" w:rsidRPr="005416E3" w:rsidRDefault="005416E3" w:rsidP="005416E3">
      <w:pPr>
        <w:spacing w:line="360" w:lineRule="auto"/>
      </w:pPr>
      <m:oMathPara>
        <m:oMath>
          <m:r>
            <m:rPr>
              <m:sty m:val="p"/>
            </m:rPr>
            <w:rPr>
              <w:rFonts w:ascii="Cambria Math" w:hAnsi="Cambria Math"/>
            </w:rPr>
            <m:t>Φ≥0</m:t>
          </m:r>
        </m:oMath>
      </m:oMathPara>
    </w:p>
    <w:p w14:paraId="0FBA656A" w14:textId="77777777" w:rsidR="005416E3" w:rsidRDefault="005416E3" w:rsidP="005416E3">
      <w:pPr>
        <w:spacing w:line="360" w:lineRule="auto"/>
        <w:ind w:left="720"/>
      </w:pPr>
    </w:p>
    <w:p w14:paraId="7CD141F6" w14:textId="77777777" w:rsidR="00AC3810" w:rsidRDefault="00F0176C" w:rsidP="00E35FCB">
      <w:pPr>
        <w:numPr>
          <w:ilvl w:val="1"/>
          <w:numId w:val="14"/>
        </w:numPr>
        <w:spacing w:line="360" w:lineRule="auto"/>
      </w:pPr>
      <w:r>
        <w:rPr>
          <w:u w:val="single"/>
        </w:rPr>
        <w:t>Constraints on the C</w:t>
      </w:r>
      <w:r w:rsidR="00AC3810">
        <w:rPr>
          <w:u w:val="single"/>
        </w:rPr>
        <w:t>umulative Quantification Metric</w:t>
      </w:r>
      <w:r w:rsidR="00AC3810">
        <w:t xml:space="preserve">: </w:t>
      </w:r>
      <w:proofErr w:type="gramStart"/>
      <w:r w:rsidR="00AC3810">
        <w:t>Again</w:t>
      </w:r>
      <w:proofErr w:type="gramEnd"/>
      <w:r w:rsidR="00AC3810">
        <w:t xml:space="preserve"> depends on the</w:t>
      </w:r>
      <w:r>
        <w:t xml:space="preserve"> underlying process behind the corresponding</w:t>
      </w:r>
      <w:r w:rsidR="00AC3810">
        <w:t xml:space="preserve"> stochastic </w:t>
      </w:r>
      <w:r>
        <w:t xml:space="preserve">state </w:t>
      </w:r>
      <w:r w:rsidR="00AC3810">
        <w:t>variate</w:t>
      </w:r>
      <w:r>
        <w:t xml:space="preserve"> (i.e., the QM)</w:t>
      </w:r>
      <w:r w:rsidR="00AC3810">
        <w:t>.</w:t>
      </w:r>
    </w:p>
    <w:p w14:paraId="02DC6BE3" w14:textId="77777777" w:rsidR="00AC3810" w:rsidRDefault="00AC3810" w:rsidP="00E35FCB">
      <w:pPr>
        <w:numPr>
          <w:ilvl w:val="0"/>
          <w:numId w:val="25"/>
        </w:numPr>
        <w:spacing w:line="360" w:lineRule="auto"/>
      </w:pPr>
      <w:r>
        <w:t xml:space="preserve">For survival curve, if Z is the cumulative survival/hazard rate, </w:t>
      </w:r>
      <w:r>
        <w:rPr>
          <w:position w:val="-6"/>
        </w:rPr>
        <w:object w:dxaOrig="600" w:dyaOrig="279" w14:anchorId="10F33D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pt;height:14.65pt" o:ole="">
            <v:imagedata r:id="rId64" o:title=""/>
          </v:shape>
          <o:OLEObject Type="Embed" ProgID="Equation.3" ShapeID="_x0000_i1025" DrawAspect="Content" ObjectID="_1817274968" r:id="rId65"/>
        </w:object>
      </w:r>
      <w:r>
        <w:t>, and it should be monotonically decreasing - this is a hard constraint.</w:t>
      </w:r>
    </w:p>
    <w:p w14:paraId="5D239E22" w14:textId="77777777" w:rsidR="00AC3810" w:rsidRDefault="00AC3810" w:rsidP="00E35FCB">
      <w:pPr>
        <w:numPr>
          <w:ilvl w:val="0"/>
          <w:numId w:val="25"/>
        </w:numPr>
        <w:spacing w:line="360" w:lineRule="auto"/>
      </w:pPr>
      <w:r>
        <w:t xml:space="preserve">For discount curve, if Z is the discount factor, then </w:t>
      </w:r>
      <w:r>
        <w:rPr>
          <w:position w:val="-6"/>
        </w:rPr>
        <w:object w:dxaOrig="600" w:dyaOrig="279" w14:anchorId="5E890F56">
          <v:shape id="_x0000_i1026" type="#_x0000_t75" style="width:28.7pt;height:14.65pt" o:ole="">
            <v:imagedata r:id="rId64" o:title=""/>
          </v:shape>
          <o:OLEObject Type="Embed" ProgID="Equation.3" ShapeID="_x0000_i1026" DrawAspect="Content" ObjectID="_1817274969" r:id="rId66"/>
        </w:object>
      </w:r>
      <w:r>
        <w:t>. Beyond this there are no constraints.</w:t>
      </w:r>
    </w:p>
    <w:p w14:paraId="3A7660CF" w14:textId="77777777" w:rsidR="00AC3810" w:rsidRDefault="00D20A7C" w:rsidP="00E35FCB">
      <w:pPr>
        <w:numPr>
          <w:ilvl w:val="1"/>
          <w:numId w:val="14"/>
        </w:numPr>
        <w:spacing w:line="360" w:lineRule="auto"/>
      </w:pPr>
      <w:r>
        <w:rPr>
          <w:u w:val="single"/>
        </w:rPr>
        <w:t>I</w:t>
      </w:r>
      <w:r w:rsidR="00F0176C">
        <w:rPr>
          <w:u w:val="single"/>
        </w:rPr>
        <w:t>nterpolating in the F</w:t>
      </w:r>
      <w:r>
        <w:rPr>
          <w:u w:val="single"/>
        </w:rPr>
        <w:t>orward Quantification Metric S</w:t>
      </w:r>
      <w:r w:rsidR="00AC3810">
        <w:rPr>
          <w:u w:val="single"/>
        </w:rPr>
        <w:t>pace</w:t>
      </w:r>
      <w:r w:rsidR="00AC3810">
        <w:t xml:space="preserve">: For survival/discount, due to the exponential nature of the formulation, splining on </w:t>
      </w:r>
      <w:r w:rsidR="00AC3810">
        <w:rPr>
          <w:position w:val="-4"/>
        </w:rPr>
        <w:object w:dxaOrig="260" w:dyaOrig="240" w14:anchorId="4B1E36AD">
          <v:shape id="_x0000_i1027" type="#_x0000_t75" style="width:14.65pt;height:14.65pt" o:ole="">
            <v:imagedata r:id="rId67" o:title=""/>
          </v:shape>
          <o:OLEObject Type="Embed" ProgID="Equation.3" ShapeID="_x0000_i1027" DrawAspect="Content" ObjectID="_1817274970" r:id="rId68"/>
        </w:object>
      </w:r>
      <w:r w:rsidR="00AC3810">
        <w:t xml:space="preserve"> can very often cause the prior two constraints to be violated – so relatively speaking, the choice is less stable.</w:t>
      </w:r>
    </w:p>
    <w:p w14:paraId="6A6CC99A" w14:textId="77777777" w:rsidR="00AC3810" w:rsidRDefault="00AC3810" w:rsidP="00E35FCB">
      <w:pPr>
        <w:numPr>
          <w:ilvl w:val="1"/>
          <w:numId w:val="14"/>
        </w:numPr>
        <w:spacing w:line="360" w:lineRule="auto"/>
      </w:pPr>
      <w:r>
        <w:rPr>
          <w:u w:val="single"/>
        </w:rPr>
        <w:lastRenderedPageBreak/>
        <w:t>Span/Segment Quantification Metric Relationship</w:t>
      </w:r>
      <w:r>
        <w:t>:</w:t>
      </w:r>
    </w:p>
    <w:p w14:paraId="6A7F0211" w14:textId="77777777" w:rsidR="00AC3810" w:rsidRDefault="00AC3810" w:rsidP="00E35FCB">
      <w:pPr>
        <w:numPr>
          <w:ilvl w:val="0"/>
          <w:numId w:val="27"/>
        </w:numPr>
        <w:spacing w:line="360" w:lineRule="auto"/>
      </w:pPr>
      <w:r>
        <w:t>Discontinuity in the cumulative quantification metric automatically implies discontinuity in the forward quantification metric.</w:t>
      </w:r>
    </w:p>
    <w:p w14:paraId="257F4050" w14:textId="77777777" w:rsidR="00AC3810" w:rsidRDefault="00AC3810" w:rsidP="00E35FCB">
      <w:pPr>
        <w:numPr>
          <w:ilvl w:val="0"/>
          <w:numId w:val="27"/>
        </w:numPr>
        <w:spacing w:line="360" w:lineRule="auto"/>
      </w:pPr>
      <w:r>
        <w:t>Continuous, but non-differentiable cumulative quantification metric implies discontinuity in the forward quantification metric.</w:t>
      </w:r>
    </w:p>
    <w:p w14:paraId="1DD2F363" w14:textId="77777777" w:rsidR="00AC3810" w:rsidRDefault="00AC3810" w:rsidP="00E35FCB">
      <w:pPr>
        <w:numPr>
          <w:ilvl w:val="0"/>
          <w:numId w:val="27"/>
        </w:numPr>
        <w:spacing w:line="360" w:lineRule="auto"/>
      </w:pPr>
      <w:r>
        <w:t>Continuity in the first derivative of cumulative quantification metric implies continuous, non-differentiable forward quantification metric.</w:t>
      </w:r>
    </w:p>
    <w:p w14:paraId="40CFEAE4" w14:textId="77777777" w:rsidR="00AC3810" w:rsidRDefault="00D20A7C" w:rsidP="00E35FCB">
      <w:pPr>
        <w:numPr>
          <w:ilvl w:val="0"/>
          <w:numId w:val="27"/>
        </w:numPr>
        <w:spacing w:line="360" w:lineRule="auto"/>
      </w:pPr>
      <w:r>
        <w:t xml:space="preserve">Most generally, </w:t>
      </w:r>
      <m:oMath>
        <m:sSup>
          <m:sSupPr>
            <m:ctrlPr>
              <w:rPr>
                <w:rFonts w:ascii="Cambria Math" w:hAnsi="Cambria Math"/>
              </w:rPr>
            </m:ctrlPr>
          </m:sSupPr>
          <m:e>
            <m:r>
              <m:rPr>
                <m:sty m:val="p"/>
              </m:rPr>
              <w:rPr>
                <w:rFonts w:ascii="Cambria Math" w:hAnsi="Cambria Math"/>
              </w:rPr>
              <m:t>C</m:t>
            </m:r>
          </m:e>
          <m:sup>
            <m:r>
              <w:rPr>
                <w:rFonts w:ascii="Cambria Math" w:hAnsi="Cambria Math"/>
              </w:rPr>
              <m:t>k</m:t>
            </m:r>
          </m:sup>
        </m:sSup>
      </m:oMath>
      <w:r>
        <w:t xml:space="preserve"> continuity</w:t>
      </w:r>
      <w:r w:rsidR="00AC3810">
        <w:t xml:space="preserve"> of cumulative quantification metric</w:t>
      </w:r>
      <w:r>
        <w:t xml:space="preserve"> (represented using, e.g., </w:t>
      </w:r>
      <m:oMath>
        <m:sSup>
          <m:sSupPr>
            <m:ctrlPr>
              <w:rPr>
                <w:rFonts w:ascii="Cambria Math" w:hAnsi="Cambria Math"/>
              </w:rPr>
            </m:ctrlPr>
          </m:sSupPr>
          <m:e>
            <m:r>
              <m:rPr>
                <m:sty m:val="p"/>
              </m:rPr>
              <w:rPr>
                <w:rFonts w:ascii="Cambria Math" w:hAnsi="Cambria Math"/>
              </w:rPr>
              <m:t>C</m:t>
            </m:r>
          </m:e>
          <m:sup>
            <m:r>
              <w:rPr>
                <w:rFonts w:ascii="Cambria Math" w:hAnsi="Cambria Math"/>
              </w:rPr>
              <m:t>k</m:t>
            </m:r>
          </m:sup>
        </m:sSup>
      </m:oMath>
      <w:r>
        <w:t xml:space="preserve"> splines)</w:t>
      </w:r>
      <w:r w:rsidR="00AC3810">
        <w:t xml:space="preserve"> implies continuous, </w:t>
      </w:r>
      <m:oMath>
        <m:sSup>
          <m:sSupPr>
            <m:ctrlPr>
              <w:rPr>
                <w:rFonts w:ascii="Cambria Math" w:hAnsi="Cambria Math"/>
              </w:rPr>
            </m:ctrlPr>
          </m:sSupPr>
          <m:e>
            <m:r>
              <m:rPr>
                <m:sty m:val="p"/>
              </m:rPr>
              <w:rPr>
                <w:rFonts w:ascii="Cambria Math" w:hAnsi="Cambria Math"/>
              </w:rPr>
              <m:t>C</m:t>
            </m:r>
          </m:e>
          <m:sup>
            <m:r>
              <w:rPr>
                <w:rFonts w:ascii="Cambria Math" w:hAnsi="Cambria Math"/>
              </w:rPr>
              <m:t>k-1</m:t>
            </m:r>
          </m:sup>
        </m:sSup>
      </m:oMath>
      <w:r>
        <w:t xml:space="preserve"> continuity of the</w:t>
      </w:r>
      <w:r w:rsidR="00AC3810">
        <w:t xml:space="preserve"> forward quantification metric.</w:t>
      </w:r>
    </w:p>
    <w:p w14:paraId="03730313" w14:textId="77777777" w:rsidR="00AC3810" w:rsidRDefault="00AC3810" w:rsidP="00E35FCB">
      <w:pPr>
        <w:numPr>
          <w:ilvl w:val="0"/>
          <w:numId w:val="27"/>
        </w:numPr>
        <w:spacing w:line="360" w:lineRule="auto"/>
      </w:pPr>
      <w:r>
        <w:t xml:space="preserve">Certain splines become problematic for highly uneven segment lengths, e.g., cubic splines will be unsatisfactory for the situation where you start with close set of nodes and move to a sparser set (Burden and Faires (1997)). This is because the curve is too convex and bulging for points far away from each other. </w:t>
      </w:r>
    </w:p>
    <w:p w14:paraId="6E49A600" w14:textId="77777777" w:rsidR="00E06F49" w:rsidRDefault="00AC3810" w:rsidP="00E35FCB">
      <w:pPr>
        <w:numPr>
          <w:ilvl w:val="1"/>
          <w:numId w:val="14"/>
        </w:numPr>
        <w:spacing w:line="360" w:lineRule="auto"/>
      </w:pPr>
      <w:r>
        <w:rPr>
          <w:u w:val="single"/>
        </w:rPr>
        <w:t>Span Quantification Metric – “Effective” Rate/Hazard Rate</w:t>
      </w:r>
      <w:r>
        <w:t>: This can simply be defined as</w:t>
      </w:r>
    </w:p>
    <w:p w14:paraId="1A722D63" w14:textId="77777777" w:rsidR="00E06F49" w:rsidRDefault="00E06F49" w:rsidP="00E06F49">
      <w:pPr>
        <w:spacing w:line="360" w:lineRule="auto"/>
        <w:ind w:left="360"/>
      </w:pPr>
    </w:p>
    <w:p w14:paraId="2943EB49" w14:textId="77777777" w:rsidR="00E06F49" w:rsidRPr="00CD3C6E" w:rsidRDefault="00E06F49" w:rsidP="00E06F49">
      <w:pPr>
        <w:spacing w:line="360" w:lineRule="auto"/>
        <w:ind w:left="360"/>
      </w:pPr>
      <m:oMathPara>
        <m:oMath>
          <m:r>
            <w:rPr>
              <w:rFonts w:ascii="Cambria Math" w:hAnsi="Cambria Math"/>
            </w:rPr>
            <m:t>ζ</m:t>
          </m:r>
          <m:r>
            <m:rPr>
              <m:sty m:val="p"/>
            </m:rPr>
            <w:rPr>
              <w:rFonts w:ascii="Cambria Math" w:hAnsi="Cambria Math"/>
            </w:rPr>
            <m:t>=-</m:t>
          </m:r>
          <m:f>
            <m:fPr>
              <m:ctrlPr>
                <w:rPr>
                  <w:rFonts w:ascii="Cambria Math" w:hAnsi="Cambria Math"/>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t</m:t>
              </m:r>
            </m:den>
          </m:f>
        </m:oMath>
      </m:oMathPara>
    </w:p>
    <w:p w14:paraId="2DA60B77" w14:textId="77777777" w:rsidR="00CD3C6E" w:rsidRDefault="00CD3C6E" w:rsidP="00E06F49">
      <w:pPr>
        <w:spacing w:line="360" w:lineRule="auto"/>
        <w:ind w:left="360"/>
        <w:rPr>
          <w:u w:val="single"/>
        </w:rPr>
      </w:pPr>
    </w:p>
    <w:p w14:paraId="561293B2" w14:textId="77777777" w:rsidR="00AC3810" w:rsidRPr="00E06F49" w:rsidRDefault="00AC3810" w:rsidP="00E06F49">
      <w:pPr>
        <w:spacing w:line="360" w:lineRule="auto"/>
        <w:ind w:left="360"/>
      </w:pPr>
      <w:r>
        <w:t xml:space="preserve">where </w:t>
      </w:r>
      <m:oMath>
        <m:r>
          <w:rPr>
            <w:rFonts w:ascii="Cambria Math" w:hAnsi="Cambria Math"/>
          </w:rPr>
          <m:t>Z</m:t>
        </m:r>
      </m:oMath>
      <w:r>
        <w:t xml:space="preserve"> is either the discount factor (for the discount curve) or the survival factor (for the survival curve). This needs to be matched for 4 powers (quartic) for polynomial spline, or for three derivatives for non-polynomial (e.g., tension) splines.</w:t>
      </w:r>
    </w:p>
    <w:p w14:paraId="21B8E7BC" w14:textId="77777777" w:rsidR="00AC3810" w:rsidRDefault="00AC3810" w:rsidP="00AC3810">
      <w:pPr>
        <w:spacing w:line="360" w:lineRule="auto"/>
      </w:pPr>
    </w:p>
    <w:p w14:paraId="4D9EE97E" w14:textId="77777777" w:rsidR="00AC3810" w:rsidRDefault="00AC3810" w:rsidP="00AC3810">
      <w:pPr>
        <w:spacing w:line="360" w:lineRule="auto"/>
      </w:pPr>
    </w:p>
    <w:p w14:paraId="64706A93" w14:textId="77777777" w:rsidR="00AC3810" w:rsidRDefault="00AC3810" w:rsidP="00AC3810">
      <w:pPr>
        <w:pStyle w:val="Heading2"/>
        <w:rPr>
          <w:sz w:val="28"/>
        </w:rPr>
      </w:pPr>
      <w:r>
        <w:rPr>
          <w:sz w:val="28"/>
        </w:rPr>
        <w:t>Calibration Considerations</w:t>
      </w:r>
    </w:p>
    <w:p w14:paraId="47B58782" w14:textId="77777777" w:rsidR="00AC3810" w:rsidRDefault="00AC3810" w:rsidP="00AC3810">
      <w:pPr>
        <w:spacing w:line="360" w:lineRule="auto"/>
        <w:rPr>
          <w:b/>
          <w:bCs/>
          <w:u w:val="single"/>
        </w:rPr>
      </w:pPr>
    </w:p>
    <w:p w14:paraId="1A1C549B" w14:textId="77777777" w:rsidR="00AC3810" w:rsidRDefault="00AC3810" w:rsidP="005A2C14">
      <w:pPr>
        <w:pStyle w:val="Footer"/>
        <w:numPr>
          <w:ilvl w:val="0"/>
          <w:numId w:val="46"/>
        </w:numPr>
        <w:tabs>
          <w:tab w:val="clear" w:pos="4320"/>
          <w:tab w:val="clear" w:pos="8640"/>
        </w:tabs>
        <w:spacing w:line="360" w:lineRule="auto"/>
      </w:pPr>
      <w:r>
        <w:rPr>
          <w:u w:val="single"/>
        </w:rPr>
        <w:t>Exponential/Hyperbolic Tension Splines as a Natural Basis for DF representation</w:t>
      </w:r>
      <w:r>
        <w:t>: This is popular (Sankar (1997), Securities Industry and Financial Markets Association (2004), Andersen (2005)) because th</w:t>
      </w:r>
      <w:r w:rsidR="00E06F49">
        <w:t>e discount factor often simply monotonically decreases in time (e.g., as in an exponential)</w:t>
      </w:r>
      <w:r>
        <w:t xml:space="preserve">. </w:t>
      </w:r>
      <w:proofErr w:type="gramStart"/>
      <w:r>
        <w:t>Obviously</w:t>
      </w:r>
      <w:proofErr w:type="gramEnd"/>
      <w:r>
        <w:t xml:space="preserve"> this basis will not be suitable for forward/zero rates.</w:t>
      </w:r>
    </w:p>
    <w:p w14:paraId="4BE671A2" w14:textId="77777777" w:rsidR="00AC3810" w:rsidRDefault="00AC3810" w:rsidP="005A2C14">
      <w:pPr>
        <w:pStyle w:val="Footer"/>
        <w:numPr>
          <w:ilvl w:val="0"/>
          <w:numId w:val="54"/>
        </w:numPr>
        <w:tabs>
          <w:tab w:val="clear" w:pos="4320"/>
          <w:tab w:val="clear" w:pos="8640"/>
        </w:tabs>
        <w:spacing w:line="360" w:lineRule="auto"/>
      </w:pPr>
      <w:r>
        <w:t>The Trouble with the High-Tension Tension Splines is: This causes the segment responses to be almost linear with the predictor, therefore:</w:t>
      </w:r>
    </w:p>
    <w:p w14:paraId="62A23DF3" w14:textId="77777777" w:rsidR="00AC3810" w:rsidRDefault="00AC3810" w:rsidP="005A2C14">
      <w:pPr>
        <w:pStyle w:val="Footer"/>
        <w:numPr>
          <w:ilvl w:val="1"/>
          <w:numId w:val="54"/>
        </w:numPr>
        <w:tabs>
          <w:tab w:val="clear" w:pos="4320"/>
          <w:tab w:val="clear" w:pos="8640"/>
        </w:tabs>
        <w:spacing w:line="360" w:lineRule="auto"/>
      </w:pPr>
      <w:r>
        <w:lastRenderedPageBreak/>
        <w:t>For big gaps in the predictor ordinates, “linear” can soon become a huge problem.</w:t>
      </w:r>
    </w:p>
    <w:p w14:paraId="052F74EA" w14:textId="77777777" w:rsidR="00AC3810" w:rsidRDefault="00AC3810" w:rsidP="005A2C14">
      <w:pPr>
        <w:pStyle w:val="Footer"/>
        <w:numPr>
          <w:ilvl w:val="1"/>
          <w:numId w:val="54"/>
        </w:numPr>
        <w:tabs>
          <w:tab w:val="clear" w:pos="4320"/>
          <w:tab w:val="clear" w:pos="8640"/>
        </w:tabs>
        <w:spacing w:line="360" w:lineRule="auto"/>
      </w:pPr>
      <w:r>
        <w:t xml:space="preserve">NASTY, NASTY low-tenor </w:t>
      </w:r>
      <w:proofErr w:type="gramStart"/>
      <w:r>
        <w:t>forward’s</w:t>
      </w:r>
      <w:proofErr w:type="gramEnd"/>
      <w:r>
        <w:t xml:space="preserve"> starting near the segment edges.</w:t>
      </w:r>
    </w:p>
    <w:p w14:paraId="08A4DC20" w14:textId="77777777" w:rsidR="00AC3810" w:rsidRDefault="00AC3810" w:rsidP="005A2C14">
      <w:pPr>
        <w:pStyle w:val="Footer"/>
        <w:numPr>
          <w:ilvl w:val="1"/>
          <w:numId w:val="54"/>
        </w:numPr>
        <w:tabs>
          <w:tab w:val="clear" w:pos="4320"/>
          <w:tab w:val="clear" w:pos="8640"/>
        </w:tabs>
        <w:spacing w:line="360" w:lineRule="auto"/>
      </w:pPr>
      <w:r>
        <w:t>High Tension implies high local forward interest (using above).</w:t>
      </w:r>
    </w:p>
    <w:p w14:paraId="379D640F" w14:textId="77777777" w:rsidR="00AC3810" w:rsidRDefault="00AC3810" w:rsidP="005A2C14">
      <w:pPr>
        <w:pStyle w:val="Footer"/>
        <w:numPr>
          <w:ilvl w:val="1"/>
          <w:numId w:val="54"/>
        </w:numPr>
        <w:tabs>
          <w:tab w:val="clear" w:pos="4320"/>
          <w:tab w:val="clear" w:pos="8640"/>
        </w:tabs>
        <w:spacing w:line="360" w:lineRule="auto"/>
      </w:pPr>
      <w:r>
        <w:t>While Renka (1987) shows an automatic way to extract to specify the tension</w:t>
      </w:r>
      <w:r w:rsidR="00E06F49">
        <w:t xml:space="preserve"> parameter</w:t>
      </w:r>
      <w:r>
        <w:t xml:space="preserve">, the resulting </w:t>
      </w:r>
      <w:r>
        <w:rPr>
          <w:position w:val="-6"/>
        </w:rPr>
        <w:object w:dxaOrig="300" w:dyaOrig="320" w14:anchorId="61245BEB">
          <v:shape id="_x0000_i1028" type="#_x0000_t75" style="width:14.65pt;height:14.65pt" o:ole="">
            <v:imagedata r:id="rId69" o:title=""/>
          </v:shape>
          <o:OLEObject Type="Embed" ProgID="Equation.3" ShapeID="_x0000_i1028" DrawAspect="Content" ObjectID="_1817274971" r:id="rId70"/>
        </w:object>
      </w:r>
      <w:r>
        <w:t xml:space="preserve"> presents fundamentally no more of an advantage than a </w:t>
      </w:r>
      <w:r>
        <w:rPr>
          <w:position w:val="-6"/>
        </w:rPr>
        <w:object w:dxaOrig="300" w:dyaOrig="320" w14:anchorId="4AE734BD">
          <v:shape id="_x0000_i1029" type="#_x0000_t75" style="width:14.65pt;height:14.65pt" o:ole="">
            <v:imagedata r:id="rId71" o:title=""/>
          </v:shape>
          <o:OLEObject Type="Embed" ProgID="Equation.3" ShapeID="_x0000_i1029" DrawAspect="Content" ObjectID="_1817274972" r:id="rId72"/>
        </w:object>
      </w:r>
      <w:r>
        <w:t xml:space="preserve"> cubic (Le Floc</w:t>
      </w:r>
      <w:r w:rsidR="007F7313">
        <w:t>’</w:t>
      </w:r>
      <w:r>
        <w:t>h (2013)).</w:t>
      </w:r>
    </w:p>
    <w:p w14:paraId="2C146246" w14:textId="77777777" w:rsidR="00AC3810" w:rsidRDefault="00AC3810" w:rsidP="005A2C14">
      <w:pPr>
        <w:pStyle w:val="Footer"/>
        <w:numPr>
          <w:ilvl w:val="1"/>
          <w:numId w:val="54"/>
        </w:numPr>
        <w:tabs>
          <w:tab w:val="clear" w:pos="4320"/>
          <w:tab w:val="clear" w:pos="8640"/>
        </w:tabs>
        <w:spacing w:line="360" w:lineRule="auto"/>
      </w:pPr>
      <w:r>
        <w:t>Other issues with the impact of automatic selection (see Preuss (1978)) and the corresponding implications for sensitivities remain.</w:t>
      </w:r>
    </w:p>
    <w:p w14:paraId="250AF491" w14:textId="77777777" w:rsidR="00AC3810" w:rsidRDefault="00AC3810" w:rsidP="005A2C14">
      <w:pPr>
        <w:pStyle w:val="Footer"/>
        <w:numPr>
          <w:ilvl w:val="0"/>
          <w:numId w:val="46"/>
        </w:numPr>
        <w:tabs>
          <w:tab w:val="clear" w:pos="4320"/>
          <w:tab w:val="clear" w:pos="8640"/>
        </w:tabs>
        <w:spacing w:line="360" w:lineRule="auto"/>
      </w:pPr>
      <w:r>
        <w:rPr>
          <w:u w:val="single"/>
        </w:rPr>
        <w:t>Sensitivity of the Forward Rate to the Spot Measure</w:t>
      </w:r>
      <w:r>
        <w:t>: The forward rate/DF sensitivity to the spot quote is not just low, but also ends up producing multiple matching results.</w:t>
      </w:r>
    </w:p>
    <w:p w14:paraId="3055300D" w14:textId="77777777" w:rsidR="00AC3810" w:rsidRDefault="00AC3810" w:rsidP="005A2C14">
      <w:pPr>
        <w:pStyle w:val="Footer"/>
        <w:numPr>
          <w:ilvl w:val="0"/>
          <w:numId w:val="53"/>
        </w:numPr>
        <w:tabs>
          <w:tab w:val="clear" w:pos="4320"/>
          <w:tab w:val="clear" w:pos="8640"/>
        </w:tabs>
        <w:spacing w:line="360" w:lineRule="auto"/>
      </w:pPr>
      <w:r>
        <w:t>In particular, the presence of root multiplicity within a single segment (as is the case for polynomial splines) reduces the calibration to a needle in a haystack search – with huge demands on intelligent heuristics placed on the searcher.</w:t>
      </w:r>
    </w:p>
    <w:p w14:paraId="4F21203D" w14:textId="77777777" w:rsidR="00AC3810" w:rsidRDefault="00AC3810" w:rsidP="005A2C14">
      <w:pPr>
        <w:pStyle w:val="Footer"/>
        <w:numPr>
          <w:ilvl w:val="0"/>
          <w:numId w:val="46"/>
        </w:numPr>
        <w:tabs>
          <w:tab w:val="clear" w:pos="4320"/>
          <w:tab w:val="clear" w:pos="8640"/>
        </w:tabs>
        <w:spacing w:line="360" w:lineRule="auto"/>
      </w:pPr>
      <w:r>
        <w:rPr>
          <w:u w:val="single"/>
        </w:rPr>
        <w:t>Pay Date DF Pre-computation</w:t>
      </w:r>
      <w:r>
        <w:t>: This method is outlined in Kinlay/Bai, and is NOT a robust method, for the following reasons:</w:t>
      </w:r>
    </w:p>
    <w:p w14:paraId="44DEA2DF" w14:textId="77777777" w:rsidR="00AC3810" w:rsidRDefault="00AC3810" w:rsidP="00E35FCB">
      <w:pPr>
        <w:pStyle w:val="Footer"/>
        <w:numPr>
          <w:ilvl w:val="0"/>
          <w:numId w:val="28"/>
        </w:numPr>
        <w:tabs>
          <w:tab w:val="clear" w:pos="4320"/>
          <w:tab w:val="clear" w:pos="8640"/>
        </w:tabs>
        <w:spacing w:line="360" w:lineRule="auto"/>
      </w:pPr>
      <w:r>
        <w:t>It starts by estimating the DF’s parametrically (using constant forwards) between dates.</w:t>
      </w:r>
    </w:p>
    <w:p w14:paraId="2C1B0F44" w14:textId="77777777" w:rsidR="00AC3810" w:rsidRDefault="00AC3810" w:rsidP="00E35FCB">
      <w:pPr>
        <w:pStyle w:val="Footer"/>
        <w:numPr>
          <w:ilvl w:val="0"/>
          <w:numId w:val="28"/>
        </w:numPr>
        <w:tabs>
          <w:tab w:val="clear" w:pos="4320"/>
          <w:tab w:val="clear" w:pos="8640"/>
        </w:tabs>
        <w:spacing w:line="360" w:lineRule="auto"/>
      </w:pPr>
      <w:r>
        <w:t>Fine pay date grids (owing to, say, diverse/overlapping instrument types, and diverse/overlapping quote types) means that the interpolation grid becomes highly clustered, and this produces challenges for many splining techniques.</w:t>
      </w:r>
    </w:p>
    <w:p w14:paraId="25257DC5" w14:textId="77777777" w:rsidR="00E06F49" w:rsidRDefault="00AC3810" w:rsidP="005A2C14">
      <w:pPr>
        <w:pStyle w:val="Footer"/>
        <w:numPr>
          <w:ilvl w:val="0"/>
          <w:numId w:val="46"/>
        </w:numPr>
        <w:tabs>
          <w:tab w:val="clear" w:pos="4320"/>
          <w:tab w:val="clear" w:pos="8640"/>
        </w:tabs>
        <w:spacing w:line="360" w:lineRule="auto"/>
      </w:pPr>
      <w:r>
        <w:rPr>
          <w:u w:val="single"/>
        </w:rPr>
        <w:t>Non-linear DV01</w:t>
      </w:r>
      <w:r>
        <w:t>: The DV01</w:t>
      </w:r>
      <w:r w:rsidR="00E06F49">
        <w:t>-type</w:t>
      </w:r>
      <w:r>
        <w:t xml:space="preserve"> term</w:t>
      </w:r>
      <w:r w:rsidR="00E06F49">
        <w:t>s</w:t>
      </w:r>
    </w:p>
    <w:p w14:paraId="2A56AEC8" w14:textId="77777777" w:rsidR="00E06F49" w:rsidRDefault="00E06F49" w:rsidP="00E06F49">
      <w:pPr>
        <w:pStyle w:val="Footer"/>
        <w:tabs>
          <w:tab w:val="clear" w:pos="4320"/>
          <w:tab w:val="clear" w:pos="8640"/>
        </w:tabs>
        <w:spacing w:line="360" w:lineRule="auto"/>
        <w:ind w:left="360"/>
      </w:pPr>
    </w:p>
    <w:p w14:paraId="5A7BFBAE" w14:textId="77777777" w:rsidR="00E06F49" w:rsidRPr="00CD3C6E" w:rsidRDefault="00000000" w:rsidP="00E06F49">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j</m:t>
                  </m:r>
                </m:sub>
              </m:sSub>
              <m:sSub>
                <m:sSubPr>
                  <m:ctrlPr>
                    <w:rPr>
                      <w:rFonts w:ascii="Cambria Math" w:hAnsi="Cambria Math"/>
                      <w:i/>
                    </w:rPr>
                  </m:ctrlPr>
                </m:sSubPr>
                <m:e>
                  <m:r>
                    <m:rPr>
                      <m:sty m:val="p"/>
                    </m:rPr>
                    <w:rPr>
                      <w:rFonts w:ascii="Cambria Math" w:hAnsi="Cambria Math"/>
                    </w:rPr>
                    <m:t>Δ</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14:paraId="617337EC" w14:textId="77777777" w:rsidR="00CD3C6E" w:rsidRPr="00E06F49" w:rsidRDefault="00CD3C6E" w:rsidP="00E06F49">
      <w:pPr>
        <w:pStyle w:val="Footer"/>
        <w:tabs>
          <w:tab w:val="clear" w:pos="4320"/>
          <w:tab w:val="clear" w:pos="8640"/>
        </w:tabs>
        <w:spacing w:line="360" w:lineRule="auto"/>
        <w:ind w:left="360"/>
      </w:pPr>
    </w:p>
    <w:p w14:paraId="1C35404A" w14:textId="77777777" w:rsidR="00AC3810" w:rsidRPr="00E06F49" w:rsidRDefault="00E06F49" w:rsidP="00E06F49">
      <w:pPr>
        <w:pStyle w:val="Footer"/>
        <w:tabs>
          <w:tab w:val="clear" w:pos="4320"/>
          <w:tab w:val="clear" w:pos="8640"/>
        </w:tabs>
        <w:spacing w:line="360" w:lineRule="auto"/>
        <w:ind w:left="360"/>
      </w:pPr>
      <w:r>
        <w:t>are</w:t>
      </w:r>
      <w:r w:rsidR="00AC3810">
        <w:t xml:space="preserve"> non-linear on both the discount factor and the forward rate </w:t>
      </w:r>
      <w:r>
        <w:t xml:space="preserve">for the generic (i.e., non-telescoping) interest-rate product </w:t>
      </w:r>
      <w:r w:rsidR="00AC3810">
        <w:t>– this is what makes the curve calibration using the Kinlay/Bai and the Andersen schemes difficult.</w:t>
      </w:r>
    </w:p>
    <w:p w14:paraId="41F00B68" w14:textId="77777777" w:rsidR="00E62996" w:rsidRDefault="00E06F49" w:rsidP="005A2C14">
      <w:pPr>
        <w:pStyle w:val="Footer"/>
        <w:numPr>
          <w:ilvl w:val="1"/>
          <w:numId w:val="46"/>
        </w:numPr>
        <w:tabs>
          <w:tab w:val="clear" w:pos="4320"/>
          <w:tab w:val="clear" w:pos="8640"/>
        </w:tabs>
        <w:spacing w:line="360" w:lineRule="auto"/>
      </w:pPr>
      <w:r>
        <w:t>While r</w:t>
      </w:r>
      <w:r w:rsidR="00AC3810">
        <w:t xml:space="preserve">elating the discount factor the </w:t>
      </w:r>
      <w:r>
        <w:t>LIBOR</w:t>
      </w:r>
      <w:r w:rsidR="00AC3810">
        <w:t xml:space="preserve"> rate </w:t>
      </w:r>
      <w:r>
        <w:t>as</w:t>
      </w:r>
    </w:p>
    <w:p w14:paraId="30F27B49" w14:textId="77777777" w:rsidR="00E62996" w:rsidRDefault="00E62996" w:rsidP="00E62996">
      <w:pPr>
        <w:pStyle w:val="Footer"/>
        <w:tabs>
          <w:tab w:val="clear" w:pos="4320"/>
          <w:tab w:val="clear" w:pos="8640"/>
        </w:tabs>
        <w:spacing w:line="360" w:lineRule="auto"/>
        <w:ind w:left="1080"/>
      </w:pPr>
    </w:p>
    <w:p w14:paraId="61706593" w14:textId="77777777" w:rsidR="00E62996" w:rsidRPr="00CD3C6E" w:rsidRDefault="00000000" w:rsidP="00E62996">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e>
                  </m:d>
                </m:e>
              </m:nary>
            </m:e>
          </m:d>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sub>
                  </m:sSub>
                </m:e>
              </m:d>
            </m:den>
          </m:f>
        </m:oMath>
      </m:oMathPara>
    </w:p>
    <w:p w14:paraId="2FF5B23D" w14:textId="77777777" w:rsidR="00CD3C6E" w:rsidRDefault="00CD3C6E" w:rsidP="00E62996">
      <w:pPr>
        <w:pStyle w:val="Footer"/>
        <w:tabs>
          <w:tab w:val="clear" w:pos="4320"/>
          <w:tab w:val="clear" w:pos="8640"/>
        </w:tabs>
        <w:spacing w:line="360" w:lineRule="auto"/>
        <w:ind w:left="1080"/>
      </w:pPr>
    </w:p>
    <w:p w14:paraId="7FC38EF8" w14:textId="77777777" w:rsidR="00AC3810" w:rsidRPr="00E62996" w:rsidRDefault="00AC3810" w:rsidP="00E62996">
      <w:pPr>
        <w:pStyle w:val="Footer"/>
        <w:tabs>
          <w:tab w:val="clear" w:pos="4320"/>
          <w:tab w:val="clear" w:pos="8640"/>
        </w:tabs>
        <w:spacing w:line="360" w:lineRule="auto"/>
        <w:ind w:left="1080"/>
      </w:pPr>
      <w:r>
        <w:t xml:space="preserve">may </w:t>
      </w:r>
      <w:r w:rsidR="00E62996">
        <w:t>help simplify the formulation, it still does not reduce non-linearity</w:t>
      </w:r>
      <w:r>
        <w:t xml:space="preserve">. Here </w:t>
      </w:r>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oMath>
      <w:r>
        <w:t xml:space="preserve"> refers to the instrument maturity that precedes the time t.</w:t>
      </w:r>
    </w:p>
    <w:p w14:paraId="0C50C4DF" w14:textId="77777777" w:rsidR="00AC3810" w:rsidRDefault="00AC3810" w:rsidP="005A2C14">
      <w:pPr>
        <w:pStyle w:val="Footer"/>
        <w:numPr>
          <w:ilvl w:val="0"/>
          <w:numId w:val="46"/>
        </w:numPr>
        <w:tabs>
          <w:tab w:val="clear" w:pos="4320"/>
          <w:tab w:val="clear" w:pos="8640"/>
        </w:tabs>
        <w:spacing w:line="360" w:lineRule="auto"/>
      </w:pPr>
      <w:r>
        <w:rPr>
          <w:u w:val="single"/>
        </w:rPr>
        <w:t>No Arbitrage Conditions</w:t>
      </w:r>
      <w:r>
        <w:t>:</w:t>
      </w:r>
    </w:p>
    <w:p w14:paraId="119D4D65" w14:textId="77777777" w:rsidR="00E62996" w:rsidRDefault="00E62996" w:rsidP="005A2C14">
      <w:pPr>
        <w:pStyle w:val="Footer"/>
        <w:numPr>
          <w:ilvl w:val="0"/>
          <w:numId w:val="71"/>
        </w:numPr>
        <w:tabs>
          <w:tab w:val="clear" w:pos="4320"/>
          <w:tab w:val="clear" w:pos="8640"/>
        </w:tabs>
        <w:spacing w:line="360" w:lineRule="auto"/>
      </w:pPr>
      <w:r>
        <w:t xml:space="preserve">Forward Rates =&gt; </w:t>
      </w:r>
      <w:r w:rsidR="00AC3810">
        <w:t xml:space="preserve">No Arbitrage for </w:t>
      </w:r>
      <w:r>
        <w:t>Forwards</w:t>
      </w:r>
      <w:r w:rsidR="00AC3810">
        <w:t xml:space="preserve"> implies that</w:t>
      </w:r>
    </w:p>
    <w:p w14:paraId="5AAEDFE0" w14:textId="77777777" w:rsidR="00E62996" w:rsidRDefault="00E62996" w:rsidP="00E62996">
      <w:pPr>
        <w:pStyle w:val="Footer"/>
        <w:tabs>
          <w:tab w:val="clear" w:pos="4320"/>
          <w:tab w:val="clear" w:pos="8640"/>
        </w:tabs>
        <w:spacing w:line="360" w:lineRule="auto"/>
        <w:ind w:left="720"/>
      </w:pPr>
    </w:p>
    <w:p w14:paraId="01CF7975" w14:textId="77777777" w:rsidR="00E62996" w:rsidRPr="00CD3C6E" w:rsidRDefault="00000000" w:rsidP="00E62996">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num>
            <m:den>
              <m:r>
                <w:rPr>
                  <w:rFonts w:ascii="Cambria Math" w:hAnsi="Cambria Math"/>
                </w:rPr>
                <m:t>∂t</m:t>
              </m:r>
            </m:den>
          </m:f>
          <m:d>
            <m:dPr>
              <m:begChr m:val="["/>
              <m:endChr m:val="]"/>
              <m:ctrlPr>
                <w:rPr>
                  <w:rFonts w:ascii="Cambria Math" w:hAnsi="Cambria Math"/>
                  <w:i/>
                </w:rPr>
              </m:ctrlPr>
            </m:dPr>
            <m:e>
              <m:r>
                <w:rPr>
                  <w:rFonts w:ascii="Cambria Math" w:hAnsi="Cambria Math"/>
                </w:rPr>
                <m:t>t∙r</m:t>
              </m:r>
              <m:d>
                <m:dPr>
                  <m:ctrlPr>
                    <w:rPr>
                      <w:rFonts w:ascii="Cambria Math" w:hAnsi="Cambria Math"/>
                      <w:i/>
                    </w:rPr>
                  </m:ctrlPr>
                </m:dPr>
                <m:e>
                  <m:r>
                    <w:rPr>
                      <w:rFonts w:ascii="Cambria Math" w:hAnsi="Cambria Math"/>
                    </w:rPr>
                    <m:t>t</m:t>
                  </m:r>
                </m:e>
              </m:d>
            </m:e>
          </m:d>
          <m:r>
            <w:rPr>
              <w:rFonts w:ascii="Cambria Math" w:hAnsi="Cambria Math"/>
            </w:rPr>
            <m:t>≥0</m:t>
          </m:r>
        </m:oMath>
      </m:oMathPara>
    </w:p>
    <w:p w14:paraId="0F733242" w14:textId="77777777" w:rsidR="00CD3C6E" w:rsidRDefault="00CD3C6E" w:rsidP="00E62996">
      <w:pPr>
        <w:pStyle w:val="Footer"/>
        <w:tabs>
          <w:tab w:val="clear" w:pos="4320"/>
          <w:tab w:val="clear" w:pos="8640"/>
        </w:tabs>
        <w:spacing w:line="360" w:lineRule="auto"/>
        <w:ind w:left="720"/>
      </w:pPr>
    </w:p>
    <w:p w14:paraId="515BBCA9" w14:textId="77777777" w:rsidR="00AC3810" w:rsidRDefault="00AC3810" w:rsidP="00E62996">
      <w:pPr>
        <w:pStyle w:val="Footer"/>
        <w:tabs>
          <w:tab w:val="clear" w:pos="4320"/>
          <w:tab w:val="clear" w:pos="8640"/>
        </w:tabs>
        <w:spacing w:line="360" w:lineRule="auto"/>
        <w:ind w:left="720"/>
      </w:pPr>
      <w:r>
        <w:t xml:space="preserve">although this can easily </w:t>
      </w:r>
      <w:proofErr w:type="gramStart"/>
      <w:r>
        <w:t>seen</w:t>
      </w:r>
      <w:proofErr w:type="gramEnd"/>
      <w:r>
        <w:t xml:space="preserve"> to be violated in several </w:t>
      </w:r>
      <w:r w:rsidR="00E62996">
        <w:t xml:space="preserve">legitimate </w:t>
      </w:r>
      <w:r>
        <w:t>instances.</w:t>
      </w:r>
    </w:p>
    <w:p w14:paraId="47617018" w14:textId="77777777" w:rsidR="00734868" w:rsidRDefault="00AC3810" w:rsidP="005A2C14">
      <w:pPr>
        <w:pStyle w:val="Footer"/>
        <w:numPr>
          <w:ilvl w:val="0"/>
          <w:numId w:val="71"/>
        </w:numPr>
        <w:tabs>
          <w:tab w:val="clear" w:pos="4320"/>
          <w:tab w:val="clear" w:pos="8640"/>
        </w:tabs>
        <w:spacing w:line="360" w:lineRule="auto"/>
      </w:pPr>
      <w:r>
        <w:t>Options =&gt; Arbitrage free Implied Volatility Surface for Call Options (Homescu (2011))</w:t>
      </w:r>
    </w:p>
    <w:p w14:paraId="00161440" w14:textId="77777777" w:rsidR="00734868" w:rsidRPr="00734868" w:rsidRDefault="00734868" w:rsidP="00734868">
      <w:pPr>
        <w:pStyle w:val="Footer"/>
        <w:tabs>
          <w:tab w:val="clear" w:pos="4320"/>
          <w:tab w:val="clear" w:pos="8640"/>
        </w:tabs>
        <w:spacing w:line="360" w:lineRule="auto"/>
        <w:ind w:left="720"/>
      </w:pPr>
    </w:p>
    <w:p w14:paraId="6A139252" w14:textId="77777777" w:rsidR="00734868" w:rsidRPr="00CD3C6E" w:rsidRDefault="00000000" w:rsidP="00734868">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num>
            <m:den>
              <m:r>
                <w:rPr>
                  <w:rFonts w:ascii="Cambria Math" w:hAnsi="Cambria Math"/>
                </w:rPr>
                <m:t>∂t</m:t>
              </m:r>
            </m:den>
          </m:f>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 K</m:t>
                  </m:r>
                </m:e>
              </m:d>
            </m:e>
          </m:d>
          <m:r>
            <w:rPr>
              <w:rFonts w:ascii="Cambria Math" w:hAnsi="Cambria Math"/>
            </w:rPr>
            <m:t>≥0</m:t>
          </m:r>
        </m:oMath>
      </m:oMathPara>
    </w:p>
    <w:p w14:paraId="0BE1410A" w14:textId="77777777" w:rsidR="00CD3C6E" w:rsidRDefault="00CD3C6E" w:rsidP="00734868">
      <w:pPr>
        <w:pStyle w:val="Footer"/>
        <w:tabs>
          <w:tab w:val="clear" w:pos="4320"/>
          <w:tab w:val="clear" w:pos="8640"/>
        </w:tabs>
        <w:spacing w:line="360" w:lineRule="auto"/>
        <w:ind w:left="720"/>
      </w:pPr>
    </w:p>
    <w:p w14:paraId="5B88D74D" w14:textId="77777777" w:rsidR="00734868" w:rsidRDefault="00734868" w:rsidP="00734868">
      <w:pPr>
        <w:pStyle w:val="Footer"/>
        <w:tabs>
          <w:tab w:val="clear" w:pos="4320"/>
          <w:tab w:val="clear" w:pos="8640"/>
        </w:tabs>
        <w:spacing w:line="360" w:lineRule="auto"/>
        <w:ind w:left="720"/>
      </w:pPr>
      <w:r>
        <w:t>a</w:t>
      </w:r>
      <w:r w:rsidR="00E62996">
        <w:t>nd</w:t>
      </w:r>
    </w:p>
    <w:p w14:paraId="2BB8876E" w14:textId="77777777" w:rsidR="00734868" w:rsidRDefault="00734868" w:rsidP="00734868">
      <w:pPr>
        <w:pStyle w:val="Footer"/>
        <w:tabs>
          <w:tab w:val="clear" w:pos="4320"/>
          <w:tab w:val="clear" w:pos="8640"/>
        </w:tabs>
        <w:spacing w:line="360" w:lineRule="auto"/>
        <w:ind w:left="720"/>
      </w:pPr>
    </w:p>
    <w:p w14:paraId="6130545C" w14:textId="77777777" w:rsidR="007F7313" w:rsidRPr="00CD3C6E" w:rsidRDefault="00000000" w:rsidP="00CD3C6E">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 K</m:t>
                  </m:r>
                </m:e>
              </m:d>
            </m:e>
          </m:d>
          <m:r>
            <w:rPr>
              <w:rFonts w:ascii="Cambria Math" w:hAnsi="Cambria Math"/>
            </w:rPr>
            <m:t>≥0</m:t>
          </m:r>
        </m:oMath>
      </m:oMathPara>
    </w:p>
    <w:p w14:paraId="16213F9E" w14:textId="77777777" w:rsidR="00CD3C6E" w:rsidRDefault="00CD3C6E" w:rsidP="00CD3C6E">
      <w:pPr>
        <w:pStyle w:val="Footer"/>
        <w:tabs>
          <w:tab w:val="clear" w:pos="4320"/>
          <w:tab w:val="clear" w:pos="8640"/>
        </w:tabs>
        <w:spacing w:line="360" w:lineRule="auto"/>
        <w:ind w:left="720"/>
      </w:pPr>
    </w:p>
    <w:p w14:paraId="14923CFC" w14:textId="77777777" w:rsidR="007F7313" w:rsidRDefault="007F7313" w:rsidP="007F7313">
      <w:pPr>
        <w:spacing w:line="360" w:lineRule="auto"/>
      </w:pPr>
    </w:p>
    <w:p w14:paraId="493A45F2" w14:textId="77777777" w:rsidR="007F7313" w:rsidRDefault="007F7313" w:rsidP="007F7313">
      <w:pPr>
        <w:pStyle w:val="Heading3"/>
      </w:pPr>
      <w:r>
        <w:t>References</w:t>
      </w:r>
    </w:p>
    <w:p w14:paraId="5B9A29CE" w14:textId="77777777" w:rsidR="007F7313" w:rsidRDefault="007F7313" w:rsidP="007F7313">
      <w:pPr>
        <w:spacing w:line="360" w:lineRule="auto"/>
      </w:pPr>
    </w:p>
    <w:p w14:paraId="4442BC52" w14:textId="77777777" w:rsidR="007F7313" w:rsidRDefault="007F7313" w:rsidP="00E35FCB">
      <w:pPr>
        <w:pStyle w:val="Footer"/>
        <w:numPr>
          <w:ilvl w:val="0"/>
          <w:numId w:val="7"/>
        </w:numPr>
        <w:tabs>
          <w:tab w:val="clear" w:pos="4320"/>
          <w:tab w:val="clear" w:pos="8640"/>
        </w:tabs>
        <w:spacing w:line="360" w:lineRule="auto"/>
      </w:pPr>
      <w:r>
        <w:t xml:space="preserve">Ametrano, F., and M. Bianchetti (2009): Bootstrapping the Illiquidity </w:t>
      </w:r>
      <w:r>
        <w:rPr>
          <w:i/>
          <w:iCs/>
        </w:rPr>
        <w:t>Modeling Interest Rates: Advances for Derivatives Pricing</w:t>
      </w:r>
      <w:r>
        <w:t>.</w:t>
      </w:r>
    </w:p>
    <w:p w14:paraId="4F3F72A0" w14:textId="77777777" w:rsidR="007F7313" w:rsidRDefault="007F7313" w:rsidP="00E35FCB">
      <w:pPr>
        <w:pStyle w:val="Footer"/>
        <w:numPr>
          <w:ilvl w:val="0"/>
          <w:numId w:val="7"/>
        </w:numPr>
        <w:tabs>
          <w:tab w:val="clear" w:pos="4320"/>
          <w:tab w:val="clear" w:pos="8640"/>
        </w:tabs>
        <w:spacing w:line="360" w:lineRule="auto"/>
      </w:pPr>
      <w:r>
        <w:t xml:space="preserve">Andersen, L. (2005): Discount Curve Construction with Tension Splines </w:t>
      </w:r>
      <w:hyperlink r:id="rId73" w:history="1">
        <w:r>
          <w:rPr>
            <w:rStyle w:val="Hyperlink"/>
            <w:i/>
            <w:iCs/>
          </w:rPr>
          <w:t>SSRN eLibrary</w:t>
        </w:r>
      </w:hyperlink>
      <w:r>
        <w:t>.</w:t>
      </w:r>
    </w:p>
    <w:p w14:paraId="501D3FFD" w14:textId="77777777" w:rsidR="007F7313" w:rsidRDefault="007F7313" w:rsidP="00E35FCB">
      <w:pPr>
        <w:pStyle w:val="Footer"/>
        <w:numPr>
          <w:ilvl w:val="0"/>
          <w:numId w:val="7"/>
        </w:numPr>
        <w:tabs>
          <w:tab w:val="clear" w:pos="4320"/>
          <w:tab w:val="clear" w:pos="8640"/>
        </w:tabs>
        <w:spacing w:line="360" w:lineRule="auto"/>
      </w:pPr>
      <w:r>
        <w:t xml:space="preserve">Burden, R., and D. Faires (1997): </w:t>
      </w:r>
      <w:r>
        <w:rPr>
          <w:i/>
          <w:iCs/>
        </w:rPr>
        <w:t>Numerical Analysis</w:t>
      </w:r>
      <w:r>
        <w:t xml:space="preserve"> </w:t>
      </w:r>
      <w:r>
        <w:rPr>
          <w:b/>
          <w:bCs/>
        </w:rPr>
        <w:t>Brooks/Cole Publishing Co</w:t>
      </w:r>
      <w:r>
        <w:t>. New York, NY.</w:t>
      </w:r>
    </w:p>
    <w:p w14:paraId="0D2C9AEA" w14:textId="77777777" w:rsidR="000B5101" w:rsidRDefault="000B5101" w:rsidP="00E35FCB">
      <w:pPr>
        <w:pStyle w:val="Footer"/>
        <w:numPr>
          <w:ilvl w:val="0"/>
          <w:numId w:val="7"/>
        </w:numPr>
        <w:tabs>
          <w:tab w:val="clear" w:pos="4320"/>
          <w:tab w:val="clear" w:pos="8640"/>
        </w:tabs>
        <w:spacing w:line="360" w:lineRule="auto"/>
      </w:pPr>
      <w:r>
        <w:t xml:space="preserve">Homescu, C. (2011): Implied Volatility Surface Construction </w:t>
      </w:r>
      <w:hyperlink r:id="rId74" w:history="1">
        <w:r>
          <w:rPr>
            <w:rStyle w:val="Hyperlink"/>
            <w:i/>
            <w:iCs/>
          </w:rPr>
          <w:t>arXiv eLibrary</w:t>
        </w:r>
      </w:hyperlink>
      <w:r>
        <w:t>.</w:t>
      </w:r>
    </w:p>
    <w:p w14:paraId="033FB9DC" w14:textId="77777777" w:rsidR="007F7313" w:rsidRDefault="007F7313" w:rsidP="00E35FCB">
      <w:pPr>
        <w:pStyle w:val="Footer"/>
        <w:numPr>
          <w:ilvl w:val="0"/>
          <w:numId w:val="7"/>
        </w:numPr>
        <w:tabs>
          <w:tab w:val="clear" w:pos="4320"/>
          <w:tab w:val="clear" w:pos="8640"/>
        </w:tabs>
        <w:spacing w:line="360" w:lineRule="auto"/>
      </w:pPr>
      <w:r>
        <w:lastRenderedPageBreak/>
        <w:t xml:space="preserve">Kinlay, J., and X. Bai (2009): </w:t>
      </w:r>
      <w:hyperlink r:id="rId75" w:history="1">
        <w:r>
          <w:rPr>
            <w:rStyle w:val="Hyperlink"/>
          </w:rPr>
          <w:t>Yield Curve Construction Models – Tools &amp; Techniques</w:t>
        </w:r>
      </w:hyperlink>
      <w:r>
        <w:t>.</w:t>
      </w:r>
    </w:p>
    <w:p w14:paraId="3EC9DEE6" w14:textId="77777777" w:rsidR="007F7313" w:rsidRDefault="007F7313"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14:paraId="6178FD50" w14:textId="77777777" w:rsidR="007F7313" w:rsidRDefault="007F7313" w:rsidP="00E35FCB">
      <w:pPr>
        <w:pStyle w:val="Footer"/>
        <w:numPr>
          <w:ilvl w:val="0"/>
          <w:numId w:val="7"/>
        </w:numPr>
        <w:tabs>
          <w:tab w:val="clear" w:pos="4320"/>
          <w:tab w:val="clear" w:pos="8640"/>
        </w:tabs>
        <w:spacing w:line="360" w:lineRule="auto"/>
      </w:pPr>
      <w:r>
        <w:t xml:space="preserve">Open Gamma (2012): Interest Rate Instruments and Market Conventions Guide </w:t>
      </w:r>
      <w:r>
        <w:rPr>
          <w:i/>
          <w:iCs/>
        </w:rPr>
        <w:t>Quantitative Research</w:t>
      </w:r>
      <w:r>
        <w:t xml:space="preserve"> </w:t>
      </w:r>
      <w:r>
        <w:rPr>
          <w:b/>
          <w:bCs/>
        </w:rPr>
        <w:t>Open Gamma</w:t>
      </w:r>
      <w:r>
        <w:t>.</w:t>
      </w:r>
    </w:p>
    <w:p w14:paraId="799ADC25" w14:textId="77777777" w:rsidR="007F7313" w:rsidRDefault="007F7313" w:rsidP="00E35FCB">
      <w:pPr>
        <w:pStyle w:val="Footer"/>
        <w:numPr>
          <w:ilvl w:val="0"/>
          <w:numId w:val="7"/>
        </w:numPr>
        <w:tabs>
          <w:tab w:val="clear" w:pos="4320"/>
          <w:tab w:val="clear" w:pos="8640"/>
        </w:tabs>
        <w:spacing w:line="360" w:lineRule="auto"/>
      </w:pPr>
      <w:r>
        <w:t>Preuss, S. (1978)</w:t>
      </w:r>
      <w:r>
        <w:rPr>
          <w:szCs w:val="20"/>
          <w:lang w:val="en"/>
        </w:rPr>
        <w:t xml:space="preserve">: </w:t>
      </w:r>
      <w:r>
        <w:t>An Algorithm for Computing Smoothing Splines in Tension</w:t>
      </w:r>
      <w:r>
        <w:rPr>
          <w:szCs w:val="20"/>
          <w:lang w:val="en"/>
        </w:rPr>
        <w:t xml:space="preserve"> </w:t>
      </w:r>
      <w:r>
        <w:rPr>
          <w:i/>
          <w:iCs/>
          <w:szCs w:val="20"/>
          <w:lang w:val="en"/>
        </w:rPr>
        <w:t>Computing.</w:t>
      </w:r>
      <w:r>
        <w:rPr>
          <w:szCs w:val="20"/>
          <w:lang w:val="en"/>
        </w:rPr>
        <w:t xml:space="preserve"> </w:t>
      </w:r>
      <w:r>
        <w:rPr>
          <w:b/>
          <w:bCs/>
          <w:szCs w:val="20"/>
          <w:lang w:val="en"/>
        </w:rPr>
        <w:t>19 (4)</w:t>
      </w:r>
      <w:r>
        <w:rPr>
          <w:szCs w:val="20"/>
          <w:lang w:val="en"/>
        </w:rPr>
        <w:t xml:space="preserve"> 365-373.</w:t>
      </w:r>
    </w:p>
    <w:p w14:paraId="44FC81D6" w14:textId="77777777" w:rsidR="007F7313" w:rsidRDefault="007F7313" w:rsidP="00E35FCB">
      <w:pPr>
        <w:pStyle w:val="Footer"/>
        <w:numPr>
          <w:ilvl w:val="0"/>
          <w:numId w:val="7"/>
        </w:numPr>
        <w:tabs>
          <w:tab w:val="clear" w:pos="4320"/>
          <w:tab w:val="clear" w:pos="8640"/>
        </w:tabs>
        <w:spacing w:line="360" w:lineRule="auto"/>
        <w:rPr>
          <w:szCs w:val="36"/>
        </w:rPr>
      </w:pPr>
      <w:r>
        <w:rPr>
          <w:szCs w:val="36"/>
        </w:rPr>
        <w:t xml:space="preserve">Renka, R. (1987): Interpolator tension splines with automatic selection of tension factors. </w:t>
      </w:r>
      <w:r>
        <w:rPr>
          <w:i/>
          <w:iCs/>
        </w:rPr>
        <w:t>SIAM</w:t>
      </w:r>
      <w:r>
        <w:rPr>
          <w:szCs w:val="36"/>
        </w:rPr>
        <w:t xml:space="preserve"> </w:t>
      </w:r>
      <w:r>
        <w:rPr>
          <w:i/>
          <w:iCs/>
          <w:szCs w:val="36"/>
        </w:rPr>
        <w:t>J. ScL. Stat. Comput.</w:t>
      </w:r>
      <w:r>
        <w:rPr>
          <w:szCs w:val="36"/>
        </w:rPr>
        <w:t xml:space="preserve"> </w:t>
      </w:r>
      <w:r>
        <w:rPr>
          <w:b/>
          <w:bCs/>
          <w:szCs w:val="36"/>
        </w:rPr>
        <w:t>8 (3)</w:t>
      </w:r>
      <w:r>
        <w:rPr>
          <w:szCs w:val="36"/>
        </w:rPr>
        <w:t xml:space="preserve"> 393-415.</w:t>
      </w:r>
    </w:p>
    <w:p w14:paraId="260DB51A" w14:textId="77777777" w:rsidR="007F7313" w:rsidRDefault="007F7313" w:rsidP="00E35FCB">
      <w:pPr>
        <w:pStyle w:val="Footer"/>
        <w:numPr>
          <w:ilvl w:val="0"/>
          <w:numId w:val="7"/>
        </w:numPr>
        <w:tabs>
          <w:tab w:val="clear" w:pos="4320"/>
          <w:tab w:val="clear" w:pos="8640"/>
        </w:tabs>
        <w:spacing w:line="360" w:lineRule="auto"/>
        <w:rPr>
          <w:szCs w:val="36"/>
        </w:rPr>
      </w:pPr>
      <w:r>
        <w:rPr>
          <w:szCs w:val="36"/>
        </w:rPr>
        <w:t xml:space="preserve">Sankar, L. (1997): OFUTS – An Alternative Yield Curve Interpolator </w:t>
      </w:r>
      <w:r>
        <w:rPr>
          <w:i/>
          <w:iCs/>
        </w:rPr>
        <w:t>F. A. S. T. Research Documentation</w:t>
      </w:r>
      <w:r>
        <w:rPr>
          <w:szCs w:val="36"/>
        </w:rPr>
        <w:t xml:space="preserve"> </w:t>
      </w:r>
      <w:r>
        <w:rPr>
          <w:b/>
          <w:bCs/>
          <w:szCs w:val="36"/>
        </w:rPr>
        <w:t>Bear Sterns</w:t>
      </w:r>
      <w:r>
        <w:rPr>
          <w:szCs w:val="36"/>
        </w:rPr>
        <w:t>.</w:t>
      </w:r>
    </w:p>
    <w:p w14:paraId="76E96F6C" w14:textId="77777777" w:rsidR="007F7313" w:rsidRDefault="007F7313" w:rsidP="00E35FCB">
      <w:pPr>
        <w:pStyle w:val="Footer"/>
        <w:numPr>
          <w:ilvl w:val="0"/>
          <w:numId w:val="7"/>
        </w:numPr>
        <w:tabs>
          <w:tab w:val="clear" w:pos="4320"/>
          <w:tab w:val="clear" w:pos="8640"/>
        </w:tabs>
        <w:spacing w:line="360" w:lineRule="auto"/>
      </w:pPr>
      <w:r>
        <w:t xml:space="preserve">Securities Industry and Financial Markets Association (2004): </w:t>
      </w:r>
      <w:r>
        <w:rPr>
          <w:i/>
          <w:iCs/>
        </w:rPr>
        <w:t>Practice Guidelines for Trading in GSE European Callable Securities – Appendix C – The BMA Designated Yield Curve</w:t>
      </w:r>
      <w:r>
        <w:t xml:space="preserve"> </w:t>
      </w:r>
      <w:r>
        <w:rPr>
          <w:b/>
          <w:bCs/>
        </w:rPr>
        <w:t>Technical Report 2004</w:t>
      </w:r>
      <w:r>
        <w:t>.</w:t>
      </w:r>
    </w:p>
    <w:p w14:paraId="74647F49" w14:textId="77777777" w:rsidR="00F723E6" w:rsidRDefault="00F723E6">
      <w:pPr>
        <w:spacing w:after="160" w:line="259" w:lineRule="auto"/>
      </w:pPr>
      <w:r>
        <w:br w:type="page"/>
      </w:r>
    </w:p>
    <w:p w14:paraId="4E7419DE" w14:textId="77777777" w:rsidR="005416E3" w:rsidRDefault="005416E3" w:rsidP="00F723E6">
      <w:pPr>
        <w:pStyle w:val="Heading2"/>
        <w:jc w:val="center"/>
        <w:rPr>
          <w:sz w:val="32"/>
        </w:rPr>
      </w:pPr>
    </w:p>
    <w:p w14:paraId="57112759" w14:textId="77777777" w:rsidR="00F723E6" w:rsidRDefault="00F723E6" w:rsidP="00F723E6">
      <w:pPr>
        <w:pStyle w:val="Heading2"/>
        <w:jc w:val="center"/>
        <w:rPr>
          <w:sz w:val="32"/>
        </w:rPr>
      </w:pPr>
      <w:r>
        <w:rPr>
          <w:sz w:val="32"/>
        </w:rPr>
        <w:t>Curve Construction Formulation</w:t>
      </w:r>
    </w:p>
    <w:p w14:paraId="481F6908" w14:textId="77777777" w:rsidR="00F723E6" w:rsidRDefault="00F723E6" w:rsidP="00F723E6">
      <w:pPr>
        <w:spacing w:line="360" w:lineRule="auto"/>
        <w:rPr>
          <w:b/>
          <w:bCs/>
          <w:u w:val="single"/>
        </w:rPr>
      </w:pPr>
    </w:p>
    <w:p w14:paraId="780D40BA" w14:textId="77777777" w:rsidR="00F723E6" w:rsidRDefault="00F723E6" w:rsidP="00F723E6">
      <w:pPr>
        <w:spacing w:line="360" w:lineRule="auto"/>
        <w:rPr>
          <w:b/>
          <w:bCs/>
          <w:u w:val="single"/>
        </w:rPr>
      </w:pPr>
    </w:p>
    <w:p w14:paraId="2F792432" w14:textId="77777777" w:rsidR="00F723E6" w:rsidRDefault="00A75298" w:rsidP="00F723E6">
      <w:pPr>
        <w:pStyle w:val="Heading2"/>
        <w:rPr>
          <w:sz w:val="28"/>
        </w:rPr>
      </w:pPr>
      <w:r>
        <w:rPr>
          <w:sz w:val="28"/>
        </w:rPr>
        <w:t>Introduction</w:t>
      </w:r>
    </w:p>
    <w:p w14:paraId="556E591F" w14:textId="77777777" w:rsidR="00F723E6" w:rsidRDefault="00F723E6" w:rsidP="00F723E6">
      <w:pPr>
        <w:pStyle w:val="Footer"/>
        <w:tabs>
          <w:tab w:val="clear" w:pos="4320"/>
          <w:tab w:val="clear" w:pos="8640"/>
        </w:tabs>
        <w:spacing w:line="360" w:lineRule="auto"/>
      </w:pPr>
    </w:p>
    <w:p w14:paraId="055DD4A1" w14:textId="77777777" w:rsidR="00895504" w:rsidRDefault="00F723E6" w:rsidP="005A2C14">
      <w:pPr>
        <w:pStyle w:val="Footer"/>
        <w:numPr>
          <w:ilvl w:val="0"/>
          <w:numId w:val="35"/>
        </w:numPr>
        <w:tabs>
          <w:tab w:val="clear" w:pos="4320"/>
          <w:tab w:val="clear" w:pos="8640"/>
        </w:tabs>
        <w:spacing w:line="360" w:lineRule="auto"/>
      </w:pPr>
      <w:r>
        <w:rPr>
          <w:u w:val="single"/>
        </w:rPr>
        <w:t>Cash flow PV Linearity in Discount Factor and Survival</w:t>
      </w:r>
      <w:r>
        <w:t>: Simply put,</w:t>
      </w:r>
      <w:r w:rsidR="00A75298">
        <w:t xml:space="preserve"> the PV of a single cash flow is</w:t>
      </w:r>
    </w:p>
    <w:p w14:paraId="7BB2DA35" w14:textId="77777777" w:rsidR="00895504" w:rsidRDefault="00895504" w:rsidP="00895504">
      <w:pPr>
        <w:pStyle w:val="Footer"/>
        <w:tabs>
          <w:tab w:val="clear" w:pos="4320"/>
          <w:tab w:val="clear" w:pos="8640"/>
        </w:tabs>
        <w:spacing w:line="360" w:lineRule="auto"/>
        <w:ind w:left="360"/>
      </w:pPr>
    </w:p>
    <w:p w14:paraId="176A2C86" w14:textId="77777777" w:rsidR="00895504" w:rsidRPr="00CD3C6E" w:rsidRDefault="00A75298" w:rsidP="00895504">
      <w:pPr>
        <w:pStyle w:val="Footer"/>
        <w:tabs>
          <w:tab w:val="clear" w:pos="4320"/>
          <w:tab w:val="clear" w:pos="8640"/>
        </w:tabs>
        <w:spacing w:line="360" w:lineRule="auto"/>
        <w:ind w:left="360"/>
      </w:pPr>
      <m:oMathPara>
        <m:oMath>
          <m:r>
            <w:rPr>
              <w:rFonts w:ascii="Cambria Math" w:hAnsi="Cambria Math"/>
            </w:rPr>
            <m:t>PV=</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oMath>
      </m:oMathPara>
    </w:p>
    <w:p w14:paraId="5F3AE187" w14:textId="77777777" w:rsidR="00CD3C6E" w:rsidRPr="00895504" w:rsidRDefault="00CD3C6E" w:rsidP="00895504">
      <w:pPr>
        <w:pStyle w:val="Footer"/>
        <w:tabs>
          <w:tab w:val="clear" w:pos="4320"/>
          <w:tab w:val="clear" w:pos="8640"/>
        </w:tabs>
        <w:spacing w:line="360" w:lineRule="auto"/>
        <w:ind w:left="360"/>
      </w:pPr>
    </w:p>
    <w:p w14:paraId="70EAD181" w14:textId="77777777" w:rsidR="00895504" w:rsidRDefault="00F723E6" w:rsidP="00895504">
      <w:pPr>
        <w:pStyle w:val="Footer"/>
        <w:tabs>
          <w:tab w:val="clear" w:pos="4320"/>
          <w:tab w:val="clear" w:pos="8640"/>
        </w:tabs>
        <w:spacing w:line="360" w:lineRule="auto"/>
        <w:ind w:left="360"/>
      </w:pPr>
      <w:r>
        <w:t>or more generally</w:t>
      </w:r>
    </w:p>
    <w:p w14:paraId="7B743D6B" w14:textId="77777777" w:rsidR="00895504" w:rsidRDefault="00895504" w:rsidP="00895504">
      <w:pPr>
        <w:pStyle w:val="Footer"/>
        <w:tabs>
          <w:tab w:val="clear" w:pos="4320"/>
          <w:tab w:val="clear" w:pos="8640"/>
        </w:tabs>
        <w:spacing w:line="360" w:lineRule="auto"/>
        <w:ind w:left="360"/>
      </w:pPr>
    </w:p>
    <w:p w14:paraId="35651FF1" w14:textId="77777777" w:rsidR="00895504" w:rsidRPr="00CD3C6E" w:rsidRDefault="00A75298" w:rsidP="00895504">
      <w:pPr>
        <w:pStyle w:val="Footer"/>
        <w:tabs>
          <w:tab w:val="clear" w:pos="4320"/>
          <w:tab w:val="clear" w:pos="8640"/>
        </w:tabs>
        <w:spacing w:line="360" w:lineRule="auto"/>
        <w:ind w:left="360"/>
      </w:pPr>
      <m:oMathPara>
        <m:oMath>
          <m:r>
            <w:rPr>
              <w:rFonts w:ascii="Cambria Math" w:hAnsi="Cambria Math"/>
            </w:rPr>
            <m:t>PV=</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×X</m:t>
          </m:r>
        </m:oMath>
      </m:oMathPara>
    </w:p>
    <w:p w14:paraId="038733F3" w14:textId="77777777" w:rsidR="00CD3C6E" w:rsidRPr="00895504" w:rsidRDefault="00CD3C6E" w:rsidP="00895504">
      <w:pPr>
        <w:pStyle w:val="Footer"/>
        <w:tabs>
          <w:tab w:val="clear" w:pos="4320"/>
          <w:tab w:val="clear" w:pos="8640"/>
        </w:tabs>
        <w:spacing w:line="360" w:lineRule="auto"/>
        <w:ind w:left="360"/>
      </w:pPr>
    </w:p>
    <w:p w14:paraId="74E0AB1E" w14:textId="77777777" w:rsidR="00F723E6" w:rsidRPr="00895504" w:rsidRDefault="00F723E6" w:rsidP="00895504">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t xml:space="preserve"> is the cash flow,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rsidR="00A75298">
        <w:t xml:space="preserve"> </w:t>
      </w:r>
      <w:r>
        <w:t xml:space="preserve">is the discount factor,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is the survival probability</w:t>
      </w:r>
      <w:r w:rsidR="00A75298">
        <w:t xml:space="preserve">, and </w:t>
      </w:r>
      <m:oMath>
        <m:r>
          <w:rPr>
            <w:rFonts w:ascii="Cambria Math" w:hAnsi="Cambria Math"/>
          </w:rPr>
          <m:t>X</m:t>
        </m:r>
      </m:oMath>
      <w:r w:rsidR="00A75298">
        <w:t xml:space="preserve"> is the FX rate</w:t>
      </w:r>
      <w:r>
        <w:t xml:space="preserve">. The challenge is to re-cast the measure computation in a manner that retains the formulation linearity in the latent state (it is already linear in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rsidR="00A75298">
        <w:t>,</w:t>
      </w:r>
      <w:r>
        <w:t xml:space="preserve">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w:t>
      </w:r>
      <w:r w:rsidR="00895504">
        <w:t xml:space="preserve">and </w:t>
      </w:r>
      <m:oMath>
        <m:r>
          <w:rPr>
            <w:rFonts w:ascii="Cambria Math" w:hAnsi="Cambria Math"/>
          </w:rPr>
          <m:t>X</m:t>
        </m:r>
      </m:oMath>
      <w:r w:rsidR="00895504">
        <w:t xml:space="preserve">, </w:t>
      </w:r>
      <w:r>
        <w:t>so that simplifies things a bit).</w:t>
      </w:r>
    </w:p>
    <w:p w14:paraId="6A11A6CA" w14:textId="77777777" w:rsidR="00F723E6" w:rsidRDefault="00F723E6" w:rsidP="005A2C14">
      <w:pPr>
        <w:pStyle w:val="Footer"/>
        <w:numPr>
          <w:ilvl w:val="0"/>
          <w:numId w:val="36"/>
        </w:numPr>
        <w:tabs>
          <w:tab w:val="clear" w:pos="4320"/>
          <w:tab w:val="clear" w:pos="8640"/>
        </w:tabs>
        <w:spacing w:line="360" w:lineRule="auto"/>
      </w:pPr>
      <w:r>
        <w:t>Re-casting all the product/measure calibration as a linear equation depends on the product/</w:t>
      </w:r>
      <w:r w:rsidR="00A75298">
        <w:t xml:space="preserve">manifest </w:t>
      </w:r>
      <w:r>
        <w:t>measure combination, but many typical formulations satisfy this criterion.</w:t>
      </w:r>
    </w:p>
    <w:p w14:paraId="42388E31" w14:textId="77777777" w:rsidR="00F723E6" w:rsidRDefault="00F723E6" w:rsidP="005A2C14">
      <w:pPr>
        <w:pStyle w:val="Footer"/>
        <w:numPr>
          <w:ilvl w:val="0"/>
          <w:numId w:val="35"/>
        </w:numPr>
        <w:tabs>
          <w:tab w:val="clear" w:pos="4320"/>
          <w:tab w:val="clear" w:pos="8640"/>
        </w:tabs>
        <w:spacing w:line="360" w:lineRule="auto"/>
      </w:pPr>
      <w:r>
        <w:rPr>
          <w:u w:val="single"/>
        </w:rPr>
        <w:t>Linearized Discount Curve Formulation</w:t>
      </w:r>
      <w:r w:rsidR="00A75298">
        <w:rPr>
          <w:u w:val="single"/>
        </w:rPr>
        <w:t xml:space="preserve"> Scheme</w:t>
      </w:r>
      <w:r>
        <w:rPr>
          <w:u w:val="single"/>
        </w:rPr>
        <w:t>s</w:t>
      </w:r>
      <w:r>
        <w:t>:</w:t>
      </w:r>
    </w:p>
    <w:p w14:paraId="0EB3BC7B" w14:textId="77777777" w:rsidR="00F723E6" w:rsidRDefault="00F723E6" w:rsidP="005A2C14">
      <w:pPr>
        <w:pStyle w:val="Footer"/>
        <w:numPr>
          <w:ilvl w:val="0"/>
          <w:numId w:val="41"/>
        </w:numPr>
        <w:tabs>
          <w:tab w:val="clear" w:pos="4320"/>
          <w:tab w:val="clear" w:pos="8640"/>
        </w:tabs>
        <w:spacing w:line="360" w:lineRule="auto"/>
      </w:pPr>
      <w:r>
        <w:t>Single Segment Giant Spline =&gt; Use all the market observations to construct all the linearization constraints to synthesize one giant multi-basis spline.</w:t>
      </w:r>
    </w:p>
    <w:p w14:paraId="20526386" w14:textId="77777777" w:rsidR="00F723E6" w:rsidRDefault="00F723E6" w:rsidP="005A2C14">
      <w:pPr>
        <w:pStyle w:val="Footer"/>
        <w:numPr>
          <w:ilvl w:val="0"/>
          <w:numId w:val="41"/>
        </w:numPr>
        <w:tabs>
          <w:tab w:val="clear" w:pos="4320"/>
          <w:tab w:val="clear" w:pos="8640"/>
        </w:tabs>
        <w:spacing w:line="360" w:lineRule="auto"/>
      </w:pPr>
      <w:r>
        <w:t>One Spline Segment per adjacent cash flow pair =&gt; This gives maximal control, but ends up being way too computationally involved, as their will be as many spline segments as there are cash flow pairs.</w:t>
      </w:r>
    </w:p>
    <w:p w14:paraId="13C0BEEF" w14:textId="77777777" w:rsidR="00F723E6" w:rsidRDefault="00F723E6" w:rsidP="005A2C14">
      <w:pPr>
        <w:pStyle w:val="Footer"/>
        <w:numPr>
          <w:ilvl w:val="0"/>
          <w:numId w:val="41"/>
        </w:numPr>
        <w:tabs>
          <w:tab w:val="clear" w:pos="4320"/>
          <w:tab w:val="clear" w:pos="8640"/>
        </w:tabs>
        <w:spacing w:line="360" w:lineRule="auto"/>
      </w:pPr>
      <w:r>
        <w:lastRenderedPageBreak/>
        <w:t>One Spline Segment per Instrument Maturity =&gt; Here a unique splin</w:t>
      </w:r>
      <w:r w:rsidR="00895504">
        <w:t>e segment will be used between</w:t>
      </w:r>
      <w:r>
        <w:t xml:space="preserve"> adjacent calibration instrument maturities. This ordering is identical to typical instrument level bootstrapping.</w:t>
      </w:r>
    </w:p>
    <w:p w14:paraId="64699397" w14:textId="77777777" w:rsidR="00F723E6" w:rsidRDefault="00F723E6" w:rsidP="005A2C14">
      <w:pPr>
        <w:pStyle w:val="Footer"/>
        <w:numPr>
          <w:ilvl w:val="0"/>
          <w:numId w:val="41"/>
        </w:numPr>
        <w:tabs>
          <w:tab w:val="clear" w:pos="4320"/>
          <w:tab w:val="clear" w:pos="8640"/>
        </w:tabs>
        <w:spacing w:line="360" w:lineRule="auto"/>
      </w:pPr>
      <w:r>
        <w:t>Transition Spline =&gt; This retains the spline cluster per each instrument group. This representation is valuable when you have instruments assembling in cluster (as cash/EDF/swaps etc</w:t>
      </w:r>
      <w:r w:rsidR="00ED4AA9">
        <w:t>.</w:t>
      </w:r>
      <w:r>
        <w:t>, which is obviously a typical arrangement). Judicious choi</w:t>
      </w:r>
      <w:r w:rsidR="00ED4AA9">
        <w:t>ce of knots and instruments etc.</w:t>
      </w:r>
      <w:r>
        <w:t xml:space="preserve"> reduce the chances of jumps/bumps, although can still be a challenge.</w:t>
      </w:r>
    </w:p>
    <w:p w14:paraId="414FED9C" w14:textId="77777777" w:rsidR="00F723E6" w:rsidRDefault="00F723E6" w:rsidP="005A2C14">
      <w:pPr>
        <w:pStyle w:val="Footer"/>
        <w:numPr>
          <w:ilvl w:val="0"/>
          <w:numId w:val="35"/>
        </w:numPr>
        <w:tabs>
          <w:tab w:val="clear" w:pos="4320"/>
          <w:tab w:val="clear" w:pos="8640"/>
        </w:tabs>
        <w:spacing w:line="360" w:lineRule="auto"/>
      </w:pPr>
      <w:r>
        <w:rPr>
          <w:u w:val="single"/>
        </w:rPr>
        <w:t>Nomenclature</w:t>
      </w:r>
      <w:r>
        <w:t>:</w:t>
      </w:r>
    </w:p>
    <w:p w14:paraId="325B46C6" w14:textId="77777777" w:rsidR="00F723E6" w:rsidRDefault="00F723E6" w:rsidP="005A2C14">
      <w:pPr>
        <w:pStyle w:val="Footer"/>
        <w:numPr>
          <w:ilvl w:val="0"/>
          <w:numId w:val="37"/>
        </w:numPr>
        <w:tabs>
          <w:tab w:val="clear" w:pos="4320"/>
          <w:tab w:val="clear" w:pos="8640"/>
        </w:tabs>
        <w:spacing w:line="360" w:lineRule="auto"/>
      </w:pPr>
      <w:r>
        <w:t>Instrument Set =&gt;</w:t>
      </w:r>
      <w:r w:rsidR="00895504">
        <w:t xml:space="preserve"> </w:t>
      </w:r>
      <m:oMath>
        <m:r>
          <w:rPr>
            <w:rFonts w:ascii="Cambria Math" w:hAnsi="Cambria Math"/>
          </w:rPr>
          <m:t>l=1, ⋯, a</m:t>
        </m:r>
      </m:oMath>
    </w:p>
    <w:p w14:paraId="72B6F03F" w14:textId="77777777" w:rsidR="00F723E6" w:rsidRDefault="00F723E6" w:rsidP="005A2C14">
      <w:pPr>
        <w:pStyle w:val="Footer"/>
        <w:numPr>
          <w:ilvl w:val="0"/>
          <w:numId w:val="37"/>
        </w:numPr>
        <w:tabs>
          <w:tab w:val="clear" w:pos="4320"/>
          <w:tab w:val="clear" w:pos="8640"/>
        </w:tabs>
        <w:spacing w:line="360" w:lineRule="auto"/>
      </w:pPr>
      <w:r>
        <w:t xml:space="preserve">Segment exclusive to instrument </w:t>
      </w:r>
      <m:oMath>
        <m:r>
          <w:rPr>
            <w:rFonts w:ascii="Cambria Math" w:hAnsi="Cambria Math"/>
          </w:rPr>
          <m:t>l</m:t>
        </m:r>
      </m:oMath>
      <w:r>
        <w:t xml:space="preserve"> spans the times</w:t>
      </w:r>
      <w:r w:rsidR="00895504">
        <w:t xml:space="preserve"> </w:t>
      </w:r>
      <m:oMath>
        <m:sSub>
          <m:sSubPr>
            <m:ctrlPr>
              <w:rPr>
                <w:rFonts w:ascii="Cambria Math" w:hAnsi="Cambria Math"/>
                <w:i/>
              </w:rPr>
            </m:ctrlPr>
          </m:sSubPr>
          <m:e>
            <m:r>
              <w:rPr>
                <w:rFonts w:ascii="Cambria Math" w:hAnsi="Cambria Math"/>
              </w:rPr>
              <m:t>τ</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m:t>
            </m:r>
          </m:sub>
        </m:sSub>
      </m:oMath>
    </w:p>
    <w:p w14:paraId="6F2B8450" w14:textId="77777777" w:rsidR="00F723E6" w:rsidRDefault="00F723E6" w:rsidP="005A2C14">
      <w:pPr>
        <w:pStyle w:val="Footer"/>
        <w:numPr>
          <w:ilvl w:val="0"/>
          <w:numId w:val="37"/>
        </w:numPr>
        <w:tabs>
          <w:tab w:val="clear" w:pos="4320"/>
          <w:tab w:val="clear" w:pos="8640"/>
        </w:tabs>
        <w:spacing w:line="360" w:lineRule="auto"/>
      </w:pPr>
      <w:r>
        <w:t xml:space="preserve">Instrument </w:t>
      </w:r>
      <m:oMath>
        <m:r>
          <w:rPr>
            <w:rFonts w:ascii="Cambria Math" w:hAnsi="Cambria Math"/>
          </w:rPr>
          <m:t>l</m:t>
        </m:r>
      </m:oMath>
      <w:r>
        <w:t xml:space="preserve"> has </w:t>
      </w:r>
      <m:oMath>
        <m:r>
          <w:rPr>
            <w:rFonts w:ascii="Cambria Math" w:hAnsi="Cambria Math"/>
          </w:rPr>
          <m:t>b</m:t>
        </m:r>
      </m:oMath>
      <w:r>
        <w:t xml:space="preserve"> cash flows indexed by</w:t>
      </w:r>
      <w:r w:rsidR="00895504">
        <w:t xml:space="preserve"> </w:t>
      </w:r>
      <m:oMath>
        <m:r>
          <w:rPr>
            <w:rFonts w:ascii="Cambria Math" w:hAnsi="Cambria Math"/>
          </w:rPr>
          <m:t>j=0, ⋯, b-1</m:t>
        </m:r>
      </m:oMath>
    </w:p>
    <w:p w14:paraId="737FF2C3" w14:textId="77777777" w:rsidR="00F723E6" w:rsidRDefault="00F723E6" w:rsidP="005A2C14">
      <w:pPr>
        <w:pStyle w:val="Footer"/>
        <w:numPr>
          <w:ilvl w:val="0"/>
          <w:numId w:val="37"/>
        </w:numPr>
        <w:tabs>
          <w:tab w:val="clear" w:pos="4320"/>
          <w:tab w:val="clear" w:pos="8640"/>
        </w:tabs>
        <w:spacing w:line="360" w:lineRule="auto"/>
      </w:pPr>
      <w:r>
        <w:t xml:space="preserve">Segment </w:t>
      </w:r>
      <m:oMath>
        <m:r>
          <w:rPr>
            <w:rFonts w:ascii="Cambria Math" w:hAnsi="Cambria Math"/>
          </w:rPr>
          <m:t>l</m:t>
        </m:r>
      </m:oMath>
      <w:r>
        <w:t xml:space="preserve">’s spline coefficients </w:t>
      </w:r>
      <m:oMath>
        <m:sSub>
          <m:sSubPr>
            <m:ctrlPr>
              <w:rPr>
                <w:rFonts w:ascii="Cambria Math" w:hAnsi="Cambria Math"/>
                <w:i/>
              </w:rPr>
            </m:ctrlPr>
          </m:sSubPr>
          <m:e>
            <m:r>
              <w:rPr>
                <w:rFonts w:ascii="Cambria Math" w:hAnsi="Cambria Math"/>
              </w:rPr>
              <m:t>α</m:t>
            </m:r>
          </m:e>
          <m:sub>
            <m:r>
              <w:rPr>
                <w:rFonts w:ascii="Cambria Math" w:hAnsi="Cambria Math"/>
              </w:rPr>
              <m:t>il</m:t>
            </m:r>
          </m:sub>
        </m:sSub>
      </m:oMath>
      <w:r>
        <w:t xml:space="preserve"> are determined by </w:t>
      </w:r>
      <m:oMath>
        <m:r>
          <w:rPr>
            <w:rFonts w:ascii="Cambria Math" w:hAnsi="Cambria Math"/>
          </w:rPr>
          <m:t>l</m:t>
        </m:r>
      </m:oMath>
      <w:r>
        <w:t>’s cash flows and market quotes.</w:t>
      </w:r>
    </w:p>
    <w:p w14:paraId="0E910CDE" w14:textId="77777777" w:rsidR="00F723E6" w:rsidRDefault="00F723E6" w:rsidP="005A2C14">
      <w:pPr>
        <w:pStyle w:val="Footer"/>
        <w:numPr>
          <w:ilvl w:val="0"/>
          <w:numId w:val="37"/>
        </w:numPr>
        <w:tabs>
          <w:tab w:val="clear" w:pos="4320"/>
          <w:tab w:val="clear" w:pos="8640"/>
        </w:tabs>
        <w:spacing w:line="360" w:lineRule="auto"/>
      </w:pPr>
      <w:r>
        <w:t xml:space="preserve">Each Segment has </w:t>
      </w:r>
      <m:oMath>
        <m:r>
          <w:rPr>
            <w:rFonts w:ascii="Cambria Math" w:hAnsi="Cambria Math"/>
          </w:rPr>
          <m:t>i=0, ⋯, n-1</m:t>
        </m:r>
      </m:oMath>
      <w:r>
        <w:t xml:space="preserve">, i.e., </w:t>
      </w:r>
      <m:oMath>
        <m:r>
          <w:rPr>
            <w:rFonts w:ascii="Cambria Math" w:hAnsi="Cambria Math"/>
          </w:rPr>
          <m:t>n</m:t>
        </m:r>
      </m:oMath>
      <w:r>
        <w:t xml:space="preserve"> basis function set representing the discount factor.</w:t>
      </w:r>
    </w:p>
    <w:p w14:paraId="6DA75505" w14:textId="77777777" w:rsidR="00F723E6" w:rsidRDefault="00F723E6" w:rsidP="005A2C14">
      <w:pPr>
        <w:pStyle w:val="Footer"/>
        <w:numPr>
          <w:ilvl w:val="0"/>
          <w:numId w:val="37"/>
        </w:numPr>
        <w:tabs>
          <w:tab w:val="clear" w:pos="4320"/>
          <w:tab w:val="clear" w:pos="8640"/>
        </w:tabs>
        <w:spacing w:line="360" w:lineRule="auto"/>
      </w:pPr>
      <w:r>
        <w:t xml:space="preserve">Instrument </w:t>
      </w:r>
      <m:oMath>
        <m:r>
          <w:rPr>
            <w:rFonts w:ascii="Cambria Math" w:hAnsi="Cambria Math"/>
          </w:rPr>
          <m:t>l</m:t>
        </m:r>
      </m:oMath>
      <w:r>
        <w:t xml:space="preserve">’s cash flow </w:t>
      </w:r>
      <m:oMath>
        <m:r>
          <w:rPr>
            <w:rFonts w:ascii="Cambria Math" w:hAnsi="Cambria Math"/>
          </w:rPr>
          <m:t>j</m:t>
        </m:r>
      </m:oMath>
      <w:r>
        <w:t xml:space="preserve"> has a pay date of</w:t>
      </w:r>
      <w:r w:rsidR="00895504">
        <w:t xml:space="preserve"> </w:t>
      </w:r>
      <m:oMath>
        <m:sSub>
          <m:sSubPr>
            <m:ctrlPr>
              <w:rPr>
                <w:rFonts w:ascii="Cambria Math" w:hAnsi="Cambria Math"/>
                <w:i/>
              </w:rPr>
            </m:ctrlPr>
          </m:sSubPr>
          <m:e>
            <m:r>
              <w:rPr>
                <w:rFonts w:ascii="Cambria Math" w:hAnsi="Cambria Math"/>
              </w:rPr>
              <m:t>τ</m:t>
            </m:r>
          </m:e>
          <m:sub>
            <m:r>
              <w:rPr>
                <w:rFonts w:ascii="Cambria Math" w:hAnsi="Cambria Math"/>
              </w:rPr>
              <m:t>jl</m:t>
            </m:r>
          </m:sub>
        </m:sSub>
      </m:oMath>
      <w:r>
        <w:t>.</w:t>
      </w:r>
    </w:p>
    <w:p w14:paraId="47759FBF" w14:textId="77777777" w:rsidR="00F723E6" w:rsidRDefault="00F723E6" w:rsidP="005A2C14">
      <w:pPr>
        <w:pStyle w:val="Footer"/>
        <w:numPr>
          <w:ilvl w:val="0"/>
          <w:numId w:val="35"/>
        </w:numPr>
        <w:tabs>
          <w:tab w:val="clear" w:pos="4320"/>
          <w:tab w:val="clear" w:pos="8640"/>
        </w:tabs>
        <w:spacing w:line="360" w:lineRule="auto"/>
      </w:pPr>
      <w:r>
        <w:rPr>
          <w:u w:val="single"/>
        </w:rPr>
        <w:t>Importance of some of the Linear Algebra Operations</w:t>
      </w:r>
      <w:r>
        <w:t>: While most of what is used in spline systems for linearized curve building can be achieved using a robust linear system solver (e.g., Gauss Elimination, see Press, Teukolsky, Vetterling, and Flannery (1992)), robust matrix inversion algorithms are needed for Jacobian estimation.</w:t>
      </w:r>
    </w:p>
    <w:p w14:paraId="067E30D7" w14:textId="77777777" w:rsidR="00F723E6" w:rsidRDefault="00F723E6" w:rsidP="00F723E6">
      <w:pPr>
        <w:pStyle w:val="Footer"/>
        <w:tabs>
          <w:tab w:val="clear" w:pos="4320"/>
          <w:tab w:val="clear" w:pos="8640"/>
        </w:tabs>
        <w:spacing w:line="360" w:lineRule="auto"/>
      </w:pPr>
    </w:p>
    <w:p w14:paraId="32246267" w14:textId="77777777" w:rsidR="00F723E6" w:rsidRDefault="00F723E6" w:rsidP="00F723E6">
      <w:pPr>
        <w:pStyle w:val="Footer"/>
        <w:tabs>
          <w:tab w:val="clear" w:pos="4320"/>
          <w:tab w:val="clear" w:pos="8640"/>
        </w:tabs>
        <w:spacing w:line="360" w:lineRule="auto"/>
      </w:pPr>
    </w:p>
    <w:p w14:paraId="38DFC908" w14:textId="77777777" w:rsidR="00F723E6" w:rsidRDefault="00F723E6" w:rsidP="00F723E6">
      <w:pPr>
        <w:pStyle w:val="Heading2"/>
        <w:rPr>
          <w:sz w:val="28"/>
        </w:rPr>
      </w:pPr>
      <w:r>
        <w:rPr>
          <w:sz w:val="28"/>
        </w:rPr>
        <w:t>Segment Linear Discount Curve Calibration</w:t>
      </w:r>
    </w:p>
    <w:p w14:paraId="7C3019E9" w14:textId="77777777" w:rsidR="00F723E6" w:rsidRDefault="00F723E6" w:rsidP="00F723E6">
      <w:pPr>
        <w:pStyle w:val="Footer"/>
        <w:tabs>
          <w:tab w:val="clear" w:pos="4320"/>
          <w:tab w:val="clear" w:pos="8640"/>
        </w:tabs>
        <w:spacing w:line="360" w:lineRule="auto"/>
      </w:pPr>
    </w:p>
    <w:p w14:paraId="5C5EEFF6" w14:textId="77777777" w:rsidR="00F723E6" w:rsidRDefault="00F723E6" w:rsidP="005A2C14">
      <w:pPr>
        <w:pStyle w:val="Footer"/>
        <w:numPr>
          <w:ilvl w:val="0"/>
          <w:numId w:val="44"/>
        </w:numPr>
        <w:tabs>
          <w:tab w:val="clear" w:pos="4320"/>
          <w:tab w:val="clear" w:pos="8640"/>
        </w:tabs>
        <w:spacing w:line="360" w:lineRule="auto"/>
      </w:pPr>
      <w:r>
        <w:rPr>
          <w:u w:val="single"/>
        </w:rPr>
        <w:t>Step #1</w:t>
      </w:r>
      <w:r>
        <w:t>: Identify and sort instruments by their maturities.</w:t>
      </w:r>
    </w:p>
    <w:p w14:paraId="412894FF" w14:textId="77777777" w:rsidR="00F723E6" w:rsidRDefault="00F723E6" w:rsidP="005A2C14">
      <w:pPr>
        <w:pStyle w:val="Footer"/>
        <w:numPr>
          <w:ilvl w:val="0"/>
          <w:numId w:val="37"/>
        </w:numPr>
        <w:tabs>
          <w:tab w:val="clear" w:pos="4320"/>
          <w:tab w:val="clear" w:pos="8640"/>
        </w:tabs>
        <w:spacing w:line="360" w:lineRule="auto"/>
      </w:pPr>
      <w:r>
        <w:t xml:space="preserve">In between two maturities </w:t>
      </w:r>
      <w:proofErr w:type="gramStart"/>
      <w:r>
        <w:t>lies</w:t>
      </w:r>
      <w:proofErr w:type="gramEnd"/>
      <w:r>
        <w:t xml:space="preserve"> a segment, and the curve start date demarcates the start of the first (exclusive) segment.</w:t>
      </w:r>
    </w:p>
    <w:p w14:paraId="4CE8D24D" w14:textId="77777777" w:rsidR="00F723E6" w:rsidRDefault="00F723E6" w:rsidP="005A2C14">
      <w:pPr>
        <w:pStyle w:val="Footer"/>
        <w:numPr>
          <w:ilvl w:val="0"/>
          <w:numId w:val="44"/>
        </w:numPr>
        <w:tabs>
          <w:tab w:val="clear" w:pos="4320"/>
          <w:tab w:val="clear" w:pos="8640"/>
        </w:tabs>
        <w:spacing w:line="360" w:lineRule="auto"/>
      </w:pPr>
      <w:r>
        <w:rPr>
          <w:u w:val="single"/>
        </w:rPr>
        <w:t>Step #2</w:t>
      </w:r>
      <w:r>
        <w:t>: For each instrument, extract the coefficient of each discount factor (which corresponds to the net cash flow at that node).</w:t>
      </w:r>
    </w:p>
    <w:p w14:paraId="1AD8C1BF" w14:textId="77777777" w:rsidR="00770F6E" w:rsidRDefault="00F723E6" w:rsidP="005A2C14">
      <w:pPr>
        <w:pStyle w:val="Footer"/>
        <w:numPr>
          <w:ilvl w:val="0"/>
          <w:numId w:val="44"/>
        </w:numPr>
        <w:tabs>
          <w:tab w:val="clear" w:pos="4320"/>
          <w:tab w:val="clear" w:pos="8640"/>
        </w:tabs>
        <w:spacing w:line="360" w:lineRule="auto"/>
      </w:pPr>
      <w:r>
        <w:rPr>
          <w:u w:val="single"/>
        </w:rPr>
        <w:t>Step #3</w:t>
      </w:r>
      <w:r>
        <w:t xml:space="preserve">: Say that the market PV quote of instrument </w:t>
      </w:r>
      <m:oMath>
        <m:r>
          <w:rPr>
            <w:rFonts w:ascii="Cambria Math" w:hAnsi="Cambria Math"/>
          </w:rPr>
          <m:t>l</m:t>
        </m:r>
      </m:oMath>
      <w:r>
        <w:t xml:space="preserve"> is </w:t>
      </w:r>
      <m:oMath>
        <m:sSub>
          <m:sSubPr>
            <m:ctrlPr>
              <w:rPr>
                <w:rFonts w:ascii="Cambria Math" w:hAnsi="Cambria Math"/>
                <w:i/>
              </w:rPr>
            </m:ctrlPr>
          </m:sSubPr>
          <m:e>
            <m:r>
              <w:rPr>
                <w:rFonts w:ascii="Cambria Math" w:hAnsi="Cambria Math"/>
              </w:rPr>
              <m:t>Q</m:t>
            </m:r>
          </m:e>
          <m:sub>
            <m:r>
              <w:rPr>
                <w:rFonts w:ascii="Cambria Math" w:hAnsi="Cambria Math"/>
              </w:rPr>
              <m:t>l</m:t>
            </m:r>
          </m:sub>
        </m:sSub>
      </m:oMath>
      <w:r>
        <w:t>. This indicates</w:t>
      </w:r>
    </w:p>
    <w:p w14:paraId="088D73D6" w14:textId="77777777" w:rsidR="00770F6E" w:rsidRDefault="00770F6E" w:rsidP="00770F6E">
      <w:pPr>
        <w:pStyle w:val="Footer"/>
        <w:tabs>
          <w:tab w:val="clear" w:pos="4320"/>
          <w:tab w:val="clear" w:pos="8640"/>
        </w:tabs>
        <w:spacing w:line="360" w:lineRule="auto"/>
        <w:ind w:left="360"/>
      </w:pPr>
    </w:p>
    <w:p w14:paraId="35A19C1B" w14:textId="77777777" w:rsidR="00770F6E" w:rsidRPr="00CD3C6E" w:rsidRDefault="00000000" w:rsidP="00770F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14:paraId="13EE769A" w14:textId="77777777" w:rsidR="00CD3C6E" w:rsidRDefault="00CD3C6E" w:rsidP="00770F6E">
      <w:pPr>
        <w:pStyle w:val="Footer"/>
        <w:tabs>
          <w:tab w:val="clear" w:pos="4320"/>
          <w:tab w:val="clear" w:pos="8640"/>
        </w:tabs>
        <w:spacing w:line="360" w:lineRule="auto"/>
        <w:ind w:left="360"/>
      </w:pPr>
    </w:p>
    <w:p w14:paraId="3E48ADAA" w14:textId="77777777" w:rsidR="00770F6E" w:rsidRDefault="00F723E6" w:rsidP="005A2C14">
      <w:pPr>
        <w:pStyle w:val="Footer"/>
        <w:numPr>
          <w:ilvl w:val="0"/>
          <w:numId w:val="35"/>
        </w:numPr>
        <w:tabs>
          <w:tab w:val="clear" w:pos="4320"/>
          <w:tab w:val="clear" w:pos="8640"/>
        </w:tabs>
        <w:spacing w:line="360" w:lineRule="auto"/>
      </w:pPr>
      <w:r>
        <w:rPr>
          <w:u w:val="single"/>
        </w:rPr>
        <w:t>Step #4</w:t>
      </w:r>
      <w:r>
        <w:t xml:space="preserve">: Given that all segment </w:t>
      </w:r>
      <w:r>
        <w:rPr>
          <w:position w:val="-6"/>
        </w:rPr>
        <w:object w:dxaOrig="139" w:dyaOrig="279" w14:anchorId="22DF25DB">
          <v:shape id="_x0000_i1030" type="#_x0000_t75" style="width:7pt;height:14.65pt" o:ole="">
            <v:imagedata r:id="rId76" o:title=""/>
          </v:shape>
          <o:OLEObject Type="Embed" ProgID="Equation.3" ShapeID="_x0000_i1030" DrawAspect="Content" ObjectID="_1817274973" r:id="rId77"/>
        </w:object>
      </w:r>
      <w:r>
        <w:t xml:space="preserve"> cash flows whose pay date is less than </w:t>
      </w:r>
      <m:oMath>
        <m:sSub>
          <m:sSubPr>
            <m:ctrlPr>
              <w:rPr>
                <w:rFonts w:ascii="Cambria Math" w:hAnsi="Cambria Math"/>
                <w:i/>
              </w:rPr>
            </m:ctrlPr>
          </m:sSubPr>
          <m:e>
            <m:r>
              <w:rPr>
                <w:rFonts w:ascii="Cambria Math" w:hAnsi="Cambria Math"/>
              </w:rPr>
              <m:t>τ</m:t>
            </m:r>
          </m:e>
          <m:sub>
            <m:r>
              <w:rPr>
                <w:rFonts w:ascii="Cambria Math" w:hAnsi="Cambria Math"/>
              </w:rPr>
              <m:t>l-1</m:t>
            </m:r>
          </m:sub>
        </m:sSub>
      </m:oMath>
      <w:r w:rsidR="00AB3185">
        <w:t xml:space="preserve"> </w:t>
      </w:r>
      <w:r>
        <w:t>belong to the prior periods, their discount factors should be computable. Thus</w:t>
      </w:r>
    </w:p>
    <w:p w14:paraId="053B23AF" w14:textId="77777777" w:rsidR="00770F6E" w:rsidRDefault="00770F6E" w:rsidP="00770F6E">
      <w:pPr>
        <w:pStyle w:val="Footer"/>
        <w:tabs>
          <w:tab w:val="clear" w:pos="4320"/>
          <w:tab w:val="clear" w:pos="8640"/>
        </w:tabs>
        <w:spacing w:line="360" w:lineRule="auto"/>
        <w:ind w:left="360"/>
      </w:pPr>
    </w:p>
    <w:p w14:paraId="48D4AAA5" w14:textId="77777777" w:rsidR="00770F6E" w:rsidRPr="00CD3C6E" w:rsidRDefault="00000000" w:rsidP="00770F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14:paraId="21A34D04" w14:textId="77777777" w:rsidR="00CD3C6E" w:rsidRPr="00770F6E" w:rsidRDefault="00CD3C6E" w:rsidP="00770F6E">
      <w:pPr>
        <w:pStyle w:val="Footer"/>
        <w:tabs>
          <w:tab w:val="clear" w:pos="4320"/>
          <w:tab w:val="clear" w:pos="8640"/>
        </w:tabs>
        <w:spacing w:line="360" w:lineRule="auto"/>
        <w:ind w:left="360"/>
      </w:pPr>
    </w:p>
    <w:p w14:paraId="10CE5A76" w14:textId="77777777" w:rsidR="00F723E6" w:rsidRPr="00770F6E" w:rsidRDefault="00F723E6" w:rsidP="00770F6E">
      <w:pPr>
        <w:pStyle w:val="Footer"/>
        <w:tabs>
          <w:tab w:val="clear" w:pos="4320"/>
          <w:tab w:val="clear" w:pos="8640"/>
        </w:tabs>
        <w:spacing w:line="360" w:lineRule="auto"/>
        <w:ind w:left="360"/>
      </w:pPr>
      <w:r>
        <w:t>should be pre-computed.</w:t>
      </w:r>
    </w:p>
    <w:p w14:paraId="577129B2" w14:textId="77777777" w:rsidR="00230E58" w:rsidRDefault="00F723E6" w:rsidP="005A2C14">
      <w:pPr>
        <w:pStyle w:val="Footer"/>
        <w:numPr>
          <w:ilvl w:val="0"/>
          <w:numId w:val="35"/>
        </w:numPr>
        <w:tabs>
          <w:tab w:val="clear" w:pos="4320"/>
          <w:tab w:val="clear" w:pos="8640"/>
        </w:tabs>
        <w:spacing w:line="360" w:lineRule="auto"/>
      </w:pPr>
      <w:r>
        <w:rPr>
          <w:u w:val="single"/>
        </w:rPr>
        <w:t>Step #5</w:t>
      </w:r>
      <w:r>
        <w:t>: The segment specific constraint now becomes</w:t>
      </w:r>
    </w:p>
    <w:p w14:paraId="2B5980C9" w14:textId="77777777" w:rsidR="00230E58" w:rsidRPr="00CD3C6E" w:rsidRDefault="00770F6E" w:rsidP="00230E58">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 xml:space="preserve"> ⇒</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oMath>
      </m:oMathPara>
    </w:p>
    <w:p w14:paraId="23AE60CF" w14:textId="77777777" w:rsidR="00CD3C6E" w:rsidRDefault="00CD3C6E" w:rsidP="00230E58">
      <w:pPr>
        <w:pStyle w:val="Footer"/>
        <w:tabs>
          <w:tab w:val="clear" w:pos="4320"/>
          <w:tab w:val="clear" w:pos="8640"/>
        </w:tabs>
        <w:spacing w:line="360" w:lineRule="auto"/>
        <w:ind w:left="360"/>
      </w:pPr>
    </w:p>
    <w:p w14:paraId="73C4AB1B" w14:textId="77777777" w:rsidR="00AB3185" w:rsidRDefault="00F723E6" w:rsidP="005A2C14">
      <w:pPr>
        <w:pStyle w:val="Footer"/>
        <w:numPr>
          <w:ilvl w:val="0"/>
          <w:numId w:val="35"/>
        </w:numPr>
        <w:tabs>
          <w:tab w:val="clear" w:pos="4320"/>
          <w:tab w:val="clear" w:pos="8640"/>
        </w:tabs>
        <w:spacing w:line="360" w:lineRule="auto"/>
      </w:pPr>
      <w:r>
        <w:rPr>
          <w:u w:val="single"/>
        </w:rPr>
        <w:t>Step #6</w:t>
      </w:r>
      <w:r>
        <w:t xml:space="preserve">: In terms of the segment spline coefficients </w:t>
      </w:r>
      <w:r>
        <w:rPr>
          <w:position w:val="-12"/>
        </w:rPr>
        <w:object w:dxaOrig="320" w:dyaOrig="360" w14:anchorId="65BC0B50">
          <v:shape id="_x0000_i1031" type="#_x0000_t75" style="width:14.65pt;height:21.65pt" o:ole="">
            <v:imagedata r:id="rId78" o:title=""/>
          </v:shape>
          <o:OLEObject Type="Embed" ProgID="Equation.3" ShapeID="_x0000_i1031" DrawAspect="Content" ObjectID="_1817274974" r:id="rId79"/>
        </w:object>
      </w:r>
      <w:r>
        <w:t xml:space="preserve"> and the segment basis functions </w:t>
      </w:r>
      <w:r>
        <w:rPr>
          <w:position w:val="-12"/>
        </w:rPr>
        <w:object w:dxaOrig="279" w:dyaOrig="360" w14:anchorId="7A0AE436">
          <v:shape id="_x0000_i1032" type="#_x0000_t75" style="width:14.65pt;height:21.65pt" o:ole="">
            <v:imagedata r:id="rId80" o:title=""/>
          </v:shape>
          <o:OLEObject Type="Embed" ProgID="Equation.3" ShapeID="_x0000_i1032" DrawAspect="Content" ObjectID="_1817274975" r:id="rId81"/>
        </w:object>
      </w:r>
      <w:r>
        <w:t>, the constraint gets re-specified as follows:</w:t>
      </w:r>
    </w:p>
    <w:p w14:paraId="5AE516B4" w14:textId="77777777" w:rsidR="00AB3185" w:rsidRDefault="00AB3185" w:rsidP="00AB3185">
      <w:pPr>
        <w:pStyle w:val="Footer"/>
        <w:tabs>
          <w:tab w:val="clear" w:pos="4320"/>
          <w:tab w:val="clear" w:pos="8640"/>
        </w:tabs>
        <w:spacing w:line="360" w:lineRule="auto"/>
        <w:ind w:left="360"/>
      </w:pPr>
    </w:p>
    <w:p w14:paraId="21A4E6D0" w14:textId="77777777" w:rsidR="00AB3185" w:rsidRPr="00CD3C6E" w:rsidRDefault="00000000" w:rsidP="00AB318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il</m:t>
                  </m:r>
                </m:sub>
              </m:sSub>
              <m:sSub>
                <m:sSubPr>
                  <m:ctrlPr>
                    <w:rPr>
                      <w:rFonts w:ascii="Cambria Math" w:hAnsi="Cambria Math"/>
                      <w:i/>
                    </w:rPr>
                  </m:ctrlPr>
                </m:sSubPr>
                <m:e>
                  <m:r>
                    <w:rPr>
                      <w:rFonts w:ascii="Cambria Math" w:hAnsi="Cambria Math"/>
                    </w:rPr>
                    <m:t>f</m:t>
                  </m:r>
                </m:e>
                <m:sub>
                  <m:r>
                    <w:rPr>
                      <w:rFonts w:ascii="Cambria Math" w:hAnsi="Cambria Math"/>
                    </w:rPr>
                    <m:t>il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14:paraId="4E3770DC" w14:textId="77777777" w:rsidR="00CD3C6E" w:rsidRDefault="00CD3C6E" w:rsidP="00AB3185">
      <w:pPr>
        <w:pStyle w:val="Footer"/>
        <w:tabs>
          <w:tab w:val="clear" w:pos="4320"/>
          <w:tab w:val="clear" w:pos="8640"/>
        </w:tabs>
        <w:spacing w:line="360" w:lineRule="auto"/>
        <w:ind w:left="360"/>
      </w:pPr>
    </w:p>
    <w:p w14:paraId="3FF183B6" w14:textId="77777777" w:rsidR="00AB3185" w:rsidRPr="00CD3C6E" w:rsidRDefault="00000000" w:rsidP="00AB318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il</m:t>
                          </m:r>
                        </m:sub>
                      </m:sSub>
                      <m:sSub>
                        <m:sSubPr>
                          <m:ctrlPr>
                            <w:rPr>
                              <w:rFonts w:ascii="Cambria Math" w:hAnsi="Cambria Math"/>
                              <w:i/>
                            </w:rPr>
                          </m:ctrlPr>
                        </m:sSubPr>
                        <m:e>
                          <m:r>
                            <w:rPr>
                              <w:rFonts w:ascii="Cambria Math" w:hAnsi="Cambria Math"/>
                            </w:rPr>
                            <m:t>f</m:t>
                          </m:r>
                        </m:e>
                        <m:sub>
                          <m:r>
                            <w:rPr>
                              <w:rFonts w:ascii="Cambria Math" w:hAnsi="Cambria Math"/>
                            </w:rPr>
                            <m:t>il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e>
              </m:d>
            </m:e>
          </m:nary>
        </m:oMath>
      </m:oMathPara>
    </w:p>
    <w:p w14:paraId="2F56A427" w14:textId="77777777" w:rsidR="00CD3C6E" w:rsidRDefault="00CD3C6E" w:rsidP="00AB3185">
      <w:pPr>
        <w:pStyle w:val="Footer"/>
        <w:tabs>
          <w:tab w:val="clear" w:pos="4320"/>
          <w:tab w:val="clear" w:pos="8640"/>
        </w:tabs>
        <w:spacing w:line="360" w:lineRule="auto"/>
        <w:ind w:left="360"/>
      </w:pPr>
    </w:p>
    <w:p w14:paraId="29E42723" w14:textId="77777777" w:rsidR="00B7468E" w:rsidRDefault="00B7468E" w:rsidP="00B7468E">
      <w:pPr>
        <w:pStyle w:val="Footer"/>
        <w:tabs>
          <w:tab w:val="clear" w:pos="4320"/>
          <w:tab w:val="clear" w:pos="8640"/>
        </w:tabs>
        <w:spacing w:line="360" w:lineRule="auto"/>
        <w:ind w:firstLine="360"/>
      </w:pPr>
      <w:r>
        <w:t>N</w:t>
      </w:r>
      <w:r w:rsidR="00F723E6">
        <w:t>otice that</w:t>
      </w:r>
    </w:p>
    <w:p w14:paraId="30BE41AF" w14:textId="77777777" w:rsidR="00B7468E" w:rsidRDefault="00B7468E" w:rsidP="00B7468E">
      <w:pPr>
        <w:pStyle w:val="Footer"/>
        <w:tabs>
          <w:tab w:val="clear" w:pos="4320"/>
          <w:tab w:val="clear" w:pos="8640"/>
        </w:tabs>
        <w:spacing w:line="360" w:lineRule="auto"/>
        <w:ind w:firstLine="360"/>
      </w:pPr>
    </w:p>
    <w:p w14:paraId="0DEA937F" w14:textId="77777777" w:rsidR="00B7468E" w:rsidRPr="0036663B" w:rsidRDefault="00000000" w:rsidP="00B7468E">
      <w:pPr>
        <w:pStyle w:val="Footer"/>
        <w:tabs>
          <w:tab w:val="clear" w:pos="4320"/>
          <w:tab w:val="clear" w:pos="8640"/>
        </w:tabs>
        <w:spacing w:line="360" w:lineRule="auto"/>
        <w:ind w:firstLine="360"/>
      </w:pPr>
      <m:oMathPara>
        <m:oMath>
          <m:sSub>
            <m:sSubPr>
              <m:ctrlPr>
                <w:rPr>
                  <w:rFonts w:ascii="Cambria Math" w:hAnsi="Cambria Math"/>
                  <w:i/>
                </w:rPr>
              </m:ctrlPr>
            </m:sSubPr>
            <m:e>
              <m:r>
                <m:rPr>
                  <m:sty m:val="p"/>
                </m:rPr>
                <w:rPr>
                  <w:rFonts w:ascii="Cambria Math" w:hAnsi="Cambria Math"/>
                </w:rPr>
                <m:t>Ω</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α</m:t>
                  </m:r>
                </m:e>
                <m:sub>
                  <m:r>
                    <w:rPr>
                      <w:rFonts w:ascii="Cambria Math" w:hAnsi="Cambria Math"/>
                    </w:rPr>
                    <m:t>jl</m:t>
                  </m:r>
                </m:sub>
              </m:sSub>
              <m:sSub>
                <m:sSubPr>
                  <m:ctrlPr>
                    <w:rPr>
                      <w:rFonts w:ascii="Cambria Math" w:hAnsi="Cambria Math"/>
                      <w:i/>
                    </w:rPr>
                  </m:ctrlPr>
                </m:sSubPr>
                <m:e>
                  <m:r>
                    <w:rPr>
                      <w:rFonts w:ascii="Cambria Math" w:hAnsi="Cambria Math"/>
                    </w:rPr>
                    <m:t>f</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14:paraId="7B291619" w14:textId="77777777" w:rsidR="0036663B" w:rsidRPr="00B7468E" w:rsidRDefault="0036663B" w:rsidP="00B7468E">
      <w:pPr>
        <w:pStyle w:val="Footer"/>
        <w:tabs>
          <w:tab w:val="clear" w:pos="4320"/>
          <w:tab w:val="clear" w:pos="8640"/>
        </w:tabs>
        <w:spacing w:line="360" w:lineRule="auto"/>
        <w:ind w:firstLine="360"/>
      </w:pPr>
    </w:p>
    <w:p w14:paraId="7241A84D" w14:textId="77777777" w:rsidR="00B7468E" w:rsidRDefault="00F723E6" w:rsidP="00B7468E">
      <w:pPr>
        <w:pStyle w:val="Footer"/>
        <w:tabs>
          <w:tab w:val="clear" w:pos="4320"/>
          <w:tab w:val="clear" w:pos="8640"/>
        </w:tabs>
        <w:spacing w:line="360" w:lineRule="auto"/>
        <w:ind w:firstLine="360"/>
      </w:pPr>
      <w:r>
        <w:t>can be pre-computed. Thus, the above becomes</w:t>
      </w:r>
    </w:p>
    <w:p w14:paraId="5BE28F7A" w14:textId="77777777" w:rsidR="00B7468E" w:rsidRDefault="00B7468E" w:rsidP="00B7468E">
      <w:pPr>
        <w:pStyle w:val="Footer"/>
        <w:tabs>
          <w:tab w:val="clear" w:pos="4320"/>
          <w:tab w:val="clear" w:pos="8640"/>
        </w:tabs>
        <w:spacing w:line="360" w:lineRule="auto"/>
        <w:ind w:firstLine="360"/>
      </w:pPr>
    </w:p>
    <w:p w14:paraId="1DA71EC1" w14:textId="77777777" w:rsidR="00B7468E" w:rsidRPr="0036663B" w:rsidRDefault="00000000" w:rsidP="00B7468E">
      <w:pPr>
        <w:pStyle w:val="Footer"/>
        <w:tabs>
          <w:tab w:val="clear" w:pos="4320"/>
          <w:tab w:val="clear" w:pos="8640"/>
        </w:tabs>
        <w:spacing w:line="360" w:lineRule="auto"/>
        <w:ind w:firstLine="360"/>
      </w:pPr>
      <m:oMathPara>
        <m:oMath>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α</m:t>
                  </m:r>
                </m:e>
                <m:sub>
                  <m:r>
                    <w:rPr>
                      <w:rFonts w:ascii="Cambria Math" w:hAnsi="Cambria Math"/>
                    </w:rPr>
                    <m:t>jl</m:t>
                  </m:r>
                </m:sub>
              </m:sSub>
              <m:sSub>
                <m:sSubPr>
                  <m:ctrlPr>
                    <w:rPr>
                      <w:rFonts w:ascii="Cambria Math" w:hAnsi="Cambria Math"/>
                      <w:i/>
                    </w:rPr>
                  </m:ctrlPr>
                </m:sSubPr>
                <m:e>
                  <m:r>
                    <w:rPr>
                      <w:rFonts w:ascii="Cambria Math" w:hAnsi="Cambria Math"/>
                    </w:rPr>
                    <m:t>f</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sSub>
                <m:sSubPr>
                  <m:ctrlPr>
                    <w:rPr>
                      <w:rFonts w:ascii="Cambria Math" w:hAnsi="Cambria Math"/>
                      <w:i/>
                    </w:rPr>
                  </m:ctrlPr>
                </m:sSubPr>
                <m:e>
                  <m:r>
                    <m:rPr>
                      <m:sty m:val="p"/>
                    </m:rPr>
                    <w:rPr>
                      <w:rFonts w:ascii="Cambria Math" w:hAnsi="Cambria Math"/>
                    </w:rPr>
                    <m:t>Ω</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oMath>
      </m:oMathPara>
    </w:p>
    <w:p w14:paraId="2F538704" w14:textId="77777777" w:rsidR="0036663B" w:rsidRPr="00B7468E" w:rsidRDefault="0036663B" w:rsidP="00B7468E">
      <w:pPr>
        <w:pStyle w:val="Footer"/>
        <w:tabs>
          <w:tab w:val="clear" w:pos="4320"/>
          <w:tab w:val="clear" w:pos="8640"/>
        </w:tabs>
        <w:spacing w:line="360" w:lineRule="auto"/>
        <w:ind w:firstLine="360"/>
      </w:pPr>
    </w:p>
    <w:p w14:paraId="326F6112" w14:textId="77777777" w:rsidR="00F723E6" w:rsidRDefault="00F723E6" w:rsidP="005A2C14">
      <w:pPr>
        <w:pStyle w:val="Footer"/>
        <w:numPr>
          <w:ilvl w:val="0"/>
          <w:numId w:val="35"/>
        </w:numPr>
        <w:tabs>
          <w:tab w:val="clear" w:pos="4320"/>
          <w:tab w:val="clear" w:pos="8640"/>
        </w:tabs>
        <w:spacing w:line="360" w:lineRule="auto"/>
      </w:pPr>
      <w:r>
        <w:rPr>
          <w:u w:val="single"/>
        </w:rPr>
        <w:t>Step #7</w:t>
      </w:r>
      <w:r>
        <w:t xml:space="preserve">: Of course, in general </w:t>
      </w:r>
      <m:oMath>
        <m:sSub>
          <m:sSubPr>
            <m:ctrlPr>
              <w:rPr>
                <w:rFonts w:ascii="Cambria Math" w:hAnsi="Cambria Math"/>
                <w:i/>
              </w:rPr>
            </m:ctrlPr>
          </m:sSubPr>
          <m:e>
            <m:r>
              <w:rPr>
                <w:rFonts w:ascii="Cambria Math" w:hAnsi="Cambria Math"/>
              </w:rPr>
              <m:t>Q</m:t>
            </m:r>
          </m:e>
          <m:sub>
            <m:r>
              <w:rPr>
                <w:rFonts w:ascii="Cambria Math" w:hAnsi="Cambria Math"/>
              </w:rPr>
              <m:t>l</m:t>
            </m:r>
          </m:sub>
        </m:sSub>
      </m:oMath>
      <w:r>
        <w:t xml:space="preserve"> need not just be the </w:t>
      </w:r>
      <m:oMath>
        <m:r>
          <w:rPr>
            <w:rFonts w:ascii="Cambria Math" w:hAnsi="Cambria Math"/>
          </w:rPr>
          <m:t>P</m:t>
        </m:r>
      </m:oMath>
      <w:r>
        <w:t xml:space="preserve"> – it just needs to be any measure linearizable in the discount factor.</w:t>
      </w:r>
    </w:p>
    <w:p w14:paraId="75EBC75A" w14:textId="77777777" w:rsidR="00F723E6" w:rsidRDefault="00F723E6" w:rsidP="005A2C14">
      <w:pPr>
        <w:pStyle w:val="Footer"/>
        <w:numPr>
          <w:ilvl w:val="0"/>
          <w:numId w:val="35"/>
        </w:numPr>
        <w:tabs>
          <w:tab w:val="clear" w:pos="4320"/>
          <w:tab w:val="clear" w:pos="8640"/>
        </w:tabs>
        <w:spacing w:line="360" w:lineRule="auto"/>
        <w:rPr>
          <w:u w:val="single"/>
        </w:rPr>
      </w:pPr>
      <w:r>
        <w:rPr>
          <w:u w:val="single"/>
        </w:rPr>
        <w:t xml:space="preserve">Cash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233C0A">
        <w:rPr>
          <w:u w:val="single"/>
        </w:rPr>
        <w:t>Loading</w:t>
      </w:r>
      <w:r>
        <w:t>:</w:t>
      </w:r>
    </w:p>
    <w:p w14:paraId="714BC366" w14:textId="77777777" w:rsidR="00233C0A" w:rsidRPr="00233C0A" w:rsidRDefault="00F723E6" w:rsidP="005A2C14">
      <w:pPr>
        <w:pStyle w:val="Footer"/>
        <w:numPr>
          <w:ilvl w:val="0"/>
          <w:numId w:val="38"/>
        </w:numPr>
        <w:tabs>
          <w:tab w:val="clear" w:pos="4320"/>
          <w:tab w:val="clear" w:pos="8640"/>
        </w:tabs>
        <w:spacing w:line="360" w:lineRule="auto"/>
        <w:rPr>
          <w:u w:val="single"/>
        </w:rPr>
      </w:pPr>
      <w:r>
        <w:t xml:space="preserve">Given a rate calibration measure </w:t>
      </w:r>
      <m:oMath>
        <m:sSub>
          <m:sSubPr>
            <m:ctrlPr>
              <w:rPr>
                <w:rFonts w:ascii="Cambria Math" w:hAnsi="Cambria Math"/>
                <w:i/>
              </w:rPr>
            </m:ctrlPr>
          </m:sSubPr>
          <m:e>
            <m:r>
              <w:rPr>
                <w:rFonts w:ascii="Cambria Math" w:hAnsi="Cambria Math"/>
              </w:rPr>
              <m:t>r</m:t>
            </m:r>
          </m:e>
          <m:sub>
            <m:r>
              <w:rPr>
                <w:rFonts w:ascii="Cambria Math" w:hAnsi="Cambria Math"/>
              </w:rPr>
              <m:t>l</m:t>
            </m:r>
          </m:sub>
        </m:sSub>
      </m:oMath>
    </w:p>
    <w:p w14:paraId="02941C11" w14:textId="77777777" w:rsidR="00233C0A" w:rsidRPr="00233C0A" w:rsidRDefault="00233C0A" w:rsidP="00233C0A">
      <w:pPr>
        <w:pStyle w:val="Footer"/>
        <w:tabs>
          <w:tab w:val="clear" w:pos="4320"/>
          <w:tab w:val="clear" w:pos="8640"/>
        </w:tabs>
        <w:spacing w:line="360" w:lineRule="auto"/>
        <w:ind w:left="720"/>
        <w:rPr>
          <w:u w:val="single"/>
        </w:rPr>
      </w:pPr>
    </w:p>
    <w:p w14:paraId="07055CF8" w14:textId="77777777" w:rsidR="00233C0A" w:rsidRPr="0036663B" w:rsidRDefault="00000000" w:rsidP="0036663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l</m:t>
                  </m:r>
                </m:sub>
              </m:sSub>
              <m:sSub>
                <m:sSubPr>
                  <m:ctrlPr>
                    <w:rPr>
                      <w:rFonts w:ascii="Cambria Math" w:hAnsi="Cambria Math"/>
                      <w:i/>
                    </w:rPr>
                  </m:ctrlPr>
                </m:sSubPr>
                <m:e>
                  <m:r>
                    <w:rPr>
                      <w:rFonts w:ascii="Cambria Math" w:hAnsi="Cambria Math"/>
                    </w:rPr>
                    <m:t>τ</m:t>
                  </m:r>
                </m:e>
                <m:sub>
                  <m:r>
                    <w:rPr>
                      <w:rFonts w:ascii="Cambria Math" w:hAnsi="Cambria Math"/>
                    </w:rPr>
                    <m:t>l</m:t>
                  </m:r>
                </m:sub>
              </m:sSub>
            </m:den>
          </m:f>
        </m:oMath>
      </m:oMathPara>
    </w:p>
    <w:p w14:paraId="73CC50B0" w14:textId="77777777" w:rsidR="0036663B" w:rsidRDefault="0036663B" w:rsidP="0036663B">
      <w:pPr>
        <w:pStyle w:val="Footer"/>
        <w:tabs>
          <w:tab w:val="clear" w:pos="4320"/>
          <w:tab w:val="clear" w:pos="8640"/>
        </w:tabs>
        <w:spacing w:line="360" w:lineRule="auto"/>
        <w:ind w:left="720"/>
        <w:rPr>
          <w:u w:val="single"/>
        </w:rPr>
      </w:pPr>
    </w:p>
    <w:p w14:paraId="0040626C" w14:textId="77777777" w:rsidR="00F723E6" w:rsidRDefault="003D4F04" w:rsidP="005A2C14">
      <w:pPr>
        <w:pStyle w:val="Footer"/>
        <w:numPr>
          <w:ilvl w:val="0"/>
          <w:numId w:val="35"/>
        </w:numPr>
        <w:tabs>
          <w:tab w:val="clear" w:pos="4320"/>
          <w:tab w:val="clear" w:pos="8640"/>
        </w:tabs>
        <w:spacing w:line="360" w:lineRule="auto"/>
        <w:rPr>
          <w:u w:val="single"/>
        </w:rPr>
      </w:pPr>
      <w:r>
        <w:rPr>
          <w:u w:val="single"/>
        </w:rPr>
        <w:t>Futures</w:t>
      </w:r>
      <w:r w:rsidR="00F723E6">
        <w:rPr>
          <w:u w:val="single"/>
        </w:rPr>
        <w:t xml:space="preserve">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00F723E6">
        <w:rPr>
          <w:u w:val="single"/>
        </w:rPr>
        <w:t xml:space="preserve"> </w:t>
      </w:r>
      <w:r w:rsidR="00233C0A">
        <w:rPr>
          <w:u w:val="single"/>
        </w:rPr>
        <w:t>Loading</w:t>
      </w:r>
      <w:r w:rsidR="00F723E6">
        <w:t>:</w:t>
      </w:r>
    </w:p>
    <w:p w14:paraId="410C828E" w14:textId="77777777" w:rsidR="00D447ED" w:rsidRPr="00D447ED" w:rsidRDefault="00F723E6" w:rsidP="005A2C14">
      <w:pPr>
        <w:pStyle w:val="Footer"/>
        <w:numPr>
          <w:ilvl w:val="0"/>
          <w:numId w:val="38"/>
        </w:numPr>
        <w:tabs>
          <w:tab w:val="clear" w:pos="4320"/>
          <w:tab w:val="clear" w:pos="8640"/>
        </w:tabs>
        <w:spacing w:line="360" w:lineRule="auto"/>
        <w:rPr>
          <w:u w:val="single"/>
        </w:rPr>
      </w:pPr>
      <w:r>
        <w:t xml:space="preserve">Given a rate calibration measure </w:t>
      </w:r>
      <m:oMath>
        <m:sSub>
          <m:sSubPr>
            <m:ctrlPr>
              <w:rPr>
                <w:rFonts w:ascii="Cambria Math" w:hAnsi="Cambria Math"/>
                <w:i/>
              </w:rPr>
            </m:ctrlPr>
          </m:sSubPr>
          <m:e>
            <m:r>
              <w:rPr>
                <w:rFonts w:ascii="Cambria Math" w:hAnsi="Cambria Math"/>
              </w:rPr>
              <m:t>r</m:t>
            </m:r>
          </m:e>
          <m:sub>
            <m:r>
              <w:rPr>
                <w:rFonts w:ascii="Cambria Math" w:hAnsi="Cambria Math"/>
              </w:rPr>
              <m:t>l</m:t>
            </m:r>
          </m:sub>
        </m:sSub>
      </m:oMath>
    </w:p>
    <w:p w14:paraId="17F959B5" w14:textId="77777777" w:rsidR="00D447ED" w:rsidRPr="0036663B" w:rsidRDefault="00233C0A" w:rsidP="00D447ED">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l-1</m:t>
                      </m:r>
                    </m:sub>
                  </m:sSub>
                </m:e>
              </m:d>
            </m:num>
            <m:den>
              <m:sSub>
                <m:sSubPr>
                  <m:ctrlPr>
                    <w:rPr>
                      <w:rFonts w:ascii="Cambria Math" w:hAnsi="Cambria Math"/>
                      <w:i/>
                    </w:rPr>
                  </m:ctrlPr>
                </m:sSubPr>
                <m:e>
                  <m:r>
                    <w:rPr>
                      <w:rFonts w:ascii="Cambria Math" w:hAnsi="Cambria Math"/>
                    </w:rPr>
                    <m:t>r</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l-1</m:t>
                      </m:r>
                    </m:sub>
                  </m:sSub>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e>
          </m:d>
          <m:r>
            <w:rPr>
              <w:rFonts w:ascii="Cambria Math" w:hAnsi="Cambria Math"/>
            </w:rPr>
            <m:t>=0</m:t>
          </m:r>
        </m:oMath>
      </m:oMathPara>
    </w:p>
    <w:p w14:paraId="53F327A1" w14:textId="77777777" w:rsidR="0036663B" w:rsidRDefault="0036663B" w:rsidP="00D447ED">
      <w:pPr>
        <w:pStyle w:val="Footer"/>
        <w:tabs>
          <w:tab w:val="clear" w:pos="4320"/>
          <w:tab w:val="clear" w:pos="8640"/>
        </w:tabs>
        <w:spacing w:line="360" w:lineRule="auto"/>
        <w:ind w:left="720"/>
        <w:rPr>
          <w:u w:val="single"/>
        </w:rPr>
      </w:pPr>
    </w:p>
    <w:p w14:paraId="32443224" w14:textId="77777777" w:rsidR="00D447ED" w:rsidRPr="00D447ED" w:rsidRDefault="00F723E6" w:rsidP="005A2C14">
      <w:pPr>
        <w:pStyle w:val="Footer"/>
        <w:numPr>
          <w:ilvl w:val="0"/>
          <w:numId w:val="38"/>
        </w:numPr>
        <w:tabs>
          <w:tab w:val="clear" w:pos="4320"/>
          <w:tab w:val="clear" w:pos="8640"/>
        </w:tabs>
        <w:spacing w:line="360" w:lineRule="auto"/>
        <w:rPr>
          <w:u w:val="single"/>
        </w:rPr>
      </w:pPr>
      <w:r>
        <w:t xml:space="preserve">Given a </w:t>
      </w:r>
      <w:proofErr w:type="gramStart"/>
      <w:r>
        <w:t>price based</w:t>
      </w:r>
      <w:proofErr w:type="gramEnd"/>
      <w:r>
        <w:t xml:space="preserve"> calibration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14:paraId="7D446312" w14:textId="77777777" w:rsidR="00D447ED" w:rsidRPr="00D447ED" w:rsidRDefault="00D447ED" w:rsidP="00D447ED">
      <w:pPr>
        <w:pStyle w:val="Footer"/>
        <w:tabs>
          <w:tab w:val="clear" w:pos="4320"/>
          <w:tab w:val="clear" w:pos="8640"/>
        </w:tabs>
        <w:spacing w:line="360" w:lineRule="auto"/>
        <w:ind w:left="720"/>
        <w:rPr>
          <w:u w:val="single"/>
        </w:rPr>
      </w:pPr>
    </w:p>
    <w:p w14:paraId="43999B21" w14:textId="77777777" w:rsidR="00D447ED" w:rsidRPr="0036663B" w:rsidRDefault="00000000" w:rsidP="00D447ED">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e>
          </m:d>
        </m:oMath>
      </m:oMathPara>
    </w:p>
    <w:p w14:paraId="76E128E9" w14:textId="77777777" w:rsidR="0036663B" w:rsidRDefault="0036663B" w:rsidP="00D447ED">
      <w:pPr>
        <w:pStyle w:val="Footer"/>
        <w:tabs>
          <w:tab w:val="clear" w:pos="4320"/>
          <w:tab w:val="clear" w:pos="8640"/>
        </w:tabs>
        <w:spacing w:line="360" w:lineRule="auto"/>
        <w:ind w:left="720"/>
        <w:rPr>
          <w:u w:val="single"/>
        </w:rPr>
      </w:pPr>
    </w:p>
    <w:p w14:paraId="36EB7060" w14:textId="77777777" w:rsidR="003D4F04" w:rsidRPr="003D4F04" w:rsidRDefault="00F723E6" w:rsidP="005A2C14">
      <w:pPr>
        <w:pStyle w:val="Footer"/>
        <w:numPr>
          <w:ilvl w:val="0"/>
          <w:numId w:val="35"/>
        </w:numPr>
        <w:tabs>
          <w:tab w:val="clear" w:pos="4320"/>
          <w:tab w:val="clear" w:pos="8640"/>
        </w:tabs>
        <w:spacing w:line="360" w:lineRule="auto"/>
        <w:rPr>
          <w:u w:val="single"/>
        </w:rPr>
      </w:pPr>
      <w:r>
        <w:rPr>
          <w:u w:val="single"/>
        </w:rPr>
        <w:t xml:space="preserve">Fixed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D447ED">
        <w:rPr>
          <w:u w:val="single"/>
        </w:rPr>
        <w:t>Loading</w:t>
      </w:r>
      <w:r>
        <w:t xml:space="preserve">: Given a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14:paraId="0142E4ED" w14:textId="77777777" w:rsidR="003D4F04" w:rsidRPr="003D4F04" w:rsidRDefault="003D4F04" w:rsidP="003D4F04">
      <w:pPr>
        <w:pStyle w:val="Footer"/>
        <w:tabs>
          <w:tab w:val="clear" w:pos="4320"/>
          <w:tab w:val="clear" w:pos="8640"/>
        </w:tabs>
        <w:spacing w:line="360" w:lineRule="auto"/>
        <w:ind w:left="360"/>
        <w:rPr>
          <w:u w:val="single"/>
        </w:rPr>
      </w:pPr>
    </w:p>
    <w:p w14:paraId="7E550799" w14:textId="77777777" w:rsidR="003D4F04" w:rsidRPr="0036663B" w:rsidRDefault="00000000" w:rsidP="003D4F0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14:paraId="1F117EEF" w14:textId="77777777" w:rsidR="0036663B" w:rsidRPr="003D4F04" w:rsidRDefault="0036663B" w:rsidP="003D4F04">
      <w:pPr>
        <w:pStyle w:val="Footer"/>
        <w:tabs>
          <w:tab w:val="clear" w:pos="4320"/>
          <w:tab w:val="clear" w:pos="8640"/>
        </w:tabs>
        <w:spacing w:line="360" w:lineRule="auto"/>
        <w:ind w:left="360"/>
        <w:rPr>
          <w:u w:val="single"/>
        </w:rPr>
      </w:pPr>
    </w:p>
    <w:p w14:paraId="7D3F49B2" w14:textId="77777777" w:rsidR="00F723E6" w:rsidRPr="003D4F04" w:rsidRDefault="00F723E6" w:rsidP="003D4F04">
      <w:pPr>
        <w:pStyle w:val="Footer"/>
        <w:tabs>
          <w:tab w:val="clear" w:pos="4320"/>
          <w:tab w:val="clear" w:pos="8640"/>
        </w:tabs>
        <w:spacing w:line="360" w:lineRule="auto"/>
        <w:ind w:left="360"/>
        <w:rPr>
          <w:u w:val="single"/>
        </w:rPr>
      </w:pPr>
      <w:r>
        <w:t xml:space="preserve">where </w:t>
      </w:r>
      <m:oMath>
        <m:r>
          <w:rPr>
            <w:rFonts w:ascii="Cambria Math" w:hAnsi="Cambria Math"/>
          </w:rPr>
          <m:t>c</m:t>
        </m:r>
      </m:oMath>
      <w:r>
        <w:t xml:space="preserve"> is the coupon.</w:t>
      </w:r>
    </w:p>
    <w:p w14:paraId="7FFB3EAD" w14:textId="77777777" w:rsidR="003D4F04" w:rsidRPr="003D4F04" w:rsidRDefault="00F723E6" w:rsidP="005A2C14">
      <w:pPr>
        <w:pStyle w:val="Footer"/>
        <w:numPr>
          <w:ilvl w:val="0"/>
          <w:numId w:val="35"/>
        </w:numPr>
        <w:tabs>
          <w:tab w:val="clear" w:pos="4320"/>
          <w:tab w:val="clear" w:pos="8640"/>
        </w:tabs>
        <w:spacing w:line="360" w:lineRule="auto"/>
        <w:rPr>
          <w:u w:val="single"/>
        </w:rPr>
      </w:pPr>
      <w:r>
        <w:rPr>
          <w:u w:val="single"/>
        </w:rPr>
        <w:t xml:space="preserve">Floating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D447ED">
        <w:rPr>
          <w:u w:val="single"/>
        </w:rPr>
        <w:t>Loading</w:t>
      </w:r>
      <w:r>
        <w:t xml:space="preserve">: Given a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14:paraId="64A06D5A" w14:textId="77777777" w:rsidR="003D4F04" w:rsidRPr="003D4F04" w:rsidRDefault="003D4F04" w:rsidP="003D4F04">
      <w:pPr>
        <w:pStyle w:val="Footer"/>
        <w:tabs>
          <w:tab w:val="clear" w:pos="4320"/>
          <w:tab w:val="clear" w:pos="8640"/>
        </w:tabs>
        <w:spacing w:line="360" w:lineRule="auto"/>
        <w:ind w:left="360"/>
        <w:rPr>
          <w:u w:val="single"/>
        </w:rPr>
      </w:pPr>
    </w:p>
    <w:p w14:paraId="7990154C" w14:textId="77777777" w:rsidR="003D4F04" w:rsidRPr="0036663B" w:rsidRDefault="00000000" w:rsidP="003D4F0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s</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14:paraId="278DEB43" w14:textId="77777777" w:rsidR="0036663B" w:rsidRPr="003D4F04" w:rsidRDefault="0036663B" w:rsidP="003D4F04">
      <w:pPr>
        <w:pStyle w:val="Footer"/>
        <w:tabs>
          <w:tab w:val="clear" w:pos="4320"/>
          <w:tab w:val="clear" w:pos="8640"/>
        </w:tabs>
        <w:spacing w:line="360" w:lineRule="auto"/>
        <w:ind w:left="360"/>
        <w:rPr>
          <w:u w:val="single"/>
        </w:rPr>
      </w:pPr>
    </w:p>
    <w:p w14:paraId="0A873D7D" w14:textId="77777777" w:rsidR="00F723E6" w:rsidRPr="003D4F04" w:rsidRDefault="00F723E6" w:rsidP="003D4F04">
      <w:pPr>
        <w:pStyle w:val="Footer"/>
        <w:tabs>
          <w:tab w:val="clear" w:pos="4320"/>
          <w:tab w:val="clear" w:pos="8640"/>
        </w:tabs>
        <w:spacing w:line="360" w:lineRule="auto"/>
        <w:ind w:left="360"/>
        <w:rPr>
          <w:u w:val="single"/>
        </w:rPr>
      </w:pPr>
      <w:r>
        <w:t xml:space="preserve">where </w:t>
      </w:r>
      <m:oMath>
        <m:r>
          <w:rPr>
            <w:rFonts w:ascii="Cambria Math" w:hAnsi="Cambria Math"/>
          </w:rPr>
          <m:t>s</m:t>
        </m:r>
      </m:oMath>
      <w:r>
        <w:t xml:space="preserve"> is the floater spread.</w:t>
      </w:r>
    </w:p>
    <w:p w14:paraId="014E9737" w14:textId="77777777" w:rsidR="00F723E6" w:rsidRDefault="00F723E6" w:rsidP="005A2C14">
      <w:pPr>
        <w:pStyle w:val="Footer"/>
        <w:numPr>
          <w:ilvl w:val="0"/>
          <w:numId w:val="35"/>
        </w:numPr>
        <w:tabs>
          <w:tab w:val="clear" w:pos="4320"/>
          <w:tab w:val="clear" w:pos="8640"/>
        </w:tabs>
        <w:spacing w:line="360" w:lineRule="auto"/>
        <w:rPr>
          <w:u w:val="single"/>
        </w:rPr>
      </w:pPr>
      <w:r>
        <w:rPr>
          <w:u w:val="single"/>
        </w:rPr>
        <w:t xml:space="preserve">IRS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8D4499">
        <w:rPr>
          <w:u w:val="single"/>
        </w:rPr>
        <w:t>Loading</w:t>
      </w:r>
      <w:r>
        <w:t>:</w:t>
      </w:r>
    </w:p>
    <w:p w14:paraId="3F0BD24D" w14:textId="77777777" w:rsidR="008D4499" w:rsidRDefault="00F723E6" w:rsidP="005A2C14">
      <w:pPr>
        <w:pStyle w:val="Footer"/>
        <w:numPr>
          <w:ilvl w:val="0"/>
          <w:numId w:val="39"/>
        </w:numPr>
        <w:tabs>
          <w:tab w:val="clear" w:pos="4320"/>
          <w:tab w:val="clear" w:pos="8640"/>
        </w:tabs>
        <w:spacing w:line="360" w:lineRule="auto"/>
      </w:pPr>
      <w:r>
        <w:t>For a par swap IRS</w:t>
      </w:r>
    </w:p>
    <w:p w14:paraId="438FAC17" w14:textId="77777777" w:rsidR="008D4499" w:rsidRDefault="008D4499" w:rsidP="008D4499">
      <w:pPr>
        <w:pStyle w:val="Footer"/>
        <w:tabs>
          <w:tab w:val="clear" w:pos="4320"/>
          <w:tab w:val="clear" w:pos="8640"/>
        </w:tabs>
        <w:spacing w:line="360" w:lineRule="auto"/>
        <w:ind w:left="720"/>
      </w:pPr>
    </w:p>
    <w:p w14:paraId="79C9C4AB" w14:textId="77777777" w:rsidR="008D4499" w:rsidRPr="0036663B" w:rsidRDefault="00000000" w:rsidP="008D4499">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Fixed</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m:t>
              </m:r>
            </m:sub>
          </m:sSub>
          <m:r>
            <w:rPr>
              <w:rFonts w:ascii="Cambria Math" w:hAnsi="Cambria Math"/>
            </w:rPr>
            <m:t>=0</m:t>
          </m:r>
        </m:oMath>
      </m:oMathPara>
    </w:p>
    <w:p w14:paraId="4C8ADDEA" w14:textId="77777777" w:rsidR="0036663B" w:rsidRDefault="0036663B" w:rsidP="008D4499">
      <w:pPr>
        <w:pStyle w:val="Footer"/>
        <w:tabs>
          <w:tab w:val="clear" w:pos="4320"/>
          <w:tab w:val="clear" w:pos="8640"/>
        </w:tabs>
        <w:spacing w:line="360" w:lineRule="auto"/>
        <w:ind w:left="720"/>
      </w:pPr>
    </w:p>
    <w:p w14:paraId="06703559" w14:textId="77777777" w:rsidR="008D4499" w:rsidRPr="0036663B" w:rsidRDefault="00000000" w:rsidP="008D4499">
      <w:pPr>
        <w:pStyle w:val="Footer"/>
        <w:tabs>
          <w:tab w:val="clear" w:pos="4320"/>
          <w:tab w:val="clear" w:pos="8640"/>
        </w:tabs>
        <w:spacing w:line="360" w:lineRule="auto"/>
        <w:ind w:left="72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s</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=0</m:t>
          </m:r>
        </m:oMath>
      </m:oMathPara>
    </w:p>
    <w:p w14:paraId="19BB5AEC" w14:textId="77777777" w:rsidR="0036663B" w:rsidRDefault="0036663B" w:rsidP="008D4499">
      <w:pPr>
        <w:pStyle w:val="Footer"/>
        <w:tabs>
          <w:tab w:val="clear" w:pos="4320"/>
          <w:tab w:val="clear" w:pos="8640"/>
        </w:tabs>
        <w:spacing w:line="360" w:lineRule="auto"/>
        <w:ind w:left="720"/>
      </w:pPr>
    </w:p>
    <w:p w14:paraId="439BBD11" w14:textId="77777777" w:rsidR="008D4499" w:rsidRDefault="00F723E6" w:rsidP="005A2C14">
      <w:pPr>
        <w:pStyle w:val="Footer"/>
        <w:numPr>
          <w:ilvl w:val="0"/>
          <w:numId w:val="39"/>
        </w:numPr>
        <w:tabs>
          <w:tab w:val="clear" w:pos="4320"/>
          <w:tab w:val="clear" w:pos="8640"/>
        </w:tabs>
        <w:spacing w:line="360" w:lineRule="auto"/>
      </w:pPr>
      <w:r>
        <w:t xml:space="preserve">Given a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14:paraId="48B10AE5" w14:textId="77777777" w:rsidR="008D4499" w:rsidRDefault="008D4499" w:rsidP="008D4499">
      <w:pPr>
        <w:pStyle w:val="Footer"/>
        <w:tabs>
          <w:tab w:val="clear" w:pos="4320"/>
          <w:tab w:val="clear" w:pos="8640"/>
        </w:tabs>
        <w:spacing w:line="360" w:lineRule="auto"/>
        <w:ind w:left="720"/>
      </w:pPr>
    </w:p>
    <w:p w14:paraId="4AFBC53D" w14:textId="77777777" w:rsidR="00F723E6" w:rsidRPr="0036663B" w:rsidRDefault="00000000" w:rsidP="008D4499">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s</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14:paraId="37CA8B07" w14:textId="77777777" w:rsidR="0036663B" w:rsidRDefault="0036663B" w:rsidP="008D4499">
      <w:pPr>
        <w:pStyle w:val="Footer"/>
        <w:tabs>
          <w:tab w:val="clear" w:pos="4320"/>
          <w:tab w:val="clear" w:pos="8640"/>
        </w:tabs>
        <w:spacing w:line="360" w:lineRule="auto"/>
        <w:ind w:left="720"/>
      </w:pPr>
    </w:p>
    <w:p w14:paraId="70446B86" w14:textId="77777777" w:rsidR="00F723E6" w:rsidRDefault="00F723E6" w:rsidP="005A2C14">
      <w:pPr>
        <w:pStyle w:val="Footer"/>
        <w:numPr>
          <w:ilvl w:val="0"/>
          <w:numId w:val="35"/>
        </w:numPr>
        <w:tabs>
          <w:tab w:val="clear" w:pos="4320"/>
          <w:tab w:val="clear" w:pos="8640"/>
        </w:tabs>
        <w:spacing w:line="360" w:lineRule="auto"/>
      </w:pPr>
      <w:r>
        <w:rPr>
          <w:u w:val="single"/>
        </w:rPr>
        <w:t xml:space="preserve">Bond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8D4499">
        <w:rPr>
          <w:u w:val="single"/>
        </w:rPr>
        <w:t>Loading</w:t>
      </w:r>
      <w:r>
        <w:t>:</w:t>
      </w:r>
    </w:p>
    <w:p w14:paraId="0BDDE7AC" w14:textId="77777777" w:rsidR="003F08E4" w:rsidRDefault="00F723E6" w:rsidP="005A2C14">
      <w:pPr>
        <w:pStyle w:val="Footer"/>
        <w:numPr>
          <w:ilvl w:val="0"/>
          <w:numId w:val="40"/>
        </w:numPr>
        <w:tabs>
          <w:tab w:val="clear" w:pos="4320"/>
          <w:tab w:val="clear" w:pos="8640"/>
        </w:tabs>
        <w:spacing w:line="360" w:lineRule="auto"/>
      </w:pPr>
      <w:r>
        <w:t xml:space="preserve">Given a dirty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14:paraId="5B0D6BDA" w14:textId="77777777" w:rsidR="003F08E4" w:rsidRPr="003F08E4" w:rsidRDefault="003F08E4" w:rsidP="003F08E4">
      <w:pPr>
        <w:pStyle w:val="Footer"/>
        <w:tabs>
          <w:tab w:val="clear" w:pos="4320"/>
          <w:tab w:val="clear" w:pos="8640"/>
        </w:tabs>
        <w:spacing w:line="360" w:lineRule="auto"/>
        <w:ind w:left="720"/>
      </w:pPr>
    </w:p>
    <w:p w14:paraId="2CEF7724" w14:textId="77777777" w:rsidR="003F08E4" w:rsidRPr="0036663B" w:rsidRDefault="00000000" w:rsidP="003F08E4">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a-1</m:t>
              </m:r>
            </m:sup>
            <m:e>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nary>
        </m:oMath>
      </m:oMathPara>
    </w:p>
    <w:p w14:paraId="79BA7DF6" w14:textId="77777777" w:rsidR="0036663B" w:rsidRDefault="0036663B" w:rsidP="003F08E4">
      <w:pPr>
        <w:pStyle w:val="Footer"/>
        <w:tabs>
          <w:tab w:val="clear" w:pos="4320"/>
          <w:tab w:val="clear" w:pos="8640"/>
        </w:tabs>
        <w:spacing w:line="360" w:lineRule="auto"/>
        <w:ind w:left="720"/>
      </w:pPr>
    </w:p>
    <w:p w14:paraId="027F3710" w14:textId="77777777" w:rsidR="00F723E6" w:rsidRDefault="00F723E6" w:rsidP="005A2C14">
      <w:pPr>
        <w:pStyle w:val="Footer"/>
        <w:numPr>
          <w:ilvl w:val="0"/>
          <w:numId w:val="40"/>
        </w:numPr>
        <w:tabs>
          <w:tab w:val="clear" w:pos="4320"/>
          <w:tab w:val="clear" w:pos="8640"/>
        </w:tabs>
        <w:spacing w:line="360" w:lineRule="auto"/>
      </w:pPr>
      <w:r>
        <w:lastRenderedPageBreak/>
        <w:t xml:space="preserve">Given a yield measure, the yield can be converted to the dirty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w:t>
      </w:r>
    </w:p>
    <w:p w14:paraId="65701B7B" w14:textId="77777777" w:rsidR="00F723E6" w:rsidRDefault="00F723E6" w:rsidP="005A2C14">
      <w:pPr>
        <w:pStyle w:val="Footer"/>
        <w:numPr>
          <w:ilvl w:val="0"/>
          <w:numId w:val="40"/>
        </w:numPr>
        <w:tabs>
          <w:tab w:val="clear" w:pos="4320"/>
          <w:tab w:val="clear" w:pos="8640"/>
        </w:tabs>
        <w:spacing w:line="360" w:lineRule="auto"/>
      </w:pPr>
      <w:r>
        <w:t xml:space="preserve">Given a spread over TSY measure, it may also be converted to the dirty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through the yield.</w:t>
      </w:r>
    </w:p>
    <w:p w14:paraId="18DB2025" w14:textId="77777777" w:rsidR="00F723E6" w:rsidRDefault="00F723E6" w:rsidP="00F723E6">
      <w:pPr>
        <w:spacing w:line="360" w:lineRule="auto"/>
        <w:rPr>
          <w:b/>
          <w:bCs/>
          <w:u w:val="single"/>
        </w:rPr>
      </w:pPr>
    </w:p>
    <w:p w14:paraId="296CE97C" w14:textId="77777777" w:rsidR="00F723E6" w:rsidRDefault="00F723E6" w:rsidP="00F723E6">
      <w:pPr>
        <w:spacing w:line="360" w:lineRule="auto"/>
        <w:rPr>
          <w:b/>
          <w:bCs/>
          <w:u w:val="single"/>
        </w:rPr>
      </w:pPr>
    </w:p>
    <w:p w14:paraId="5245FCCF" w14:textId="77777777" w:rsidR="00F723E6" w:rsidRDefault="00F723E6" w:rsidP="00F723E6">
      <w:pPr>
        <w:pStyle w:val="Heading2"/>
        <w:rPr>
          <w:sz w:val="28"/>
        </w:rPr>
      </w:pPr>
      <w:r>
        <w:rPr>
          <w:sz w:val="28"/>
        </w:rPr>
        <w:t>Curve Jacobian</w:t>
      </w:r>
    </w:p>
    <w:p w14:paraId="620064F8" w14:textId="77777777" w:rsidR="00F723E6" w:rsidRDefault="00F723E6" w:rsidP="00F723E6">
      <w:pPr>
        <w:spacing w:line="360" w:lineRule="auto"/>
        <w:rPr>
          <w:b/>
          <w:bCs/>
          <w:u w:val="single"/>
        </w:rPr>
      </w:pPr>
    </w:p>
    <w:p w14:paraId="442E5AC8" w14:textId="77777777" w:rsidR="00F723E6" w:rsidRDefault="00F723E6" w:rsidP="00E35FCB">
      <w:pPr>
        <w:pStyle w:val="Footer"/>
        <w:numPr>
          <w:ilvl w:val="1"/>
          <w:numId w:val="22"/>
        </w:numPr>
        <w:tabs>
          <w:tab w:val="clear" w:pos="4320"/>
          <w:tab w:val="clear" w:pos="8640"/>
        </w:tabs>
        <w:spacing w:line="360" w:lineRule="auto"/>
      </w:pPr>
      <w:r>
        <w:rPr>
          <w:u w:val="single"/>
        </w:rPr>
        <w:t>Representation Jacobian</w:t>
      </w:r>
      <w:r w:rsidR="001F3322">
        <w:t>: Every c</w:t>
      </w:r>
      <w:r>
        <w:t>urve implementation needs to generate the Jacobian of the following latent state metric using its corresponding latent state quantification metric:</w:t>
      </w:r>
    </w:p>
    <w:p w14:paraId="415D7895" w14:textId="77777777" w:rsidR="00F723E6" w:rsidRDefault="00F723E6" w:rsidP="00E35FCB">
      <w:pPr>
        <w:pStyle w:val="Footer"/>
        <w:numPr>
          <w:ilvl w:val="0"/>
          <w:numId w:val="29"/>
        </w:numPr>
        <w:tabs>
          <w:tab w:val="clear" w:pos="4320"/>
          <w:tab w:val="clear" w:pos="8640"/>
        </w:tabs>
        <w:spacing w:line="360" w:lineRule="auto"/>
      </w:pPr>
      <w:r>
        <w:t>Forward Rate Jacobian to Quote Manifest Measure</w:t>
      </w:r>
    </w:p>
    <w:p w14:paraId="39E7C25F" w14:textId="77777777" w:rsidR="00F723E6" w:rsidRDefault="00F723E6" w:rsidP="00E35FCB">
      <w:pPr>
        <w:pStyle w:val="Footer"/>
        <w:numPr>
          <w:ilvl w:val="0"/>
          <w:numId w:val="29"/>
        </w:numPr>
        <w:tabs>
          <w:tab w:val="clear" w:pos="4320"/>
          <w:tab w:val="clear" w:pos="8640"/>
        </w:tabs>
        <w:spacing w:line="360" w:lineRule="auto"/>
      </w:pPr>
      <w:r>
        <w:t>Discount Factor Jacobian to Quote Manifest Measure</w:t>
      </w:r>
    </w:p>
    <w:p w14:paraId="0B1892FA" w14:textId="77777777" w:rsidR="00F723E6" w:rsidRDefault="00F723E6" w:rsidP="00E35FCB">
      <w:pPr>
        <w:pStyle w:val="Footer"/>
        <w:numPr>
          <w:ilvl w:val="0"/>
          <w:numId w:val="29"/>
        </w:numPr>
        <w:tabs>
          <w:tab w:val="clear" w:pos="4320"/>
          <w:tab w:val="clear" w:pos="8640"/>
        </w:tabs>
        <w:spacing w:line="360" w:lineRule="auto"/>
        <w:rPr>
          <w:b/>
          <w:bCs/>
          <w:u w:val="single"/>
        </w:rPr>
      </w:pPr>
      <w:r>
        <w:t>Zero Rate Jacobian to Quote Manifest Measure</w:t>
      </w:r>
    </w:p>
    <w:p w14:paraId="48CB39D7" w14:textId="77777777" w:rsidR="00F723E6" w:rsidRDefault="001F3322" w:rsidP="00E35FCB">
      <w:pPr>
        <w:pStyle w:val="Footer"/>
        <w:numPr>
          <w:ilvl w:val="1"/>
          <w:numId w:val="22"/>
        </w:numPr>
        <w:tabs>
          <w:tab w:val="clear" w:pos="4320"/>
          <w:tab w:val="clear" w:pos="8640"/>
        </w:tabs>
        <w:spacing w:line="360" w:lineRule="auto"/>
      </w:pPr>
      <w:r>
        <w:rPr>
          <w:u w:val="single"/>
        </w:rPr>
        <w:t>Importance of the R</w:t>
      </w:r>
      <w:r w:rsidR="00F723E6">
        <w:rPr>
          <w:u w:val="single"/>
        </w:rPr>
        <w:t>epresentation Self-Jacobian</w:t>
      </w:r>
      <w:r w:rsidR="00F723E6">
        <w:t xml:space="preserve">: Representation Self-Jacobian computation efficiency is critical, since Jacobian of any function </w:t>
      </w:r>
      <m:oMath>
        <m:r>
          <w:rPr>
            <w:rFonts w:ascii="Cambria Math" w:hAnsi="Cambria Math"/>
          </w:rPr>
          <m:t>F</m:t>
        </m:r>
        <m:d>
          <m:dPr>
            <m:ctrlPr>
              <w:rPr>
                <w:rFonts w:ascii="Cambria Math" w:hAnsi="Cambria Math"/>
                <w:i/>
              </w:rPr>
            </m:ctrlPr>
          </m:dPr>
          <m:e>
            <m:r>
              <w:rPr>
                <w:rFonts w:ascii="Cambria Math" w:hAnsi="Cambria Math"/>
              </w:rPr>
              <m:t>Y</m:t>
            </m:r>
          </m:e>
        </m:d>
      </m:oMath>
      <w:r w:rsidR="00F723E6">
        <w:t xml:space="preserve"> is going to be dependent on the self-Jacobian</w:t>
      </w:r>
      <w:r>
        <w:t xml:space="preserve">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rsidR="00F723E6">
        <w:t xml:space="preserve"> because of the chain rule.</w:t>
      </w:r>
    </w:p>
    <w:p w14:paraId="3776CFB6" w14:textId="77777777" w:rsidR="00D340C7" w:rsidRDefault="00F723E6" w:rsidP="00E35FCB">
      <w:pPr>
        <w:pStyle w:val="Footer"/>
        <w:numPr>
          <w:ilvl w:val="1"/>
          <w:numId w:val="22"/>
        </w:numPr>
        <w:tabs>
          <w:tab w:val="clear" w:pos="4320"/>
          <w:tab w:val="clear" w:pos="8640"/>
        </w:tabs>
        <w:spacing w:line="360" w:lineRule="auto"/>
      </w:pPr>
      <w:r>
        <w:rPr>
          <w:u w:val="single"/>
        </w:rPr>
        <w:t>Forward Rate</w:t>
      </w:r>
      <w:r w:rsidR="00A36D71">
        <w:rPr>
          <w:u w:val="single"/>
        </w:rPr>
        <w:t xml:space="preserve"> - </w:t>
      </w:r>
      <w:r>
        <w:rPr>
          <w:u w:val="single"/>
        </w:rPr>
        <w:t>DF Jacobian</w:t>
      </w:r>
      <w:r>
        <w:t>:</w:t>
      </w:r>
    </w:p>
    <w:p w14:paraId="640B5474" w14:textId="77777777" w:rsidR="00D340C7" w:rsidRDefault="00D340C7" w:rsidP="00D340C7">
      <w:pPr>
        <w:pStyle w:val="Footer"/>
        <w:tabs>
          <w:tab w:val="clear" w:pos="4320"/>
          <w:tab w:val="clear" w:pos="8640"/>
        </w:tabs>
        <w:spacing w:line="360" w:lineRule="auto"/>
        <w:ind w:left="720"/>
      </w:pPr>
    </w:p>
    <w:p w14:paraId="21B3D017" w14:textId="77777777" w:rsidR="00F723E6" w:rsidRPr="0036663B" w:rsidRDefault="00D340C7" w:rsidP="0036663B">
      <w:pPr>
        <w:pStyle w:val="Footer"/>
        <w:tabs>
          <w:tab w:val="clear" w:pos="4320"/>
          <w:tab w:val="clear" w:pos="8640"/>
        </w:tabs>
        <w:spacing w:line="360" w:lineRule="auto"/>
        <w:ind w:left="72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-t</m:t>
                  </m:r>
                </m:e>
                <m:sub>
                  <m:r>
                    <w:rPr>
                      <w:rFonts w:ascii="Cambria Math" w:hAnsi="Cambria Math"/>
                    </w:rPr>
                    <m:t>A</m:t>
                  </m:r>
                </m:sub>
              </m:sSub>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e>
          </m:func>
        </m:oMath>
      </m:oMathPara>
    </w:p>
    <w:p w14:paraId="0A42D60E" w14:textId="77777777" w:rsidR="0036663B" w:rsidRDefault="0036663B" w:rsidP="0036663B">
      <w:pPr>
        <w:pStyle w:val="Footer"/>
        <w:tabs>
          <w:tab w:val="clear" w:pos="4320"/>
          <w:tab w:val="clear" w:pos="8640"/>
        </w:tabs>
        <w:spacing w:line="360" w:lineRule="auto"/>
        <w:ind w:left="720"/>
      </w:pPr>
    </w:p>
    <w:p w14:paraId="411A8671" w14:textId="77777777" w:rsidR="00AD4E2D" w:rsidRPr="0036663B" w:rsidRDefault="00000000" w:rsidP="003666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-t</m:t>
                  </m:r>
                </m:e>
                <m:sub>
                  <m:r>
                    <w:rPr>
                      <w:rFonts w:ascii="Cambria Math" w:hAnsi="Cambria Math"/>
                    </w:rPr>
                    <m:t>A</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14:paraId="31A46F19" w14:textId="77777777" w:rsidR="0036663B" w:rsidRDefault="0036663B" w:rsidP="0036663B">
      <w:pPr>
        <w:pStyle w:val="Footer"/>
        <w:tabs>
          <w:tab w:val="clear" w:pos="4320"/>
          <w:tab w:val="clear" w:pos="8640"/>
        </w:tabs>
        <w:spacing w:line="360" w:lineRule="auto"/>
        <w:ind w:left="720"/>
      </w:pPr>
    </w:p>
    <w:p w14:paraId="0C46E7F4" w14:textId="77777777" w:rsidR="00AD4E2D" w:rsidRDefault="00AD4E2D" w:rsidP="00AD4E2D">
      <w:pPr>
        <w:pStyle w:val="Footer"/>
        <w:tabs>
          <w:tab w:val="clear" w:pos="4320"/>
          <w:tab w:val="clear" w:pos="8640"/>
        </w:tabs>
        <w:spacing w:line="360" w:lineRule="auto"/>
        <w:ind w:firstLine="720"/>
      </w:pPr>
      <w:r>
        <w:t xml:space="preserve">where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oMath>
      <w:r>
        <w:t xml:space="preserve"> is the forward rate between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is the discount factor at</w:t>
      </w:r>
    </w:p>
    <w:p w14:paraId="173D3543" w14:textId="77777777" w:rsidR="00F723E6" w:rsidRDefault="00AD4E2D" w:rsidP="00AD4E2D">
      <w:pPr>
        <w:pStyle w:val="Footer"/>
        <w:tabs>
          <w:tab w:val="clear" w:pos="4320"/>
          <w:tab w:val="clear" w:pos="8640"/>
        </w:tabs>
        <w:spacing w:line="360" w:lineRule="auto"/>
        <w:ind w:firstLine="720"/>
      </w:pPr>
      <w:r>
        <w:t xml:space="preserve">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14:paraId="223118F8" w14:textId="77777777" w:rsidR="00F723E6" w:rsidRDefault="00F723E6" w:rsidP="00E35FCB">
      <w:pPr>
        <w:pStyle w:val="Footer"/>
        <w:numPr>
          <w:ilvl w:val="1"/>
          <w:numId w:val="22"/>
        </w:numPr>
        <w:tabs>
          <w:tab w:val="clear" w:pos="4320"/>
          <w:tab w:val="clear" w:pos="8640"/>
        </w:tabs>
        <w:spacing w:line="360" w:lineRule="auto"/>
      </w:pPr>
      <w:r>
        <w:rPr>
          <w:u w:val="single"/>
        </w:rPr>
        <w:t>Zero Rate to Forward Rate Equivalence</w:t>
      </w:r>
      <w:r>
        <w:t xml:space="preserve">: This equivalence may be used to construct the Zero Rate Jacobian </w:t>
      </w:r>
      <w:proofErr w:type="gramStart"/>
      <w:r>
        <w:t>From</w:t>
      </w:r>
      <w:proofErr w:type="gramEnd"/>
      <w:r>
        <w:t xml:space="preserve"> the Forward Rate Jacobian. </w:t>
      </w:r>
      <w:proofErr w:type="gramStart"/>
      <w:r>
        <w:t>Thus</w:t>
      </w:r>
      <w:proofErr w:type="gramEnd"/>
      <w:r>
        <w:t xml:space="preserve"> the above equation may be used to extract the Zero Rate micro-Jacobian.</w:t>
      </w:r>
    </w:p>
    <w:p w14:paraId="50979C76" w14:textId="77777777" w:rsidR="00AD4E2D" w:rsidRDefault="00F723E6" w:rsidP="00E35FCB">
      <w:pPr>
        <w:pStyle w:val="Footer"/>
        <w:numPr>
          <w:ilvl w:val="1"/>
          <w:numId w:val="22"/>
        </w:numPr>
        <w:tabs>
          <w:tab w:val="clear" w:pos="4320"/>
          <w:tab w:val="clear" w:pos="8640"/>
        </w:tabs>
        <w:spacing w:line="360" w:lineRule="auto"/>
      </w:pPr>
      <w:r>
        <w:rPr>
          <w:u w:val="single"/>
        </w:rPr>
        <w:t>Zero Rate</w:t>
      </w:r>
      <w:r w:rsidR="00AD4E2D">
        <w:rPr>
          <w:u w:val="single"/>
        </w:rPr>
        <w:t xml:space="preserve"> - </w:t>
      </w:r>
      <w:r>
        <w:rPr>
          <w:u w:val="single"/>
        </w:rPr>
        <w:t>DF Jacobian</w:t>
      </w:r>
      <w:r>
        <w:t>:</w:t>
      </w:r>
    </w:p>
    <w:p w14:paraId="635A47D0" w14:textId="77777777" w:rsidR="00F723E6" w:rsidRPr="0036663B" w:rsidRDefault="00AD4E2D" w:rsidP="0036663B">
      <w:pPr>
        <w:pStyle w:val="Footer"/>
        <w:tabs>
          <w:tab w:val="clear" w:pos="4320"/>
          <w:tab w:val="clear" w:pos="8640"/>
        </w:tabs>
        <w:spacing w:line="360" w:lineRule="auto"/>
        <w:ind w:left="720"/>
      </w:pPr>
      <m:oMathPara>
        <m:oMathParaPr>
          <m:jc m:val="center"/>
        </m:oMathParaPr>
        <m:oMath>
          <m:r>
            <m:rPr>
              <m:sty m:val="p"/>
            </m:rPr>
            <w:rPr>
              <w:rFonts w:ascii="Cambria Math" w:hAnsi="Cambria Math"/>
            </w:rPr>
            <w:lastRenderedPageBreak/>
            <w:br/>
          </m:r>
        </m:oMath>
        <m:oMath>
          <m:f>
            <m:fPr>
              <m:ctrlPr>
                <w:rPr>
                  <w:rFonts w:ascii="Cambria Math" w:hAnsi="Cambria Math"/>
                  <w:i/>
                </w:rPr>
              </m:ctrlPr>
            </m:fPr>
            <m:num>
              <m:r>
                <w:rPr>
                  <w:rFonts w:ascii="Cambria Math" w:hAnsi="Cambria Math"/>
                </w:rPr>
                <m:t>∂Z</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t-t</m:t>
                  </m:r>
                </m:e>
                <m:sub>
                  <m:r>
                    <w:rPr>
                      <w:rFonts w:ascii="Cambria Math" w:hAnsi="Cambria Math"/>
                    </w:rPr>
                    <m:t>0</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14:paraId="1981D473" w14:textId="77777777" w:rsidR="0036663B" w:rsidRDefault="0036663B" w:rsidP="0036663B">
      <w:pPr>
        <w:pStyle w:val="Footer"/>
        <w:tabs>
          <w:tab w:val="clear" w:pos="4320"/>
          <w:tab w:val="clear" w:pos="8640"/>
        </w:tabs>
        <w:spacing w:line="360" w:lineRule="auto"/>
        <w:ind w:left="720"/>
      </w:pPr>
    </w:p>
    <w:p w14:paraId="24C00A1C" w14:textId="77777777" w:rsidR="00C166DC" w:rsidRDefault="00C166DC" w:rsidP="00C166DC">
      <w:pPr>
        <w:pStyle w:val="Footer"/>
        <w:tabs>
          <w:tab w:val="clear" w:pos="4320"/>
          <w:tab w:val="clear" w:pos="8640"/>
        </w:tabs>
        <w:spacing w:line="360" w:lineRule="auto"/>
      </w:pPr>
      <w:r>
        <w:tab/>
        <w:t xml:space="preserve">where </w:t>
      </w:r>
      <m:oMath>
        <m:r>
          <w:rPr>
            <w:rFonts w:ascii="Cambria Math" w:hAnsi="Cambria Math"/>
          </w:rPr>
          <m:t>Z</m:t>
        </m:r>
        <m:d>
          <m:dPr>
            <m:ctrlPr>
              <w:rPr>
                <w:rFonts w:ascii="Cambria Math" w:hAnsi="Cambria Math"/>
                <w:i/>
              </w:rPr>
            </m:ctrlPr>
          </m:dPr>
          <m:e>
            <m:r>
              <w:rPr>
                <w:rFonts w:ascii="Cambria Math" w:hAnsi="Cambria Math"/>
              </w:rPr>
              <m:t>t</m:t>
            </m:r>
          </m:e>
        </m:d>
      </m:oMath>
      <w:r>
        <w:t xml:space="preserve"> is the zero rate at time </w:t>
      </w:r>
      <m:oMath>
        <m:r>
          <w:rPr>
            <w:rFonts w:ascii="Cambria Math" w:hAnsi="Cambria Math"/>
          </w:rPr>
          <m:t>t</m:t>
        </m:r>
      </m:oMath>
      <w:r>
        <w:t>.</w:t>
      </w:r>
    </w:p>
    <w:p w14:paraId="76508ED6" w14:textId="77777777" w:rsidR="00F723E6" w:rsidRDefault="00F723E6" w:rsidP="00E35FCB">
      <w:pPr>
        <w:pStyle w:val="Footer"/>
        <w:numPr>
          <w:ilvl w:val="1"/>
          <w:numId w:val="22"/>
        </w:numPr>
        <w:tabs>
          <w:tab w:val="clear" w:pos="4320"/>
          <w:tab w:val="clear" w:pos="8640"/>
        </w:tabs>
        <w:spacing w:line="360" w:lineRule="auto"/>
      </w:pPr>
      <w:r>
        <w:rPr>
          <w:u w:val="single"/>
        </w:rPr>
        <w:t>Analytical Sensitivity vs. Quote Bumped Sensitivity</w:t>
      </w:r>
      <w:r>
        <w:t>: In general, when dealing with the splined mechanisms for curve cooking, it may not be accurate to depend on the quote bumped sensitivity, because it may end up throwing it to a totally different curve builder scheme (Le Floc’h (2013)).</w:t>
      </w:r>
    </w:p>
    <w:p w14:paraId="0B84B091" w14:textId="77777777" w:rsidR="00F723E6" w:rsidRDefault="00F723E6" w:rsidP="005A2C14">
      <w:pPr>
        <w:pStyle w:val="Footer"/>
        <w:numPr>
          <w:ilvl w:val="0"/>
          <w:numId w:val="62"/>
        </w:numPr>
        <w:tabs>
          <w:tab w:val="clear" w:pos="4320"/>
          <w:tab w:val="clear" w:pos="8640"/>
        </w:tabs>
        <w:spacing w:line="360" w:lineRule="auto"/>
      </w:pPr>
      <w:r>
        <w:t>Also, analytical sensitivities may be estimated right during the calibration itself. However, analytical-to-quote sensitivities implies two-stage Jacobian – the Jacobian of the quote to the state representations, then the Jacobian of the state representation to the sensitivity measure.</w:t>
      </w:r>
    </w:p>
    <w:p w14:paraId="7C7651DC" w14:textId="77777777" w:rsidR="00F723E6" w:rsidRDefault="00F723E6" w:rsidP="005A2C14">
      <w:pPr>
        <w:pStyle w:val="Footer"/>
        <w:numPr>
          <w:ilvl w:val="0"/>
          <w:numId w:val="62"/>
        </w:numPr>
        <w:tabs>
          <w:tab w:val="clear" w:pos="4320"/>
          <w:tab w:val="clear" w:pos="8640"/>
        </w:tabs>
        <w:spacing w:line="360" w:lineRule="auto"/>
      </w:pPr>
      <w:r>
        <w:t>In-situ Calibration Sensitivit</w:t>
      </w:r>
      <w:r w:rsidR="00ED4AA9">
        <w:t>i</w:t>
      </w:r>
      <w:r>
        <w:t>es =&gt; Measure to state sensitivities maybe generated quiet readily, depending on the calibration mode.</w:t>
      </w:r>
    </w:p>
    <w:p w14:paraId="622F650C" w14:textId="77777777" w:rsidR="00F723E6" w:rsidRDefault="00F723E6" w:rsidP="005A2C14">
      <w:pPr>
        <w:pStyle w:val="Footer"/>
        <w:numPr>
          <w:ilvl w:val="1"/>
          <w:numId w:val="62"/>
        </w:numPr>
        <w:tabs>
          <w:tab w:val="clear" w:pos="4320"/>
          <w:tab w:val="clear" w:pos="8640"/>
        </w:tabs>
        <w:spacing w:line="360" w:lineRule="auto"/>
      </w:pPr>
      <w:r>
        <w:t>For linear calibrator, this is simply the state Jacobian inverse.</w:t>
      </w:r>
    </w:p>
    <w:p w14:paraId="4F446E93" w14:textId="77777777" w:rsidR="00F723E6" w:rsidRDefault="00F723E6" w:rsidP="005A2C14">
      <w:pPr>
        <w:pStyle w:val="Footer"/>
        <w:numPr>
          <w:ilvl w:val="1"/>
          <w:numId w:val="62"/>
        </w:numPr>
        <w:tabs>
          <w:tab w:val="clear" w:pos="4320"/>
          <w:tab w:val="clear" w:pos="8640"/>
        </w:tabs>
        <w:spacing w:line="360" w:lineRule="auto"/>
      </w:pPr>
      <w:r>
        <w:t>In some non-linear search techniques (esp. open ones like the Newton’s method, but with the closed schemes as well), sensitivity Jacobians are automatically (or using light adjustment) generated as part of the calibration itself.</w:t>
      </w:r>
    </w:p>
    <w:p w14:paraId="0F52E8DA" w14:textId="77777777" w:rsidR="00F723E6" w:rsidRDefault="00F723E6" w:rsidP="005A2C14">
      <w:pPr>
        <w:pStyle w:val="Footer"/>
        <w:numPr>
          <w:ilvl w:val="0"/>
          <w:numId w:val="62"/>
        </w:numPr>
        <w:tabs>
          <w:tab w:val="clear" w:pos="4320"/>
          <w:tab w:val="clear" w:pos="8640"/>
        </w:tabs>
        <w:spacing w:line="360" w:lineRule="auto"/>
      </w:pPr>
      <w:r>
        <w:t>Spline coefficient sensitivity to segment/node inputs =&gt; High sensitivity of the spline coefficients to the node inputs across specific stretches indicates instability in curve (re-) construction and the corresponding deltas (i.e., spurious deltas and leakage). Le Floc’h (2013) examines this for several standard interpolating estimators in use.</w:t>
      </w:r>
    </w:p>
    <w:p w14:paraId="7ABBB8CD" w14:textId="77777777" w:rsidR="00F723E6" w:rsidRDefault="00F723E6" w:rsidP="00E35FCB">
      <w:pPr>
        <w:pStyle w:val="Footer"/>
        <w:numPr>
          <w:ilvl w:val="1"/>
          <w:numId w:val="22"/>
        </w:numPr>
        <w:tabs>
          <w:tab w:val="clear" w:pos="4320"/>
          <w:tab w:val="clear" w:pos="8640"/>
        </w:tabs>
        <w:spacing w:line="360" w:lineRule="auto"/>
      </w:pPr>
      <w:r>
        <w:rPr>
          <w:u w:val="single"/>
        </w:rPr>
        <w:t>Quote Jacobian via the Discount Factor Latent State</w:t>
      </w:r>
      <w:r>
        <w:t>:</w:t>
      </w:r>
    </w:p>
    <w:p w14:paraId="0EAD86DD" w14:textId="77777777" w:rsidR="00F723E6" w:rsidRDefault="00C166DC" w:rsidP="005A2C14">
      <w:pPr>
        <w:pStyle w:val="Footer"/>
        <w:numPr>
          <w:ilvl w:val="0"/>
          <w:numId w:val="98"/>
        </w:numPr>
        <w:tabs>
          <w:tab w:val="clear" w:pos="4320"/>
          <w:tab w:val="clear" w:pos="8640"/>
        </w:tabs>
        <w:spacing w:line="360" w:lineRule="auto"/>
      </w:pPr>
      <m:oMath>
        <m:r>
          <w:rPr>
            <w:rFonts w:ascii="Cambria Math" w:hAnsi="Cambria Math"/>
          </w:rPr>
          <m:t>c⟹0, ⋯, d-1</m:t>
        </m:r>
      </m:oMath>
      <w:r>
        <w:t xml:space="preserve"> </w:t>
      </w:r>
      <w:r w:rsidR="00F723E6">
        <w:t>Calibration Components</w:t>
      </w:r>
    </w:p>
    <w:p w14:paraId="321B7F76" w14:textId="77777777" w:rsidR="00F723E6" w:rsidRDefault="00000000" w:rsidP="005A2C14">
      <w:pPr>
        <w:pStyle w:val="Footer"/>
        <w:numPr>
          <w:ilvl w:val="0"/>
          <w:numId w:val="98"/>
        </w:numPr>
        <w:tabs>
          <w:tab w:val="clear" w:pos="4320"/>
          <w:tab w:val="clear" w:pos="8640"/>
        </w:tabs>
        <w:spacing w:line="360" w:lineRule="auto"/>
      </w:pP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q</m:t>
            </m:r>
          </m:e>
          <m:sub>
            <m:r>
              <w:rPr>
                <w:rFonts w:ascii="Cambria Math" w:hAnsi="Cambria Math"/>
              </w:rPr>
              <m:t>d-1</m:t>
            </m:r>
          </m:sub>
        </m:sSub>
      </m:oMath>
      <w:r w:rsidR="00F723E6">
        <w:t xml:space="preserve"> Corresponding Quotes</w:t>
      </w:r>
    </w:p>
    <w:p w14:paraId="63F5AE07" w14:textId="77777777" w:rsidR="0092145B" w:rsidRDefault="00F723E6" w:rsidP="005A2C14">
      <w:pPr>
        <w:pStyle w:val="Footer"/>
        <w:numPr>
          <w:ilvl w:val="0"/>
          <w:numId w:val="98"/>
        </w:numPr>
        <w:tabs>
          <w:tab w:val="clear" w:pos="4320"/>
          <w:tab w:val="clear" w:pos="8640"/>
        </w:tabs>
        <w:spacing w:line="360" w:lineRule="auto"/>
      </w:pPr>
      <w:proofErr w:type="gramStart"/>
      <w:r>
        <w:t>Let’s</w:t>
      </w:r>
      <w:proofErr w:type="gramEnd"/>
      <w:r>
        <w:t xml:space="preserve"> say the Derivative PV is</w:t>
      </w:r>
    </w:p>
    <w:p w14:paraId="63222C6A" w14:textId="77777777" w:rsidR="0092145B" w:rsidRDefault="0092145B" w:rsidP="0092145B">
      <w:pPr>
        <w:pStyle w:val="Footer"/>
        <w:tabs>
          <w:tab w:val="clear" w:pos="4320"/>
          <w:tab w:val="clear" w:pos="8640"/>
        </w:tabs>
        <w:spacing w:line="360" w:lineRule="auto"/>
        <w:ind w:left="1080"/>
      </w:pPr>
    </w:p>
    <w:p w14:paraId="310ED199" w14:textId="77777777" w:rsidR="0092145B" w:rsidRPr="0036663B" w:rsidRDefault="00C166DC" w:rsidP="0092145B">
      <w:pPr>
        <w:pStyle w:val="Footer"/>
        <w:tabs>
          <w:tab w:val="clear" w:pos="4320"/>
          <w:tab w:val="clear" w:pos="8640"/>
        </w:tabs>
        <w:spacing w:line="360" w:lineRule="auto"/>
        <w:ind w:left="1080"/>
      </w:pPr>
      <m:oMathPara>
        <m:oMath>
          <m:r>
            <w:rPr>
              <w:rFonts w:ascii="Cambria Math" w:hAnsi="Cambria Math"/>
            </w:rPr>
            <m:t>P=</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rPr>
                  </m:ctrlPr>
                </m:sSubPr>
                <m:e>
                  <m:r>
                    <m:rPr>
                      <m:sty m:val="p"/>
                    </m:rPr>
                    <w:rPr>
                      <w:rFonts w:ascii="Cambria Math" w:hAnsi="Cambria Math"/>
                    </w:rPr>
                    <m:t>Υ</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rPr>
                      </m:ctrlPr>
                    </m:sSubPr>
                    <m:e>
                      <m:r>
                        <m:rPr>
                          <m:sty m:val="p"/>
                        </m:rPr>
                        <w:rPr>
                          <w:rFonts w:ascii="Cambria Math" w:hAnsi="Cambria Math"/>
                        </w:rPr>
                        <m:t>Υ</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e>
              </m:nary>
            </m:e>
          </m:nary>
        </m:oMath>
      </m:oMathPara>
    </w:p>
    <w:p w14:paraId="208BB46C" w14:textId="77777777" w:rsidR="0036663B" w:rsidRPr="0092145B" w:rsidRDefault="0036663B" w:rsidP="0092145B">
      <w:pPr>
        <w:pStyle w:val="Footer"/>
        <w:tabs>
          <w:tab w:val="clear" w:pos="4320"/>
          <w:tab w:val="clear" w:pos="8640"/>
        </w:tabs>
        <w:spacing w:line="360" w:lineRule="auto"/>
        <w:ind w:left="1080"/>
      </w:pPr>
    </w:p>
    <w:p w14:paraId="2A9564E8" w14:textId="77777777" w:rsidR="00F723E6" w:rsidRPr="0092145B" w:rsidRDefault="00F723E6" w:rsidP="0092145B">
      <w:pPr>
        <w:pStyle w:val="Footer"/>
        <w:tabs>
          <w:tab w:val="clear" w:pos="4320"/>
          <w:tab w:val="clear" w:pos="8640"/>
        </w:tabs>
        <w:spacing w:line="360" w:lineRule="auto"/>
        <w:ind w:left="1080"/>
      </w:pPr>
      <w:proofErr w:type="gramStart"/>
      <w:r>
        <w:lastRenderedPageBreak/>
        <w:t>Thus</w:t>
      </w:r>
      <w:proofErr w:type="gramEnd"/>
      <w:r>
        <w:t xml:space="preserve"> what is typically needed to estimate product-to-quote sensitivities via the Discount Factor latent state is </w:t>
      </w:r>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oMath>
      <w:r>
        <w:t>.</w:t>
      </w:r>
    </w:p>
    <w:p w14:paraId="404CF1AC" w14:textId="77777777" w:rsidR="0092145B" w:rsidRDefault="00F723E6" w:rsidP="00E35FCB">
      <w:pPr>
        <w:pStyle w:val="Footer"/>
        <w:numPr>
          <w:ilvl w:val="1"/>
          <w:numId w:val="22"/>
        </w:numPr>
        <w:tabs>
          <w:tab w:val="clear" w:pos="4320"/>
          <w:tab w:val="clear" w:pos="8640"/>
        </w:tabs>
        <w:spacing w:line="360" w:lineRule="auto"/>
      </w:pPr>
      <w:r>
        <w:rPr>
          <w:u w:val="single"/>
        </w:rPr>
        <w:t>Quote-&gt;Zero Rate Jacobian</w:t>
      </w:r>
      <w:r>
        <w:t>:</w:t>
      </w:r>
    </w:p>
    <w:p w14:paraId="62E021B5" w14:textId="77777777" w:rsidR="00F723E6" w:rsidRPr="009842DC" w:rsidRDefault="0092145B" w:rsidP="0036663B">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14:paraId="4B7A0EDF" w14:textId="77777777" w:rsidR="009842DC" w:rsidRPr="009842DC" w:rsidRDefault="009842DC" w:rsidP="0036663B">
      <w:pPr>
        <w:pStyle w:val="Footer"/>
        <w:tabs>
          <w:tab w:val="clear" w:pos="4320"/>
          <w:tab w:val="clear" w:pos="8640"/>
        </w:tabs>
        <w:spacing w:line="360" w:lineRule="auto"/>
        <w:ind w:left="720"/>
      </w:pPr>
    </w:p>
    <w:p w14:paraId="24994CFE" w14:textId="77777777" w:rsidR="0092145B" w:rsidRDefault="0092145B" w:rsidP="0092145B">
      <w:pPr>
        <w:pStyle w:val="Footer"/>
        <w:tabs>
          <w:tab w:val="clear" w:pos="4320"/>
          <w:tab w:val="clear" w:pos="8640"/>
        </w:tabs>
        <w:spacing w:line="360" w:lineRule="auto"/>
        <w:ind w:left="1080"/>
      </w:pPr>
      <w:r>
        <w:t xml:space="preserve">where </w:t>
      </w:r>
      <m:oMath>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is the zero-rate at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14:paraId="282B66CB" w14:textId="77777777" w:rsidR="00F723E6" w:rsidRDefault="00F723E6" w:rsidP="00E35FCB">
      <w:pPr>
        <w:pStyle w:val="Footer"/>
        <w:numPr>
          <w:ilvl w:val="1"/>
          <w:numId w:val="22"/>
        </w:numPr>
        <w:tabs>
          <w:tab w:val="clear" w:pos="4320"/>
          <w:tab w:val="clear" w:pos="8640"/>
        </w:tabs>
        <w:spacing w:line="360" w:lineRule="auto"/>
      </w:pPr>
      <w:r>
        <w:rPr>
          <w:u w:val="single"/>
        </w:rPr>
        <w:t>PV</w:t>
      </w:r>
      <w:r w:rsidR="0092145B">
        <w:rPr>
          <w:u w:val="single"/>
        </w:rPr>
        <w:t xml:space="preserve"> - </w:t>
      </w:r>
      <w:r>
        <w:rPr>
          <w:u w:val="single"/>
        </w:rPr>
        <w:t>Quote Jacobian</w:t>
      </w:r>
      <w:r>
        <w:t>:</w:t>
      </w:r>
    </w:p>
    <w:p w14:paraId="24134E44" w14:textId="77777777" w:rsidR="0092145B" w:rsidRDefault="0092145B" w:rsidP="0092145B">
      <w:pPr>
        <w:pStyle w:val="Footer"/>
        <w:tabs>
          <w:tab w:val="clear" w:pos="4320"/>
          <w:tab w:val="clear" w:pos="8640"/>
        </w:tabs>
        <w:spacing w:line="360" w:lineRule="auto"/>
        <w:ind w:left="720"/>
      </w:pPr>
    </w:p>
    <w:p w14:paraId="13AE5C59" w14:textId="77777777" w:rsidR="00F723E6" w:rsidRPr="009842DC" w:rsidRDefault="00000000"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rPr>
                  </m:ctrlPr>
                </m:dPr>
                <m:e>
                  <m:f>
                    <m:fPr>
                      <m:type m:val="skw"/>
                      <m:ctrlPr>
                        <w:rPr>
                          <w:rFonts w:ascii="Cambria Math" w:hAnsi="Cambria Math"/>
                          <w:i/>
                        </w:rPr>
                      </m:ctrlPr>
                    </m:fPr>
                    <m:num>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num>
                    <m:den>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en>
                  </m:f>
                </m:e>
              </m:d>
            </m:e>
          </m:nary>
        </m:oMath>
      </m:oMathPara>
    </w:p>
    <w:p w14:paraId="23198D6A" w14:textId="77777777" w:rsidR="009842DC" w:rsidRDefault="009842DC" w:rsidP="009842DC">
      <w:pPr>
        <w:pStyle w:val="Footer"/>
        <w:tabs>
          <w:tab w:val="clear" w:pos="4320"/>
          <w:tab w:val="clear" w:pos="8640"/>
        </w:tabs>
        <w:spacing w:line="360" w:lineRule="auto"/>
        <w:ind w:left="720"/>
      </w:pPr>
    </w:p>
    <w:p w14:paraId="2652CF23" w14:textId="77777777" w:rsidR="00F723E6" w:rsidRDefault="00F723E6" w:rsidP="00E35FCB">
      <w:pPr>
        <w:pStyle w:val="Footer"/>
        <w:numPr>
          <w:ilvl w:val="1"/>
          <w:numId w:val="22"/>
        </w:numPr>
        <w:tabs>
          <w:tab w:val="clear" w:pos="4320"/>
          <w:tab w:val="clear" w:pos="8640"/>
        </w:tabs>
        <w:spacing w:line="360" w:lineRule="auto"/>
      </w:pPr>
      <w:r>
        <w:rPr>
          <w:u w:val="single"/>
        </w:rPr>
        <w:t>Cash Rate DF micro-Jacobian</w:t>
      </w:r>
      <w:r>
        <w:t>:</w:t>
      </w:r>
    </w:p>
    <w:p w14:paraId="51E12AF6" w14:textId="77777777" w:rsidR="0031688E" w:rsidRDefault="0031688E" w:rsidP="0031688E">
      <w:pPr>
        <w:pStyle w:val="Footer"/>
        <w:tabs>
          <w:tab w:val="clear" w:pos="4320"/>
          <w:tab w:val="clear" w:pos="8640"/>
        </w:tabs>
        <w:spacing w:line="360" w:lineRule="auto"/>
        <w:ind w:left="720"/>
      </w:pPr>
    </w:p>
    <w:p w14:paraId="4639F084" w14:textId="77777777" w:rsidR="0031688E" w:rsidRPr="009842DC" w:rsidRDefault="00000000" w:rsidP="0031688E">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14:paraId="37CCC6EE" w14:textId="77777777" w:rsidR="009842DC" w:rsidRDefault="009842DC" w:rsidP="0031688E">
      <w:pPr>
        <w:pStyle w:val="Footer"/>
        <w:tabs>
          <w:tab w:val="clear" w:pos="4320"/>
          <w:tab w:val="clear" w:pos="8640"/>
        </w:tabs>
        <w:spacing w:line="360" w:lineRule="auto"/>
        <w:ind w:left="720"/>
      </w:pPr>
    </w:p>
    <w:p w14:paraId="45F85D2C" w14:textId="77777777" w:rsidR="00F723E6" w:rsidRDefault="00F42E0B" w:rsidP="00F42E0B">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t xml:space="preserve"> is the cash rate quote for the j</w:t>
      </w:r>
      <w:r>
        <w:rPr>
          <w:vertAlign w:val="superscript"/>
        </w:rPr>
        <w:t>th</w:t>
      </w:r>
      <w:r>
        <w:t xml:space="preserve"> Cash instrument,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oMath>
      <w:r>
        <w:t xml:space="preserve"> is the discount factor at time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w:t>
      </w:r>
    </w:p>
    <w:p w14:paraId="641B2A1D" w14:textId="77777777" w:rsidR="00F42E0B" w:rsidRDefault="00F723E6" w:rsidP="00E35FCB">
      <w:pPr>
        <w:pStyle w:val="Footer"/>
        <w:numPr>
          <w:ilvl w:val="1"/>
          <w:numId w:val="22"/>
        </w:numPr>
        <w:tabs>
          <w:tab w:val="clear" w:pos="4320"/>
          <w:tab w:val="clear" w:pos="8640"/>
        </w:tabs>
        <w:spacing w:line="360" w:lineRule="auto"/>
      </w:pPr>
      <w:r>
        <w:rPr>
          <w:u w:val="single"/>
        </w:rPr>
        <w:t>Cash Instrument PV-DF micro-Jacobian</w:t>
      </w:r>
      <w:r>
        <w:t>:</w:t>
      </w:r>
    </w:p>
    <w:p w14:paraId="012B7F2B" w14:textId="77777777" w:rsidR="00F723E6" w:rsidRPr="009842DC" w:rsidRDefault="00F42E0B" w:rsidP="009842DC">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CASH,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SETTLE</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14:paraId="7CBA45EC" w14:textId="77777777" w:rsidR="009842DC" w:rsidRPr="009842DC" w:rsidRDefault="009842DC" w:rsidP="009842DC">
      <w:pPr>
        <w:pStyle w:val="Footer"/>
        <w:tabs>
          <w:tab w:val="clear" w:pos="4320"/>
          <w:tab w:val="clear" w:pos="8640"/>
        </w:tabs>
        <w:spacing w:line="360" w:lineRule="auto"/>
        <w:ind w:left="720"/>
      </w:pPr>
    </w:p>
    <w:p w14:paraId="11195C82" w14:textId="77777777" w:rsidR="00F723E6" w:rsidRDefault="00F723E6" w:rsidP="00F42E0B">
      <w:pPr>
        <w:pStyle w:val="Footer"/>
        <w:tabs>
          <w:tab w:val="clear" w:pos="4320"/>
          <w:tab w:val="clear" w:pos="8640"/>
        </w:tabs>
        <w:spacing w:line="360" w:lineRule="auto"/>
        <w:ind w:left="1080"/>
      </w:pPr>
      <w:r>
        <w:t>There is practically no performance impact on construction of the PV-DF micro-Jacobian in the adjoint mode as opposed to the forward mode, due to the triviality of the adjoint.</w:t>
      </w:r>
    </w:p>
    <w:p w14:paraId="14FEAA4A" w14:textId="77777777" w:rsidR="00F723E6" w:rsidRDefault="00F723E6" w:rsidP="00E35FCB">
      <w:pPr>
        <w:pStyle w:val="Footer"/>
        <w:numPr>
          <w:ilvl w:val="1"/>
          <w:numId w:val="22"/>
        </w:numPr>
        <w:tabs>
          <w:tab w:val="clear" w:pos="4320"/>
          <w:tab w:val="clear" w:pos="8640"/>
        </w:tabs>
        <w:spacing w:line="360" w:lineRule="auto"/>
      </w:pPr>
      <w:r>
        <w:rPr>
          <w:u w:val="single"/>
        </w:rPr>
        <w:t>Future</w:t>
      </w:r>
      <w:r w:rsidR="00F42E0B">
        <w:rPr>
          <w:u w:val="single"/>
        </w:rPr>
        <w:t>s Quote-</w:t>
      </w:r>
      <w:r>
        <w:rPr>
          <w:u w:val="single"/>
        </w:rPr>
        <w:t>DF micro-Jacobian</w:t>
      </w:r>
      <w:r>
        <w:t>:</w:t>
      </w:r>
    </w:p>
    <w:p w14:paraId="08D7A22B" w14:textId="77777777" w:rsidR="00F42E0B" w:rsidRDefault="00F42E0B" w:rsidP="00F42E0B">
      <w:pPr>
        <w:pStyle w:val="Footer"/>
        <w:tabs>
          <w:tab w:val="clear" w:pos="4320"/>
          <w:tab w:val="clear" w:pos="8640"/>
        </w:tabs>
        <w:spacing w:line="360" w:lineRule="auto"/>
        <w:ind w:left="720"/>
      </w:pPr>
    </w:p>
    <w:p w14:paraId="5374F176" w14:textId="77777777" w:rsidR="00F723E6" w:rsidRPr="009842DC" w:rsidRDefault="00000000"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14:paraId="48600B4A" w14:textId="77777777" w:rsidR="009842DC" w:rsidRDefault="009842DC" w:rsidP="009842DC">
      <w:pPr>
        <w:pStyle w:val="Footer"/>
        <w:tabs>
          <w:tab w:val="clear" w:pos="4320"/>
          <w:tab w:val="clear" w:pos="8640"/>
        </w:tabs>
        <w:spacing w:line="360" w:lineRule="auto"/>
        <w:ind w:left="720"/>
      </w:pPr>
    </w:p>
    <w:p w14:paraId="279E0467" w14:textId="77777777" w:rsidR="00F723E6" w:rsidRDefault="00F42E0B" w:rsidP="00F42E0B">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F723E6">
        <w:t xml:space="preserve"> </w:t>
      </w:r>
      <w:r>
        <w:t>is the</w:t>
      </w:r>
      <w:r w:rsidR="00F723E6">
        <w:t xml:space="preserve"> Quote for the j</w:t>
      </w:r>
      <w:r w:rsidR="00F723E6">
        <w:rPr>
          <w:vertAlign w:val="superscript"/>
        </w:rPr>
        <w:t>th</w:t>
      </w:r>
      <w:r w:rsidR="00F723E6">
        <w:t xml:space="preserve"> </w:t>
      </w:r>
      <w:r>
        <w:t>Future</w:t>
      </w:r>
      <w:r w:rsidR="00BB33BB">
        <w:t>s</w:t>
      </w:r>
      <w:r w:rsidR="00F723E6">
        <w:t xml:space="preserve"> with start date of </w:t>
      </w:r>
      <m:oMath>
        <m:sSub>
          <m:sSubPr>
            <m:ctrlPr>
              <w:rPr>
                <w:rFonts w:ascii="Cambria Math" w:hAnsi="Cambria Math"/>
                <w:i/>
              </w:rPr>
            </m:ctrlPr>
          </m:sSubPr>
          <m:e>
            <m:r>
              <w:rPr>
                <w:rFonts w:ascii="Cambria Math" w:hAnsi="Cambria Math"/>
              </w:rPr>
              <m:t>t</m:t>
            </m:r>
          </m:e>
          <m:sub>
            <m:r>
              <w:rPr>
                <w:rFonts w:ascii="Cambria Math" w:hAnsi="Cambria Math"/>
              </w:rPr>
              <m:t>j, START</m:t>
            </m:r>
          </m:sub>
        </m:sSub>
      </m:oMath>
      <w:r w:rsidR="00F723E6">
        <w:t xml:space="preserve"> and maturity of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F723E6">
        <w:t>.</w:t>
      </w:r>
    </w:p>
    <w:p w14:paraId="741BBA2F" w14:textId="77777777" w:rsidR="00F723E6" w:rsidRDefault="00F723E6" w:rsidP="00E35FCB">
      <w:pPr>
        <w:pStyle w:val="Footer"/>
        <w:numPr>
          <w:ilvl w:val="1"/>
          <w:numId w:val="22"/>
        </w:numPr>
        <w:tabs>
          <w:tab w:val="clear" w:pos="4320"/>
          <w:tab w:val="clear" w:pos="8640"/>
        </w:tabs>
        <w:spacing w:line="360" w:lineRule="auto"/>
      </w:pPr>
      <w:r>
        <w:rPr>
          <w:u w:val="single"/>
        </w:rPr>
        <w:t>Future</w:t>
      </w:r>
      <w:r w:rsidR="00BB33BB">
        <w:rPr>
          <w:u w:val="single"/>
        </w:rPr>
        <w:t>s</w:t>
      </w:r>
      <w:r>
        <w:rPr>
          <w:u w:val="single"/>
        </w:rPr>
        <w:t xml:space="preserve"> PV-DF micro-Jacobian</w:t>
      </w:r>
      <w:r>
        <w:t>:</w:t>
      </w:r>
    </w:p>
    <w:p w14:paraId="66C283F3" w14:textId="77777777" w:rsidR="00F42E0B" w:rsidRDefault="00F42E0B" w:rsidP="00F42E0B">
      <w:pPr>
        <w:pStyle w:val="Footer"/>
        <w:tabs>
          <w:tab w:val="clear" w:pos="4320"/>
          <w:tab w:val="clear" w:pos="8640"/>
        </w:tabs>
        <w:spacing w:line="360" w:lineRule="auto"/>
        <w:ind w:left="720"/>
      </w:pPr>
    </w:p>
    <w:p w14:paraId="4F4CEA40" w14:textId="77777777" w:rsidR="00F42E0B" w:rsidRPr="009842DC" w:rsidRDefault="00000000"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14:paraId="54C38572" w14:textId="77777777" w:rsidR="009842DC" w:rsidRDefault="009842DC" w:rsidP="009842DC">
      <w:pPr>
        <w:pStyle w:val="Footer"/>
        <w:tabs>
          <w:tab w:val="clear" w:pos="4320"/>
          <w:tab w:val="clear" w:pos="8640"/>
        </w:tabs>
        <w:spacing w:line="360" w:lineRule="auto"/>
        <w:ind w:left="720"/>
      </w:pPr>
    </w:p>
    <w:p w14:paraId="6BE34B57" w14:textId="77777777" w:rsidR="00F723E6" w:rsidRDefault="00F723E6" w:rsidP="00BB33BB">
      <w:pPr>
        <w:pStyle w:val="Footer"/>
        <w:tabs>
          <w:tab w:val="clear" w:pos="4320"/>
          <w:tab w:val="clear" w:pos="8640"/>
        </w:tabs>
        <w:spacing w:line="360" w:lineRule="auto"/>
        <w:ind w:left="1080"/>
      </w:pPr>
      <w:r>
        <w:t>There is practically no performance impact on construction of the PV-DF micro-Jacobian in then adjoint mode as opposed for forward mode, due to the triviality of the adjoint.</w:t>
      </w:r>
    </w:p>
    <w:p w14:paraId="09CE3C26" w14:textId="77777777" w:rsidR="00F723E6" w:rsidRDefault="00F723E6" w:rsidP="00E35FCB">
      <w:pPr>
        <w:pStyle w:val="Footer"/>
        <w:numPr>
          <w:ilvl w:val="1"/>
          <w:numId w:val="22"/>
        </w:numPr>
        <w:tabs>
          <w:tab w:val="clear" w:pos="4320"/>
          <w:tab w:val="clear" w:pos="8640"/>
        </w:tabs>
        <w:spacing w:line="360" w:lineRule="auto"/>
      </w:pPr>
      <w:r>
        <w:rPr>
          <w:u w:val="single"/>
        </w:rPr>
        <w:t>Interest Rate Swap DF micro-Jacobian</w:t>
      </w:r>
      <w:r>
        <w:t>:</w:t>
      </w:r>
    </w:p>
    <w:p w14:paraId="47E634E0" w14:textId="77777777" w:rsidR="00BB33BB" w:rsidRDefault="00BB33BB" w:rsidP="00BB33BB">
      <w:pPr>
        <w:pStyle w:val="Footer"/>
        <w:tabs>
          <w:tab w:val="clear" w:pos="4320"/>
          <w:tab w:val="clear" w:pos="8640"/>
        </w:tabs>
        <w:spacing w:line="360" w:lineRule="auto"/>
        <w:ind w:left="720"/>
        <w:rPr>
          <w:u w:val="single"/>
        </w:rPr>
      </w:pPr>
    </w:p>
    <w:p w14:paraId="6587629E" w14:textId="77777777" w:rsidR="00BB33BB" w:rsidRPr="009842DC" w:rsidRDefault="00000000" w:rsidP="00BB33B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oMath>
      </m:oMathPara>
    </w:p>
    <w:p w14:paraId="15DF4129" w14:textId="77777777" w:rsidR="009842DC" w:rsidRDefault="009842DC" w:rsidP="00BB33BB">
      <w:pPr>
        <w:pStyle w:val="Footer"/>
        <w:tabs>
          <w:tab w:val="clear" w:pos="4320"/>
          <w:tab w:val="clear" w:pos="8640"/>
        </w:tabs>
        <w:spacing w:line="360" w:lineRule="auto"/>
        <w:ind w:left="720"/>
      </w:pPr>
    </w:p>
    <w:p w14:paraId="30D37BBE" w14:textId="77777777" w:rsidR="00BB33BB" w:rsidRDefault="00BB33BB" w:rsidP="00BB33BB">
      <w:pPr>
        <w:pStyle w:val="Footer"/>
        <w:tabs>
          <w:tab w:val="clear" w:pos="4320"/>
          <w:tab w:val="clear" w:pos="8640"/>
        </w:tabs>
        <w:spacing w:line="360" w:lineRule="auto"/>
        <w:ind w:left="72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t xml:space="preserve"> is the quote for the j</w:t>
      </w:r>
      <w:r>
        <w:rPr>
          <w:vertAlign w:val="superscript"/>
        </w:rPr>
        <w:t>th</w:t>
      </w:r>
      <w:r>
        <w:t xml:space="preserve"> IRS maturing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DV01</m:t>
            </m:r>
          </m:e>
          <m:sub>
            <m:r>
              <w:rPr>
                <w:rFonts w:ascii="Cambria Math" w:hAnsi="Cambria Math"/>
              </w:rPr>
              <m:t>j</m:t>
            </m:r>
          </m:sub>
        </m:sSub>
      </m:oMath>
      <w:r>
        <w:t xml:space="preserve"> is the DV01 of the IRS, and </w:t>
      </w:r>
      <m:oMath>
        <m:sSub>
          <m:sSubPr>
            <m:ctrlPr>
              <w:rPr>
                <w:rFonts w:ascii="Cambria Math" w:hAnsi="Cambria Math"/>
                <w:i/>
              </w:rPr>
            </m:ctrlPr>
          </m:sSubPr>
          <m:e>
            <m:r>
              <w:rPr>
                <w:rFonts w:ascii="Cambria Math" w:hAnsi="Cambria Math"/>
              </w:rPr>
              <m:t>PV</m:t>
            </m:r>
          </m:e>
          <m:sub>
            <m:r>
              <w:rPr>
                <w:rFonts w:ascii="Cambria Math" w:hAnsi="Cambria Math"/>
              </w:rPr>
              <m:t>Floating, j</m:t>
            </m:r>
          </m:sub>
        </m:sSub>
      </m:oMath>
      <w:r>
        <w:t xml:space="preserve"> is the floating PV of the IRS.</w:t>
      </w:r>
    </w:p>
    <w:p w14:paraId="3C3EE431" w14:textId="77777777" w:rsidR="00BB33BB" w:rsidRDefault="00BB33BB" w:rsidP="00BB33BB">
      <w:pPr>
        <w:pStyle w:val="Footer"/>
        <w:tabs>
          <w:tab w:val="clear" w:pos="4320"/>
          <w:tab w:val="clear" w:pos="8640"/>
        </w:tabs>
        <w:spacing w:line="360" w:lineRule="auto"/>
        <w:ind w:left="720"/>
        <w:rPr>
          <w:u w:val="single"/>
        </w:rPr>
      </w:pPr>
    </w:p>
    <w:p w14:paraId="53C5002B" w14:textId="77777777" w:rsidR="00BB33BB" w:rsidRPr="009842DC" w:rsidRDefault="00000000" w:rsidP="00BB33B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Floating, 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14:paraId="47A45FB1" w14:textId="77777777" w:rsidR="009842DC" w:rsidRDefault="009842DC" w:rsidP="00BB33BB">
      <w:pPr>
        <w:pStyle w:val="Footer"/>
        <w:tabs>
          <w:tab w:val="clear" w:pos="4320"/>
          <w:tab w:val="clear" w:pos="8640"/>
        </w:tabs>
        <w:spacing w:line="360" w:lineRule="auto"/>
        <w:ind w:left="720"/>
        <w:rPr>
          <w:u w:val="single"/>
        </w:rPr>
      </w:pPr>
    </w:p>
    <w:p w14:paraId="07F7DCA0" w14:textId="77777777" w:rsidR="00BB33BB" w:rsidRPr="009842DC" w:rsidRDefault="00000000"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14:paraId="4AD79900" w14:textId="77777777" w:rsidR="009842DC" w:rsidRDefault="009842DC" w:rsidP="009842DC">
      <w:pPr>
        <w:pStyle w:val="Footer"/>
        <w:tabs>
          <w:tab w:val="clear" w:pos="4320"/>
          <w:tab w:val="clear" w:pos="8640"/>
        </w:tabs>
        <w:spacing w:line="360" w:lineRule="auto"/>
        <w:ind w:left="720"/>
      </w:pPr>
    </w:p>
    <w:p w14:paraId="4C157BA7" w14:textId="77777777" w:rsidR="00A330CC" w:rsidRPr="009842DC" w:rsidRDefault="00000000" w:rsidP="00BB33B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14:paraId="6F3589A9" w14:textId="77777777" w:rsidR="009842DC" w:rsidRPr="00A330CC" w:rsidRDefault="009842DC" w:rsidP="00BB33BB">
      <w:pPr>
        <w:pStyle w:val="Footer"/>
        <w:tabs>
          <w:tab w:val="clear" w:pos="4320"/>
          <w:tab w:val="clear" w:pos="8640"/>
        </w:tabs>
        <w:spacing w:line="360" w:lineRule="auto"/>
      </w:pPr>
    </w:p>
    <w:p w14:paraId="73EF09FC" w14:textId="77777777" w:rsidR="00A330CC" w:rsidRPr="009842DC" w:rsidRDefault="00000000" w:rsidP="00A330CC">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Floating, 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14:paraId="345EF079" w14:textId="77777777" w:rsidR="009842DC" w:rsidRDefault="009842DC" w:rsidP="00A330CC">
      <w:pPr>
        <w:pStyle w:val="Footer"/>
        <w:tabs>
          <w:tab w:val="clear" w:pos="4320"/>
          <w:tab w:val="clear" w:pos="8640"/>
        </w:tabs>
        <w:spacing w:line="360" w:lineRule="auto"/>
      </w:pPr>
    </w:p>
    <w:p w14:paraId="393C2966" w14:textId="77777777" w:rsidR="00A330CC" w:rsidRPr="009842DC" w:rsidRDefault="00000000" w:rsidP="00BB33B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14:paraId="540D06EB" w14:textId="77777777" w:rsidR="009842DC" w:rsidRDefault="009842DC" w:rsidP="00BB33BB">
      <w:pPr>
        <w:pStyle w:val="Footer"/>
        <w:tabs>
          <w:tab w:val="clear" w:pos="4320"/>
          <w:tab w:val="clear" w:pos="8640"/>
        </w:tabs>
        <w:spacing w:line="360" w:lineRule="auto"/>
      </w:pPr>
    </w:p>
    <w:p w14:paraId="12CF4F8C" w14:textId="77777777" w:rsidR="00A13755" w:rsidRDefault="00F723E6" w:rsidP="00E35FCB">
      <w:pPr>
        <w:pStyle w:val="Footer"/>
        <w:numPr>
          <w:ilvl w:val="1"/>
          <w:numId w:val="22"/>
        </w:numPr>
        <w:tabs>
          <w:tab w:val="clear" w:pos="4320"/>
          <w:tab w:val="clear" w:pos="8640"/>
        </w:tabs>
        <w:spacing w:line="360" w:lineRule="auto"/>
      </w:pPr>
      <w:r>
        <w:rPr>
          <w:u w:val="single"/>
        </w:rPr>
        <w:t>Interest Rate Swap PV-DF micro-Jacobian</w:t>
      </w:r>
      <w:r>
        <w:t>: See Hull (2002) for the preliminaries.</w:t>
      </w:r>
    </w:p>
    <w:p w14:paraId="362B7019" w14:textId="77777777" w:rsidR="00A13755" w:rsidRPr="009842DC" w:rsidRDefault="00A13755" w:rsidP="00A13755">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IRS,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e>
          </m:nary>
        </m:oMath>
      </m:oMathPara>
    </w:p>
    <w:p w14:paraId="3B783870" w14:textId="77777777" w:rsidR="009842DC" w:rsidRPr="009842DC" w:rsidRDefault="009842DC" w:rsidP="00A13755">
      <w:pPr>
        <w:pStyle w:val="Footer"/>
        <w:tabs>
          <w:tab w:val="clear" w:pos="4320"/>
          <w:tab w:val="clear" w:pos="8640"/>
        </w:tabs>
        <w:spacing w:line="360" w:lineRule="auto"/>
        <w:ind w:left="720"/>
      </w:pPr>
    </w:p>
    <w:p w14:paraId="0E19F3DC" w14:textId="77777777" w:rsidR="00F723E6" w:rsidRDefault="00F723E6" w:rsidP="00A13755">
      <w:pPr>
        <w:pStyle w:val="Footer"/>
        <w:tabs>
          <w:tab w:val="clear" w:pos="4320"/>
          <w:tab w:val="clear" w:pos="8640"/>
        </w:tabs>
        <w:spacing w:line="360" w:lineRule="auto"/>
        <w:ind w:left="1080"/>
      </w:pPr>
      <w:r>
        <w:t>There is no performance impact on construction of the PV-DF micro-Jacobian in then adjoint mode as opposed for forward mode, due to the triviality of the adjoint. Either way the performance is</w:t>
      </w:r>
      <w:r w:rsidR="00A13755">
        <w:t xml:space="preserve"> </w:t>
      </w:r>
      <m:oMath>
        <m:r>
          <m:rPr>
            <m:scr m:val="script"/>
          </m:rPr>
          <w:rPr>
            <w:rFonts w:ascii="Cambria Math" w:hAnsi="Cambria Math"/>
          </w:rPr>
          <m:t>O</m:t>
        </m:r>
        <m:d>
          <m:dPr>
            <m:ctrlPr>
              <w:rPr>
                <w:rFonts w:ascii="Cambria Math" w:hAnsi="Cambria Math"/>
                <w:i/>
              </w:rPr>
            </m:ctrlPr>
          </m:dPr>
          <m:e>
            <m:r>
              <w:rPr>
                <w:rFonts w:ascii="Cambria Math" w:hAnsi="Cambria Math"/>
              </w:rPr>
              <m:t>n×k</m:t>
            </m:r>
          </m:e>
        </m:d>
      </m:oMath>
      <w:r>
        <w:t xml:space="preserve">, where </w:t>
      </w:r>
      <m:oMath>
        <m:r>
          <w:rPr>
            <w:rFonts w:ascii="Cambria Math" w:hAnsi="Cambria Math"/>
          </w:rPr>
          <m:t>n</m:t>
        </m:r>
      </m:oMath>
      <w:r>
        <w:t xml:space="preserve"> is the number of cash flows, and </w:t>
      </w:r>
      <m:oMath>
        <m:r>
          <w:rPr>
            <w:rFonts w:ascii="Cambria Math" w:hAnsi="Cambria Math"/>
          </w:rPr>
          <m:t>k</m:t>
        </m:r>
      </m:oMath>
      <w:r>
        <w:t xml:space="preserve"> is the number of curve factors.</w:t>
      </w:r>
    </w:p>
    <w:p w14:paraId="14AD0A3A" w14:textId="77777777" w:rsidR="00A13755" w:rsidRDefault="00F723E6" w:rsidP="00E35FCB">
      <w:pPr>
        <w:pStyle w:val="Footer"/>
        <w:numPr>
          <w:ilvl w:val="1"/>
          <w:numId w:val="22"/>
        </w:numPr>
        <w:tabs>
          <w:tab w:val="clear" w:pos="4320"/>
          <w:tab w:val="clear" w:pos="8640"/>
        </w:tabs>
        <w:spacing w:line="360" w:lineRule="auto"/>
      </w:pPr>
      <w:r>
        <w:rPr>
          <w:u w:val="single"/>
        </w:rPr>
        <w:t>Credit Default Swap DF micro-Jacobian</w:t>
      </w:r>
      <w:r>
        <w:t>:</w:t>
      </w:r>
    </w:p>
    <w:p w14:paraId="4D6E1B9A" w14:textId="77777777" w:rsidR="00A13755" w:rsidRDefault="00A13755" w:rsidP="00A13755">
      <w:pPr>
        <w:pStyle w:val="Footer"/>
        <w:tabs>
          <w:tab w:val="clear" w:pos="4320"/>
          <w:tab w:val="clear" w:pos="8640"/>
        </w:tabs>
        <w:spacing w:line="360" w:lineRule="auto"/>
        <w:ind w:left="720"/>
      </w:pPr>
    </w:p>
    <w:p w14:paraId="1425B632" w14:textId="77777777" w:rsidR="00A13755" w:rsidRPr="009842DC" w:rsidRDefault="00000000" w:rsidP="00A1375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CDS,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oMath>
      </m:oMathPara>
    </w:p>
    <w:p w14:paraId="05CB4813" w14:textId="77777777" w:rsidR="009842DC" w:rsidRDefault="009842DC" w:rsidP="00A13755">
      <w:pPr>
        <w:pStyle w:val="Footer"/>
        <w:tabs>
          <w:tab w:val="clear" w:pos="4320"/>
          <w:tab w:val="clear" w:pos="8640"/>
        </w:tabs>
        <w:spacing w:line="360" w:lineRule="auto"/>
        <w:ind w:left="720"/>
      </w:pPr>
    </w:p>
    <w:p w14:paraId="6298C54F" w14:textId="77777777" w:rsidR="003E4DD4" w:rsidRDefault="00A13755" w:rsidP="003E4DD4">
      <w:pPr>
        <w:pStyle w:val="Footer"/>
        <w:tabs>
          <w:tab w:val="clear" w:pos="4320"/>
          <w:tab w:val="clear" w:pos="8640"/>
        </w:tabs>
        <w:spacing w:line="360" w:lineRule="auto"/>
      </w:pPr>
      <w:r>
        <w:t xml:space="preserve">where </w:t>
      </w:r>
      <m:oMath>
        <m:r>
          <w:rPr>
            <w:rFonts w:ascii="Cambria Math" w:hAnsi="Cambria Math"/>
          </w:rPr>
          <m:t>j</m:t>
        </m:r>
      </m:oMath>
      <w:r>
        <w:t xml:space="preserve"> refers to the j</w:t>
      </w:r>
      <w:r>
        <w:rPr>
          <w:vertAlign w:val="superscript"/>
        </w:rPr>
        <w:t>th</w:t>
      </w:r>
      <w:r>
        <w:t xml:space="preserve"> CDS Contract with a maturity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is its Coupon, </w:t>
      </w:r>
      <m:oMath>
        <m:sSub>
          <m:sSubPr>
            <m:ctrlPr>
              <w:rPr>
                <w:rFonts w:ascii="Cambria Math" w:hAnsi="Cambria Math"/>
                <w:i/>
              </w:rPr>
            </m:ctrlPr>
          </m:sSubPr>
          <m:e>
            <m:r>
              <w:rPr>
                <w:rFonts w:ascii="Cambria Math" w:hAnsi="Cambria Math"/>
              </w:rPr>
              <m:t>PV</m:t>
            </m:r>
          </m:e>
          <m:sub>
            <m:r>
              <w:rPr>
                <w:rFonts w:ascii="Cambria Math" w:hAnsi="Cambria Math"/>
              </w:rPr>
              <m:t>CDS, j</m:t>
            </m:r>
          </m:sub>
        </m:sSub>
      </m:oMath>
      <w:r>
        <w:t xml:space="preserve"> is the full contract PV, </w:t>
      </w:r>
      <m:oMath>
        <m:sSub>
          <m:sSubPr>
            <m:ctrlPr>
              <w:rPr>
                <w:rFonts w:ascii="Cambria Math" w:hAnsi="Cambria Math"/>
                <w:i/>
              </w:rPr>
            </m:ctrlPr>
          </m:sSubPr>
          <m:e>
            <m:r>
              <w:rPr>
                <w:rFonts w:ascii="Cambria Math" w:hAnsi="Cambria Math"/>
              </w:rPr>
              <m:t>PV</m:t>
            </m:r>
          </m:e>
          <m:sub>
            <m:r>
              <w:rPr>
                <w:rFonts w:ascii="Cambria Math" w:hAnsi="Cambria Math"/>
              </w:rPr>
              <m:t>Coupon, j</m:t>
            </m:r>
          </m:sub>
        </m:sSub>
      </m:oMath>
      <w:r>
        <w:t xml:space="preserve"> is the </w:t>
      </w:r>
      <w:r w:rsidR="003E4DD4">
        <w:t xml:space="preserve">PV of the coupon leg of the CDS contract, </w:t>
      </w:r>
      <m:oMath>
        <m:sSub>
          <m:sSubPr>
            <m:ctrlPr>
              <w:rPr>
                <w:rFonts w:ascii="Cambria Math" w:hAnsi="Cambria Math"/>
                <w:i/>
              </w:rPr>
            </m:ctrlPr>
          </m:sSubPr>
          <m:e>
            <m:r>
              <w:rPr>
                <w:rFonts w:ascii="Cambria Math" w:hAnsi="Cambria Math"/>
              </w:rPr>
              <m:t>PV</m:t>
            </m:r>
          </m:e>
          <m:sub>
            <m:r>
              <w:rPr>
                <w:rFonts w:ascii="Cambria Math" w:hAnsi="Cambria Math"/>
              </w:rPr>
              <m:t>LOSS, j</m:t>
            </m:r>
          </m:sub>
        </m:sSub>
      </m:oMath>
      <w:r w:rsidR="003E4DD4">
        <w:t xml:space="preserve"> is the PV of the loss leg of the CDS contract, and </w:t>
      </w:r>
      <m:oMath>
        <m:sSub>
          <m:sSubPr>
            <m:ctrlPr>
              <w:rPr>
                <w:rFonts w:ascii="Cambria Math" w:hAnsi="Cambria Math"/>
                <w:i/>
              </w:rPr>
            </m:ctrlPr>
          </m:sSubPr>
          <m:e>
            <m:r>
              <w:rPr>
                <w:rFonts w:ascii="Cambria Math" w:hAnsi="Cambria Math"/>
              </w:rPr>
              <m:t>PV</m:t>
            </m:r>
          </m:e>
          <m:sub>
            <m:r>
              <w:rPr>
                <w:rFonts w:ascii="Cambria Math" w:hAnsi="Cambria Math"/>
              </w:rPr>
              <m:t>ACCRUED, j</m:t>
            </m:r>
          </m:sub>
        </m:sSub>
      </m:oMath>
      <w:r w:rsidR="003E4DD4">
        <w:t xml:space="preserve"> is the PV of the accrual paid on default.</w:t>
      </w:r>
    </w:p>
    <w:p w14:paraId="19D661AF" w14:textId="77777777" w:rsidR="00A13755" w:rsidRPr="009842DC" w:rsidRDefault="003E4DD4" w:rsidP="009842DC">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14:paraId="506E4553" w14:textId="77777777" w:rsidR="009842DC" w:rsidRPr="009842DC" w:rsidRDefault="009842DC" w:rsidP="009842DC">
      <w:pPr>
        <w:pStyle w:val="Footer"/>
        <w:tabs>
          <w:tab w:val="clear" w:pos="4320"/>
          <w:tab w:val="clear" w:pos="8640"/>
        </w:tabs>
        <w:spacing w:line="360" w:lineRule="auto"/>
      </w:pPr>
    </w:p>
    <w:p w14:paraId="31665752" w14:textId="77777777" w:rsidR="003E4DD4" w:rsidRPr="009842DC" w:rsidRDefault="00000000" w:rsidP="003E4DD4">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14:paraId="3E30BA48" w14:textId="77777777" w:rsidR="009842DC" w:rsidRPr="003E4DD4" w:rsidRDefault="009842DC" w:rsidP="003E4DD4">
      <w:pPr>
        <w:pStyle w:val="Footer"/>
        <w:tabs>
          <w:tab w:val="clear" w:pos="4320"/>
          <w:tab w:val="clear" w:pos="8640"/>
        </w:tabs>
        <w:spacing w:line="360" w:lineRule="auto"/>
      </w:pPr>
    </w:p>
    <w:p w14:paraId="6E673FA9" w14:textId="77777777" w:rsidR="0082704D" w:rsidRPr="009842DC" w:rsidRDefault="00000000" w:rsidP="0082704D">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14:paraId="0A0218A1" w14:textId="77777777" w:rsidR="009842DC" w:rsidRPr="003E4DD4" w:rsidRDefault="009842DC" w:rsidP="0082704D">
      <w:pPr>
        <w:pStyle w:val="Footer"/>
        <w:tabs>
          <w:tab w:val="clear" w:pos="4320"/>
          <w:tab w:val="clear" w:pos="8640"/>
        </w:tabs>
        <w:spacing w:line="360" w:lineRule="auto"/>
      </w:pPr>
    </w:p>
    <w:p w14:paraId="0D779110" w14:textId="77777777" w:rsidR="003E4DD4" w:rsidRPr="009842DC" w:rsidRDefault="00000000" w:rsidP="009842DC">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14:paraId="3F04CB9C" w14:textId="77777777" w:rsidR="009842DC" w:rsidRDefault="009842DC" w:rsidP="009842DC">
      <w:pPr>
        <w:pStyle w:val="Footer"/>
        <w:tabs>
          <w:tab w:val="clear" w:pos="4320"/>
          <w:tab w:val="clear" w:pos="8640"/>
        </w:tabs>
        <w:spacing w:line="360" w:lineRule="auto"/>
      </w:pPr>
    </w:p>
    <w:p w14:paraId="3603ED60" w14:textId="77777777" w:rsidR="000347E2" w:rsidRPr="009842DC" w:rsidRDefault="00000000" w:rsidP="009842DC">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ACCRUED,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oMath>
      </m:oMathPara>
    </w:p>
    <w:p w14:paraId="4FB63D36" w14:textId="77777777" w:rsidR="009842DC" w:rsidRDefault="009842DC" w:rsidP="009842DC">
      <w:pPr>
        <w:pStyle w:val="Footer"/>
        <w:tabs>
          <w:tab w:val="clear" w:pos="4320"/>
          <w:tab w:val="clear" w:pos="8640"/>
        </w:tabs>
        <w:spacing w:line="360" w:lineRule="auto"/>
      </w:pPr>
    </w:p>
    <w:p w14:paraId="1D572972" w14:textId="77777777" w:rsidR="00F723E6" w:rsidRPr="009842DC" w:rsidRDefault="00000000" w:rsidP="009842DC">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oMath>
      </m:oMathPara>
    </w:p>
    <w:p w14:paraId="33DDB250" w14:textId="77777777" w:rsidR="009842DC" w:rsidRDefault="009842DC" w:rsidP="009842DC">
      <w:pPr>
        <w:pStyle w:val="Footer"/>
        <w:tabs>
          <w:tab w:val="clear" w:pos="4320"/>
          <w:tab w:val="clear" w:pos="8640"/>
        </w:tabs>
        <w:spacing w:line="360" w:lineRule="auto"/>
      </w:pPr>
    </w:p>
    <w:p w14:paraId="5B0E6DDE" w14:textId="77777777" w:rsidR="00F723E6" w:rsidRDefault="00F723E6" w:rsidP="00E35FCB">
      <w:pPr>
        <w:pStyle w:val="Footer"/>
        <w:numPr>
          <w:ilvl w:val="1"/>
          <w:numId w:val="22"/>
        </w:numPr>
        <w:tabs>
          <w:tab w:val="clear" w:pos="4320"/>
          <w:tab w:val="clear" w:pos="8640"/>
        </w:tabs>
        <w:spacing w:line="360" w:lineRule="auto"/>
      </w:pPr>
      <w:r>
        <w:rPr>
          <w:u w:val="single"/>
        </w:rPr>
        <w:t>Credit Default Swap DF micro-Jacobian</w:t>
      </w:r>
      <w:r>
        <w:t>:</w:t>
      </w:r>
    </w:p>
    <w:p w14:paraId="5399D070" w14:textId="77777777" w:rsidR="000347E2" w:rsidRDefault="000347E2" w:rsidP="000347E2">
      <w:pPr>
        <w:pStyle w:val="Footer"/>
        <w:tabs>
          <w:tab w:val="clear" w:pos="4320"/>
          <w:tab w:val="clear" w:pos="8640"/>
        </w:tabs>
        <w:spacing w:line="360" w:lineRule="auto"/>
        <w:ind w:left="720"/>
      </w:pPr>
    </w:p>
    <w:p w14:paraId="4EDE3D04" w14:textId="77777777" w:rsidR="000347E2" w:rsidRPr="009842DC" w:rsidRDefault="00000000" w:rsidP="000347E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CDS,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oMath>
      </m:oMathPara>
    </w:p>
    <w:p w14:paraId="3ED7A49C" w14:textId="77777777" w:rsidR="009842DC" w:rsidRDefault="009842DC" w:rsidP="000347E2">
      <w:pPr>
        <w:pStyle w:val="Footer"/>
        <w:tabs>
          <w:tab w:val="clear" w:pos="4320"/>
          <w:tab w:val="clear" w:pos="8640"/>
        </w:tabs>
        <w:spacing w:line="360" w:lineRule="auto"/>
        <w:ind w:left="360"/>
      </w:pPr>
    </w:p>
    <w:p w14:paraId="71D2CC8F" w14:textId="77777777" w:rsidR="00F723E6" w:rsidRDefault="00F723E6" w:rsidP="006B36F4">
      <w:pPr>
        <w:pStyle w:val="Footer"/>
        <w:tabs>
          <w:tab w:val="clear" w:pos="4320"/>
          <w:tab w:val="clear" w:pos="8640"/>
        </w:tabs>
        <w:spacing w:line="360" w:lineRule="auto"/>
        <w:ind w:left="1080"/>
      </w:pPr>
      <w:r>
        <w:t xml:space="preserve">There is no performance impact on construction of the PV-DF micro-Jacobian in then adjoint mode as opposed for forward mode, due to the triviality of the adjoint. Either </w:t>
      </w:r>
      <w:r>
        <w:lastRenderedPageBreak/>
        <w:t>way the performance is</w:t>
      </w:r>
      <w:r w:rsidR="000347E2">
        <w:t xml:space="preserve"> </w:t>
      </w:r>
      <m:oMath>
        <m:r>
          <m:rPr>
            <m:scr m:val="script"/>
          </m:rPr>
          <w:rPr>
            <w:rFonts w:ascii="Cambria Math" w:hAnsi="Cambria Math"/>
          </w:rPr>
          <m:t>O</m:t>
        </m:r>
        <m:d>
          <m:dPr>
            <m:ctrlPr>
              <w:rPr>
                <w:rFonts w:ascii="Cambria Math" w:hAnsi="Cambria Math"/>
                <w:i/>
              </w:rPr>
            </m:ctrlPr>
          </m:dPr>
          <m:e>
            <m:r>
              <w:rPr>
                <w:rFonts w:ascii="Cambria Math" w:hAnsi="Cambria Math"/>
              </w:rPr>
              <m:t>n×k</m:t>
            </m:r>
          </m:e>
        </m:d>
      </m:oMath>
      <w:r>
        <w:t xml:space="preserve">, where </w:t>
      </w:r>
      <m:oMath>
        <m:r>
          <w:rPr>
            <w:rFonts w:ascii="Cambria Math" w:hAnsi="Cambria Math"/>
          </w:rPr>
          <m:t>n</m:t>
        </m:r>
      </m:oMath>
      <w:r>
        <w:t xml:space="preserve"> is the number of cash flows, and </w:t>
      </w:r>
      <m:oMath>
        <m:r>
          <w:rPr>
            <w:rFonts w:ascii="Cambria Math" w:hAnsi="Cambria Math"/>
          </w:rPr>
          <m:t>k</m:t>
        </m:r>
      </m:oMath>
      <w:r>
        <w:t xml:space="preserve"> is the number of curve factors.</w:t>
      </w:r>
    </w:p>
    <w:p w14:paraId="3EFE8CA0" w14:textId="77777777" w:rsidR="00ED4AA9" w:rsidRDefault="00ED4AA9" w:rsidP="00ED4AA9">
      <w:pPr>
        <w:spacing w:line="360" w:lineRule="auto"/>
      </w:pPr>
    </w:p>
    <w:p w14:paraId="4665A792" w14:textId="77777777" w:rsidR="00ED4AA9" w:rsidRDefault="00ED4AA9" w:rsidP="00ED4AA9">
      <w:pPr>
        <w:spacing w:line="360" w:lineRule="auto"/>
      </w:pPr>
    </w:p>
    <w:p w14:paraId="44DA76E3" w14:textId="77777777" w:rsidR="00ED4AA9" w:rsidRDefault="00ED4AA9" w:rsidP="00ED4AA9">
      <w:pPr>
        <w:pStyle w:val="Heading3"/>
      </w:pPr>
      <w:r>
        <w:t>References</w:t>
      </w:r>
    </w:p>
    <w:p w14:paraId="0C0FBD0F" w14:textId="77777777" w:rsidR="00ED4AA9" w:rsidRDefault="00ED4AA9" w:rsidP="00ED4AA9">
      <w:pPr>
        <w:spacing w:line="360" w:lineRule="auto"/>
      </w:pPr>
    </w:p>
    <w:p w14:paraId="52D48CB7" w14:textId="77777777" w:rsidR="00ED4AA9" w:rsidRDefault="00ED4AA9"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14:paraId="3F271F06" w14:textId="77777777" w:rsidR="00ED4AA9" w:rsidRDefault="00ED4AA9" w:rsidP="00E35FCB">
      <w:pPr>
        <w:pStyle w:val="Footer"/>
        <w:numPr>
          <w:ilvl w:val="0"/>
          <w:numId w:val="7"/>
        </w:numPr>
        <w:tabs>
          <w:tab w:val="clear" w:pos="4320"/>
          <w:tab w:val="clear" w:pos="8640"/>
        </w:tabs>
        <w:spacing w:line="360" w:lineRule="auto"/>
      </w:pPr>
      <w:r>
        <w:t xml:space="preserve">Press, W. H., S. A. Teukolsky, W. T. Vetterling, </w:t>
      </w:r>
      <w:r w:rsidR="00663626">
        <w:t>and B. P. Flannery (1992, 2007):</w:t>
      </w:r>
      <w:r>
        <w:t xml:space="preserve"> </w:t>
      </w:r>
      <w:r>
        <w:rPr>
          <w:i/>
          <w:iCs/>
        </w:rPr>
        <w:t>Numerical Recipes in C: the Art of Scientific Computing 3rd Edition</w:t>
      </w:r>
      <w:r>
        <w:t xml:space="preserve"> </w:t>
      </w:r>
      <w:r>
        <w:rPr>
          <w:b/>
          <w:bCs/>
        </w:rPr>
        <w:t>Cambridge University Press</w:t>
      </w:r>
      <w:r>
        <w:t>.</w:t>
      </w:r>
    </w:p>
    <w:p w14:paraId="5ADDFB26" w14:textId="77777777" w:rsidR="00E5272B" w:rsidRDefault="00E5272B">
      <w:pPr>
        <w:spacing w:after="160" w:line="259" w:lineRule="auto"/>
      </w:pPr>
      <w:r>
        <w:br w:type="page"/>
      </w:r>
    </w:p>
    <w:p w14:paraId="10F8D612" w14:textId="77777777" w:rsidR="00303CDF" w:rsidRDefault="00303CDF" w:rsidP="00E5272B">
      <w:pPr>
        <w:pStyle w:val="Footer"/>
        <w:tabs>
          <w:tab w:val="clear" w:pos="4320"/>
          <w:tab w:val="clear" w:pos="8640"/>
        </w:tabs>
        <w:spacing w:line="360" w:lineRule="auto"/>
        <w:jc w:val="center"/>
        <w:rPr>
          <w:b/>
          <w:sz w:val="32"/>
          <w:szCs w:val="32"/>
        </w:rPr>
      </w:pPr>
    </w:p>
    <w:p w14:paraId="35392E48" w14:textId="77777777" w:rsidR="00E5272B" w:rsidRPr="009A4E87" w:rsidRDefault="00E5272B" w:rsidP="00E5272B">
      <w:pPr>
        <w:pStyle w:val="Footer"/>
        <w:tabs>
          <w:tab w:val="clear" w:pos="4320"/>
          <w:tab w:val="clear" w:pos="8640"/>
        </w:tabs>
        <w:spacing w:line="360" w:lineRule="auto"/>
        <w:jc w:val="center"/>
        <w:rPr>
          <w:b/>
          <w:sz w:val="32"/>
          <w:szCs w:val="32"/>
        </w:rPr>
      </w:pPr>
      <w:r w:rsidRPr="009A4E87">
        <w:rPr>
          <w:b/>
          <w:sz w:val="32"/>
          <w:szCs w:val="32"/>
        </w:rPr>
        <w:t>Stream-based Calibration</w:t>
      </w:r>
    </w:p>
    <w:p w14:paraId="6DB14D68" w14:textId="77777777" w:rsidR="00E5272B" w:rsidRDefault="00E5272B" w:rsidP="00E5272B">
      <w:pPr>
        <w:pStyle w:val="Footer"/>
        <w:tabs>
          <w:tab w:val="clear" w:pos="4320"/>
          <w:tab w:val="clear" w:pos="8640"/>
        </w:tabs>
        <w:spacing w:line="360" w:lineRule="auto"/>
      </w:pPr>
    </w:p>
    <w:p w14:paraId="45F37309" w14:textId="77777777" w:rsidR="00E5272B" w:rsidRDefault="00E5272B" w:rsidP="00E5272B">
      <w:pPr>
        <w:pStyle w:val="Footer"/>
        <w:tabs>
          <w:tab w:val="clear" w:pos="4320"/>
          <w:tab w:val="clear" w:pos="8640"/>
        </w:tabs>
        <w:spacing w:line="360" w:lineRule="auto"/>
      </w:pPr>
    </w:p>
    <w:p w14:paraId="2790FB9C" w14:textId="77777777" w:rsidR="00E5272B" w:rsidRPr="009A4E87" w:rsidRDefault="00E5272B" w:rsidP="00E5272B">
      <w:pPr>
        <w:pStyle w:val="Footer"/>
        <w:tabs>
          <w:tab w:val="clear" w:pos="4320"/>
          <w:tab w:val="clear" w:pos="8640"/>
        </w:tabs>
        <w:spacing w:line="360" w:lineRule="auto"/>
        <w:rPr>
          <w:b/>
          <w:sz w:val="28"/>
          <w:szCs w:val="28"/>
        </w:rPr>
      </w:pPr>
      <w:r>
        <w:rPr>
          <w:b/>
          <w:sz w:val="28"/>
          <w:szCs w:val="28"/>
        </w:rPr>
        <w:t>Latent State Formulation Metric (LSFM)</w:t>
      </w:r>
    </w:p>
    <w:p w14:paraId="00115343" w14:textId="77777777" w:rsidR="00E5272B" w:rsidRDefault="00E5272B" w:rsidP="00E5272B">
      <w:pPr>
        <w:pStyle w:val="Footer"/>
        <w:tabs>
          <w:tab w:val="clear" w:pos="4320"/>
          <w:tab w:val="clear" w:pos="8640"/>
        </w:tabs>
        <w:spacing w:line="360" w:lineRule="auto"/>
      </w:pPr>
    </w:p>
    <w:p w14:paraId="33B3DEAC" w14:textId="77777777" w:rsidR="00E5272B" w:rsidRDefault="00E5272B" w:rsidP="005A2C14">
      <w:pPr>
        <w:pStyle w:val="Footer"/>
        <w:numPr>
          <w:ilvl w:val="0"/>
          <w:numId w:val="145"/>
        </w:numPr>
        <w:tabs>
          <w:tab w:val="clear" w:pos="4320"/>
          <w:tab w:val="clear" w:pos="8640"/>
        </w:tabs>
        <w:spacing w:line="360" w:lineRule="auto"/>
      </w:pPr>
      <w:r w:rsidRPr="00243435">
        <w:rPr>
          <w:u w:val="single"/>
        </w:rPr>
        <w:t>Case for LSFM</w:t>
      </w:r>
      <w:r>
        <w:t>: In addition to the quantification metric employed as described above for quantifying the latent state, we also need a “Latent State Formulation Metric</w:t>
      </w:r>
      <w:proofErr w:type="gramStart"/>
      <w:r>
        <w:t>”.</w:t>
      </w:r>
      <w:proofErr w:type="gramEnd"/>
      <w:r>
        <w:t xml:space="preserve"> The LSFM is the metric that dictates the formulation specification for the predictor/response constra</w:t>
      </w:r>
      <w:r w:rsidR="00663626">
        <w:t>int relation for the latent sta</w:t>
      </w:r>
      <w:r>
        <w:t>te at hand.</w:t>
      </w:r>
      <w:r w:rsidR="00663626">
        <w:t xml:space="preserve"> </w:t>
      </w:r>
      <w:r>
        <w:t>For e.g., commonly price/PV based formulation (i.e., predictor/response relation determination) is used in the discount curve construction using swap calibration instruments, whereas direct manifest measure observations (e.g., the observed FRA rate or the par forward deposit rate etc.) are used for forward curve construction (if zero coupon bond prices are available, they are form direct manifest measure maps of the discount factor quantification metric). While the quantification metric representation is chosen the same across all the constituent segments/stretches to facilitate ancillary objectives (e.g., smoothness/</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requirements), the LSFM chosen need not be subject to such limitations. The only demand is that, using the manifest measure, the formulation metric result in a linear relation involving the LSQM’s corresponding to a given segment/stretch/span.</w:t>
      </w:r>
    </w:p>
    <w:p w14:paraId="16724235" w14:textId="77777777" w:rsidR="00E5272B" w:rsidRDefault="00E5272B" w:rsidP="005A2C14">
      <w:pPr>
        <w:pStyle w:val="Footer"/>
        <w:numPr>
          <w:ilvl w:val="0"/>
          <w:numId w:val="145"/>
        </w:numPr>
        <w:tabs>
          <w:tab w:val="clear" w:pos="4320"/>
          <w:tab w:val="clear" w:pos="8640"/>
        </w:tabs>
        <w:spacing w:line="360" w:lineRule="auto"/>
      </w:pPr>
      <w:r>
        <w:rPr>
          <w:u w:val="single"/>
        </w:rPr>
        <w:t>Latent State QM as the Formulation Metric</w:t>
      </w:r>
      <w:r>
        <w:t xml:space="preserve">: In this case the relation becomes trivial, as </w:t>
      </w:r>
      <m:oMath>
        <m:r>
          <w:rPr>
            <w:rFonts w:ascii="Cambria Math" w:hAnsi="Cambria Math"/>
          </w:rPr>
          <m:t>QM≡FM</m:t>
        </m:r>
      </m:oMath>
      <w:r>
        <w:t xml:space="preserve">, and the </w:t>
      </w:r>
      <m:oMath>
        <m:r>
          <w:rPr>
            <w:rFonts w:ascii="Cambria Math" w:hAnsi="Cambria Math"/>
          </w:rPr>
          <m:t>QM↔FM</m:t>
        </m:r>
      </m:oMath>
      <w:r>
        <w:t xml:space="preserve"> Jacbian reduces to unity (thus producing a unit </w:t>
      </w:r>
      <m:oMath>
        <m:r>
          <w:rPr>
            <w:rFonts w:ascii="Cambria Math" w:hAnsi="Cambria Math"/>
          </w:rPr>
          <m:t>QM</m:t>
        </m:r>
      </m:oMath>
      <w:r>
        <w:t xml:space="preserve"> loading).</w:t>
      </w:r>
    </w:p>
    <w:p w14:paraId="3862A493" w14:textId="77777777" w:rsidR="00E5272B" w:rsidRDefault="00E5272B" w:rsidP="00E5272B">
      <w:pPr>
        <w:pStyle w:val="Footer"/>
        <w:tabs>
          <w:tab w:val="clear" w:pos="4320"/>
          <w:tab w:val="clear" w:pos="8640"/>
        </w:tabs>
        <w:spacing w:line="360" w:lineRule="auto"/>
      </w:pPr>
    </w:p>
    <w:p w14:paraId="3B507385" w14:textId="77777777" w:rsidR="00E5272B" w:rsidRDefault="00E5272B" w:rsidP="00E5272B">
      <w:pPr>
        <w:pStyle w:val="Footer"/>
        <w:tabs>
          <w:tab w:val="clear" w:pos="4320"/>
          <w:tab w:val="clear" w:pos="8640"/>
        </w:tabs>
        <w:spacing w:line="360" w:lineRule="auto"/>
      </w:pPr>
    </w:p>
    <w:p w14:paraId="186C802C" w14:textId="77777777" w:rsidR="00E5272B" w:rsidRPr="009A4E87" w:rsidRDefault="00E5272B" w:rsidP="00E5272B">
      <w:pPr>
        <w:pStyle w:val="Footer"/>
        <w:tabs>
          <w:tab w:val="clear" w:pos="4320"/>
          <w:tab w:val="clear" w:pos="8640"/>
        </w:tabs>
        <w:spacing w:line="360" w:lineRule="auto"/>
        <w:rPr>
          <w:b/>
          <w:sz w:val="28"/>
          <w:szCs w:val="28"/>
        </w:rPr>
      </w:pPr>
      <w:r>
        <w:rPr>
          <w:b/>
          <w:sz w:val="28"/>
          <w:szCs w:val="28"/>
        </w:rPr>
        <w:t>Stream Inference Setup</w:t>
      </w:r>
    </w:p>
    <w:p w14:paraId="157DDD12" w14:textId="77777777" w:rsidR="00E5272B" w:rsidRDefault="00E5272B" w:rsidP="00E5272B">
      <w:pPr>
        <w:pStyle w:val="Footer"/>
        <w:tabs>
          <w:tab w:val="clear" w:pos="4320"/>
          <w:tab w:val="clear" w:pos="8640"/>
        </w:tabs>
        <w:spacing w:line="360" w:lineRule="auto"/>
      </w:pPr>
    </w:p>
    <w:p w14:paraId="1896C126" w14:textId="77777777" w:rsidR="00E5272B" w:rsidRDefault="00E5272B" w:rsidP="005A2C14">
      <w:pPr>
        <w:pStyle w:val="Footer"/>
        <w:numPr>
          <w:ilvl w:val="0"/>
          <w:numId w:val="88"/>
        </w:numPr>
        <w:tabs>
          <w:tab w:val="clear" w:pos="4320"/>
          <w:tab w:val="clear" w:pos="8640"/>
        </w:tabs>
        <w:spacing w:line="360" w:lineRule="auto"/>
      </w:pPr>
      <w:r>
        <w:rPr>
          <w:u w:val="single"/>
        </w:rPr>
        <w:t>The Calibration Entities</w:t>
      </w:r>
      <w:r>
        <w:t xml:space="preserve">: The </w:t>
      </w:r>
      <w:proofErr w:type="gramStart"/>
      <w:r>
        <w:t>principle</w:t>
      </w:r>
      <w:proofErr w:type="gramEnd"/>
      <w:r>
        <w:t xml:space="preserve"> quantities involved in the latent state calibration are the latent state response variables, the manifest quote measure, and the formulation metric.</w:t>
      </w:r>
      <w:r w:rsidR="00663626">
        <w:t xml:space="preserve"> </w:t>
      </w:r>
      <w:r>
        <w:t xml:space="preserve">Typical latent state calibration relations are set up so that the linearity between the latent state quantification metric and the formulation metric are maintained (there are notable exceptions, </w:t>
      </w:r>
      <w:r>
        <w:lastRenderedPageBreak/>
        <w:t xml:space="preserve">however - e.g., </w:t>
      </w:r>
      <m:oMath>
        <m:sSub>
          <m:sSubPr>
            <m:ctrlPr>
              <w:rPr>
                <w:rFonts w:ascii="Cambria Math" w:hAnsi="Cambria Math"/>
                <w:i/>
              </w:rPr>
            </m:ctrlPr>
          </m:sSubPr>
          <m:e>
            <m:r>
              <w:rPr>
                <w:rFonts w:ascii="Cambria Math" w:hAnsi="Cambria Math"/>
              </w:rPr>
              <m:t>PV</m:t>
            </m:r>
          </m:e>
          <m:sub>
            <m:r>
              <w:rPr>
                <w:rFonts w:ascii="Cambria Math" w:hAnsi="Cambria Math"/>
              </w:rPr>
              <m:t>Deposit</m:t>
            </m:r>
          </m:sub>
        </m:sSub>
        <m:r>
          <w:rPr>
            <w:rFonts w:ascii="Cambria Math" w:hAnsi="Cambria Math"/>
          </w:rPr>
          <m:t xml:space="preserve"> vs. </m:t>
        </m:r>
        <m:sSub>
          <m:sSubPr>
            <m:ctrlPr>
              <w:rPr>
                <w:rFonts w:ascii="Cambria Math" w:hAnsi="Cambria Math"/>
                <w:i/>
              </w:rPr>
            </m:ctrlPr>
          </m:sSubPr>
          <m:e>
            <m:r>
              <w:rPr>
                <w:rFonts w:ascii="Cambria Math" w:hAnsi="Cambria Math"/>
              </w:rPr>
              <m:t>FwdRate</m:t>
            </m:r>
          </m:e>
          <m:sub>
            <m:r>
              <w:rPr>
                <w:rFonts w:ascii="Cambria Math" w:hAnsi="Cambria Math"/>
              </w:rPr>
              <m:t>Deposit</m:t>
            </m:r>
          </m:sub>
        </m:sSub>
      </m:oMath>
      <w:r w:rsidR="00010A95">
        <w:t>)</w:t>
      </w:r>
      <w:r>
        <w:t xml:space="preserve">. However, the relationship between the manifest measure quote and the latent state quantification/formulation metric WILL NOT be </w:t>
      </w:r>
      <w:proofErr w:type="gramStart"/>
      <w:r>
        <w:t>linear, generally speaking</w:t>
      </w:r>
      <w:proofErr w:type="gramEnd"/>
      <w:r>
        <w:t>.</w:t>
      </w:r>
    </w:p>
    <w:p w14:paraId="6A7C9ED3" w14:textId="77777777" w:rsidR="00E5272B" w:rsidRDefault="00E5272B" w:rsidP="005A2C14">
      <w:pPr>
        <w:pStyle w:val="Footer"/>
        <w:numPr>
          <w:ilvl w:val="0"/>
          <w:numId w:val="88"/>
        </w:numPr>
        <w:tabs>
          <w:tab w:val="clear" w:pos="4320"/>
          <w:tab w:val="clear" w:pos="8640"/>
        </w:tabs>
        <w:spacing w:line="360" w:lineRule="auto"/>
      </w:pPr>
      <w:r>
        <w:rPr>
          <w:u w:val="single"/>
        </w:rPr>
        <w:t>Latent State Quantification Metric Ordinate Af</w:t>
      </w:r>
      <w:r w:rsidR="00663626">
        <w:rPr>
          <w:u w:val="single"/>
        </w:rPr>
        <w:t>f</w:t>
      </w:r>
      <w:r>
        <w:rPr>
          <w:u w:val="single"/>
        </w:rPr>
        <w:t>ixation or Predictor Tagging</w:t>
      </w:r>
      <w:r w:rsidRPr="00956738">
        <w:t>:</w:t>
      </w:r>
      <w:r>
        <w:t xml:space="preserve"> Typical quantification metrics for latent states (such as collate</w:t>
      </w:r>
      <w:r w:rsidR="00663626">
        <w:t>ral, funding, FX etc.) affix/tag</w:t>
      </w:r>
      <w:r>
        <w:t xml:space="preserve"> their responses to the pay date predictor ordinate node. The forward latent state (quantified using, say, the forward rate) is an exception, as seen below.</w:t>
      </w:r>
    </w:p>
    <w:p w14:paraId="49E6048E" w14:textId="77777777" w:rsidR="00E5272B" w:rsidRDefault="00E5272B" w:rsidP="005A2C14">
      <w:pPr>
        <w:pStyle w:val="Footer"/>
        <w:numPr>
          <w:ilvl w:val="0"/>
          <w:numId w:val="88"/>
        </w:numPr>
        <w:tabs>
          <w:tab w:val="clear" w:pos="4320"/>
          <w:tab w:val="clear" w:pos="8640"/>
        </w:tabs>
        <w:spacing w:line="360" w:lineRule="auto"/>
      </w:pPr>
      <w:r w:rsidRPr="00F259C8">
        <w:rPr>
          <w:u w:val="single"/>
        </w:rPr>
        <w:t>Forward Rate Quantification Metric “Affixation Ordinate” Choice</w:t>
      </w:r>
      <w:r>
        <w:t xml:space="preserve">: While the “affixation ordinate” for the discount factor is point-wise unique (i.e., it corresponds to the pay date), similar affixation for the forward rate is unique only to within the segment range (i.e., either the start/end of the period). This would allow the choice of any of reset/start/end as a </w:t>
      </w:r>
      <w:r w:rsidR="00663626">
        <w:t>viable</w:t>
      </w:r>
      <w:r>
        <w:t xml:space="preserve"> nominal affixation ordinate. However, the specific choice of the inference routines (e.g., a boot calibrator) may render some choices of the affixation ordinate more convenient than the others. For instance, the boot calibrator utilizes the notion of sequential segment build-out, thus a particular choice of the affixation ordinate (namely the start/end date against the reset date) may fit in very well with the marking scheme applied to attach the quote to its corresponding exclusive manifest segment.</w:t>
      </w:r>
    </w:p>
    <w:p w14:paraId="184997C0" w14:textId="77777777" w:rsidR="00E5272B" w:rsidRDefault="00E5272B" w:rsidP="00E5272B">
      <w:pPr>
        <w:pStyle w:val="Footer"/>
        <w:tabs>
          <w:tab w:val="clear" w:pos="4320"/>
          <w:tab w:val="clear" w:pos="8640"/>
        </w:tabs>
        <w:spacing w:line="360" w:lineRule="auto"/>
      </w:pPr>
    </w:p>
    <w:p w14:paraId="5A4F6442" w14:textId="77777777" w:rsidR="00E5272B" w:rsidRDefault="00E5272B" w:rsidP="00E5272B">
      <w:pPr>
        <w:pStyle w:val="Footer"/>
        <w:tabs>
          <w:tab w:val="clear" w:pos="4320"/>
          <w:tab w:val="clear" w:pos="8640"/>
        </w:tabs>
        <w:spacing w:line="360" w:lineRule="auto"/>
      </w:pPr>
    </w:p>
    <w:p w14:paraId="32C62B11" w14:textId="77777777" w:rsidR="00E5272B" w:rsidRPr="00A7267B" w:rsidRDefault="00E5272B" w:rsidP="00E5272B">
      <w:pPr>
        <w:pStyle w:val="Footer"/>
        <w:tabs>
          <w:tab w:val="clear" w:pos="4320"/>
          <w:tab w:val="clear" w:pos="8640"/>
        </w:tabs>
        <w:spacing w:line="360" w:lineRule="auto"/>
        <w:rPr>
          <w:b/>
          <w:sz w:val="28"/>
          <w:szCs w:val="28"/>
        </w:rPr>
      </w:pPr>
      <w:r w:rsidRPr="00A7267B">
        <w:rPr>
          <w:b/>
          <w:sz w:val="28"/>
          <w:szCs w:val="28"/>
        </w:rPr>
        <w:t>Coupon Period-Based Calibration Specification</w:t>
      </w:r>
    </w:p>
    <w:p w14:paraId="776F0503" w14:textId="77777777" w:rsidR="00E5272B" w:rsidRDefault="00E5272B" w:rsidP="00E5272B">
      <w:pPr>
        <w:pStyle w:val="Footer"/>
        <w:tabs>
          <w:tab w:val="clear" w:pos="4320"/>
          <w:tab w:val="clear" w:pos="8640"/>
        </w:tabs>
        <w:spacing w:line="360" w:lineRule="auto"/>
      </w:pPr>
    </w:p>
    <w:p w14:paraId="79203C1F" w14:textId="77777777" w:rsidR="00E5272B" w:rsidRDefault="00E5272B" w:rsidP="005A2C14">
      <w:pPr>
        <w:pStyle w:val="Footer"/>
        <w:numPr>
          <w:ilvl w:val="0"/>
          <w:numId w:val="148"/>
        </w:numPr>
        <w:tabs>
          <w:tab w:val="clear" w:pos="4320"/>
          <w:tab w:val="clear" w:pos="8640"/>
        </w:tabs>
        <w:spacing w:line="360" w:lineRule="auto"/>
      </w:pPr>
      <w:r w:rsidRPr="00A7267B">
        <w:rPr>
          <w:u w:val="single"/>
        </w:rPr>
        <w:t>Period Latent State Loading</w:t>
      </w:r>
      <w:r>
        <w:t>: The period formulation metric may require the latent state response values at one/more time predictor ordinates. Recalling that the latent state loading at the appropriate predictor ordinate represents the linear calibration coefficient fo</w:t>
      </w:r>
      <w:r w:rsidR="00663626">
        <w:t>r</w:t>
      </w:r>
      <w:r>
        <w:t xml:space="preserve"> the latent states, single point formulation metric requires single point state loading, and multi-point formulation metric requires multi-point state loading.</w:t>
      </w:r>
    </w:p>
    <w:p w14:paraId="64AF712A" w14:textId="77777777" w:rsidR="00E5272B" w:rsidRDefault="00E5272B" w:rsidP="005A2C14">
      <w:pPr>
        <w:pStyle w:val="Footer"/>
        <w:numPr>
          <w:ilvl w:val="0"/>
          <w:numId w:val="148"/>
        </w:numPr>
        <w:tabs>
          <w:tab w:val="clear" w:pos="4320"/>
          <w:tab w:val="clear" w:pos="8640"/>
        </w:tabs>
        <w:spacing w:line="360" w:lineRule="auto"/>
      </w:pPr>
      <w:r>
        <w:rPr>
          <w:u w:val="single"/>
        </w:rPr>
        <w:t>Single Point State Formulation Metric</w:t>
      </w:r>
      <w:r w:rsidRPr="00A7267B">
        <w:t>:</w:t>
      </w:r>
      <w:r>
        <w:t xml:space="preserve"> Whenever the formulation metric is dependent only on a single latent state response value realization, we require just a single corresponding loading. Examples include single period single reset forward rate, period terminal discount factor, period survival probability, period p</w:t>
      </w:r>
      <w:r w:rsidR="00663626">
        <w:t>ay FX rate, etc.</w:t>
      </w:r>
    </w:p>
    <w:p w14:paraId="3995347F" w14:textId="77777777" w:rsidR="00BA7054" w:rsidRDefault="00E5272B" w:rsidP="005A2C14">
      <w:pPr>
        <w:pStyle w:val="Footer"/>
        <w:numPr>
          <w:ilvl w:val="0"/>
          <w:numId w:val="148"/>
        </w:numPr>
        <w:tabs>
          <w:tab w:val="clear" w:pos="4320"/>
          <w:tab w:val="clear" w:pos="8640"/>
        </w:tabs>
        <w:spacing w:line="360" w:lineRule="auto"/>
      </w:pPr>
      <w:r>
        <w:rPr>
          <w:u w:val="single"/>
        </w:rPr>
        <w:t>Single Point State Loading</w:t>
      </w:r>
      <w:r w:rsidRPr="00A7267B">
        <w:t>:</w:t>
      </w:r>
      <w:r>
        <w:t xml:space="preserve"> In the case of PV formulation metric, the PV for period </w:t>
      </w:r>
      <m:oMath>
        <m:r>
          <w:rPr>
            <w:rFonts w:ascii="Cambria Math" w:hAnsi="Cambria Math"/>
          </w:rPr>
          <m:t>j</m:t>
        </m:r>
      </m:oMath>
      <w:r w:rsidR="00BA7054">
        <w:t xml:space="preserve"> is</w:t>
      </w:r>
    </w:p>
    <w:p w14:paraId="2C0BB69E" w14:textId="77777777" w:rsidR="00BA7054" w:rsidRDefault="00BA7054" w:rsidP="00BA7054">
      <w:pPr>
        <w:pStyle w:val="Footer"/>
        <w:tabs>
          <w:tab w:val="clear" w:pos="4320"/>
          <w:tab w:val="clear" w:pos="8640"/>
        </w:tabs>
        <w:spacing w:line="360" w:lineRule="auto"/>
        <w:ind w:left="360"/>
      </w:pPr>
    </w:p>
    <w:p w14:paraId="58699401" w14:textId="77777777" w:rsidR="00BA7054" w:rsidRPr="009842DC" w:rsidRDefault="00000000" w:rsidP="00BA705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14:paraId="655FC493" w14:textId="77777777" w:rsidR="009842DC" w:rsidRDefault="009842DC" w:rsidP="00BA7054">
      <w:pPr>
        <w:pStyle w:val="Footer"/>
        <w:tabs>
          <w:tab w:val="clear" w:pos="4320"/>
          <w:tab w:val="clear" w:pos="8640"/>
        </w:tabs>
        <w:spacing w:line="360" w:lineRule="auto"/>
        <w:ind w:left="360"/>
      </w:pPr>
    </w:p>
    <w:p w14:paraId="26052FEB" w14:textId="77777777" w:rsidR="00BA7054" w:rsidRDefault="00E5272B" w:rsidP="005A2C14">
      <w:pPr>
        <w:pStyle w:val="Footer"/>
        <w:numPr>
          <w:ilvl w:val="1"/>
          <w:numId w:val="148"/>
        </w:numPr>
        <w:tabs>
          <w:tab w:val="clear" w:pos="4320"/>
          <w:tab w:val="clear" w:pos="8640"/>
        </w:tabs>
        <w:spacing w:line="360" w:lineRule="auto"/>
      </w:pPr>
      <w:r>
        <w:t>Credit Loading =&gt;</w:t>
      </w:r>
    </w:p>
    <w:p w14:paraId="300C0F28" w14:textId="77777777" w:rsidR="00BA7054" w:rsidRDefault="00BA7054" w:rsidP="00BA7054">
      <w:pPr>
        <w:pStyle w:val="Footer"/>
        <w:tabs>
          <w:tab w:val="clear" w:pos="4320"/>
          <w:tab w:val="clear" w:pos="8640"/>
        </w:tabs>
        <w:spacing w:line="360" w:lineRule="auto"/>
        <w:ind w:left="1080"/>
      </w:pPr>
    </w:p>
    <w:p w14:paraId="59AE41A1" w14:textId="77777777"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14:paraId="0D189E00" w14:textId="77777777" w:rsidR="009842DC" w:rsidRDefault="009842DC" w:rsidP="00BA7054">
      <w:pPr>
        <w:pStyle w:val="Footer"/>
        <w:tabs>
          <w:tab w:val="clear" w:pos="4320"/>
          <w:tab w:val="clear" w:pos="8640"/>
        </w:tabs>
        <w:spacing w:line="360" w:lineRule="auto"/>
        <w:ind w:left="1080"/>
      </w:pPr>
    </w:p>
    <w:p w14:paraId="047217AE" w14:textId="77777777" w:rsidR="00BA7054" w:rsidRDefault="00E5272B" w:rsidP="005A2C14">
      <w:pPr>
        <w:pStyle w:val="Footer"/>
        <w:numPr>
          <w:ilvl w:val="1"/>
          <w:numId w:val="148"/>
        </w:numPr>
        <w:tabs>
          <w:tab w:val="clear" w:pos="4320"/>
          <w:tab w:val="clear" w:pos="8640"/>
        </w:tabs>
        <w:spacing w:line="360" w:lineRule="auto"/>
      </w:pPr>
      <w:r>
        <w:t>Funding Loading =&gt;</w:t>
      </w:r>
    </w:p>
    <w:p w14:paraId="28033219" w14:textId="77777777" w:rsidR="00BA7054" w:rsidRDefault="00BA7054" w:rsidP="00BA7054">
      <w:pPr>
        <w:pStyle w:val="Footer"/>
        <w:tabs>
          <w:tab w:val="clear" w:pos="4320"/>
          <w:tab w:val="clear" w:pos="8640"/>
        </w:tabs>
        <w:spacing w:line="360" w:lineRule="auto"/>
        <w:ind w:left="1080"/>
      </w:pPr>
    </w:p>
    <w:p w14:paraId="1DA5B24A" w14:textId="77777777"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14:paraId="78B5861D" w14:textId="77777777" w:rsidR="009842DC" w:rsidRDefault="009842DC" w:rsidP="00BA7054">
      <w:pPr>
        <w:pStyle w:val="Footer"/>
        <w:tabs>
          <w:tab w:val="clear" w:pos="4320"/>
          <w:tab w:val="clear" w:pos="8640"/>
        </w:tabs>
        <w:spacing w:line="360" w:lineRule="auto"/>
        <w:ind w:left="1080"/>
      </w:pPr>
    </w:p>
    <w:p w14:paraId="66E70071" w14:textId="77777777" w:rsidR="00BA7054" w:rsidRDefault="00E5272B" w:rsidP="005A2C14">
      <w:pPr>
        <w:pStyle w:val="Footer"/>
        <w:numPr>
          <w:ilvl w:val="1"/>
          <w:numId w:val="148"/>
        </w:numPr>
        <w:tabs>
          <w:tab w:val="clear" w:pos="4320"/>
          <w:tab w:val="clear" w:pos="8640"/>
        </w:tabs>
        <w:spacing w:line="360" w:lineRule="auto"/>
      </w:pPr>
      <w:r>
        <w:t>Forward Loading =&gt;</w:t>
      </w:r>
    </w:p>
    <w:p w14:paraId="4708DD45" w14:textId="77777777" w:rsidR="00BA7054" w:rsidRDefault="00BA7054" w:rsidP="00BA7054">
      <w:pPr>
        <w:pStyle w:val="Footer"/>
        <w:tabs>
          <w:tab w:val="clear" w:pos="4320"/>
          <w:tab w:val="clear" w:pos="8640"/>
        </w:tabs>
        <w:spacing w:line="360" w:lineRule="auto"/>
        <w:ind w:left="1080"/>
      </w:pPr>
    </w:p>
    <w:p w14:paraId="3A1D8153" w14:textId="77777777"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14:paraId="18F71E27" w14:textId="77777777" w:rsidR="009842DC" w:rsidRDefault="009842DC" w:rsidP="00BA7054">
      <w:pPr>
        <w:pStyle w:val="Footer"/>
        <w:tabs>
          <w:tab w:val="clear" w:pos="4320"/>
          <w:tab w:val="clear" w:pos="8640"/>
        </w:tabs>
        <w:spacing w:line="360" w:lineRule="auto"/>
        <w:ind w:left="1080"/>
      </w:pPr>
    </w:p>
    <w:p w14:paraId="5B4C7F34" w14:textId="77777777" w:rsidR="00BA7054" w:rsidRDefault="00E5272B" w:rsidP="005A2C14">
      <w:pPr>
        <w:pStyle w:val="Footer"/>
        <w:numPr>
          <w:ilvl w:val="1"/>
          <w:numId w:val="148"/>
        </w:numPr>
        <w:tabs>
          <w:tab w:val="clear" w:pos="4320"/>
          <w:tab w:val="clear" w:pos="8640"/>
        </w:tabs>
        <w:spacing w:line="360" w:lineRule="auto"/>
      </w:pPr>
      <w:r>
        <w:t>FX Loading =&gt;</w:t>
      </w:r>
    </w:p>
    <w:p w14:paraId="20B8E135" w14:textId="77777777" w:rsidR="00BA7054" w:rsidRDefault="00BA7054" w:rsidP="00BA7054">
      <w:pPr>
        <w:pStyle w:val="Footer"/>
        <w:tabs>
          <w:tab w:val="clear" w:pos="4320"/>
          <w:tab w:val="clear" w:pos="8640"/>
        </w:tabs>
        <w:spacing w:line="360" w:lineRule="auto"/>
        <w:ind w:left="1080"/>
      </w:pPr>
    </w:p>
    <w:p w14:paraId="6FA476A2" w14:textId="77777777"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14:paraId="13681087" w14:textId="77777777" w:rsidR="009842DC" w:rsidRDefault="009842DC" w:rsidP="00BA7054">
      <w:pPr>
        <w:pStyle w:val="Footer"/>
        <w:tabs>
          <w:tab w:val="clear" w:pos="4320"/>
          <w:tab w:val="clear" w:pos="8640"/>
        </w:tabs>
        <w:spacing w:line="360" w:lineRule="auto"/>
        <w:ind w:left="1080"/>
      </w:pPr>
    </w:p>
    <w:p w14:paraId="1A4EBF45" w14:textId="77777777" w:rsidR="00E5272B" w:rsidRDefault="00E5272B" w:rsidP="005A2C14">
      <w:pPr>
        <w:pStyle w:val="Footer"/>
        <w:numPr>
          <w:ilvl w:val="1"/>
          <w:numId w:val="148"/>
        </w:numPr>
        <w:tabs>
          <w:tab w:val="clear" w:pos="4320"/>
          <w:tab w:val="clear" w:pos="8640"/>
        </w:tabs>
        <w:spacing w:line="360" w:lineRule="auto"/>
      </w:pPr>
      <w:r>
        <w:t>Predictor Ordinate Anchoring =&gt; As will be seen later, it is common to anchor the credit loading and the forward loading to period end date predictor ordinate, while funding and FX loading are anchored to period pay date predictor ordinate.</w:t>
      </w:r>
    </w:p>
    <w:p w14:paraId="5A0C84B2" w14:textId="77777777" w:rsidR="00BA7054" w:rsidRDefault="00E5272B" w:rsidP="005A2C14">
      <w:pPr>
        <w:pStyle w:val="Footer"/>
        <w:numPr>
          <w:ilvl w:val="0"/>
          <w:numId w:val="148"/>
        </w:numPr>
        <w:tabs>
          <w:tab w:val="clear" w:pos="4320"/>
          <w:tab w:val="clear" w:pos="8640"/>
        </w:tabs>
        <w:spacing w:line="360" w:lineRule="auto"/>
      </w:pPr>
      <w:r w:rsidRPr="00443207">
        <w:rPr>
          <w:u w:val="single"/>
        </w:rPr>
        <w:t xml:space="preserve">Multi-Point Loading </w:t>
      </w:r>
      <w:r>
        <w:rPr>
          <w:u w:val="single"/>
        </w:rPr>
        <w:t>-</w:t>
      </w:r>
      <w:r w:rsidRPr="00443207">
        <w:rPr>
          <w:u w:val="single"/>
        </w:rPr>
        <w:t xml:space="preserve"> Multi-Reset</w:t>
      </w:r>
      <w:r>
        <w:t xml:space="preserve">: This corresponds to the joint cases of a) multi-reset periods per coupon period, and b) the reset periods get compounded arithmetically. In this situation a compounding adjustment identical to the typical non-merged state forward/funding convexity adjustment is applied to each reset period </w:t>
      </w:r>
      <m:oMath>
        <m:r>
          <w:rPr>
            <w:rFonts w:ascii="Cambria Math" w:hAnsi="Cambria Math"/>
          </w:rPr>
          <m:t>k</m:t>
        </m:r>
      </m:oMath>
      <w:r>
        <w:t xml:space="preserve"> as</w:t>
      </w:r>
    </w:p>
    <w:p w14:paraId="2D4B7735" w14:textId="77777777" w:rsidR="00BA7054" w:rsidRDefault="00BA7054" w:rsidP="00BA7054">
      <w:pPr>
        <w:pStyle w:val="Footer"/>
        <w:tabs>
          <w:tab w:val="clear" w:pos="4320"/>
          <w:tab w:val="clear" w:pos="8640"/>
        </w:tabs>
        <w:spacing w:line="360" w:lineRule="auto"/>
        <w:ind w:left="360"/>
        <w:rPr>
          <w:u w:val="single"/>
        </w:rPr>
      </w:pPr>
    </w:p>
    <w:p w14:paraId="4328FE3A" w14:textId="77777777" w:rsidR="00E5272B" w:rsidRPr="00BA7054" w:rsidRDefault="00000000" w:rsidP="00BA705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ForwardLoading</m:t>
              </m:r>
            </m:e>
            <m:sub>
              <m:r>
                <w:rPr>
                  <w:rFonts w:ascii="Cambria Math" w:hAnsi="Cambria Math"/>
                </w:rPr>
                <m:t>k</m:t>
              </m:r>
            </m:sub>
          </m:sSub>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 xml:space="preserve"> ×Convexity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 xml:space="preserve">                                 </m:t>
          </m:r>
          <m:d>
            <m:dPr>
              <m:ctrlPr>
                <w:rPr>
                  <w:rFonts w:ascii="Cambria Math" w:hAnsi="Cambria Math"/>
                  <w:i/>
                </w:rPr>
              </m:ctrlPr>
            </m:dPr>
            <m:e>
              <m:r>
                <w:rPr>
                  <w:rFonts w:ascii="Cambria Math" w:hAnsi="Cambria Math"/>
                </w:rPr>
                <m:t>10.6</m:t>
              </m:r>
            </m:e>
          </m:d>
        </m:oMath>
      </m:oMathPara>
    </w:p>
    <w:p w14:paraId="16ADC5F9" w14:textId="77777777" w:rsidR="00BA7054" w:rsidRDefault="00BA7054" w:rsidP="00BA7054">
      <w:pPr>
        <w:pStyle w:val="Footer"/>
        <w:tabs>
          <w:tab w:val="clear" w:pos="4320"/>
          <w:tab w:val="clear" w:pos="8640"/>
        </w:tabs>
        <w:spacing w:line="360" w:lineRule="auto"/>
        <w:ind w:left="360"/>
      </w:pPr>
    </w:p>
    <w:p w14:paraId="23909F33" w14:textId="77777777" w:rsidR="00E5272B" w:rsidRDefault="00E5272B" w:rsidP="005A2C14">
      <w:pPr>
        <w:pStyle w:val="Footer"/>
        <w:numPr>
          <w:ilvl w:val="0"/>
          <w:numId w:val="148"/>
        </w:numPr>
        <w:tabs>
          <w:tab w:val="clear" w:pos="4320"/>
          <w:tab w:val="clear" w:pos="8640"/>
        </w:tabs>
        <w:spacing w:line="360" w:lineRule="auto"/>
      </w:pPr>
      <w:r>
        <w:rPr>
          <w:u w:val="single"/>
        </w:rPr>
        <w:t>Multi-Point Loading - Quadrature</w:t>
      </w:r>
      <w:r>
        <w:t>:</w:t>
      </w:r>
      <w:r w:rsidR="00663626">
        <w:t xml:space="preserve"> </w:t>
      </w:r>
      <w:r>
        <w:t xml:space="preserve">Quadrature-based multi-point loading results from the state response realizations being evaluated using a quadrature routine, e.g., loss quadrature grid – and therefore is continuous. While this is the primary distinction between multi-point reset and multi-point quadrature loadings, in practice the quadrature loadings also tend to be discretized – although a </w:t>
      </w:r>
      <w:proofErr w:type="gramStart"/>
      <w:r>
        <w:t>finer granularities</w:t>
      </w:r>
      <w:proofErr w:type="gramEnd"/>
      <w:r>
        <w:t>.</w:t>
      </w:r>
    </w:p>
    <w:p w14:paraId="7E3834C6" w14:textId="77777777" w:rsidR="00E5272B" w:rsidRDefault="00E5272B" w:rsidP="00E5272B">
      <w:pPr>
        <w:pStyle w:val="Footer"/>
        <w:tabs>
          <w:tab w:val="clear" w:pos="4320"/>
          <w:tab w:val="clear" w:pos="8640"/>
        </w:tabs>
        <w:spacing w:line="360" w:lineRule="auto"/>
      </w:pPr>
    </w:p>
    <w:p w14:paraId="4D4D9A8C" w14:textId="77777777" w:rsidR="00E5272B" w:rsidRDefault="00E5272B" w:rsidP="00E5272B">
      <w:pPr>
        <w:pStyle w:val="Footer"/>
        <w:tabs>
          <w:tab w:val="clear" w:pos="4320"/>
          <w:tab w:val="clear" w:pos="8640"/>
        </w:tabs>
        <w:spacing w:line="360" w:lineRule="auto"/>
      </w:pPr>
    </w:p>
    <w:p w14:paraId="352EC833" w14:textId="77777777" w:rsidR="00E5272B" w:rsidRPr="000B78BE" w:rsidRDefault="00E5272B" w:rsidP="00E5272B">
      <w:pPr>
        <w:pStyle w:val="Footer"/>
        <w:tabs>
          <w:tab w:val="clear" w:pos="4320"/>
          <w:tab w:val="clear" w:pos="8640"/>
        </w:tabs>
        <w:spacing w:line="360" w:lineRule="auto"/>
        <w:rPr>
          <w:b/>
          <w:sz w:val="28"/>
          <w:szCs w:val="28"/>
        </w:rPr>
      </w:pPr>
      <w:r w:rsidRPr="000B78BE">
        <w:rPr>
          <w:b/>
          <w:sz w:val="28"/>
          <w:szCs w:val="28"/>
        </w:rPr>
        <w:t>Stream-Based Calibration Specification</w:t>
      </w:r>
    </w:p>
    <w:p w14:paraId="5EC3101C" w14:textId="77777777" w:rsidR="00E5272B" w:rsidRPr="00F259C8" w:rsidRDefault="00E5272B" w:rsidP="00E5272B">
      <w:pPr>
        <w:pStyle w:val="Footer"/>
        <w:tabs>
          <w:tab w:val="clear" w:pos="4320"/>
          <w:tab w:val="clear" w:pos="8640"/>
        </w:tabs>
        <w:spacing w:line="360" w:lineRule="auto"/>
      </w:pPr>
    </w:p>
    <w:p w14:paraId="7C4DFC3A" w14:textId="77777777" w:rsidR="00E5272B" w:rsidRDefault="00E5272B" w:rsidP="005A2C14">
      <w:pPr>
        <w:pStyle w:val="Footer"/>
        <w:numPr>
          <w:ilvl w:val="0"/>
          <w:numId w:val="146"/>
        </w:numPr>
        <w:tabs>
          <w:tab w:val="clear" w:pos="4320"/>
          <w:tab w:val="clear" w:pos="8640"/>
        </w:tabs>
        <w:spacing w:line="360" w:lineRule="auto"/>
      </w:pPr>
      <w:r w:rsidRPr="00F259C8">
        <w:rPr>
          <w:u w:val="single"/>
        </w:rPr>
        <w:t>Calibration State Loadings and Stream Sensitivities Sought</w:t>
      </w:r>
      <w:r>
        <w:t>: We consider the case of curve construction for the discount rates and the forward rate latent state as a concrete example. In this case we seek:</w:t>
      </w:r>
    </w:p>
    <w:p w14:paraId="56D23927" w14:textId="77777777" w:rsidR="00E5272B" w:rsidRDefault="00E5272B" w:rsidP="005A2C14">
      <w:pPr>
        <w:pStyle w:val="Footer"/>
        <w:numPr>
          <w:ilvl w:val="1"/>
          <w:numId w:val="144"/>
        </w:numPr>
        <w:tabs>
          <w:tab w:val="clear" w:pos="4320"/>
          <w:tab w:val="clear" w:pos="8640"/>
        </w:tabs>
        <w:spacing w:line="360" w:lineRule="auto"/>
      </w:pPr>
      <w:r>
        <w:t>Distinct Discount State Segment-local Quantification Metric Loading</w:t>
      </w:r>
    </w:p>
    <w:p w14:paraId="59E75F37" w14:textId="77777777" w:rsidR="00E5272B" w:rsidRDefault="00E5272B" w:rsidP="005A2C14">
      <w:pPr>
        <w:pStyle w:val="Footer"/>
        <w:numPr>
          <w:ilvl w:val="1"/>
          <w:numId w:val="144"/>
        </w:numPr>
        <w:tabs>
          <w:tab w:val="clear" w:pos="4320"/>
          <w:tab w:val="clear" w:pos="8640"/>
        </w:tabs>
        <w:spacing w:line="360" w:lineRule="auto"/>
      </w:pPr>
      <w:r>
        <w:t>Distinct Discount State Segment-local Quantification Metric Jacobian Loading</w:t>
      </w:r>
    </w:p>
    <w:p w14:paraId="1C3C96DA" w14:textId="77777777" w:rsidR="00E5272B" w:rsidRDefault="00E5272B" w:rsidP="005A2C14">
      <w:pPr>
        <w:pStyle w:val="Footer"/>
        <w:numPr>
          <w:ilvl w:val="1"/>
          <w:numId w:val="144"/>
        </w:numPr>
        <w:tabs>
          <w:tab w:val="clear" w:pos="4320"/>
          <w:tab w:val="clear" w:pos="8640"/>
        </w:tabs>
        <w:spacing w:line="360" w:lineRule="auto"/>
      </w:pPr>
      <w:r>
        <w:t>Distinct Forward State Segment-local Quantification Metric Loading</w:t>
      </w:r>
    </w:p>
    <w:p w14:paraId="5B73E2D0" w14:textId="77777777" w:rsidR="00E5272B" w:rsidRDefault="00E5272B" w:rsidP="005A2C14">
      <w:pPr>
        <w:pStyle w:val="Footer"/>
        <w:numPr>
          <w:ilvl w:val="1"/>
          <w:numId w:val="144"/>
        </w:numPr>
        <w:tabs>
          <w:tab w:val="clear" w:pos="4320"/>
          <w:tab w:val="clear" w:pos="8640"/>
        </w:tabs>
        <w:spacing w:line="360" w:lineRule="auto"/>
      </w:pPr>
      <w:r>
        <w:t>Distinct Forward State Segment-local Quantification Metric Jacobian Loading</w:t>
      </w:r>
    </w:p>
    <w:p w14:paraId="07D1398E" w14:textId="77777777" w:rsidR="00E5272B" w:rsidRDefault="00E5272B" w:rsidP="005A2C14">
      <w:pPr>
        <w:pStyle w:val="Footer"/>
        <w:numPr>
          <w:ilvl w:val="1"/>
          <w:numId w:val="144"/>
        </w:numPr>
        <w:tabs>
          <w:tab w:val="clear" w:pos="4320"/>
          <w:tab w:val="clear" w:pos="8640"/>
        </w:tabs>
        <w:spacing w:line="360" w:lineRule="auto"/>
      </w:pPr>
      <w:r>
        <w:t>Merged Discount/Forward State Segment-local Quantification Metric Loading</w:t>
      </w:r>
    </w:p>
    <w:p w14:paraId="0099B6F6" w14:textId="77777777" w:rsidR="00E5272B" w:rsidRDefault="00E5272B" w:rsidP="005A2C14">
      <w:pPr>
        <w:pStyle w:val="Footer"/>
        <w:numPr>
          <w:ilvl w:val="1"/>
          <w:numId w:val="144"/>
        </w:numPr>
        <w:tabs>
          <w:tab w:val="clear" w:pos="4320"/>
          <w:tab w:val="clear" w:pos="8640"/>
        </w:tabs>
        <w:spacing w:line="360" w:lineRule="auto"/>
      </w:pPr>
      <w:r>
        <w:t>Merged Discount/Forward State Segment-local Quantification Metric Jacobian Loading</w:t>
      </w:r>
    </w:p>
    <w:p w14:paraId="240C9B97" w14:textId="77777777" w:rsidR="00E5272B" w:rsidRDefault="00E5272B" w:rsidP="005A2C14">
      <w:pPr>
        <w:pStyle w:val="Footer"/>
        <w:numPr>
          <w:ilvl w:val="0"/>
          <w:numId w:val="144"/>
        </w:numPr>
        <w:tabs>
          <w:tab w:val="clear" w:pos="4320"/>
          <w:tab w:val="clear" w:pos="8640"/>
        </w:tabs>
        <w:spacing w:line="360" w:lineRule="auto"/>
      </w:pPr>
      <w:r w:rsidRPr="00A565BF">
        <w:rPr>
          <w:u w:val="single"/>
        </w:rPr>
        <w:t>Boot Stretch Calibration</w:t>
      </w:r>
      <w:r>
        <w:t xml:space="preserve">: In addition to the above, given that we are going to be focused on a boot stretch with manifest measure exclusivity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oMath>
      <w:r>
        <w:t xml:space="preserve">, we also seek to determine the leading formulation metric contribution from the leading segments/regimes of the stretch </w:t>
      </w:r>
      <m:oMath>
        <m:d>
          <m:dPr>
            <m:begChr m:val="["/>
            <m:endChr m:val="]"/>
            <m:ctrlPr>
              <w:rPr>
                <w:rFonts w:ascii="Cambria Math" w:hAnsi="Cambria Math"/>
                <w:i/>
              </w:rPr>
            </m:ctrlPr>
          </m:dPr>
          <m:e>
            <m:r>
              <w:rPr>
                <w:rFonts w:ascii="Cambria Math" w:hAnsi="Cambria Math"/>
              </w:rPr>
              <m:t>0→a</m:t>
            </m:r>
          </m:e>
        </m:d>
      </m:oMath>
      <w:r>
        <w:t>. Given the boot framework, we presume no contributions arising out of the trailing segments.</w:t>
      </w:r>
    </w:p>
    <w:p w14:paraId="12B9A762" w14:textId="77777777" w:rsidR="00E5272B" w:rsidRDefault="00E5272B" w:rsidP="005A2C14">
      <w:pPr>
        <w:pStyle w:val="Footer"/>
        <w:numPr>
          <w:ilvl w:val="0"/>
          <w:numId w:val="144"/>
        </w:numPr>
        <w:tabs>
          <w:tab w:val="clear" w:pos="4320"/>
          <w:tab w:val="clear" w:pos="8640"/>
        </w:tabs>
        <w:spacing w:line="360" w:lineRule="auto"/>
      </w:pPr>
      <w:r>
        <w:rPr>
          <w:u w:val="single"/>
        </w:rPr>
        <w:t>Fixed and Floating Streams</w:t>
      </w:r>
      <w:r w:rsidRPr="00A565BF">
        <w:t>:</w:t>
      </w:r>
      <w:r>
        <w:t xml:space="preserve"> We treat each stream as the calibration unit, since the potential state merging and telescoping occur at this level. The fixed and the floating streams are:</w:t>
      </w:r>
    </w:p>
    <w:p w14:paraId="77570A11" w14:textId="77777777" w:rsidR="00BA7054" w:rsidRDefault="00BA7054" w:rsidP="00BA7054">
      <w:pPr>
        <w:pStyle w:val="Footer"/>
        <w:tabs>
          <w:tab w:val="clear" w:pos="4320"/>
          <w:tab w:val="clear" w:pos="8640"/>
        </w:tabs>
        <w:spacing w:line="360" w:lineRule="auto"/>
        <w:ind w:left="720"/>
      </w:pPr>
    </w:p>
    <w:p w14:paraId="612A1DDB" w14:textId="77777777" w:rsidR="00BA7054" w:rsidRPr="009842DC" w:rsidRDefault="00000000"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+c</m:t>
          </m:r>
          <m:nary>
            <m:naryPr>
              <m:chr m:val="∑"/>
              <m:limLoc m:val="undOvr"/>
              <m:ctrlPr>
                <w:rPr>
                  <w:rFonts w:ascii="Cambria Math" w:hAnsi="Cambria Math"/>
                  <w:i/>
                </w:rPr>
              </m:ctrlPr>
            </m:naryPr>
            <m:sub>
              <m:r>
                <w:rPr>
                  <w:rFonts w:ascii="Cambria Math" w:hAnsi="Cambria Math"/>
                </w:rPr>
                <m:t>i=b+1</m:t>
              </m:r>
            </m:sub>
            <m:sup>
              <m:r>
                <w:rPr>
                  <w:rFonts w:ascii="Cambria Math" w:hAnsi="Cambria Math"/>
                </w:rPr>
                <m:t>b</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14:paraId="27C83D8A" w14:textId="77777777" w:rsidR="009842DC" w:rsidRDefault="009842DC" w:rsidP="00BA7054">
      <w:pPr>
        <w:pStyle w:val="Footer"/>
        <w:tabs>
          <w:tab w:val="clear" w:pos="4320"/>
          <w:tab w:val="clear" w:pos="8640"/>
        </w:tabs>
        <w:spacing w:line="360" w:lineRule="auto"/>
        <w:ind w:left="1440"/>
      </w:pPr>
    </w:p>
    <w:p w14:paraId="47EDAEF3" w14:textId="77777777" w:rsidR="00BA7054" w:rsidRPr="009842DC" w:rsidRDefault="00000000"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+β</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i=a+1</m:t>
              </m:r>
            </m:sub>
            <m:sup>
              <m:r>
                <w:rPr>
                  <w:rFonts w:ascii="Cambria Math" w:hAnsi="Cambria Math"/>
                </w:rPr>
                <m:t>b</m:t>
              </m:r>
            </m:sup>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+β</m:t>
          </m:r>
          <m:nary>
            <m:naryPr>
              <m:chr m:val="∑"/>
              <m:limLoc m:val="undOvr"/>
              <m:ctrlPr>
                <w:rPr>
                  <w:rFonts w:ascii="Cambria Math" w:hAnsi="Cambria Math"/>
                  <w:i/>
                </w:rPr>
              </m:ctrlPr>
            </m:naryPr>
            <m:sub>
              <m:r>
                <w:rPr>
                  <w:rFonts w:ascii="Cambria Math" w:hAnsi="Cambria Math"/>
                </w:rPr>
                <m:t>i=a+1</m:t>
              </m:r>
            </m:sub>
            <m:sup>
              <m:r>
                <w:rPr>
                  <w:rFonts w:ascii="Cambria Math" w:hAnsi="Cambria Math"/>
                </w:rPr>
                <m:t>b</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14:paraId="045D75A0" w14:textId="77777777" w:rsidR="009842DC" w:rsidRDefault="009842DC" w:rsidP="00BA7054">
      <w:pPr>
        <w:pStyle w:val="Footer"/>
        <w:tabs>
          <w:tab w:val="clear" w:pos="4320"/>
          <w:tab w:val="clear" w:pos="8640"/>
        </w:tabs>
        <w:spacing w:line="360" w:lineRule="auto"/>
        <w:ind w:left="1440"/>
      </w:pPr>
    </w:p>
    <w:p w14:paraId="10762A55" w14:textId="77777777" w:rsidR="00E5272B" w:rsidRDefault="00E5272B" w:rsidP="00BA7054">
      <w:pPr>
        <w:pStyle w:val="Footer"/>
        <w:tabs>
          <w:tab w:val="clear" w:pos="4320"/>
          <w:tab w:val="clear" w:pos="8640"/>
        </w:tabs>
        <w:spacing w:line="360" w:lineRule="auto"/>
        <w:ind w:left="1440"/>
      </w:pPr>
      <m:oMath>
        <m:r>
          <w:rPr>
            <w:rFonts w:ascii="Cambria Math" w:hAnsi="Cambria Math"/>
          </w:rPr>
          <m:t>β</m:t>
        </m:r>
      </m:oMath>
      <w:r>
        <w:t xml:space="preserve"> is the floating stream basis, and </w:t>
      </w:r>
      <w:proofErr w:type="gramStart"/>
      <w:r>
        <w:t>we’ve</w:t>
      </w:r>
      <w:proofErr w:type="gramEnd"/>
      <w:r>
        <w:t xml:space="preserve"> partitioned the manifest measure exclusive segment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oMath>
      <w:r>
        <w:t xml:space="preserve"> into the floater and the basis parts.</w:t>
      </w:r>
    </w:p>
    <w:p w14:paraId="2042C2FE" w14:textId="77777777" w:rsidR="00E5272B" w:rsidRDefault="00E5272B" w:rsidP="005A2C14">
      <w:pPr>
        <w:pStyle w:val="Footer"/>
        <w:numPr>
          <w:ilvl w:val="0"/>
          <w:numId w:val="144"/>
        </w:numPr>
        <w:tabs>
          <w:tab w:val="clear" w:pos="4320"/>
          <w:tab w:val="clear" w:pos="8640"/>
        </w:tabs>
        <w:spacing w:line="360" w:lineRule="auto"/>
      </w:pPr>
      <w:r w:rsidRPr="00B23A50">
        <w:rPr>
          <w:u w:val="single"/>
        </w:rPr>
        <w:t>Leading Stream Contribution</w:t>
      </w:r>
      <w:r>
        <w:t>:</w:t>
      </w:r>
    </w:p>
    <w:p w14:paraId="3C3F4205" w14:textId="77777777" w:rsidR="00BA7054" w:rsidRDefault="00E5272B" w:rsidP="005A2C14">
      <w:pPr>
        <w:pStyle w:val="Footer"/>
        <w:numPr>
          <w:ilvl w:val="1"/>
          <w:numId w:val="144"/>
        </w:numPr>
        <w:tabs>
          <w:tab w:val="clear" w:pos="4320"/>
          <w:tab w:val="clear" w:pos="8640"/>
        </w:tabs>
        <w:spacing w:line="360" w:lineRule="auto"/>
      </w:pPr>
      <w:r w:rsidRPr="00B23A50">
        <w:t>Merge</w:t>
      </w:r>
      <w:r w:rsidR="00BA7054">
        <w:t>d/non-merged Fix =&gt;</w:t>
      </w:r>
    </w:p>
    <w:p w14:paraId="61D4990C" w14:textId="77777777" w:rsidR="00BA7054" w:rsidRDefault="00BA7054" w:rsidP="00BA7054">
      <w:pPr>
        <w:pStyle w:val="Footer"/>
        <w:tabs>
          <w:tab w:val="clear" w:pos="4320"/>
          <w:tab w:val="clear" w:pos="8640"/>
        </w:tabs>
        <w:spacing w:line="360" w:lineRule="auto"/>
        <w:ind w:left="1440"/>
      </w:pPr>
    </w:p>
    <w:p w14:paraId="34005C65" w14:textId="77777777" w:rsidR="00BA7054" w:rsidRPr="009842DC" w:rsidRDefault="00000000"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14:paraId="0CE54BE9" w14:textId="77777777" w:rsidR="009842DC" w:rsidRDefault="009842DC" w:rsidP="00BA7054">
      <w:pPr>
        <w:pStyle w:val="Footer"/>
        <w:tabs>
          <w:tab w:val="clear" w:pos="4320"/>
          <w:tab w:val="clear" w:pos="8640"/>
        </w:tabs>
        <w:spacing w:line="360" w:lineRule="auto"/>
        <w:ind w:left="1440"/>
      </w:pPr>
    </w:p>
    <w:p w14:paraId="539DEC7B" w14:textId="77777777" w:rsidR="00BA7054" w:rsidRDefault="00E5272B" w:rsidP="005A2C14">
      <w:pPr>
        <w:pStyle w:val="Footer"/>
        <w:numPr>
          <w:ilvl w:val="1"/>
          <w:numId w:val="144"/>
        </w:numPr>
        <w:tabs>
          <w:tab w:val="clear" w:pos="4320"/>
          <w:tab w:val="clear" w:pos="8640"/>
        </w:tabs>
        <w:spacing w:line="360" w:lineRule="auto"/>
      </w:pPr>
      <w:r>
        <w:t>Merged/non-merged Floater</w:t>
      </w:r>
      <w:r w:rsidR="00BA7054">
        <w:t xml:space="preserve"> =&gt;</w:t>
      </w:r>
    </w:p>
    <w:p w14:paraId="6C86056B" w14:textId="77777777" w:rsidR="00BA7054" w:rsidRDefault="00BA7054" w:rsidP="00BA7054">
      <w:pPr>
        <w:pStyle w:val="Footer"/>
        <w:tabs>
          <w:tab w:val="clear" w:pos="4320"/>
          <w:tab w:val="clear" w:pos="8640"/>
        </w:tabs>
        <w:spacing w:line="360" w:lineRule="auto"/>
        <w:ind w:left="1440"/>
      </w:pPr>
    </w:p>
    <w:p w14:paraId="6C8AD8CC" w14:textId="77777777" w:rsidR="00BA7054" w:rsidRPr="009842DC" w:rsidRDefault="00000000"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+β</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14:paraId="25ABFEED" w14:textId="77777777" w:rsidR="009842DC" w:rsidRDefault="009842DC" w:rsidP="00BA7054">
      <w:pPr>
        <w:pStyle w:val="Footer"/>
        <w:tabs>
          <w:tab w:val="clear" w:pos="4320"/>
          <w:tab w:val="clear" w:pos="8640"/>
        </w:tabs>
        <w:spacing w:line="360" w:lineRule="auto"/>
        <w:ind w:left="1440"/>
      </w:pPr>
    </w:p>
    <w:p w14:paraId="525F8477" w14:textId="77777777" w:rsidR="00BA7054" w:rsidRDefault="00E5272B" w:rsidP="005A2C14">
      <w:pPr>
        <w:pStyle w:val="Footer"/>
        <w:numPr>
          <w:ilvl w:val="1"/>
          <w:numId w:val="144"/>
        </w:numPr>
        <w:tabs>
          <w:tab w:val="clear" w:pos="4320"/>
          <w:tab w:val="clear" w:pos="8640"/>
        </w:tabs>
        <w:spacing w:line="360" w:lineRule="auto"/>
      </w:pPr>
      <w:r>
        <w:t>The Merged Floater reduces to</w:t>
      </w:r>
    </w:p>
    <w:p w14:paraId="3569B62D" w14:textId="77777777" w:rsidR="00BA7054" w:rsidRDefault="00BA7054" w:rsidP="00BA7054">
      <w:pPr>
        <w:pStyle w:val="Footer"/>
        <w:tabs>
          <w:tab w:val="clear" w:pos="4320"/>
          <w:tab w:val="clear" w:pos="8640"/>
        </w:tabs>
        <w:spacing w:line="360" w:lineRule="auto"/>
        <w:ind w:left="1440"/>
      </w:pPr>
    </w:p>
    <w:p w14:paraId="337EBA3C" w14:textId="77777777" w:rsidR="00BA7054" w:rsidRPr="009842DC" w:rsidRDefault="00000000"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r>
            <w:rPr>
              <w:rFonts w:ascii="Cambria Math" w:hAnsi="Cambria Math"/>
            </w:rPr>
            <m:t>+β</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14:paraId="1FBB5A21" w14:textId="77777777" w:rsidR="009842DC" w:rsidRDefault="009842DC" w:rsidP="00BA7054">
      <w:pPr>
        <w:pStyle w:val="Footer"/>
        <w:tabs>
          <w:tab w:val="clear" w:pos="4320"/>
          <w:tab w:val="clear" w:pos="8640"/>
        </w:tabs>
        <w:spacing w:line="360" w:lineRule="auto"/>
        <w:ind w:left="1440"/>
      </w:pPr>
    </w:p>
    <w:p w14:paraId="717D5EA8" w14:textId="77777777" w:rsidR="00BA7054" w:rsidRDefault="00E5272B" w:rsidP="005A2C14">
      <w:pPr>
        <w:pStyle w:val="Footer"/>
        <w:numPr>
          <w:ilvl w:val="0"/>
          <w:numId w:val="144"/>
        </w:numPr>
        <w:tabs>
          <w:tab w:val="clear" w:pos="4320"/>
          <w:tab w:val="clear" w:pos="8640"/>
        </w:tabs>
        <w:spacing w:line="360" w:lineRule="auto"/>
      </w:pPr>
      <w:r w:rsidRPr="00E001B3">
        <w:rPr>
          <w:u w:val="single"/>
        </w:rPr>
        <w:t xml:space="preserve">Fixed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Pr="00E001B3">
        <w:rPr>
          <w:u w:val="single"/>
        </w:rPr>
        <w:t xml:space="preserve"> Loading</w:t>
      </w:r>
      <w:r>
        <w:t>:</w:t>
      </w:r>
    </w:p>
    <w:p w14:paraId="71A5357C" w14:textId="77777777" w:rsidR="00BA7054" w:rsidRDefault="00BA7054" w:rsidP="00BA7054">
      <w:pPr>
        <w:pStyle w:val="Footer"/>
        <w:tabs>
          <w:tab w:val="clear" w:pos="4320"/>
          <w:tab w:val="clear" w:pos="8640"/>
        </w:tabs>
        <w:spacing w:line="360" w:lineRule="auto"/>
        <w:ind w:left="720"/>
      </w:pPr>
    </w:p>
    <w:p w14:paraId="6A01C9F5" w14:textId="77777777" w:rsidR="00BA7054" w:rsidRPr="009842DC" w:rsidRDefault="00000000" w:rsidP="00BA7054">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r>
                  <m:e>
                    <m:r>
                      <w:rPr>
                        <w:rFonts w:ascii="Cambria Math" w:hAnsi="Cambria Math"/>
                      </w:rPr>
                      <m:t>0</m:t>
                    </m:r>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
            </m:e>
          </m:d>
        </m:oMath>
      </m:oMathPara>
    </w:p>
    <w:p w14:paraId="61ADBC34" w14:textId="77777777" w:rsidR="009842DC" w:rsidRDefault="009842DC" w:rsidP="00BA7054">
      <w:pPr>
        <w:pStyle w:val="Footer"/>
        <w:tabs>
          <w:tab w:val="clear" w:pos="4320"/>
          <w:tab w:val="clear" w:pos="8640"/>
        </w:tabs>
        <w:spacing w:line="360" w:lineRule="auto"/>
        <w:ind w:left="720"/>
      </w:pPr>
    </w:p>
    <w:p w14:paraId="611A0EED" w14:textId="77777777" w:rsidR="00BA7054" w:rsidRDefault="00E5272B" w:rsidP="005A2C14">
      <w:pPr>
        <w:pStyle w:val="Footer"/>
        <w:numPr>
          <w:ilvl w:val="0"/>
          <w:numId w:val="144"/>
        </w:numPr>
        <w:tabs>
          <w:tab w:val="clear" w:pos="4320"/>
          <w:tab w:val="clear" w:pos="8640"/>
        </w:tabs>
        <w:spacing w:line="360" w:lineRule="auto"/>
      </w:pPr>
      <w:r w:rsidRPr="00E001B3">
        <w:rPr>
          <w:u w:val="single"/>
        </w:rPr>
        <w:t>F</w:t>
      </w:r>
      <w:r>
        <w:rPr>
          <w:u w:val="single"/>
        </w:rPr>
        <w:t>loating</w:t>
      </w:r>
      <w:r w:rsidRPr="00E001B3">
        <w:rPr>
          <w:u w:val="single"/>
        </w:rPr>
        <w:t xml:space="preserve">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Pr="00E001B3">
        <w:rPr>
          <w:u w:val="single"/>
        </w:rPr>
        <w:t xml:space="preserve"> Loading</w:t>
      </w:r>
      <w:r>
        <w:t>:</w:t>
      </w:r>
    </w:p>
    <w:p w14:paraId="3FBB737D" w14:textId="77777777" w:rsidR="00BA7054" w:rsidRDefault="00BA7054" w:rsidP="00BA7054">
      <w:pPr>
        <w:pStyle w:val="Footer"/>
        <w:tabs>
          <w:tab w:val="clear" w:pos="4320"/>
          <w:tab w:val="clear" w:pos="8640"/>
        </w:tabs>
        <w:spacing w:line="360" w:lineRule="auto"/>
        <w:ind w:left="720"/>
      </w:pPr>
    </w:p>
    <w:p w14:paraId="154A50A3" w14:textId="77777777" w:rsidR="00BA7054" w:rsidRPr="009842DC" w:rsidRDefault="00000000" w:rsidP="00BA7054">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+β</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r>
                  <m:e>
                    <m:r>
                      <w:rPr>
                        <w:rFonts w:ascii="Cambria Math" w:hAnsi="Cambria Math"/>
                      </w:rPr>
                      <m:t>0</m:t>
                    </m:r>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
            </m:e>
          </m:d>
        </m:oMath>
      </m:oMathPara>
    </w:p>
    <w:p w14:paraId="5F0448F7" w14:textId="77777777" w:rsidR="009842DC" w:rsidRPr="00B23A50" w:rsidRDefault="009842DC" w:rsidP="00BA7054">
      <w:pPr>
        <w:pStyle w:val="Footer"/>
        <w:tabs>
          <w:tab w:val="clear" w:pos="4320"/>
          <w:tab w:val="clear" w:pos="8640"/>
        </w:tabs>
        <w:spacing w:line="360" w:lineRule="auto"/>
        <w:ind w:left="720"/>
      </w:pPr>
    </w:p>
    <w:p w14:paraId="42701E12" w14:textId="77777777" w:rsidR="00BA7054" w:rsidRDefault="00E5272B" w:rsidP="005A2C14">
      <w:pPr>
        <w:pStyle w:val="Footer"/>
        <w:numPr>
          <w:ilvl w:val="0"/>
          <w:numId w:val="144"/>
        </w:numPr>
        <w:tabs>
          <w:tab w:val="clear" w:pos="4320"/>
          <w:tab w:val="clear" w:pos="8640"/>
        </w:tabs>
        <w:spacing w:line="360" w:lineRule="auto"/>
      </w:pPr>
      <w:r w:rsidRPr="006B72C2">
        <w:rPr>
          <w:u w:val="single"/>
        </w:rPr>
        <w:t>Distinct Forward Rate</w:t>
      </w:r>
      <w:r>
        <w:t>: Given that the fixed stream relies on no floating stream payments, the forward latent quantification metric loadings will be NULL. Ho</w:t>
      </w:r>
      <w:r w:rsidR="00BA7054">
        <w:t>wever, for the floating stream</w:t>
      </w:r>
    </w:p>
    <w:p w14:paraId="623E796B" w14:textId="77777777" w:rsidR="00BA7054" w:rsidRDefault="00BA7054" w:rsidP="00BA7054">
      <w:pPr>
        <w:pStyle w:val="Footer"/>
        <w:tabs>
          <w:tab w:val="clear" w:pos="4320"/>
          <w:tab w:val="clear" w:pos="8640"/>
        </w:tabs>
        <w:spacing w:line="360" w:lineRule="auto"/>
        <w:ind w:left="720"/>
      </w:pPr>
    </w:p>
    <w:p w14:paraId="11C4F8C2" w14:textId="77777777" w:rsidR="00BA7054" w:rsidRPr="009842DC" w:rsidRDefault="00000000" w:rsidP="00BA7054">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r>
                  <m:e>
                    <m:r>
                      <w:rPr>
                        <w:rFonts w:ascii="Cambria Math" w:hAnsi="Cambria Math"/>
                      </w:rPr>
                      <m:t>0</m:t>
                    </m:r>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
            </m:e>
          </m:d>
        </m:oMath>
      </m:oMathPara>
    </w:p>
    <w:p w14:paraId="4C87D9C2" w14:textId="77777777" w:rsidR="009842DC" w:rsidRDefault="009842DC" w:rsidP="00BA7054">
      <w:pPr>
        <w:pStyle w:val="Footer"/>
        <w:tabs>
          <w:tab w:val="clear" w:pos="4320"/>
          <w:tab w:val="clear" w:pos="8640"/>
        </w:tabs>
        <w:spacing w:line="360" w:lineRule="auto"/>
        <w:ind w:left="720"/>
      </w:pPr>
    </w:p>
    <w:p w14:paraId="12B9B28F" w14:textId="77777777" w:rsidR="00E5272B" w:rsidRDefault="00E5272B" w:rsidP="005A2C14">
      <w:pPr>
        <w:pStyle w:val="Footer"/>
        <w:numPr>
          <w:ilvl w:val="0"/>
          <w:numId w:val="144"/>
        </w:numPr>
        <w:tabs>
          <w:tab w:val="clear" w:pos="4320"/>
          <w:tab w:val="clear" w:pos="8640"/>
        </w:tabs>
        <w:spacing w:line="360" w:lineRule="auto"/>
      </w:pPr>
      <w:r>
        <w:rPr>
          <w:u w:val="single"/>
        </w:rPr>
        <w:t>Loadings vs. Constraint for the Stream</w:t>
      </w:r>
      <w:r>
        <w:t>: While a given stream may not have explicit dependence on the specified latent state, it may still participate in the constraint generation process. For instance, in the case of the fix-float swap seen above, the fixed stream does not have dependence on the floating rate, but will still contribute to the net PV (in this case through the PV formulation metric).</w:t>
      </w:r>
    </w:p>
    <w:p w14:paraId="7903CB92" w14:textId="77777777" w:rsidR="00E5272B" w:rsidRDefault="00E5272B" w:rsidP="00E5272B">
      <w:pPr>
        <w:pStyle w:val="Footer"/>
        <w:tabs>
          <w:tab w:val="clear" w:pos="4320"/>
          <w:tab w:val="clear" w:pos="8640"/>
        </w:tabs>
        <w:spacing w:line="360" w:lineRule="auto"/>
      </w:pPr>
    </w:p>
    <w:p w14:paraId="21A5A603" w14:textId="77777777" w:rsidR="00E5272B" w:rsidRDefault="00E5272B" w:rsidP="00E5272B">
      <w:pPr>
        <w:pStyle w:val="Footer"/>
        <w:tabs>
          <w:tab w:val="clear" w:pos="4320"/>
          <w:tab w:val="clear" w:pos="8640"/>
        </w:tabs>
        <w:spacing w:line="360" w:lineRule="auto"/>
      </w:pPr>
    </w:p>
    <w:p w14:paraId="6ADE923C" w14:textId="77777777" w:rsidR="00E5272B" w:rsidRPr="00F91B5A" w:rsidRDefault="00E5272B" w:rsidP="00E5272B">
      <w:pPr>
        <w:pStyle w:val="Footer"/>
        <w:tabs>
          <w:tab w:val="clear" w:pos="4320"/>
          <w:tab w:val="clear" w:pos="8640"/>
        </w:tabs>
        <w:spacing w:line="360" w:lineRule="auto"/>
        <w:rPr>
          <w:b/>
          <w:sz w:val="28"/>
          <w:szCs w:val="28"/>
        </w:rPr>
      </w:pPr>
      <w:r w:rsidRPr="00F91B5A">
        <w:rPr>
          <w:b/>
          <w:sz w:val="28"/>
          <w:szCs w:val="28"/>
        </w:rPr>
        <w:t>Calibration of Multi-Stream Component</w:t>
      </w:r>
    </w:p>
    <w:p w14:paraId="779CFD22" w14:textId="77777777" w:rsidR="00E5272B" w:rsidRDefault="00E5272B" w:rsidP="00E5272B">
      <w:pPr>
        <w:pStyle w:val="Footer"/>
        <w:tabs>
          <w:tab w:val="clear" w:pos="4320"/>
          <w:tab w:val="clear" w:pos="8640"/>
        </w:tabs>
        <w:spacing w:line="360" w:lineRule="auto"/>
      </w:pPr>
    </w:p>
    <w:p w14:paraId="5CA7EC93" w14:textId="77777777" w:rsidR="00BA7054" w:rsidRDefault="00E5272B" w:rsidP="005A2C14">
      <w:pPr>
        <w:pStyle w:val="Footer"/>
        <w:numPr>
          <w:ilvl w:val="0"/>
          <w:numId w:val="147"/>
        </w:numPr>
        <w:tabs>
          <w:tab w:val="clear" w:pos="4320"/>
          <w:tab w:val="clear" w:pos="8640"/>
        </w:tabs>
        <w:spacing w:line="360" w:lineRule="auto"/>
      </w:pPr>
      <w:r w:rsidRPr="00F91B5A">
        <w:rPr>
          <w:u w:val="single"/>
        </w:rPr>
        <w:t>Loadings Consolidation as Linear Overlays</w:t>
      </w:r>
      <w:r>
        <w:t xml:space="preserve">: In the case of linear formulation metric, the loadings and the constraints of the individual streams are simply overlaid across onto the component level. Thus, for the component index </w:t>
      </w:r>
      <m:oMath>
        <m:r>
          <w:rPr>
            <w:rFonts w:ascii="Cambria Math" w:hAnsi="Cambria Math"/>
          </w:rPr>
          <m:t>j=1,…,m</m:t>
        </m:r>
      </m:oMath>
      <w:r>
        <w:t>, the consolidated constraint becomes</w:t>
      </w:r>
    </w:p>
    <w:p w14:paraId="312B9A8C" w14:textId="77777777" w:rsidR="00BA7054" w:rsidRDefault="00BA7054" w:rsidP="00BA7054">
      <w:pPr>
        <w:pStyle w:val="Footer"/>
        <w:tabs>
          <w:tab w:val="clear" w:pos="4320"/>
          <w:tab w:val="clear" w:pos="8640"/>
        </w:tabs>
        <w:spacing w:line="360" w:lineRule="auto"/>
        <w:ind w:left="360"/>
      </w:pPr>
    </w:p>
    <w:p w14:paraId="70D4A9D9" w14:textId="77777777" w:rsidR="00BA7054" w:rsidRPr="009842DC" w:rsidRDefault="00000000" w:rsidP="00BA7054">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ij</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e>
          </m:nary>
        </m:oMath>
      </m:oMathPara>
    </w:p>
    <w:p w14:paraId="2984E47E" w14:textId="77777777" w:rsidR="009842DC" w:rsidRDefault="009842DC" w:rsidP="00BA7054">
      <w:pPr>
        <w:pStyle w:val="Footer"/>
        <w:tabs>
          <w:tab w:val="clear" w:pos="4320"/>
          <w:tab w:val="clear" w:pos="8640"/>
        </w:tabs>
        <w:spacing w:line="360" w:lineRule="auto"/>
        <w:ind w:left="360"/>
      </w:pPr>
    </w:p>
    <w:p w14:paraId="6A3E7696" w14:textId="77777777" w:rsidR="00E5272B" w:rsidRPr="00BA7054" w:rsidRDefault="00E5272B" w:rsidP="00BA7054">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t xml:space="preserve"> corresponds to the loading for node </w:t>
      </w:r>
      <m:oMath>
        <m:r>
          <w:rPr>
            <w:rFonts w:ascii="Cambria Math" w:hAnsi="Cambria Math"/>
          </w:rPr>
          <m:t>i</m:t>
        </m:r>
      </m:oMath>
      <w:r>
        <w:t xml:space="preserve"> and component </w:t>
      </w:r>
      <m:oMath>
        <m:r>
          <w:rPr>
            <w:rFonts w:ascii="Cambria Math" w:hAnsi="Cambria Math"/>
          </w:rPr>
          <m:t>i</m:t>
        </m:r>
      </m:oMath>
      <w:r>
        <w:t xml:space="preserve">, and </w:t>
      </w:r>
      <m:oMath>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oMath>
      <w:r>
        <w:t xml:space="preserve"> is the corresponding constraint wo within the containing </w:t>
      </w:r>
      <w:proofErr w:type="gramStart"/>
      <w:r>
        <w:t>segment .</w:t>
      </w:r>
      <w:proofErr w:type="gramEnd"/>
      <w:r>
        <w:t xml:space="preserve"> Clearly this generalizes well to the case of more than 2 components, with the only limitation being that there can only be one outstanding quantification metric to be inferred (of course, in the</w:t>
      </w:r>
      <w:r w:rsidR="00663626">
        <w:t xml:space="preserve"> case of merged latent states, </w:t>
      </w:r>
      <w:r>
        <w:t>a</w:t>
      </w:r>
      <w:r w:rsidR="00663626">
        <w:t>s</w:t>
      </w:r>
      <w:r>
        <w:t xml:space="preserve"> single quantification metric suffices to uniquely quantify multiple latent states).</w:t>
      </w:r>
    </w:p>
    <w:p w14:paraId="795836E6" w14:textId="77777777" w:rsidR="00E5272B" w:rsidRDefault="00E5272B" w:rsidP="005A2C14">
      <w:pPr>
        <w:pStyle w:val="Footer"/>
        <w:numPr>
          <w:ilvl w:val="0"/>
          <w:numId w:val="147"/>
        </w:numPr>
        <w:tabs>
          <w:tab w:val="clear" w:pos="4320"/>
          <w:tab w:val="clear" w:pos="8640"/>
        </w:tabs>
        <w:spacing w:line="360" w:lineRule="auto"/>
      </w:pPr>
      <w:r>
        <w:rPr>
          <w:u w:val="single"/>
        </w:rPr>
        <w:t>Formulation Metric Consistency across the Streams and the Component</w:t>
      </w:r>
      <w:r w:rsidRPr="00F91B5A">
        <w:t>:</w:t>
      </w:r>
      <w:r>
        <w:t xml:space="preserve"> As is obvious, the inference within a single segment (for all streams contained within the component’s manifest measure exclusive segment) NEED to share the same formulation metric. While the unitary loadings generation entity is still the stream, the latent state sequence builder interacts (via the specified manifest measure quot</w:t>
      </w:r>
      <w:r w:rsidR="00BA7054">
        <w:t>es) only with the component. Thi</w:t>
      </w:r>
      <w:r>
        <w:t>s implies that the compo</w:t>
      </w:r>
      <w:r w:rsidR="00663626">
        <w:t>nent needs to maintain an intim</w:t>
      </w:r>
      <w:r>
        <w:t>ate awareness of the layout/metric of the corresponding constituent streams, and may “create/translate/introduce” stream-specific manifest measures during the calibration run.</w:t>
      </w:r>
    </w:p>
    <w:p w14:paraId="483F10A9" w14:textId="77777777" w:rsidR="00E5272B" w:rsidRPr="00B23A50" w:rsidRDefault="00E5272B" w:rsidP="005A2C14">
      <w:pPr>
        <w:pStyle w:val="Footer"/>
        <w:numPr>
          <w:ilvl w:val="0"/>
          <w:numId w:val="147"/>
        </w:numPr>
        <w:tabs>
          <w:tab w:val="clear" w:pos="4320"/>
          <w:tab w:val="clear" w:pos="8640"/>
        </w:tabs>
        <w:spacing w:line="360" w:lineRule="auto"/>
      </w:pPr>
      <w:r>
        <w:rPr>
          <w:u w:val="single"/>
        </w:rPr>
        <w:t>Fixed Income Product Aggregations</w:t>
      </w:r>
      <w:r w:rsidRPr="00BD475E">
        <w:t>:</w:t>
      </w:r>
      <w:r>
        <w:t xml:space="preserve"> Just as cash</w:t>
      </w:r>
      <w:r w:rsidR="00663626">
        <w:t xml:space="preserve"> </w:t>
      </w:r>
      <w:r>
        <w:t xml:space="preserve">flows get aggregated into streams, streams get aggregated onto components, and components onto products. </w:t>
      </w:r>
      <w:proofErr w:type="gramStart"/>
      <w:r>
        <w:t>Also</w:t>
      </w:r>
      <w:proofErr w:type="gramEnd"/>
      <w:r>
        <w:t xml:space="preserve"> cash</w:t>
      </w:r>
      <w:r w:rsidR="00663626">
        <w:t xml:space="preserve"> </w:t>
      </w:r>
      <w:r>
        <w:t>flows inside a stream get telescoped out to simplify valuati</w:t>
      </w:r>
      <w:r w:rsidR="00663626">
        <w:t>on/loadings generation. Likew</w:t>
      </w:r>
      <w:r>
        <w:t>ise, entire streams may get telescoped off inside constituent product components – in particular this feature is utilized in “package calibrations” – as in CCBS discount/forward, and USD OIS using LIBOR-OIS and LIBOR-fixed swaps.</w:t>
      </w:r>
    </w:p>
    <w:p w14:paraId="366F0E05" w14:textId="77777777" w:rsidR="00663626" w:rsidRDefault="00663626">
      <w:pPr>
        <w:spacing w:after="160" w:line="259" w:lineRule="auto"/>
      </w:pPr>
      <w:r>
        <w:br w:type="page"/>
      </w:r>
    </w:p>
    <w:p w14:paraId="5D799B80" w14:textId="77777777" w:rsidR="00303CDF" w:rsidRDefault="00303CDF" w:rsidP="009842DC">
      <w:pPr>
        <w:pStyle w:val="Heading2"/>
        <w:jc w:val="center"/>
        <w:rPr>
          <w:sz w:val="32"/>
        </w:rPr>
      </w:pPr>
    </w:p>
    <w:p w14:paraId="1D4F547F" w14:textId="77777777" w:rsidR="00CA4F23" w:rsidRDefault="00CA4F23" w:rsidP="009842DC">
      <w:pPr>
        <w:pStyle w:val="Heading2"/>
        <w:jc w:val="center"/>
        <w:rPr>
          <w:sz w:val="32"/>
        </w:rPr>
      </w:pPr>
      <w:r>
        <w:rPr>
          <w:sz w:val="32"/>
        </w:rPr>
        <w:t>Spanning Spline</w:t>
      </w:r>
    </w:p>
    <w:p w14:paraId="07693B32" w14:textId="77777777" w:rsidR="00CA4F23" w:rsidRDefault="00CA4F23" w:rsidP="00CA4F23">
      <w:pPr>
        <w:pStyle w:val="Footer"/>
        <w:tabs>
          <w:tab w:val="clear" w:pos="4320"/>
          <w:tab w:val="clear" w:pos="8640"/>
        </w:tabs>
        <w:spacing w:line="360" w:lineRule="auto"/>
      </w:pPr>
    </w:p>
    <w:p w14:paraId="6B10A356" w14:textId="77777777" w:rsidR="00CA4F23" w:rsidRDefault="00CA4F23" w:rsidP="00CA4F23">
      <w:pPr>
        <w:pStyle w:val="Footer"/>
        <w:tabs>
          <w:tab w:val="clear" w:pos="4320"/>
          <w:tab w:val="clear" w:pos="8640"/>
        </w:tabs>
        <w:spacing w:line="360" w:lineRule="auto"/>
      </w:pPr>
    </w:p>
    <w:p w14:paraId="78570097" w14:textId="77777777" w:rsidR="00CA4F23" w:rsidRDefault="00CA4F23" w:rsidP="00CA4F23">
      <w:pPr>
        <w:pStyle w:val="Heading2"/>
        <w:rPr>
          <w:sz w:val="28"/>
        </w:rPr>
      </w:pPr>
      <w:r>
        <w:rPr>
          <w:sz w:val="28"/>
        </w:rPr>
        <w:t>Formulation and Set up</w:t>
      </w:r>
    </w:p>
    <w:p w14:paraId="3CBEA5DB" w14:textId="77777777" w:rsidR="00CA4F23" w:rsidRDefault="00CA4F23" w:rsidP="00CA4F23">
      <w:pPr>
        <w:pStyle w:val="Footer"/>
        <w:tabs>
          <w:tab w:val="clear" w:pos="4320"/>
          <w:tab w:val="clear" w:pos="8640"/>
        </w:tabs>
        <w:spacing w:line="360" w:lineRule="auto"/>
      </w:pPr>
    </w:p>
    <w:p w14:paraId="78ED85EA" w14:textId="77777777" w:rsidR="00CA4F23" w:rsidRDefault="00CA4F23" w:rsidP="005A2C14">
      <w:pPr>
        <w:pStyle w:val="Footer"/>
        <w:numPr>
          <w:ilvl w:val="0"/>
          <w:numId w:val="42"/>
        </w:numPr>
        <w:tabs>
          <w:tab w:val="clear" w:pos="4320"/>
          <w:tab w:val="clear" w:pos="8640"/>
        </w:tabs>
        <w:spacing w:line="360" w:lineRule="auto"/>
      </w:pPr>
      <w:r>
        <w:rPr>
          <w:u w:val="single"/>
        </w:rPr>
        <w:t>Spline vs. Boot Span</w:t>
      </w:r>
      <w:r>
        <w:t>: For the purposes of this discussion, the main difference between spline</w:t>
      </w:r>
      <w:r w:rsidR="00F84B2A">
        <w:t xml:space="preserve"> span</w:t>
      </w:r>
      <w:r>
        <w:t xml:space="preserve"> and boot span is that, in boot span, the segment boundaries </w:t>
      </w:r>
      <w:proofErr w:type="gramStart"/>
      <w:r>
        <w:t>HAVE to</w:t>
      </w:r>
      <w:proofErr w:type="gramEnd"/>
      <w:r>
        <w:t xml:space="preserve"> line up with the instrument maturity edges. In spline spans, however, additional criterion-based knots may be used to determine the boundaries (e.g., parametric knot insertion in line with regression spline approaches).</w:t>
      </w:r>
    </w:p>
    <w:p w14:paraId="4B376D86" w14:textId="77777777" w:rsidR="0028322F" w:rsidRDefault="00CA4F23" w:rsidP="005A2C14">
      <w:pPr>
        <w:pStyle w:val="Footer"/>
        <w:numPr>
          <w:ilvl w:val="0"/>
          <w:numId w:val="42"/>
        </w:numPr>
        <w:tabs>
          <w:tab w:val="clear" w:pos="4320"/>
          <w:tab w:val="clear" w:pos="8640"/>
        </w:tabs>
        <w:spacing w:line="360" w:lineRule="auto"/>
      </w:pPr>
      <w:r>
        <w:rPr>
          <w:u w:val="single"/>
        </w:rPr>
        <w:t>Basic Setup</w:t>
      </w:r>
      <w:r>
        <w:t>: All instruments and quotes fall into one set of constraints as</w:t>
      </w:r>
    </w:p>
    <w:p w14:paraId="28718FEA" w14:textId="77777777" w:rsidR="0028322F" w:rsidRDefault="0028322F" w:rsidP="0028322F">
      <w:pPr>
        <w:pStyle w:val="Footer"/>
        <w:tabs>
          <w:tab w:val="clear" w:pos="4320"/>
          <w:tab w:val="clear" w:pos="8640"/>
        </w:tabs>
        <w:spacing w:line="360" w:lineRule="auto"/>
        <w:ind w:left="360"/>
      </w:pPr>
    </w:p>
    <w:p w14:paraId="27AABC81" w14:textId="77777777" w:rsidR="0028322F" w:rsidRPr="009842DC" w:rsidRDefault="00000000" w:rsidP="0028322F">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oMath>
      </m:oMathPara>
    </w:p>
    <w:p w14:paraId="5C0E790D" w14:textId="77777777" w:rsidR="009842DC" w:rsidRPr="0028322F" w:rsidRDefault="009842DC" w:rsidP="0028322F">
      <w:pPr>
        <w:pStyle w:val="Footer"/>
        <w:tabs>
          <w:tab w:val="clear" w:pos="4320"/>
          <w:tab w:val="clear" w:pos="8640"/>
        </w:tabs>
        <w:spacing w:line="360" w:lineRule="auto"/>
        <w:ind w:left="360"/>
      </w:pPr>
    </w:p>
    <w:p w14:paraId="3246DFE9" w14:textId="77777777" w:rsidR="00CA4F23" w:rsidRPr="0028322F" w:rsidRDefault="0028322F" w:rsidP="0028322F">
      <w:pPr>
        <w:pStyle w:val="Footer"/>
        <w:tabs>
          <w:tab w:val="clear" w:pos="4320"/>
          <w:tab w:val="clear" w:pos="8640"/>
        </w:tabs>
        <w:spacing w:line="360" w:lineRule="auto"/>
        <w:ind w:left="360"/>
      </w:pPr>
      <w:r>
        <w:t>w</w:t>
      </w:r>
      <w:r w:rsidR="00CA4F23">
        <w:t>here</w:t>
      </w:r>
      <w:r>
        <w:t xml:space="preserve"> </w:t>
      </w:r>
      <m:oMath>
        <m:r>
          <w:rPr>
            <w:rFonts w:ascii="Cambria Math" w:hAnsi="Cambria Math"/>
          </w:rPr>
          <m:t>l=1, ⋯, a</m:t>
        </m:r>
      </m:oMath>
      <w:r w:rsidR="00CA4F23">
        <w:t>.</w:t>
      </w:r>
    </w:p>
    <w:p w14:paraId="6408AE9B" w14:textId="77777777" w:rsidR="00CA4F23" w:rsidRDefault="00CA4F23" w:rsidP="005A2C14">
      <w:pPr>
        <w:pStyle w:val="Footer"/>
        <w:numPr>
          <w:ilvl w:val="0"/>
          <w:numId w:val="43"/>
        </w:numPr>
        <w:tabs>
          <w:tab w:val="clear" w:pos="4320"/>
          <w:tab w:val="clear" w:pos="8640"/>
        </w:tabs>
        <w:spacing w:line="360" w:lineRule="auto"/>
      </w:pPr>
      <w:r>
        <w:t xml:space="preserve">In general, </w:t>
      </w:r>
      <m:oMath>
        <m:r>
          <w:rPr>
            <w:rFonts w:ascii="Cambria Math" w:hAnsi="Cambria Math"/>
          </w:rPr>
          <m:t>a&lt;b</m:t>
        </m:r>
      </m:oMath>
      <w:r>
        <w:t xml:space="preserve">, so you have </w:t>
      </w:r>
      <m:oMath>
        <m:r>
          <w:rPr>
            <w:rFonts w:ascii="Cambria Math" w:hAnsi="Cambria Math"/>
          </w:rPr>
          <m:t>b-a</m:t>
        </m:r>
      </m:oMath>
      <w:r>
        <w:t xml:space="preserve"> degrees of freedom.</w:t>
      </w:r>
    </w:p>
    <w:p w14:paraId="3C1F5CA8" w14:textId="77777777" w:rsidR="0028322F" w:rsidRDefault="00CA4F23" w:rsidP="005A2C14">
      <w:pPr>
        <w:pStyle w:val="Footer"/>
        <w:numPr>
          <w:ilvl w:val="0"/>
          <w:numId w:val="42"/>
        </w:numPr>
        <w:tabs>
          <w:tab w:val="clear" w:pos="4320"/>
          <w:tab w:val="clear" w:pos="8640"/>
        </w:tabs>
        <w:spacing w:line="360" w:lineRule="auto"/>
      </w:pPr>
      <w:r>
        <w:rPr>
          <w:u w:val="single"/>
        </w:rPr>
        <w:t>Local Ordinate Re-formulation</w:t>
      </w:r>
      <w:r>
        <w:t>: The spline extends from</w:t>
      </w:r>
      <w:r w:rsidR="0028322F">
        <w:t xml:space="preserve"> </w:t>
      </w:r>
      <m:oMath>
        <m:sSub>
          <m:sSubPr>
            <m:ctrlPr>
              <w:rPr>
                <w:rFonts w:ascii="Cambria Math" w:hAnsi="Cambria Math"/>
                <w:i/>
              </w:rPr>
            </m:ctrlPr>
          </m:sSubPr>
          <m:e>
            <m:r>
              <w:rPr>
                <w:rFonts w:ascii="Cambria Math" w:hAnsi="Cambria Math"/>
              </w:rPr>
              <m:t>t</m:t>
            </m:r>
          </m:e>
          <m:sub>
            <m:r>
              <w:rPr>
                <w:rFonts w:ascii="Cambria Math" w:hAnsi="Cambria Math"/>
              </w:rPr>
              <m:t>START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b-1</m:t>
            </m:r>
          </m:sub>
        </m:sSub>
      </m:oMath>
      <w:r>
        <w:t>. Setting</w:t>
      </w:r>
    </w:p>
    <w:p w14:paraId="1A326589" w14:textId="77777777" w:rsidR="0028322F" w:rsidRDefault="0028322F" w:rsidP="0028322F">
      <w:pPr>
        <w:pStyle w:val="Footer"/>
        <w:tabs>
          <w:tab w:val="clear" w:pos="4320"/>
          <w:tab w:val="clear" w:pos="8640"/>
        </w:tabs>
        <w:spacing w:line="360" w:lineRule="auto"/>
        <w:ind w:left="360"/>
      </w:pPr>
    </w:p>
    <w:p w14:paraId="1A6DFDB5" w14:textId="77777777" w:rsidR="0028322F" w:rsidRPr="009842DC" w:rsidRDefault="00000000" w:rsidP="0028322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num>
            <m:den>
              <m:sSub>
                <m:sSubPr>
                  <m:ctrlPr>
                    <w:rPr>
                      <w:rFonts w:ascii="Cambria Math" w:hAnsi="Cambria Math"/>
                      <w:i/>
                    </w:rPr>
                  </m:ctrlPr>
                </m:sSubPr>
                <m:e>
                  <m:r>
                    <w:rPr>
                      <w:rFonts w:ascii="Cambria Math" w:hAnsi="Cambria Math"/>
                    </w:rPr>
                    <m:t>t</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oMath>
      </m:oMathPara>
    </w:p>
    <w:p w14:paraId="08AAC06E" w14:textId="77777777" w:rsidR="009842DC" w:rsidRDefault="009842DC" w:rsidP="0028322F">
      <w:pPr>
        <w:pStyle w:val="Footer"/>
        <w:tabs>
          <w:tab w:val="clear" w:pos="4320"/>
          <w:tab w:val="clear" w:pos="8640"/>
        </w:tabs>
        <w:spacing w:line="360" w:lineRule="auto"/>
        <w:ind w:left="360"/>
      </w:pPr>
    </w:p>
    <w:p w14:paraId="19A4EDDE" w14:textId="77777777" w:rsidR="0028322F" w:rsidRPr="009842DC" w:rsidRDefault="00000000" w:rsidP="0028322F">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jl</m:t>
                      </m:r>
                    </m:sub>
                  </m:sSub>
                </m:e>
              </m:d>
            </m:e>
          </m:nary>
        </m:oMath>
      </m:oMathPara>
    </w:p>
    <w:p w14:paraId="67461013" w14:textId="77777777" w:rsidR="009842DC" w:rsidRPr="0028322F" w:rsidRDefault="009842DC" w:rsidP="0028322F">
      <w:pPr>
        <w:pStyle w:val="Footer"/>
        <w:tabs>
          <w:tab w:val="clear" w:pos="4320"/>
          <w:tab w:val="clear" w:pos="8640"/>
        </w:tabs>
        <w:spacing w:line="360" w:lineRule="auto"/>
        <w:ind w:left="360"/>
      </w:pPr>
    </w:p>
    <w:p w14:paraId="05E38C1C" w14:textId="77777777" w:rsidR="0028322F" w:rsidRDefault="00CA4F23" w:rsidP="0028322F">
      <w:pPr>
        <w:pStyle w:val="Footer"/>
        <w:tabs>
          <w:tab w:val="clear" w:pos="4320"/>
          <w:tab w:val="clear" w:pos="8640"/>
        </w:tabs>
        <w:spacing w:line="360" w:lineRule="auto"/>
        <w:ind w:left="360"/>
      </w:pPr>
      <w:r>
        <w:t>Further</w:t>
      </w:r>
    </w:p>
    <w:p w14:paraId="0582D489" w14:textId="77777777" w:rsidR="0028322F" w:rsidRDefault="0028322F" w:rsidP="0028322F">
      <w:pPr>
        <w:pStyle w:val="Footer"/>
        <w:tabs>
          <w:tab w:val="clear" w:pos="4320"/>
          <w:tab w:val="clear" w:pos="8640"/>
        </w:tabs>
        <w:spacing w:line="360" w:lineRule="auto"/>
        <w:ind w:left="360"/>
      </w:pPr>
    </w:p>
    <w:p w14:paraId="07202E64" w14:textId="77777777" w:rsidR="0028322F" w:rsidRPr="009842DC" w:rsidRDefault="00000000" w:rsidP="0028322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START</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x=0</m:t>
              </m:r>
            </m:e>
          </m:d>
          <m:r>
            <w:rPr>
              <w:rFonts w:ascii="Cambria Math" w:hAnsi="Cambria Math"/>
            </w:rPr>
            <m:t>=1</m:t>
          </m:r>
        </m:oMath>
      </m:oMathPara>
    </w:p>
    <w:p w14:paraId="78A062A7" w14:textId="77777777" w:rsidR="009842DC" w:rsidRPr="0028322F" w:rsidRDefault="009842DC" w:rsidP="0028322F">
      <w:pPr>
        <w:pStyle w:val="Footer"/>
        <w:tabs>
          <w:tab w:val="clear" w:pos="4320"/>
          <w:tab w:val="clear" w:pos="8640"/>
        </w:tabs>
        <w:spacing w:line="360" w:lineRule="auto"/>
        <w:ind w:left="360"/>
      </w:pPr>
    </w:p>
    <w:p w14:paraId="3BF5A6F1" w14:textId="77777777" w:rsidR="00B5030D" w:rsidRDefault="00CA4F23" w:rsidP="005A2C14">
      <w:pPr>
        <w:pStyle w:val="Footer"/>
        <w:numPr>
          <w:ilvl w:val="0"/>
          <w:numId w:val="42"/>
        </w:numPr>
        <w:tabs>
          <w:tab w:val="clear" w:pos="4320"/>
          <w:tab w:val="clear" w:pos="8640"/>
        </w:tabs>
        <w:spacing w:line="360" w:lineRule="auto"/>
      </w:pPr>
      <w:r>
        <w:rPr>
          <w:u w:val="single"/>
        </w:rPr>
        <w:lastRenderedPageBreak/>
        <w:t>Basis Formulation</w:t>
      </w:r>
      <w:r>
        <w:t>: Setting</w:t>
      </w:r>
    </w:p>
    <w:p w14:paraId="5A123235" w14:textId="77777777" w:rsidR="00B5030D" w:rsidRDefault="00B5030D" w:rsidP="00B5030D">
      <w:pPr>
        <w:pStyle w:val="Footer"/>
        <w:tabs>
          <w:tab w:val="clear" w:pos="4320"/>
          <w:tab w:val="clear" w:pos="8640"/>
        </w:tabs>
        <w:spacing w:line="360" w:lineRule="auto"/>
        <w:ind w:left="360"/>
      </w:pPr>
    </w:p>
    <w:p w14:paraId="071D001C" w14:textId="77777777" w:rsidR="00B5030D" w:rsidRPr="009842DC" w:rsidRDefault="00000000" w:rsidP="00B5030D">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e>
          </m:nary>
        </m:oMath>
      </m:oMathPara>
    </w:p>
    <w:p w14:paraId="7E99F860" w14:textId="77777777" w:rsidR="009842DC" w:rsidRDefault="009842DC" w:rsidP="00B5030D">
      <w:pPr>
        <w:pStyle w:val="Footer"/>
        <w:tabs>
          <w:tab w:val="clear" w:pos="4320"/>
          <w:tab w:val="clear" w:pos="8640"/>
        </w:tabs>
        <w:spacing w:line="360" w:lineRule="auto"/>
        <w:ind w:left="360"/>
      </w:pPr>
    </w:p>
    <w:p w14:paraId="73DA82A4" w14:textId="77777777" w:rsidR="00B5030D" w:rsidRPr="009842DC" w:rsidRDefault="00000000" w:rsidP="00B5030D">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oMath>
      </m:oMathPara>
    </w:p>
    <w:p w14:paraId="20D2D2E1" w14:textId="77777777" w:rsidR="009842DC" w:rsidRDefault="009842DC" w:rsidP="00B5030D">
      <w:pPr>
        <w:pStyle w:val="Footer"/>
        <w:tabs>
          <w:tab w:val="clear" w:pos="4320"/>
          <w:tab w:val="clear" w:pos="8640"/>
        </w:tabs>
        <w:spacing w:line="360" w:lineRule="auto"/>
        <w:ind w:left="360"/>
      </w:pPr>
    </w:p>
    <w:p w14:paraId="52F0BA9C" w14:textId="77777777" w:rsidR="009842DC" w:rsidRDefault="00CA4F23" w:rsidP="00B5030D">
      <w:pPr>
        <w:pStyle w:val="Footer"/>
        <w:tabs>
          <w:tab w:val="clear" w:pos="4320"/>
          <w:tab w:val="clear" w:pos="8640"/>
        </w:tabs>
        <w:spacing w:line="360" w:lineRule="auto"/>
        <w:ind w:left="360"/>
      </w:pPr>
      <w:r>
        <w:t>Thus, if</w:t>
      </w:r>
    </w:p>
    <w:p w14:paraId="7833C756" w14:textId="77777777" w:rsidR="009842DC" w:rsidRDefault="009842DC" w:rsidP="00B5030D">
      <w:pPr>
        <w:pStyle w:val="Footer"/>
        <w:tabs>
          <w:tab w:val="clear" w:pos="4320"/>
          <w:tab w:val="clear" w:pos="8640"/>
        </w:tabs>
        <w:spacing w:line="360" w:lineRule="auto"/>
        <w:ind w:left="360"/>
      </w:pPr>
    </w:p>
    <w:p w14:paraId="7573382F" w14:textId="77777777" w:rsidR="009842DC" w:rsidRDefault="00CA4F23" w:rsidP="00B5030D">
      <w:pPr>
        <w:pStyle w:val="Footer"/>
        <w:tabs>
          <w:tab w:val="clear" w:pos="4320"/>
          <w:tab w:val="clear" w:pos="8640"/>
        </w:tabs>
        <w:spacing w:line="360" w:lineRule="auto"/>
        <w:ind w:left="360"/>
      </w:pPr>
      <m:oMathPara>
        <m:oMath>
          <m:r>
            <w:rPr>
              <w:rFonts w:ascii="Cambria Math" w:hAnsi="Cambria Math"/>
            </w:rPr>
            <m:t>n=a</m:t>
          </m:r>
        </m:oMath>
      </m:oMathPara>
    </w:p>
    <w:p w14:paraId="603F4C59" w14:textId="77777777" w:rsidR="009842DC" w:rsidRDefault="009842DC" w:rsidP="00B5030D">
      <w:pPr>
        <w:pStyle w:val="Footer"/>
        <w:tabs>
          <w:tab w:val="clear" w:pos="4320"/>
          <w:tab w:val="clear" w:pos="8640"/>
        </w:tabs>
        <w:spacing w:line="360" w:lineRule="auto"/>
        <w:ind w:left="360"/>
      </w:pPr>
    </w:p>
    <w:p w14:paraId="7760D41C" w14:textId="77777777" w:rsidR="00CA4F23" w:rsidRDefault="00CA4F23" w:rsidP="00B5030D">
      <w:pPr>
        <w:pStyle w:val="Footer"/>
        <w:tabs>
          <w:tab w:val="clear" w:pos="4320"/>
          <w:tab w:val="clear" w:pos="8640"/>
        </w:tabs>
        <w:spacing w:line="360" w:lineRule="auto"/>
        <w:ind w:left="360"/>
      </w:pPr>
      <w:r>
        <w:t xml:space="preserve">there now are </w:t>
      </w:r>
      <m:oMath>
        <m:r>
          <w:rPr>
            <w:rFonts w:ascii="Cambria Math" w:hAnsi="Cambria Math"/>
          </w:rPr>
          <m:t>a</m:t>
        </m:r>
      </m:oMath>
      <w:r>
        <w:t xml:space="preserve"> equations and </w:t>
      </w:r>
      <m:oMath>
        <m:r>
          <w:rPr>
            <w:rFonts w:ascii="Cambria Math" w:hAnsi="Cambria Math"/>
          </w:rPr>
          <m:t>a</m:t>
        </m:r>
      </m:oMath>
      <w:r>
        <w:t xml:space="preserve"> unknowns.</w:t>
      </w:r>
    </w:p>
    <w:p w14:paraId="58B637F2" w14:textId="77777777" w:rsidR="00CA4F23" w:rsidRDefault="00CA4F23" w:rsidP="005A2C14">
      <w:pPr>
        <w:pStyle w:val="Footer"/>
        <w:numPr>
          <w:ilvl w:val="0"/>
          <w:numId w:val="42"/>
        </w:numPr>
        <w:tabs>
          <w:tab w:val="clear" w:pos="4320"/>
          <w:tab w:val="clear" w:pos="8640"/>
        </w:tabs>
        <w:spacing w:line="360" w:lineRule="auto"/>
      </w:pPr>
      <w:r>
        <w:rPr>
          <w:u w:val="single"/>
        </w:rPr>
        <w:t>Monotonicity Preservation in Spanning Splines</w:t>
      </w:r>
      <w:r>
        <w:t>: The heterogeneity of the calibration instruments demands special techniques for monotonicity maintenance (Hagan West (2006) described in detail earlier was a sample).</w:t>
      </w:r>
    </w:p>
    <w:p w14:paraId="618D2FD4" w14:textId="77777777" w:rsidR="00CA4F23" w:rsidRDefault="00CA4F23" w:rsidP="005A2C14">
      <w:pPr>
        <w:pStyle w:val="Footer"/>
        <w:numPr>
          <w:ilvl w:val="0"/>
          <w:numId w:val="43"/>
        </w:numPr>
        <w:tabs>
          <w:tab w:val="clear" w:pos="4320"/>
          <w:tab w:val="clear" w:pos="8640"/>
        </w:tabs>
        <w:spacing w:line="360" w:lineRule="auto"/>
      </w:pPr>
      <w:r>
        <w:t xml:space="preserve">Stringent monotonic constraints introduced by Hyman (1983) was relaxed by Dougherty, Edelman, and Hyman (1989), and this was </w:t>
      </w:r>
      <w:proofErr w:type="gramStart"/>
      <w:r>
        <w:t>works</w:t>
      </w:r>
      <w:proofErr w:type="gramEnd"/>
      <w:r>
        <w:t xml:space="preserve"> well in practice in its ability to maintain monotonicity (Ametrano and Bianchetti (2009a), Le Floc’h (2013), also implemented in Quantlib (2009)).</w:t>
      </w:r>
    </w:p>
    <w:p w14:paraId="0070CDF5" w14:textId="77777777" w:rsidR="00CA4F23" w:rsidRDefault="00CA4F23" w:rsidP="005A2C14">
      <w:pPr>
        <w:pStyle w:val="Footer"/>
        <w:numPr>
          <w:ilvl w:val="0"/>
          <w:numId w:val="43"/>
        </w:numPr>
        <w:tabs>
          <w:tab w:val="clear" w:pos="4320"/>
          <w:tab w:val="clear" w:pos="8640"/>
        </w:tabs>
        <w:spacing w:line="360" w:lineRule="auto"/>
      </w:pPr>
      <w:r>
        <w:t xml:space="preserve">Intermediate filter constraints introduced by Steffen (1990) and their variants treated in some detail by Huynh (1993) – all suffer from the same unnatural </w:t>
      </w:r>
      <w:r w:rsidR="00555C27">
        <w:t>dips</w:t>
      </w:r>
      <w:r>
        <w:t xml:space="preserve"> or cook bumps.</w:t>
      </w:r>
    </w:p>
    <w:p w14:paraId="0299DFBD" w14:textId="77777777" w:rsidR="00CA4F23" w:rsidRDefault="00CA4F23" w:rsidP="005A2C14">
      <w:pPr>
        <w:pStyle w:val="Footer"/>
        <w:numPr>
          <w:ilvl w:val="0"/>
          <w:numId w:val="42"/>
        </w:numPr>
        <w:tabs>
          <w:tab w:val="clear" w:pos="4320"/>
          <w:tab w:val="clear" w:pos="8640"/>
        </w:tabs>
        <w:spacing w:line="360" w:lineRule="auto"/>
      </w:pPr>
      <w:r>
        <w:rPr>
          <w:u w:val="single"/>
        </w:rPr>
        <w:t>Pros</w:t>
      </w:r>
      <w:r>
        <w:t xml:space="preserve">: As always, the degrees of freedom may be expanded beyond </w:t>
      </w:r>
      <w:r>
        <w:rPr>
          <w:position w:val="-6"/>
        </w:rPr>
        <w:object w:dxaOrig="200" w:dyaOrig="220" w14:anchorId="0EE1D7E4">
          <v:shape id="_x0000_i1033" type="#_x0000_t75" style="width:7pt;height:7pt" o:ole="">
            <v:imagedata r:id="rId82" o:title=""/>
          </v:shape>
          <o:OLEObject Type="Embed" ProgID="Equation.3" ShapeID="_x0000_i1033" DrawAspect="Content" ObjectID="_1817274976" r:id="rId83"/>
        </w:object>
      </w:r>
      <w:r>
        <w:t xml:space="preserve"> to allow for optimizing spline construction (covered in the spline builder section).</w:t>
      </w:r>
    </w:p>
    <w:p w14:paraId="6428FDD2" w14:textId="77777777" w:rsidR="00CA4F23" w:rsidRDefault="00CA4F23" w:rsidP="005A2C14">
      <w:pPr>
        <w:pStyle w:val="Footer"/>
        <w:numPr>
          <w:ilvl w:val="0"/>
          <w:numId w:val="42"/>
        </w:numPr>
        <w:tabs>
          <w:tab w:val="clear" w:pos="4320"/>
          <w:tab w:val="clear" w:pos="8640"/>
        </w:tabs>
        <w:spacing w:line="360" w:lineRule="auto"/>
      </w:pPr>
      <w:r>
        <w:rPr>
          <w:u w:val="single"/>
        </w:rPr>
        <w:t>Cons</w:t>
      </w:r>
      <w:r>
        <w:t>: With many basis functions (esp. for polynomials), the inevitable Runge’s phenomenon takes over.</w:t>
      </w:r>
    </w:p>
    <w:p w14:paraId="139E546B" w14:textId="77777777" w:rsidR="00CA4F23" w:rsidRDefault="00CA4F23" w:rsidP="00CA4F23">
      <w:pPr>
        <w:pStyle w:val="Footer"/>
        <w:tabs>
          <w:tab w:val="clear" w:pos="4320"/>
          <w:tab w:val="clear" w:pos="8640"/>
        </w:tabs>
        <w:spacing w:line="360" w:lineRule="auto"/>
      </w:pPr>
    </w:p>
    <w:p w14:paraId="3C19400C" w14:textId="77777777" w:rsidR="00CA4F23" w:rsidRDefault="00CA4F23" w:rsidP="00CA4F23">
      <w:pPr>
        <w:pStyle w:val="Footer"/>
        <w:tabs>
          <w:tab w:val="clear" w:pos="4320"/>
          <w:tab w:val="clear" w:pos="8640"/>
        </w:tabs>
        <w:spacing w:line="360" w:lineRule="auto"/>
      </w:pPr>
    </w:p>
    <w:p w14:paraId="2FBAE886" w14:textId="77777777" w:rsidR="00CA4F23" w:rsidRDefault="00CA4F23" w:rsidP="00CA4F23">
      <w:pPr>
        <w:pStyle w:val="Heading2"/>
        <w:rPr>
          <w:sz w:val="28"/>
        </w:rPr>
      </w:pPr>
      <w:r>
        <w:rPr>
          <w:sz w:val="28"/>
        </w:rPr>
        <w:t>Challenges with the Spanning Spline Approach</w:t>
      </w:r>
    </w:p>
    <w:p w14:paraId="30772031" w14:textId="77777777" w:rsidR="00CA4F23" w:rsidRDefault="00CA4F23" w:rsidP="00CA4F23">
      <w:pPr>
        <w:pStyle w:val="Footer"/>
        <w:tabs>
          <w:tab w:val="clear" w:pos="4320"/>
          <w:tab w:val="clear" w:pos="8640"/>
        </w:tabs>
        <w:spacing w:line="360" w:lineRule="auto"/>
      </w:pPr>
    </w:p>
    <w:p w14:paraId="651AC487" w14:textId="77777777" w:rsidR="00CA4F23" w:rsidRDefault="00CA4F23" w:rsidP="005A2C14">
      <w:pPr>
        <w:pStyle w:val="Footer"/>
        <w:numPr>
          <w:ilvl w:val="0"/>
          <w:numId w:val="58"/>
        </w:numPr>
        <w:tabs>
          <w:tab w:val="clear" w:pos="4320"/>
          <w:tab w:val="clear" w:pos="8640"/>
        </w:tabs>
        <w:spacing w:line="360" w:lineRule="auto"/>
      </w:pPr>
      <w:r>
        <w:rPr>
          <w:u w:val="single"/>
        </w:rPr>
        <w:lastRenderedPageBreak/>
        <w:t>Problems with Cubic Polynomial Spline</w:t>
      </w:r>
      <w:r>
        <w:t>: Too well known to documented – spurious inflection, too much concavity/convexity at widely separated predictor nodes (esp. in long end), and no guarantee of positivity where desired.</w:t>
      </w:r>
    </w:p>
    <w:p w14:paraId="4EF248E2" w14:textId="77777777" w:rsidR="00CA4F23" w:rsidRDefault="00CA4F23" w:rsidP="005A2C14">
      <w:pPr>
        <w:pStyle w:val="Footer"/>
        <w:numPr>
          <w:ilvl w:val="0"/>
          <w:numId w:val="43"/>
        </w:numPr>
        <w:tabs>
          <w:tab w:val="clear" w:pos="4320"/>
          <w:tab w:val="clear" w:pos="8640"/>
        </w:tabs>
        <w:spacing w:line="360" w:lineRule="auto"/>
      </w:pPr>
      <w:r>
        <w:t xml:space="preserve">As noted in Le Floc’h (2013), monotone variants (including Hagan and West (2006), Wolberg and Alfy (1999), Hyman (1983)) of the standard cubic spline have differing degrees of problems since they are </w:t>
      </w:r>
      <w:proofErr w:type="gramStart"/>
      <w:r>
        <w:t>attempt</w:t>
      </w:r>
      <w:proofErr w:type="gramEnd"/>
      <w:r>
        <w:t xml:space="preserve"> to model the entire span with a single representation.</w:t>
      </w:r>
    </w:p>
    <w:p w14:paraId="3FE2D7C6" w14:textId="77777777" w:rsidR="00CA4F23" w:rsidRDefault="00CA4F23" w:rsidP="005A2C14">
      <w:pPr>
        <w:pStyle w:val="Footer"/>
        <w:numPr>
          <w:ilvl w:val="0"/>
          <w:numId w:val="58"/>
        </w:numPr>
        <w:tabs>
          <w:tab w:val="clear" w:pos="4320"/>
          <w:tab w:val="clear" w:pos="8640"/>
        </w:tabs>
        <w:spacing w:line="360" w:lineRule="auto"/>
      </w:pPr>
      <w:r>
        <w:rPr>
          <w:u w:val="single"/>
        </w:rPr>
        <w:t>Problems with Quartic Spline</w:t>
      </w:r>
      <w:r>
        <w:t>: While this makes the interpolation very smooth (Adams and van Deventer (1994), van Deventer and Inai (1997), Adams (2001), Lim and Xiao (2002), Quant Financial Research (2003)), the stiffness needed for shape-preservation is completely lost. Other troubles as with cubic splines (spurious inflection, too much concavity/convexity at widely separated predictor nodes (esp. in long end), and no guarantee of positivity where desired) as well Runge’s swings are also present.</w:t>
      </w:r>
    </w:p>
    <w:p w14:paraId="7C7CA051" w14:textId="77777777" w:rsidR="00555C27" w:rsidRDefault="00555C27" w:rsidP="00555C27">
      <w:pPr>
        <w:spacing w:line="360" w:lineRule="auto"/>
      </w:pPr>
    </w:p>
    <w:p w14:paraId="541F3803" w14:textId="77777777" w:rsidR="00555C27" w:rsidRDefault="00555C27" w:rsidP="00555C27">
      <w:pPr>
        <w:spacing w:line="360" w:lineRule="auto"/>
      </w:pPr>
    </w:p>
    <w:p w14:paraId="4CB4BD35" w14:textId="77777777" w:rsidR="00555C27" w:rsidRDefault="00555C27" w:rsidP="00555C27">
      <w:pPr>
        <w:pStyle w:val="Heading3"/>
      </w:pPr>
      <w:r>
        <w:t>References</w:t>
      </w:r>
    </w:p>
    <w:p w14:paraId="4CCB663B" w14:textId="77777777" w:rsidR="00555C27" w:rsidRDefault="00555C27" w:rsidP="00555C27">
      <w:pPr>
        <w:spacing w:line="360" w:lineRule="auto"/>
      </w:pPr>
    </w:p>
    <w:p w14:paraId="321DC651" w14:textId="77777777" w:rsidR="00592F60" w:rsidRDefault="00592F60" w:rsidP="00E35FCB">
      <w:pPr>
        <w:pStyle w:val="Footer"/>
        <w:numPr>
          <w:ilvl w:val="0"/>
          <w:numId w:val="7"/>
        </w:numPr>
        <w:tabs>
          <w:tab w:val="clear" w:pos="4320"/>
          <w:tab w:val="clear" w:pos="8640"/>
        </w:tabs>
        <w:spacing w:line="360" w:lineRule="auto"/>
      </w:pPr>
      <w:r>
        <w:t xml:space="preserve">Adams, </w:t>
      </w:r>
      <w:proofErr w:type="gramStart"/>
      <w:r>
        <w:t>K.</w:t>
      </w:r>
      <w:proofErr w:type="gramEnd"/>
      <w:r>
        <w:t xml:space="preserve"> and D. van Deventer (1994)</w:t>
      </w:r>
      <w:r>
        <w:rPr>
          <w:szCs w:val="20"/>
          <w:lang w:val="en"/>
        </w:rPr>
        <w:t xml:space="preserve">: </w:t>
      </w:r>
      <w:r>
        <w:t>Fitting yield curves and forward rates curves with maximum smoothness</w:t>
      </w:r>
      <w:r>
        <w:rPr>
          <w:szCs w:val="20"/>
          <w:lang w:val="en"/>
        </w:rPr>
        <w:t xml:space="preserve"> </w:t>
      </w:r>
      <w:r>
        <w:rPr>
          <w:i/>
          <w:iCs/>
          <w:szCs w:val="20"/>
          <w:lang w:val="en"/>
        </w:rPr>
        <w:t>J. Fixed. Income</w:t>
      </w:r>
      <w:r>
        <w:rPr>
          <w:szCs w:val="20"/>
          <w:lang w:val="en"/>
        </w:rPr>
        <w:t xml:space="preserve"> </w:t>
      </w:r>
      <w:r>
        <w:rPr>
          <w:b/>
          <w:bCs/>
          <w:szCs w:val="20"/>
          <w:lang w:val="en"/>
        </w:rPr>
        <w:t>4 (1)</w:t>
      </w:r>
      <w:r>
        <w:rPr>
          <w:szCs w:val="20"/>
          <w:lang w:val="en"/>
        </w:rPr>
        <w:t xml:space="preserve"> 52-62.</w:t>
      </w:r>
    </w:p>
    <w:p w14:paraId="3B4DE5F2" w14:textId="77777777" w:rsidR="00592F60" w:rsidRDefault="00592F60" w:rsidP="00E35FCB">
      <w:pPr>
        <w:pStyle w:val="Footer"/>
        <w:numPr>
          <w:ilvl w:val="0"/>
          <w:numId w:val="7"/>
        </w:numPr>
        <w:tabs>
          <w:tab w:val="clear" w:pos="4320"/>
          <w:tab w:val="clear" w:pos="8640"/>
        </w:tabs>
        <w:spacing w:line="360" w:lineRule="auto"/>
      </w:pPr>
      <w:r>
        <w:t xml:space="preserve">Adams, K. (2001): Smooth Interpolation of Zero Curves </w:t>
      </w:r>
      <w:r>
        <w:rPr>
          <w:i/>
          <w:iCs/>
        </w:rPr>
        <w:t>Algo Research Quarterly</w:t>
      </w:r>
      <w:r>
        <w:t xml:space="preserve"> </w:t>
      </w:r>
      <w:r>
        <w:rPr>
          <w:b/>
          <w:bCs/>
        </w:rPr>
        <w:t>March/June</w:t>
      </w:r>
      <w:r>
        <w:t xml:space="preserve"> 11 – 22.</w:t>
      </w:r>
    </w:p>
    <w:p w14:paraId="367B4A8F" w14:textId="77777777" w:rsidR="00555C27" w:rsidRDefault="00555C27" w:rsidP="00E35FCB">
      <w:pPr>
        <w:pStyle w:val="Footer"/>
        <w:numPr>
          <w:ilvl w:val="0"/>
          <w:numId w:val="7"/>
        </w:numPr>
        <w:tabs>
          <w:tab w:val="clear" w:pos="4320"/>
          <w:tab w:val="clear" w:pos="8640"/>
        </w:tabs>
        <w:spacing w:line="360" w:lineRule="auto"/>
      </w:pPr>
      <w:r>
        <w:t xml:space="preserve">Ametrano, F., and M. Bianchetti (2009a): Bootstrapping the Illiquidity </w:t>
      </w:r>
      <w:r>
        <w:rPr>
          <w:i/>
          <w:iCs/>
        </w:rPr>
        <w:t>Modeling Interest Rates: Advances for Derivatives Pricing</w:t>
      </w:r>
      <w:r>
        <w:t>.</w:t>
      </w:r>
    </w:p>
    <w:p w14:paraId="32E81B07" w14:textId="77777777" w:rsidR="00555C27" w:rsidRDefault="00555C27" w:rsidP="00E35FCB">
      <w:pPr>
        <w:pStyle w:val="Footer"/>
        <w:numPr>
          <w:ilvl w:val="0"/>
          <w:numId w:val="7"/>
        </w:numPr>
        <w:tabs>
          <w:tab w:val="clear" w:pos="4320"/>
          <w:tab w:val="clear" w:pos="8640"/>
        </w:tabs>
        <w:spacing w:line="360" w:lineRule="auto"/>
      </w:pPr>
      <w:r>
        <w:t>Dougherty, R., A. Edelman, and J. Hyman (1989)</w:t>
      </w:r>
      <w:r>
        <w:rPr>
          <w:szCs w:val="20"/>
          <w:lang w:val="en"/>
        </w:rPr>
        <w:t xml:space="preserve">: </w:t>
      </w:r>
      <w:r>
        <w:t>Non-negativity, Monotonicity, and Convexity Preserving Cubic and Quintic Hermite Interpolation</w:t>
      </w:r>
      <w:r>
        <w:rPr>
          <w:szCs w:val="20"/>
          <w:lang w:val="en"/>
        </w:rPr>
        <w:t xml:space="preserve"> </w:t>
      </w:r>
      <w:r>
        <w:rPr>
          <w:i/>
          <w:iCs/>
          <w:szCs w:val="20"/>
          <w:lang w:val="en"/>
        </w:rPr>
        <w:t>Mathematics of Computation</w:t>
      </w:r>
      <w:r>
        <w:rPr>
          <w:b/>
          <w:bCs/>
          <w:szCs w:val="20"/>
          <w:lang w:val="en"/>
        </w:rPr>
        <w:t xml:space="preserve"> 52 (186)</w:t>
      </w:r>
      <w:r>
        <w:rPr>
          <w:szCs w:val="20"/>
          <w:lang w:val="en"/>
        </w:rPr>
        <w:t xml:space="preserve"> 471-494.</w:t>
      </w:r>
    </w:p>
    <w:p w14:paraId="0D61B589" w14:textId="77777777" w:rsidR="00555C27" w:rsidRDefault="00555C27" w:rsidP="00E35FCB">
      <w:pPr>
        <w:pStyle w:val="Footer"/>
        <w:numPr>
          <w:ilvl w:val="0"/>
          <w:numId w:val="7"/>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14:paraId="787E0203" w14:textId="77777777" w:rsidR="00555C27" w:rsidRDefault="00555C27" w:rsidP="00E35FCB">
      <w:pPr>
        <w:pStyle w:val="Footer"/>
        <w:numPr>
          <w:ilvl w:val="0"/>
          <w:numId w:val="7"/>
        </w:numPr>
        <w:tabs>
          <w:tab w:val="clear" w:pos="4320"/>
          <w:tab w:val="clear" w:pos="8640"/>
        </w:tabs>
        <w:spacing w:line="360" w:lineRule="auto"/>
      </w:pPr>
      <w:r>
        <w:t>Huynh, H. (1993)</w:t>
      </w:r>
      <w:r>
        <w:rPr>
          <w:szCs w:val="20"/>
          <w:lang w:val="en"/>
        </w:rPr>
        <w:t xml:space="preserve">: </w:t>
      </w:r>
      <w:r>
        <w:t>Accurate Monotone Cubic Interpolation</w:t>
      </w:r>
      <w:r>
        <w:rPr>
          <w:szCs w:val="20"/>
          <w:lang w:val="en"/>
        </w:rPr>
        <w:t xml:space="preserve"> </w:t>
      </w:r>
      <w:r>
        <w:rPr>
          <w:i/>
          <w:iCs/>
          <w:szCs w:val="20"/>
          <w:lang w:val="en"/>
        </w:rPr>
        <w:t>SIAM Journal on Numerical Analysis</w:t>
      </w:r>
      <w:r>
        <w:rPr>
          <w:szCs w:val="20"/>
          <w:lang w:val="en"/>
        </w:rPr>
        <w:t xml:space="preserve"> </w:t>
      </w:r>
      <w:r>
        <w:rPr>
          <w:b/>
          <w:bCs/>
          <w:szCs w:val="20"/>
          <w:lang w:val="en"/>
        </w:rPr>
        <w:t>30 (1)</w:t>
      </w:r>
      <w:r>
        <w:rPr>
          <w:szCs w:val="20"/>
          <w:lang w:val="en"/>
        </w:rPr>
        <w:t xml:space="preserve"> 57-100.</w:t>
      </w:r>
    </w:p>
    <w:p w14:paraId="1520249A" w14:textId="77777777" w:rsidR="00555C27" w:rsidRDefault="00555C27" w:rsidP="00E35FCB">
      <w:pPr>
        <w:pStyle w:val="Footer"/>
        <w:numPr>
          <w:ilvl w:val="0"/>
          <w:numId w:val="7"/>
        </w:numPr>
        <w:tabs>
          <w:tab w:val="clear" w:pos="4320"/>
          <w:tab w:val="clear" w:pos="8640"/>
        </w:tabs>
        <w:spacing w:line="360" w:lineRule="auto"/>
      </w:pPr>
      <w:r>
        <w:lastRenderedPageBreak/>
        <w:t>Hyman, J. M. (1983)</w:t>
      </w:r>
      <w:r>
        <w:rPr>
          <w:szCs w:val="20"/>
          <w:lang w:val="en"/>
        </w:rPr>
        <w:t xml:space="preserve">: </w:t>
      </w:r>
      <w:r>
        <w:t>Accurate Monotonicity Preserving Cubic Interpolation</w:t>
      </w:r>
      <w:r>
        <w:rPr>
          <w:szCs w:val="20"/>
          <w:lang w:val="en"/>
        </w:rPr>
        <w:t xml:space="preserve"> </w:t>
      </w:r>
      <w:r>
        <w:rPr>
          <w:i/>
          <w:iCs/>
          <w:szCs w:val="20"/>
          <w:lang w:val="en"/>
        </w:rPr>
        <w:t>SIAM Journal on Scientific and Statistical Computing</w:t>
      </w:r>
      <w:r>
        <w:rPr>
          <w:szCs w:val="20"/>
          <w:lang w:val="en"/>
        </w:rPr>
        <w:t xml:space="preserve"> </w:t>
      </w:r>
      <w:r>
        <w:rPr>
          <w:b/>
          <w:bCs/>
          <w:szCs w:val="20"/>
          <w:lang w:val="en"/>
        </w:rPr>
        <w:t>4 (4)</w:t>
      </w:r>
      <w:r>
        <w:rPr>
          <w:szCs w:val="20"/>
          <w:lang w:val="en"/>
        </w:rPr>
        <w:t xml:space="preserve"> 645-654.</w:t>
      </w:r>
    </w:p>
    <w:p w14:paraId="0D28F700" w14:textId="77777777" w:rsidR="00555C27" w:rsidRDefault="00555C27"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14:paraId="77986050" w14:textId="77777777" w:rsidR="00463698" w:rsidRDefault="00463698" w:rsidP="00E35FCB">
      <w:pPr>
        <w:pStyle w:val="Footer"/>
        <w:numPr>
          <w:ilvl w:val="0"/>
          <w:numId w:val="7"/>
        </w:numPr>
        <w:tabs>
          <w:tab w:val="clear" w:pos="4320"/>
          <w:tab w:val="clear" w:pos="8640"/>
        </w:tabs>
        <w:spacing w:line="360" w:lineRule="auto"/>
      </w:pPr>
      <w:r>
        <w:t>Lim, K., and Q. Xiao (2002)</w:t>
      </w:r>
      <w:r>
        <w:rPr>
          <w:szCs w:val="20"/>
          <w:lang w:val="en"/>
        </w:rPr>
        <w:t xml:space="preserve">: </w:t>
      </w:r>
      <w:r>
        <w:t>Computing Maximum Smoothness Forward Rate Curves</w:t>
      </w:r>
      <w:r>
        <w:rPr>
          <w:szCs w:val="20"/>
          <w:lang w:val="en"/>
        </w:rPr>
        <w:t xml:space="preserve"> </w:t>
      </w:r>
      <w:r>
        <w:rPr>
          <w:i/>
          <w:iCs/>
          <w:szCs w:val="20"/>
          <w:lang w:val="en"/>
        </w:rPr>
        <w:t>Statistics and Computing.</w:t>
      </w:r>
      <w:r>
        <w:rPr>
          <w:szCs w:val="20"/>
          <w:lang w:val="en"/>
        </w:rPr>
        <w:t xml:space="preserve"> </w:t>
      </w:r>
      <w:r>
        <w:rPr>
          <w:b/>
          <w:bCs/>
          <w:szCs w:val="20"/>
          <w:lang w:val="en"/>
        </w:rPr>
        <w:t>12</w:t>
      </w:r>
      <w:r>
        <w:rPr>
          <w:szCs w:val="20"/>
          <w:lang w:val="en"/>
        </w:rPr>
        <w:t xml:space="preserve"> 275-279.</w:t>
      </w:r>
    </w:p>
    <w:p w14:paraId="2BB3C870" w14:textId="77777777" w:rsidR="00463698" w:rsidRDefault="00463698" w:rsidP="00E35FCB">
      <w:pPr>
        <w:pStyle w:val="Footer"/>
        <w:numPr>
          <w:ilvl w:val="0"/>
          <w:numId w:val="7"/>
        </w:numPr>
        <w:tabs>
          <w:tab w:val="clear" w:pos="4320"/>
          <w:tab w:val="clear" w:pos="8640"/>
        </w:tabs>
        <w:spacing w:line="360" w:lineRule="auto"/>
      </w:pPr>
      <w:r>
        <w:t xml:space="preserve">Quant Financial Research (2003): </w:t>
      </w:r>
      <w:r>
        <w:rPr>
          <w:i/>
          <w:iCs/>
        </w:rPr>
        <w:t>The BEASSA Zero Coupon Yield Curves</w:t>
      </w:r>
      <w:r>
        <w:rPr>
          <w:szCs w:val="20"/>
          <w:lang w:val="en"/>
        </w:rPr>
        <w:t xml:space="preserve"> Technical Specification </w:t>
      </w:r>
      <w:hyperlink r:id="rId84" w:history="1">
        <w:r>
          <w:rPr>
            <w:rStyle w:val="Hyperlink"/>
          </w:rPr>
          <w:t>Technical Report</w:t>
        </w:r>
      </w:hyperlink>
      <w:r>
        <w:t xml:space="preserve"> </w:t>
      </w:r>
      <w:r>
        <w:rPr>
          <w:b/>
          <w:bCs/>
        </w:rPr>
        <w:t>Bond Exchange of South Africa</w:t>
      </w:r>
      <w:r>
        <w:t>.</w:t>
      </w:r>
    </w:p>
    <w:p w14:paraId="2B1D2F67" w14:textId="77777777" w:rsidR="00555C27" w:rsidRDefault="00555C27" w:rsidP="00E35FCB">
      <w:pPr>
        <w:pStyle w:val="Footer"/>
        <w:numPr>
          <w:ilvl w:val="0"/>
          <w:numId w:val="7"/>
        </w:numPr>
        <w:tabs>
          <w:tab w:val="clear" w:pos="4320"/>
          <w:tab w:val="clear" w:pos="8640"/>
        </w:tabs>
        <w:spacing w:line="360" w:lineRule="auto"/>
      </w:pPr>
      <w:r>
        <w:t xml:space="preserve">Quantlib (2009): The Free </w:t>
      </w:r>
      <w:proofErr w:type="gramStart"/>
      <w:r>
        <w:t>Open Source</w:t>
      </w:r>
      <w:proofErr w:type="gramEnd"/>
      <w:r>
        <w:t xml:space="preserve"> Object Oriented C++ Financial Library </w:t>
      </w:r>
      <w:r w:rsidRPr="00555C27">
        <w:rPr>
          <w:i/>
        </w:rPr>
        <w:t>Release 0.9.9-2009</w:t>
      </w:r>
      <w:r>
        <w:t>.</w:t>
      </w:r>
    </w:p>
    <w:p w14:paraId="19B05D89" w14:textId="77777777" w:rsidR="00555C27" w:rsidRDefault="00555C27" w:rsidP="00E35FCB">
      <w:pPr>
        <w:pStyle w:val="Footer"/>
        <w:numPr>
          <w:ilvl w:val="0"/>
          <w:numId w:val="7"/>
        </w:numPr>
        <w:tabs>
          <w:tab w:val="clear" w:pos="4320"/>
          <w:tab w:val="clear" w:pos="8640"/>
        </w:tabs>
        <w:spacing w:line="360" w:lineRule="auto"/>
        <w:rPr>
          <w:szCs w:val="36"/>
        </w:rPr>
      </w:pPr>
      <w:r>
        <w:rPr>
          <w:szCs w:val="36"/>
        </w:rPr>
        <w:t xml:space="preserve">Steffen, M. (1990): A simple Method for Monotonic Interpolation in One Dimension </w:t>
      </w:r>
      <w:r>
        <w:rPr>
          <w:i/>
          <w:iCs/>
        </w:rPr>
        <w:t>Astronomy and Astrophysics</w:t>
      </w:r>
      <w:r>
        <w:rPr>
          <w:szCs w:val="36"/>
        </w:rPr>
        <w:t xml:space="preserve"> </w:t>
      </w:r>
      <w:r>
        <w:rPr>
          <w:b/>
          <w:bCs/>
          <w:szCs w:val="36"/>
        </w:rPr>
        <w:t>239</w:t>
      </w:r>
      <w:r>
        <w:rPr>
          <w:szCs w:val="36"/>
        </w:rPr>
        <w:t xml:space="preserve"> 443-450.</w:t>
      </w:r>
    </w:p>
    <w:p w14:paraId="1E00FF74" w14:textId="77777777" w:rsidR="00463698" w:rsidRDefault="00463698" w:rsidP="00E35FCB">
      <w:pPr>
        <w:pStyle w:val="Footer"/>
        <w:numPr>
          <w:ilvl w:val="0"/>
          <w:numId w:val="7"/>
        </w:numPr>
        <w:tabs>
          <w:tab w:val="clear" w:pos="4320"/>
          <w:tab w:val="clear" w:pos="8640"/>
        </w:tabs>
        <w:spacing w:line="360" w:lineRule="auto"/>
      </w:pPr>
      <w:r>
        <w:t>Wolberg, G., and I. Alfy (1999)</w:t>
      </w:r>
      <w:r>
        <w:rPr>
          <w:szCs w:val="20"/>
          <w:lang w:val="en"/>
        </w:rPr>
        <w:t xml:space="preserve">: </w:t>
      </w:r>
      <w:r>
        <w:t>Monotonic Cubic Spline Interpolation, in:</w:t>
      </w:r>
      <w:r>
        <w:rPr>
          <w:szCs w:val="20"/>
          <w:lang w:val="en"/>
        </w:rPr>
        <w:t xml:space="preserve"> </w:t>
      </w:r>
      <w:r>
        <w:rPr>
          <w:i/>
          <w:iCs/>
          <w:szCs w:val="20"/>
          <w:lang w:val="en"/>
        </w:rPr>
        <w:t>Computer Graphics International (1999) Proceedings</w:t>
      </w:r>
      <w:r>
        <w:rPr>
          <w:szCs w:val="20"/>
          <w:lang w:val="en"/>
        </w:rPr>
        <w:t xml:space="preserve"> 188-195.</w:t>
      </w:r>
    </w:p>
    <w:p w14:paraId="2754BED6" w14:textId="77777777" w:rsidR="00463698" w:rsidRDefault="00463698" w:rsidP="00E35FCB">
      <w:pPr>
        <w:pStyle w:val="Footer"/>
        <w:numPr>
          <w:ilvl w:val="0"/>
          <w:numId w:val="7"/>
        </w:numPr>
        <w:tabs>
          <w:tab w:val="clear" w:pos="4320"/>
          <w:tab w:val="clear" w:pos="8640"/>
        </w:tabs>
        <w:spacing w:line="360" w:lineRule="auto"/>
      </w:pPr>
      <w:r>
        <w:t xml:space="preserve">Van Deventer, D. </w:t>
      </w:r>
      <w:proofErr w:type="gramStart"/>
      <w:r>
        <w:t>R.</w:t>
      </w:r>
      <w:proofErr w:type="gramEnd"/>
      <w:r>
        <w:t xml:space="preserve"> and K. Inai (1997), </w:t>
      </w:r>
      <w:r>
        <w:rPr>
          <w:i/>
          <w:iCs/>
        </w:rPr>
        <w:t>Financial Risk Analytics – A Term Structure Model Approach for Banking</w:t>
      </w:r>
      <w:r>
        <w:t xml:space="preserve"> </w:t>
      </w:r>
      <w:r>
        <w:rPr>
          <w:b/>
          <w:bCs/>
        </w:rPr>
        <w:t>Irwin: Insurance and Investment Management</w:t>
      </w:r>
      <w:r>
        <w:t>.</w:t>
      </w:r>
    </w:p>
    <w:p w14:paraId="7929EC55" w14:textId="77777777" w:rsidR="00322009" w:rsidRDefault="00322009">
      <w:pPr>
        <w:spacing w:after="160" w:line="259" w:lineRule="auto"/>
      </w:pPr>
      <w:r>
        <w:br w:type="page"/>
      </w:r>
    </w:p>
    <w:p w14:paraId="585C7BDA" w14:textId="77777777" w:rsidR="00303CDF" w:rsidRDefault="00303CDF" w:rsidP="00EF7DB7">
      <w:pPr>
        <w:pStyle w:val="Heading2"/>
        <w:jc w:val="center"/>
        <w:rPr>
          <w:sz w:val="32"/>
        </w:rPr>
      </w:pPr>
    </w:p>
    <w:p w14:paraId="6F084783" w14:textId="77777777" w:rsidR="00322009" w:rsidRDefault="00322009" w:rsidP="00EF7DB7">
      <w:pPr>
        <w:pStyle w:val="Heading2"/>
        <w:jc w:val="center"/>
        <w:rPr>
          <w:sz w:val="32"/>
        </w:rPr>
      </w:pPr>
      <w:r>
        <w:rPr>
          <w:sz w:val="32"/>
        </w:rPr>
        <w:t>Monotone Decreasing Splines</w:t>
      </w:r>
    </w:p>
    <w:p w14:paraId="2BAC6D51" w14:textId="77777777" w:rsidR="00322009" w:rsidRDefault="00322009" w:rsidP="00322009">
      <w:pPr>
        <w:spacing w:line="360" w:lineRule="auto"/>
      </w:pPr>
    </w:p>
    <w:p w14:paraId="10EA98AA" w14:textId="77777777" w:rsidR="00322009" w:rsidRDefault="00322009" w:rsidP="00322009">
      <w:pPr>
        <w:spacing w:line="360" w:lineRule="auto"/>
      </w:pPr>
    </w:p>
    <w:p w14:paraId="12EF7C3D" w14:textId="77777777" w:rsidR="00322009" w:rsidRDefault="00322009" w:rsidP="00322009">
      <w:pPr>
        <w:pStyle w:val="Heading3"/>
      </w:pPr>
      <w:r>
        <w:t>Motivation</w:t>
      </w:r>
    </w:p>
    <w:p w14:paraId="087DF8C5" w14:textId="77777777" w:rsidR="00322009" w:rsidRDefault="00322009" w:rsidP="00322009">
      <w:pPr>
        <w:pStyle w:val="Footer"/>
        <w:tabs>
          <w:tab w:val="clear" w:pos="4320"/>
          <w:tab w:val="clear" w:pos="8640"/>
        </w:tabs>
        <w:spacing w:line="360" w:lineRule="auto"/>
      </w:pPr>
    </w:p>
    <w:p w14:paraId="63BD516A" w14:textId="77777777" w:rsidR="00322009" w:rsidRDefault="00322009" w:rsidP="005A2C14">
      <w:pPr>
        <w:pStyle w:val="Footer"/>
        <w:numPr>
          <w:ilvl w:val="0"/>
          <w:numId w:val="79"/>
        </w:numPr>
        <w:tabs>
          <w:tab w:val="clear" w:pos="4320"/>
          <w:tab w:val="clear" w:pos="8640"/>
        </w:tabs>
        <w:spacing w:line="360" w:lineRule="auto"/>
      </w:pPr>
      <w:r>
        <w:t>These are spline basis functions that monotonically decrease over the given interval. Valuable for representing discount factors.</w:t>
      </w:r>
    </w:p>
    <w:p w14:paraId="70E94405" w14:textId="77777777" w:rsidR="00322009" w:rsidRDefault="00322009" w:rsidP="005A2C14">
      <w:pPr>
        <w:pStyle w:val="Footer"/>
        <w:numPr>
          <w:ilvl w:val="0"/>
          <w:numId w:val="79"/>
        </w:numPr>
        <w:tabs>
          <w:tab w:val="clear" w:pos="4320"/>
          <w:tab w:val="clear" w:pos="8640"/>
        </w:tabs>
        <w:spacing w:line="360" w:lineRule="auto"/>
      </w:pPr>
      <w:r>
        <w:t>Why represent discount factors? Because the pay-offs are linearizable in them, so working with them implies working with the linear rates space representation, and all the advantages that come with that.</w:t>
      </w:r>
    </w:p>
    <w:p w14:paraId="3FE35EF7" w14:textId="77777777" w:rsidR="00322009" w:rsidRDefault="00322009" w:rsidP="00322009">
      <w:pPr>
        <w:pStyle w:val="Footer"/>
        <w:tabs>
          <w:tab w:val="clear" w:pos="4320"/>
          <w:tab w:val="clear" w:pos="8640"/>
        </w:tabs>
        <w:spacing w:line="360" w:lineRule="auto"/>
      </w:pPr>
    </w:p>
    <w:p w14:paraId="10BEF9FB" w14:textId="77777777" w:rsidR="00322009" w:rsidRDefault="00322009" w:rsidP="00322009">
      <w:pPr>
        <w:pStyle w:val="Footer"/>
        <w:tabs>
          <w:tab w:val="clear" w:pos="4320"/>
          <w:tab w:val="clear" w:pos="8640"/>
        </w:tabs>
        <w:spacing w:line="360" w:lineRule="auto"/>
      </w:pPr>
    </w:p>
    <w:p w14:paraId="0988DA45" w14:textId="77777777" w:rsidR="00322009" w:rsidRDefault="00322009" w:rsidP="00322009">
      <w:pPr>
        <w:pStyle w:val="Heading2"/>
        <w:rPr>
          <w:sz w:val="28"/>
        </w:rPr>
      </w:pPr>
      <w:r>
        <w:rPr>
          <w:sz w:val="28"/>
        </w:rPr>
        <w:t>Exponential Rational Basis Spline</w:t>
      </w:r>
    </w:p>
    <w:p w14:paraId="622A3280" w14:textId="77777777" w:rsidR="00322009" w:rsidRDefault="00322009" w:rsidP="00322009">
      <w:pPr>
        <w:pStyle w:val="Footer"/>
        <w:tabs>
          <w:tab w:val="clear" w:pos="4320"/>
          <w:tab w:val="clear" w:pos="8640"/>
        </w:tabs>
        <w:spacing w:line="360" w:lineRule="auto"/>
      </w:pPr>
    </w:p>
    <w:p w14:paraId="07E04380" w14:textId="77777777" w:rsidR="00070898" w:rsidRDefault="00322009" w:rsidP="005A2C14">
      <w:pPr>
        <w:pStyle w:val="Footer"/>
        <w:numPr>
          <w:ilvl w:val="0"/>
          <w:numId w:val="99"/>
        </w:numPr>
        <w:tabs>
          <w:tab w:val="clear" w:pos="4320"/>
          <w:tab w:val="clear" w:pos="8640"/>
        </w:tabs>
        <w:spacing w:line="360" w:lineRule="auto"/>
      </w:pPr>
      <w:r>
        <w:rPr>
          <w:u w:val="single"/>
        </w:rPr>
        <w:t>Basis Function Set</w:t>
      </w:r>
      <w:r>
        <w:t>:</w:t>
      </w:r>
    </w:p>
    <w:p w14:paraId="418A47A9" w14:textId="77777777" w:rsidR="00070898" w:rsidRDefault="00070898" w:rsidP="00070898">
      <w:pPr>
        <w:pStyle w:val="Footer"/>
        <w:tabs>
          <w:tab w:val="clear" w:pos="4320"/>
          <w:tab w:val="clear" w:pos="8640"/>
        </w:tabs>
        <w:spacing w:line="360" w:lineRule="auto"/>
        <w:ind w:left="360"/>
      </w:pPr>
    </w:p>
    <w:p w14:paraId="70EC0724" w14:textId="77777777" w:rsidR="00070898" w:rsidRPr="009842DC" w:rsidRDefault="00000000" w:rsidP="00070898">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-t</m:t>
                      </m:r>
                    </m:sup>
                  </m:sSup>
                </m:num>
                <m:den>
                  <m:r>
                    <w:rPr>
                      <w:rFonts w:ascii="Cambria Math" w:hAnsi="Cambria Math"/>
                    </w:rPr>
                    <m:t>1+t</m:t>
                  </m:r>
                </m:den>
              </m:f>
            </m:e>
          </m:d>
        </m:oMath>
      </m:oMathPara>
    </w:p>
    <w:p w14:paraId="29DAEDBC" w14:textId="77777777" w:rsidR="009842DC" w:rsidRDefault="009842DC" w:rsidP="00070898">
      <w:pPr>
        <w:pStyle w:val="Footer"/>
        <w:tabs>
          <w:tab w:val="clear" w:pos="4320"/>
          <w:tab w:val="clear" w:pos="8640"/>
        </w:tabs>
        <w:spacing w:line="360" w:lineRule="auto"/>
        <w:ind w:left="360"/>
      </w:pPr>
    </w:p>
    <w:p w14:paraId="4EDF104D" w14:textId="77777777" w:rsidR="009842DC" w:rsidRDefault="00322009" w:rsidP="005A2C14">
      <w:pPr>
        <w:pStyle w:val="Footer"/>
        <w:numPr>
          <w:ilvl w:val="0"/>
          <w:numId w:val="99"/>
        </w:numPr>
        <w:tabs>
          <w:tab w:val="clear" w:pos="4320"/>
          <w:tab w:val="clear" w:pos="8640"/>
        </w:tabs>
        <w:spacing w:line="360" w:lineRule="auto"/>
      </w:pPr>
      <w:r>
        <w:rPr>
          <w:u w:val="single"/>
        </w:rPr>
        <w:t>Monotone Decreasing Nature</w:t>
      </w:r>
      <w:r>
        <w:t xml:space="preserve">: Each of the above basis functions is decreasing. </w:t>
      </w:r>
      <w:r w:rsidR="00070898">
        <w:t>If</w:t>
      </w:r>
    </w:p>
    <w:p w14:paraId="5E812CFE" w14:textId="77777777" w:rsidR="009842DC" w:rsidRDefault="009842DC" w:rsidP="009842DC">
      <w:pPr>
        <w:pStyle w:val="Footer"/>
        <w:tabs>
          <w:tab w:val="clear" w:pos="4320"/>
          <w:tab w:val="clear" w:pos="8640"/>
        </w:tabs>
        <w:spacing w:line="360" w:lineRule="auto"/>
        <w:ind w:left="360"/>
        <w:rPr>
          <w:u w:val="single"/>
        </w:rPr>
      </w:pPr>
    </w:p>
    <w:p w14:paraId="1CA7F001" w14:textId="77777777" w:rsidR="009842DC" w:rsidRDefault="00000000" w:rsidP="009842D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&gt;0 ∀ i</m:t>
          </m:r>
        </m:oMath>
      </m:oMathPara>
    </w:p>
    <w:p w14:paraId="71AF2722" w14:textId="77777777" w:rsidR="009842DC" w:rsidRDefault="009842DC" w:rsidP="009842DC">
      <w:pPr>
        <w:pStyle w:val="Footer"/>
        <w:tabs>
          <w:tab w:val="clear" w:pos="4320"/>
          <w:tab w:val="clear" w:pos="8640"/>
        </w:tabs>
        <w:spacing w:line="360" w:lineRule="auto"/>
        <w:ind w:left="360"/>
      </w:pPr>
    </w:p>
    <w:p w14:paraId="677D3C35" w14:textId="77777777" w:rsidR="00322009" w:rsidRDefault="00070898" w:rsidP="009842DC">
      <w:pPr>
        <w:pStyle w:val="Footer"/>
        <w:tabs>
          <w:tab w:val="clear" w:pos="4320"/>
          <w:tab w:val="clear" w:pos="8640"/>
        </w:tabs>
        <w:spacing w:line="360" w:lineRule="auto"/>
        <w:ind w:left="360"/>
      </w:pPr>
      <w:r>
        <w:t xml:space="preserve">then, conservatively speaking, </w:t>
      </w:r>
      <w:r w:rsidR="00322009">
        <w:t xml:space="preserve">the functional form </w:t>
      </w:r>
      <w:r>
        <w:t>is</w:t>
      </w:r>
      <w:r w:rsidR="00322009">
        <w:t xml:space="preserve"> monotonically decreasing.</w:t>
      </w:r>
    </w:p>
    <w:p w14:paraId="4A7BBD02" w14:textId="77777777" w:rsidR="00322009" w:rsidRDefault="00322009" w:rsidP="005A2C14">
      <w:pPr>
        <w:pStyle w:val="Footer"/>
        <w:numPr>
          <w:ilvl w:val="0"/>
          <w:numId w:val="76"/>
        </w:numPr>
        <w:tabs>
          <w:tab w:val="clear" w:pos="4320"/>
          <w:tab w:val="clear" w:pos="8640"/>
        </w:tabs>
        <w:spacing w:line="360" w:lineRule="auto"/>
      </w:pPr>
      <w:r>
        <w:t>Alternatively, we may also require that no inf</w:t>
      </w:r>
      <w:r w:rsidR="00070898">
        <w:t>l</w:t>
      </w:r>
      <w:r>
        <w:t>ection exist within the given segment, but that is hard to enforce</w:t>
      </w:r>
      <w:r w:rsidR="00070898">
        <w:t xml:space="preserve"> with this set</w:t>
      </w:r>
      <w:r>
        <w:t>.</w:t>
      </w:r>
    </w:p>
    <w:p w14:paraId="080EC3F5" w14:textId="77777777" w:rsidR="00322009" w:rsidRDefault="00322009" w:rsidP="00322009">
      <w:pPr>
        <w:pStyle w:val="Footer"/>
        <w:tabs>
          <w:tab w:val="clear" w:pos="4320"/>
          <w:tab w:val="clear" w:pos="8640"/>
        </w:tabs>
        <w:spacing w:line="360" w:lineRule="auto"/>
      </w:pPr>
    </w:p>
    <w:p w14:paraId="39803365" w14:textId="77777777" w:rsidR="00322009" w:rsidRDefault="00322009" w:rsidP="00322009">
      <w:pPr>
        <w:pStyle w:val="Footer"/>
        <w:tabs>
          <w:tab w:val="clear" w:pos="4320"/>
          <w:tab w:val="clear" w:pos="8640"/>
        </w:tabs>
        <w:spacing w:line="360" w:lineRule="auto"/>
      </w:pPr>
    </w:p>
    <w:p w14:paraId="064075AC" w14:textId="77777777" w:rsidR="00322009" w:rsidRDefault="00322009" w:rsidP="00322009">
      <w:pPr>
        <w:pStyle w:val="Heading2"/>
        <w:rPr>
          <w:sz w:val="28"/>
        </w:rPr>
      </w:pPr>
      <w:r>
        <w:rPr>
          <w:sz w:val="28"/>
        </w:rPr>
        <w:lastRenderedPageBreak/>
        <w:t>Exponential Mixture Basis Set</w:t>
      </w:r>
    </w:p>
    <w:p w14:paraId="71EF0200" w14:textId="77777777" w:rsidR="00322009" w:rsidRDefault="00322009" w:rsidP="00322009">
      <w:pPr>
        <w:pStyle w:val="Footer"/>
        <w:tabs>
          <w:tab w:val="clear" w:pos="4320"/>
          <w:tab w:val="clear" w:pos="8640"/>
        </w:tabs>
        <w:spacing w:line="360" w:lineRule="auto"/>
      </w:pPr>
    </w:p>
    <w:p w14:paraId="792CB4E1" w14:textId="77777777" w:rsidR="00322009" w:rsidRDefault="00322009" w:rsidP="005A2C14">
      <w:pPr>
        <w:pStyle w:val="Footer"/>
        <w:numPr>
          <w:ilvl w:val="0"/>
          <w:numId w:val="77"/>
        </w:numPr>
        <w:tabs>
          <w:tab w:val="clear" w:pos="4320"/>
          <w:tab w:val="clear" w:pos="8640"/>
        </w:tabs>
        <w:spacing w:line="360" w:lineRule="auto"/>
      </w:pPr>
      <w:r>
        <w:rPr>
          <w:u w:val="single"/>
        </w:rPr>
        <w:t>Motivation</w:t>
      </w:r>
      <w:r>
        <w:t xml:space="preserve">: Since the discounting function goes as </w:t>
      </w:r>
      <m:oMath>
        <m:sSup>
          <m:sSupPr>
            <m:ctrlPr>
              <w:rPr>
                <w:rFonts w:ascii="Cambria Math" w:hAnsi="Cambria Math"/>
                <w:i/>
              </w:rPr>
            </m:ctrlPr>
          </m:sSupPr>
          <m:e>
            <m:r>
              <w:rPr>
                <w:rFonts w:ascii="Cambria Math" w:hAnsi="Cambria Math"/>
              </w:rPr>
              <m:t>e</m:t>
            </m:r>
          </m:e>
          <m:sup>
            <m:r>
              <w:rPr>
                <w:rFonts w:ascii="Cambria Math" w:hAnsi="Cambria Math"/>
              </w:rPr>
              <m:t>-t</m:t>
            </m:r>
          </m:sup>
        </m:sSup>
      </m:oMath>
      <w:r>
        <w:t xml:space="preserve">, an exponential mixture basis such as </w:t>
      </w:r>
      <m:oMath>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t</m:t>
            </m:r>
          </m:sup>
        </m:sSup>
      </m:oMath>
      <w:r>
        <w:t xml:space="preserve"> may be a good choice, as they are both intuitively monotone, and linear combinations of them produce convexity/concavity.</w:t>
      </w:r>
    </w:p>
    <w:p w14:paraId="432417BF" w14:textId="77777777" w:rsidR="00070898" w:rsidRDefault="00322009" w:rsidP="005A2C14">
      <w:pPr>
        <w:pStyle w:val="Footer"/>
        <w:numPr>
          <w:ilvl w:val="0"/>
          <w:numId w:val="77"/>
        </w:numPr>
        <w:tabs>
          <w:tab w:val="clear" w:pos="4320"/>
          <w:tab w:val="clear" w:pos="8640"/>
        </w:tabs>
        <w:spacing w:line="360" w:lineRule="auto"/>
      </w:pPr>
      <w:r>
        <w:rPr>
          <w:u w:val="single"/>
        </w:rPr>
        <w:t>Basis Function Set</w:t>
      </w:r>
      <w:r>
        <w:t>:</w:t>
      </w:r>
    </w:p>
    <w:p w14:paraId="5AAFC58A" w14:textId="77777777" w:rsidR="00070898" w:rsidRDefault="00070898" w:rsidP="00070898">
      <w:pPr>
        <w:pStyle w:val="Footer"/>
        <w:tabs>
          <w:tab w:val="clear" w:pos="4320"/>
          <w:tab w:val="clear" w:pos="8640"/>
        </w:tabs>
        <w:spacing w:line="360" w:lineRule="auto"/>
        <w:ind w:left="360"/>
      </w:pPr>
    </w:p>
    <w:p w14:paraId="243A2018" w14:textId="77777777" w:rsidR="00070898" w:rsidRPr="009842DC" w:rsidRDefault="00000000" w:rsidP="00070898">
      <w:pPr>
        <w:pStyle w:val="Footer"/>
        <w:tabs>
          <w:tab w:val="clear" w:pos="4320"/>
          <w:tab w:val="clear" w:pos="8640"/>
        </w:tabs>
        <w:spacing w:line="360" w:lineRule="auto"/>
        <w:ind w:left="360"/>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t</m:t>
                  </m:r>
                </m:sup>
              </m:sSup>
            </m:e>
          </m:d>
          <m:r>
            <w:rPr>
              <w:rFonts w:ascii="Cambria Math" w:hAnsi="Cambria Math"/>
            </w:rPr>
            <m:t>;i∈</m:t>
          </m:r>
          <m:d>
            <m:dPr>
              <m:begChr m:val="["/>
              <m:endChr m:val="]"/>
              <m:ctrlPr>
                <w:rPr>
                  <w:rFonts w:ascii="Cambria Math" w:hAnsi="Cambria Math"/>
                  <w:i/>
                </w:rPr>
              </m:ctrlPr>
            </m:dPr>
            <m:e>
              <m:r>
                <w:rPr>
                  <w:rFonts w:ascii="Cambria Math" w:hAnsi="Cambria Math"/>
                </w:rPr>
                <m:t>0, ⋯, n-1</m:t>
              </m:r>
            </m:e>
          </m:d>
        </m:oMath>
      </m:oMathPara>
    </w:p>
    <w:p w14:paraId="64EDEDD7" w14:textId="77777777" w:rsidR="009842DC" w:rsidRDefault="009842DC" w:rsidP="00070898">
      <w:pPr>
        <w:pStyle w:val="Footer"/>
        <w:tabs>
          <w:tab w:val="clear" w:pos="4320"/>
          <w:tab w:val="clear" w:pos="8640"/>
        </w:tabs>
        <w:spacing w:line="360" w:lineRule="auto"/>
        <w:ind w:left="360"/>
      </w:pPr>
    </w:p>
    <w:p w14:paraId="16CA48FE" w14:textId="77777777" w:rsidR="00322009" w:rsidRDefault="00322009" w:rsidP="005A2C14">
      <w:pPr>
        <w:pStyle w:val="Footer"/>
        <w:numPr>
          <w:ilvl w:val="0"/>
          <w:numId w:val="76"/>
        </w:numPr>
        <w:tabs>
          <w:tab w:val="clear" w:pos="4320"/>
          <w:tab w:val="clear" w:pos="8640"/>
        </w:tabs>
        <w:spacing w:line="360" w:lineRule="auto"/>
      </w:pPr>
      <w:r>
        <w:t xml:space="preserve">Choosing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Since for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t xml:space="preserve"> continuity we require 4 basis functions, we choose </w:t>
      </w:r>
      <m:oMath>
        <m:sSub>
          <m:sSubPr>
            <m:ctrlPr>
              <w:rPr>
                <w:rFonts w:ascii="Cambria Math" w:hAnsi="Cambria Math"/>
                <w:i/>
              </w:rPr>
            </m:ctrlPr>
          </m:sSubPr>
          <m:e>
            <m:r>
              <w:rPr>
                <w:rFonts w:ascii="Cambria Math" w:hAnsi="Cambria Math"/>
              </w:rPr>
              <m:t>λ</m:t>
            </m:r>
          </m:e>
          <m:sub>
            <m:r>
              <w:rPr>
                <w:rFonts w:ascii="Cambria Math" w:hAnsi="Cambria Math"/>
              </w:rPr>
              <m:t>Floor</m:t>
            </m:r>
          </m:sub>
        </m:sSub>
        <m:r>
          <w:rPr>
            <w:rFonts w:ascii="Cambria Math" w:hAnsi="Cambria Math"/>
          </w:rPr>
          <m:t>=0</m:t>
        </m:r>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Low</m:t>
            </m:r>
          </m:sub>
        </m:sSub>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Medium</m:t>
            </m:r>
          </m:sub>
        </m:sSub>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High</m:t>
            </m:r>
          </m:sub>
        </m:sSub>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Floor</m:t>
            </m:r>
          </m:sub>
        </m:sSub>
        <m:r>
          <w:rPr>
            <w:rFonts w:ascii="Cambria Math" w:hAnsi="Cambria Math"/>
          </w:rPr>
          <m:t>=0</m:t>
        </m:r>
      </m:oMath>
      <w:r>
        <w:t xml:space="preserve"> accounts for adjusting jumps.</w:t>
      </w:r>
    </w:p>
    <w:p w14:paraId="695F03B9" w14:textId="77777777" w:rsidR="00322009" w:rsidRDefault="00322009" w:rsidP="005A2C14">
      <w:pPr>
        <w:pStyle w:val="Footer"/>
        <w:numPr>
          <w:ilvl w:val="0"/>
          <w:numId w:val="76"/>
        </w:numPr>
        <w:tabs>
          <w:tab w:val="clear" w:pos="4320"/>
          <w:tab w:val="clear" w:pos="8640"/>
        </w:tabs>
        <w:spacing w:line="360" w:lineRule="auto"/>
      </w:pPr>
      <w:r>
        <w:t xml:space="preserve">Typical values can be: </w:t>
      </w:r>
      <m:oMath>
        <m:sSub>
          <m:sSubPr>
            <m:ctrlPr>
              <w:rPr>
                <w:rFonts w:ascii="Cambria Math" w:hAnsi="Cambria Math"/>
                <w:i/>
              </w:rPr>
            </m:ctrlPr>
          </m:sSubPr>
          <m:e>
            <m:r>
              <w:rPr>
                <w:rFonts w:ascii="Cambria Math" w:hAnsi="Cambria Math"/>
              </w:rPr>
              <m:t>λ</m:t>
            </m:r>
          </m:e>
          <m:sub>
            <m:r>
              <w:rPr>
                <w:rFonts w:ascii="Cambria Math" w:hAnsi="Cambria Math"/>
              </w:rPr>
              <m:t>Low</m:t>
            </m:r>
          </m:sub>
        </m:sSub>
        <m:r>
          <w:rPr>
            <w:rFonts w:ascii="Cambria Math" w:hAnsi="Cambria Math"/>
          </w:rPr>
          <m:t>=0.01%</m:t>
        </m:r>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Medium</m:t>
            </m:r>
          </m:sub>
        </m:sSub>
        <m:r>
          <w:rPr>
            <w:rFonts w:ascii="Cambria Math" w:hAnsi="Cambria Math"/>
          </w:rPr>
          <m:t>=5%</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High</m:t>
            </m:r>
          </m:sub>
        </m:sSub>
        <m:r>
          <w:rPr>
            <w:rFonts w:ascii="Cambria Math" w:hAnsi="Cambria Math"/>
          </w:rPr>
          <m:t>=25%</m:t>
        </m:r>
      </m:oMath>
      <w:r>
        <w:t>.</w:t>
      </w:r>
    </w:p>
    <w:p w14:paraId="7D1ECD09" w14:textId="77777777" w:rsidR="00322009" w:rsidRDefault="00322009" w:rsidP="005A2C14">
      <w:pPr>
        <w:pStyle w:val="Footer"/>
        <w:numPr>
          <w:ilvl w:val="0"/>
          <w:numId w:val="76"/>
        </w:numPr>
        <w:tabs>
          <w:tab w:val="clear" w:pos="4320"/>
          <w:tab w:val="clear" w:pos="8640"/>
        </w:tabs>
        <w:spacing w:line="360" w:lineRule="auto"/>
      </w:pPr>
      <w:r>
        <w:t xml:space="preserve">Parallel with Tension Splines =&gt;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are comparable to tension splines.</w:t>
      </w:r>
    </w:p>
    <w:p w14:paraId="21ACC3A3" w14:textId="77777777" w:rsidR="00322009" w:rsidRDefault="00322009" w:rsidP="005A2C14">
      <w:pPr>
        <w:pStyle w:val="Footer"/>
        <w:numPr>
          <w:ilvl w:val="0"/>
          <w:numId w:val="76"/>
        </w:numPr>
        <w:tabs>
          <w:tab w:val="clear" w:pos="4320"/>
          <w:tab w:val="clear" w:pos="8640"/>
        </w:tabs>
        <w:spacing w:line="360" w:lineRule="auto"/>
      </w:pPr>
      <w:r>
        <w:t xml:space="preserve">With this choice,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may be maintained for </w:t>
      </w:r>
      <m:oMath>
        <m:r>
          <w:rPr>
            <w:rFonts w:ascii="Cambria Math" w:hAnsi="Cambria Math"/>
          </w:rPr>
          <m:t>k≥2</m:t>
        </m:r>
      </m:oMath>
      <w:r>
        <w:t xml:space="preserve">, thereby making the forwards continuous, preserving locality, imparting segment convexity/concavity. </w:t>
      </w:r>
      <w:proofErr w:type="gramStart"/>
      <w:r>
        <w:t>Thus</w:t>
      </w:r>
      <w:proofErr w:type="gramEnd"/>
      <w:r>
        <w:t xml:space="preserve"> all the smoothing schemes may be maintained.</w:t>
      </w:r>
    </w:p>
    <w:p w14:paraId="7BDA174F" w14:textId="77777777" w:rsidR="00322009" w:rsidRDefault="00322009" w:rsidP="005A2C14">
      <w:pPr>
        <w:pStyle w:val="Footer"/>
        <w:numPr>
          <w:ilvl w:val="0"/>
          <w:numId w:val="77"/>
        </w:numPr>
        <w:tabs>
          <w:tab w:val="clear" w:pos="4320"/>
          <w:tab w:val="clear" w:pos="8640"/>
        </w:tabs>
        <w:spacing w:line="360" w:lineRule="auto"/>
      </w:pPr>
      <w:r>
        <w:rPr>
          <w:u w:val="single"/>
        </w:rPr>
        <w:t>Similarity with exponential/hyperbolic tension splines</w:t>
      </w:r>
      <w:r>
        <w:t>: Very similar in formulation. However, given that with exponential/hyperbolic basis set spline at one of basis functions has a non-negative exponential argument, that basis function becomes monotonically increasing.</w:t>
      </w:r>
    </w:p>
    <w:p w14:paraId="78BD1C65" w14:textId="77777777" w:rsidR="00322009" w:rsidRDefault="00322009" w:rsidP="005A2C14">
      <w:pPr>
        <w:pStyle w:val="Footer"/>
        <w:numPr>
          <w:ilvl w:val="0"/>
          <w:numId w:val="80"/>
        </w:numPr>
        <w:tabs>
          <w:tab w:val="clear" w:pos="4320"/>
          <w:tab w:val="clear" w:pos="8640"/>
        </w:tabs>
        <w:spacing w:line="360" w:lineRule="auto"/>
      </w:pPr>
      <w:r>
        <w:t>Further, while estimation of the exponential tension needs to be done extraneously (Renka (1987)), here we appeal to the intuitive physics, as shown.</w:t>
      </w:r>
    </w:p>
    <w:p w14:paraId="09F741B6" w14:textId="77777777" w:rsidR="00322009" w:rsidRDefault="00322009" w:rsidP="00322009">
      <w:pPr>
        <w:spacing w:line="360" w:lineRule="auto"/>
      </w:pPr>
    </w:p>
    <w:p w14:paraId="6DA08FB2" w14:textId="77777777" w:rsidR="00322009" w:rsidRDefault="00322009" w:rsidP="00322009">
      <w:pPr>
        <w:spacing w:line="360" w:lineRule="auto"/>
      </w:pPr>
    </w:p>
    <w:p w14:paraId="43B5A2CA" w14:textId="77777777" w:rsidR="00322009" w:rsidRDefault="00322009" w:rsidP="00322009">
      <w:pPr>
        <w:pStyle w:val="Heading3"/>
      </w:pPr>
      <w:r>
        <w:t>References</w:t>
      </w:r>
    </w:p>
    <w:p w14:paraId="2A32F46E" w14:textId="77777777" w:rsidR="00322009" w:rsidRDefault="00322009" w:rsidP="00322009">
      <w:pPr>
        <w:spacing w:line="360" w:lineRule="auto"/>
      </w:pPr>
    </w:p>
    <w:p w14:paraId="7FD7D9A7" w14:textId="77777777" w:rsidR="00322009" w:rsidRDefault="00322009" w:rsidP="00E35FCB">
      <w:pPr>
        <w:pStyle w:val="Footer"/>
        <w:numPr>
          <w:ilvl w:val="0"/>
          <w:numId w:val="7"/>
        </w:numPr>
        <w:tabs>
          <w:tab w:val="clear" w:pos="4320"/>
          <w:tab w:val="clear" w:pos="8640"/>
        </w:tabs>
        <w:spacing w:line="360" w:lineRule="auto"/>
        <w:rPr>
          <w:szCs w:val="36"/>
        </w:rPr>
      </w:pPr>
      <w:r>
        <w:rPr>
          <w:szCs w:val="36"/>
        </w:rPr>
        <w:t xml:space="preserve">Renka, R. (1987): Interpolator tension splines with automatic selection of tension factors </w:t>
      </w:r>
      <w:r>
        <w:rPr>
          <w:i/>
          <w:iCs/>
        </w:rPr>
        <w:t>SIAM</w:t>
      </w:r>
      <w:r>
        <w:rPr>
          <w:szCs w:val="36"/>
        </w:rPr>
        <w:t xml:space="preserve"> </w:t>
      </w:r>
      <w:r>
        <w:rPr>
          <w:i/>
          <w:iCs/>
          <w:szCs w:val="36"/>
        </w:rPr>
        <w:t>J. ScL. Stat. Comput.</w:t>
      </w:r>
      <w:r>
        <w:rPr>
          <w:szCs w:val="36"/>
        </w:rPr>
        <w:t xml:space="preserve"> </w:t>
      </w:r>
      <w:r>
        <w:rPr>
          <w:b/>
          <w:bCs/>
          <w:szCs w:val="36"/>
        </w:rPr>
        <w:t>8 (3)</w:t>
      </w:r>
      <w:r>
        <w:rPr>
          <w:szCs w:val="36"/>
        </w:rPr>
        <w:t xml:space="preserve"> 393-415.</w:t>
      </w:r>
    </w:p>
    <w:p w14:paraId="16C5D6A1" w14:textId="77777777" w:rsidR="00322009" w:rsidRDefault="00322009">
      <w:pPr>
        <w:spacing w:after="160" w:line="259" w:lineRule="auto"/>
      </w:pPr>
      <w:r>
        <w:br w:type="page"/>
      </w:r>
    </w:p>
    <w:p w14:paraId="3EC794D0" w14:textId="77777777" w:rsidR="00303CDF" w:rsidRDefault="00303CDF" w:rsidP="009842DC">
      <w:pPr>
        <w:pStyle w:val="Footer"/>
        <w:tabs>
          <w:tab w:val="clear" w:pos="4320"/>
          <w:tab w:val="clear" w:pos="8640"/>
        </w:tabs>
        <w:spacing w:line="360" w:lineRule="auto"/>
        <w:jc w:val="center"/>
        <w:rPr>
          <w:b/>
          <w:bCs/>
          <w:sz w:val="32"/>
        </w:rPr>
      </w:pPr>
    </w:p>
    <w:p w14:paraId="09A4BD7E" w14:textId="77777777" w:rsidR="000E5923" w:rsidRDefault="000E5923" w:rsidP="009842DC">
      <w:pPr>
        <w:pStyle w:val="Footer"/>
        <w:tabs>
          <w:tab w:val="clear" w:pos="4320"/>
          <w:tab w:val="clear" w:pos="8640"/>
        </w:tabs>
        <w:spacing w:line="360" w:lineRule="auto"/>
        <w:jc w:val="center"/>
        <w:rPr>
          <w:b/>
          <w:bCs/>
          <w:sz w:val="32"/>
        </w:rPr>
      </w:pPr>
      <w:r>
        <w:rPr>
          <w:b/>
          <w:bCs/>
          <w:sz w:val="32"/>
        </w:rPr>
        <w:t>Hagan West (2006) Smoothness Preserving Spanning Spline</w:t>
      </w:r>
    </w:p>
    <w:p w14:paraId="10063AA8" w14:textId="77777777" w:rsidR="000E5923" w:rsidRDefault="000E5923" w:rsidP="000E5923">
      <w:pPr>
        <w:pStyle w:val="Footer"/>
        <w:tabs>
          <w:tab w:val="clear" w:pos="4320"/>
          <w:tab w:val="clear" w:pos="8640"/>
        </w:tabs>
        <w:spacing w:line="360" w:lineRule="auto"/>
      </w:pPr>
    </w:p>
    <w:p w14:paraId="5A04F521" w14:textId="77777777" w:rsidR="000E5923" w:rsidRDefault="000E5923" w:rsidP="000E5923">
      <w:pPr>
        <w:pStyle w:val="Footer"/>
        <w:tabs>
          <w:tab w:val="clear" w:pos="4320"/>
          <w:tab w:val="clear" w:pos="8640"/>
        </w:tabs>
        <w:spacing w:line="360" w:lineRule="auto"/>
      </w:pPr>
    </w:p>
    <w:p w14:paraId="0B3CD260" w14:textId="77777777" w:rsidR="000E5923" w:rsidRDefault="000E5923" w:rsidP="000E5923">
      <w:pPr>
        <w:pStyle w:val="Heading2"/>
        <w:rPr>
          <w:sz w:val="28"/>
        </w:rPr>
      </w:pPr>
      <w:r>
        <w:rPr>
          <w:sz w:val="28"/>
        </w:rPr>
        <w:t>Monotone/Convexity Preserving Estimator</w:t>
      </w:r>
    </w:p>
    <w:p w14:paraId="375F691E" w14:textId="77777777" w:rsidR="000E5923" w:rsidRDefault="000E5923" w:rsidP="000E5923">
      <w:pPr>
        <w:pStyle w:val="Footer"/>
        <w:tabs>
          <w:tab w:val="clear" w:pos="4320"/>
          <w:tab w:val="clear" w:pos="8640"/>
        </w:tabs>
        <w:spacing w:line="360" w:lineRule="auto"/>
      </w:pPr>
    </w:p>
    <w:p w14:paraId="62507F3C" w14:textId="77777777" w:rsidR="000E5923" w:rsidRDefault="000E5923" w:rsidP="005A2C14">
      <w:pPr>
        <w:pStyle w:val="Footer"/>
        <w:numPr>
          <w:ilvl w:val="0"/>
          <w:numId w:val="59"/>
        </w:numPr>
        <w:tabs>
          <w:tab w:val="clear" w:pos="4320"/>
          <w:tab w:val="clear" w:pos="8640"/>
        </w:tabs>
        <w:spacing w:line="360" w:lineRule="auto"/>
      </w:pPr>
      <w:r>
        <w:rPr>
          <w:u w:val="single"/>
        </w:rPr>
        <w:t>Premise</w:t>
      </w:r>
      <w:r>
        <w:t>: This is primarily focused on a quadratic interpolant, but it also contains heterogeneously inserted sub-segment knots in effect to achieve the desired monotonicity, convexity, and positivity effect.</w:t>
      </w:r>
    </w:p>
    <w:p w14:paraId="452E0ABF" w14:textId="77777777" w:rsidR="000E5923" w:rsidRDefault="000E5923" w:rsidP="005A2C14">
      <w:pPr>
        <w:pStyle w:val="Footer"/>
        <w:numPr>
          <w:ilvl w:val="0"/>
          <w:numId w:val="59"/>
        </w:numPr>
        <w:tabs>
          <w:tab w:val="clear" w:pos="4320"/>
          <w:tab w:val="clear" w:pos="8640"/>
        </w:tabs>
        <w:spacing w:line="360" w:lineRule="auto"/>
      </w:pPr>
      <w:r>
        <w:rPr>
          <w:u w:val="single"/>
        </w:rPr>
        <w:t>Philosophy</w:t>
      </w:r>
      <w:r>
        <w:t>:</w:t>
      </w:r>
    </w:p>
    <w:p w14:paraId="125F1516" w14:textId="77777777" w:rsidR="000E5923" w:rsidRDefault="000E5923" w:rsidP="005A2C14">
      <w:pPr>
        <w:pStyle w:val="Footer"/>
        <w:numPr>
          <w:ilvl w:val="0"/>
          <w:numId w:val="60"/>
        </w:numPr>
        <w:tabs>
          <w:tab w:val="clear" w:pos="4320"/>
          <w:tab w:val="clear" w:pos="8640"/>
        </w:tabs>
        <w:spacing w:line="360" w:lineRule="auto"/>
      </w:pPr>
      <w:r>
        <w:t>This is mainly meant for forward rates inside finance, although bit more general outside of it.</w:t>
      </w:r>
    </w:p>
    <w:p w14:paraId="64B89C58" w14:textId="77777777" w:rsidR="006821F2" w:rsidRDefault="000E5923" w:rsidP="005A2C14">
      <w:pPr>
        <w:pStyle w:val="Footer"/>
        <w:numPr>
          <w:ilvl w:val="0"/>
          <w:numId w:val="60"/>
        </w:numPr>
        <w:tabs>
          <w:tab w:val="clear" w:pos="4320"/>
          <w:tab w:val="clear" w:pos="8640"/>
        </w:tabs>
        <w:spacing w:line="360" w:lineRule="auto"/>
      </w:pPr>
      <w:r>
        <w:t>The observation set</w:t>
      </w:r>
      <w:r w:rsidR="00B42DA5">
        <w:t xml:space="preserve">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is simply a quantity conserved on a per-segment basis, e.g., the segment </w:t>
      </w:r>
      <w:proofErr w:type="gramStart"/>
      <w:r>
        <w:t>mean</w:t>
      </w:r>
      <w:proofErr w:type="gramEnd"/>
      <w:r>
        <w:t xml:space="preserve"> of the state variate response, i.e.,</w:t>
      </w:r>
    </w:p>
    <w:p w14:paraId="1952D462" w14:textId="77777777" w:rsidR="006821F2" w:rsidRDefault="006821F2" w:rsidP="006821F2">
      <w:pPr>
        <w:pStyle w:val="Footer"/>
        <w:tabs>
          <w:tab w:val="clear" w:pos="4320"/>
          <w:tab w:val="clear" w:pos="8640"/>
        </w:tabs>
        <w:spacing w:line="360" w:lineRule="auto"/>
        <w:ind w:left="720"/>
      </w:pPr>
    </w:p>
    <w:p w14:paraId="19AA631C" w14:textId="77777777" w:rsidR="006821F2" w:rsidRPr="009842DC" w:rsidRDefault="00000000" w:rsidP="006821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i-1</m:t>
                  </m:r>
                </m:sub>
              </m:sSub>
            </m:sub>
            <m:sup>
              <m:sSub>
                <m:sSubPr>
                  <m:ctrlPr>
                    <w:rPr>
                      <w:rFonts w:ascii="Cambria Math" w:hAnsi="Cambria Math"/>
                      <w:i/>
                    </w:rPr>
                  </m:ctrlPr>
                </m:sSubPr>
                <m:e>
                  <m:r>
                    <w:rPr>
                      <w:rFonts w:ascii="Cambria Math" w:hAnsi="Cambria Math"/>
                    </w:rPr>
                    <m:t>τ</m:t>
                  </m:r>
                </m:e>
                <m:sub>
                  <m:r>
                    <w:rPr>
                      <w:rFonts w:ascii="Cambria Math" w:hAnsi="Cambria Math"/>
                    </w:rPr>
                    <m:t>i</m:t>
                  </m:r>
                </m:sub>
              </m:sSub>
            </m:sup>
            <m:e>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38A8E2CB" w14:textId="77777777" w:rsidR="009842DC" w:rsidRDefault="009842DC" w:rsidP="006821F2">
      <w:pPr>
        <w:pStyle w:val="Footer"/>
        <w:tabs>
          <w:tab w:val="clear" w:pos="4320"/>
          <w:tab w:val="clear" w:pos="8640"/>
        </w:tabs>
        <w:spacing w:line="360" w:lineRule="auto"/>
        <w:ind w:left="720"/>
      </w:pPr>
    </w:p>
    <w:p w14:paraId="4211535F" w14:textId="77777777" w:rsidR="000E5923" w:rsidRDefault="006821F2" w:rsidP="005A2C14">
      <w:pPr>
        <w:pStyle w:val="Footer"/>
        <w:numPr>
          <w:ilvl w:val="0"/>
          <w:numId w:val="60"/>
        </w:numPr>
        <w:tabs>
          <w:tab w:val="clear" w:pos="4320"/>
          <w:tab w:val="clear" w:pos="8640"/>
        </w:tabs>
        <w:spacing w:line="360" w:lineRule="auto"/>
      </w:pPr>
      <m:oMath>
        <m:r>
          <w:rPr>
            <w:rFonts w:ascii="Cambria Math" w:hAnsi="Cambria Math"/>
          </w:rPr>
          <m:t>y</m:t>
        </m:r>
        <m:d>
          <m:dPr>
            <m:ctrlPr>
              <w:rPr>
                <w:rFonts w:ascii="Cambria Math" w:hAnsi="Cambria Math"/>
                <w:i/>
              </w:rPr>
            </m:ctrlPr>
          </m:dPr>
          <m:e>
            <m:r>
              <w:rPr>
                <w:rFonts w:ascii="Cambria Math" w:hAnsi="Cambria Math"/>
              </w:rPr>
              <m:t>t</m:t>
            </m:r>
          </m:e>
        </m:d>
      </m:oMath>
      <w:r w:rsidR="000E5923">
        <w:t xml:space="preserve"> is positive and piece-wise quadratic inside of</w:t>
      </w:r>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i</m:t>
                </m:r>
              </m:sub>
            </m:sSub>
          </m:e>
        </m:d>
      </m:oMath>
      <w:r w:rsidR="000E5923">
        <w:t>.</w:t>
      </w:r>
    </w:p>
    <w:p w14:paraId="2DB8443F" w14:textId="77777777" w:rsidR="000E5923" w:rsidRDefault="000E5923" w:rsidP="005A2C14">
      <w:pPr>
        <w:pStyle w:val="Footer"/>
        <w:numPr>
          <w:ilvl w:val="0"/>
          <w:numId w:val="60"/>
        </w:numPr>
        <w:tabs>
          <w:tab w:val="clear" w:pos="4320"/>
          <w:tab w:val="clear" w:pos="8640"/>
        </w:tabs>
        <w:spacing w:line="360" w:lineRule="auto"/>
      </w:pPr>
      <w:r>
        <w:t xml:space="preserve">The node response value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at the predicate ordinate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linearly interpolated from the observations at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6821F2">
        <w:t xml:space="preserve"> </w:t>
      </w:r>
      <w:r>
        <w:t xml:space="preserve">and </w:t>
      </w:r>
      <m:oMath>
        <m:sSub>
          <m:sSubPr>
            <m:ctrlPr>
              <w:rPr>
                <w:rFonts w:ascii="Cambria Math" w:hAnsi="Cambria Math"/>
                <w:i/>
              </w:rPr>
            </m:ctrlPr>
          </m:sSubPr>
          <m:e>
            <m:r>
              <w:rPr>
                <w:rFonts w:ascii="Cambria Math" w:hAnsi="Cambria Math"/>
              </w:rPr>
              <m:t>z</m:t>
            </m:r>
          </m:e>
          <m:sub>
            <m:r>
              <w:rPr>
                <w:rFonts w:ascii="Cambria Math" w:hAnsi="Cambria Math"/>
              </w:rPr>
              <m:t>i+1</m:t>
            </m:r>
          </m:sub>
        </m:sSub>
      </m:oMath>
      <w:r>
        <w:t xml:space="preserve"> (obviously edges will be treated slightly differently).</w:t>
      </w:r>
    </w:p>
    <w:p w14:paraId="111EEB79" w14:textId="77777777" w:rsidR="000E5923" w:rsidRDefault="000E5923" w:rsidP="005A2C14">
      <w:pPr>
        <w:pStyle w:val="Footer"/>
        <w:numPr>
          <w:ilvl w:val="0"/>
          <w:numId w:val="60"/>
        </w:numPr>
        <w:tabs>
          <w:tab w:val="clear" w:pos="4320"/>
          <w:tab w:val="clear" w:pos="8640"/>
        </w:tabs>
        <w:spacing w:line="360" w:lineRule="auto"/>
      </w:pPr>
      <w:r>
        <w:t>Based on the specified monotonicity maintenance and convexity preservation criteria, the algorithm identifies and inserts knots. Zero or more knots may need to be inserted.</w:t>
      </w:r>
    </w:p>
    <w:p w14:paraId="6A3C387A" w14:textId="77777777" w:rsidR="000E5923" w:rsidRDefault="000E5923" w:rsidP="005A2C14">
      <w:pPr>
        <w:pStyle w:val="Footer"/>
        <w:numPr>
          <w:ilvl w:val="0"/>
          <w:numId w:val="60"/>
        </w:numPr>
        <w:tabs>
          <w:tab w:val="clear" w:pos="4320"/>
          <w:tab w:val="clear" w:pos="8640"/>
        </w:tabs>
        <w:spacing w:line="360" w:lineRule="auto"/>
      </w:pPr>
      <w:r>
        <w:t xml:space="preserve">The quadratic interpolant is essentially a Bessel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t xml:space="preserve"> Hermite interpolant.</w:t>
      </w:r>
    </w:p>
    <w:p w14:paraId="234F9104" w14:textId="77777777" w:rsidR="000E5923" w:rsidRDefault="000E5923" w:rsidP="005A2C14">
      <w:pPr>
        <w:pStyle w:val="Footer"/>
        <w:numPr>
          <w:ilvl w:val="0"/>
          <w:numId w:val="60"/>
        </w:numPr>
        <w:tabs>
          <w:tab w:val="clear" w:pos="4320"/>
          <w:tab w:val="clear" w:pos="8640"/>
        </w:tabs>
        <w:spacing w:line="360" w:lineRule="auto"/>
      </w:pPr>
      <w:r>
        <w:t>Finally, similarity response value may be applied for positivity, and range-bounded-ness.</w:t>
      </w:r>
    </w:p>
    <w:p w14:paraId="3E7B011F" w14:textId="77777777" w:rsidR="000E5923" w:rsidRDefault="000E5923" w:rsidP="005A2C14">
      <w:pPr>
        <w:pStyle w:val="Footer"/>
        <w:numPr>
          <w:ilvl w:val="0"/>
          <w:numId w:val="59"/>
        </w:numPr>
        <w:tabs>
          <w:tab w:val="clear" w:pos="4320"/>
          <w:tab w:val="clear" w:pos="8640"/>
        </w:tabs>
        <w:spacing w:line="360" w:lineRule="auto"/>
      </w:pPr>
      <w:r>
        <w:rPr>
          <w:u w:val="single"/>
        </w:rPr>
        <w:t>Steps</w:t>
      </w:r>
      <w:r>
        <w:t>:</w:t>
      </w:r>
    </w:p>
    <w:p w14:paraId="0FE6E4B9" w14:textId="77777777" w:rsidR="006821F2" w:rsidRDefault="000E5923" w:rsidP="005A2C14">
      <w:pPr>
        <w:pStyle w:val="Footer"/>
        <w:numPr>
          <w:ilvl w:val="0"/>
          <w:numId w:val="61"/>
        </w:numPr>
        <w:tabs>
          <w:tab w:val="clear" w:pos="4320"/>
          <w:tab w:val="clear" w:pos="8640"/>
        </w:tabs>
        <w:spacing w:line="360" w:lineRule="auto"/>
      </w:pPr>
      <w:r>
        <w:t xml:space="preserve">Infer the response node value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at the predicate ordinate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linearly interpolated from the observations at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6821F2">
        <w:t xml:space="preserve"> </w:t>
      </w:r>
      <w:r>
        <w:t xml:space="preserve">and </w:t>
      </w:r>
      <m:oMath>
        <m:sSub>
          <m:sSubPr>
            <m:ctrlPr>
              <w:rPr>
                <w:rFonts w:ascii="Cambria Math" w:hAnsi="Cambria Math"/>
                <w:i/>
              </w:rPr>
            </m:ctrlPr>
          </m:sSubPr>
          <m:e>
            <m:r>
              <w:rPr>
                <w:rFonts w:ascii="Cambria Math" w:hAnsi="Cambria Math"/>
              </w:rPr>
              <m:t>z</m:t>
            </m:r>
          </m:e>
          <m:sub>
            <m:r>
              <w:rPr>
                <w:rFonts w:ascii="Cambria Math" w:hAnsi="Cambria Math"/>
              </w:rPr>
              <m:t>i+1</m:t>
            </m:r>
          </m:sub>
        </m:sSub>
      </m:oMath>
      <w:r>
        <w:t xml:space="preserve"> as:</w:t>
      </w:r>
    </w:p>
    <w:p w14:paraId="27E1343F" w14:textId="77777777" w:rsidR="006821F2" w:rsidRDefault="006821F2" w:rsidP="006821F2">
      <w:pPr>
        <w:pStyle w:val="Footer"/>
        <w:tabs>
          <w:tab w:val="clear" w:pos="4320"/>
          <w:tab w:val="clear" w:pos="8640"/>
        </w:tabs>
        <w:spacing w:line="360" w:lineRule="auto"/>
        <w:ind w:left="720"/>
      </w:pPr>
    </w:p>
    <w:p w14:paraId="059E20B8" w14:textId="77777777" w:rsidR="006821F2" w:rsidRPr="00EF7DB7" w:rsidRDefault="00000000" w:rsidP="006821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num>
            <m:den>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num>
            <m:den>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i≠0, n</m:t>
          </m:r>
        </m:oMath>
      </m:oMathPara>
    </w:p>
    <w:p w14:paraId="1E59DF6E" w14:textId="77777777" w:rsidR="00EF7DB7" w:rsidRDefault="00EF7DB7" w:rsidP="006821F2">
      <w:pPr>
        <w:pStyle w:val="Footer"/>
        <w:tabs>
          <w:tab w:val="clear" w:pos="4320"/>
          <w:tab w:val="clear" w:pos="8640"/>
        </w:tabs>
        <w:spacing w:line="360" w:lineRule="auto"/>
        <w:ind w:left="720"/>
      </w:pPr>
    </w:p>
    <w:p w14:paraId="78DD355B" w14:textId="77777777" w:rsidR="006821F2" w:rsidRPr="00EF7DB7" w:rsidRDefault="00000000" w:rsidP="006821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oMath>
      </m:oMathPara>
    </w:p>
    <w:p w14:paraId="5954DF50" w14:textId="77777777" w:rsidR="00EF7DB7" w:rsidRPr="006821F2" w:rsidRDefault="00EF7DB7" w:rsidP="006821F2">
      <w:pPr>
        <w:pStyle w:val="Footer"/>
        <w:tabs>
          <w:tab w:val="clear" w:pos="4320"/>
          <w:tab w:val="clear" w:pos="8640"/>
        </w:tabs>
        <w:spacing w:line="360" w:lineRule="auto"/>
        <w:ind w:left="720"/>
      </w:pPr>
    </w:p>
    <w:p w14:paraId="2807F8A0" w14:textId="77777777" w:rsidR="000E5923" w:rsidRPr="00EF7DB7" w:rsidRDefault="00000000" w:rsidP="00EF7D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m:oMathPara>
    </w:p>
    <w:p w14:paraId="54D9CF91" w14:textId="77777777" w:rsidR="00EF7DB7" w:rsidRDefault="00EF7DB7" w:rsidP="00EF7DB7">
      <w:pPr>
        <w:pStyle w:val="Footer"/>
        <w:tabs>
          <w:tab w:val="clear" w:pos="4320"/>
          <w:tab w:val="clear" w:pos="8640"/>
        </w:tabs>
        <w:spacing w:line="360" w:lineRule="auto"/>
        <w:ind w:left="720"/>
      </w:pPr>
    </w:p>
    <w:p w14:paraId="42FCC56B" w14:textId="77777777" w:rsidR="002329D2" w:rsidRDefault="000E5923" w:rsidP="005A2C14">
      <w:pPr>
        <w:pStyle w:val="Footer"/>
        <w:numPr>
          <w:ilvl w:val="0"/>
          <w:numId w:val="61"/>
        </w:numPr>
        <w:tabs>
          <w:tab w:val="clear" w:pos="4320"/>
          <w:tab w:val="clear" w:pos="8640"/>
        </w:tabs>
        <w:spacing w:line="360" w:lineRule="auto"/>
      </w:pPr>
      <w:r>
        <w:t xml:space="preserve">Work out the “Z-score” metric within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i</m:t>
                </m:r>
              </m:sub>
            </m:sSub>
          </m:e>
        </m:d>
      </m:oMath>
      <w:r w:rsidR="002329D2">
        <w:t>:</w:t>
      </w:r>
    </w:p>
    <w:p w14:paraId="762E683E" w14:textId="77777777" w:rsidR="002329D2" w:rsidRPr="002329D2" w:rsidRDefault="002329D2" w:rsidP="002329D2">
      <w:pPr>
        <w:pStyle w:val="Footer"/>
        <w:tabs>
          <w:tab w:val="clear" w:pos="4320"/>
          <w:tab w:val="clear" w:pos="8640"/>
        </w:tabs>
        <w:spacing w:line="360" w:lineRule="auto"/>
        <w:ind w:left="720"/>
      </w:pPr>
    </w:p>
    <w:p w14:paraId="6D621293" w14:textId="77777777" w:rsidR="002329D2" w:rsidRPr="00EF7DB7" w:rsidRDefault="00000000" w:rsidP="002329D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14:paraId="666F7B93" w14:textId="77777777" w:rsidR="00EF7DB7" w:rsidRPr="002329D2" w:rsidRDefault="00EF7DB7" w:rsidP="002329D2">
      <w:pPr>
        <w:pStyle w:val="Footer"/>
        <w:tabs>
          <w:tab w:val="clear" w:pos="4320"/>
          <w:tab w:val="clear" w:pos="8640"/>
        </w:tabs>
        <w:spacing w:line="360" w:lineRule="auto"/>
        <w:ind w:left="720"/>
      </w:pPr>
    </w:p>
    <w:p w14:paraId="5DE49F13" w14:textId="77777777" w:rsidR="000E5923" w:rsidRPr="00EF7DB7" w:rsidRDefault="00000000" w:rsidP="00EF7D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14:paraId="26B79297" w14:textId="77777777" w:rsidR="00EF7DB7" w:rsidRDefault="00EF7DB7" w:rsidP="00EF7DB7">
      <w:pPr>
        <w:pStyle w:val="Footer"/>
        <w:tabs>
          <w:tab w:val="clear" w:pos="4320"/>
          <w:tab w:val="clear" w:pos="8640"/>
        </w:tabs>
        <w:spacing w:line="360" w:lineRule="auto"/>
        <w:ind w:left="720"/>
      </w:pPr>
    </w:p>
    <w:p w14:paraId="6B7F79E7" w14:textId="77777777" w:rsidR="002329D2" w:rsidRDefault="000E5923" w:rsidP="002329D2">
      <w:pPr>
        <w:pStyle w:val="Footer"/>
        <w:tabs>
          <w:tab w:val="clear" w:pos="4320"/>
          <w:tab w:val="clear" w:pos="8640"/>
        </w:tabs>
        <w:spacing w:line="360" w:lineRule="auto"/>
        <w:ind w:firstLine="720"/>
      </w:pPr>
      <w:r>
        <w:t>Further, we work in the local predictor ordinate space</w:t>
      </w:r>
      <w:r w:rsidR="002329D2">
        <w:t xml:space="preserve"> </w:t>
      </w:r>
      <m:oMath>
        <m:r>
          <w:rPr>
            <w:rFonts w:ascii="Cambria Math" w:hAnsi="Cambria Math"/>
          </w:rPr>
          <m:t>x</m:t>
        </m:r>
      </m:oMath>
      <w:r>
        <w:t xml:space="preserve">, </w:t>
      </w:r>
      <w:proofErr w:type="gramStart"/>
      <w:r>
        <w:t>where</w:t>
      </w:r>
      <w:proofErr w:type="gramEnd"/>
    </w:p>
    <w:p w14:paraId="147484F6" w14:textId="77777777" w:rsidR="002329D2" w:rsidRDefault="002329D2" w:rsidP="002329D2">
      <w:pPr>
        <w:pStyle w:val="Footer"/>
        <w:tabs>
          <w:tab w:val="clear" w:pos="4320"/>
          <w:tab w:val="clear" w:pos="8640"/>
        </w:tabs>
        <w:spacing w:line="360" w:lineRule="auto"/>
        <w:ind w:firstLine="720"/>
      </w:pPr>
    </w:p>
    <w:p w14:paraId="551D9686" w14:textId="77777777" w:rsidR="002329D2" w:rsidRPr="00EF7DB7" w:rsidRDefault="002329D2" w:rsidP="002329D2">
      <w:pPr>
        <w:pStyle w:val="Footer"/>
        <w:tabs>
          <w:tab w:val="clear" w:pos="4320"/>
          <w:tab w:val="clear" w:pos="8640"/>
        </w:tabs>
        <w:spacing w:line="360" w:lineRule="auto"/>
        <w:ind w:firstLine="720"/>
      </w:pPr>
      <m:oMathPara>
        <m:oMath>
          <m:r>
            <w:rPr>
              <w:rFonts w:ascii="Cambria Math" w:hAnsi="Cambria Math"/>
            </w:rPr>
            <m:t>x=</m:t>
          </m:r>
          <m:f>
            <m:fPr>
              <m:ctrlPr>
                <w:rPr>
                  <w:rFonts w:ascii="Cambria Math" w:hAnsi="Cambria Math"/>
                  <w:i/>
                </w:rPr>
              </m:ctrlPr>
            </m:fPr>
            <m:num>
              <m:r>
                <w:rPr>
                  <w:rFonts w:ascii="Cambria Math" w:hAnsi="Cambria Math"/>
                </w:rPr>
                <m:t>τ-</m:t>
              </m:r>
              <m:sSub>
                <m:sSubPr>
                  <m:ctrlPr>
                    <w:rPr>
                      <w:rFonts w:ascii="Cambria Math" w:hAnsi="Cambria Math"/>
                      <w:i/>
                    </w:rPr>
                  </m:ctrlPr>
                </m:sSubPr>
                <m:e>
                  <m:r>
                    <w:rPr>
                      <w:rFonts w:ascii="Cambria Math" w:hAnsi="Cambria Math"/>
                    </w:rPr>
                    <m:t>τ</m:t>
                  </m:r>
                </m:e>
                <m:sub>
                  <m:r>
                    <w:rPr>
                      <w:rFonts w:ascii="Cambria Math" w:hAnsi="Cambria Math"/>
                    </w:rPr>
                    <m:t>i-1</m:t>
                  </m:r>
                </m:sub>
              </m:sSub>
            </m:num>
            <m:den>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oMath>
      </m:oMathPara>
    </w:p>
    <w:p w14:paraId="6B24859E" w14:textId="77777777" w:rsidR="00EF7DB7" w:rsidRDefault="00EF7DB7" w:rsidP="002329D2">
      <w:pPr>
        <w:pStyle w:val="Footer"/>
        <w:tabs>
          <w:tab w:val="clear" w:pos="4320"/>
          <w:tab w:val="clear" w:pos="8640"/>
        </w:tabs>
        <w:spacing w:line="360" w:lineRule="auto"/>
        <w:ind w:firstLine="720"/>
      </w:pPr>
    </w:p>
    <w:p w14:paraId="7326F0A9" w14:textId="77777777" w:rsidR="000E5923" w:rsidRDefault="000E5923" w:rsidP="005A2C14">
      <w:pPr>
        <w:pStyle w:val="Footer"/>
        <w:numPr>
          <w:ilvl w:val="0"/>
          <w:numId w:val="61"/>
        </w:numPr>
        <w:tabs>
          <w:tab w:val="clear" w:pos="4320"/>
          <w:tab w:val="clear" w:pos="8640"/>
        </w:tabs>
        <w:spacing w:line="360" w:lineRule="auto"/>
      </w:pPr>
      <w:r>
        <w:t>Apply the appropriate adjustments for the monotonicity/convexity enforcement at the appropriate zones:</w:t>
      </w:r>
    </w:p>
    <w:p w14:paraId="37EB83BF" w14:textId="77777777" w:rsidR="002329D2" w:rsidRDefault="000E5923" w:rsidP="005A2C14">
      <w:pPr>
        <w:pStyle w:val="Footer"/>
        <w:numPr>
          <w:ilvl w:val="1"/>
          <w:numId w:val="61"/>
        </w:numPr>
        <w:tabs>
          <w:tab w:val="clear" w:pos="4320"/>
          <w:tab w:val="clear" w:pos="8640"/>
        </w:tabs>
        <w:spacing w:line="360" w:lineRule="auto"/>
      </w:pPr>
      <w:r>
        <w:t>Case</w:t>
      </w:r>
      <w:r w:rsidR="002329D2">
        <w:t xml:space="preserve"> I =&gt; This case arises when either</w:t>
      </w:r>
    </w:p>
    <w:p w14:paraId="612A1612" w14:textId="77777777" w:rsidR="002329D2" w:rsidRDefault="002329D2" w:rsidP="002329D2">
      <w:pPr>
        <w:pStyle w:val="Footer"/>
        <w:tabs>
          <w:tab w:val="clear" w:pos="4320"/>
          <w:tab w:val="clear" w:pos="8640"/>
        </w:tabs>
        <w:spacing w:line="360" w:lineRule="auto"/>
        <w:ind w:left="1440"/>
      </w:pPr>
    </w:p>
    <w:p w14:paraId="269D88A8" w14:textId="77777777" w:rsidR="002329D2" w:rsidRPr="00EF7DB7" w:rsidRDefault="00000000" w:rsidP="002329D2">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&gt;0 AND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14:paraId="04905FE3" w14:textId="77777777" w:rsidR="00EF7DB7" w:rsidRDefault="00EF7DB7" w:rsidP="002329D2">
      <w:pPr>
        <w:pStyle w:val="Footer"/>
        <w:tabs>
          <w:tab w:val="clear" w:pos="4320"/>
          <w:tab w:val="clear" w:pos="8640"/>
        </w:tabs>
        <w:spacing w:line="360" w:lineRule="auto"/>
        <w:ind w:left="1440"/>
      </w:pPr>
    </w:p>
    <w:p w14:paraId="31BB4C8D" w14:textId="77777777" w:rsidR="002329D2" w:rsidRPr="002329D2" w:rsidRDefault="002329D2" w:rsidP="002329D2">
      <w:pPr>
        <w:pStyle w:val="Footer"/>
        <w:tabs>
          <w:tab w:val="clear" w:pos="4320"/>
          <w:tab w:val="clear" w:pos="8640"/>
        </w:tabs>
        <w:spacing w:line="360" w:lineRule="auto"/>
        <w:ind w:left="1440"/>
      </w:pPr>
      <w:r>
        <w:t>or</w:t>
      </w:r>
    </w:p>
    <w:p w14:paraId="797482D4" w14:textId="77777777" w:rsidR="002329D2" w:rsidRDefault="002329D2" w:rsidP="002329D2">
      <w:pPr>
        <w:pStyle w:val="Footer"/>
        <w:tabs>
          <w:tab w:val="clear" w:pos="4320"/>
          <w:tab w:val="clear" w:pos="8640"/>
        </w:tabs>
        <w:spacing w:line="360" w:lineRule="auto"/>
        <w:ind w:left="1440"/>
      </w:pPr>
    </w:p>
    <w:p w14:paraId="05CBF568" w14:textId="77777777" w:rsidR="002329D2" w:rsidRPr="00EF7DB7" w:rsidRDefault="00000000" w:rsidP="002329D2">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&lt;0 AND-</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14:paraId="7C9249F4" w14:textId="77777777" w:rsidR="00EF7DB7" w:rsidRPr="002329D2" w:rsidRDefault="00EF7DB7" w:rsidP="002329D2">
      <w:pPr>
        <w:pStyle w:val="Footer"/>
        <w:tabs>
          <w:tab w:val="clear" w:pos="4320"/>
          <w:tab w:val="clear" w:pos="8640"/>
        </w:tabs>
        <w:spacing w:line="360" w:lineRule="auto"/>
        <w:ind w:left="1440"/>
      </w:pPr>
    </w:p>
    <w:p w14:paraId="132C182B" w14:textId="77777777" w:rsidR="00A21D79" w:rsidRDefault="002329D2" w:rsidP="002329D2">
      <w:pPr>
        <w:pStyle w:val="Footer"/>
        <w:tabs>
          <w:tab w:val="clear" w:pos="4320"/>
          <w:tab w:val="clear" w:pos="8640"/>
        </w:tabs>
        <w:spacing w:line="360" w:lineRule="auto"/>
        <w:ind w:left="1440"/>
      </w:pPr>
      <w:r>
        <w:t>is true. In this case t</w:t>
      </w:r>
      <w:r w:rsidR="000E5923">
        <w:t>he function</w:t>
      </w:r>
    </w:p>
    <w:p w14:paraId="1DA7ED49" w14:textId="77777777" w:rsidR="00A21D79" w:rsidRDefault="00A21D79" w:rsidP="002329D2">
      <w:pPr>
        <w:pStyle w:val="Footer"/>
        <w:tabs>
          <w:tab w:val="clear" w:pos="4320"/>
          <w:tab w:val="clear" w:pos="8640"/>
        </w:tabs>
        <w:spacing w:line="360" w:lineRule="auto"/>
        <w:ind w:left="1440"/>
      </w:pPr>
    </w:p>
    <w:p w14:paraId="4E46BDD2" w14:textId="77777777" w:rsidR="00A21D79" w:rsidRPr="00EF7DB7" w:rsidRDefault="002329D2" w:rsidP="002329D2">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
            <m:dPr>
              <m:ctrlPr>
                <w:rPr>
                  <w:rFonts w:ascii="Cambria Math" w:hAnsi="Cambria Math"/>
                  <w:i/>
                </w:rPr>
              </m:ctrlPr>
            </m:dPr>
            <m:e>
              <m:r>
                <w:rPr>
                  <w:rFonts w:ascii="Cambria Math" w:hAnsi="Cambria Math"/>
                </w:rPr>
                <m:t>1-4x+3</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-2x+3</m:t>
              </m:r>
              <m:sSup>
                <m:sSupPr>
                  <m:ctrlPr>
                    <w:rPr>
                      <w:rFonts w:ascii="Cambria Math" w:hAnsi="Cambria Math"/>
                      <w:i/>
                    </w:rPr>
                  </m:ctrlPr>
                </m:sSupPr>
                <m:e>
                  <m:r>
                    <w:rPr>
                      <w:rFonts w:ascii="Cambria Math" w:hAnsi="Cambria Math"/>
                    </w:rPr>
                    <m:t>x</m:t>
                  </m:r>
                </m:e>
                <m:sup>
                  <m:r>
                    <w:rPr>
                      <w:rFonts w:ascii="Cambria Math" w:hAnsi="Cambria Math"/>
                    </w:rPr>
                    <m:t>2</m:t>
                  </m:r>
                </m:sup>
              </m:sSup>
            </m:e>
          </m:d>
        </m:oMath>
      </m:oMathPara>
    </w:p>
    <w:p w14:paraId="0AECF2E4" w14:textId="77777777" w:rsidR="00EF7DB7" w:rsidRPr="00A21D79" w:rsidRDefault="00EF7DB7" w:rsidP="002329D2">
      <w:pPr>
        <w:pStyle w:val="Footer"/>
        <w:tabs>
          <w:tab w:val="clear" w:pos="4320"/>
          <w:tab w:val="clear" w:pos="8640"/>
        </w:tabs>
        <w:spacing w:line="360" w:lineRule="auto"/>
        <w:ind w:left="1440"/>
      </w:pPr>
    </w:p>
    <w:p w14:paraId="3F2EC0E3" w14:textId="77777777" w:rsidR="000E5923" w:rsidRPr="00A21D79" w:rsidRDefault="000E5923" w:rsidP="002329D2">
      <w:pPr>
        <w:pStyle w:val="Footer"/>
        <w:tabs>
          <w:tab w:val="clear" w:pos="4320"/>
          <w:tab w:val="clear" w:pos="8640"/>
        </w:tabs>
        <w:spacing w:line="360" w:lineRule="auto"/>
        <w:ind w:left="1440"/>
      </w:pPr>
      <w:r>
        <w:t>can be used unchanged, as the original construct is already monotone and convex.</w:t>
      </w:r>
    </w:p>
    <w:p w14:paraId="7FAA96CF" w14:textId="77777777" w:rsidR="00A21D79" w:rsidRDefault="00A21D79" w:rsidP="005A2C14">
      <w:pPr>
        <w:pStyle w:val="Footer"/>
        <w:numPr>
          <w:ilvl w:val="1"/>
          <w:numId w:val="61"/>
        </w:numPr>
        <w:tabs>
          <w:tab w:val="clear" w:pos="4320"/>
          <w:tab w:val="clear" w:pos="8640"/>
        </w:tabs>
        <w:spacing w:line="360" w:lineRule="auto"/>
      </w:pPr>
      <w:r>
        <w:t>Case II =&gt; This case arises when either</w:t>
      </w:r>
    </w:p>
    <w:p w14:paraId="4E6874F1" w14:textId="77777777" w:rsidR="00A21D79" w:rsidRDefault="00A21D79" w:rsidP="00A21D79">
      <w:pPr>
        <w:pStyle w:val="Footer"/>
        <w:tabs>
          <w:tab w:val="clear" w:pos="4320"/>
          <w:tab w:val="clear" w:pos="8640"/>
        </w:tabs>
        <w:spacing w:line="360" w:lineRule="auto"/>
        <w:ind w:left="1440"/>
      </w:pPr>
    </w:p>
    <w:p w14:paraId="185B1134" w14:textId="77777777" w:rsidR="00A21D79" w:rsidRPr="00EF7DB7" w:rsidRDefault="00000000" w:rsidP="00A21D79">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&gt;0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14:paraId="78AFAE96" w14:textId="77777777" w:rsidR="00EF7DB7" w:rsidRDefault="00EF7DB7" w:rsidP="00A21D79">
      <w:pPr>
        <w:pStyle w:val="Footer"/>
        <w:tabs>
          <w:tab w:val="clear" w:pos="4320"/>
          <w:tab w:val="clear" w:pos="8640"/>
        </w:tabs>
        <w:spacing w:line="360" w:lineRule="auto"/>
        <w:ind w:left="1440"/>
      </w:pPr>
    </w:p>
    <w:p w14:paraId="06C9A143" w14:textId="77777777" w:rsidR="00A21D79" w:rsidRPr="002329D2" w:rsidRDefault="00A21D79" w:rsidP="00A21D79">
      <w:pPr>
        <w:pStyle w:val="Footer"/>
        <w:tabs>
          <w:tab w:val="clear" w:pos="4320"/>
          <w:tab w:val="clear" w:pos="8640"/>
        </w:tabs>
        <w:spacing w:line="360" w:lineRule="auto"/>
        <w:ind w:left="1440"/>
      </w:pPr>
      <w:r>
        <w:t>or</w:t>
      </w:r>
    </w:p>
    <w:p w14:paraId="003C490E" w14:textId="77777777" w:rsidR="00A21D79" w:rsidRDefault="00A21D79" w:rsidP="00A21D79">
      <w:pPr>
        <w:pStyle w:val="Footer"/>
        <w:tabs>
          <w:tab w:val="clear" w:pos="4320"/>
          <w:tab w:val="clear" w:pos="8640"/>
        </w:tabs>
        <w:spacing w:line="360" w:lineRule="auto"/>
        <w:ind w:left="1440"/>
      </w:pPr>
    </w:p>
    <w:p w14:paraId="23CB5D07" w14:textId="77777777" w:rsidR="00A21D79" w:rsidRPr="00EF7DB7" w:rsidRDefault="00000000" w:rsidP="00A21D79">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&lt;0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14:paraId="4BBC9F33" w14:textId="77777777" w:rsidR="00EF7DB7" w:rsidRPr="002329D2" w:rsidRDefault="00EF7DB7" w:rsidP="00A21D79">
      <w:pPr>
        <w:pStyle w:val="Footer"/>
        <w:tabs>
          <w:tab w:val="clear" w:pos="4320"/>
          <w:tab w:val="clear" w:pos="8640"/>
        </w:tabs>
        <w:spacing w:line="360" w:lineRule="auto"/>
        <w:ind w:left="1440"/>
      </w:pPr>
    </w:p>
    <w:p w14:paraId="1E343E99" w14:textId="77777777" w:rsidR="00A21D79" w:rsidRDefault="00A21D79" w:rsidP="00A21D79">
      <w:pPr>
        <w:pStyle w:val="Footer"/>
        <w:tabs>
          <w:tab w:val="clear" w:pos="4320"/>
          <w:tab w:val="clear" w:pos="8640"/>
        </w:tabs>
        <w:spacing w:line="360" w:lineRule="auto"/>
        <w:ind w:left="1440"/>
      </w:pPr>
      <w:r>
        <w:t xml:space="preserve">is true. Here, </w:t>
      </w:r>
      <w:proofErr w:type="gramStart"/>
      <w:r>
        <w:t>insert</w:t>
      </w:r>
      <w:proofErr w:type="gramEnd"/>
      <w:r>
        <w:t xml:space="preserve"> a knot at</w:t>
      </w:r>
    </w:p>
    <w:p w14:paraId="5552299B" w14:textId="77777777" w:rsidR="00A21D79" w:rsidRDefault="00A21D79" w:rsidP="00A21D79">
      <w:pPr>
        <w:pStyle w:val="Footer"/>
        <w:tabs>
          <w:tab w:val="clear" w:pos="4320"/>
          <w:tab w:val="clear" w:pos="8640"/>
        </w:tabs>
        <w:spacing w:line="360" w:lineRule="auto"/>
        <w:ind w:left="1440"/>
      </w:pPr>
    </w:p>
    <w:p w14:paraId="4C12F7B9" w14:textId="77777777" w:rsidR="00A21D79" w:rsidRPr="00EF7DB7" w:rsidRDefault="00A21D79" w:rsidP="00A21D79">
      <w:pPr>
        <w:pStyle w:val="Footer"/>
        <w:tabs>
          <w:tab w:val="clear" w:pos="4320"/>
          <w:tab w:val="clear" w:pos="8640"/>
        </w:tabs>
        <w:spacing w:line="360" w:lineRule="auto"/>
        <w:ind w:left="1440"/>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14:paraId="0EB65AF0" w14:textId="77777777" w:rsidR="00EF7DB7" w:rsidRDefault="00EF7DB7" w:rsidP="00A21D79">
      <w:pPr>
        <w:pStyle w:val="Footer"/>
        <w:tabs>
          <w:tab w:val="clear" w:pos="4320"/>
          <w:tab w:val="clear" w:pos="8640"/>
        </w:tabs>
        <w:spacing w:line="360" w:lineRule="auto"/>
        <w:ind w:left="1440"/>
      </w:pPr>
    </w:p>
    <w:p w14:paraId="04CB5DCB" w14:textId="77777777" w:rsidR="0049310E" w:rsidRDefault="0049310E" w:rsidP="0049310E">
      <w:pPr>
        <w:pStyle w:val="Footer"/>
        <w:tabs>
          <w:tab w:val="clear" w:pos="4320"/>
          <w:tab w:val="clear" w:pos="8640"/>
        </w:tabs>
        <w:spacing w:line="360" w:lineRule="auto"/>
        <w:ind w:left="1440"/>
      </w:pPr>
      <w:r>
        <w:t>The segment univariate becomes</w:t>
      </w:r>
    </w:p>
    <w:p w14:paraId="08D9D57E" w14:textId="77777777" w:rsidR="00A21D79" w:rsidRDefault="00A21D79" w:rsidP="00A21D79">
      <w:pPr>
        <w:pStyle w:val="Footer"/>
        <w:tabs>
          <w:tab w:val="clear" w:pos="4320"/>
          <w:tab w:val="clear" w:pos="8640"/>
        </w:tabs>
        <w:spacing w:line="360" w:lineRule="auto"/>
        <w:ind w:left="1440"/>
      </w:pPr>
    </w:p>
    <w:p w14:paraId="27E004B6" w14:textId="77777777" w:rsidR="00A21D79" w:rsidRPr="00EF7DB7" w:rsidRDefault="00A21D79" w:rsidP="00A21D79">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;0≤x≤η</m:t>
          </m:r>
        </m:oMath>
      </m:oMathPara>
    </w:p>
    <w:p w14:paraId="58218DF6" w14:textId="77777777" w:rsidR="00EF7DB7" w:rsidRDefault="00EF7DB7" w:rsidP="00A21D79">
      <w:pPr>
        <w:pStyle w:val="Footer"/>
        <w:tabs>
          <w:tab w:val="clear" w:pos="4320"/>
          <w:tab w:val="clear" w:pos="8640"/>
        </w:tabs>
        <w:spacing w:line="360" w:lineRule="auto"/>
        <w:ind w:left="1440"/>
      </w:pPr>
    </w:p>
    <w:p w14:paraId="1A4FFA06" w14:textId="77777777" w:rsidR="00A21D79" w:rsidRPr="00A21D79" w:rsidRDefault="00A21D79" w:rsidP="00A21D79">
      <w:pPr>
        <w:pStyle w:val="Footer"/>
        <w:tabs>
          <w:tab w:val="clear" w:pos="4320"/>
          <w:tab w:val="clear" w:pos="8640"/>
        </w:tabs>
        <w:spacing w:line="360" w:lineRule="auto"/>
        <w:ind w:left="1440"/>
      </w:pPr>
      <w:r>
        <w:t>and</w:t>
      </w:r>
    </w:p>
    <w:p w14:paraId="093781FD" w14:textId="77777777" w:rsidR="00A21D79" w:rsidRDefault="00A21D79" w:rsidP="00A21D79">
      <w:pPr>
        <w:pStyle w:val="Footer"/>
        <w:tabs>
          <w:tab w:val="clear" w:pos="4320"/>
          <w:tab w:val="clear" w:pos="8640"/>
        </w:tabs>
        <w:spacing w:line="360" w:lineRule="auto"/>
        <w:ind w:left="1440"/>
      </w:pPr>
    </w:p>
    <w:p w14:paraId="3182772A" w14:textId="77777777" w:rsidR="00A21D79" w:rsidRPr="00EF7DB7" w:rsidRDefault="00A21D79" w:rsidP="00A21D79">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x-η</m:t>
                      </m:r>
                    </m:num>
                    <m:den>
                      <m:r>
                        <w:rPr>
                          <w:rFonts w:ascii="Cambria Math" w:hAnsi="Cambria Math"/>
                        </w:rPr>
                        <m:t>1-η</m:t>
                      </m:r>
                    </m:den>
                  </m:f>
                </m:e>
              </m:d>
            </m:e>
            <m:sup>
              <m:r>
                <w:rPr>
                  <w:rFonts w:ascii="Cambria Math" w:hAnsi="Cambria Math"/>
                </w:rPr>
                <m:t>2</m:t>
              </m:r>
            </m:sup>
          </m:sSup>
          <m:r>
            <w:rPr>
              <w:rFonts w:ascii="Cambria Math" w:hAnsi="Cambria Math"/>
            </w:rPr>
            <m:t>;η&lt;x≤1</m:t>
          </m:r>
        </m:oMath>
      </m:oMathPara>
    </w:p>
    <w:p w14:paraId="75225F32" w14:textId="77777777" w:rsidR="00EF7DB7" w:rsidRPr="00A21D79" w:rsidRDefault="00EF7DB7" w:rsidP="00A21D79">
      <w:pPr>
        <w:pStyle w:val="Footer"/>
        <w:tabs>
          <w:tab w:val="clear" w:pos="4320"/>
          <w:tab w:val="clear" w:pos="8640"/>
        </w:tabs>
        <w:spacing w:line="360" w:lineRule="auto"/>
        <w:ind w:left="1440"/>
      </w:pPr>
    </w:p>
    <w:p w14:paraId="42AAF24E" w14:textId="77777777" w:rsidR="0089109D" w:rsidRDefault="0089109D" w:rsidP="005A2C14">
      <w:pPr>
        <w:pStyle w:val="Footer"/>
        <w:numPr>
          <w:ilvl w:val="1"/>
          <w:numId w:val="61"/>
        </w:numPr>
        <w:tabs>
          <w:tab w:val="clear" w:pos="4320"/>
          <w:tab w:val="clear" w:pos="8640"/>
        </w:tabs>
        <w:spacing w:line="360" w:lineRule="auto"/>
      </w:pPr>
      <w:r>
        <w:t>Case II</w:t>
      </w:r>
      <w:r w:rsidR="0049310E">
        <w:t>I</w:t>
      </w:r>
      <w:r>
        <w:t xml:space="preserve"> =&gt; This case arises when either</w:t>
      </w:r>
    </w:p>
    <w:p w14:paraId="331E7EF7" w14:textId="77777777" w:rsidR="0089109D" w:rsidRDefault="0089109D" w:rsidP="0089109D">
      <w:pPr>
        <w:pStyle w:val="Footer"/>
        <w:tabs>
          <w:tab w:val="clear" w:pos="4320"/>
          <w:tab w:val="clear" w:pos="8640"/>
        </w:tabs>
        <w:spacing w:line="360" w:lineRule="auto"/>
        <w:ind w:left="1440"/>
      </w:pPr>
    </w:p>
    <w:p w14:paraId="33F9A166" w14:textId="77777777" w:rsidR="0089109D" w:rsidRPr="00EF7DB7" w:rsidRDefault="00000000" w:rsidP="0089109D">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&gt;0 AND 0&gt;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14:paraId="0AB18D77" w14:textId="77777777" w:rsidR="00EF7DB7" w:rsidRDefault="00EF7DB7" w:rsidP="0089109D">
      <w:pPr>
        <w:pStyle w:val="Footer"/>
        <w:tabs>
          <w:tab w:val="clear" w:pos="4320"/>
          <w:tab w:val="clear" w:pos="8640"/>
        </w:tabs>
        <w:spacing w:line="360" w:lineRule="auto"/>
        <w:ind w:left="1440"/>
      </w:pPr>
    </w:p>
    <w:p w14:paraId="588CC5AD" w14:textId="77777777" w:rsidR="0089109D" w:rsidRPr="002329D2" w:rsidRDefault="0089109D" w:rsidP="0089109D">
      <w:pPr>
        <w:pStyle w:val="Footer"/>
        <w:tabs>
          <w:tab w:val="clear" w:pos="4320"/>
          <w:tab w:val="clear" w:pos="8640"/>
        </w:tabs>
        <w:spacing w:line="360" w:lineRule="auto"/>
        <w:ind w:left="1440"/>
      </w:pPr>
      <w:r>
        <w:t>or</w:t>
      </w:r>
    </w:p>
    <w:p w14:paraId="2B886793" w14:textId="77777777" w:rsidR="0089109D" w:rsidRDefault="0089109D" w:rsidP="0089109D">
      <w:pPr>
        <w:pStyle w:val="Footer"/>
        <w:tabs>
          <w:tab w:val="clear" w:pos="4320"/>
          <w:tab w:val="clear" w:pos="8640"/>
        </w:tabs>
        <w:spacing w:line="360" w:lineRule="auto"/>
        <w:ind w:left="1440"/>
      </w:pPr>
    </w:p>
    <w:p w14:paraId="2AFA3132" w14:textId="77777777" w:rsidR="0089109D" w:rsidRPr="00EF7DB7" w:rsidRDefault="00000000" w:rsidP="0089109D">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&lt;0 AND 0&lt;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14:paraId="5B3E06E1" w14:textId="77777777" w:rsidR="00EF7DB7" w:rsidRPr="002329D2" w:rsidRDefault="00EF7DB7" w:rsidP="0089109D">
      <w:pPr>
        <w:pStyle w:val="Footer"/>
        <w:tabs>
          <w:tab w:val="clear" w:pos="4320"/>
          <w:tab w:val="clear" w:pos="8640"/>
        </w:tabs>
        <w:spacing w:line="360" w:lineRule="auto"/>
        <w:ind w:left="1440"/>
      </w:pPr>
    </w:p>
    <w:p w14:paraId="759ADD05" w14:textId="77777777" w:rsidR="0089109D" w:rsidRDefault="0089109D" w:rsidP="0089109D">
      <w:pPr>
        <w:pStyle w:val="Footer"/>
        <w:tabs>
          <w:tab w:val="clear" w:pos="4320"/>
          <w:tab w:val="clear" w:pos="8640"/>
        </w:tabs>
        <w:spacing w:line="360" w:lineRule="auto"/>
        <w:ind w:left="1440"/>
      </w:pPr>
      <w:r>
        <w:t xml:space="preserve">is true. Here, </w:t>
      </w:r>
      <w:proofErr w:type="gramStart"/>
      <w:r>
        <w:t>insert</w:t>
      </w:r>
      <w:proofErr w:type="gramEnd"/>
      <w:r>
        <w:t xml:space="preserve"> a knot at</w:t>
      </w:r>
    </w:p>
    <w:p w14:paraId="511E0F9D" w14:textId="77777777" w:rsidR="0089109D" w:rsidRDefault="0089109D" w:rsidP="0089109D">
      <w:pPr>
        <w:pStyle w:val="Footer"/>
        <w:tabs>
          <w:tab w:val="clear" w:pos="4320"/>
          <w:tab w:val="clear" w:pos="8640"/>
        </w:tabs>
        <w:spacing w:line="360" w:lineRule="auto"/>
        <w:ind w:left="1440"/>
      </w:pPr>
    </w:p>
    <w:p w14:paraId="0949CB30" w14:textId="77777777" w:rsidR="0089109D" w:rsidRPr="00EF7DB7" w:rsidRDefault="0089109D" w:rsidP="0089109D">
      <w:pPr>
        <w:pStyle w:val="Footer"/>
        <w:tabs>
          <w:tab w:val="clear" w:pos="4320"/>
          <w:tab w:val="clear" w:pos="8640"/>
        </w:tabs>
        <w:spacing w:line="360" w:lineRule="auto"/>
        <w:ind w:left="1440"/>
      </w:pPr>
      <m:oMathPara>
        <m:oMath>
          <m:r>
            <w:rPr>
              <w:rFonts w:ascii="Cambria Math" w:hAnsi="Cambria Math"/>
            </w:rPr>
            <m:t>η=</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g</m:t>
                  </m:r>
                </m:e>
                <m:sub>
                  <m:r>
                    <w:rPr>
                      <w:rFonts w:ascii="Cambria Math" w:hAnsi="Cambria Math"/>
                    </w:rPr>
                    <m:t>i-1</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14:paraId="6F04990C" w14:textId="77777777" w:rsidR="00EF7DB7" w:rsidRDefault="00EF7DB7" w:rsidP="0089109D">
      <w:pPr>
        <w:pStyle w:val="Footer"/>
        <w:tabs>
          <w:tab w:val="clear" w:pos="4320"/>
          <w:tab w:val="clear" w:pos="8640"/>
        </w:tabs>
        <w:spacing w:line="360" w:lineRule="auto"/>
        <w:ind w:left="1440"/>
      </w:pPr>
    </w:p>
    <w:p w14:paraId="1E704C6F" w14:textId="77777777" w:rsidR="0089109D" w:rsidRDefault="0089109D" w:rsidP="0089109D">
      <w:pPr>
        <w:pStyle w:val="Footer"/>
        <w:tabs>
          <w:tab w:val="clear" w:pos="4320"/>
          <w:tab w:val="clear" w:pos="8640"/>
        </w:tabs>
        <w:spacing w:line="360" w:lineRule="auto"/>
        <w:ind w:left="1440"/>
      </w:pPr>
      <w:r>
        <w:t xml:space="preserve">The segment </w:t>
      </w:r>
      <w:r w:rsidR="0049310E">
        <w:t xml:space="preserve">univariate </w:t>
      </w:r>
      <w:r>
        <w:t>becomes</w:t>
      </w:r>
    </w:p>
    <w:p w14:paraId="55310787" w14:textId="77777777" w:rsidR="0089109D" w:rsidRDefault="0089109D" w:rsidP="0089109D">
      <w:pPr>
        <w:pStyle w:val="Footer"/>
        <w:tabs>
          <w:tab w:val="clear" w:pos="4320"/>
          <w:tab w:val="clear" w:pos="8640"/>
        </w:tabs>
        <w:spacing w:line="360" w:lineRule="auto"/>
        <w:ind w:left="1440"/>
      </w:pPr>
    </w:p>
    <w:p w14:paraId="54FAB1A4" w14:textId="77777777" w:rsidR="0089109D" w:rsidRPr="00EF7DB7" w:rsidRDefault="0049310E" w:rsidP="0089109D">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η-x</m:t>
                      </m:r>
                    </m:num>
                    <m:den>
                      <m:r>
                        <w:rPr>
                          <w:rFonts w:ascii="Cambria Math" w:hAnsi="Cambria Math"/>
                        </w:rPr>
                        <m:t>η</m:t>
                      </m:r>
                    </m:den>
                  </m:f>
                </m:e>
              </m:d>
            </m:e>
            <m:sup>
              <m:r>
                <w:rPr>
                  <w:rFonts w:ascii="Cambria Math" w:hAnsi="Cambria Math"/>
                </w:rPr>
                <m:t>2</m:t>
              </m:r>
            </m:sup>
          </m:sSup>
          <m:r>
            <w:rPr>
              <w:rFonts w:ascii="Cambria Math" w:hAnsi="Cambria Math"/>
            </w:rPr>
            <m:t>;0≤x&lt;η</m:t>
          </m:r>
        </m:oMath>
      </m:oMathPara>
    </w:p>
    <w:p w14:paraId="307DB420" w14:textId="77777777" w:rsidR="00EF7DB7" w:rsidRDefault="00EF7DB7" w:rsidP="0089109D">
      <w:pPr>
        <w:pStyle w:val="Footer"/>
        <w:tabs>
          <w:tab w:val="clear" w:pos="4320"/>
          <w:tab w:val="clear" w:pos="8640"/>
        </w:tabs>
        <w:spacing w:line="360" w:lineRule="auto"/>
        <w:ind w:left="1440"/>
      </w:pPr>
    </w:p>
    <w:p w14:paraId="6173F768" w14:textId="77777777" w:rsidR="0089109D" w:rsidRPr="00A21D79" w:rsidRDefault="0089109D" w:rsidP="0089109D">
      <w:pPr>
        <w:pStyle w:val="Footer"/>
        <w:tabs>
          <w:tab w:val="clear" w:pos="4320"/>
          <w:tab w:val="clear" w:pos="8640"/>
        </w:tabs>
        <w:spacing w:line="360" w:lineRule="auto"/>
        <w:ind w:left="1440"/>
      </w:pPr>
      <w:r>
        <w:t>and</w:t>
      </w:r>
    </w:p>
    <w:p w14:paraId="38E72B12" w14:textId="77777777" w:rsidR="0089109D" w:rsidRDefault="0089109D" w:rsidP="0089109D">
      <w:pPr>
        <w:pStyle w:val="Footer"/>
        <w:tabs>
          <w:tab w:val="clear" w:pos="4320"/>
          <w:tab w:val="clear" w:pos="8640"/>
        </w:tabs>
        <w:spacing w:line="360" w:lineRule="auto"/>
        <w:ind w:left="1440"/>
      </w:pPr>
    </w:p>
    <w:p w14:paraId="176C26A9" w14:textId="77777777" w:rsidR="0089109D" w:rsidRPr="00EF7DB7" w:rsidRDefault="0089109D" w:rsidP="0089109D">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;η≤x≤1</m:t>
          </m:r>
        </m:oMath>
      </m:oMathPara>
    </w:p>
    <w:p w14:paraId="2B13E20F" w14:textId="77777777" w:rsidR="00EF7DB7" w:rsidRPr="00A21D79" w:rsidRDefault="00EF7DB7" w:rsidP="0089109D">
      <w:pPr>
        <w:pStyle w:val="Footer"/>
        <w:tabs>
          <w:tab w:val="clear" w:pos="4320"/>
          <w:tab w:val="clear" w:pos="8640"/>
        </w:tabs>
        <w:spacing w:line="360" w:lineRule="auto"/>
        <w:ind w:left="1440"/>
      </w:pPr>
    </w:p>
    <w:p w14:paraId="34D429EC" w14:textId="77777777" w:rsidR="0049310E" w:rsidRDefault="0049310E" w:rsidP="005A2C14">
      <w:pPr>
        <w:pStyle w:val="Footer"/>
        <w:numPr>
          <w:ilvl w:val="1"/>
          <w:numId w:val="61"/>
        </w:numPr>
        <w:tabs>
          <w:tab w:val="clear" w:pos="4320"/>
          <w:tab w:val="clear" w:pos="8640"/>
        </w:tabs>
        <w:spacing w:line="360" w:lineRule="auto"/>
      </w:pPr>
      <w:r>
        <w:t>Case IV =&gt; This case arises when either</w:t>
      </w:r>
    </w:p>
    <w:p w14:paraId="4A591FB8" w14:textId="77777777" w:rsidR="0049310E" w:rsidRDefault="0049310E" w:rsidP="0049310E">
      <w:pPr>
        <w:pStyle w:val="Footer"/>
        <w:tabs>
          <w:tab w:val="clear" w:pos="4320"/>
          <w:tab w:val="clear" w:pos="8640"/>
        </w:tabs>
        <w:spacing w:line="360" w:lineRule="auto"/>
        <w:ind w:left="1440"/>
      </w:pPr>
    </w:p>
    <w:p w14:paraId="5822BFA4" w14:textId="77777777" w:rsidR="0049310E" w:rsidRPr="00EF7DB7" w:rsidRDefault="00000000" w:rsidP="0049310E">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≥0</m:t>
          </m:r>
        </m:oMath>
      </m:oMathPara>
    </w:p>
    <w:p w14:paraId="481EE2B3" w14:textId="77777777" w:rsidR="00EF7DB7" w:rsidRDefault="00EF7DB7" w:rsidP="0049310E">
      <w:pPr>
        <w:pStyle w:val="Footer"/>
        <w:tabs>
          <w:tab w:val="clear" w:pos="4320"/>
          <w:tab w:val="clear" w:pos="8640"/>
        </w:tabs>
        <w:spacing w:line="360" w:lineRule="auto"/>
        <w:ind w:left="1440"/>
      </w:pPr>
    </w:p>
    <w:p w14:paraId="63EBCAFC" w14:textId="77777777" w:rsidR="0049310E" w:rsidRPr="002329D2" w:rsidRDefault="0049310E" w:rsidP="0049310E">
      <w:pPr>
        <w:pStyle w:val="Footer"/>
        <w:tabs>
          <w:tab w:val="clear" w:pos="4320"/>
          <w:tab w:val="clear" w:pos="8640"/>
        </w:tabs>
        <w:spacing w:line="360" w:lineRule="auto"/>
        <w:ind w:left="1440"/>
      </w:pPr>
      <w:r>
        <w:t>or</w:t>
      </w:r>
    </w:p>
    <w:p w14:paraId="67D71D35" w14:textId="77777777" w:rsidR="0049310E" w:rsidRDefault="0049310E" w:rsidP="0049310E">
      <w:pPr>
        <w:pStyle w:val="Footer"/>
        <w:tabs>
          <w:tab w:val="clear" w:pos="4320"/>
          <w:tab w:val="clear" w:pos="8640"/>
        </w:tabs>
        <w:spacing w:line="360" w:lineRule="auto"/>
        <w:ind w:left="1440"/>
      </w:pPr>
    </w:p>
    <w:p w14:paraId="4288572A" w14:textId="77777777" w:rsidR="0049310E" w:rsidRPr="00EF7DB7" w:rsidRDefault="00000000" w:rsidP="0049310E">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≤0</m:t>
          </m:r>
        </m:oMath>
      </m:oMathPara>
    </w:p>
    <w:p w14:paraId="0384C918" w14:textId="77777777" w:rsidR="00EF7DB7" w:rsidRPr="002329D2" w:rsidRDefault="00EF7DB7" w:rsidP="0049310E">
      <w:pPr>
        <w:pStyle w:val="Footer"/>
        <w:tabs>
          <w:tab w:val="clear" w:pos="4320"/>
          <w:tab w:val="clear" w:pos="8640"/>
        </w:tabs>
        <w:spacing w:line="360" w:lineRule="auto"/>
        <w:ind w:left="1440"/>
      </w:pPr>
    </w:p>
    <w:p w14:paraId="1823413D" w14:textId="77777777" w:rsidR="0049310E" w:rsidRDefault="0049310E" w:rsidP="0049310E">
      <w:pPr>
        <w:pStyle w:val="Footer"/>
        <w:tabs>
          <w:tab w:val="clear" w:pos="4320"/>
          <w:tab w:val="clear" w:pos="8640"/>
        </w:tabs>
        <w:spacing w:line="360" w:lineRule="auto"/>
        <w:ind w:left="1440"/>
      </w:pPr>
      <w:r>
        <w:t xml:space="preserve">is true. Here, </w:t>
      </w:r>
      <w:proofErr w:type="gramStart"/>
      <w:r>
        <w:t>insert</w:t>
      </w:r>
      <w:proofErr w:type="gramEnd"/>
      <w:r>
        <w:t xml:space="preserve"> a knot at</w:t>
      </w:r>
    </w:p>
    <w:p w14:paraId="1B8A7863" w14:textId="77777777" w:rsidR="0049310E" w:rsidRDefault="0049310E" w:rsidP="0049310E">
      <w:pPr>
        <w:pStyle w:val="Footer"/>
        <w:tabs>
          <w:tab w:val="clear" w:pos="4320"/>
          <w:tab w:val="clear" w:pos="8640"/>
        </w:tabs>
        <w:spacing w:line="360" w:lineRule="auto"/>
        <w:ind w:left="1440"/>
      </w:pPr>
    </w:p>
    <w:p w14:paraId="2A391C6C" w14:textId="77777777" w:rsidR="0049310E" w:rsidRPr="00EF7DB7" w:rsidRDefault="0049310E" w:rsidP="0049310E">
      <w:pPr>
        <w:pStyle w:val="Footer"/>
        <w:tabs>
          <w:tab w:val="clear" w:pos="4320"/>
          <w:tab w:val="clear" w:pos="8640"/>
        </w:tabs>
        <w:spacing w:line="360" w:lineRule="auto"/>
        <w:ind w:left="1440"/>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14:paraId="6C042663" w14:textId="77777777" w:rsidR="00EF7DB7" w:rsidRDefault="00EF7DB7" w:rsidP="0049310E">
      <w:pPr>
        <w:pStyle w:val="Footer"/>
        <w:tabs>
          <w:tab w:val="clear" w:pos="4320"/>
          <w:tab w:val="clear" w:pos="8640"/>
        </w:tabs>
        <w:spacing w:line="360" w:lineRule="auto"/>
        <w:ind w:left="1440"/>
      </w:pPr>
    </w:p>
    <w:p w14:paraId="764184EB" w14:textId="77777777" w:rsidR="00FF136F" w:rsidRDefault="00FF136F" w:rsidP="00FF136F">
      <w:pPr>
        <w:pStyle w:val="Footer"/>
        <w:tabs>
          <w:tab w:val="clear" w:pos="4320"/>
          <w:tab w:val="clear" w:pos="8640"/>
        </w:tabs>
        <w:spacing w:line="360" w:lineRule="auto"/>
        <w:ind w:left="1440"/>
      </w:pPr>
      <w:r>
        <w:t>Setting</w:t>
      </w:r>
    </w:p>
    <w:p w14:paraId="4A952D5F" w14:textId="77777777" w:rsidR="00FF136F" w:rsidRPr="00EF7DB7" w:rsidRDefault="00FF136F" w:rsidP="00FF136F">
      <w:pPr>
        <w:pStyle w:val="Footer"/>
        <w:tabs>
          <w:tab w:val="clear" w:pos="4320"/>
          <w:tab w:val="clear" w:pos="8640"/>
        </w:tabs>
        <w:spacing w:line="360" w:lineRule="auto"/>
        <w:ind w:left="1440"/>
      </w:pPr>
      <m:oMathPara>
        <m:oMathParaPr>
          <m:jc m:val="center"/>
        </m:oMathParaPr>
        <m:oMath>
          <m:r>
            <m:rPr>
              <m:sty m:val="p"/>
            </m:rPr>
            <w:rPr>
              <w:rFonts w:ascii="Cambria Math" w:hAnsi="Cambria Math"/>
            </w:rPr>
            <w:lastRenderedPageBreak/>
            <w:br/>
          </m:r>
        </m:oMath>
        <m:oMath>
          <m:r>
            <w:rPr>
              <w:rFonts w:ascii="Cambria Math" w:hAnsi="Cambria Math"/>
            </w:rPr>
            <m:t>A=-</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i-1</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14:paraId="57FA750B" w14:textId="77777777" w:rsidR="00EF7DB7" w:rsidRDefault="00EF7DB7" w:rsidP="00FF136F">
      <w:pPr>
        <w:pStyle w:val="Footer"/>
        <w:tabs>
          <w:tab w:val="clear" w:pos="4320"/>
          <w:tab w:val="clear" w:pos="8640"/>
        </w:tabs>
        <w:spacing w:line="360" w:lineRule="auto"/>
        <w:ind w:left="1440"/>
      </w:pPr>
    </w:p>
    <w:p w14:paraId="3E69178A" w14:textId="77777777" w:rsidR="0049310E" w:rsidRDefault="00FF136F" w:rsidP="0049310E">
      <w:pPr>
        <w:pStyle w:val="Footer"/>
        <w:tabs>
          <w:tab w:val="clear" w:pos="4320"/>
          <w:tab w:val="clear" w:pos="8640"/>
        </w:tabs>
        <w:spacing w:line="360" w:lineRule="auto"/>
        <w:ind w:left="1440"/>
      </w:pPr>
      <w:r>
        <w:t>t</w:t>
      </w:r>
      <w:r w:rsidR="0049310E">
        <w:t>he segment univariate becomes</w:t>
      </w:r>
    </w:p>
    <w:p w14:paraId="60B8DC3A" w14:textId="77777777" w:rsidR="0049310E" w:rsidRDefault="0049310E" w:rsidP="0049310E">
      <w:pPr>
        <w:pStyle w:val="Footer"/>
        <w:tabs>
          <w:tab w:val="clear" w:pos="4320"/>
          <w:tab w:val="clear" w:pos="8640"/>
        </w:tabs>
        <w:spacing w:line="360" w:lineRule="auto"/>
        <w:ind w:left="1440"/>
      </w:pPr>
    </w:p>
    <w:p w14:paraId="2EE587C5" w14:textId="77777777" w:rsidR="0049310E" w:rsidRPr="00EF7DB7" w:rsidRDefault="0049310E" w:rsidP="0049310E">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-A</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η-x</m:t>
                      </m:r>
                    </m:num>
                    <m:den>
                      <m:r>
                        <w:rPr>
                          <w:rFonts w:ascii="Cambria Math" w:hAnsi="Cambria Math"/>
                        </w:rPr>
                        <m:t>η</m:t>
                      </m:r>
                    </m:den>
                  </m:f>
                </m:e>
              </m:d>
            </m:e>
            <m:sup>
              <m:r>
                <w:rPr>
                  <w:rFonts w:ascii="Cambria Math" w:hAnsi="Cambria Math"/>
                </w:rPr>
                <m:t>2</m:t>
              </m:r>
            </m:sup>
          </m:sSup>
          <m:r>
            <w:rPr>
              <w:rFonts w:ascii="Cambria Math" w:hAnsi="Cambria Math"/>
            </w:rPr>
            <m:t>;0≤x&lt;η</m:t>
          </m:r>
        </m:oMath>
      </m:oMathPara>
    </w:p>
    <w:p w14:paraId="36965D38" w14:textId="77777777" w:rsidR="00EF7DB7" w:rsidRDefault="00EF7DB7" w:rsidP="0049310E">
      <w:pPr>
        <w:pStyle w:val="Footer"/>
        <w:tabs>
          <w:tab w:val="clear" w:pos="4320"/>
          <w:tab w:val="clear" w:pos="8640"/>
        </w:tabs>
        <w:spacing w:line="360" w:lineRule="auto"/>
        <w:ind w:left="1440"/>
      </w:pPr>
    </w:p>
    <w:p w14:paraId="41830037" w14:textId="77777777" w:rsidR="0049310E" w:rsidRPr="00A21D79" w:rsidRDefault="0049310E" w:rsidP="0049310E">
      <w:pPr>
        <w:pStyle w:val="Footer"/>
        <w:tabs>
          <w:tab w:val="clear" w:pos="4320"/>
          <w:tab w:val="clear" w:pos="8640"/>
        </w:tabs>
        <w:spacing w:line="360" w:lineRule="auto"/>
        <w:ind w:left="1440"/>
      </w:pPr>
      <w:r>
        <w:t>and</w:t>
      </w:r>
    </w:p>
    <w:p w14:paraId="59AC13C6" w14:textId="77777777" w:rsidR="0049310E" w:rsidRDefault="0049310E" w:rsidP="0049310E">
      <w:pPr>
        <w:pStyle w:val="Footer"/>
        <w:tabs>
          <w:tab w:val="clear" w:pos="4320"/>
          <w:tab w:val="clear" w:pos="8640"/>
        </w:tabs>
        <w:spacing w:line="360" w:lineRule="auto"/>
        <w:ind w:left="1440"/>
      </w:pPr>
    </w:p>
    <w:p w14:paraId="397F6BF2" w14:textId="77777777" w:rsidR="0049310E" w:rsidRPr="00EF7DB7" w:rsidRDefault="00FF136F" w:rsidP="00EF7DB7">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-A</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x-η</m:t>
                      </m:r>
                    </m:num>
                    <m:den>
                      <m:r>
                        <w:rPr>
                          <w:rFonts w:ascii="Cambria Math" w:hAnsi="Cambria Math"/>
                        </w:rPr>
                        <m:t>1-η</m:t>
                      </m:r>
                    </m:den>
                  </m:f>
                </m:e>
              </m:d>
            </m:e>
            <m:sup>
              <m:r>
                <w:rPr>
                  <w:rFonts w:ascii="Cambria Math" w:hAnsi="Cambria Math"/>
                </w:rPr>
                <m:t>2</m:t>
              </m:r>
            </m:sup>
          </m:sSup>
          <m:r>
            <w:rPr>
              <w:rFonts w:ascii="Cambria Math" w:hAnsi="Cambria Math"/>
            </w:rPr>
            <m:t>;η≤x≤1</m:t>
          </m:r>
        </m:oMath>
      </m:oMathPara>
    </w:p>
    <w:p w14:paraId="685CF4A9" w14:textId="77777777" w:rsidR="00EF7DB7" w:rsidRPr="00A21D79" w:rsidRDefault="00EF7DB7" w:rsidP="00EF7DB7">
      <w:pPr>
        <w:pStyle w:val="Footer"/>
        <w:tabs>
          <w:tab w:val="clear" w:pos="4320"/>
          <w:tab w:val="clear" w:pos="8640"/>
        </w:tabs>
        <w:spacing w:line="360" w:lineRule="auto"/>
        <w:ind w:left="1440"/>
      </w:pPr>
    </w:p>
    <w:p w14:paraId="5122D7C0" w14:textId="77777777" w:rsidR="000E5923" w:rsidRDefault="000E5923" w:rsidP="000E5923">
      <w:pPr>
        <w:pStyle w:val="Footer"/>
        <w:tabs>
          <w:tab w:val="clear" w:pos="4320"/>
          <w:tab w:val="clear" w:pos="8640"/>
        </w:tabs>
        <w:spacing w:line="360" w:lineRule="auto"/>
      </w:pPr>
    </w:p>
    <w:p w14:paraId="40BBD138" w14:textId="77777777" w:rsidR="000E5923" w:rsidRDefault="000E5923" w:rsidP="000E5923">
      <w:pPr>
        <w:pStyle w:val="Heading2"/>
        <w:rPr>
          <w:sz w:val="28"/>
        </w:rPr>
      </w:pPr>
      <w:r>
        <w:rPr>
          <w:sz w:val="28"/>
        </w:rPr>
        <w:t>Positivity Preserving Estimator</w:t>
      </w:r>
    </w:p>
    <w:p w14:paraId="00561D7A" w14:textId="77777777" w:rsidR="000E5923" w:rsidRDefault="000E5923" w:rsidP="000E5923">
      <w:pPr>
        <w:pStyle w:val="Footer"/>
        <w:tabs>
          <w:tab w:val="clear" w:pos="4320"/>
          <w:tab w:val="clear" w:pos="8640"/>
        </w:tabs>
        <w:spacing w:line="360" w:lineRule="auto"/>
      </w:pPr>
    </w:p>
    <w:p w14:paraId="02B5736B" w14:textId="77777777" w:rsidR="00CC7806" w:rsidRDefault="000E5923" w:rsidP="005A2C14">
      <w:pPr>
        <w:pStyle w:val="Footer"/>
        <w:numPr>
          <w:ilvl w:val="0"/>
          <w:numId w:val="63"/>
        </w:numPr>
        <w:tabs>
          <w:tab w:val="clear" w:pos="4320"/>
          <w:tab w:val="clear" w:pos="8640"/>
        </w:tabs>
        <w:spacing w:line="360" w:lineRule="auto"/>
      </w:pPr>
      <w:r>
        <w:rPr>
          <w:u w:val="single"/>
        </w:rPr>
        <w:t>Positivity of the interpolant</w:t>
      </w:r>
      <w:r>
        <w:t xml:space="preserve">: Hagan and West (2006) guarantee this by setting </w:t>
      </w:r>
      <w:r w:rsidR="00051012">
        <w:t>t</w:t>
      </w:r>
      <w:r>
        <w:t>he following bounds:</w:t>
      </w:r>
    </w:p>
    <w:p w14:paraId="061975CA" w14:textId="77777777" w:rsidR="00CC7806" w:rsidRDefault="00CC7806" w:rsidP="00CC7806">
      <w:pPr>
        <w:pStyle w:val="Footer"/>
        <w:tabs>
          <w:tab w:val="clear" w:pos="4320"/>
          <w:tab w:val="clear" w:pos="8640"/>
        </w:tabs>
        <w:spacing w:line="360" w:lineRule="auto"/>
        <w:ind w:left="360"/>
      </w:pPr>
    </w:p>
    <w:p w14:paraId="19C884CA" w14:textId="77777777" w:rsidR="00CC7806" w:rsidRPr="00EF7DB7" w:rsidRDefault="00000000" w:rsidP="00CC780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=bound</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2</m:t>
              </m:r>
              <m:sSub>
                <m:sSubPr>
                  <m:ctrlPr>
                    <w:rPr>
                      <w:rFonts w:ascii="Cambria Math" w:hAnsi="Cambria Math"/>
                      <w:i/>
                    </w:rPr>
                  </m:ctrlPr>
                </m:sSubPr>
                <m:e>
                  <m:r>
                    <w:rPr>
                      <w:rFonts w:ascii="Cambria Math" w:hAnsi="Cambria Math"/>
                    </w:rPr>
                    <m:t>z</m:t>
                  </m:r>
                </m:e>
                <m:sub>
                  <m:r>
                    <w:rPr>
                      <w:rFonts w:ascii="Cambria Math" w:hAnsi="Cambria Math"/>
                    </w:rPr>
                    <m:t>1</m:t>
                  </m:r>
                </m:sub>
              </m:sSub>
            </m:e>
          </m:d>
        </m:oMath>
      </m:oMathPara>
    </w:p>
    <w:p w14:paraId="3C9AF8BC" w14:textId="77777777" w:rsidR="00EF7DB7" w:rsidRDefault="00EF7DB7" w:rsidP="00CC7806">
      <w:pPr>
        <w:pStyle w:val="Footer"/>
        <w:tabs>
          <w:tab w:val="clear" w:pos="4320"/>
          <w:tab w:val="clear" w:pos="8640"/>
        </w:tabs>
        <w:spacing w:line="360" w:lineRule="auto"/>
        <w:ind w:left="360"/>
      </w:pPr>
    </w:p>
    <w:p w14:paraId="20452119" w14:textId="77777777" w:rsidR="00CC7806" w:rsidRPr="00EF7DB7" w:rsidRDefault="00000000" w:rsidP="00CC780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=bound</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2</m:t>
              </m:r>
              <m:sSub>
                <m:sSubPr>
                  <m:ctrlPr>
                    <w:rPr>
                      <w:rFonts w:ascii="Cambria Math" w:hAnsi="Cambria Math"/>
                      <w:i/>
                    </w:rPr>
                  </m:ctrlPr>
                </m:sSubPr>
                <m:e>
                  <m:r>
                    <w:rPr>
                      <w:rFonts w:ascii="Cambria Math" w:hAnsi="Cambria Math"/>
                    </w:rPr>
                    <m:t>z</m:t>
                  </m:r>
                </m:e>
                <m:sub>
                  <m:r>
                    <w:rPr>
                      <w:rFonts w:ascii="Cambria Math" w:hAnsi="Cambria Math"/>
                    </w:rPr>
                    <m:t>n</m:t>
                  </m:r>
                </m:sub>
              </m:sSub>
            </m:e>
          </m:d>
        </m:oMath>
      </m:oMathPara>
    </w:p>
    <w:p w14:paraId="17138152" w14:textId="77777777" w:rsidR="00EF7DB7" w:rsidRDefault="00EF7DB7" w:rsidP="00CC7806">
      <w:pPr>
        <w:pStyle w:val="Footer"/>
        <w:tabs>
          <w:tab w:val="clear" w:pos="4320"/>
          <w:tab w:val="clear" w:pos="8640"/>
        </w:tabs>
        <w:spacing w:line="360" w:lineRule="auto"/>
        <w:ind w:left="360"/>
      </w:pPr>
    </w:p>
    <w:p w14:paraId="6254D3F8" w14:textId="77777777" w:rsidR="000E5923" w:rsidRPr="00EF7DB7" w:rsidRDefault="00000000" w:rsidP="00EF7DB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=bound</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2×min</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i+1</m:t>
                      </m:r>
                    </m:sub>
                  </m:sSub>
                </m:e>
              </m:d>
            </m:e>
          </m:d>
          <m:r>
            <w:rPr>
              <w:rFonts w:ascii="Cambria Math" w:hAnsi="Cambria Math"/>
            </w:rPr>
            <m:t xml:space="preserve"> ;i≠0, n</m:t>
          </m:r>
        </m:oMath>
      </m:oMathPara>
    </w:p>
    <w:p w14:paraId="6B54BF3C" w14:textId="77777777" w:rsidR="00EF7DB7" w:rsidRDefault="00EF7DB7" w:rsidP="00EF7DB7">
      <w:pPr>
        <w:pStyle w:val="Footer"/>
        <w:tabs>
          <w:tab w:val="clear" w:pos="4320"/>
          <w:tab w:val="clear" w:pos="8640"/>
        </w:tabs>
        <w:spacing w:line="360" w:lineRule="auto"/>
        <w:ind w:left="360"/>
      </w:pPr>
    </w:p>
    <w:p w14:paraId="2D396173" w14:textId="77777777" w:rsidR="000E5923" w:rsidRDefault="000E5923" w:rsidP="000E5923">
      <w:pPr>
        <w:pStyle w:val="Footer"/>
        <w:tabs>
          <w:tab w:val="clear" w:pos="4320"/>
          <w:tab w:val="clear" w:pos="8640"/>
        </w:tabs>
        <w:spacing w:line="360" w:lineRule="auto"/>
      </w:pPr>
    </w:p>
    <w:p w14:paraId="0D5C4DF9" w14:textId="77777777" w:rsidR="000E5923" w:rsidRDefault="000E5923" w:rsidP="000E5923">
      <w:pPr>
        <w:pStyle w:val="Heading2"/>
        <w:rPr>
          <w:sz w:val="28"/>
        </w:rPr>
      </w:pPr>
      <w:r>
        <w:rPr>
          <w:sz w:val="28"/>
        </w:rPr>
        <w:t>Ameliorating Estimator</w:t>
      </w:r>
    </w:p>
    <w:p w14:paraId="29281117" w14:textId="77777777" w:rsidR="000E5923" w:rsidRDefault="000E5923" w:rsidP="000E5923">
      <w:pPr>
        <w:pStyle w:val="Footer"/>
        <w:tabs>
          <w:tab w:val="clear" w:pos="4320"/>
          <w:tab w:val="clear" w:pos="8640"/>
        </w:tabs>
        <w:spacing w:line="360" w:lineRule="auto"/>
      </w:pPr>
    </w:p>
    <w:p w14:paraId="01246BB6" w14:textId="77777777" w:rsidR="000E5923" w:rsidRDefault="000E5923" w:rsidP="005A2C14">
      <w:pPr>
        <w:pStyle w:val="Footer"/>
        <w:numPr>
          <w:ilvl w:val="0"/>
          <w:numId w:val="64"/>
        </w:numPr>
        <w:tabs>
          <w:tab w:val="clear" w:pos="4320"/>
          <w:tab w:val="clear" w:pos="8640"/>
        </w:tabs>
        <w:spacing w:line="360" w:lineRule="auto"/>
      </w:pPr>
      <w:r>
        <w:rPr>
          <w:u w:val="single"/>
        </w:rPr>
        <w:t>Amelioration (i.e., Smoothing) of the Interpolant - Steps</w:t>
      </w:r>
      <w:r>
        <w:t>:</w:t>
      </w:r>
    </w:p>
    <w:p w14:paraId="6D44DC1D" w14:textId="77777777" w:rsidR="002248DE" w:rsidRDefault="000E5923" w:rsidP="005A2C14">
      <w:pPr>
        <w:pStyle w:val="Footer"/>
        <w:numPr>
          <w:ilvl w:val="0"/>
          <w:numId w:val="61"/>
        </w:numPr>
        <w:tabs>
          <w:tab w:val="clear" w:pos="4320"/>
          <w:tab w:val="clear" w:pos="8640"/>
        </w:tabs>
        <w:spacing w:line="360" w:lineRule="auto"/>
      </w:pPr>
      <w:r>
        <w:lastRenderedPageBreak/>
        <w:t>#1: Expand the Range at the edges =&gt; Add an interval at the beginning and at the end.</w:t>
      </w:r>
      <w:r w:rsidR="002248DE">
        <w:t xml:space="preserve"> Define</w:t>
      </w:r>
    </w:p>
    <w:p w14:paraId="05BD2AD1" w14:textId="77777777" w:rsidR="002248DE" w:rsidRDefault="002248DE" w:rsidP="002248DE">
      <w:pPr>
        <w:pStyle w:val="Footer"/>
        <w:tabs>
          <w:tab w:val="clear" w:pos="4320"/>
          <w:tab w:val="clear" w:pos="8640"/>
        </w:tabs>
        <w:spacing w:line="360" w:lineRule="auto"/>
        <w:ind w:left="720"/>
      </w:pPr>
    </w:p>
    <w:p w14:paraId="452050B1" w14:textId="77777777" w:rsidR="002248DE" w:rsidRPr="00183EB8" w:rsidRDefault="00000000"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e>
          </m:d>
        </m:oMath>
      </m:oMathPara>
    </w:p>
    <w:p w14:paraId="03C47C0F" w14:textId="77777777" w:rsidR="00183EB8" w:rsidRPr="002248DE" w:rsidRDefault="00183EB8" w:rsidP="002248DE">
      <w:pPr>
        <w:pStyle w:val="Footer"/>
        <w:tabs>
          <w:tab w:val="clear" w:pos="4320"/>
          <w:tab w:val="clear" w:pos="8640"/>
        </w:tabs>
        <w:spacing w:line="360" w:lineRule="auto"/>
        <w:ind w:left="720"/>
      </w:pPr>
    </w:p>
    <w:p w14:paraId="23D7F230" w14:textId="77777777" w:rsidR="002248DE" w:rsidRPr="00183EB8" w:rsidRDefault="00000000"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num>
            <m:den>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den>
          </m:f>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oMath>
      </m:oMathPara>
    </w:p>
    <w:p w14:paraId="2E72F1C2" w14:textId="77777777" w:rsidR="00183EB8" w:rsidRDefault="00183EB8" w:rsidP="002248DE">
      <w:pPr>
        <w:pStyle w:val="Footer"/>
        <w:tabs>
          <w:tab w:val="clear" w:pos="4320"/>
          <w:tab w:val="clear" w:pos="8640"/>
        </w:tabs>
        <w:spacing w:line="360" w:lineRule="auto"/>
        <w:ind w:left="720"/>
      </w:pPr>
    </w:p>
    <w:p w14:paraId="0AB15C8C" w14:textId="77777777" w:rsidR="002248DE" w:rsidRPr="00183EB8" w:rsidRDefault="00000000"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τ</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e>
          </m:d>
        </m:oMath>
      </m:oMathPara>
    </w:p>
    <w:p w14:paraId="51381BC2" w14:textId="77777777" w:rsidR="00183EB8" w:rsidRPr="002248DE" w:rsidRDefault="00183EB8" w:rsidP="002248DE">
      <w:pPr>
        <w:pStyle w:val="Footer"/>
        <w:tabs>
          <w:tab w:val="clear" w:pos="4320"/>
          <w:tab w:val="clear" w:pos="8640"/>
        </w:tabs>
        <w:spacing w:line="360" w:lineRule="auto"/>
        <w:ind w:left="720"/>
      </w:pPr>
    </w:p>
    <w:p w14:paraId="708DC474" w14:textId="77777777" w:rsidR="002248DE" w:rsidRPr="00183EB8" w:rsidRDefault="00000000"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num>
            <m:den>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den>
          </m:f>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m:t>
                  </m:r>
                </m:sub>
              </m:sSub>
            </m:e>
          </m:d>
        </m:oMath>
      </m:oMathPara>
    </w:p>
    <w:p w14:paraId="09B69453" w14:textId="77777777" w:rsidR="00183EB8" w:rsidRDefault="00183EB8" w:rsidP="002248DE">
      <w:pPr>
        <w:pStyle w:val="Footer"/>
        <w:tabs>
          <w:tab w:val="clear" w:pos="4320"/>
          <w:tab w:val="clear" w:pos="8640"/>
        </w:tabs>
        <w:spacing w:line="360" w:lineRule="auto"/>
        <w:ind w:left="720"/>
      </w:pPr>
    </w:p>
    <w:p w14:paraId="3C64E322" w14:textId="77777777" w:rsidR="000E5923" w:rsidRDefault="000E5923" w:rsidP="002248DE">
      <w:pPr>
        <w:pStyle w:val="Footer"/>
        <w:tabs>
          <w:tab w:val="clear" w:pos="4320"/>
          <w:tab w:val="clear" w:pos="8640"/>
        </w:tabs>
        <w:spacing w:line="360" w:lineRule="auto"/>
        <w:ind w:left="1440"/>
      </w:pPr>
      <w:r>
        <w:t>Complete the linear interpolation of the response variate across all the intervals as before.</w:t>
      </w:r>
    </w:p>
    <w:p w14:paraId="056A64EC" w14:textId="77777777" w:rsidR="000E5923" w:rsidRDefault="000E5923" w:rsidP="005A2C14">
      <w:pPr>
        <w:pStyle w:val="Footer"/>
        <w:numPr>
          <w:ilvl w:val="0"/>
          <w:numId w:val="61"/>
        </w:numPr>
        <w:tabs>
          <w:tab w:val="clear" w:pos="4320"/>
          <w:tab w:val="clear" w:pos="8640"/>
        </w:tabs>
        <w:spacing w:line="360" w:lineRule="auto"/>
      </w:pPr>
      <w:r>
        <w:t xml:space="preserve">#2: Set the Extraneous Bounds Parametrically/Empirically =&gt; Assume that the left and the right mini-max bounds are set extraneously for each segment, i.e., </w:t>
      </w:r>
      <m:oMath>
        <m:sSub>
          <m:sSubPr>
            <m:ctrlPr>
              <w:rPr>
                <w:rFonts w:ascii="Cambria Math" w:hAnsi="Cambria Math"/>
                <w:i/>
              </w:rPr>
            </m:ctrlPr>
          </m:sSubPr>
          <m:e>
            <m:r>
              <w:rPr>
                <w:rFonts w:ascii="Cambria Math" w:hAnsi="Cambria Math"/>
              </w:rPr>
              <m:t>y</m:t>
            </m:r>
          </m:e>
          <m:sub>
            <m:r>
              <w:rPr>
                <w:rFonts w:ascii="Cambria Math" w:hAnsi="Cambria Math"/>
              </w:rPr>
              <m:t>i, LeftMin</m:t>
            </m:r>
          </m:sub>
        </m:sSub>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 LeftMax</m:t>
            </m:r>
          </m:sub>
        </m:sSub>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 RightMin</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 RightMax</m:t>
            </m:r>
          </m:sub>
        </m:sSub>
      </m:oMath>
      <w:r>
        <w:t xml:space="preserve"> are extraneously set. They may be set either point-by-point, or using another parametrization. This ensures locality, at expense of</w:t>
      </w:r>
      <w:r w:rsidR="005C65FB">
        <w:t xml:space="preserv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however.</w:t>
      </w:r>
    </w:p>
    <w:p w14:paraId="5DAE75D8" w14:textId="77777777" w:rsidR="005C65FB" w:rsidRDefault="000E5923" w:rsidP="005A2C14">
      <w:pPr>
        <w:pStyle w:val="Footer"/>
        <w:numPr>
          <w:ilvl w:val="1"/>
          <w:numId w:val="61"/>
        </w:numPr>
        <w:tabs>
          <w:tab w:val="clear" w:pos="4320"/>
          <w:tab w:val="clear" w:pos="8640"/>
        </w:tabs>
        <w:spacing w:line="360" w:lineRule="auto"/>
      </w:pPr>
      <w:r>
        <w:t>Check if the given response value is inside of the specified range, i.e.,</w:t>
      </w:r>
    </w:p>
    <w:p w14:paraId="08EBBD95" w14:textId="77777777" w:rsidR="005C65FB" w:rsidRDefault="005C65FB" w:rsidP="005C65FB">
      <w:pPr>
        <w:pStyle w:val="Footer"/>
        <w:tabs>
          <w:tab w:val="clear" w:pos="4320"/>
          <w:tab w:val="clear" w:pos="8640"/>
        </w:tabs>
        <w:spacing w:line="360" w:lineRule="auto"/>
        <w:ind w:left="1440"/>
      </w:pPr>
    </w:p>
    <w:p w14:paraId="56D4B600" w14:textId="77777777" w:rsidR="005C65FB" w:rsidRPr="00183EB8" w:rsidRDefault="00000000" w:rsidP="005C65FB">
      <w:pPr>
        <w:pStyle w:val="Footer"/>
        <w:tabs>
          <w:tab w:val="clear" w:pos="4320"/>
          <w:tab w:val="clear" w:pos="8640"/>
        </w:tabs>
        <w:spacing w:line="360" w:lineRule="auto"/>
        <w:ind w:left="1440"/>
      </w:pPr>
      <m:oMathPara>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m:oMathPara>
    </w:p>
    <w:p w14:paraId="3956F2AB" w14:textId="77777777" w:rsidR="00183EB8" w:rsidRPr="005C65FB" w:rsidRDefault="00183EB8" w:rsidP="005C65FB">
      <w:pPr>
        <w:pStyle w:val="Footer"/>
        <w:tabs>
          <w:tab w:val="clear" w:pos="4320"/>
          <w:tab w:val="clear" w:pos="8640"/>
        </w:tabs>
        <w:spacing w:line="360" w:lineRule="auto"/>
        <w:ind w:left="1440"/>
      </w:pPr>
    </w:p>
    <w:p w14:paraId="57A86DB3" w14:textId="77777777" w:rsidR="000E5923" w:rsidRPr="005C65FB" w:rsidRDefault="000E5923" w:rsidP="005C65FB">
      <w:pPr>
        <w:pStyle w:val="Footer"/>
        <w:tabs>
          <w:tab w:val="clear" w:pos="4320"/>
          <w:tab w:val="clear" w:pos="8640"/>
        </w:tabs>
        <w:spacing w:line="360" w:lineRule="auto"/>
        <w:ind w:left="1440"/>
      </w:pPr>
      <w:r>
        <w:t>set as follows:</w:t>
      </w:r>
    </w:p>
    <w:p w14:paraId="73855539" w14:textId="77777777" w:rsidR="000E5923" w:rsidRDefault="000E5923"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w:t>
      </w:r>
    </w:p>
    <w:p w14:paraId="5D236CCF" w14:textId="77777777" w:rsidR="005C65FB" w:rsidRDefault="005C65FB"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w:t>
      </w:r>
    </w:p>
    <w:p w14:paraId="331219D7" w14:textId="77777777" w:rsidR="000E5923" w:rsidRDefault="000E5923" w:rsidP="005A2C14">
      <w:pPr>
        <w:pStyle w:val="Footer"/>
        <w:numPr>
          <w:ilvl w:val="1"/>
          <w:numId w:val="61"/>
        </w:numPr>
        <w:tabs>
          <w:tab w:val="clear" w:pos="4320"/>
          <w:tab w:val="clear" w:pos="8640"/>
        </w:tabs>
        <w:spacing w:line="360" w:lineRule="auto"/>
      </w:pPr>
      <w:r>
        <w:t>Otherwise:</w:t>
      </w:r>
    </w:p>
    <w:p w14:paraId="5876225F" w14:textId="77777777" w:rsidR="00051012" w:rsidRDefault="00051012"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w:t>
      </w:r>
    </w:p>
    <w:p w14:paraId="47118B7A" w14:textId="77777777" w:rsidR="00051012" w:rsidRDefault="00051012"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w:t>
      </w:r>
    </w:p>
    <w:p w14:paraId="07208F8E" w14:textId="77777777" w:rsidR="000E5923" w:rsidRDefault="000E5923" w:rsidP="005A2C14">
      <w:pPr>
        <w:pStyle w:val="Footer"/>
        <w:numPr>
          <w:ilvl w:val="0"/>
          <w:numId w:val="61"/>
        </w:numPr>
        <w:tabs>
          <w:tab w:val="clear" w:pos="4320"/>
          <w:tab w:val="clear" w:pos="8640"/>
        </w:tabs>
        <w:spacing w:line="360" w:lineRule="auto"/>
      </w:pPr>
      <w:r>
        <w:t>#3: Re-work the edges =&gt;</w:t>
      </w:r>
    </w:p>
    <w:p w14:paraId="072FF1F6" w14:textId="77777777" w:rsidR="00051012" w:rsidRDefault="00051012" w:rsidP="005A2C14">
      <w:pPr>
        <w:pStyle w:val="Footer"/>
        <w:numPr>
          <w:ilvl w:val="1"/>
          <w:numId w:val="61"/>
        </w:numPr>
        <w:tabs>
          <w:tab w:val="clear" w:pos="4320"/>
          <w:tab w:val="clear" w:pos="8640"/>
        </w:tabs>
        <w:spacing w:line="360" w:lineRule="auto"/>
      </w:pPr>
      <w:r>
        <w:lastRenderedPageBreak/>
        <w:t xml:space="preserve">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r>
        <w:t xml:space="preserve"> then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r>
        <w:t>.</w:t>
      </w:r>
    </w:p>
    <w:p w14:paraId="556226C2" w14:textId="77777777" w:rsidR="00051012" w:rsidRDefault="00051012" w:rsidP="005A2C14">
      <w:pPr>
        <w:pStyle w:val="Footer"/>
        <w:numPr>
          <w:ilvl w:val="1"/>
          <w:numId w:val="61"/>
        </w:numPr>
        <w:tabs>
          <w:tab w:val="clear" w:pos="4320"/>
          <w:tab w:val="clear" w:pos="8640"/>
        </w:tabs>
        <w:spacing w:line="360" w:lineRule="auto"/>
      </w:pPr>
      <w:r>
        <w:t xml:space="preserve">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w:r>
        <w:t xml:space="preserve"> then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w:r>
        <w:t>.</w:t>
      </w:r>
    </w:p>
    <w:p w14:paraId="3175C9C1" w14:textId="77777777" w:rsidR="000E5923" w:rsidRDefault="000E5923" w:rsidP="005A2C14">
      <w:pPr>
        <w:pStyle w:val="Footer"/>
        <w:numPr>
          <w:ilvl w:val="1"/>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t xml:space="preserve"> is already explicitly specified (as the zero-day rate in some markets) use that instead.</w:t>
      </w:r>
    </w:p>
    <w:p w14:paraId="0EC9AC76" w14:textId="77777777" w:rsidR="000E5923" w:rsidRDefault="000E5923" w:rsidP="005A2C14">
      <w:pPr>
        <w:pStyle w:val="Footer"/>
        <w:numPr>
          <w:ilvl w:val="1"/>
          <w:numId w:val="61"/>
        </w:numPr>
        <w:tabs>
          <w:tab w:val="clear" w:pos="4320"/>
          <w:tab w:val="clear" w:pos="8640"/>
        </w:tabs>
        <w:spacing w:line="360" w:lineRule="auto"/>
      </w:pPr>
      <w:r>
        <w:t>Finally, if needed re-apply the positivity enforcement across all the segments as before.</w:t>
      </w:r>
    </w:p>
    <w:p w14:paraId="69E9D8F2" w14:textId="77777777" w:rsidR="000E5923" w:rsidRDefault="000E5923" w:rsidP="000E5923">
      <w:pPr>
        <w:pStyle w:val="Footer"/>
        <w:tabs>
          <w:tab w:val="clear" w:pos="4320"/>
          <w:tab w:val="clear" w:pos="8640"/>
        </w:tabs>
        <w:spacing w:line="360" w:lineRule="auto"/>
      </w:pPr>
    </w:p>
    <w:p w14:paraId="4B34B0F4" w14:textId="77777777" w:rsidR="000E5923" w:rsidRDefault="000E5923" w:rsidP="000E5923">
      <w:pPr>
        <w:pStyle w:val="Footer"/>
        <w:tabs>
          <w:tab w:val="clear" w:pos="4320"/>
          <w:tab w:val="clear" w:pos="8640"/>
        </w:tabs>
        <w:spacing w:line="360" w:lineRule="auto"/>
      </w:pPr>
    </w:p>
    <w:p w14:paraId="3F754FD7" w14:textId="77777777" w:rsidR="000E5923" w:rsidRDefault="000E5923" w:rsidP="000E5923">
      <w:pPr>
        <w:pStyle w:val="Heading2"/>
        <w:rPr>
          <w:sz w:val="28"/>
        </w:rPr>
      </w:pPr>
      <w:r>
        <w:rPr>
          <w:sz w:val="28"/>
        </w:rPr>
        <w:t>Harmonic Spline Extension to the Framework above</w:t>
      </w:r>
    </w:p>
    <w:p w14:paraId="1284C4B9" w14:textId="77777777" w:rsidR="000E5923" w:rsidRDefault="000E5923" w:rsidP="000E5923">
      <w:pPr>
        <w:pStyle w:val="Footer"/>
        <w:tabs>
          <w:tab w:val="clear" w:pos="4320"/>
          <w:tab w:val="clear" w:pos="8640"/>
        </w:tabs>
        <w:spacing w:line="360" w:lineRule="auto"/>
      </w:pPr>
    </w:p>
    <w:p w14:paraId="0A7BA9FA" w14:textId="77777777" w:rsidR="000E5923" w:rsidRDefault="000E5923" w:rsidP="005A2C14">
      <w:pPr>
        <w:pStyle w:val="Footer"/>
        <w:numPr>
          <w:ilvl w:val="0"/>
          <w:numId w:val="70"/>
        </w:numPr>
        <w:tabs>
          <w:tab w:val="clear" w:pos="4320"/>
          <w:tab w:val="clear" w:pos="8640"/>
        </w:tabs>
        <w:spacing w:line="360" w:lineRule="auto"/>
      </w:pPr>
      <w:r>
        <w:rPr>
          <w:u w:val="single"/>
        </w:rPr>
        <w:t>Harmonic Splines and Continuous Limiters extension</w:t>
      </w:r>
      <w:r>
        <w:t>: Le Floc’h (2013) applies the harmonic splines originally introduced by Fritsch and Butland (1984), and extends the monotonicity preserving limiters of Van Leer (1974) and Huynh (1993) by using rational functions.</w:t>
      </w:r>
    </w:p>
    <w:p w14:paraId="45349B36" w14:textId="77777777" w:rsidR="00386372" w:rsidRDefault="000E5923" w:rsidP="005A2C14">
      <w:pPr>
        <w:pStyle w:val="Footer"/>
        <w:numPr>
          <w:ilvl w:val="0"/>
          <w:numId w:val="70"/>
        </w:numPr>
        <w:tabs>
          <w:tab w:val="clear" w:pos="4320"/>
          <w:tab w:val="clear" w:pos="8640"/>
        </w:tabs>
        <w:spacing w:line="360" w:lineRule="auto"/>
      </w:pPr>
      <w:r>
        <w:rPr>
          <w:u w:val="single"/>
        </w:rPr>
        <w:t>Harmonic Forwards in Hagan-West</w:t>
      </w:r>
      <w:r>
        <w:t>: Couple of interesting items to note: Given</w:t>
      </w:r>
    </w:p>
    <w:p w14:paraId="0E3333B9" w14:textId="77777777" w:rsidR="00386372" w:rsidRDefault="00386372" w:rsidP="00386372">
      <w:pPr>
        <w:pStyle w:val="Footer"/>
        <w:tabs>
          <w:tab w:val="clear" w:pos="4320"/>
          <w:tab w:val="clear" w:pos="8640"/>
        </w:tabs>
        <w:spacing w:line="360" w:lineRule="auto"/>
        <w:ind w:left="360"/>
      </w:pPr>
    </w:p>
    <w:p w14:paraId="5D53F029" w14:textId="77777777" w:rsidR="00386372" w:rsidRPr="00183EB8" w:rsidRDefault="00000000"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14:paraId="78313852" w14:textId="77777777" w:rsidR="00183EB8" w:rsidRPr="00386372" w:rsidRDefault="00183EB8" w:rsidP="00386372">
      <w:pPr>
        <w:pStyle w:val="Footer"/>
        <w:tabs>
          <w:tab w:val="clear" w:pos="4320"/>
          <w:tab w:val="clear" w:pos="8640"/>
        </w:tabs>
        <w:spacing w:line="360" w:lineRule="auto"/>
        <w:ind w:left="360"/>
      </w:pPr>
    </w:p>
    <w:p w14:paraId="134AA36B" w14:textId="77777777" w:rsidR="00386372" w:rsidRDefault="000E5923" w:rsidP="00386372">
      <w:pPr>
        <w:pStyle w:val="Footer"/>
        <w:tabs>
          <w:tab w:val="clear" w:pos="4320"/>
          <w:tab w:val="clear" w:pos="8640"/>
        </w:tabs>
        <w:spacing w:line="360" w:lineRule="auto"/>
        <w:ind w:left="360"/>
      </w:pPr>
      <w:r>
        <w:t>on substituting</w:t>
      </w:r>
    </w:p>
    <w:p w14:paraId="316BFCA4" w14:textId="77777777" w:rsidR="00386372" w:rsidRDefault="00386372" w:rsidP="00386372">
      <w:pPr>
        <w:pStyle w:val="Footer"/>
        <w:tabs>
          <w:tab w:val="clear" w:pos="4320"/>
          <w:tab w:val="clear" w:pos="8640"/>
        </w:tabs>
        <w:spacing w:line="360" w:lineRule="auto"/>
        <w:ind w:left="360"/>
      </w:pPr>
    </w:p>
    <w:p w14:paraId="16C7DEF8" w14:textId="77777777" w:rsidR="00386372" w:rsidRPr="00183EB8" w:rsidRDefault="00000000"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t</m:t>
              </m:r>
            </m:e>
            <m:sub>
              <m:r>
                <w:rPr>
                  <w:rFonts w:ascii="Cambria Math" w:hAnsi="Cambria Math"/>
                </w:rPr>
                <m:t>i</m:t>
              </m:r>
            </m:sub>
          </m:sSub>
        </m:oMath>
      </m:oMathPara>
    </w:p>
    <w:p w14:paraId="0CC19D33" w14:textId="77777777" w:rsidR="00183EB8" w:rsidRPr="00386372" w:rsidRDefault="00183EB8" w:rsidP="00386372">
      <w:pPr>
        <w:pStyle w:val="Footer"/>
        <w:tabs>
          <w:tab w:val="clear" w:pos="4320"/>
          <w:tab w:val="clear" w:pos="8640"/>
        </w:tabs>
        <w:spacing w:line="360" w:lineRule="auto"/>
        <w:ind w:left="360"/>
      </w:pPr>
    </w:p>
    <w:p w14:paraId="7AB85D7A" w14:textId="77777777" w:rsidR="00386372" w:rsidRDefault="000E5923" w:rsidP="00386372">
      <w:pPr>
        <w:pStyle w:val="Footer"/>
        <w:tabs>
          <w:tab w:val="clear" w:pos="4320"/>
          <w:tab w:val="clear" w:pos="8640"/>
        </w:tabs>
        <w:spacing w:line="360" w:lineRule="auto"/>
        <w:ind w:left="360"/>
      </w:pPr>
      <w:r>
        <w:t>you get</w:t>
      </w:r>
    </w:p>
    <w:p w14:paraId="0DE71B1E" w14:textId="77777777" w:rsidR="00386372" w:rsidRDefault="00386372" w:rsidP="00386372">
      <w:pPr>
        <w:pStyle w:val="Footer"/>
        <w:tabs>
          <w:tab w:val="clear" w:pos="4320"/>
          <w:tab w:val="clear" w:pos="8640"/>
        </w:tabs>
        <w:spacing w:line="360" w:lineRule="auto"/>
        <w:ind w:left="360"/>
      </w:pPr>
    </w:p>
    <w:p w14:paraId="760802DF" w14:textId="77777777" w:rsidR="00386372" w:rsidRPr="00183EB8" w:rsidRDefault="00000000"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oMath>
      </m:oMathPara>
    </w:p>
    <w:p w14:paraId="2C630EF6" w14:textId="77777777" w:rsidR="00183EB8" w:rsidRPr="00386372" w:rsidRDefault="00183EB8" w:rsidP="00386372">
      <w:pPr>
        <w:pStyle w:val="Footer"/>
        <w:tabs>
          <w:tab w:val="clear" w:pos="4320"/>
          <w:tab w:val="clear" w:pos="8640"/>
        </w:tabs>
        <w:spacing w:line="360" w:lineRule="auto"/>
        <w:ind w:left="360"/>
      </w:pPr>
    </w:p>
    <w:p w14:paraId="6F41C736" w14:textId="77777777" w:rsidR="00386372" w:rsidRDefault="00386372" w:rsidP="00386372">
      <w:pPr>
        <w:pStyle w:val="Footer"/>
        <w:tabs>
          <w:tab w:val="clear" w:pos="4320"/>
          <w:tab w:val="clear" w:pos="8640"/>
        </w:tabs>
        <w:spacing w:line="360" w:lineRule="auto"/>
        <w:ind w:left="360"/>
      </w:pPr>
      <w:r>
        <w:t>a</w:t>
      </w:r>
      <w:r w:rsidR="000E5923">
        <w:t>nd</w:t>
      </w:r>
    </w:p>
    <w:p w14:paraId="49844646" w14:textId="77777777" w:rsidR="00386372" w:rsidRDefault="00386372" w:rsidP="00386372">
      <w:pPr>
        <w:pStyle w:val="Footer"/>
        <w:tabs>
          <w:tab w:val="clear" w:pos="4320"/>
          <w:tab w:val="clear" w:pos="8640"/>
        </w:tabs>
        <w:spacing w:line="360" w:lineRule="auto"/>
        <w:ind w:left="360"/>
      </w:pPr>
    </w:p>
    <w:p w14:paraId="7288B562" w14:textId="77777777" w:rsidR="00386372" w:rsidRPr="00183EB8" w:rsidRDefault="00000000"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m:oMathPara>
    </w:p>
    <w:p w14:paraId="01A35529" w14:textId="77777777" w:rsidR="00183EB8" w:rsidRPr="00386372" w:rsidRDefault="00183EB8" w:rsidP="00386372">
      <w:pPr>
        <w:pStyle w:val="Footer"/>
        <w:tabs>
          <w:tab w:val="clear" w:pos="4320"/>
          <w:tab w:val="clear" w:pos="8640"/>
        </w:tabs>
        <w:spacing w:line="360" w:lineRule="auto"/>
        <w:ind w:left="360"/>
      </w:pPr>
    </w:p>
    <w:p w14:paraId="7206B060" w14:textId="77777777" w:rsidR="00386372" w:rsidRDefault="000E5923" w:rsidP="005A2C14">
      <w:pPr>
        <w:pStyle w:val="Footer"/>
        <w:numPr>
          <w:ilvl w:val="0"/>
          <w:numId w:val="70"/>
        </w:numPr>
        <w:tabs>
          <w:tab w:val="clear" w:pos="4320"/>
          <w:tab w:val="clear" w:pos="8640"/>
        </w:tabs>
        <w:spacing w:line="360" w:lineRule="auto"/>
      </w:pPr>
      <w:r>
        <w:rPr>
          <w:u w:val="single"/>
        </w:rPr>
        <w:t>Estimation of the node forwards using Harmonic mean</w:t>
      </w:r>
      <w:r>
        <w:t>: Apply the above now to get</w:t>
      </w:r>
    </w:p>
    <w:p w14:paraId="05A952B5" w14:textId="77777777" w:rsidR="00325394" w:rsidRDefault="00325394" w:rsidP="00325394">
      <w:pPr>
        <w:pStyle w:val="Footer"/>
        <w:tabs>
          <w:tab w:val="clear" w:pos="4320"/>
          <w:tab w:val="clear" w:pos="8640"/>
        </w:tabs>
        <w:spacing w:line="360" w:lineRule="auto"/>
        <w:ind w:left="360"/>
      </w:pPr>
    </w:p>
    <w:p w14:paraId="4BD6A41F" w14:textId="77777777" w:rsidR="00325394" w:rsidRPr="00183EB8" w:rsidRDefault="00000000" w:rsidP="0038637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num>
            <m:den>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i+1</m:t>
                  </m:r>
                </m:sub>
              </m:sSub>
            </m:den>
          </m:f>
        </m:oMath>
      </m:oMathPara>
    </w:p>
    <w:p w14:paraId="04632636" w14:textId="77777777" w:rsidR="00183EB8" w:rsidRDefault="00183EB8" w:rsidP="00386372">
      <w:pPr>
        <w:pStyle w:val="Footer"/>
        <w:tabs>
          <w:tab w:val="clear" w:pos="4320"/>
          <w:tab w:val="clear" w:pos="8640"/>
        </w:tabs>
        <w:spacing w:line="360" w:lineRule="auto"/>
        <w:ind w:left="360"/>
      </w:pPr>
    </w:p>
    <w:p w14:paraId="6ABD9D23" w14:textId="77777777" w:rsidR="000E5923" w:rsidRPr="00386372" w:rsidRDefault="00325394" w:rsidP="00325394">
      <w:pPr>
        <w:pStyle w:val="Footer"/>
        <w:tabs>
          <w:tab w:val="clear" w:pos="4320"/>
          <w:tab w:val="clear" w:pos="8640"/>
        </w:tabs>
        <w:spacing w:line="360" w:lineRule="auto"/>
        <w:ind w:left="360"/>
      </w:pPr>
      <w:r>
        <w:t xml:space="preserve">if </w:t>
      </w:r>
      <m:oMath>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&gt;0</m:t>
        </m:r>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=0</m:t>
        </m:r>
      </m:oMath>
      <w:r>
        <w:t xml:space="preserve"> otherwise.</w:t>
      </w:r>
      <w:r w:rsidR="000E5923">
        <w:t xml:space="preserve"> After this, the regular Hagan-West may be applied without the need to enforce monotonic or convexity constraints, as it now is monotonic/convex by construction.</w:t>
      </w:r>
    </w:p>
    <w:p w14:paraId="07423869" w14:textId="77777777" w:rsidR="000E5923" w:rsidRDefault="000E5923" w:rsidP="000E5923">
      <w:pPr>
        <w:pStyle w:val="Footer"/>
        <w:tabs>
          <w:tab w:val="clear" w:pos="4320"/>
          <w:tab w:val="clear" w:pos="8640"/>
        </w:tabs>
        <w:spacing w:line="360" w:lineRule="auto"/>
      </w:pPr>
    </w:p>
    <w:p w14:paraId="127ACED1" w14:textId="77777777" w:rsidR="000E5923" w:rsidRDefault="000E5923" w:rsidP="000E5923">
      <w:pPr>
        <w:pStyle w:val="Footer"/>
        <w:tabs>
          <w:tab w:val="clear" w:pos="4320"/>
          <w:tab w:val="clear" w:pos="8640"/>
        </w:tabs>
        <w:spacing w:line="360" w:lineRule="auto"/>
      </w:pPr>
    </w:p>
    <w:p w14:paraId="0C5CE406" w14:textId="77777777" w:rsidR="000E5923" w:rsidRDefault="000E5923" w:rsidP="000E5923">
      <w:pPr>
        <w:pStyle w:val="Heading2"/>
        <w:rPr>
          <w:sz w:val="28"/>
        </w:rPr>
      </w:pPr>
      <w:r>
        <w:rPr>
          <w:sz w:val="28"/>
        </w:rPr>
        <w:t>Minimal Quadratic Estimator</w:t>
      </w:r>
    </w:p>
    <w:p w14:paraId="62A46137" w14:textId="77777777" w:rsidR="000E5923" w:rsidRDefault="000E5923" w:rsidP="000E5923">
      <w:pPr>
        <w:pStyle w:val="Footer"/>
        <w:tabs>
          <w:tab w:val="clear" w:pos="4320"/>
          <w:tab w:val="clear" w:pos="8640"/>
        </w:tabs>
        <w:spacing w:line="360" w:lineRule="auto"/>
      </w:pPr>
    </w:p>
    <w:p w14:paraId="57326D2C" w14:textId="77777777" w:rsidR="000E5923" w:rsidRDefault="000E5923" w:rsidP="005A2C14">
      <w:pPr>
        <w:pStyle w:val="Footer"/>
        <w:numPr>
          <w:ilvl w:val="0"/>
          <w:numId w:val="65"/>
        </w:numPr>
        <w:tabs>
          <w:tab w:val="clear" w:pos="4320"/>
          <w:tab w:val="clear" w:pos="8640"/>
        </w:tabs>
        <w:spacing w:line="360" w:lineRule="auto"/>
      </w:pPr>
      <w:r>
        <w:rPr>
          <w:u w:val="single"/>
        </w:rPr>
        <w:t>Design Philosophy</w:t>
      </w:r>
      <w:r>
        <w:t>: The algorithm extracts the spline coefficients keeping in mind the following:</w:t>
      </w:r>
    </w:p>
    <w:p w14:paraId="449303EE" w14:textId="77777777" w:rsidR="000E5923" w:rsidRDefault="000E5923" w:rsidP="005A2C14">
      <w:pPr>
        <w:pStyle w:val="Footer"/>
        <w:numPr>
          <w:ilvl w:val="0"/>
          <w:numId w:val="66"/>
        </w:numPr>
        <w:tabs>
          <w:tab w:val="clear" w:pos="4320"/>
          <w:tab w:val="clear" w:pos="8640"/>
        </w:tabs>
        <w:spacing w:line="360" w:lineRule="auto"/>
      </w:pPr>
      <w:r>
        <w:t>Formulate using a 2</w:t>
      </w:r>
      <w:r>
        <w:rPr>
          <w:vertAlign w:val="superscript"/>
        </w:rPr>
        <w:t>nd</w:t>
      </w:r>
      <w:r>
        <w:t xml:space="preserve"> degree quadratic polynomial for each segment</w:t>
      </w:r>
    </w:p>
    <w:p w14:paraId="570A9E39" w14:textId="77777777" w:rsidR="000E5923" w:rsidRDefault="000E5923" w:rsidP="005A2C14">
      <w:pPr>
        <w:pStyle w:val="Footer"/>
        <w:numPr>
          <w:ilvl w:val="0"/>
          <w:numId w:val="66"/>
        </w:numPr>
        <w:tabs>
          <w:tab w:val="clear" w:pos="4320"/>
          <w:tab w:val="clear" w:pos="8640"/>
        </w:tabs>
        <w:spacing w:line="360" w:lineRule="auto"/>
      </w:pPr>
      <w:r>
        <w:t>Maintain the Conserved Quantities</w:t>
      </w:r>
    </w:p>
    <w:p w14:paraId="4D64C59A" w14:textId="77777777" w:rsidR="000E5923" w:rsidRDefault="000E5923" w:rsidP="005A2C14">
      <w:pPr>
        <w:pStyle w:val="Footer"/>
        <w:numPr>
          <w:ilvl w:val="0"/>
          <w:numId w:val="66"/>
        </w:numPr>
        <w:tabs>
          <w:tab w:val="clear" w:pos="4320"/>
          <w:tab w:val="clear" w:pos="8640"/>
        </w:tabs>
        <w:spacing w:line="360" w:lineRule="auto"/>
      </w:pPr>
      <w:r>
        <w:t>Maintain the Segment Edge Continuities</w:t>
      </w:r>
    </w:p>
    <w:p w14:paraId="2DFD7711" w14:textId="77777777" w:rsidR="000E5923" w:rsidRDefault="000E5923" w:rsidP="005A2C14">
      <w:pPr>
        <w:pStyle w:val="Footer"/>
        <w:numPr>
          <w:ilvl w:val="0"/>
          <w:numId w:val="66"/>
        </w:numPr>
        <w:tabs>
          <w:tab w:val="clear" w:pos="4320"/>
          <w:tab w:val="clear" w:pos="8640"/>
        </w:tabs>
        <w:spacing w:line="360" w:lineRule="auto"/>
      </w:pPr>
      <w:r>
        <w:t>Optimize for the linear combination of two penalties:</w:t>
      </w:r>
    </w:p>
    <w:p w14:paraId="6FCDA402" w14:textId="77777777" w:rsidR="000E5923" w:rsidRDefault="000E5923" w:rsidP="005A2C14">
      <w:pPr>
        <w:pStyle w:val="Footer"/>
        <w:numPr>
          <w:ilvl w:val="1"/>
          <w:numId w:val="66"/>
        </w:numPr>
        <w:tabs>
          <w:tab w:val="clear" w:pos="4320"/>
          <w:tab w:val="clear" w:pos="8640"/>
        </w:tabs>
        <w:spacing w:line="360" w:lineRule="auto"/>
      </w:pPr>
      <w:r>
        <w:t>Jump of the inter-segment discontinuities on the first derivatives</w:t>
      </w:r>
    </w:p>
    <w:p w14:paraId="3F19E2F4" w14:textId="77777777" w:rsidR="000E5923" w:rsidRDefault="000E5923" w:rsidP="005A2C14">
      <w:pPr>
        <w:pStyle w:val="Footer"/>
        <w:numPr>
          <w:ilvl w:val="1"/>
          <w:numId w:val="66"/>
        </w:numPr>
        <w:tabs>
          <w:tab w:val="clear" w:pos="4320"/>
          <w:tab w:val="clear" w:pos="8640"/>
        </w:tabs>
        <w:spacing w:line="360" w:lineRule="auto"/>
      </w:pPr>
      <w:r>
        <w:t>Curvature of the second derivative</w:t>
      </w:r>
    </w:p>
    <w:p w14:paraId="5F2478CA" w14:textId="77777777" w:rsidR="00033063" w:rsidRDefault="000E5923" w:rsidP="005A2C14">
      <w:pPr>
        <w:pStyle w:val="Footer"/>
        <w:numPr>
          <w:ilvl w:val="0"/>
          <w:numId w:val="65"/>
        </w:numPr>
        <w:tabs>
          <w:tab w:val="clear" w:pos="4320"/>
          <w:tab w:val="clear" w:pos="8640"/>
        </w:tabs>
        <w:spacing w:line="360" w:lineRule="auto"/>
      </w:pPr>
      <w:r>
        <w:rPr>
          <w:u w:val="single"/>
        </w:rPr>
        <w:t>Step #1: Preservation of the Conserved Quantity Set</w:t>
      </w:r>
      <w:r>
        <w:t>: This results in the following equation:</w:t>
      </w:r>
    </w:p>
    <w:p w14:paraId="153AC889" w14:textId="77777777" w:rsidR="00033063" w:rsidRDefault="00033063" w:rsidP="00033063">
      <w:pPr>
        <w:pStyle w:val="Footer"/>
        <w:tabs>
          <w:tab w:val="clear" w:pos="4320"/>
          <w:tab w:val="clear" w:pos="8640"/>
        </w:tabs>
        <w:spacing w:line="360" w:lineRule="auto"/>
        <w:ind w:left="360"/>
      </w:pPr>
    </w:p>
    <w:p w14:paraId="0B2BD982" w14:textId="77777777" w:rsidR="00033063" w:rsidRPr="00183EB8" w:rsidRDefault="00000000" w:rsidP="0003306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14:paraId="2C440A5F" w14:textId="77777777" w:rsidR="00183EB8" w:rsidRDefault="00183EB8" w:rsidP="00033063">
      <w:pPr>
        <w:pStyle w:val="Footer"/>
        <w:tabs>
          <w:tab w:val="clear" w:pos="4320"/>
          <w:tab w:val="clear" w:pos="8640"/>
        </w:tabs>
        <w:spacing w:line="360" w:lineRule="auto"/>
        <w:ind w:left="360"/>
      </w:pPr>
    </w:p>
    <w:p w14:paraId="494EB68D" w14:textId="77777777" w:rsidR="00033063" w:rsidRDefault="000E5923" w:rsidP="005A2C14">
      <w:pPr>
        <w:pStyle w:val="Footer"/>
        <w:numPr>
          <w:ilvl w:val="0"/>
          <w:numId w:val="65"/>
        </w:numPr>
        <w:tabs>
          <w:tab w:val="clear" w:pos="4320"/>
          <w:tab w:val="clear" w:pos="8640"/>
        </w:tabs>
        <w:spacing w:line="360" w:lineRule="auto"/>
      </w:pPr>
      <w:r>
        <w:rPr>
          <w:u w:val="single"/>
        </w:rPr>
        <w:t>Step #2: Edge Continuity Constraint</w:t>
      </w:r>
      <w:r>
        <w:t>:</w:t>
      </w:r>
      <w:r w:rsidR="00033063">
        <w:t xml:space="preserve"> </w:t>
      </w:r>
    </w:p>
    <w:p w14:paraId="6BBE2978" w14:textId="77777777" w:rsidR="00033063" w:rsidRPr="00183EB8" w:rsidRDefault="00033063" w:rsidP="00033063">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14:paraId="7949D029" w14:textId="77777777" w:rsidR="00183EB8" w:rsidRPr="00183EB8" w:rsidRDefault="00183EB8" w:rsidP="00183EB8">
      <w:pPr>
        <w:pStyle w:val="Footer"/>
        <w:tabs>
          <w:tab w:val="clear" w:pos="4320"/>
          <w:tab w:val="clear" w:pos="8640"/>
        </w:tabs>
        <w:spacing w:line="360" w:lineRule="auto"/>
        <w:ind w:left="360"/>
        <w:jc w:val="center"/>
      </w:pPr>
    </w:p>
    <w:p w14:paraId="1FC3A092" w14:textId="77777777" w:rsidR="000E5923" w:rsidRDefault="000E5923" w:rsidP="005A2C14">
      <w:pPr>
        <w:pStyle w:val="Footer"/>
        <w:numPr>
          <w:ilvl w:val="0"/>
          <w:numId w:val="65"/>
        </w:numPr>
        <w:tabs>
          <w:tab w:val="clear" w:pos="4320"/>
          <w:tab w:val="clear" w:pos="8640"/>
        </w:tabs>
        <w:spacing w:line="360" w:lineRule="auto"/>
      </w:pPr>
      <w:r>
        <w:rPr>
          <w:u w:val="single"/>
        </w:rPr>
        <w:t>Step #3: Minimize the Penalty</w:t>
      </w:r>
      <w:r>
        <w:t>:</w:t>
      </w:r>
    </w:p>
    <w:p w14:paraId="2EF3B544" w14:textId="77777777" w:rsidR="00033063" w:rsidRDefault="000E5923" w:rsidP="005A2C14">
      <w:pPr>
        <w:pStyle w:val="Footer"/>
        <w:numPr>
          <w:ilvl w:val="0"/>
          <w:numId w:val="67"/>
        </w:numPr>
        <w:tabs>
          <w:tab w:val="clear" w:pos="4320"/>
          <w:tab w:val="clear" w:pos="8640"/>
        </w:tabs>
        <w:spacing w:line="360" w:lineRule="auto"/>
      </w:pPr>
      <w:r>
        <w:t>Jump of the inter-segment discontinuities on the first derivatives</w:t>
      </w:r>
    </w:p>
    <w:p w14:paraId="567DBC55" w14:textId="77777777" w:rsidR="00033063" w:rsidRDefault="00033063" w:rsidP="00033063">
      <w:pPr>
        <w:pStyle w:val="Footer"/>
        <w:tabs>
          <w:tab w:val="clear" w:pos="4320"/>
          <w:tab w:val="clear" w:pos="8640"/>
        </w:tabs>
        <w:spacing w:line="360" w:lineRule="auto"/>
        <w:ind w:left="720"/>
      </w:pPr>
    </w:p>
    <w:p w14:paraId="30AEDF6C" w14:textId="77777777" w:rsidR="00033063" w:rsidRPr="00183EB8" w:rsidRDefault="00000000" w:rsidP="00033063">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J</m:t>
              </m:r>
            </m:e>
            <m:sub>
              <m:r>
                <w:rPr>
                  <w:rFonts w:ascii="Cambria Math" w:hAnsi="Cambria Math"/>
                </w:rPr>
                <m:t>1i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e>
              </m:d>
            </m:e>
            <m:sup>
              <m:r>
                <w:rPr>
                  <w:rFonts w:ascii="Cambria Math" w:hAnsi="Cambria Math"/>
                </w:rPr>
                <m:t>2</m:t>
              </m:r>
            </m:sup>
          </m:sSup>
        </m:oMath>
      </m:oMathPara>
    </w:p>
    <w:p w14:paraId="3FBE0435" w14:textId="77777777" w:rsidR="00183EB8" w:rsidRPr="00183EB8" w:rsidRDefault="00183EB8" w:rsidP="00033063">
      <w:pPr>
        <w:pStyle w:val="Footer"/>
        <w:tabs>
          <w:tab w:val="clear" w:pos="4320"/>
          <w:tab w:val="clear" w:pos="8640"/>
        </w:tabs>
        <w:spacing w:line="360" w:lineRule="auto"/>
        <w:ind w:left="720"/>
      </w:pPr>
    </w:p>
    <w:p w14:paraId="77B43426" w14:textId="77777777" w:rsidR="000E5923" w:rsidRPr="00033063" w:rsidRDefault="00033063" w:rsidP="00033063">
      <w:pPr>
        <w:pStyle w:val="Footer"/>
        <w:tabs>
          <w:tab w:val="clear" w:pos="4320"/>
          <w:tab w:val="clear" w:pos="8640"/>
        </w:tabs>
        <w:spacing w:line="360" w:lineRule="auto"/>
        <w:ind w:left="720"/>
      </w:pPr>
      <m:oMathPara>
        <m:oMath>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14:paraId="5741A045" w14:textId="77777777" w:rsidR="00033063" w:rsidRDefault="00033063" w:rsidP="00033063">
      <w:pPr>
        <w:pStyle w:val="Footer"/>
        <w:tabs>
          <w:tab w:val="clear" w:pos="4320"/>
          <w:tab w:val="clear" w:pos="8640"/>
        </w:tabs>
        <w:spacing w:line="360" w:lineRule="auto"/>
        <w:ind w:left="720"/>
      </w:pPr>
    </w:p>
    <w:p w14:paraId="0BAE6AAF" w14:textId="77777777" w:rsidR="00DA08C3" w:rsidRDefault="000E5923" w:rsidP="005A2C14">
      <w:pPr>
        <w:pStyle w:val="Footer"/>
        <w:numPr>
          <w:ilvl w:val="0"/>
          <w:numId w:val="67"/>
        </w:numPr>
        <w:tabs>
          <w:tab w:val="clear" w:pos="4320"/>
          <w:tab w:val="clear" w:pos="8640"/>
        </w:tabs>
        <w:spacing w:line="360" w:lineRule="auto"/>
      </w:pPr>
      <w:r>
        <w:t xml:space="preserve">Curvature of the second derivative </w:t>
      </w:r>
    </w:p>
    <w:p w14:paraId="3D3F7977" w14:textId="77777777" w:rsidR="00DA08C3" w:rsidRPr="00183EB8" w:rsidRDefault="00DA08C3" w:rsidP="00DA08C3">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J</m:t>
              </m:r>
            </m:e>
            <m:sub>
              <m:r>
                <w:rPr>
                  <w:rFonts w:ascii="Cambria Math" w:hAnsi="Cambria Math"/>
                </w:rPr>
                <m:t>2i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i</m:t>
                      </m:r>
                    </m:sub>
                  </m:sSub>
                </m:e>
              </m:d>
            </m:e>
            <m:sup>
              <m:r>
                <w:rPr>
                  <w:rFonts w:ascii="Cambria Math" w:hAnsi="Cambria Math"/>
                </w:rPr>
                <m:t>2</m:t>
              </m:r>
            </m:sup>
          </m:sSup>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14:paraId="4723A56B" w14:textId="77777777" w:rsidR="00183EB8" w:rsidRPr="00183EB8" w:rsidRDefault="00183EB8" w:rsidP="00DA08C3">
      <w:pPr>
        <w:pStyle w:val="Footer"/>
        <w:tabs>
          <w:tab w:val="clear" w:pos="4320"/>
          <w:tab w:val="clear" w:pos="8640"/>
        </w:tabs>
        <w:spacing w:line="360" w:lineRule="auto"/>
        <w:ind w:left="720"/>
      </w:pPr>
    </w:p>
    <w:p w14:paraId="3D8DD5E2" w14:textId="77777777" w:rsidR="00DA08C3" w:rsidRDefault="000E5923" w:rsidP="005A2C14">
      <w:pPr>
        <w:pStyle w:val="Footer"/>
        <w:numPr>
          <w:ilvl w:val="0"/>
          <w:numId w:val="67"/>
        </w:numPr>
        <w:tabs>
          <w:tab w:val="clear" w:pos="4320"/>
          <w:tab w:val="clear" w:pos="8640"/>
        </w:tabs>
        <w:spacing w:line="360" w:lineRule="auto"/>
      </w:pPr>
      <w:r>
        <w:t>Complete Penalty Formulation =&gt;</w:t>
      </w:r>
    </w:p>
    <w:p w14:paraId="05531B0B" w14:textId="77777777" w:rsidR="00DA08C3" w:rsidRDefault="00DA08C3" w:rsidP="00DA08C3">
      <w:pPr>
        <w:pStyle w:val="Footer"/>
        <w:tabs>
          <w:tab w:val="clear" w:pos="4320"/>
          <w:tab w:val="clear" w:pos="8640"/>
        </w:tabs>
        <w:spacing w:line="360" w:lineRule="auto"/>
        <w:ind w:left="720"/>
      </w:pPr>
    </w:p>
    <w:p w14:paraId="6041239A" w14:textId="77777777" w:rsidR="00DA08C3" w:rsidRPr="00183EB8" w:rsidRDefault="00DA08C3" w:rsidP="00DA08C3">
      <w:pPr>
        <w:pStyle w:val="Footer"/>
        <w:tabs>
          <w:tab w:val="clear" w:pos="4320"/>
          <w:tab w:val="clear" w:pos="8640"/>
        </w:tabs>
        <w:spacing w:line="360" w:lineRule="auto"/>
        <w:ind w:left="720"/>
      </w:pPr>
      <m:oMathPara>
        <m:oMath>
          <m:r>
            <w:rPr>
              <w:rFonts w:ascii="Cambria Math" w:hAnsi="Cambria Math"/>
            </w:rPr>
            <m:t>P</m:t>
          </m:r>
          <m:d>
            <m:dPr>
              <m:ctrlPr>
                <w:rPr>
                  <w:rFonts w:ascii="Cambria Math" w:hAnsi="Cambria Math"/>
                  <w:i/>
                </w:rPr>
              </m:ctrlPr>
            </m:dPr>
            <m:e>
              <m:r>
                <w:rPr>
                  <w:rFonts w:ascii="Cambria Math" w:hAnsi="Cambria Math"/>
                </w:rPr>
                <m:t>w</m:t>
              </m:r>
            </m:e>
          </m:d>
          <m:r>
            <w:rPr>
              <w:rFonts w:ascii="Cambria Math" w:hAnsi="Cambria Math"/>
            </w:rPr>
            <m:t>=w</m:t>
          </m:r>
          <m:sSub>
            <m:sSubPr>
              <m:ctrlPr>
                <w:rPr>
                  <w:rFonts w:ascii="Cambria Math" w:hAnsi="Cambria Math"/>
                  <w:i/>
                </w:rPr>
              </m:ctrlPr>
            </m:sSubPr>
            <m:e>
              <m:r>
                <w:rPr>
                  <w:rFonts w:ascii="Cambria Math" w:hAnsi="Cambria Math"/>
                </w:rPr>
                <m:t>J</m:t>
              </m:r>
            </m:e>
            <m:sub>
              <m:r>
                <w:rPr>
                  <w:rFonts w:ascii="Cambria Math" w:hAnsi="Cambria Math"/>
                </w:rPr>
                <m:t>2i</m:t>
              </m:r>
            </m:sub>
          </m:sSub>
          <m:r>
            <w:rPr>
              <w:rFonts w:ascii="Cambria Math" w:hAnsi="Cambria Math"/>
            </w:rPr>
            <m:t>+</m:t>
          </m:r>
          <m:d>
            <m:dPr>
              <m:ctrlPr>
                <w:rPr>
                  <w:rFonts w:ascii="Cambria Math" w:hAnsi="Cambria Math"/>
                  <w:i/>
                </w:rPr>
              </m:ctrlPr>
            </m:dPr>
            <m:e>
              <m:r>
                <w:rPr>
                  <w:rFonts w:ascii="Cambria Math" w:hAnsi="Cambria Math"/>
                </w:rPr>
                <m:t>1-w</m:t>
              </m:r>
            </m:e>
          </m:d>
          <m:sSub>
            <m:sSubPr>
              <m:ctrlPr>
                <w:rPr>
                  <w:rFonts w:ascii="Cambria Math" w:hAnsi="Cambria Math"/>
                  <w:i/>
                </w:rPr>
              </m:ctrlPr>
            </m:sSubPr>
            <m:e>
              <m:r>
                <w:rPr>
                  <w:rFonts w:ascii="Cambria Math" w:hAnsi="Cambria Math"/>
                </w:rPr>
                <m:t>J</m:t>
              </m:r>
            </m:e>
            <m:sub>
              <m:r>
                <w:rPr>
                  <w:rFonts w:ascii="Cambria Math" w:hAnsi="Cambria Math"/>
                </w:rPr>
                <m:t>1i</m:t>
              </m:r>
            </m:sub>
          </m:sSub>
          <m:r>
            <w:rPr>
              <w:rFonts w:ascii="Cambria Math" w:hAnsi="Cambria Math"/>
            </w:rPr>
            <m:t>=4w</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14:paraId="3DFFA409" w14:textId="77777777" w:rsidR="00183EB8" w:rsidRDefault="00183EB8" w:rsidP="00DA08C3">
      <w:pPr>
        <w:pStyle w:val="Footer"/>
        <w:tabs>
          <w:tab w:val="clear" w:pos="4320"/>
          <w:tab w:val="clear" w:pos="8640"/>
        </w:tabs>
        <w:spacing w:line="360" w:lineRule="auto"/>
        <w:ind w:left="720"/>
      </w:pPr>
    </w:p>
    <w:p w14:paraId="1344C5FD" w14:textId="77777777" w:rsidR="00DA08C3" w:rsidRDefault="00DA08C3" w:rsidP="005A2C14">
      <w:pPr>
        <w:pStyle w:val="Footer"/>
        <w:numPr>
          <w:ilvl w:val="0"/>
          <w:numId w:val="67"/>
        </w:numPr>
        <w:tabs>
          <w:tab w:val="clear" w:pos="4320"/>
          <w:tab w:val="clear" w:pos="8640"/>
        </w:tabs>
        <w:spacing w:line="360" w:lineRule="auto"/>
      </w:pPr>
      <w:r>
        <w:t xml:space="preserve">Minimizing </w:t>
      </w:r>
      <m:oMath>
        <m:r>
          <w:rPr>
            <w:rFonts w:ascii="Cambria Math" w:hAnsi="Cambria Math"/>
          </w:rPr>
          <m:t>P</m:t>
        </m:r>
        <m:d>
          <m:dPr>
            <m:ctrlPr>
              <w:rPr>
                <w:rFonts w:ascii="Cambria Math" w:hAnsi="Cambria Math"/>
                <w:i/>
              </w:rPr>
            </m:ctrlPr>
          </m:dPr>
          <m:e>
            <m:r>
              <w:rPr>
                <w:rFonts w:ascii="Cambria Math" w:hAnsi="Cambria Math"/>
              </w:rPr>
              <m:t>w</m:t>
            </m:r>
          </m:e>
        </m:d>
      </m:oMath>
      <w:r>
        <w:t xml:space="preserve"> =&gt;</w:t>
      </w:r>
    </w:p>
    <w:p w14:paraId="506C30C8" w14:textId="77777777" w:rsidR="00DA08C3" w:rsidRDefault="00DA08C3" w:rsidP="00DA08C3">
      <w:pPr>
        <w:pStyle w:val="Footer"/>
        <w:tabs>
          <w:tab w:val="clear" w:pos="4320"/>
          <w:tab w:val="clear" w:pos="8640"/>
        </w:tabs>
        <w:spacing w:line="360" w:lineRule="auto"/>
        <w:ind w:left="720"/>
      </w:pPr>
    </w:p>
    <w:p w14:paraId="6198597F" w14:textId="77777777" w:rsidR="00DA08C3" w:rsidRPr="00183EB8" w:rsidRDefault="00000000" w:rsidP="00DA08C3">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w</m:t>
                  </m:r>
                </m:e>
              </m:d>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en>
          </m:f>
          <m:r>
            <w:rPr>
              <w:rFonts w:ascii="Cambria Math" w:hAnsi="Cambria Math"/>
            </w:rPr>
            <m:t>=0⟹4</m:t>
          </m:r>
          <m:sSub>
            <m:sSubPr>
              <m:ctrlPr>
                <w:rPr>
                  <w:rFonts w:ascii="Cambria Math" w:hAnsi="Cambria Math"/>
                  <w:i/>
                </w:rPr>
              </m:ctrlPr>
            </m:sSubPr>
            <m:e>
              <m:r>
                <w:rPr>
                  <w:rFonts w:ascii="Cambria Math" w:hAnsi="Cambria Math"/>
                </w:rPr>
                <m:t>wc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+8</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r>
            <w:rPr>
              <w:rFonts w:ascii="Cambria Math" w:hAnsi="Cambria Math"/>
            </w:rPr>
            <m:t>=0</m:t>
          </m:r>
        </m:oMath>
      </m:oMathPara>
    </w:p>
    <w:p w14:paraId="2CAE4C1B" w14:textId="77777777" w:rsidR="00183EB8" w:rsidRDefault="00183EB8" w:rsidP="00DA08C3">
      <w:pPr>
        <w:pStyle w:val="Footer"/>
        <w:tabs>
          <w:tab w:val="clear" w:pos="4320"/>
          <w:tab w:val="clear" w:pos="8640"/>
        </w:tabs>
        <w:spacing w:line="360" w:lineRule="auto"/>
        <w:ind w:left="720"/>
      </w:pPr>
    </w:p>
    <w:p w14:paraId="35AA8206" w14:textId="77777777" w:rsidR="00D15C8E" w:rsidRPr="00183EB8" w:rsidRDefault="00000000" w:rsidP="00DA08C3">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w</m:t>
                  </m:r>
                </m:e>
              </m:d>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den>
          </m:f>
          <m:r>
            <w:rPr>
              <w:rFonts w:ascii="Cambria Math" w:hAnsi="Cambria Math"/>
            </w:rPr>
            <m:t>=8</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r>
            <w:rPr>
              <w:rFonts w:ascii="Cambria Math" w:hAnsi="Cambria Math"/>
            </w:rPr>
            <m:t>&gt;0</m:t>
          </m:r>
        </m:oMath>
      </m:oMathPara>
    </w:p>
    <w:p w14:paraId="694AEE54" w14:textId="77777777" w:rsidR="00183EB8" w:rsidRDefault="00183EB8" w:rsidP="00DA08C3">
      <w:pPr>
        <w:pStyle w:val="Footer"/>
        <w:tabs>
          <w:tab w:val="clear" w:pos="4320"/>
          <w:tab w:val="clear" w:pos="8640"/>
        </w:tabs>
        <w:spacing w:line="360" w:lineRule="auto"/>
        <w:ind w:left="720"/>
      </w:pPr>
    </w:p>
    <w:p w14:paraId="7AA5F7A9" w14:textId="77777777" w:rsidR="000E5923" w:rsidRDefault="000E5923" w:rsidP="00DA08C3">
      <w:pPr>
        <w:pStyle w:val="Footer"/>
        <w:tabs>
          <w:tab w:val="clear" w:pos="4320"/>
          <w:tab w:val="clear" w:pos="8640"/>
        </w:tabs>
        <w:spacing w:line="360" w:lineRule="auto"/>
        <w:ind w:left="720"/>
      </w:pPr>
      <w:r>
        <w:t>so minimum exists.</w:t>
      </w:r>
    </w:p>
    <w:p w14:paraId="4C1B04DB" w14:textId="77777777" w:rsidR="000E5923" w:rsidRDefault="000E5923" w:rsidP="005A2C14">
      <w:pPr>
        <w:pStyle w:val="Footer"/>
        <w:numPr>
          <w:ilvl w:val="0"/>
          <w:numId w:val="65"/>
        </w:numPr>
        <w:tabs>
          <w:tab w:val="clear" w:pos="4320"/>
          <w:tab w:val="clear" w:pos="8640"/>
        </w:tabs>
        <w:spacing w:line="360" w:lineRule="auto"/>
      </w:pPr>
      <w:r>
        <w:rPr>
          <w:u w:val="single"/>
        </w:rPr>
        <w:t>Equation Set and Unknowns Analysis</w:t>
      </w:r>
      <w:r>
        <w:t>:</w:t>
      </w:r>
    </w:p>
    <w:p w14:paraId="43962624" w14:textId="77777777" w:rsidR="000E5923" w:rsidRDefault="00000000" w:rsidP="005A2C14">
      <w:pPr>
        <w:pStyle w:val="Footer"/>
        <w:numPr>
          <w:ilvl w:val="0"/>
          <w:numId w:val="67"/>
        </w:numPr>
        <w:tabs>
          <w:tab w:val="clear" w:pos="4320"/>
          <w:tab w:val="clear" w:pos="8640"/>
        </w:tabs>
        <w:spacing w:line="360" w:lineRule="auto"/>
      </w:pP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w:r w:rsidR="000E5923">
        <w:t xml:space="preserve"> =&gt; One per segment =&gt; </w:t>
      </w:r>
      <m:oMath>
        <m:r>
          <w:rPr>
            <w:rFonts w:ascii="Cambria Math" w:hAnsi="Cambria Math"/>
          </w:rPr>
          <m:t>n-1</m:t>
        </m:r>
      </m:oMath>
      <w:r w:rsidR="000E5923">
        <w:t xml:space="preserve"> Equations</w:t>
      </w:r>
    </w:p>
    <w:p w14:paraId="72421216" w14:textId="77777777" w:rsidR="000E5923" w:rsidRDefault="00000000" w:rsidP="005A2C14">
      <w:pPr>
        <w:pStyle w:val="Footer"/>
        <w:numPr>
          <w:ilvl w:val="0"/>
          <w:numId w:val="67"/>
        </w:numPr>
        <w:tabs>
          <w:tab w:val="clear" w:pos="4320"/>
          <w:tab w:val="clear" w:pos="8640"/>
        </w:tabs>
        <w:spacing w:line="360" w:lineRule="auto"/>
      </w:pPr>
      <m:oMath>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w:r w:rsidR="000E5923">
        <w:t xml:space="preserve"> =&gt; One per common edge =&gt; </w:t>
      </w:r>
      <m:oMath>
        <m:r>
          <w:rPr>
            <w:rFonts w:ascii="Cambria Math" w:hAnsi="Cambria Math"/>
          </w:rPr>
          <m:t>n-2</m:t>
        </m:r>
      </m:oMath>
      <w:r w:rsidR="000E5923">
        <w:t xml:space="preserve"> Equations</w:t>
      </w:r>
    </w:p>
    <w:p w14:paraId="6BBCBC1E" w14:textId="77777777" w:rsidR="000E5923" w:rsidRDefault="00D15C8E" w:rsidP="005A2C14">
      <w:pPr>
        <w:pStyle w:val="Footer"/>
        <w:numPr>
          <w:ilvl w:val="0"/>
          <w:numId w:val="67"/>
        </w:numPr>
        <w:tabs>
          <w:tab w:val="clear" w:pos="4320"/>
          <w:tab w:val="clear" w:pos="8640"/>
        </w:tabs>
        <w:spacing w:line="360" w:lineRule="auto"/>
      </w:pPr>
      <m:oMath>
        <m:r>
          <w:rPr>
            <w:rFonts w:ascii="Cambria Math" w:hAnsi="Cambria Math"/>
          </w:rPr>
          <m:t>4</m:t>
        </m:r>
        <m:sSub>
          <m:sSubPr>
            <m:ctrlPr>
              <w:rPr>
                <w:rFonts w:ascii="Cambria Math" w:hAnsi="Cambria Math"/>
                <w:i/>
              </w:rPr>
            </m:ctrlPr>
          </m:sSubPr>
          <m:e>
            <m:r>
              <w:rPr>
                <w:rFonts w:ascii="Cambria Math" w:hAnsi="Cambria Math"/>
              </w:rPr>
              <m:t>wc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+8</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r>
          <w:rPr>
            <w:rFonts w:ascii="Cambria Math" w:hAnsi="Cambria Math"/>
          </w:rPr>
          <m:t>=0</m:t>
        </m:r>
      </m:oMath>
      <w:r w:rsidR="000E5923">
        <w:t xml:space="preserve"> =&gt; One each for all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0E5923">
        <w:t xml:space="preserve"> up to </w:t>
      </w:r>
      <m:oMath>
        <m:sSub>
          <m:sSubPr>
            <m:ctrlPr>
              <w:rPr>
                <w:rFonts w:ascii="Cambria Math" w:hAnsi="Cambria Math"/>
                <w:i/>
              </w:rPr>
            </m:ctrlPr>
          </m:sSubPr>
          <m:e>
            <m:r>
              <w:rPr>
                <w:rFonts w:ascii="Cambria Math" w:hAnsi="Cambria Math"/>
              </w:rPr>
              <m:t>c</m:t>
            </m:r>
          </m:e>
          <m:sub>
            <m:r>
              <w:rPr>
                <w:rFonts w:ascii="Cambria Math" w:hAnsi="Cambria Math"/>
              </w:rPr>
              <m:t>n-2</m:t>
            </m:r>
          </m:sub>
        </m:sSub>
      </m:oMath>
      <w:r w:rsidR="000E5923">
        <w:t xml:space="preserve"> =&gt; </w:t>
      </w:r>
      <m:oMath>
        <m:r>
          <w:rPr>
            <w:rFonts w:ascii="Cambria Math" w:hAnsi="Cambria Math"/>
          </w:rPr>
          <m:t>n-2</m:t>
        </m:r>
      </m:oMath>
      <w:r w:rsidR="000E5923">
        <w:t xml:space="preserve"> Equations</w:t>
      </w:r>
    </w:p>
    <w:p w14:paraId="4289BAEB" w14:textId="77777777" w:rsidR="000E5923" w:rsidRDefault="000E5923" w:rsidP="005A2C14">
      <w:pPr>
        <w:pStyle w:val="Footer"/>
        <w:numPr>
          <w:ilvl w:val="0"/>
          <w:numId w:val="67"/>
        </w:numPr>
        <w:tabs>
          <w:tab w:val="clear" w:pos="4320"/>
          <w:tab w:val="clear" w:pos="8640"/>
        </w:tabs>
        <w:spacing w:line="360" w:lineRule="auto"/>
      </w:pPr>
      <w:r>
        <w:t xml:space="preserve">Total number of linear equations =&gt; </w:t>
      </w:r>
      <m:oMath>
        <m:r>
          <w:rPr>
            <w:rFonts w:ascii="Cambria Math" w:hAnsi="Cambria Math"/>
          </w:rPr>
          <m:t>3n-5</m:t>
        </m:r>
      </m:oMath>
    </w:p>
    <w:p w14:paraId="38D49221" w14:textId="77777777" w:rsidR="000E5923" w:rsidRDefault="000E5923" w:rsidP="005A2C14">
      <w:pPr>
        <w:pStyle w:val="Footer"/>
        <w:numPr>
          <w:ilvl w:val="0"/>
          <w:numId w:val="67"/>
        </w:numPr>
        <w:tabs>
          <w:tab w:val="clear" w:pos="4320"/>
          <w:tab w:val="clear" w:pos="8640"/>
        </w:tabs>
        <w:spacing w:line="360" w:lineRule="auto"/>
      </w:pPr>
      <w:r>
        <w:t xml:space="preserve">Total number of unknowns =&gt; </w:t>
      </w:r>
      <m:oMath>
        <m:r>
          <w:rPr>
            <w:rFonts w:ascii="Cambria Math" w:hAnsi="Cambria Math"/>
          </w:rPr>
          <m:t>3n-3</m:t>
        </m:r>
      </m:oMath>
    </w:p>
    <w:p w14:paraId="4DF6BDC6" w14:textId="77777777" w:rsidR="000E5923" w:rsidRDefault="000E5923" w:rsidP="005A2C14">
      <w:pPr>
        <w:pStyle w:val="Footer"/>
        <w:numPr>
          <w:ilvl w:val="0"/>
          <w:numId w:val="67"/>
        </w:numPr>
        <w:tabs>
          <w:tab w:val="clear" w:pos="4320"/>
          <w:tab w:val="clear" w:pos="8640"/>
        </w:tabs>
        <w:spacing w:line="360" w:lineRule="auto"/>
      </w:pPr>
      <w:r>
        <w:t>As always, the final 2 conditions from natural, financial, or the not-a-knot clamped boundary conditions.</w:t>
      </w:r>
    </w:p>
    <w:p w14:paraId="0DDB4134" w14:textId="77777777" w:rsidR="000E5923" w:rsidRDefault="000E5923" w:rsidP="000E5923">
      <w:pPr>
        <w:spacing w:line="360" w:lineRule="auto"/>
      </w:pPr>
    </w:p>
    <w:p w14:paraId="2F612D6D" w14:textId="77777777" w:rsidR="000E5923" w:rsidRDefault="000E5923" w:rsidP="000E5923">
      <w:pPr>
        <w:spacing w:line="360" w:lineRule="auto"/>
      </w:pPr>
    </w:p>
    <w:p w14:paraId="3E1877A7" w14:textId="77777777" w:rsidR="000E5923" w:rsidRDefault="000E5923" w:rsidP="000E5923">
      <w:pPr>
        <w:pStyle w:val="Heading3"/>
      </w:pPr>
      <w:r>
        <w:t>References</w:t>
      </w:r>
    </w:p>
    <w:p w14:paraId="4BB31F54" w14:textId="77777777" w:rsidR="000E5923" w:rsidRDefault="000E5923" w:rsidP="000E5923">
      <w:pPr>
        <w:spacing w:line="360" w:lineRule="auto"/>
      </w:pPr>
    </w:p>
    <w:p w14:paraId="31C5B54E" w14:textId="77777777" w:rsidR="00B742A0" w:rsidRDefault="00B742A0" w:rsidP="00E35FCB">
      <w:pPr>
        <w:pStyle w:val="Footer"/>
        <w:numPr>
          <w:ilvl w:val="0"/>
          <w:numId w:val="7"/>
        </w:numPr>
        <w:tabs>
          <w:tab w:val="clear" w:pos="4320"/>
          <w:tab w:val="clear" w:pos="8640"/>
        </w:tabs>
        <w:spacing w:line="360" w:lineRule="auto"/>
      </w:pPr>
      <w:r>
        <w:t>Fritsch, F., and J. Butland (1984)</w:t>
      </w:r>
      <w:r>
        <w:rPr>
          <w:szCs w:val="20"/>
          <w:lang w:val="en"/>
        </w:rPr>
        <w:t xml:space="preserve">: </w:t>
      </w:r>
      <w:r>
        <w:t>A Method for constructing Local Monotone Cubic Piecewise Interpolants</w:t>
      </w:r>
      <w:r>
        <w:rPr>
          <w:szCs w:val="20"/>
          <w:lang w:val="en"/>
        </w:rPr>
        <w:t xml:space="preserve"> </w:t>
      </w:r>
      <w:r>
        <w:rPr>
          <w:i/>
          <w:iCs/>
          <w:szCs w:val="20"/>
          <w:lang w:val="en"/>
        </w:rPr>
        <w:t>SIAM Journal on Scientific and Statistical Computing</w:t>
      </w:r>
      <w:r>
        <w:rPr>
          <w:b/>
          <w:bCs/>
          <w:szCs w:val="20"/>
          <w:lang w:val="en"/>
        </w:rPr>
        <w:t xml:space="preserve"> 5</w:t>
      </w:r>
      <w:r>
        <w:rPr>
          <w:szCs w:val="20"/>
          <w:lang w:val="en"/>
        </w:rPr>
        <w:t xml:space="preserve"> 300-304.</w:t>
      </w:r>
    </w:p>
    <w:p w14:paraId="08C9385F" w14:textId="77777777" w:rsidR="000E5923" w:rsidRDefault="000E5923" w:rsidP="00E35FCB">
      <w:pPr>
        <w:pStyle w:val="Footer"/>
        <w:numPr>
          <w:ilvl w:val="0"/>
          <w:numId w:val="7"/>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14:paraId="2A844F7B" w14:textId="77777777" w:rsidR="00B742A0" w:rsidRDefault="00B742A0" w:rsidP="00E35FCB">
      <w:pPr>
        <w:pStyle w:val="Footer"/>
        <w:numPr>
          <w:ilvl w:val="0"/>
          <w:numId w:val="7"/>
        </w:numPr>
        <w:tabs>
          <w:tab w:val="clear" w:pos="4320"/>
          <w:tab w:val="clear" w:pos="8640"/>
        </w:tabs>
        <w:spacing w:line="360" w:lineRule="auto"/>
      </w:pPr>
      <w:r>
        <w:t>Huynh, H. (1993)</w:t>
      </w:r>
      <w:r>
        <w:rPr>
          <w:szCs w:val="20"/>
          <w:lang w:val="en"/>
        </w:rPr>
        <w:t xml:space="preserve">: </w:t>
      </w:r>
      <w:r>
        <w:t>Accurate Monotone Cubic Interpolation</w:t>
      </w:r>
      <w:r>
        <w:rPr>
          <w:szCs w:val="20"/>
          <w:lang w:val="en"/>
        </w:rPr>
        <w:t xml:space="preserve"> </w:t>
      </w:r>
      <w:r>
        <w:rPr>
          <w:i/>
          <w:iCs/>
          <w:szCs w:val="20"/>
          <w:lang w:val="en"/>
        </w:rPr>
        <w:t>SIAM Journal on Numerical Analysis</w:t>
      </w:r>
      <w:r>
        <w:rPr>
          <w:szCs w:val="20"/>
          <w:lang w:val="en"/>
        </w:rPr>
        <w:t xml:space="preserve"> </w:t>
      </w:r>
      <w:r>
        <w:rPr>
          <w:b/>
          <w:bCs/>
          <w:szCs w:val="20"/>
          <w:lang w:val="en"/>
        </w:rPr>
        <w:t>30 (1)</w:t>
      </w:r>
      <w:r>
        <w:rPr>
          <w:szCs w:val="20"/>
          <w:lang w:val="en"/>
        </w:rPr>
        <w:t xml:space="preserve"> 57-100.</w:t>
      </w:r>
    </w:p>
    <w:p w14:paraId="30E9F9A7" w14:textId="77777777" w:rsidR="00A85B7E" w:rsidRDefault="00A85B7E" w:rsidP="00A85B7E">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14:paraId="1B1B3896" w14:textId="77777777" w:rsidR="00B742A0" w:rsidRDefault="00B742A0" w:rsidP="00E35FCB">
      <w:pPr>
        <w:pStyle w:val="Footer"/>
        <w:numPr>
          <w:ilvl w:val="0"/>
          <w:numId w:val="7"/>
        </w:numPr>
        <w:tabs>
          <w:tab w:val="clear" w:pos="4320"/>
          <w:tab w:val="clear" w:pos="8640"/>
        </w:tabs>
        <w:spacing w:line="360" w:lineRule="auto"/>
      </w:pPr>
      <w:r>
        <w:t>Van Leer, B. (1974)</w:t>
      </w:r>
      <w:r>
        <w:rPr>
          <w:szCs w:val="20"/>
          <w:lang w:val="en"/>
        </w:rPr>
        <w:t xml:space="preserve">: </w:t>
      </w:r>
      <w:r>
        <w:t>Towards the Ultimate Conservative Difference Scheme – II: Monotonicity and Conservation combined in a Second Order Scheme</w:t>
      </w:r>
      <w:r>
        <w:rPr>
          <w:szCs w:val="20"/>
          <w:lang w:val="en"/>
        </w:rPr>
        <w:t xml:space="preserve"> </w:t>
      </w:r>
      <w:r>
        <w:rPr>
          <w:i/>
          <w:iCs/>
          <w:szCs w:val="20"/>
          <w:lang w:val="en"/>
        </w:rPr>
        <w:t>Journal of Computational Physics</w:t>
      </w:r>
      <w:r>
        <w:rPr>
          <w:szCs w:val="20"/>
          <w:lang w:val="en"/>
        </w:rPr>
        <w:t xml:space="preserve"> </w:t>
      </w:r>
      <w:r>
        <w:rPr>
          <w:b/>
          <w:bCs/>
          <w:szCs w:val="20"/>
          <w:lang w:val="en"/>
        </w:rPr>
        <w:t>14 (4)</w:t>
      </w:r>
      <w:r>
        <w:rPr>
          <w:szCs w:val="20"/>
          <w:lang w:val="en"/>
        </w:rPr>
        <w:t xml:space="preserve"> 361-370.</w:t>
      </w:r>
    </w:p>
    <w:p w14:paraId="7E569FD1" w14:textId="77777777" w:rsidR="00C32591" w:rsidRDefault="00C32591">
      <w:pPr>
        <w:spacing w:after="160" w:line="259" w:lineRule="auto"/>
      </w:pPr>
      <w:r>
        <w:br w:type="page"/>
      </w:r>
    </w:p>
    <w:p w14:paraId="5C3E0026" w14:textId="77777777" w:rsidR="0048386A" w:rsidRDefault="0048386A" w:rsidP="00183EB8">
      <w:pPr>
        <w:pStyle w:val="Footer"/>
        <w:tabs>
          <w:tab w:val="clear" w:pos="4320"/>
          <w:tab w:val="clear" w:pos="8640"/>
        </w:tabs>
        <w:spacing w:line="360" w:lineRule="auto"/>
        <w:ind w:left="360"/>
        <w:jc w:val="center"/>
        <w:rPr>
          <w:b/>
          <w:bCs/>
          <w:sz w:val="32"/>
        </w:rPr>
      </w:pPr>
    </w:p>
    <w:p w14:paraId="519888F2" w14:textId="77777777" w:rsidR="00C32591" w:rsidRDefault="00C32591" w:rsidP="00183EB8">
      <w:pPr>
        <w:pStyle w:val="Footer"/>
        <w:tabs>
          <w:tab w:val="clear" w:pos="4320"/>
          <w:tab w:val="clear" w:pos="8640"/>
        </w:tabs>
        <w:spacing w:line="360" w:lineRule="auto"/>
        <w:ind w:left="360"/>
        <w:jc w:val="center"/>
        <w:rPr>
          <w:b/>
          <w:bCs/>
          <w:sz w:val="32"/>
        </w:rPr>
      </w:pPr>
      <w:r>
        <w:rPr>
          <w:b/>
          <w:bCs/>
          <w:sz w:val="32"/>
        </w:rPr>
        <w:t>Extrapolation in Curve Construction</w:t>
      </w:r>
    </w:p>
    <w:p w14:paraId="63CA8F44" w14:textId="77777777" w:rsidR="00C32591" w:rsidRDefault="00C32591" w:rsidP="00C32591">
      <w:pPr>
        <w:pStyle w:val="Footer"/>
        <w:tabs>
          <w:tab w:val="clear" w:pos="4320"/>
          <w:tab w:val="clear" w:pos="8640"/>
        </w:tabs>
        <w:spacing w:line="360" w:lineRule="auto"/>
      </w:pPr>
    </w:p>
    <w:p w14:paraId="6CE71E5C" w14:textId="77777777" w:rsidR="00C32591" w:rsidRDefault="00C32591" w:rsidP="00C32591">
      <w:pPr>
        <w:pStyle w:val="Footer"/>
        <w:tabs>
          <w:tab w:val="clear" w:pos="4320"/>
          <w:tab w:val="clear" w:pos="8640"/>
        </w:tabs>
        <w:spacing w:line="360" w:lineRule="auto"/>
      </w:pPr>
    </w:p>
    <w:p w14:paraId="79849685" w14:textId="77777777" w:rsidR="00C32591" w:rsidRDefault="00C32591" w:rsidP="005A2C14">
      <w:pPr>
        <w:numPr>
          <w:ilvl w:val="0"/>
          <w:numId w:val="83"/>
        </w:numPr>
        <w:spacing w:line="360" w:lineRule="auto"/>
      </w:pPr>
      <w:r>
        <w:rPr>
          <w:u w:val="single"/>
        </w:rPr>
        <w:t>Latent State Choice for the Extrapolator</w:t>
      </w:r>
      <w:r>
        <w:t>: The quantification metric used to extrapolate the latent state may be completely different from that used to infer within the span.</w:t>
      </w:r>
    </w:p>
    <w:p w14:paraId="6E8F6A1E" w14:textId="77777777" w:rsidR="00C32591" w:rsidRDefault="00C32591" w:rsidP="005A2C14">
      <w:pPr>
        <w:numPr>
          <w:ilvl w:val="0"/>
          <w:numId w:val="84"/>
        </w:numPr>
        <w:spacing w:line="360" w:lineRule="auto"/>
      </w:pPr>
      <w:r>
        <w:t>This clearly indicates that the span spans the extrapolated range as well. Further, the extrapolator should be a property of the Span, not any stretch.</w:t>
      </w:r>
    </w:p>
    <w:p w14:paraId="0EE70034" w14:textId="77777777" w:rsidR="00C32591" w:rsidRDefault="00C32591" w:rsidP="005A2C14">
      <w:pPr>
        <w:numPr>
          <w:ilvl w:val="0"/>
          <w:numId w:val="83"/>
        </w:numPr>
        <w:spacing w:line="360" w:lineRule="auto"/>
      </w:pPr>
      <w:r>
        <w:rPr>
          <w:u w:val="single"/>
        </w:rPr>
        <w:t>Extrapolator Construction</w:t>
      </w:r>
      <w:r>
        <w:t xml:space="preserve">: At the span edges, the </w:t>
      </w:r>
      <w:r>
        <w:rPr>
          <w:position w:val="-6"/>
        </w:rPr>
        <w:object w:dxaOrig="320" w:dyaOrig="320" w14:anchorId="09240B71">
          <v:shape id="_x0000_i1034" type="#_x0000_t75" style="width:14.65pt;height:14.65pt" o:ole="">
            <v:imagedata r:id="rId85" o:title=""/>
          </v:shape>
          <o:OLEObject Type="Embed" ProgID="Equation.3" ShapeID="_x0000_i1034" DrawAspect="Content" ObjectID="_1817274977" r:id="rId86"/>
        </w:object>
      </w:r>
      <w:r>
        <w:t xml:space="preserve"> continuity constraints may be passed onto the extrapolator as well. These may take the form of the stretch boundary conditions (natural/financial etc</w:t>
      </w:r>
      <w:r w:rsidR="003124C0">
        <w:t>.</w:t>
      </w:r>
      <w:r>
        <w:t>).</w:t>
      </w:r>
    </w:p>
    <w:p w14:paraId="4EFF95BE" w14:textId="77777777" w:rsidR="00C32591" w:rsidRDefault="00C32591" w:rsidP="005A2C14">
      <w:pPr>
        <w:numPr>
          <w:ilvl w:val="0"/>
          <w:numId w:val="83"/>
        </w:numPr>
        <w:spacing w:line="360" w:lineRule="auto"/>
      </w:pPr>
      <w:r>
        <w:rPr>
          <w:u w:val="single"/>
        </w:rPr>
        <w:t>State Space Extrapolation using Synthetic Observations</w:t>
      </w:r>
      <w:r>
        <w:t xml:space="preserve">: This is really what it is. </w:t>
      </w:r>
      <w:proofErr w:type="gramStart"/>
      <w:r>
        <w:t>In particular, to</w:t>
      </w:r>
      <w:proofErr w:type="gramEnd"/>
      <w:r>
        <w:t xml:space="preserve"> get the desired left/right boundary behavior, you may insert synthetic observations at either end to produce the desired custom behavior (this may also be used in lieu of the explicit boundary condition specification).</w:t>
      </w:r>
    </w:p>
    <w:p w14:paraId="3E208579" w14:textId="77777777" w:rsidR="00741901" w:rsidRDefault="00741901">
      <w:pPr>
        <w:spacing w:after="160" w:line="259" w:lineRule="auto"/>
      </w:pPr>
      <w:r>
        <w:br w:type="page"/>
      </w:r>
    </w:p>
    <w:p w14:paraId="00AD3892" w14:textId="77777777" w:rsidR="00116E86" w:rsidRDefault="00116E86" w:rsidP="00183EB8">
      <w:pPr>
        <w:pStyle w:val="Footer"/>
        <w:tabs>
          <w:tab w:val="clear" w:pos="4320"/>
          <w:tab w:val="clear" w:pos="8640"/>
        </w:tabs>
        <w:spacing w:line="360" w:lineRule="auto"/>
        <w:jc w:val="center"/>
        <w:rPr>
          <w:b/>
          <w:bCs/>
          <w:sz w:val="32"/>
        </w:rPr>
      </w:pPr>
    </w:p>
    <w:p w14:paraId="105FE2B4" w14:textId="77777777" w:rsidR="00741901" w:rsidRDefault="00741901" w:rsidP="00183EB8">
      <w:pPr>
        <w:pStyle w:val="Footer"/>
        <w:tabs>
          <w:tab w:val="clear" w:pos="4320"/>
          <w:tab w:val="clear" w:pos="8640"/>
        </w:tabs>
        <w:spacing w:line="360" w:lineRule="auto"/>
        <w:jc w:val="center"/>
        <w:rPr>
          <w:b/>
          <w:bCs/>
          <w:sz w:val="32"/>
        </w:rPr>
      </w:pPr>
      <w:r>
        <w:rPr>
          <w:b/>
          <w:bCs/>
          <w:sz w:val="32"/>
        </w:rPr>
        <w:t>Multi-Pass Curve Construction</w:t>
      </w:r>
    </w:p>
    <w:p w14:paraId="4988C691" w14:textId="77777777" w:rsidR="00741901" w:rsidRDefault="00741901" w:rsidP="00741901">
      <w:pPr>
        <w:pStyle w:val="Footer"/>
        <w:tabs>
          <w:tab w:val="clear" w:pos="4320"/>
          <w:tab w:val="clear" w:pos="8640"/>
        </w:tabs>
        <w:spacing w:line="360" w:lineRule="auto"/>
      </w:pPr>
    </w:p>
    <w:p w14:paraId="1F369057" w14:textId="77777777" w:rsidR="00741901" w:rsidRDefault="00741901" w:rsidP="00741901">
      <w:pPr>
        <w:pStyle w:val="Footer"/>
        <w:tabs>
          <w:tab w:val="clear" w:pos="4320"/>
          <w:tab w:val="clear" w:pos="8640"/>
        </w:tabs>
        <w:spacing w:line="360" w:lineRule="auto"/>
      </w:pPr>
    </w:p>
    <w:p w14:paraId="0B4C2BBB" w14:textId="77777777" w:rsidR="00741901" w:rsidRDefault="00741901" w:rsidP="00741901">
      <w:pPr>
        <w:pStyle w:val="Heading2"/>
        <w:rPr>
          <w:sz w:val="28"/>
        </w:rPr>
      </w:pPr>
      <w:r>
        <w:rPr>
          <w:sz w:val="28"/>
        </w:rPr>
        <w:t>Motivation</w:t>
      </w:r>
    </w:p>
    <w:p w14:paraId="04365B69" w14:textId="77777777" w:rsidR="00741901" w:rsidRDefault="00741901" w:rsidP="00741901">
      <w:pPr>
        <w:pStyle w:val="Footer"/>
        <w:tabs>
          <w:tab w:val="clear" w:pos="4320"/>
          <w:tab w:val="clear" w:pos="8640"/>
        </w:tabs>
        <w:spacing w:line="360" w:lineRule="auto"/>
      </w:pPr>
    </w:p>
    <w:p w14:paraId="345D80A5" w14:textId="77777777" w:rsidR="00741901" w:rsidRDefault="00741901" w:rsidP="005A2C14">
      <w:pPr>
        <w:pStyle w:val="Footer"/>
        <w:numPr>
          <w:ilvl w:val="0"/>
          <w:numId w:val="74"/>
        </w:numPr>
        <w:tabs>
          <w:tab w:val="clear" w:pos="4320"/>
          <w:tab w:val="clear" w:pos="8640"/>
        </w:tabs>
        <w:spacing w:line="360" w:lineRule="auto"/>
      </w:pPr>
      <w:r>
        <w:rPr>
          <w:u w:val="single"/>
        </w:rPr>
        <w:t>Introduction</w:t>
      </w:r>
      <w:r>
        <w:t>: This is composed of one shape preserving pass on the inferable state quantification metric, followed by on</w:t>
      </w:r>
      <w:r w:rsidR="00E42219">
        <w:t>e</w:t>
      </w:r>
      <w:r>
        <w:t xml:space="preserve"> or more “smoothing passes</w:t>
      </w:r>
      <w:proofErr w:type="gramStart"/>
      <w:r>
        <w:t>”.</w:t>
      </w:r>
      <w:proofErr w:type="gramEnd"/>
    </w:p>
    <w:p w14:paraId="021D07F2" w14:textId="77777777" w:rsidR="00741901" w:rsidRDefault="00741901" w:rsidP="005A2C14">
      <w:pPr>
        <w:pStyle w:val="Footer"/>
        <w:numPr>
          <w:ilvl w:val="0"/>
          <w:numId w:val="74"/>
        </w:numPr>
        <w:tabs>
          <w:tab w:val="clear" w:pos="4320"/>
          <w:tab w:val="clear" w:pos="8640"/>
        </w:tabs>
        <w:spacing w:line="360" w:lineRule="auto"/>
      </w:pPr>
      <w:r>
        <w:rPr>
          <w:u w:val="single"/>
        </w:rPr>
        <w:t>Shape Preserving Pass</w:t>
      </w:r>
      <w:r>
        <w:t>: The shape preservation pass occurs on the “native designate” measure, preferably one that is linearly inferred from the manifest measure. The primary objective of the shape preservation pass is to maintain the monotonicity, the convexity, the locality, and possibly the positivity of the quantification metric.</w:t>
      </w:r>
    </w:p>
    <w:p w14:paraId="2EC685C3" w14:textId="77777777" w:rsidR="00741901" w:rsidRDefault="00741901" w:rsidP="005A2C14">
      <w:pPr>
        <w:pStyle w:val="Footer"/>
        <w:numPr>
          <w:ilvl w:val="0"/>
          <w:numId w:val="78"/>
        </w:numPr>
        <w:tabs>
          <w:tab w:val="clear" w:pos="4320"/>
          <w:tab w:val="clear" w:pos="8640"/>
        </w:tabs>
        <w:spacing w:line="360" w:lineRule="auto"/>
      </w:pPr>
      <w:r>
        <w:t>The output of the shape-preserving pass is a span on the quantification metric that is “well-behaved</w:t>
      </w:r>
      <w:proofErr w:type="gramStart"/>
      <w:r>
        <w:t>”,</w:t>
      </w:r>
      <w:proofErr w:type="gramEnd"/>
      <w:r>
        <w:t xml:space="preserve"> and one that contains a new set of “truthness” nodes on which the eventual smoothing can be done.</w:t>
      </w:r>
    </w:p>
    <w:p w14:paraId="11066230" w14:textId="77777777" w:rsidR="00741901" w:rsidRDefault="00741901" w:rsidP="005A2C14">
      <w:pPr>
        <w:pStyle w:val="Footer"/>
        <w:numPr>
          <w:ilvl w:val="0"/>
          <w:numId w:val="74"/>
        </w:numPr>
        <w:tabs>
          <w:tab w:val="clear" w:pos="4320"/>
          <w:tab w:val="clear" w:pos="8640"/>
        </w:tabs>
        <w:spacing w:line="360" w:lineRule="auto"/>
      </w:pPr>
      <w:r>
        <w:rPr>
          <w:u w:val="single"/>
        </w:rPr>
        <w:t>Shape Preservation Variants</w:t>
      </w:r>
      <w:r>
        <w:t>:</w:t>
      </w:r>
    </w:p>
    <w:p w14:paraId="3CF17579" w14:textId="77777777" w:rsidR="00741901" w:rsidRDefault="00741901" w:rsidP="005A2C14">
      <w:pPr>
        <w:pStyle w:val="Footer"/>
        <w:numPr>
          <w:ilvl w:val="0"/>
          <w:numId w:val="78"/>
        </w:numPr>
        <w:tabs>
          <w:tab w:val="clear" w:pos="4320"/>
          <w:tab w:val="clear" w:pos="8640"/>
        </w:tabs>
        <w:spacing w:line="360" w:lineRule="auto"/>
      </w:pPr>
      <w:r>
        <w:t xml:space="preserve">Linear in the </w:t>
      </w:r>
      <w:r w:rsidR="00872D98">
        <w:t>D</w:t>
      </w:r>
      <w:r>
        <w:t>iscount Factor Quantification Metric =&gt; They are obviously the best shape preserver (owing to the perfection in the match and zero curvature penalty), but they no inherent convexity/concavity in them, so it gets harder for the smoothing stage.</w:t>
      </w:r>
    </w:p>
    <w:p w14:paraId="163478FA" w14:textId="77777777" w:rsidR="00741901" w:rsidRDefault="00741901" w:rsidP="005A2C14">
      <w:pPr>
        <w:pStyle w:val="Footer"/>
        <w:numPr>
          <w:ilvl w:val="0"/>
          <w:numId w:val="78"/>
        </w:numPr>
        <w:tabs>
          <w:tab w:val="clear" w:pos="4320"/>
          <w:tab w:val="clear" w:pos="8640"/>
        </w:tabs>
        <w:spacing w:line="360" w:lineRule="auto"/>
      </w:pPr>
      <w:r>
        <w:t>Constant forward rate bootstrapping may also be used.</w:t>
      </w:r>
    </w:p>
    <w:p w14:paraId="7611D660" w14:textId="77777777" w:rsidR="00741901" w:rsidRDefault="00741901" w:rsidP="005A2C14">
      <w:pPr>
        <w:pStyle w:val="Footer"/>
        <w:numPr>
          <w:ilvl w:val="0"/>
          <w:numId w:val="74"/>
        </w:numPr>
        <w:tabs>
          <w:tab w:val="clear" w:pos="4320"/>
          <w:tab w:val="clear" w:pos="8640"/>
        </w:tabs>
        <w:spacing w:line="360" w:lineRule="auto"/>
      </w:pPr>
      <w:r>
        <w:rPr>
          <w:u w:val="single"/>
        </w:rPr>
        <w:t>Smoothing Pass</w:t>
      </w:r>
      <w:r>
        <w:t>: Here you smooth on the appropriate quantification metric that is deemed to be a better hidden-state characterizer.</w:t>
      </w:r>
    </w:p>
    <w:p w14:paraId="255A0CA0" w14:textId="77777777" w:rsidR="00741901" w:rsidRDefault="00741901" w:rsidP="005A2C14">
      <w:pPr>
        <w:pStyle w:val="Footer"/>
        <w:numPr>
          <w:ilvl w:val="0"/>
          <w:numId w:val="74"/>
        </w:numPr>
        <w:tabs>
          <w:tab w:val="clear" w:pos="4320"/>
          <w:tab w:val="clear" w:pos="8640"/>
        </w:tabs>
        <w:spacing w:line="360" w:lineRule="auto"/>
      </w:pPr>
      <w:r>
        <w:rPr>
          <w:u w:val="single"/>
        </w:rPr>
        <w:t>Advantages of the Shape-Preserving Pass</w:t>
      </w:r>
      <w:r>
        <w:t>:</w:t>
      </w:r>
    </w:p>
    <w:p w14:paraId="0AA31166" w14:textId="77777777" w:rsidR="00741901" w:rsidRDefault="00741901" w:rsidP="005A2C14">
      <w:pPr>
        <w:pStyle w:val="Footer"/>
        <w:numPr>
          <w:ilvl w:val="0"/>
          <w:numId w:val="78"/>
        </w:numPr>
        <w:tabs>
          <w:tab w:val="clear" w:pos="4320"/>
          <w:tab w:val="clear" w:pos="8640"/>
        </w:tabs>
        <w:spacing w:line="360" w:lineRule="auto"/>
      </w:pPr>
      <w:r>
        <w:t>Separation between Shape-preservation and smoothing.</w:t>
      </w:r>
    </w:p>
    <w:p w14:paraId="2CDF1D2B" w14:textId="77777777" w:rsidR="00741901" w:rsidRDefault="00741901" w:rsidP="005A2C14">
      <w:pPr>
        <w:pStyle w:val="Footer"/>
        <w:numPr>
          <w:ilvl w:val="0"/>
          <w:numId w:val="78"/>
        </w:numPr>
        <w:tabs>
          <w:tab w:val="clear" w:pos="4320"/>
          <w:tab w:val="clear" w:pos="8640"/>
        </w:tabs>
        <w:spacing w:line="360" w:lineRule="auto"/>
      </w:pPr>
      <w:r>
        <w:t>Choice of convenient, yet potentially different metrics across shape-preserving and smoothing.</w:t>
      </w:r>
    </w:p>
    <w:p w14:paraId="066ECD6C" w14:textId="77777777" w:rsidR="00741901" w:rsidRDefault="00741901" w:rsidP="005A2C14">
      <w:pPr>
        <w:pStyle w:val="Footer"/>
        <w:numPr>
          <w:ilvl w:val="0"/>
          <w:numId w:val="78"/>
        </w:numPr>
        <w:tabs>
          <w:tab w:val="clear" w:pos="4320"/>
          <w:tab w:val="clear" w:pos="8640"/>
        </w:tabs>
        <w:spacing w:line="360" w:lineRule="auto"/>
      </w:pPr>
      <w:r>
        <w:t>The final state representation quantification metric need not be linear on the manifest measure.</w:t>
      </w:r>
    </w:p>
    <w:p w14:paraId="63CB50B2" w14:textId="77777777" w:rsidR="00741901" w:rsidRDefault="00741901" w:rsidP="005A2C14">
      <w:pPr>
        <w:pStyle w:val="Footer"/>
        <w:numPr>
          <w:ilvl w:val="0"/>
          <w:numId w:val="78"/>
        </w:numPr>
        <w:tabs>
          <w:tab w:val="clear" w:pos="4320"/>
          <w:tab w:val="clear" w:pos="8640"/>
        </w:tabs>
        <w:spacing w:line="360" w:lineRule="auto"/>
      </w:pPr>
      <w:r>
        <w:t>The granularity/precision of fit of the curve automatically adjusts with information (i.e., cash flow event dates such as pay dates), thereby making it inherently more precise.</w:t>
      </w:r>
    </w:p>
    <w:p w14:paraId="09E399CE" w14:textId="77777777" w:rsidR="00741901" w:rsidRDefault="00741901" w:rsidP="005A2C14">
      <w:pPr>
        <w:pStyle w:val="Footer"/>
        <w:numPr>
          <w:ilvl w:val="0"/>
          <w:numId w:val="78"/>
        </w:numPr>
        <w:tabs>
          <w:tab w:val="clear" w:pos="4320"/>
          <w:tab w:val="clear" w:pos="8640"/>
        </w:tabs>
        <w:spacing w:line="360" w:lineRule="auto"/>
      </w:pPr>
      <w:r>
        <w:lastRenderedPageBreak/>
        <w:t>PCHIP techniques may be applied more conveniently on the smoothing pass.</w:t>
      </w:r>
    </w:p>
    <w:p w14:paraId="7B901ED7" w14:textId="77777777" w:rsidR="00741901" w:rsidRDefault="00741901" w:rsidP="005A2C14">
      <w:pPr>
        <w:pStyle w:val="Footer"/>
        <w:numPr>
          <w:ilvl w:val="0"/>
          <w:numId w:val="78"/>
        </w:numPr>
        <w:tabs>
          <w:tab w:val="clear" w:pos="4320"/>
          <w:tab w:val="clear" w:pos="8640"/>
        </w:tabs>
        <w:spacing w:line="360" w:lineRule="auto"/>
      </w:pPr>
      <w:r>
        <w:t>Other closeness of fit techniques (such as le</w:t>
      </w:r>
      <w:r w:rsidR="00E42219">
        <w:t>ast squares methodologies etc.</w:t>
      </w:r>
      <w:r>
        <w:t>) become much more relevant on the smoothing pass.</w:t>
      </w:r>
    </w:p>
    <w:p w14:paraId="62FC2859" w14:textId="77777777" w:rsidR="00741901" w:rsidRDefault="00741901" w:rsidP="005A2C14">
      <w:pPr>
        <w:pStyle w:val="Footer"/>
        <w:numPr>
          <w:ilvl w:val="0"/>
          <w:numId w:val="74"/>
        </w:numPr>
        <w:tabs>
          <w:tab w:val="clear" w:pos="4320"/>
          <w:tab w:val="clear" w:pos="8640"/>
        </w:tabs>
        <w:spacing w:line="360" w:lineRule="auto"/>
      </w:pPr>
      <w:r>
        <w:rPr>
          <w:u w:val="single"/>
        </w:rPr>
        <w:t>Disadvantages of the Shape-Preserving Pass</w:t>
      </w:r>
      <w:r>
        <w:t>:</w:t>
      </w:r>
    </w:p>
    <w:p w14:paraId="7EA4BD1D" w14:textId="77777777" w:rsidR="00741901" w:rsidRDefault="00741901" w:rsidP="005A2C14">
      <w:pPr>
        <w:pStyle w:val="Footer"/>
        <w:numPr>
          <w:ilvl w:val="0"/>
          <w:numId w:val="78"/>
        </w:numPr>
        <w:tabs>
          <w:tab w:val="clear" w:pos="4320"/>
          <w:tab w:val="clear" w:pos="8640"/>
        </w:tabs>
        <w:spacing w:line="360" w:lineRule="auto"/>
      </w:pPr>
      <w:r>
        <w:t>Calculation overhead penalty associated with the dual pass (although, by choosing linearity between manifest measure/quantification metric and the quantification metric/ quantification metric combinations this adverse impact maybe reduced).</w:t>
      </w:r>
    </w:p>
    <w:p w14:paraId="10F7F920" w14:textId="77777777" w:rsidR="00741901" w:rsidRDefault="00741901" w:rsidP="005A2C14">
      <w:pPr>
        <w:pStyle w:val="Footer"/>
        <w:numPr>
          <w:ilvl w:val="0"/>
          <w:numId w:val="78"/>
        </w:numPr>
        <w:tabs>
          <w:tab w:val="clear" w:pos="4320"/>
          <w:tab w:val="clear" w:pos="8640"/>
        </w:tabs>
        <w:spacing w:line="360" w:lineRule="auto"/>
      </w:pPr>
      <w:r>
        <w:t>Artifacts produced during shape-preservation (again, there will be artifacts associated with just about any basis representation).</w:t>
      </w:r>
    </w:p>
    <w:p w14:paraId="141CF035" w14:textId="77777777" w:rsidR="00741901" w:rsidRDefault="00741901" w:rsidP="00741901">
      <w:pPr>
        <w:pStyle w:val="Footer"/>
        <w:tabs>
          <w:tab w:val="clear" w:pos="4320"/>
          <w:tab w:val="clear" w:pos="8640"/>
        </w:tabs>
        <w:spacing w:line="360" w:lineRule="auto"/>
      </w:pPr>
    </w:p>
    <w:p w14:paraId="3537E1D8" w14:textId="77777777" w:rsidR="00741901" w:rsidRDefault="00741901" w:rsidP="00741901">
      <w:pPr>
        <w:pStyle w:val="Footer"/>
        <w:tabs>
          <w:tab w:val="clear" w:pos="4320"/>
          <w:tab w:val="clear" w:pos="8640"/>
        </w:tabs>
        <w:spacing w:line="360" w:lineRule="auto"/>
      </w:pPr>
    </w:p>
    <w:p w14:paraId="3BDFE4F9" w14:textId="77777777" w:rsidR="00741901" w:rsidRDefault="00741901" w:rsidP="00741901">
      <w:pPr>
        <w:pStyle w:val="Heading2"/>
        <w:rPr>
          <w:sz w:val="28"/>
        </w:rPr>
      </w:pPr>
      <w:r>
        <w:rPr>
          <w:sz w:val="28"/>
        </w:rPr>
        <w:t>Bear Sterns Multi-Pass Curve Building Techniques</w:t>
      </w:r>
    </w:p>
    <w:p w14:paraId="17600591" w14:textId="77777777" w:rsidR="00741901" w:rsidRDefault="00741901" w:rsidP="00741901">
      <w:pPr>
        <w:pStyle w:val="Footer"/>
        <w:tabs>
          <w:tab w:val="clear" w:pos="4320"/>
          <w:tab w:val="clear" w:pos="8640"/>
        </w:tabs>
        <w:spacing w:line="360" w:lineRule="auto"/>
      </w:pPr>
    </w:p>
    <w:p w14:paraId="59C24EBC" w14:textId="77777777" w:rsidR="00741901" w:rsidRDefault="00741901" w:rsidP="005A2C14">
      <w:pPr>
        <w:pStyle w:val="Footer"/>
        <w:numPr>
          <w:ilvl w:val="0"/>
          <w:numId w:val="75"/>
        </w:numPr>
        <w:tabs>
          <w:tab w:val="clear" w:pos="4320"/>
          <w:tab w:val="clear" w:pos="8640"/>
        </w:tabs>
        <w:spacing w:line="360" w:lineRule="auto"/>
      </w:pPr>
      <w:r>
        <w:rPr>
          <w:u w:val="single"/>
        </w:rPr>
        <w:t>DENSE Methodology</w:t>
      </w:r>
      <w:r>
        <w:t>: This method is outlined in Nahum (2004).</w:t>
      </w:r>
    </w:p>
    <w:p w14:paraId="0E5371F2" w14:textId="77777777" w:rsidR="00741901" w:rsidRDefault="00741901" w:rsidP="005A2C14">
      <w:pPr>
        <w:pStyle w:val="Footer"/>
        <w:numPr>
          <w:ilvl w:val="0"/>
          <w:numId w:val="87"/>
        </w:numPr>
        <w:tabs>
          <w:tab w:val="clear" w:pos="4320"/>
          <w:tab w:val="clear" w:pos="8640"/>
        </w:tabs>
        <w:spacing w:line="360" w:lineRule="auto"/>
      </w:pPr>
      <w:r>
        <w:t>Cash/Forwards =&gt; Piece-wise constant forwards. Turn Spreads imposed as needed.</w:t>
      </w:r>
    </w:p>
    <w:p w14:paraId="3246F6C1" w14:textId="77777777" w:rsidR="00741901" w:rsidRDefault="00741901" w:rsidP="005A2C14">
      <w:pPr>
        <w:pStyle w:val="Footer"/>
        <w:numPr>
          <w:ilvl w:val="0"/>
          <w:numId w:val="87"/>
        </w:numPr>
        <w:tabs>
          <w:tab w:val="clear" w:pos="4320"/>
          <w:tab w:val="clear" w:pos="8640"/>
        </w:tabs>
        <w:spacing w:line="360" w:lineRule="auto"/>
      </w:pPr>
      <w:r>
        <w:t>Swaps =&gt; Shape Preserving uniform tension splines.</w:t>
      </w:r>
    </w:p>
    <w:p w14:paraId="67751989" w14:textId="77777777" w:rsidR="00741901" w:rsidRDefault="00741901" w:rsidP="005A2C14">
      <w:pPr>
        <w:pStyle w:val="Footer"/>
        <w:numPr>
          <w:ilvl w:val="0"/>
          <w:numId w:val="87"/>
        </w:numPr>
        <w:tabs>
          <w:tab w:val="clear" w:pos="4320"/>
          <w:tab w:val="clear" w:pos="8640"/>
        </w:tabs>
        <w:spacing w:line="360" w:lineRule="auto"/>
      </w:pPr>
      <w:r>
        <w:t>RAW Swaps Inputs =&gt; Quarterly swap rates are now re-implied from the curve constructed in the earlier stage.</w:t>
      </w:r>
    </w:p>
    <w:p w14:paraId="12618B4B" w14:textId="77777777" w:rsidR="00741901" w:rsidRDefault="00741901" w:rsidP="005A2C14">
      <w:pPr>
        <w:pStyle w:val="Footer"/>
        <w:numPr>
          <w:ilvl w:val="0"/>
          <w:numId w:val="87"/>
        </w:numPr>
        <w:tabs>
          <w:tab w:val="clear" w:pos="4320"/>
          <w:tab w:val="clear" w:pos="8640"/>
        </w:tabs>
        <w:spacing w:line="360" w:lineRule="auto"/>
      </w:pPr>
      <w:r>
        <w:t>From these new swap quotes, a new curve is constructed using quarterly constant forward rates (constant forward rates methodology is called RAW).</w:t>
      </w:r>
    </w:p>
    <w:p w14:paraId="43296CA6" w14:textId="77777777" w:rsidR="00741901" w:rsidRDefault="00741901" w:rsidP="005A2C14">
      <w:pPr>
        <w:pStyle w:val="Footer"/>
        <w:numPr>
          <w:ilvl w:val="0"/>
          <w:numId w:val="75"/>
        </w:numPr>
        <w:tabs>
          <w:tab w:val="clear" w:pos="4320"/>
          <w:tab w:val="clear" w:pos="8640"/>
        </w:tabs>
        <w:spacing w:line="360" w:lineRule="auto"/>
      </w:pPr>
      <w:r>
        <w:rPr>
          <w:u w:val="single"/>
        </w:rPr>
        <w:t>DUAL DENSE Methodology</w:t>
      </w:r>
      <w:r>
        <w:t>: Again, this method is outlined in Nahum (2004).</w:t>
      </w:r>
    </w:p>
    <w:p w14:paraId="273A032F" w14:textId="77777777" w:rsidR="00741901" w:rsidRDefault="00741901" w:rsidP="005A2C14">
      <w:pPr>
        <w:pStyle w:val="Footer"/>
        <w:numPr>
          <w:ilvl w:val="0"/>
          <w:numId w:val="76"/>
        </w:numPr>
        <w:tabs>
          <w:tab w:val="clear" w:pos="4320"/>
          <w:tab w:val="clear" w:pos="8640"/>
        </w:tabs>
        <w:spacing w:line="360" w:lineRule="auto"/>
      </w:pPr>
      <w:r>
        <w:t>Short end (Cash/Futures) =&gt; Daily forwards (i.e., constant daily forwards or cdf) latent state implied.</w:t>
      </w:r>
    </w:p>
    <w:p w14:paraId="7798E49C" w14:textId="77777777" w:rsidR="00741901" w:rsidRDefault="00741901" w:rsidP="005A2C14">
      <w:pPr>
        <w:pStyle w:val="Footer"/>
        <w:numPr>
          <w:ilvl w:val="0"/>
          <w:numId w:val="76"/>
        </w:numPr>
        <w:tabs>
          <w:tab w:val="clear" w:pos="4320"/>
          <w:tab w:val="clear" w:pos="8640"/>
        </w:tabs>
        <w:spacing w:line="360" w:lineRule="auto"/>
      </w:pPr>
      <w:r>
        <w:t>Long End =&gt; Same methodology as DENSE, except for the non-uniform tension that is applied across quarterly swap contracts.</w:t>
      </w:r>
    </w:p>
    <w:p w14:paraId="3F8719E6" w14:textId="77777777" w:rsidR="00E42219" w:rsidRDefault="00E42219" w:rsidP="00EE3D03">
      <w:pPr>
        <w:spacing w:line="360" w:lineRule="auto"/>
      </w:pPr>
    </w:p>
    <w:p w14:paraId="3CF975AE" w14:textId="77777777" w:rsidR="00E42219" w:rsidRDefault="00E42219" w:rsidP="00EE3D03">
      <w:pPr>
        <w:spacing w:line="360" w:lineRule="auto"/>
      </w:pPr>
    </w:p>
    <w:p w14:paraId="492467FB" w14:textId="77777777" w:rsidR="00E42219" w:rsidRDefault="00E42219" w:rsidP="00EE3D03">
      <w:pPr>
        <w:pStyle w:val="Heading3"/>
      </w:pPr>
      <w:r>
        <w:t>References</w:t>
      </w:r>
    </w:p>
    <w:p w14:paraId="14B5E4DF" w14:textId="77777777" w:rsidR="00E42219" w:rsidRDefault="00E42219" w:rsidP="00EE3D03">
      <w:pPr>
        <w:spacing w:line="360" w:lineRule="auto"/>
      </w:pPr>
    </w:p>
    <w:p w14:paraId="211A0CF0" w14:textId="77777777" w:rsidR="00990EEA" w:rsidRDefault="00E42219" w:rsidP="00EE3D03">
      <w:pPr>
        <w:pStyle w:val="Footer"/>
        <w:numPr>
          <w:ilvl w:val="0"/>
          <w:numId w:val="7"/>
        </w:numPr>
        <w:tabs>
          <w:tab w:val="clear" w:pos="4320"/>
          <w:tab w:val="clear" w:pos="8640"/>
        </w:tabs>
        <w:spacing w:after="160" w:line="360" w:lineRule="auto"/>
        <w:rPr>
          <w:szCs w:val="36"/>
        </w:rPr>
      </w:pPr>
      <w:r w:rsidRPr="000D463B">
        <w:rPr>
          <w:szCs w:val="36"/>
        </w:rPr>
        <w:lastRenderedPageBreak/>
        <w:t xml:space="preserve">Nahum, E. (2004): Changes to Yield Curve Construction – Linear Stripping of the Short End of the Curve </w:t>
      </w:r>
      <w:r w:rsidRPr="000D463B">
        <w:rPr>
          <w:i/>
          <w:iCs/>
        </w:rPr>
        <w:t>F. A. S. T. Research Documentation</w:t>
      </w:r>
      <w:r w:rsidRPr="000D463B">
        <w:rPr>
          <w:szCs w:val="36"/>
        </w:rPr>
        <w:t xml:space="preserve"> </w:t>
      </w:r>
      <w:r w:rsidRPr="000D463B">
        <w:rPr>
          <w:b/>
          <w:bCs/>
          <w:szCs w:val="36"/>
        </w:rPr>
        <w:t>Bear Sterns</w:t>
      </w:r>
      <w:r w:rsidRPr="000D463B">
        <w:rPr>
          <w:szCs w:val="36"/>
        </w:rPr>
        <w:t>.</w:t>
      </w:r>
    </w:p>
    <w:p w14:paraId="7F6F296D" w14:textId="77777777" w:rsidR="00E42219" w:rsidRPr="000D463B" w:rsidRDefault="00E42219" w:rsidP="00EE3D03">
      <w:pPr>
        <w:pStyle w:val="Footer"/>
        <w:numPr>
          <w:ilvl w:val="0"/>
          <w:numId w:val="7"/>
        </w:numPr>
        <w:tabs>
          <w:tab w:val="clear" w:pos="4320"/>
          <w:tab w:val="clear" w:pos="8640"/>
        </w:tabs>
        <w:spacing w:after="160" w:line="360" w:lineRule="auto"/>
        <w:rPr>
          <w:szCs w:val="36"/>
        </w:rPr>
      </w:pPr>
      <w:r w:rsidRPr="000D463B">
        <w:rPr>
          <w:szCs w:val="36"/>
        </w:rPr>
        <w:br w:type="page"/>
      </w:r>
    </w:p>
    <w:p w14:paraId="66953D6C" w14:textId="77777777" w:rsidR="00990EEA" w:rsidRDefault="00990EEA" w:rsidP="00183EB8">
      <w:pPr>
        <w:pStyle w:val="Footer"/>
        <w:tabs>
          <w:tab w:val="clear" w:pos="4320"/>
          <w:tab w:val="clear" w:pos="8640"/>
        </w:tabs>
        <w:spacing w:line="360" w:lineRule="auto"/>
        <w:jc w:val="center"/>
        <w:rPr>
          <w:b/>
          <w:bCs/>
          <w:sz w:val="32"/>
        </w:rPr>
      </w:pPr>
    </w:p>
    <w:p w14:paraId="066237C6" w14:textId="77777777" w:rsidR="00611E71" w:rsidRDefault="00611E71" w:rsidP="00183EB8">
      <w:pPr>
        <w:pStyle w:val="Footer"/>
        <w:tabs>
          <w:tab w:val="clear" w:pos="4320"/>
          <w:tab w:val="clear" w:pos="8640"/>
        </w:tabs>
        <w:spacing w:line="360" w:lineRule="auto"/>
        <w:jc w:val="center"/>
        <w:rPr>
          <w:b/>
          <w:bCs/>
          <w:sz w:val="32"/>
        </w:rPr>
      </w:pPr>
      <w:r>
        <w:rPr>
          <w:b/>
          <w:bCs/>
          <w:sz w:val="32"/>
        </w:rPr>
        <w:t>Transition Spline (Or Stitching Spline)</w:t>
      </w:r>
    </w:p>
    <w:p w14:paraId="01024AC0" w14:textId="77777777" w:rsidR="00611E71" w:rsidRDefault="00611E71" w:rsidP="00611E71">
      <w:pPr>
        <w:spacing w:line="360" w:lineRule="auto"/>
      </w:pPr>
    </w:p>
    <w:p w14:paraId="4FFA547B" w14:textId="77777777" w:rsidR="00611E71" w:rsidRDefault="00611E71" w:rsidP="00611E71">
      <w:pPr>
        <w:spacing w:line="360" w:lineRule="auto"/>
      </w:pPr>
    </w:p>
    <w:p w14:paraId="5187DD62" w14:textId="77777777" w:rsidR="00611E71" w:rsidRDefault="00611E71" w:rsidP="00611E71">
      <w:pPr>
        <w:pStyle w:val="Heading3"/>
      </w:pPr>
      <w:r>
        <w:t>Motivation</w:t>
      </w:r>
    </w:p>
    <w:p w14:paraId="6444D0B7" w14:textId="77777777" w:rsidR="00611E71" w:rsidRDefault="00611E71" w:rsidP="00611E71">
      <w:pPr>
        <w:pStyle w:val="Footer"/>
        <w:tabs>
          <w:tab w:val="clear" w:pos="4320"/>
          <w:tab w:val="clear" w:pos="8640"/>
        </w:tabs>
        <w:spacing w:line="360" w:lineRule="auto"/>
      </w:pPr>
    </w:p>
    <w:p w14:paraId="3F07EDB3" w14:textId="77777777" w:rsidR="00611E71" w:rsidRDefault="00611E71" w:rsidP="005A2C14">
      <w:pPr>
        <w:pStyle w:val="Footer"/>
        <w:numPr>
          <w:ilvl w:val="0"/>
          <w:numId w:val="45"/>
        </w:numPr>
        <w:tabs>
          <w:tab w:val="clear" w:pos="4320"/>
          <w:tab w:val="clear" w:pos="8640"/>
        </w:tabs>
        <w:spacing w:line="360" w:lineRule="auto"/>
      </w:pPr>
      <w:r>
        <w:rPr>
          <w:u w:val="single"/>
        </w:rPr>
        <w:t>Spline per Instrument Grouping</w:t>
      </w:r>
      <w:r>
        <w:t>: Another possibility is to use transition spline to bridge across different instrument groups – this simply needs to adjust to the smoothness/truthness constraints of each of the instrument groups.</w:t>
      </w:r>
    </w:p>
    <w:p w14:paraId="2E36B11D" w14:textId="77777777" w:rsidR="00611E71" w:rsidRDefault="00611E71" w:rsidP="005A2C14">
      <w:pPr>
        <w:pStyle w:val="Footer"/>
        <w:numPr>
          <w:ilvl w:val="0"/>
          <w:numId w:val="43"/>
        </w:numPr>
        <w:tabs>
          <w:tab w:val="clear" w:pos="4320"/>
          <w:tab w:val="clear" w:pos="8640"/>
        </w:tabs>
        <w:spacing w:line="360" w:lineRule="auto"/>
      </w:pPr>
      <w:r>
        <w:t>Essentially, transition splines connect spline families across instrument group (each instrument essentially belongs to its own spline cluster).</w:t>
      </w:r>
    </w:p>
    <w:p w14:paraId="03356B26" w14:textId="77777777" w:rsidR="00611E71" w:rsidRDefault="00611E71" w:rsidP="005A2C14">
      <w:pPr>
        <w:pStyle w:val="Footer"/>
        <w:numPr>
          <w:ilvl w:val="0"/>
          <w:numId w:val="45"/>
        </w:numPr>
        <w:tabs>
          <w:tab w:val="clear" w:pos="4320"/>
          <w:tab w:val="clear" w:pos="8640"/>
        </w:tabs>
        <w:spacing w:line="360" w:lineRule="auto"/>
      </w:pPr>
      <w:r>
        <w:rPr>
          <w:u w:val="single"/>
        </w:rPr>
        <w:t>Design</w:t>
      </w:r>
      <w:r>
        <w:t>:</w:t>
      </w:r>
    </w:p>
    <w:p w14:paraId="335C3A77" w14:textId="77777777" w:rsidR="00611E71" w:rsidRDefault="00611E71" w:rsidP="005A2C14">
      <w:pPr>
        <w:pStyle w:val="Footer"/>
        <w:numPr>
          <w:ilvl w:val="0"/>
          <w:numId w:val="43"/>
        </w:numPr>
        <w:tabs>
          <w:tab w:val="clear" w:pos="4320"/>
          <w:tab w:val="clear" w:pos="8640"/>
        </w:tabs>
        <w:spacing w:line="360" w:lineRule="auto"/>
      </w:pPr>
      <w:r>
        <w:t xml:space="preserve">May use discontinuous Hermite splines in the transition area, or higher order basis (say, with an appropriate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constraint), or even an optimizing transition spline.</w:t>
      </w:r>
    </w:p>
    <w:p w14:paraId="743BC0C5" w14:textId="77777777" w:rsidR="00611E71" w:rsidRDefault="00611E71" w:rsidP="005A2C14">
      <w:pPr>
        <w:pStyle w:val="Footer"/>
        <w:numPr>
          <w:ilvl w:val="0"/>
          <w:numId w:val="43"/>
        </w:numPr>
        <w:tabs>
          <w:tab w:val="clear" w:pos="4320"/>
          <w:tab w:val="clear" w:pos="8640"/>
        </w:tabs>
        <w:spacing w:line="360" w:lineRule="auto"/>
      </w:pPr>
      <w:r>
        <w:t>Instrument choice is critical if we are to avoid steep transition slopes (esp. tight group gaps, and steep measure drops). These are challenges in any mechanism, but possibly a lot more here.</w:t>
      </w:r>
    </w:p>
    <w:p w14:paraId="335F38BB" w14:textId="77777777" w:rsidR="00611E71" w:rsidRDefault="00611E71" w:rsidP="005A2C14">
      <w:pPr>
        <w:pStyle w:val="Footer"/>
        <w:numPr>
          <w:ilvl w:val="0"/>
          <w:numId w:val="43"/>
        </w:numPr>
        <w:tabs>
          <w:tab w:val="clear" w:pos="4320"/>
          <w:tab w:val="clear" w:pos="8640"/>
        </w:tabs>
        <w:spacing w:line="360" w:lineRule="auto"/>
      </w:pPr>
      <w:r>
        <w:t>Construct single instrument spanning spline curves, then demarcate/spec out the instrument range, finally bridge in the transition splines.</w:t>
      </w:r>
    </w:p>
    <w:p w14:paraId="67103ED0" w14:textId="77777777" w:rsidR="00611E71" w:rsidRDefault="00611E71" w:rsidP="005A2C14">
      <w:pPr>
        <w:pStyle w:val="Footer"/>
        <w:numPr>
          <w:ilvl w:val="0"/>
          <w:numId w:val="43"/>
        </w:numPr>
        <w:tabs>
          <w:tab w:val="clear" w:pos="4320"/>
          <w:tab w:val="clear" w:pos="8640"/>
        </w:tabs>
        <w:spacing w:line="360" w:lineRule="auto"/>
      </w:pPr>
      <w:r>
        <w:t>Transition splines may also be used to stitch in arbitrary instruments together, each belonging to its own separate group, although it is hard to find a practical need for such a construct.</w:t>
      </w:r>
    </w:p>
    <w:p w14:paraId="7546AC71" w14:textId="77777777" w:rsidR="00611E71" w:rsidRDefault="00611E71" w:rsidP="005A2C14">
      <w:pPr>
        <w:pStyle w:val="Footer"/>
        <w:numPr>
          <w:ilvl w:val="0"/>
          <w:numId w:val="43"/>
        </w:numPr>
        <w:tabs>
          <w:tab w:val="clear" w:pos="4320"/>
          <w:tab w:val="clear" w:pos="8640"/>
        </w:tabs>
        <w:spacing w:line="360" w:lineRule="auto"/>
      </w:pPr>
      <w:r>
        <w:t>In general, instrument group boundaries need not strictly coincide with the instrument termination nodes (esp. in case of stitch-in splines). Boundaries may be inserted using any of the appropriate knot insertion techniques.</w:t>
      </w:r>
    </w:p>
    <w:p w14:paraId="3352670F" w14:textId="77777777" w:rsidR="00611E71" w:rsidRDefault="00611E71" w:rsidP="005A2C14">
      <w:pPr>
        <w:pStyle w:val="Footer"/>
        <w:numPr>
          <w:ilvl w:val="0"/>
          <w:numId w:val="45"/>
        </w:numPr>
        <w:tabs>
          <w:tab w:val="clear" w:pos="4320"/>
          <w:tab w:val="clear" w:pos="8640"/>
        </w:tabs>
        <w:spacing w:line="360" w:lineRule="auto"/>
      </w:pPr>
      <w:r>
        <w:rPr>
          <w:u w:val="single"/>
        </w:rPr>
        <w:t>Advantages</w:t>
      </w:r>
      <w:r>
        <w:t>:</w:t>
      </w:r>
    </w:p>
    <w:p w14:paraId="7B487599" w14:textId="77777777" w:rsidR="00611E71" w:rsidRDefault="00611E71" w:rsidP="005A2C14">
      <w:pPr>
        <w:pStyle w:val="Footer"/>
        <w:numPr>
          <w:ilvl w:val="0"/>
          <w:numId w:val="43"/>
        </w:numPr>
        <w:tabs>
          <w:tab w:val="clear" w:pos="4320"/>
          <w:tab w:val="clear" w:pos="8640"/>
        </w:tabs>
        <w:spacing w:line="360" w:lineRule="auto"/>
      </w:pPr>
      <w:r>
        <w:t>These preserve the curve character embedded in each instrument grouping, which can be a sub-set of a vaster instrument set.</w:t>
      </w:r>
    </w:p>
    <w:p w14:paraId="25D475E8" w14:textId="77777777" w:rsidR="00611E71" w:rsidRDefault="00611E71" w:rsidP="005A2C14">
      <w:pPr>
        <w:pStyle w:val="Footer"/>
        <w:numPr>
          <w:ilvl w:val="0"/>
          <w:numId w:val="43"/>
        </w:numPr>
        <w:tabs>
          <w:tab w:val="clear" w:pos="4320"/>
          <w:tab w:val="clear" w:pos="8640"/>
        </w:tabs>
        <w:spacing w:line="360" w:lineRule="auto"/>
      </w:pPr>
      <w:r>
        <w:lastRenderedPageBreak/>
        <w:t>By retaining the localization to the corresponding instrument grouping, the hedges produce</w:t>
      </w:r>
      <w:r w:rsidR="00C012C9">
        <w:t>d</w:t>
      </w:r>
      <w:r>
        <w:t xml:space="preserve"> by the transition spline may, in principle, be better than those produced by the typical ones.</w:t>
      </w:r>
    </w:p>
    <w:p w14:paraId="62BBFA8E" w14:textId="77777777" w:rsidR="00611E71" w:rsidRDefault="00611E71" w:rsidP="005A2C14">
      <w:pPr>
        <w:pStyle w:val="Footer"/>
        <w:numPr>
          <w:ilvl w:val="0"/>
          <w:numId w:val="45"/>
        </w:numPr>
        <w:tabs>
          <w:tab w:val="clear" w:pos="4320"/>
          <w:tab w:val="clear" w:pos="8640"/>
        </w:tabs>
        <w:spacing w:line="360" w:lineRule="auto"/>
      </w:pPr>
      <w:r>
        <w:rPr>
          <w:u w:val="single"/>
        </w:rPr>
        <w:t>Disadvantages</w:t>
      </w:r>
      <w:r>
        <w:t>:</w:t>
      </w:r>
    </w:p>
    <w:p w14:paraId="6087F90B" w14:textId="77777777" w:rsidR="00611E71" w:rsidRDefault="00611E71" w:rsidP="005A2C14">
      <w:pPr>
        <w:pStyle w:val="Footer"/>
        <w:numPr>
          <w:ilvl w:val="0"/>
          <w:numId w:val="43"/>
        </w:numPr>
        <w:tabs>
          <w:tab w:val="clear" w:pos="4320"/>
          <w:tab w:val="clear" w:pos="8640"/>
        </w:tabs>
        <w:spacing w:line="360" w:lineRule="auto"/>
      </w:pPr>
      <w:r>
        <w:t>Of course, by construction, they do not allow for overlapping instrument groups (which, however, may not be a problem in the practical world). This forces a decision on the instrument set choices and boundaries.</w:t>
      </w:r>
    </w:p>
    <w:p w14:paraId="5B6A0492" w14:textId="77777777" w:rsidR="00611E71" w:rsidRDefault="00611E71" w:rsidP="005A2C14">
      <w:pPr>
        <w:pStyle w:val="Footer"/>
        <w:numPr>
          <w:ilvl w:val="0"/>
          <w:numId w:val="43"/>
        </w:numPr>
        <w:tabs>
          <w:tab w:val="clear" w:pos="4320"/>
          <w:tab w:val="clear" w:pos="8640"/>
        </w:tabs>
        <w:spacing w:line="360" w:lineRule="auto"/>
      </w:pPr>
      <w:r>
        <w:t>Technically, the single “natural spline boundary condition” is not applicable across all the unprocessed instrument groups – this is really what is compromised.</w:t>
      </w:r>
    </w:p>
    <w:p w14:paraId="0D3E2C42" w14:textId="77777777" w:rsidR="00611E71" w:rsidRDefault="00611E71" w:rsidP="005A2C14">
      <w:pPr>
        <w:pStyle w:val="Footer"/>
        <w:numPr>
          <w:ilvl w:val="1"/>
          <w:numId w:val="43"/>
        </w:numPr>
        <w:tabs>
          <w:tab w:val="clear" w:pos="4320"/>
          <w:tab w:val="clear" w:pos="8640"/>
        </w:tabs>
        <w:spacing w:line="360" w:lineRule="auto"/>
      </w:pPr>
      <w:r>
        <w:t>How much the effectiveness is compromised due to the above may be estimated using targeted metrics, say the span DPE.</w:t>
      </w:r>
    </w:p>
    <w:p w14:paraId="2534A3F0" w14:textId="77777777" w:rsidR="00611E71" w:rsidRDefault="00611E71" w:rsidP="005A2C14">
      <w:pPr>
        <w:pStyle w:val="Footer"/>
        <w:numPr>
          <w:ilvl w:val="0"/>
          <w:numId w:val="45"/>
        </w:numPr>
        <w:tabs>
          <w:tab w:val="clear" w:pos="4320"/>
          <w:tab w:val="clear" w:pos="8640"/>
        </w:tabs>
        <w:spacing w:line="360" w:lineRule="auto"/>
      </w:pPr>
      <w:r>
        <w:rPr>
          <w:u w:val="single"/>
        </w:rPr>
        <w:t>Transition Segment in the Transition Spline</w:t>
      </w:r>
      <w:r>
        <w:t xml:space="preserve">: This needs at least </w:t>
      </w:r>
      <m:oMath>
        <m:r>
          <w:rPr>
            <w:rFonts w:ascii="Cambria Math" w:hAnsi="Cambria Math"/>
          </w:rPr>
          <m:t>2k+2</m:t>
        </m:r>
      </m:oMath>
      <w:r>
        <w:t xml:space="preserve"> basis functions for representation, as it needs to “mate out” the left stretch and the right stretch (</w:t>
      </w:r>
      <m:oMath>
        <m:r>
          <w:rPr>
            <w:rFonts w:ascii="Cambria Math" w:hAnsi="Cambria Math"/>
          </w:rPr>
          <m:t>k+k</m:t>
        </m:r>
      </m:oMath>
      <w:r>
        <w:t xml:space="preserve"> for each of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continuity spec - plus 2 more, one at each end to match up the point node).</w:t>
      </w:r>
    </w:p>
    <w:p w14:paraId="6F81FE5C" w14:textId="77777777" w:rsidR="00611E71" w:rsidRDefault="00611E71" w:rsidP="005A2C14">
      <w:pPr>
        <w:pStyle w:val="Footer"/>
        <w:numPr>
          <w:ilvl w:val="0"/>
          <w:numId w:val="45"/>
        </w:numPr>
        <w:tabs>
          <w:tab w:val="clear" w:pos="4320"/>
          <w:tab w:val="clear" w:pos="8640"/>
        </w:tabs>
        <w:spacing w:line="360" w:lineRule="auto"/>
      </w:pPr>
      <w:r>
        <w:rPr>
          <w:u w:val="single"/>
        </w:rPr>
        <w:t>Using Transition Splines for Calibration Instrument Selection</w:t>
      </w:r>
      <w:r>
        <w:t xml:space="preserve">: As shown in Figures 2 and 3 below, the transition stretch represented in figure 2 is narrower, and therefore more abrupt/jumpy (with corresponding implications for the forward rates) than that in Figure 3. A </w:t>
      </w:r>
      <w:proofErr w:type="gramStart"/>
      <w:r>
        <w:t>criteria based</w:t>
      </w:r>
      <w:proofErr w:type="gramEnd"/>
      <w:r>
        <w:t xml:space="preserve"> approach is necessary to develop this.</w:t>
      </w:r>
    </w:p>
    <w:p w14:paraId="6907F6E5" w14:textId="77777777" w:rsidR="00611E71" w:rsidRDefault="00611E71" w:rsidP="00611E71">
      <w:pPr>
        <w:spacing w:line="360" w:lineRule="auto"/>
      </w:pPr>
    </w:p>
    <w:p w14:paraId="7197A98C" w14:textId="77777777" w:rsidR="00611E71" w:rsidRDefault="00611E71" w:rsidP="00611E71">
      <w:pPr>
        <w:spacing w:line="360" w:lineRule="auto"/>
      </w:pPr>
    </w:p>
    <w:p w14:paraId="62505173" w14:textId="77777777" w:rsidR="00611E71" w:rsidRDefault="00611E71" w:rsidP="00611E71">
      <w:pPr>
        <w:pStyle w:val="Heading3"/>
      </w:pPr>
      <w:r>
        <w:t>Stretch Modeling Using Transition Splines</w:t>
      </w:r>
    </w:p>
    <w:p w14:paraId="3E5190B4" w14:textId="77777777" w:rsidR="00611E71" w:rsidRDefault="00611E71" w:rsidP="00611E71">
      <w:pPr>
        <w:spacing w:line="360" w:lineRule="auto"/>
      </w:pPr>
    </w:p>
    <w:p w14:paraId="5A2920C1" w14:textId="77777777" w:rsidR="00611E71" w:rsidRDefault="00611E71" w:rsidP="005A2C14">
      <w:pPr>
        <w:numPr>
          <w:ilvl w:val="0"/>
          <w:numId w:val="51"/>
        </w:numPr>
        <w:spacing w:line="360" w:lineRule="auto"/>
      </w:pPr>
      <w:r>
        <w:rPr>
          <w:u w:val="single"/>
        </w:rPr>
        <w:t>Information Propagation across Stretches</w:t>
      </w:r>
      <w:r>
        <w:t xml:space="preserve">: All the truthness/smoothness information of the predecessor stretch is captured by the stretch’s calibrated span parameters. Any state inference for predictors </w:t>
      </w:r>
      <w:proofErr w:type="gramStart"/>
      <w:r>
        <w:t>in a given</w:t>
      </w:r>
      <w:proofErr w:type="gramEnd"/>
      <w:r>
        <w:t xml:space="preserve"> domain needs to be deferred to the domain’s span stretch.</w:t>
      </w:r>
    </w:p>
    <w:p w14:paraId="76DA845F" w14:textId="77777777" w:rsidR="00611E71" w:rsidRDefault="00611E71" w:rsidP="005A2C14">
      <w:pPr>
        <w:numPr>
          <w:ilvl w:val="0"/>
          <w:numId w:val="52"/>
        </w:numPr>
        <w:spacing w:line="360" w:lineRule="auto"/>
      </w:pPr>
      <w:r>
        <w:t xml:space="preserve">The corollary to the above is that trailing stretches will typically need information from the leading stretches for state inference/estimation (leading/trailing here are set in regards to the inference flow (or information flow)). Applied to discount curve cooking, the leading stretch that uses cash instruments is essentially self-calibrating, whereas the trailing stretch of swap instruments is going to rely on information that comes out of the cash calibration. Going into swap segments, the information will </w:t>
      </w:r>
      <w:proofErr w:type="gramStart"/>
      <w:r>
        <w:t>propagated</w:t>
      </w:r>
      <w:proofErr w:type="gramEnd"/>
      <w:r>
        <w:t xml:space="preserve"> in the form </w:t>
      </w:r>
      <w:r>
        <w:lastRenderedPageBreak/>
        <w:t xml:space="preserve">of </w:t>
      </w:r>
      <w:proofErr w:type="gramStart"/>
      <w:r>
        <w:t>RVC’s</w:t>
      </w:r>
      <w:proofErr w:type="gramEnd"/>
      <w:r>
        <w:t>, so they will need to be handled right from the left-most segment of each stretch.</w:t>
      </w:r>
    </w:p>
    <w:p w14:paraId="38151ECF" w14:textId="77777777" w:rsidR="0058196A" w:rsidRDefault="00611E71" w:rsidP="005A2C14">
      <w:pPr>
        <w:numPr>
          <w:ilvl w:val="0"/>
          <w:numId w:val="52"/>
        </w:numPr>
        <w:spacing w:line="360" w:lineRule="auto"/>
      </w:pPr>
      <w:r>
        <w:t xml:space="preserve">Regular Stretches vs. Finance Curve Stretches =&gt; For typical stretch construction, all you need is the transmission of the segment-to-segment continuity constraints through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For segment curve builders, however,</w:t>
      </w:r>
    </w:p>
    <w:p w14:paraId="1D4BAD10" w14:textId="77777777" w:rsidR="0058196A" w:rsidRDefault="0058196A" w:rsidP="0058196A">
      <w:pPr>
        <w:spacing w:line="360" w:lineRule="auto"/>
        <w:ind w:left="720"/>
      </w:pPr>
    </w:p>
    <w:p w14:paraId="7B3B0BB0" w14:textId="77777777" w:rsidR="0058196A" w:rsidRPr="00183EB8" w:rsidRDefault="0058196A" w:rsidP="0058196A">
      <w:pPr>
        <w:spacing w:line="360" w:lineRule="auto"/>
        <w:ind w:left="720"/>
      </w:pPr>
      <m:oMathPara>
        <m:oMath>
          <m:r>
            <w:rPr>
              <w:rFonts w:ascii="Cambria Math" w:hAnsi="Cambria Math"/>
            </w:rPr>
            <m:t xml:space="preserve">Constraint </m:t>
          </m:r>
          <m:d>
            <m:dPr>
              <m:ctrlPr>
                <w:rPr>
                  <w:rFonts w:ascii="Cambria Math" w:hAnsi="Cambria Math"/>
                  <w:i/>
                </w:rPr>
              </m:ctrlPr>
            </m:dPr>
            <m:e>
              <m:sSub>
                <m:sSubPr>
                  <m:ctrlPr>
                    <w:rPr>
                      <w:rFonts w:ascii="Cambria Math" w:hAnsi="Cambria Math"/>
                      <w:i/>
                    </w:rPr>
                  </m:ctrlPr>
                </m:sSubPr>
                <m:e>
                  <m:r>
                    <w:rPr>
                      <w:rFonts w:ascii="Cambria Math" w:hAnsi="Cambria Math"/>
                    </w:rPr>
                    <m:t>Segment</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Segment</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Segment</m:t>
                  </m:r>
                </m:e>
                <m:sub>
                  <m:r>
                    <w:rPr>
                      <w:rFonts w:ascii="Cambria Math" w:hAnsi="Cambria Math"/>
                    </w:rPr>
                    <m:t>N-1</m:t>
                  </m:r>
                </m:sub>
              </m:sSub>
            </m:e>
          </m:d>
        </m:oMath>
      </m:oMathPara>
    </w:p>
    <w:p w14:paraId="233C46B7" w14:textId="77777777" w:rsidR="00183EB8" w:rsidRDefault="00183EB8" w:rsidP="0058196A">
      <w:pPr>
        <w:spacing w:line="360" w:lineRule="auto"/>
        <w:ind w:left="720"/>
      </w:pPr>
    </w:p>
    <w:p w14:paraId="5A71A3FC" w14:textId="77777777" w:rsidR="00611E71" w:rsidRPr="0058196A" w:rsidRDefault="00611E71" w:rsidP="0058196A">
      <w:pPr>
        <w:spacing w:line="360" w:lineRule="auto"/>
        <w:ind w:left="720"/>
      </w:pPr>
      <w:r>
        <w:t xml:space="preserve">i.e., more construction information in addition to just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is required (mostly via explicit evaluation of arbitrary points in earlier segments’ stretches).</w:t>
      </w:r>
    </w:p>
    <w:p w14:paraId="54ACDBA7" w14:textId="77777777" w:rsidR="00611E71" w:rsidRDefault="00611E71" w:rsidP="005A2C14">
      <w:pPr>
        <w:numPr>
          <w:ilvl w:val="0"/>
          <w:numId w:val="51"/>
        </w:numPr>
        <w:spacing w:line="360" w:lineRule="auto"/>
      </w:pPr>
      <w:r>
        <w:rPr>
          <w:u w:val="single"/>
        </w:rPr>
        <w:t>Response Stretches</w:t>
      </w:r>
      <w:r>
        <w:t>: Markov response state variables may follow distinct behavior in different predictor stretches. For example, the discount factor/zero rate/swap rate may be characterized using one set of representations for the cash stretch, whereas the swap stretch may use a different set.</w:t>
      </w:r>
    </w:p>
    <w:p w14:paraId="06737F19" w14:textId="77777777" w:rsidR="00611E71" w:rsidRDefault="00611E71" w:rsidP="005A2C14">
      <w:pPr>
        <w:numPr>
          <w:ilvl w:val="0"/>
          <w:numId w:val="51"/>
        </w:numPr>
        <w:spacing w:line="360" w:lineRule="auto"/>
      </w:pPr>
      <w:r>
        <w:rPr>
          <w:u w:val="single"/>
        </w:rPr>
        <w:t>Why Response Stretches exist</w:t>
      </w:r>
      <w:r>
        <w:t xml:space="preserve">: Is it simply because of the instrument choice (cash for the front </w:t>
      </w:r>
      <w:r w:rsidR="009629D2">
        <w:t>end, swap for the back end, etc.</w:t>
      </w:r>
      <w:r>
        <w:t xml:space="preserve">), or is there a more fundamental driver? </w:t>
      </w:r>
      <w:proofErr w:type="gramStart"/>
      <w:r>
        <w:t>Can’t</w:t>
      </w:r>
      <w:proofErr w:type="gramEnd"/>
      <w:r>
        <w:t xml:space="preserve"> say one way or the other, but the fact is we empirically attempt to match point-by-point in a left to right manner (we do this today) without compromising the empirical characteristics of each instrument group. We call each of these groups manifest groups, since they could be result of specific product manifest measures).</w:t>
      </w:r>
    </w:p>
    <w:p w14:paraId="17DF8500" w14:textId="77777777" w:rsidR="00611E71" w:rsidRDefault="00611E71" w:rsidP="005A2C14">
      <w:pPr>
        <w:numPr>
          <w:ilvl w:val="0"/>
          <w:numId w:val="51"/>
        </w:numPr>
        <w:spacing w:line="360" w:lineRule="auto"/>
      </w:pPr>
      <w:r>
        <w:rPr>
          <w:u w:val="single"/>
        </w:rPr>
        <w:t>Manifest Group Contribution to the Response Signal Strength</w:t>
      </w:r>
      <w:r>
        <w:t>: Say that a signal strength contribution to a specific response signal is proportional to its liquidity (to improve accuracy, you may make it sided liquidity). As you move from left to right in the predictor space, by working in terms of the liquidity-fade of the left stretch to the liquidity-explode of the right stretch, you may be able to characterize the response space more naturally (with less dependence on explicit stitching splines, or on artificially inserted knots).</w:t>
      </w:r>
    </w:p>
    <w:p w14:paraId="74FE1D33" w14:textId="77777777" w:rsidR="00611E71" w:rsidRDefault="00611E71" w:rsidP="005A2C14">
      <w:pPr>
        <w:numPr>
          <w:ilvl w:val="0"/>
          <w:numId w:val="51"/>
        </w:numPr>
        <w:spacing w:line="360" w:lineRule="auto"/>
      </w:pPr>
      <w:r>
        <w:rPr>
          <w:u w:val="single"/>
        </w:rPr>
        <w:t>Liquidity-Fade and Liquidity-Explosion in practice</w:t>
      </w:r>
      <w:r>
        <w:t>: In practice the actual predictor ordinates across the manifest stretches will be too discrete for tracking the liquidity-fade and liquidity-explosion. Thus, it may be more appropriate to operate on predictor windows. If convenient and admissible, the predictor window boundaries may also coincide with the segment boundaries.</w:t>
      </w:r>
    </w:p>
    <w:p w14:paraId="53B32350" w14:textId="77777777" w:rsidR="00611E71" w:rsidRDefault="00611E71" w:rsidP="00611E71">
      <w:pPr>
        <w:spacing w:line="360" w:lineRule="auto"/>
      </w:pPr>
    </w:p>
    <w:p w14:paraId="1A5EA296" w14:textId="77777777" w:rsidR="00611E71" w:rsidRDefault="00611E71" w:rsidP="00611E71">
      <w:pPr>
        <w:spacing w:line="360" w:lineRule="auto"/>
      </w:pPr>
    </w:p>
    <w:p w14:paraId="3B9004E5" w14:textId="77777777" w:rsidR="00611E71" w:rsidRDefault="00611E71" w:rsidP="00611E71">
      <w:pPr>
        <w:pStyle w:val="Heading3"/>
      </w:pPr>
      <w:r>
        <w:t>Stretch Partition/Isolation in Transition Splines</w:t>
      </w:r>
    </w:p>
    <w:p w14:paraId="1F18AC12" w14:textId="77777777" w:rsidR="00611E71" w:rsidRDefault="00611E71" w:rsidP="00611E71">
      <w:pPr>
        <w:spacing w:line="360" w:lineRule="auto"/>
      </w:pPr>
    </w:p>
    <w:p w14:paraId="108DF114" w14:textId="77777777" w:rsidR="00611E71" w:rsidRDefault="00611E71" w:rsidP="005A2C14">
      <w:pPr>
        <w:numPr>
          <w:ilvl w:val="0"/>
          <w:numId w:val="55"/>
        </w:numPr>
        <w:spacing w:line="360" w:lineRule="auto"/>
      </w:pPr>
      <w:r>
        <w:rPr>
          <w:u w:val="single"/>
        </w:rPr>
        <w:t>Definition</w:t>
      </w:r>
      <w:r>
        <w:t xml:space="preserve">: A given calibratable predictor ordinate/response realization space is called a span. The span is partitioned into stretches. Stretches can be either core stretches or transition stretches. Both the core stretches and the transition stretches are built from segments (within which the response values may be represented using basis splines). Core stretch </w:t>
      </w:r>
      <w:proofErr w:type="gramStart"/>
      <w:r>
        <w:t>are</w:t>
      </w:r>
      <w:proofErr w:type="gramEnd"/>
      <w:r>
        <w:t xml:space="preserve"> inferred to truthness and the smoothness signals, and the transition stretches provide the explicit bridge between the core stretches that may not be possible using the plain core stretch representations.</w:t>
      </w:r>
    </w:p>
    <w:p w14:paraId="30664B22" w14:textId="77777777" w:rsidR="00611E71" w:rsidRDefault="00611E71" w:rsidP="005A2C14">
      <w:pPr>
        <w:numPr>
          <w:ilvl w:val="0"/>
          <w:numId w:val="55"/>
        </w:numPr>
        <w:spacing w:line="360" w:lineRule="auto"/>
      </w:pPr>
      <w:r>
        <w:rPr>
          <w:u w:val="single"/>
        </w:rPr>
        <w:t>Information Pattern</w:t>
      </w:r>
      <w:r>
        <w:t>s: With a higher unit, information propagation is associated with each sub-unit entities below. Across peer units, information exchange is materially similar in nature. Across higher units, information exchange may be more parsimonious (although it may still happen between lower entities belonging to the higher units).</w:t>
      </w:r>
    </w:p>
    <w:p w14:paraId="5F5D1A09" w14:textId="77777777" w:rsidR="00611E71" w:rsidRDefault="00611E71" w:rsidP="005A2C14">
      <w:pPr>
        <w:numPr>
          <w:ilvl w:val="0"/>
          <w:numId w:val="55"/>
        </w:numPr>
        <w:spacing w:line="360" w:lineRule="auto"/>
      </w:pPr>
      <w:r>
        <w:rPr>
          <w:u w:val="single"/>
        </w:rPr>
        <w:t>Information Localization and Transmission</w:t>
      </w:r>
      <w:r>
        <w:t xml:space="preserve">: Intra-segment information propagation occurs through smoothness constraints such as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w:t>
      </w:r>
    </w:p>
    <w:p w14:paraId="11BCBE70" w14:textId="77777777" w:rsidR="00611E71" w:rsidRDefault="00611E71" w:rsidP="005A2C14">
      <w:pPr>
        <w:numPr>
          <w:ilvl w:val="0"/>
          <w:numId w:val="55"/>
        </w:numPr>
        <w:spacing w:line="360" w:lineRule="auto"/>
      </w:pPr>
      <w:r>
        <w:rPr>
          <w:u w:val="single"/>
        </w:rPr>
        <w:t>Stretch-Level Information Localization</w:t>
      </w:r>
      <w:r>
        <w:t xml:space="preserve">: In the spline case, this happens though boundary-condition delimitation/isolation (i.e., natural/financial/clamped boundary </w:t>
      </w:r>
      <w:proofErr w:type="gramStart"/>
      <w:r>
        <w:t>conditions based</w:t>
      </w:r>
      <w:proofErr w:type="gramEnd"/>
      <w:r>
        <w:t xml:space="preserve"> isolation is applicable to within a single stretch).</w:t>
      </w:r>
    </w:p>
    <w:p w14:paraId="10E28923" w14:textId="77777777" w:rsidR="00611E71" w:rsidRDefault="00611E71" w:rsidP="005A2C14">
      <w:pPr>
        <w:numPr>
          <w:ilvl w:val="0"/>
          <w:numId w:val="55"/>
        </w:numPr>
        <w:spacing w:line="360" w:lineRule="auto"/>
      </w:pPr>
      <w:r>
        <w:rPr>
          <w:u w:val="single"/>
        </w:rPr>
        <w:t>Stretch-Stretch Transmission</w:t>
      </w:r>
      <w:r>
        <w:t xml:space="preserve">: These are not bound by the equivalent isolation </w:t>
      </w:r>
      <w:proofErr w:type="gramStart"/>
      <w:r>
        <w:t>constraints,</w:t>
      </w:r>
      <w:proofErr w:type="gramEnd"/>
      <w:r>
        <w:t xml:space="preserve"> therefore the connecting/transition splines need to have a qualitatively different nature.</w:t>
      </w:r>
    </w:p>
    <w:p w14:paraId="5DB3AAE7" w14:textId="77777777" w:rsidR="00611E71" w:rsidRDefault="00611E71" w:rsidP="005A2C14">
      <w:pPr>
        <w:numPr>
          <w:ilvl w:val="0"/>
          <w:numId w:val="55"/>
        </w:numPr>
        <w:spacing w:line="360" w:lineRule="auto"/>
      </w:pPr>
      <w:r>
        <w:rPr>
          <w:u w:val="single"/>
        </w:rPr>
        <w:t>Transition/Connecting Splines</w:t>
      </w:r>
      <w:r>
        <w:t>: By definition, since they are the bridge between the stretches, they need to have greater degrees of freedom for a complete bridge.</w:t>
      </w:r>
    </w:p>
    <w:p w14:paraId="50B039AE" w14:textId="77777777" w:rsidR="00611E71" w:rsidRDefault="00611E71" w:rsidP="00611E71">
      <w:pPr>
        <w:spacing w:line="360" w:lineRule="auto"/>
      </w:pPr>
    </w:p>
    <w:p w14:paraId="13A1B948" w14:textId="77777777" w:rsidR="00611E71" w:rsidRDefault="00611E71" w:rsidP="00611E71">
      <w:pPr>
        <w:spacing w:line="360" w:lineRule="auto"/>
      </w:pPr>
    </w:p>
    <w:p w14:paraId="3E4DB64E" w14:textId="77777777" w:rsidR="00611E71" w:rsidRDefault="00611E71" w:rsidP="00611E71">
      <w:pPr>
        <w:pStyle w:val="Heading3"/>
      </w:pPr>
      <w:r>
        <w:t>Knot Insertion vs. Transition Splines</w:t>
      </w:r>
    </w:p>
    <w:p w14:paraId="46579C30" w14:textId="77777777" w:rsidR="00611E71" w:rsidRDefault="00611E71" w:rsidP="00611E71">
      <w:pPr>
        <w:spacing w:line="360" w:lineRule="auto"/>
      </w:pPr>
    </w:p>
    <w:p w14:paraId="2A0FACB7" w14:textId="77777777" w:rsidR="00611E71" w:rsidRDefault="00611E71" w:rsidP="005A2C14">
      <w:pPr>
        <w:numPr>
          <w:ilvl w:val="0"/>
          <w:numId w:val="56"/>
        </w:numPr>
        <w:spacing w:line="360" w:lineRule="auto"/>
      </w:pPr>
      <w:r>
        <w:rPr>
          <w:u w:val="single"/>
        </w:rPr>
        <w:t>Equivalence</w:t>
      </w:r>
      <w:r>
        <w:t>: In some sense, they are equivalent in that inserting knots also attempts to complete the bridge. However, transition splines are more customizable, since the splines that flank the knots are assumed in the literature to be variants of the others.</w:t>
      </w:r>
    </w:p>
    <w:p w14:paraId="3661A2B3" w14:textId="77777777" w:rsidR="00611E71" w:rsidRDefault="00611E71" w:rsidP="005A2C14">
      <w:pPr>
        <w:numPr>
          <w:ilvl w:val="0"/>
          <w:numId w:val="56"/>
        </w:numPr>
        <w:spacing w:line="360" w:lineRule="auto"/>
      </w:pPr>
      <w:r>
        <w:rPr>
          <w:u w:val="single"/>
        </w:rPr>
        <w:lastRenderedPageBreak/>
        <w:t>Advantages on Knot Insertion</w:t>
      </w:r>
      <w:r>
        <w:t xml:space="preserve">: Remember that transition splines need </w:t>
      </w:r>
      <m:oMath>
        <m:r>
          <w:rPr>
            <w:rFonts w:ascii="Cambria Math" w:hAnsi="Cambria Math"/>
          </w:rPr>
          <m:t>2k+2</m:t>
        </m:r>
      </m:oMath>
      <w:r>
        <w:t xml:space="preserve"> basis function. Thus, for high </w:t>
      </w:r>
      <m:oMath>
        <m:r>
          <w:rPr>
            <w:rFonts w:ascii="Cambria Math" w:hAnsi="Cambria Math"/>
          </w:rPr>
          <m:t>k</m:t>
        </m:r>
      </m:oMath>
      <w:r>
        <w:t>, you are stuck with higher-order polynomials (for e.g.), along with all the Runge’s oscillations/instabilities that it brings. Suitable choice of knots may minimize this.</w:t>
      </w:r>
    </w:p>
    <w:p w14:paraId="5AAB8C09" w14:textId="77777777" w:rsidR="00611E71" w:rsidRDefault="00611E71" w:rsidP="005A2C14">
      <w:pPr>
        <w:numPr>
          <w:ilvl w:val="0"/>
          <w:numId w:val="56"/>
        </w:numPr>
        <w:spacing w:line="360" w:lineRule="auto"/>
      </w:pPr>
      <w:r>
        <w:rPr>
          <w:u w:val="single"/>
        </w:rPr>
        <w:t>Advantage of Transition Spline</w:t>
      </w:r>
      <w:r>
        <w:t xml:space="preserve">: Knots are stretch response altering (via their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criteria), whereas transition splines enable each stretch to retain their character.</w:t>
      </w:r>
      <w:r>
        <w:br/>
      </w:r>
    </w:p>
    <w:p w14:paraId="02281B67" w14:textId="77777777" w:rsidR="00611E71" w:rsidRDefault="00611E71" w:rsidP="00611E71">
      <w:pPr>
        <w:spacing w:line="360" w:lineRule="auto"/>
      </w:pPr>
    </w:p>
    <w:p w14:paraId="57AFE1A2" w14:textId="77777777" w:rsidR="00611E71" w:rsidRDefault="00611E71" w:rsidP="00611E71">
      <w:pPr>
        <w:pStyle w:val="Heading3"/>
      </w:pPr>
      <w:r>
        <w:t>Overlapping Stretches</w:t>
      </w:r>
    </w:p>
    <w:p w14:paraId="116FEBEF" w14:textId="77777777" w:rsidR="00611E71" w:rsidRDefault="00611E71" w:rsidP="00611E71">
      <w:pPr>
        <w:spacing w:line="360" w:lineRule="auto"/>
      </w:pPr>
    </w:p>
    <w:p w14:paraId="0DBADF68" w14:textId="77777777" w:rsidR="00611E71" w:rsidRDefault="00611E71" w:rsidP="005A2C14">
      <w:pPr>
        <w:numPr>
          <w:ilvl w:val="0"/>
          <w:numId w:val="57"/>
        </w:numPr>
        <w:spacing w:line="360" w:lineRule="auto"/>
      </w:pPr>
      <w:r>
        <w:rPr>
          <w:u w:val="single"/>
        </w:rPr>
        <w:t>Premise</w:t>
      </w:r>
      <w:r>
        <w:t>: By definition, stretch fade-out and stretch explode axiomatizations imply predictor ordinate overlapping stretches.</w:t>
      </w:r>
    </w:p>
    <w:p w14:paraId="5519595E" w14:textId="77777777" w:rsidR="00611E71" w:rsidRDefault="00611E71" w:rsidP="005A2C14">
      <w:pPr>
        <w:numPr>
          <w:ilvl w:val="0"/>
          <w:numId w:val="57"/>
        </w:numPr>
        <w:spacing w:line="360" w:lineRule="auto"/>
      </w:pPr>
      <w:r>
        <w:rPr>
          <w:u w:val="single"/>
        </w:rPr>
        <w:t>Stretch Boundaries</w:t>
      </w:r>
      <w:r>
        <w:t xml:space="preserve">: Each stretch constituting an overlapping stretch needs to have its boundaries identified. What </w:t>
      </w:r>
      <w:r>
        <w:rPr>
          <w:b/>
          <w:bCs/>
          <w:i/>
          <w:iCs/>
        </w:rPr>
        <w:t>do</w:t>
      </w:r>
      <w:r>
        <w:t xml:space="preserve"> not necessarily overlap are the smoothness constraints.</w:t>
      </w:r>
    </w:p>
    <w:p w14:paraId="48865B04" w14:textId="77777777" w:rsidR="00611E71" w:rsidRDefault="00611E71" w:rsidP="005A2C14">
      <w:pPr>
        <w:numPr>
          <w:ilvl w:val="0"/>
          <w:numId w:val="57"/>
        </w:numPr>
        <w:spacing w:line="360" w:lineRule="auto"/>
      </w:pPr>
      <w:r>
        <w:rPr>
          <w:u w:val="single"/>
        </w:rPr>
        <w:t>Overlapping Stretch – Problem Statement</w:t>
      </w:r>
      <w:r>
        <w:t>:</w:t>
      </w:r>
    </w:p>
    <w:p w14:paraId="655E898F" w14:textId="77777777" w:rsidR="00611E71" w:rsidRDefault="00611E71" w:rsidP="005A2C14">
      <w:pPr>
        <w:numPr>
          <w:ilvl w:val="0"/>
          <w:numId w:val="52"/>
        </w:numPr>
        <w:spacing w:line="360" w:lineRule="auto"/>
      </w:pPr>
      <w:r>
        <w:t>Predictor Ordinate Stretches overlap.</w:t>
      </w:r>
    </w:p>
    <w:p w14:paraId="76D01C5F" w14:textId="77777777" w:rsidR="00611E71" w:rsidRDefault="00611E71" w:rsidP="005A2C14">
      <w:pPr>
        <w:numPr>
          <w:ilvl w:val="0"/>
          <w:numId w:val="52"/>
        </w:numPr>
        <w:spacing w:line="360" w:lineRule="auto"/>
      </w:pPr>
      <w:r>
        <w:t>Stretches (and by implication, their predicate ranges) are contained/telescoped.</w:t>
      </w:r>
    </w:p>
    <w:p w14:paraId="28DD5828" w14:textId="77777777" w:rsidR="00611E71" w:rsidRDefault="00611E71" w:rsidP="005A2C14">
      <w:pPr>
        <w:numPr>
          <w:ilvl w:val="0"/>
          <w:numId w:val="52"/>
        </w:numPr>
        <w:spacing w:line="360" w:lineRule="auto"/>
        <w:rPr>
          <w:sz w:val="32"/>
        </w:rPr>
      </w:pPr>
      <w:r>
        <w:t>Smoothness constraints may not overlap, in which case they are posited to be distinct in each of the constituent stretches.</w:t>
      </w:r>
    </w:p>
    <w:p w14:paraId="4E8BC2E2" w14:textId="77777777" w:rsidR="00611E71" w:rsidRDefault="00611E71" w:rsidP="005A2C14">
      <w:pPr>
        <w:numPr>
          <w:ilvl w:val="0"/>
          <w:numId w:val="52"/>
        </w:numPr>
        <w:spacing w:line="360" w:lineRule="auto"/>
        <w:rPr>
          <w:sz w:val="32"/>
        </w:rPr>
      </w:pPr>
      <w:r>
        <w:t xml:space="preserve">Truthness should be strictly telescopically contained/localized, i.e., there is a </w:t>
      </w:r>
      <w:r>
        <w:rPr>
          <w:b/>
          <w:bCs/>
          <w:i/>
          <w:iCs/>
        </w:rPr>
        <w:t>manifest measurement exclusivity</w:t>
      </w:r>
      <w:r>
        <w:t xml:space="preserve"> to each stretch.</w:t>
      </w:r>
    </w:p>
    <w:p w14:paraId="62C03576" w14:textId="77777777" w:rsidR="00611E71" w:rsidRDefault="00611E71" w:rsidP="005A2C14">
      <w:pPr>
        <w:numPr>
          <w:ilvl w:val="0"/>
          <w:numId w:val="52"/>
        </w:numPr>
        <w:spacing w:line="360" w:lineRule="auto"/>
        <w:rPr>
          <w:sz w:val="32"/>
        </w:rPr>
      </w:pPr>
      <w:r>
        <w:t>A consequence of this is that the inferred state response variable will be propagated, but not (necessarily) the smoothness criterion.</w:t>
      </w:r>
    </w:p>
    <w:p w14:paraId="02CFD626" w14:textId="77777777" w:rsidR="003759D1" w:rsidRDefault="009629D2" w:rsidP="00183EB8">
      <w:pPr>
        <w:pStyle w:val="Heading2"/>
        <w:jc w:val="center"/>
        <w:rPr>
          <w:szCs w:val="36"/>
        </w:rPr>
      </w:pPr>
      <w:r>
        <w:rPr>
          <w:szCs w:val="36"/>
        </w:rPr>
        <w:br w:type="page"/>
      </w:r>
    </w:p>
    <w:p w14:paraId="7A5720F4" w14:textId="77777777" w:rsidR="003759D1" w:rsidRDefault="003759D1" w:rsidP="00183EB8">
      <w:pPr>
        <w:pStyle w:val="Heading2"/>
        <w:jc w:val="center"/>
        <w:rPr>
          <w:szCs w:val="36"/>
        </w:rPr>
      </w:pPr>
    </w:p>
    <w:p w14:paraId="7B9836D6" w14:textId="77777777" w:rsidR="00742212" w:rsidRDefault="00742212" w:rsidP="00183EB8">
      <w:pPr>
        <w:pStyle w:val="Heading2"/>
        <w:jc w:val="center"/>
        <w:rPr>
          <w:sz w:val="32"/>
        </w:rPr>
      </w:pPr>
      <w:r>
        <w:rPr>
          <w:sz w:val="32"/>
        </w:rPr>
        <w:t>Penalizing Exact/Closeness of Fit and Curvature Penalty</w:t>
      </w:r>
    </w:p>
    <w:p w14:paraId="197CACCD" w14:textId="77777777" w:rsidR="00742212" w:rsidRDefault="00742212" w:rsidP="00742212">
      <w:pPr>
        <w:spacing w:line="360" w:lineRule="auto"/>
      </w:pPr>
    </w:p>
    <w:p w14:paraId="5EFDEE17" w14:textId="77777777" w:rsidR="00742212" w:rsidRDefault="00742212" w:rsidP="00742212">
      <w:pPr>
        <w:spacing w:line="360" w:lineRule="auto"/>
      </w:pPr>
    </w:p>
    <w:p w14:paraId="4EA3DC58" w14:textId="77777777" w:rsidR="00742212" w:rsidRDefault="00742212" w:rsidP="00742212">
      <w:pPr>
        <w:pStyle w:val="Heading3"/>
      </w:pPr>
      <w:r>
        <w:t>Motivation</w:t>
      </w:r>
    </w:p>
    <w:p w14:paraId="7F48FCB3" w14:textId="77777777" w:rsidR="00742212" w:rsidRDefault="00742212" w:rsidP="00742212">
      <w:pPr>
        <w:pStyle w:val="Footer"/>
        <w:tabs>
          <w:tab w:val="clear" w:pos="4320"/>
          <w:tab w:val="clear" w:pos="8640"/>
        </w:tabs>
        <w:spacing w:line="360" w:lineRule="auto"/>
      </w:pPr>
    </w:p>
    <w:p w14:paraId="2E134BF9" w14:textId="77777777" w:rsidR="00742212" w:rsidRPr="00FC034A" w:rsidRDefault="00742212" w:rsidP="005A2C14">
      <w:pPr>
        <w:numPr>
          <w:ilvl w:val="0"/>
          <w:numId w:val="81"/>
        </w:numPr>
        <w:spacing w:line="360" w:lineRule="auto"/>
      </w:pPr>
      <w:r w:rsidRPr="00677A9A">
        <w:rPr>
          <w:u w:val="single"/>
        </w:rPr>
        <w:t>Least Squares Exact Fit vs. Best Fit</w:t>
      </w:r>
      <w:r>
        <w:t>: Unlike in functional analysis/financial curve construction, in machine learning “exact fit” is treated as a rarity in machine learning, as there is presumed to be an irreducible manifest measure generation error. Here we assume that there are processes the result in “zero manifest measure uncertainties” – in other words, these are “quotes” that are explicitly honored.</w:t>
      </w:r>
    </w:p>
    <w:p w14:paraId="35566D7E" w14:textId="77777777" w:rsidR="00592C0B" w:rsidRDefault="00742212" w:rsidP="005A2C14">
      <w:pPr>
        <w:numPr>
          <w:ilvl w:val="0"/>
          <w:numId w:val="81"/>
        </w:numPr>
        <w:spacing w:line="360" w:lineRule="auto"/>
      </w:pPr>
      <w:r>
        <w:rPr>
          <w:u w:val="single"/>
        </w:rPr>
        <w:t>Basic Setup</w:t>
      </w:r>
      <w:r>
        <w:t>: As described in the companion Spline Library Documentation,</w:t>
      </w:r>
      <w:r w:rsidR="000566D2">
        <w:t xml:space="preserve"> the regularized regression loss/penalizer may be decomposed and worked out as</w:t>
      </w:r>
    </w:p>
    <w:p w14:paraId="4FB3530A" w14:textId="77777777" w:rsidR="00592C0B" w:rsidRDefault="00592C0B" w:rsidP="00592C0B">
      <w:pPr>
        <w:spacing w:line="360" w:lineRule="auto"/>
        <w:ind w:left="360"/>
      </w:pPr>
    </w:p>
    <w:p w14:paraId="2D857F6D" w14:textId="77777777" w:rsidR="00592C0B" w:rsidRPr="00183EB8" w:rsidRDefault="00592C0B" w:rsidP="00592C0B">
      <w:pPr>
        <w:spacing w:line="360" w:lineRule="auto"/>
        <w:ind w:left="360"/>
      </w:pPr>
      <m:oMathPara>
        <m:oMath>
          <m:r>
            <w:rPr>
              <w:rFonts w:ascii="Cambria Math" w:hAnsi="Cambria Math"/>
            </w:rPr>
            <m:t>Gross Penalizer=Fitness Match Penalizer+Curvature Penalizer</m:t>
          </m:r>
        </m:oMath>
      </m:oMathPara>
    </w:p>
    <w:p w14:paraId="75763570" w14:textId="77777777" w:rsidR="00183EB8" w:rsidRDefault="00183EB8" w:rsidP="00592C0B">
      <w:pPr>
        <w:spacing w:line="360" w:lineRule="auto"/>
        <w:ind w:left="360"/>
      </w:pPr>
    </w:p>
    <w:p w14:paraId="52ECF668" w14:textId="77777777" w:rsidR="00592C0B" w:rsidRPr="00183EB8" w:rsidRDefault="00592C0B" w:rsidP="00592C0B">
      <w:pPr>
        <w:spacing w:line="360" w:lineRule="auto"/>
        <w:ind w:left="360"/>
      </w:pPr>
      <m:oMathPara>
        <m:oMath>
          <m:r>
            <m:rPr>
              <m:scr m:val="fraktur"/>
            </m:rP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q</m:t>
              </m:r>
            </m:den>
          </m:f>
          <m:sSub>
            <m:sSubPr>
              <m:ctrlPr>
                <w:rPr>
                  <w:rFonts w:ascii="Cambria Math" w:hAnsi="Cambria Math"/>
                  <w:i/>
                </w:rPr>
              </m:ctrlPr>
            </m:sSubPr>
            <m:e>
              <m:r>
                <m:rPr>
                  <m:scr m:val="fraktur"/>
                </m:rPr>
                <w:rPr>
                  <w:rFonts w:ascii="Cambria Math" w:hAnsi="Cambria Math"/>
                </w:rPr>
                <m:t>R</m:t>
              </m:r>
            </m:e>
            <m:sub>
              <m:r>
                <w:rPr>
                  <w:rFonts w:ascii="Cambria Math" w:hAnsi="Cambria Math"/>
                </w:rPr>
                <m:t>F</m:t>
              </m:r>
            </m:sub>
          </m:sSub>
          <m:r>
            <w:rPr>
              <w:rFonts w:ascii="Cambria Math" w:hAnsi="Cambria Math"/>
            </w:rPr>
            <m:t>+λ</m:t>
          </m:r>
          <m:sSub>
            <m:sSubPr>
              <m:ctrlPr>
                <w:rPr>
                  <w:rFonts w:ascii="Cambria Math" w:hAnsi="Cambria Math"/>
                  <w:i/>
                </w:rPr>
              </m:ctrlPr>
            </m:sSubPr>
            <m:e>
              <m:r>
                <m:rPr>
                  <m:scr m:val="fraktur"/>
                </m:rPr>
                <w:rPr>
                  <w:rFonts w:ascii="Cambria Math" w:hAnsi="Cambria Math"/>
                </w:rPr>
                <m:t>R</m:t>
              </m:r>
            </m:e>
            <m:sub>
              <m:r>
                <w:rPr>
                  <w:rFonts w:ascii="Cambria Math" w:hAnsi="Cambria Math"/>
                </w:rPr>
                <m:t>C</m:t>
              </m:r>
            </m:sub>
          </m:sSub>
        </m:oMath>
      </m:oMathPara>
    </w:p>
    <w:p w14:paraId="67B5E333" w14:textId="77777777" w:rsidR="00183EB8" w:rsidRDefault="00183EB8" w:rsidP="00592C0B">
      <w:pPr>
        <w:spacing w:line="360" w:lineRule="auto"/>
        <w:ind w:left="360"/>
      </w:pPr>
    </w:p>
    <w:p w14:paraId="47D9F930" w14:textId="77777777" w:rsidR="00592C0B" w:rsidRPr="00183EB8" w:rsidRDefault="00000000" w:rsidP="00592C0B">
      <w:pPr>
        <w:spacing w:line="360" w:lineRule="auto"/>
        <w:ind w:left="360"/>
      </w:pPr>
      <m:oMathPara>
        <m:oMath>
          <m:sSub>
            <m:sSubPr>
              <m:ctrlPr>
                <w:rPr>
                  <w:rFonts w:ascii="Cambria Math" w:hAnsi="Cambria Math"/>
                  <w:i/>
                </w:rPr>
              </m:ctrlPr>
            </m:sSubPr>
            <m:e>
              <m:r>
                <m:rPr>
                  <m:scr m:val="fraktur"/>
                </m:rPr>
                <w:rPr>
                  <w:rFonts w:ascii="Cambria Math" w:hAnsi="Cambria Math"/>
                </w:rPr>
                <m:t>R</m:t>
              </m:r>
            </m:e>
            <m:sub>
              <m:r>
                <w:rPr>
                  <w:rFonts w:ascii="Cambria Math" w:hAnsi="Cambria Math"/>
                </w:rPr>
                <m:t>F</m:t>
              </m:r>
            </m:sub>
          </m:sSub>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e>
                  </m:d>
                </m:e>
                <m:sup>
                  <m:r>
                    <w:rPr>
                      <w:rFonts w:ascii="Cambria Math" w:hAnsi="Cambria Math"/>
                    </w:rPr>
                    <m:t>2</m:t>
                  </m:r>
                </m:sup>
              </m:sSup>
            </m:e>
          </m:nary>
        </m:oMath>
      </m:oMathPara>
    </w:p>
    <w:p w14:paraId="1039823A" w14:textId="77777777" w:rsidR="00183EB8" w:rsidRDefault="00183EB8" w:rsidP="00592C0B">
      <w:pPr>
        <w:spacing w:line="360" w:lineRule="auto"/>
        <w:ind w:left="360"/>
      </w:pPr>
    </w:p>
    <w:p w14:paraId="0945B21B" w14:textId="77777777" w:rsidR="00592C0B" w:rsidRPr="00183EB8" w:rsidRDefault="00000000" w:rsidP="00592C0B">
      <w:pPr>
        <w:spacing w:line="360" w:lineRule="auto"/>
        <w:ind w:left="360"/>
      </w:pPr>
      <m:oMathPara>
        <m:oMath>
          <m:sSub>
            <m:sSubPr>
              <m:ctrlPr>
                <w:rPr>
                  <w:rFonts w:ascii="Cambria Math" w:hAnsi="Cambria Math"/>
                  <w:i/>
                </w:rPr>
              </m:ctrlPr>
            </m:sSubPr>
            <m:e>
              <m:r>
                <m:rPr>
                  <m:scr m:val="fraktur"/>
                </m:rPr>
                <w:rPr>
                  <w:rFonts w:ascii="Cambria Math" w:hAnsi="Cambria Math"/>
                </w:rPr>
                <m:t>R</m:t>
              </m:r>
            </m:e>
            <m:sub>
              <m:r>
                <w:rPr>
                  <w:rFonts w:ascii="Cambria Math" w:hAnsi="Cambria Math"/>
                </w:rPr>
                <m:t>C</m:t>
              </m:r>
            </m:sub>
          </m:sSub>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m:t>
                  </m:r>
                </m:sub>
              </m:sSub>
            </m:sub>
            <m:sup>
              <m:sSub>
                <m:sSubPr>
                  <m:ctrlPr>
                    <w:rPr>
                      <w:rFonts w:ascii="Cambria Math" w:hAnsi="Cambria Math"/>
                      <w:i/>
                    </w:rPr>
                  </m:ctrlPr>
                </m:sSubPr>
                <m:e>
                  <m:r>
                    <w:rPr>
                      <w:rFonts w:ascii="Cambria Math" w:hAnsi="Cambria Math"/>
                    </w:rPr>
                    <m:t>x</m:t>
                  </m:r>
                </m:e>
                <m:sub>
                  <m:r>
                    <w:rPr>
                      <w:rFonts w:ascii="Cambria Math" w:hAnsi="Cambria Math"/>
                    </w:rPr>
                    <m:t>l+1</m:t>
                  </m:r>
                </m:sub>
              </m:s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oMath>
      </m:oMathPara>
    </w:p>
    <w:p w14:paraId="51CE70C7" w14:textId="77777777" w:rsidR="00183EB8" w:rsidRDefault="00183EB8" w:rsidP="00592C0B">
      <w:pPr>
        <w:spacing w:line="360" w:lineRule="auto"/>
        <w:ind w:left="360"/>
      </w:pPr>
    </w:p>
    <w:p w14:paraId="77C95A41" w14:textId="77777777" w:rsidR="00742212" w:rsidRDefault="00742212" w:rsidP="005A2C14">
      <w:pPr>
        <w:numPr>
          <w:ilvl w:val="0"/>
          <w:numId w:val="81"/>
        </w:numPr>
        <w:spacing w:line="360" w:lineRule="auto"/>
      </w:pPr>
      <w:r>
        <w:rPr>
          <w:u w:val="single"/>
        </w:rPr>
        <w:t xml:space="preserve">Estimation of </w:t>
      </w:r>
      <m:oMath>
        <m:r>
          <w:rPr>
            <w:rFonts w:ascii="Cambria Math" w:hAnsi="Cambria Math"/>
            <w:u w:val="single"/>
          </w:rPr>
          <m:t>λ</m:t>
        </m:r>
      </m:oMath>
      <w:r>
        <w:t xml:space="preserve">: While the segment spline coefficients are computed by minimizing </w:t>
      </w:r>
      <m:oMath>
        <m:r>
          <m:rPr>
            <m:scr m:val="fraktur"/>
          </m:rPr>
          <w:rPr>
            <w:rFonts w:ascii="Cambria Math" w:hAnsi="Cambria Math"/>
          </w:rPr>
          <m:t>R</m:t>
        </m:r>
      </m:oMath>
      <w:r>
        <w:t xml:space="preserve">, </w:t>
      </w:r>
      <m:oMath>
        <m:r>
          <w:rPr>
            <w:rFonts w:ascii="Cambria Math" w:hAnsi="Cambria Math"/>
          </w:rPr>
          <m:t>λ</m:t>
        </m:r>
      </m:oMath>
      <w:r>
        <w:t xml:space="preserve"> is often extraneously supplied as a tuner that trades the prefect high degree of fit to the curvature. Tanggaard (1997) suggests using a few methods to estimate </w:t>
      </w:r>
      <m:oMath>
        <m:r>
          <w:rPr>
            <w:rFonts w:ascii="Cambria Math" w:hAnsi="Cambria Math"/>
          </w:rPr>
          <m:t>λ</m:t>
        </m:r>
      </m:oMath>
      <w:r>
        <w:t>:</w:t>
      </w:r>
    </w:p>
    <w:p w14:paraId="02987943" w14:textId="77777777" w:rsidR="00742212" w:rsidRDefault="00742212" w:rsidP="005A2C14">
      <w:pPr>
        <w:numPr>
          <w:ilvl w:val="0"/>
          <w:numId w:val="82"/>
        </w:numPr>
        <w:spacing w:line="360" w:lineRule="auto"/>
      </w:pPr>
      <w:r>
        <w:t>Using the GCV criterion as demonstrated by Craven and Wahba (1979) and Wahba (1990).</w:t>
      </w:r>
    </w:p>
    <w:p w14:paraId="2E70A661" w14:textId="77777777" w:rsidR="00742212" w:rsidRDefault="00742212" w:rsidP="005A2C14">
      <w:pPr>
        <w:numPr>
          <w:ilvl w:val="0"/>
          <w:numId w:val="82"/>
        </w:numPr>
        <w:spacing w:line="360" w:lineRule="auto"/>
      </w:pPr>
      <w:r>
        <w:lastRenderedPageBreak/>
        <w:t xml:space="preserve">From the smoothing spline viewpoint, set the number of basis functions, then search for the corresponding </w:t>
      </w:r>
      <m:oMath>
        <m:r>
          <w:rPr>
            <w:rFonts w:ascii="Cambria Math" w:hAnsi="Cambria Math"/>
          </w:rPr>
          <m:t>λ</m:t>
        </m:r>
      </m:oMath>
      <w:r>
        <w:t xml:space="preserve"> using the technique listed in Tanggaard (1997).</w:t>
      </w:r>
    </w:p>
    <w:p w14:paraId="32ABA312" w14:textId="77777777" w:rsidR="00742212" w:rsidRDefault="00742212" w:rsidP="005A2C14">
      <w:pPr>
        <w:numPr>
          <w:ilvl w:val="0"/>
          <w:numId w:val="81"/>
        </w:numPr>
        <w:spacing w:line="360" w:lineRule="auto"/>
      </w:pPr>
      <w:r>
        <w:rPr>
          <w:u w:val="single"/>
        </w:rPr>
        <w:t>Measurement Filtering vs. Best Fit Weighted Response</w:t>
      </w:r>
      <w:r>
        <w:t>: These approaches are very similar, in that the Best Fit Weighted Response “steers” the calibrated spline basis and their coefficients to accommodate the measurements in the uncertain sense (potentially by incorporating measurement uncertainty).</w:t>
      </w:r>
    </w:p>
    <w:p w14:paraId="7D9BAD1F" w14:textId="77777777" w:rsidR="00742212" w:rsidRDefault="00742212" w:rsidP="005A2C14">
      <w:pPr>
        <w:numPr>
          <w:ilvl w:val="1"/>
          <w:numId w:val="81"/>
        </w:numPr>
        <w:spacing w:line="360" w:lineRule="auto"/>
      </w:pPr>
      <w:r>
        <w:t xml:space="preserve">If the measurement uncertainty/variance is explicitly known, the Andersen (2005), the Tanggaard (1997), and/or the GCV techniques may be used to extract better estimate for </w:t>
      </w:r>
      <m:oMath>
        <m:r>
          <w:rPr>
            <w:rFonts w:ascii="Cambria Math" w:hAnsi="Cambria Math"/>
          </w:rPr>
          <m:t>λ</m:t>
        </m:r>
      </m:oMath>
      <w:r>
        <w:t xml:space="preserve"> - through Andersen RMS </w:t>
      </w:r>
      <m:oMath>
        <m:sSup>
          <m:sSupPr>
            <m:ctrlPr>
              <w:rPr>
                <w:rFonts w:ascii="Cambria Math" w:hAnsi="Cambria Math"/>
                <w:i/>
              </w:rPr>
            </m:ctrlPr>
          </m:sSupPr>
          <m:e>
            <m:r>
              <w:rPr>
                <w:rFonts w:ascii="Cambria Math" w:hAnsi="Cambria Math"/>
              </w:rPr>
              <m:t>γ</m:t>
            </m:r>
          </m:e>
          <m:sup>
            <m:r>
              <w:rPr>
                <w:rFonts w:ascii="Cambria Math" w:hAnsi="Cambria Math"/>
              </w:rPr>
              <m:t>2</m:t>
            </m:r>
          </m:sup>
        </m:sSup>
      </m:oMath>
      <w:r>
        <w:t xml:space="preserve"> estimator, Craven/Wahba’s GCV, or Tanggaard’s trace-based </w:t>
      </w:r>
      <m:oMath>
        <m:r>
          <w:rPr>
            <w:rFonts w:ascii="Cambria Math" w:hAnsi="Cambria Math"/>
          </w:rPr>
          <m:t>λ</m:t>
        </m:r>
      </m:oMath>
      <w:r>
        <w:t xml:space="preserve"> estimator.</w:t>
      </w:r>
    </w:p>
    <w:p w14:paraId="584D7852" w14:textId="77777777" w:rsidR="00742212" w:rsidRDefault="00742212" w:rsidP="005A2C14">
      <w:pPr>
        <w:numPr>
          <w:ilvl w:val="1"/>
          <w:numId w:val="81"/>
        </w:numPr>
        <w:spacing w:line="360" w:lineRule="auto"/>
      </w:pPr>
      <w:r>
        <w:t xml:space="preserve">Differences =&gt; However, it needs to be remembered that, for current curve construction methodologies, a key requirement is the </w:t>
      </w:r>
      <m:oMath>
        <m:sSup>
          <m:sSupPr>
            <m:ctrlPr>
              <w:rPr>
                <w:rFonts w:ascii="Cambria Math" w:hAnsi="Cambria Math"/>
                <w:i/>
              </w:rPr>
            </m:ctrlPr>
          </m:sSupPr>
          <m:e>
            <m:r>
              <w:rPr>
                <w:rFonts w:ascii="Cambria Math" w:hAnsi="Cambria Math"/>
              </w:rPr>
              <m:t>γ</m:t>
            </m:r>
          </m:e>
          <m:sup>
            <m:r>
              <w:rPr>
                <w:rFonts w:ascii="Cambria Math" w:hAnsi="Cambria Math"/>
              </w:rPr>
              <m:t>2</m:t>
            </m:r>
          </m:sup>
        </m:sSup>
      </m:oMath>
      <w:r>
        <w:t xml:space="preserve"> matches (i.e., exactly reproducing state estimations) – which is not the typical case for the filtered state estimations.</w:t>
      </w:r>
    </w:p>
    <w:p w14:paraId="2F0DB795" w14:textId="77777777" w:rsidR="00742212" w:rsidRDefault="00742212" w:rsidP="005A2C14">
      <w:pPr>
        <w:numPr>
          <w:ilvl w:val="0"/>
          <w:numId w:val="81"/>
        </w:numPr>
        <w:spacing w:line="360" w:lineRule="auto"/>
      </w:pPr>
      <w:r>
        <w:rPr>
          <w:u w:val="single"/>
        </w:rPr>
        <w:t>Effectiveness of State Representation Quantification Metric</w:t>
      </w:r>
      <w:r>
        <w:t>: The combination of curvature penalty, the length penalty, and the closeness of fit penalty must be taken together to gauge the effectiveness of the chosen Quantification Metric/Smoothing spline scheme set. Alternatively, full simulations of the manifest metric (with induced noise terms as explained in for e.g., Fisher, Nychka, and Zervos (1994)) and their corresponding evaluations are also appropriate, although they tend to be time consuming (and possibly overkill).</w:t>
      </w:r>
    </w:p>
    <w:p w14:paraId="3C48A825" w14:textId="77777777" w:rsidR="00742212" w:rsidRDefault="00742212" w:rsidP="00742212">
      <w:pPr>
        <w:spacing w:line="360" w:lineRule="auto"/>
      </w:pPr>
    </w:p>
    <w:p w14:paraId="4A676530" w14:textId="77777777" w:rsidR="00742212" w:rsidRDefault="00742212" w:rsidP="00742212">
      <w:pPr>
        <w:spacing w:line="360" w:lineRule="auto"/>
      </w:pPr>
    </w:p>
    <w:p w14:paraId="7BA1C2CB" w14:textId="77777777" w:rsidR="00742212" w:rsidRDefault="00742212" w:rsidP="00742212">
      <w:pPr>
        <w:pStyle w:val="Heading3"/>
      </w:pPr>
      <w:r>
        <w:t>References</w:t>
      </w:r>
    </w:p>
    <w:p w14:paraId="07BAD638" w14:textId="77777777" w:rsidR="00742212" w:rsidRDefault="00742212" w:rsidP="00742212">
      <w:pPr>
        <w:spacing w:line="360" w:lineRule="auto"/>
      </w:pPr>
    </w:p>
    <w:p w14:paraId="25B8C82F" w14:textId="77777777" w:rsidR="00742212" w:rsidRDefault="00742212" w:rsidP="00742212">
      <w:pPr>
        <w:pStyle w:val="Footer"/>
        <w:numPr>
          <w:ilvl w:val="0"/>
          <w:numId w:val="7"/>
        </w:numPr>
        <w:tabs>
          <w:tab w:val="clear" w:pos="4320"/>
          <w:tab w:val="clear" w:pos="8640"/>
        </w:tabs>
        <w:spacing w:line="360" w:lineRule="auto"/>
      </w:pPr>
      <w:r>
        <w:t xml:space="preserve">Andersen, L. (2005): Discount Curve Construction with Tension Splines </w:t>
      </w:r>
      <w:hyperlink r:id="rId87" w:history="1">
        <w:r>
          <w:rPr>
            <w:rStyle w:val="Hyperlink"/>
            <w:i/>
            <w:iCs/>
          </w:rPr>
          <w:t>SSRN eLibrary</w:t>
        </w:r>
      </w:hyperlink>
      <w:r>
        <w:t>.</w:t>
      </w:r>
    </w:p>
    <w:p w14:paraId="3CE48280" w14:textId="77777777" w:rsidR="00742212" w:rsidRDefault="00742212" w:rsidP="00742212">
      <w:pPr>
        <w:pStyle w:val="Footer"/>
        <w:numPr>
          <w:ilvl w:val="0"/>
          <w:numId w:val="7"/>
        </w:numPr>
        <w:tabs>
          <w:tab w:val="clear" w:pos="4320"/>
          <w:tab w:val="clear" w:pos="8640"/>
        </w:tabs>
        <w:spacing w:line="360" w:lineRule="auto"/>
      </w:pPr>
      <w:r>
        <w:t>Craven, P., and G. Wahba (1979)</w:t>
      </w:r>
      <w:r>
        <w:rPr>
          <w:szCs w:val="20"/>
          <w:lang w:val="en"/>
        </w:rPr>
        <w:t xml:space="preserve">: </w:t>
      </w:r>
      <w:r>
        <w:t>Smoothing Noisy Data with Spline Function: Estimating the correct Degree of Smoothness by the Method of Generalized Cross Validation</w:t>
      </w:r>
      <w:r>
        <w:rPr>
          <w:szCs w:val="20"/>
          <w:lang w:val="en"/>
        </w:rPr>
        <w:t xml:space="preserve"> </w:t>
      </w:r>
      <w:r>
        <w:rPr>
          <w:i/>
          <w:iCs/>
          <w:szCs w:val="20"/>
          <w:lang w:val="en"/>
        </w:rPr>
        <w:t>Numerische Mathematik.</w:t>
      </w:r>
      <w:r>
        <w:rPr>
          <w:szCs w:val="20"/>
          <w:lang w:val="en"/>
        </w:rPr>
        <w:t xml:space="preserve"> </w:t>
      </w:r>
      <w:r>
        <w:rPr>
          <w:b/>
          <w:bCs/>
          <w:szCs w:val="20"/>
          <w:lang w:val="en"/>
        </w:rPr>
        <w:t>31</w:t>
      </w:r>
      <w:r>
        <w:rPr>
          <w:szCs w:val="20"/>
          <w:lang w:val="en"/>
        </w:rPr>
        <w:t xml:space="preserve"> 377-403.</w:t>
      </w:r>
    </w:p>
    <w:p w14:paraId="256F30A8" w14:textId="77777777" w:rsidR="00742212" w:rsidRDefault="00742212" w:rsidP="00742212">
      <w:pPr>
        <w:pStyle w:val="Footer"/>
        <w:numPr>
          <w:ilvl w:val="0"/>
          <w:numId w:val="7"/>
        </w:numPr>
        <w:tabs>
          <w:tab w:val="clear" w:pos="4320"/>
          <w:tab w:val="clear" w:pos="8640"/>
        </w:tabs>
        <w:spacing w:line="360" w:lineRule="auto"/>
      </w:pPr>
      <w:r>
        <w:t xml:space="preserve">Fisher, M., D. Nychka, and D. Zervos (1994): </w:t>
      </w:r>
      <w:hyperlink r:id="rId88" w:history="1">
        <w:r>
          <w:rPr>
            <w:rStyle w:val="Hyperlink"/>
          </w:rPr>
          <w:t>Fitting the Term Structure of Interest Rates with Smoothing Splines</w:t>
        </w:r>
      </w:hyperlink>
      <w:r>
        <w:t>.</w:t>
      </w:r>
    </w:p>
    <w:p w14:paraId="35AA73CD" w14:textId="77777777" w:rsidR="00742212" w:rsidRDefault="00742212" w:rsidP="00742212">
      <w:pPr>
        <w:pStyle w:val="Footer"/>
        <w:numPr>
          <w:ilvl w:val="0"/>
          <w:numId w:val="7"/>
        </w:numPr>
        <w:tabs>
          <w:tab w:val="clear" w:pos="4320"/>
          <w:tab w:val="clear" w:pos="8640"/>
        </w:tabs>
        <w:spacing w:line="360" w:lineRule="auto"/>
        <w:rPr>
          <w:szCs w:val="36"/>
        </w:rPr>
      </w:pPr>
      <w:r>
        <w:rPr>
          <w:szCs w:val="36"/>
        </w:rPr>
        <w:lastRenderedPageBreak/>
        <w:t xml:space="preserve">Tanggaard, C. (1997): Non-parametric Smoothing of Yield Curves </w:t>
      </w:r>
      <w:r>
        <w:rPr>
          <w:i/>
          <w:iCs/>
        </w:rPr>
        <w:t>Review of Quantitative Finance and Accounting</w:t>
      </w:r>
      <w:r>
        <w:rPr>
          <w:szCs w:val="36"/>
        </w:rPr>
        <w:t xml:space="preserve"> </w:t>
      </w:r>
      <w:r>
        <w:rPr>
          <w:b/>
          <w:bCs/>
          <w:szCs w:val="36"/>
        </w:rPr>
        <w:t>9</w:t>
      </w:r>
      <w:r>
        <w:rPr>
          <w:szCs w:val="36"/>
        </w:rPr>
        <w:t xml:space="preserve"> 251-267.</w:t>
      </w:r>
    </w:p>
    <w:p w14:paraId="67293FFC" w14:textId="77777777" w:rsidR="00742212" w:rsidRDefault="00742212" w:rsidP="00742212">
      <w:pPr>
        <w:pStyle w:val="Footer"/>
        <w:numPr>
          <w:ilvl w:val="0"/>
          <w:numId w:val="7"/>
        </w:numPr>
        <w:tabs>
          <w:tab w:val="clear" w:pos="4320"/>
          <w:tab w:val="clear" w:pos="8640"/>
        </w:tabs>
        <w:spacing w:line="360" w:lineRule="auto"/>
      </w:pPr>
      <w:r>
        <w:t xml:space="preserve">Wahba, G. (1990): </w:t>
      </w:r>
      <w:r>
        <w:rPr>
          <w:i/>
          <w:iCs/>
        </w:rPr>
        <w:t>Spline Models for Observational Data</w:t>
      </w:r>
      <w:r>
        <w:t xml:space="preserve"> </w:t>
      </w:r>
      <w:r>
        <w:rPr>
          <w:b/>
          <w:bCs/>
        </w:rPr>
        <w:t>SIAM</w:t>
      </w:r>
      <w:r>
        <w:t xml:space="preserve"> Philadelphia.</w:t>
      </w:r>
    </w:p>
    <w:p w14:paraId="34888F73" w14:textId="77777777" w:rsidR="00742212" w:rsidRDefault="00742212" w:rsidP="00742212">
      <w:pPr>
        <w:spacing w:after="160" w:line="259" w:lineRule="auto"/>
        <w:rPr>
          <w:szCs w:val="36"/>
        </w:rPr>
      </w:pPr>
      <w:r>
        <w:rPr>
          <w:szCs w:val="36"/>
        </w:rPr>
        <w:br w:type="page"/>
      </w:r>
    </w:p>
    <w:p w14:paraId="75F3EDA4" w14:textId="77777777" w:rsidR="00990EEA" w:rsidRDefault="00990EEA" w:rsidP="00183EB8">
      <w:pPr>
        <w:pStyle w:val="Heading2"/>
        <w:jc w:val="center"/>
        <w:rPr>
          <w:sz w:val="32"/>
        </w:rPr>
      </w:pPr>
    </w:p>
    <w:p w14:paraId="29F095A1" w14:textId="77777777" w:rsidR="00B6438B" w:rsidRDefault="00B6438B" w:rsidP="00183EB8">
      <w:pPr>
        <w:pStyle w:val="Heading2"/>
        <w:jc w:val="center"/>
        <w:rPr>
          <w:sz w:val="32"/>
        </w:rPr>
      </w:pPr>
      <w:r>
        <w:rPr>
          <w:sz w:val="32"/>
        </w:rPr>
        <w:t>Index/Tenor Basis Swaps</w:t>
      </w:r>
    </w:p>
    <w:p w14:paraId="0DA90E71" w14:textId="77777777" w:rsidR="00B6438B" w:rsidRDefault="00B6438B" w:rsidP="00B6438B">
      <w:pPr>
        <w:spacing w:line="360" w:lineRule="auto"/>
        <w:rPr>
          <w:b/>
          <w:bCs/>
          <w:u w:val="single"/>
        </w:rPr>
      </w:pPr>
    </w:p>
    <w:p w14:paraId="299BCD6F" w14:textId="77777777" w:rsidR="00B6438B" w:rsidRDefault="00B6438B" w:rsidP="00B6438B">
      <w:pPr>
        <w:spacing w:line="360" w:lineRule="auto"/>
        <w:rPr>
          <w:b/>
          <w:bCs/>
          <w:u w:val="single"/>
        </w:rPr>
      </w:pPr>
    </w:p>
    <w:p w14:paraId="5924E0A2" w14:textId="77777777" w:rsidR="00B6438B" w:rsidRDefault="00B6438B" w:rsidP="00B6438B">
      <w:pPr>
        <w:pStyle w:val="Heading2"/>
        <w:rPr>
          <w:sz w:val="28"/>
        </w:rPr>
      </w:pPr>
      <w:r>
        <w:rPr>
          <w:sz w:val="28"/>
        </w:rPr>
        <w:t>Component Layout and Motivation</w:t>
      </w:r>
    </w:p>
    <w:p w14:paraId="76CA815D" w14:textId="77777777" w:rsidR="00B6438B" w:rsidRDefault="00B6438B" w:rsidP="00B6438B">
      <w:pPr>
        <w:pStyle w:val="Footer"/>
        <w:tabs>
          <w:tab w:val="clear" w:pos="4320"/>
          <w:tab w:val="clear" w:pos="8640"/>
        </w:tabs>
        <w:spacing w:line="360" w:lineRule="auto"/>
      </w:pPr>
    </w:p>
    <w:p w14:paraId="51D1B6CF" w14:textId="77777777" w:rsidR="00B6438B" w:rsidRDefault="00B6438B" w:rsidP="005A2C14">
      <w:pPr>
        <w:pStyle w:val="Footer"/>
        <w:numPr>
          <w:ilvl w:val="0"/>
          <w:numId w:val="175"/>
        </w:numPr>
        <w:tabs>
          <w:tab w:val="clear" w:pos="4320"/>
          <w:tab w:val="clear" w:pos="8640"/>
        </w:tabs>
        <w:spacing w:line="360" w:lineRule="auto"/>
      </w:pPr>
      <w:r>
        <w:rPr>
          <w:u w:val="single"/>
        </w:rPr>
        <w:t>Basis Swap Market</w:t>
      </w:r>
      <w:r>
        <w:t>: Although Basis Swaps did exist even earlier (Tuckman and Porfirio (2003), Morini (2008)), post-crisis segmentation (attributable, among other things, to the preference towards receiving higher frequency payments) intensified these differentials (Mercurio (2009)).</w:t>
      </w:r>
    </w:p>
    <w:p w14:paraId="755EFDEF" w14:textId="77777777" w:rsidR="00B6438B" w:rsidRDefault="00B6438B" w:rsidP="005A2C14">
      <w:pPr>
        <w:pStyle w:val="Footer"/>
        <w:numPr>
          <w:ilvl w:val="0"/>
          <w:numId w:val="175"/>
        </w:numPr>
        <w:tabs>
          <w:tab w:val="clear" w:pos="4320"/>
          <w:tab w:val="clear" w:pos="8640"/>
        </w:tabs>
        <w:spacing w:line="360" w:lineRule="auto"/>
      </w:pPr>
      <w:r w:rsidRPr="00B6438B">
        <w:rPr>
          <w:u w:val="single"/>
        </w:rPr>
        <w:t>Origins of Basis Swap Existence</w:t>
      </w:r>
      <w:r>
        <w:t xml:space="preserve">: In principle, these are expected to represent embedded duration counter-party credit risk. The “good” model should couple embedded credit risk with the sided flow dynamics (i.e., the credit quality of the counter-party that </w:t>
      </w:r>
      <w:proofErr w:type="gramStart"/>
      <w:r>
        <w:t>enters into</w:t>
      </w:r>
      <w:proofErr w:type="gramEnd"/>
      <w:r>
        <w:t xml:space="preserve"> the long/short side of the greater frequency leg, etc.)</w:t>
      </w:r>
    </w:p>
    <w:p w14:paraId="5840B8C0" w14:textId="77777777" w:rsidR="00B6438B" w:rsidRDefault="00B6438B" w:rsidP="005A2C14">
      <w:pPr>
        <w:pStyle w:val="Footer"/>
        <w:numPr>
          <w:ilvl w:val="0"/>
          <w:numId w:val="175"/>
        </w:numPr>
        <w:tabs>
          <w:tab w:val="clear" w:pos="4320"/>
          <w:tab w:val="clear" w:pos="8640"/>
        </w:tabs>
        <w:spacing w:line="360" w:lineRule="auto"/>
      </w:pPr>
      <w:r w:rsidRPr="00B6438B">
        <w:rPr>
          <w:u w:val="single"/>
        </w:rPr>
        <w:t>Float-Float Swap as a Combination of Two Fix-Float Swaps</w:t>
      </w:r>
      <w:r>
        <w:t>: The proxy of the float-float as two fix-floats would be perfect if both the fixed legs had the same frequenc</w:t>
      </w:r>
      <w:r w:rsidR="00E672AA">
        <w:t>y</w:t>
      </w:r>
      <w:r>
        <w:t xml:space="preserve"> and day count conventions. In terms of the tenor basis swap conventions, pre-2008 the convention was to quote the float-float basis directly – post-2008, however, it was quoted as a combination listed above.</w:t>
      </w:r>
    </w:p>
    <w:p w14:paraId="45FC9290" w14:textId="77777777" w:rsidR="00B6438B" w:rsidRDefault="00B6438B" w:rsidP="005A2C14">
      <w:pPr>
        <w:pStyle w:val="Footer"/>
        <w:numPr>
          <w:ilvl w:val="0"/>
          <w:numId w:val="88"/>
        </w:numPr>
        <w:tabs>
          <w:tab w:val="clear" w:pos="4320"/>
          <w:tab w:val="clear" w:pos="8640"/>
        </w:tabs>
        <w:spacing w:line="360" w:lineRule="auto"/>
      </w:pPr>
      <w:r>
        <w:rPr>
          <w:u w:val="single"/>
        </w:rPr>
        <w:t>The Discounting Curve</w:t>
      </w:r>
      <w:r>
        <w:t xml:space="preserve">: Challenges regarding the uniqueness in relation to the instrument choice for building the discount curve have been identified by Henrard (2007). The issues stem primarily from the uncollateralized nature of deposits and </w:t>
      </w:r>
      <w:proofErr w:type="gramStart"/>
      <w:r>
        <w:t>forwards,</w:t>
      </w:r>
      <w:proofErr w:type="gramEnd"/>
      <w:r>
        <w:t xml:space="preserve"> therefore, these are typically replaced by OIS/EONIA and Futures (Madigan (2008)).</w:t>
      </w:r>
    </w:p>
    <w:p w14:paraId="058F7EF9" w14:textId="77777777" w:rsidR="00B6438B" w:rsidRDefault="00B6438B" w:rsidP="005A2C14">
      <w:pPr>
        <w:pStyle w:val="Footer"/>
        <w:numPr>
          <w:ilvl w:val="0"/>
          <w:numId w:val="89"/>
        </w:numPr>
        <w:tabs>
          <w:tab w:val="clear" w:pos="4320"/>
          <w:tab w:val="clear" w:pos="8640"/>
        </w:tabs>
        <w:spacing w:line="360" w:lineRule="auto"/>
      </w:pPr>
      <w:r>
        <w:t>Interest Rate Swap continues to be used for the discount curve calibration, as it possesses the following characteristics:</w:t>
      </w:r>
    </w:p>
    <w:p w14:paraId="6D06D612" w14:textId="77777777" w:rsidR="00B6438B" w:rsidRDefault="00B6438B" w:rsidP="005A2C14">
      <w:pPr>
        <w:pStyle w:val="Footer"/>
        <w:numPr>
          <w:ilvl w:val="1"/>
          <w:numId w:val="89"/>
        </w:numPr>
        <w:tabs>
          <w:tab w:val="clear" w:pos="4320"/>
          <w:tab w:val="clear" w:pos="8640"/>
        </w:tabs>
        <w:spacing w:line="360" w:lineRule="auto"/>
      </w:pPr>
      <w:r>
        <w:t>Par IRS’es are collateralized at inception.</w:t>
      </w:r>
    </w:p>
    <w:p w14:paraId="3A4F528C" w14:textId="77777777" w:rsidR="00B6438B" w:rsidRDefault="00B6438B" w:rsidP="005A2C14">
      <w:pPr>
        <w:pStyle w:val="Footer"/>
        <w:numPr>
          <w:ilvl w:val="1"/>
          <w:numId w:val="89"/>
        </w:numPr>
        <w:tabs>
          <w:tab w:val="clear" w:pos="4320"/>
          <w:tab w:val="clear" w:pos="8640"/>
        </w:tabs>
        <w:spacing w:line="360" w:lineRule="auto"/>
      </w:pPr>
      <w:r>
        <w:t>Collateral margining may be applied over time.</w:t>
      </w:r>
    </w:p>
    <w:p w14:paraId="101E8ED1" w14:textId="77777777" w:rsidR="00B6438B" w:rsidRDefault="00B6438B" w:rsidP="005A2C14">
      <w:pPr>
        <w:pStyle w:val="Footer"/>
        <w:numPr>
          <w:ilvl w:val="1"/>
          <w:numId w:val="89"/>
        </w:numPr>
        <w:tabs>
          <w:tab w:val="clear" w:pos="4320"/>
          <w:tab w:val="clear" w:pos="8640"/>
        </w:tabs>
        <w:spacing w:line="360" w:lineRule="auto"/>
      </w:pPr>
      <w:r>
        <w:t>IRS is the only liquidly available fix-float swap, and as such effectively implies just a single forward curve.</w:t>
      </w:r>
    </w:p>
    <w:p w14:paraId="7F59A61D" w14:textId="77777777" w:rsidR="00B6438B" w:rsidRDefault="00B6438B" w:rsidP="005A2C14">
      <w:pPr>
        <w:pStyle w:val="Footer"/>
        <w:numPr>
          <w:ilvl w:val="0"/>
          <w:numId w:val="89"/>
        </w:numPr>
        <w:tabs>
          <w:tab w:val="clear" w:pos="4320"/>
          <w:tab w:val="clear" w:pos="8640"/>
        </w:tabs>
        <w:spacing w:line="360" w:lineRule="auto"/>
      </w:pPr>
      <w:r>
        <w:lastRenderedPageBreak/>
        <w:t xml:space="preserve">Convexity adjustment for extracting the rate from future/forward price =&gt; Since futures/forwards act effectively as a </w:t>
      </w:r>
      <w:proofErr w:type="gramStart"/>
      <w:r>
        <w:t>zero coupon</w:t>
      </w:r>
      <w:proofErr w:type="gramEnd"/>
      <w:r>
        <w:t xml:space="preserve"> bond, the transformation of price to the latent zero/forward rate requires a dynamical </w:t>
      </w:r>
      <w:proofErr w:type="gramStart"/>
      <w:r>
        <w:t>volatility based</w:t>
      </w:r>
      <w:proofErr w:type="gramEnd"/>
      <w:r>
        <w:t xml:space="preserve"> curve evolution model. Sophisticated, comprehensive approaches are available in literature (see for e.g., Kirikos and Novak (1997), Jackel and Kawai (2005), Brigo and Mercurio (2006), Piterbarg and Renedo (2006)); common practitioner approaches, however, employ simpler approaches such as the Hull-White one-factor short-rate model (Hull and White (1990)).</w:t>
      </w:r>
    </w:p>
    <w:p w14:paraId="2D469D99" w14:textId="77777777" w:rsidR="00B6438B" w:rsidRDefault="00B6438B" w:rsidP="005A2C14">
      <w:pPr>
        <w:pStyle w:val="Footer"/>
        <w:numPr>
          <w:ilvl w:val="0"/>
          <w:numId w:val="88"/>
        </w:numPr>
        <w:tabs>
          <w:tab w:val="clear" w:pos="4320"/>
          <w:tab w:val="clear" w:pos="8640"/>
        </w:tabs>
        <w:spacing w:line="360" w:lineRule="auto"/>
      </w:pPr>
      <w:r>
        <w:rPr>
          <w:u w:val="single"/>
        </w:rPr>
        <w:t>Multi Curve vs. Forward Smoothness</w:t>
      </w:r>
      <w:r>
        <w:t>: Given that the discount curve and the forward curve are essentially distinct in the multi-curve latent state, the stringent demands that all forwards stay smooth (as in the single discount curve that covers all the basis curve scenarios) may be relaxed.</w:t>
      </w:r>
    </w:p>
    <w:p w14:paraId="0918C230" w14:textId="77777777" w:rsidR="00B6438B" w:rsidRDefault="00B6438B" w:rsidP="005A2C14">
      <w:pPr>
        <w:pStyle w:val="Footer"/>
        <w:numPr>
          <w:ilvl w:val="0"/>
          <w:numId w:val="94"/>
        </w:numPr>
        <w:tabs>
          <w:tab w:val="clear" w:pos="4320"/>
          <w:tab w:val="clear" w:pos="8640"/>
        </w:tabs>
        <w:spacing w:line="360" w:lineRule="auto"/>
      </w:pPr>
      <w:r>
        <w:t xml:space="preserve">Forwards Implied in the Discount Curve =&gt; Since the forwards are used only for the “core” tenor pillars in the discount curve, only those forwards need to be </w:t>
      </w:r>
      <w:r w:rsidR="00A91FCB">
        <w:t>subject to the extra discounting constraints</w:t>
      </w:r>
      <w:r>
        <w:t xml:space="preserve"> (e.g., 6M forwards). By discount curve construction this will typically be the case, as the forwards period will always straddle/span fully a single reset pillar.</w:t>
      </w:r>
    </w:p>
    <w:p w14:paraId="15DE697B" w14:textId="77777777" w:rsidR="00B6438B" w:rsidRDefault="00B6438B" w:rsidP="005A2C14">
      <w:pPr>
        <w:pStyle w:val="Footer"/>
        <w:numPr>
          <w:ilvl w:val="0"/>
          <w:numId w:val="88"/>
        </w:numPr>
        <w:tabs>
          <w:tab w:val="clear" w:pos="4320"/>
          <w:tab w:val="clear" w:pos="8640"/>
        </w:tabs>
        <w:spacing w:line="360" w:lineRule="auto"/>
      </w:pPr>
      <w:r>
        <w:rPr>
          <w:u w:val="single"/>
        </w:rPr>
        <w:t>Point- vs. Convolved-Measure State Transform</w:t>
      </w:r>
      <w:r>
        <w:t>:</w:t>
      </w:r>
    </w:p>
    <w:p w14:paraId="10815673" w14:textId="77777777" w:rsidR="00B6438B" w:rsidRDefault="00B6438B" w:rsidP="005A2C14">
      <w:pPr>
        <w:pStyle w:val="Footer"/>
        <w:numPr>
          <w:ilvl w:val="0"/>
          <w:numId w:val="94"/>
        </w:numPr>
        <w:tabs>
          <w:tab w:val="clear" w:pos="4320"/>
          <w:tab w:val="clear" w:pos="8640"/>
        </w:tabs>
        <w:spacing w:line="360" w:lineRule="auto"/>
      </w:pPr>
      <w:r>
        <w:t>Point-Measure transform refers to the one-to-one transform between a state measure at a predictor ordinate and its corresponding observation (e.g., discount factor from zero-coupon bond price observations). Since these may be expressed as straightforward transformations, the observation-state non-linearity may be easily accommodated.</w:t>
      </w:r>
    </w:p>
    <w:p w14:paraId="4CDE272F" w14:textId="77777777" w:rsidR="00B6438B" w:rsidRDefault="00B6438B" w:rsidP="005A2C14">
      <w:pPr>
        <w:pStyle w:val="Footer"/>
        <w:numPr>
          <w:ilvl w:val="0"/>
          <w:numId w:val="94"/>
        </w:numPr>
        <w:tabs>
          <w:tab w:val="clear" w:pos="4320"/>
          <w:tab w:val="clear" w:pos="8640"/>
        </w:tabs>
        <w:spacing w:line="360" w:lineRule="auto"/>
      </w:pPr>
      <w:r>
        <w:t xml:space="preserve">Convolved measure-state transforms introduce what are effectively observation constraints across predictor ordinate/state response combinations. Non-linearity introduces complications, therefore usage of spline-based linearization constraints </w:t>
      </w:r>
      <w:proofErr w:type="gramStart"/>
      <w:r>
        <w:t>are</w:t>
      </w:r>
      <w:proofErr w:type="gramEnd"/>
      <w:r>
        <w:t xml:space="preserve"> highly effective.</w:t>
      </w:r>
    </w:p>
    <w:p w14:paraId="019212C4" w14:textId="77777777" w:rsidR="00B6438B" w:rsidRDefault="00B6438B" w:rsidP="005A2C14">
      <w:pPr>
        <w:pStyle w:val="Footer"/>
        <w:numPr>
          <w:ilvl w:val="0"/>
          <w:numId w:val="88"/>
        </w:numPr>
        <w:tabs>
          <w:tab w:val="clear" w:pos="4320"/>
          <w:tab w:val="clear" w:pos="8640"/>
        </w:tabs>
        <w:spacing w:line="360" w:lineRule="auto"/>
      </w:pPr>
      <w:r>
        <w:rPr>
          <w:u w:val="single"/>
        </w:rPr>
        <w:t>Reset-Date Forward-Rate Pair Constraint in Discount Curve Building</w:t>
      </w:r>
      <w:r>
        <w:t xml:space="preserve">: The </w:t>
      </w:r>
      <m:oMath>
        <m:r>
          <w:rPr>
            <w:rFonts w:ascii="Cambria Math" w:hAnsi="Cambria Math"/>
          </w:rPr>
          <m:t>yM</m:t>
        </m:r>
      </m:oMath>
      <w:r>
        <w:t xml:space="preserve"> tenor (e.g., </w:t>
      </w:r>
      <m:oMath>
        <m:r>
          <w:rPr>
            <w:rFonts w:ascii="Cambria Math" w:hAnsi="Cambria Math"/>
          </w:rPr>
          <m:t>yM⟹6M</m:t>
        </m:r>
      </m:oMath>
      <w:r>
        <w:t>) may be extracted only at the reset start/end date (depending on the reset rate-</w:t>
      </w:r>
      <w:r w:rsidR="00A91FCB">
        <w:t>t</w:t>
      </w:r>
      <w:r>
        <w:t>ime axis label) from the discount curve, i.e., only the pair</w:t>
      </w:r>
      <w:r w:rsidR="00A91FCB">
        <w:t xml:space="preserve"> </w:t>
      </w:r>
      <m:oMath>
        <m:d>
          <m:dPr>
            <m:begChr m:val="["/>
            <m:endChr m:val="]"/>
            <m:ctrlPr>
              <w:rPr>
                <w:rFonts w:ascii="Cambria Math" w:hAnsi="Cambria Math"/>
                <w:i/>
              </w:rPr>
            </m:ctrlPr>
          </m:dPr>
          <m:e>
            <m:r>
              <w:rPr>
                <w:rFonts w:ascii="Cambria Math" w:hAnsi="Cambria Math"/>
              </w:rPr>
              <m:t xml:space="preserve">yM, </m:t>
            </m:r>
            <m:sSub>
              <m:sSubPr>
                <m:ctrlPr>
                  <w:rPr>
                    <w:rFonts w:ascii="Cambria Math" w:hAnsi="Cambria Math"/>
                    <w:i/>
                  </w:rPr>
                </m:ctrlPr>
              </m:sSubPr>
              <m:e>
                <m:r>
                  <w:rPr>
                    <w:rFonts w:ascii="Cambria Math" w:hAnsi="Cambria Math"/>
                  </w:rPr>
                  <m:t>Forward</m:t>
                </m:r>
              </m:e>
              <m:sub>
                <m:r>
                  <w:rPr>
                    <w:rFonts w:ascii="Cambria Math" w:hAnsi="Cambria Math"/>
                  </w:rPr>
                  <m:t>yM</m:t>
                </m:r>
              </m:sub>
            </m:sSub>
          </m:e>
        </m:d>
      </m:oMath>
      <w:r>
        <w:t xml:space="preserve"> makes sense. In other words, this is the only set of dates for which the information on forward rates is available. Splining </w:t>
      </w:r>
      <w:r w:rsidR="00A91FCB">
        <w:t>is an obvious</w:t>
      </w:r>
      <w:r>
        <w:t xml:space="preserve"> option at the other dates.</w:t>
      </w:r>
    </w:p>
    <w:p w14:paraId="5BE690C4" w14:textId="77777777" w:rsidR="00EA75CB" w:rsidRDefault="00EA75CB" w:rsidP="005A2C14">
      <w:pPr>
        <w:pStyle w:val="Footer"/>
        <w:numPr>
          <w:ilvl w:val="0"/>
          <w:numId w:val="95"/>
        </w:numPr>
        <w:tabs>
          <w:tab w:val="clear" w:pos="4320"/>
          <w:tab w:val="clear" w:pos="8640"/>
        </w:tabs>
        <w:spacing w:line="360" w:lineRule="auto"/>
      </w:pPr>
      <m:oMath>
        <m:r>
          <w:rPr>
            <w:rFonts w:ascii="Cambria Math" w:hAnsi="Cambria Math"/>
          </w:rPr>
          <m:t>yM</m:t>
        </m:r>
      </m:oMath>
      <w:r w:rsidR="00B6438B">
        <w:t xml:space="preserve"> Tenor/DF Relationship =&gt;</w:t>
      </w:r>
    </w:p>
    <w:p w14:paraId="374C8573" w14:textId="77777777" w:rsidR="00EA75CB" w:rsidRDefault="00EA75CB" w:rsidP="00EA75CB">
      <w:pPr>
        <w:pStyle w:val="Footer"/>
        <w:tabs>
          <w:tab w:val="clear" w:pos="4320"/>
          <w:tab w:val="clear" w:pos="8640"/>
        </w:tabs>
        <w:spacing w:line="360" w:lineRule="auto"/>
        <w:ind w:left="720"/>
      </w:pPr>
    </w:p>
    <w:p w14:paraId="0DA84E58" w14:textId="77777777" w:rsidR="00EA75CB" w:rsidRPr="009224D7" w:rsidRDefault="00000000" w:rsidP="009224D7">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PV</m:t>
              </m:r>
            </m:e>
            <m:sub>
              <m:r>
                <w:rPr>
                  <w:rFonts w:ascii="Cambria Math" w:hAnsi="Cambria Math"/>
                </w:rPr>
                <m:t>yM</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yM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14:paraId="0CD236FA" w14:textId="77777777" w:rsidR="009224D7" w:rsidRPr="00EA75CB" w:rsidRDefault="009224D7" w:rsidP="009224D7">
      <w:pPr>
        <w:pStyle w:val="Footer"/>
        <w:tabs>
          <w:tab w:val="clear" w:pos="4320"/>
          <w:tab w:val="clear" w:pos="8640"/>
        </w:tabs>
        <w:spacing w:line="360" w:lineRule="auto"/>
        <w:ind w:left="1440"/>
      </w:pPr>
    </w:p>
    <w:p w14:paraId="7793C05A" w14:textId="77777777" w:rsidR="00EA75CB" w:rsidRDefault="00B6438B" w:rsidP="00EA75CB">
      <w:pPr>
        <w:pStyle w:val="Footer"/>
        <w:tabs>
          <w:tab w:val="clear" w:pos="4320"/>
          <w:tab w:val="clear" w:pos="8640"/>
        </w:tabs>
        <w:spacing w:line="360" w:lineRule="auto"/>
        <w:ind w:left="720"/>
      </w:pPr>
      <w:r>
        <w:t xml:space="preserve">For </w:t>
      </w:r>
      <m:oMath>
        <m:sSub>
          <m:sSubPr>
            <m:ctrlPr>
              <w:rPr>
                <w:rFonts w:ascii="Cambria Math" w:hAnsi="Cambria Math"/>
                <w:i/>
              </w:rPr>
            </m:ctrlPr>
          </m:sSubPr>
          <m:e>
            <m:r>
              <w:rPr>
                <w:rFonts w:ascii="Cambria Math" w:hAnsi="Cambria Math"/>
              </w:rPr>
              <m:t>PV</m:t>
            </m:r>
          </m:e>
          <m:sub>
            <m:r>
              <w:rPr>
                <w:rFonts w:ascii="Cambria Math" w:hAnsi="Cambria Math"/>
              </w:rPr>
              <m:t>yM</m:t>
            </m:r>
          </m:sub>
        </m:sSub>
      </m:oMath>
      <w:r>
        <w:t xml:space="preserve"> to be telescoped away into</w:t>
      </w:r>
    </w:p>
    <w:p w14:paraId="7A472AFD" w14:textId="77777777" w:rsidR="00EA75CB" w:rsidRDefault="00EA75CB" w:rsidP="00EA75CB">
      <w:pPr>
        <w:pStyle w:val="Footer"/>
        <w:tabs>
          <w:tab w:val="clear" w:pos="4320"/>
          <w:tab w:val="clear" w:pos="8640"/>
        </w:tabs>
        <w:spacing w:line="360" w:lineRule="auto"/>
        <w:ind w:left="720"/>
      </w:pPr>
    </w:p>
    <w:p w14:paraId="17491423" w14:textId="77777777" w:rsidR="00EA75CB" w:rsidRPr="009224D7" w:rsidRDefault="00000000" w:rsidP="00EA75C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yM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14:paraId="69964FAA" w14:textId="77777777" w:rsidR="009224D7" w:rsidRDefault="009224D7" w:rsidP="00EA75CB">
      <w:pPr>
        <w:pStyle w:val="Footer"/>
        <w:tabs>
          <w:tab w:val="clear" w:pos="4320"/>
          <w:tab w:val="clear" w:pos="8640"/>
        </w:tabs>
        <w:spacing w:line="360" w:lineRule="auto"/>
        <w:ind w:left="720"/>
      </w:pPr>
    </w:p>
    <w:p w14:paraId="467B1B80" w14:textId="77777777" w:rsidR="00B6438B" w:rsidRPr="00EA75CB" w:rsidRDefault="00B6438B" w:rsidP="00EA75CB">
      <w:pPr>
        <w:pStyle w:val="Footer"/>
        <w:tabs>
          <w:tab w:val="clear" w:pos="4320"/>
          <w:tab w:val="clear" w:pos="8640"/>
        </w:tabs>
        <w:spacing w:line="360" w:lineRule="auto"/>
        <w:ind w:left="720"/>
      </w:pPr>
      <w:r>
        <w:t>the requirements are: Period Accrual End Date == Period Reset End Date == Period Pay Date. This is the main reason why the period dates are adjusted before the cash flows are rolled out.</w:t>
      </w:r>
    </w:p>
    <w:p w14:paraId="7BDAE92B" w14:textId="77777777" w:rsidR="00B6438B" w:rsidRDefault="00B6438B" w:rsidP="005A2C14">
      <w:pPr>
        <w:pStyle w:val="Footer"/>
        <w:numPr>
          <w:ilvl w:val="0"/>
          <w:numId w:val="88"/>
        </w:numPr>
        <w:tabs>
          <w:tab w:val="clear" w:pos="4320"/>
          <w:tab w:val="clear" w:pos="8640"/>
        </w:tabs>
        <w:spacing w:line="360" w:lineRule="auto"/>
      </w:pPr>
      <w:r>
        <w:rPr>
          <w:u w:val="single"/>
        </w:rPr>
        <w:t xml:space="preserve">Alternative View: Discount Curve IS the </w:t>
      </w:r>
      <m:oMath>
        <m:r>
          <w:rPr>
            <w:rFonts w:ascii="Cambria Math" w:hAnsi="Cambria Math"/>
            <w:u w:val="single"/>
          </w:rPr>
          <m:t>yM</m:t>
        </m:r>
      </m:oMath>
      <w:r>
        <w:rPr>
          <w:u w:val="single"/>
        </w:rPr>
        <w:t xml:space="preserve"> Forward Curve</w:t>
      </w:r>
      <w:r>
        <w:t>: To automatically ensure uniqueness and consistency of the latent state space, it may also be more restrictively imposed that the native</w:t>
      </w:r>
      <m:oMath>
        <m:r>
          <w:rPr>
            <w:rFonts w:ascii="Cambria Math" w:hAnsi="Cambria Math"/>
          </w:rPr>
          <m:t xml:space="preserve"> yM</m:t>
        </m:r>
      </m:oMath>
      <w:r>
        <w:t xml:space="preserve"> Forward Curve be implied entirely </w:t>
      </w:r>
      <w:proofErr w:type="gramStart"/>
      <w:r>
        <w:t>off of</w:t>
      </w:r>
      <w:proofErr w:type="gramEnd"/>
      <w:r>
        <w:t xml:space="preserve"> the discount curve. Thus, the native</w:t>
      </w:r>
      <m:oMath>
        <m:r>
          <w:rPr>
            <w:rFonts w:ascii="Cambria Math" w:hAnsi="Cambria Math"/>
          </w:rPr>
          <m:t xml:space="preserve"> yM</m:t>
        </m:r>
      </m:oMath>
      <w:r>
        <w:t xml:space="preserve"> Forward Curve may now be implied at all nodes, not just at the reset nodes as postulated earlier. This automatically eliminates the state basis between these measures; further, this is still not too restrictive in terms of the native</w:t>
      </w:r>
      <m:oMath>
        <m:r>
          <w:rPr>
            <w:rFonts w:ascii="Cambria Math" w:hAnsi="Cambria Math"/>
          </w:rPr>
          <m:t xml:space="preserve"> yM</m:t>
        </m:r>
      </m:oMath>
      <w:r>
        <w:t xml:space="preserve"> Forward Curve smoothness for same reasons as before.</w:t>
      </w:r>
    </w:p>
    <w:p w14:paraId="18301780" w14:textId="77777777" w:rsidR="00B6438B" w:rsidRDefault="00B6438B" w:rsidP="005A2C14">
      <w:pPr>
        <w:pStyle w:val="Footer"/>
        <w:numPr>
          <w:ilvl w:val="0"/>
          <w:numId w:val="88"/>
        </w:numPr>
        <w:tabs>
          <w:tab w:val="clear" w:pos="4320"/>
          <w:tab w:val="clear" w:pos="8640"/>
        </w:tabs>
        <w:spacing w:line="360" w:lineRule="auto"/>
      </w:pPr>
      <w:r>
        <w:rPr>
          <w:u w:val="single"/>
        </w:rPr>
        <w:t xml:space="preserve">Basis between the </w:t>
      </w:r>
      <m:oMath>
        <m:r>
          <w:rPr>
            <w:rFonts w:ascii="Cambria Math" w:hAnsi="Cambria Math"/>
            <w:u w:val="single"/>
          </w:rPr>
          <m:t>yM</m:t>
        </m:r>
      </m:oMath>
      <w:r>
        <w:rPr>
          <w:u w:val="single"/>
        </w:rPr>
        <w:t xml:space="preserve"> Forward Curve and the Discount Curve</w:t>
      </w:r>
      <w:r>
        <w:t xml:space="preserve">: Given that basis constraints are of paramount consideration in other markets, why not look at the basis between discount curve and its native forward curve? This is because neither the latent state underpinning the forward curve or that underpinning the discount curve is entirely observable (unlike, say basis between a bond and the issuer’s underlying CDS). </w:t>
      </w:r>
      <w:proofErr w:type="gramStart"/>
      <w:r>
        <w:t>Thus</w:t>
      </w:r>
      <w:proofErr w:type="gramEnd"/>
      <w:r>
        <w:t xml:space="preserve"> an extraneous observation model is necessary. By convention, the current practice achieves this by construction – the formulation mandates that the discount curve and the “discounting-native” forward curve be alternate quantification metrics of the same latent state.</w:t>
      </w:r>
    </w:p>
    <w:p w14:paraId="08024D2A" w14:textId="77777777" w:rsidR="00B6438B" w:rsidRDefault="00B6438B" w:rsidP="00B6438B">
      <w:pPr>
        <w:spacing w:line="360" w:lineRule="auto"/>
        <w:rPr>
          <w:b/>
          <w:bCs/>
          <w:u w:val="single"/>
        </w:rPr>
      </w:pPr>
    </w:p>
    <w:p w14:paraId="5B56F88E" w14:textId="77777777" w:rsidR="00B6438B" w:rsidRDefault="00B6438B" w:rsidP="00B6438B">
      <w:pPr>
        <w:spacing w:line="360" w:lineRule="auto"/>
        <w:rPr>
          <w:b/>
          <w:bCs/>
          <w:u w:val="single"/>
        </w:rPr>
      </w:pPr>
    </w:p>
    <w:p w14:paraId="328A578C" w14:textId="77777777" w:rsidR="00B6438B" w:rsidRDefault="00B6438B" w:rsidP="00B6438B">
      <w:pPr>
        <w:pStyle w:val="Heading2"/>
        <w:rPr>
          <w:sz w:val="28"/>
        </w:rPr>
      </w:pPr>
      <w:r>
        <w:rPr>
          <w:sz w:val="28"/>
        </w:rPr>
        <w:t>Formulation</w:t>
      </w:r>
    </w:p>
    <w:p w14:paraId="004D6849" w14:textId="77777777" w:rsidR="00B6438B" w:rsidRDefault="00B6438B" w:rsidP="00B6438B">
      <w:pPr>
        <w:pStyle w:val="Footer"/>
        <w:tabs>
          <w:tab w:val="clear" w:pos="4320"/>
          <w:tab w:val="clear" w:pos="8640"/>
        </w:tabs>
        <w:spacing w:line="360" w:lineRule="auto"/>
      </w:pPr>
    </w:p>
    <w:p w14:paraId="34A66481" w14:textId="77777777" w:rsidR="00B6438B" w:rsidRDefault="00B6438B" w:rsidP="005A2C14">
      <w:pPr>
        <w:pStyle w:val="Footer"/>
        <w:numPr>
          <w:ilvl w:val="0"/>
          <w:numId w:val="90"/>
        </w:numPr>
        <w:tabs>
          <w:tab w:val="clear" w:pos="4320"/>
          <w:tab w:val="clear" w:pos="8640"/>
        </w:tabs>
        <w:spacing w:line="360" w:lineRule="auto"/>
      </w:pPr>
      <w:r>
        <w:rPr>
          <w:u w:val="single"/>
        </w:rPr>
        <w:lastRenderedPageBreak/>
        <w:t>Float-Float Swap Setup</w:t>
      </w:r>
      <w:r>
        <w:t xml:space="preserve">: The phenomenology and flow details laid out in Figure 5 are based </w:t>
      </w:r>
      <w:proofErr w:type="gramStart"/>
      <w:r>
        <w:t>off of</w:t>
      </w:r>
      <w:proofErr w:type="gramEnd"/>
      <w:r>
        <w:t xml:space="preserve"> descriptions an</w:t>
      </w:r>
      <w:r w:rsidR="001309AE">
        <w:t>d details provided by ISDA (2006</w:t>
      </w:r>
      <w:r>
        <w:t>), Ametrano and Bian</w:t>
      </w:r>
      <w:r w:rsidR="001309AE">
        <w:t>chetti (2009a), Bianchetti (2012</w:t>
      </w:r>
      <w:r>
        <w:t>)). The two swap legs are:</w:t>
      </w:r>
    </w:p>
    <w:p w14:paraId="6E6A743D" w14:textId="77777777" w:rsidR="00B6438B" w:rsidRDefault="00B6438B" w:rsidP="005A2C14">
      <w:pPr>
        <w:pStyle w:val="Footer"/>
        <w:numPr>
          <w:ilvl w:val="0"/>
          <w:numId w:val="91"/>
        </w:numPr>
        <w:tabs>
          <w:tab w:val="clear" w:pos="4320"/>
          <w:tab w:val="clear" w:pos="8640"/>
        </w:tabs>
        <w:spacing w:line="360" w:lineRule="auto"/>
      </w:pPr>
      <w:r>
        <w:t>The “known” or the “Reference” leg. Forwards of this leg come from the discount curve’s IRS contracts, and 6M LIBOR/EURIBOR is the most common such tenor. We generalize this with a basis spread, i.e., the “effective” forward is</w:t>
      </w:r>
      <w:r w:rsidR="00EA75CB">
        <w:t xml:space="preserve"> </w:t>
      </w:r>
      <m:oMath>
        <m:sSub>
          <m:sSubPr>
            <m:ctrlPr>
              <w:rPr>
                <w:rFonts w:ascii="Cambria Math" w:hAnsi="Cambria Math"/>
                <w:i/>
              </w:rPr>
            </m:ctrlPr>
          </m:sSubPr>
          <m:e>
            <m:r>
              <w:rPr>
                <w:rFonts w:ascii="Cambria Math" w:hAnsi="Cambria Math"/>
              </w:rPr>
              <m:t>F</m:t>
            </m:r>
          </m:e>
          <m:sub>
            <m:r>
              <w:rPr>
                <w:rFonts w:ascii="Cambria Math" w:hAnsi="Cambria Math"/>
              </w:rPr>
              <m:t>6M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6M</m:t>
            </m:r>
          </m:sub>
        </m:sSub>
      </m:oMath>
      <w:r w:rsidR="00EA75CB">
        <w:t xml:space="preserve"> </w:t>
      </w:r>
      <w:r>
        <w:t xml:space="preserve">and </w:t>
      </w:r>
      <m:oMath>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stand for the corresponding forward and the spread.</w:t>
      </w:r>
    </w:p>
    <w:p w14:paraId="04FA4C6A" w14:textId="77777777" w:rsidR="00B6438B" w:rsidRDefault="00B6438B" w:rsidP="005A2C14">
      <w:pPr>
        <w:pStyle w:val="Footer"/>
        <w:numPr>
          <w:ilvl w:val="0"/>
          <w:numId w:val="91"/>
        </w:numPr>
        <w:tabs>
          <w:tab w:val="clear" w:pos="4320"/>
          <w:tab w:val="clear" w:pos="8640"/>
        </w:tabs>
        <w:spacing w:line="360" w:lineRule="auto"/>
      </w:pPr>
      <w:r>
        <w:t xml:space="preserve">The “unknown” or the “Derived” leg with a tenor of </w:t>
      </w:r>
      <m:oMath>
        <m:r>
          <w:rPr>
            <w:rFonts w:ascii="Cambria Math" w:hAnsi="Cambria Math"/>
          </w:rPr>
          <m:t>xM</m:t>
        </m:r>
      </m:oMath>
      <w:r>
        <w:t xml:space="preserve">. Forwards of this leg are computed from the corresponding basis market quotes. We generalize this with a basis spread, i.e., the “effective” forward is </w:t>
      </w:r>
      <m:oMath>
        <m:sSub>
          <m:sSubPr>
            <m:ctrlPr>
              <w:rPr>
                <w:rFonts w:ascii="Cambria Math" w:hAnsi="Cambria Math"/>
                <w:i/>
              </w:rPr>
            </m:ctrlPr>
          </m:sSubPr>
          <m:e>
            <m:r>
              <w:rPr>
                <w:rFonts w:ascii="Cambria Math" w:hAnsi="Cambria Math"/>
              </w:rPr>
              <m:t>F</m:t>
            </m:r>
          </m:e>
          <m:sub>
            <m:r>
              <w:rPr>
                <w:rFonts w:ascii="Cambria Math" w:hAnsi="Cambria Math"/>
              </w:rPr>
              <m:t>xM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xM</m:t>
            </m:r>
          </m:sub>
        </m:sSub>
      </m:oMath>
      <w:r w:rsidR="00EA75CB">
        <w:t xml:space="preserve"> </w:t>
      </w:r>
      <w:r>
        <w:t xml:space="preserve">and </w:t>
      </w:r>
      <m:oMath>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stand for the corresponding forward and the spread.</w:t>
      </w:r>
    </w:p>
    <w:p w14:paraId="1152228D" w14:textId="77777777" w:rsidR="00A9525B" w:rsidRDefault="00B6438B" w:rsidP="005A2C14">
      <w:pPr>
        <w:pStyle w:val="Footer"/>
        <w:numPr>
          <w:ilvl w:val="0"/>
          <w:numId w:val="90"/>
        </w:numPr>
        <w:tabs>
          <w:tab w:val="clear" w:pos="4320"/>
          <w:tab w:val="clear" w:pos="8640"/>
        </w:tabs>
        <w:spacing w:line="360" w:lineRule="auto"/>
      </w:pPr>
      <w:r>
        <w:rPr>
          <w:u w:val="single"/>
        </w:rPr>
        <w:t>Basic Formulation Setup</w:t>
      </w:r>
      <w:r>
        <w:t>:</w:t>
      </w:r>
    </w:p>
    <w:p w14:paraId="17043CDD" w14:textId="77777777" w:rsidR="00A9525B" w:rsidRPr="009224D7" w:rsidRDefault="00A9525B" w:rsidP="00A9525B">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PV</m:t>
              </m:r>
            </m:e>
            <m:sub>
              <m:r>
                <w:rPr>
                  <w:rFonts w:ascii="Cambria Math" w:hAnsi="Cambria Math"/>
                </w:rPr>
                <m:t>xM</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14:paraId="189FA242" w14:textId="77777777" w:rsidR="009224D7" w:rsidRPr="009224D7" w:rsidRDefault="009224D7" w:rsidP="00A9525B">
      <w:pPr>
        <w:pStyle w:val="Footer"/>
        <w:tabs>
          <w:tab w:val="clear" w:pos="4320"/>
          <w:tab w:val="clear" w:pos="8640"/>
        </w:tabs>
        <w:spacing w:line="360" w:lineRule="auto"/>
        <w:ind w:left="360"/>
      </w:pPr>
    </w:p>
    <w:p w14:paraId="3F208BC1" w14:textId="77777777" w:rsidR="00A9525B" w:rsidRPr="009224D7" w:rsidRDefault="00000000" w:rsidP="00A9525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6M</m:t>
              </m:r>
            </m:sub>
          </m:sSub>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b</m:t>
              </m:r>
            </m:sup>
            <m:e>
              <m:r>
                <w:rPr>
                  <w:rFonts w:ascii="Cambria Math" w:hAnsi="Cambria Math"/>
                </w:rPr>
                <m:t>∆</m:t>
              </m:r>
              <m:d>
                <m:dPr>
                  <m:ctrlPr>
                    <w:rPr>
                      <w:rFonts w:ascii="Cambria Math" w:hAnsi="Cambria Math"/>
                      <w:i/>
                    </w:rPr>
                  </m:ctrlPr>
                </m:dPr>
                <m:e>
                  <m:r>
                    <w:rPr>
                      <w:rFonts w:ascii="Cambria Math" w:hAnsi="Cambria Math"/>
                    </w:rPr>
                    <m:t>a-1, a</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6M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6M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e>
          </m:nary>
        </m:oMath>
      </m:oMathPara>
    </w:p>
    <w:p w14:paraId="5E9E336B" w14:textId="77777777" w:rsidR="009224D7" w:rsidRDefault="009224D7" w:rsidP="00A9525B">
      <w:pPr>
        <w:pStyle w:val="Footer"/>
        <w:tabs>
          <w:tab w:val="clear" w:pos="4320"/>
          <w:tab w:val="clear" w:pos="8640"/>
        </w:tabs>
        <w:spacing w:line="360" w:lineRule="auto"/>
        <w:ind w:left="360"/>
      </w:pPr>
    </w:p>
    <w:p w14:paraId="76277492" w14:textId="77777777" w:rsidR="00A9525B" w:rsidRDefault="00B6438B" w:rsidP="005A2C14">
      <w:pPr>
        <w:pStyle w:val="Footer"/>
        <w:numPr>
          <w:ilvl w:val="0"/>
          <w:numId w:val="92"/>
        </w:numPr>
        <w:tabs>
          <w:tab w:val="clear" w:pos="4320"/>
          <w:tab w:val="clear" w:pos="8640"/>
        </w:tabs>
        <w:spacing w:line="360" w:lineRule="auto"/>
      </w:pPr>
      <w:r>
        <w:t xml:space="preserve">Equivalence of </w:t>
      </w:r>
      <m:oMath>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=&gt; Since both </w:t>
      </w:r>
      <m:oMath>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are additive, we work in a space that is essentially an adjusted forward rate space, with</w:t>
      </w:r>
    </w:p>
    <w:p w14:paraId="62B00A09" w14:textId="77777777" w:rsidR="00A9525B" w:rsidRPr="00A9525B" w:rsidRDefault="00A9525B" w:rsidP="00A9525B">
      <w:pPr>
        <w:pStyle w:val="Footer"/>
        <w:tabs>
          <w:tab w:val="clear" w:pos="4320"/>
          <w:tab w:val="clear" w:pos="8640"/>
        </w:tabs>
        <w:spacing w:line="360" w:lineRule="auto"/>
        <w:ind w:left="720"/>
      </w:pPr>
    </w:p>
    <w:p w14:paraId="167DE4FF" w14:textId="77777777" w:rsidR="00A9525B" w:rsidRPr="009224D7" w:rsidRDefault="00000000" w:rsidP="00A9525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F</m:t>
              </m:r>
            </m:e>
            <m:sub>
              <m:r>
                <w:rPr>
                  <w:rFonts w:ascii="Cambria Math" w:hAnsi="Cambria Math"/>
                </w:rPr>
                <m:t>6M, Adj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6M</m:t>
              </m:r>
            </m:sub>
          </m:sSub>
        </m:oMath>
      </m:oMathPara>
    </w:p>
    <w:p w14:paraId="76C6C96C" w14:textId="77777777" w:rsidR="009224D7" w:rsidRDefault="009224D7" w:rsidP="00A9525B">
      <w:pPr>
        <w:pStyle w:val="Footer"/>
        <w:tabs>
          <w:tab w:val="clear" w:pos="4320"/>
          <w:tab w:val="clear" w:pos="8640"/>
        </w:tabs>
        <w:spacing w:line="360" w:lineRule="auto"/>
        <w:ind w:left="720"/>
      </w:pPr>
    </w:p>
    <w:p w14:paraId="432A3CAE" w14:textId="77777777" w:rsidR="00A9525B" w:rsidRDefault="00A9525B" w:rsidP="00A9525B">
      <w:pPr>
        <w:pStyle w:val="Footer"/>
        <w:tabs>
          <w:tab w:val="clear" w:pos="4320"/>
          <w:tab w:val="clear" w:pos="8640"/>
        </w:tabs>
        <w:spacing w:line="360" w:lineRule="auto"/>
        <w:ind w:left="720"/>
      </w:pPr>
      <w:r>
        <w:t>a</w:t>
      </w:r>
      <w:r w:rsidR="00B6438B">
        <w:t>nd</w:t>
      </w:r>
    </w:p>
    <w:p w14:paraId="4666B035" w14:textId="77777777" w:rsidR="00A9525B" w:rsidRDefault="00A9525B" w:rsidP="00A9525B">
      <w:pPr>
        <w:pStyle w:val="Footer"/>
        <w:tabs>
          <w:tab w:val="clear" w:pos="4320"/>
          <w:tab w:val="clear" w:pos="8640"/>
        </w:tabs>
        <w:spacing w:line="360" w:lineRule="auto"/>
        <w:ind w:left="720"/>
      </w:pPr>
    </w:p>
    <w:p w14:paraId="6C82C8A7" w14:textId="77777777" w:rsidR="00A9525B" w:rsidRPr="009224D7" w:rsidRDefault="00000000" w:rsidP="00A9525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F</m:t>
              </m:r>
            </m:e>
            <m:sub>
              <m:r>
                <w:rPr>
                  <w:rFonts w:ascii="Cambria Math" w:hAnsi="Cambria Math"/>
                </w:rPr>
                <m:t>xM, Adj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m:t>
              </m:r>
            </m:sub>
          </m:sSub>
        </m:oMath>
      </m:oMathPara>
    </w:p>
    <w:p w14:paraId="7058A1FB" w14:textId="77777777" w:rsidR="009224D7" w:rsidRDefault="009224D7" w:rsidP="00A9525B">
      <w:pPr>
        <w:pStyle w:val="Footer"/>
        <w:tabs>
          <w:tab w:val="clear" w:pos="4320"/>
          <w:tab w:val="clear" w:pos="8640"/>
        </w:tabs>
        <w:spacing w:line="360" w:lineRule="auto"/>
        <w:ind w:left="720"/>
      </w:pPr>
    </w:p>
    <w:p w14:paraId="134B0901" w14:textId="77777777" w:rsidR="00B6438B" w:rsidRPr="00A9525B" w:rsidRDefault="00B6438B" w:rsidP="00A9525B">
      <w:pPr>
        <w:pStyle w:val="Footer"/>
        <w:tabs>
          <w:tab w:val="clear" w:pos="4320"/>
          <w:tab w:val="clear" w:pos="8640"/>
        </w:tabs>
        <w:spacing w:line="360" w:lineRule="auto"/>
        <w:ind w:left="720"/>
      </w:pPr>
      <w:r>
        <w:t xml:space="preserve">While this is straightforward to accommodate in the case of </w:t>
      </w:r>
      <m:oMath>
        <m:r>
          <w:rPr>
            <w:rFonts w:ascii="Cambria Math" w:hAnsi="Cambria Math"/>
          </w:rPr>
          <m:t>6M</m:t>
        </m:r>
      </m:oMath>
      <w:r>
        <w:t xml:space="preserve">, from a calibration point-of-view, we </w:t>
      </w:r>
      <w:r w:rsidR="00A9525B">
        <w:t xml:space="preserve">can </w:t>
      </w:r>
      <w:r>
        <w:t xml:space="preserve">work </w:t>
      </w:r>
      <w:proofErr w:type="gramStart"/>
      <w:r>
        <w:t>off of</w:t>
      </w:r>
      <w:proofErr w:type="gramEnd"/>
      <w:r>
        <w:t xml:space="preserve"> a </w:t>
      </w:r>
      <w:r w:rsidR="00A9525B">
        <w:t>basis</w:t>
      </w:r>
      <w:r>
        <w:t xml:space="preserve"> </w:t>
      </w:r>
      <m:oMath>
        <m:r>
          <w:rPr>
            <w:rFonts w:ascii="Cambria Math" w:hAnsi="Cambria Math"/>
          </w:rPr>
          <m:t>6M</m:t>
        </m:r>
      </m:oMath>
      <w:r>
        <w:t xml:space="preserve"> space, and re-adjust back after splining.</w:t>
      </w:r>
    </w:p>
    <w:p w14:paraId="40A537B7" w14:textId="77777777" w:rsidR="00A9525B" w:rsidRDefault="00B6438B" w:rsidP="005A2C14">
      <w:pPr>
        <w:pStyle w:val="Footer"/>
        <w:numPr>
          <w:ilvl w:val="0"/>
          <w:numId w:val="90"/>
        </w:numPr>
        <w:spacing w:line="360" w:lineRule="auto"/>
      </w:pPr>
      <w:r>
        <w:rPr>
          <w:u w:val="single"/>
        </w:rPr>
        <w:lastRenderedPageBreak/>
        <w:t>Basis Swap Calibration Formulation</w:t>
      </w:r>
      <w:r>
        <w:t>:</w:t>
      </w:r>
    </w:p>
    <w:p w14:paraId="1D5744D8" w14:textId="77777777" w:rsidR="00A9525B" w:rsidRDefault="00A9525B" w:rsidP="00A9525B">
      <w:pPr>
        <w:pStyle w:val="Footer"/>
        <w:spacing w:line="360" w:lineRule="auto"/>
        <w:ind w:left="360"/>
      </w:pPr>
    </w:p>
    <w:p w14:paraId="37F8D262" w14:textId="77777777" w:rsidR="00A9525B" w:rsidRPr="009224D7" w:rsidRDefault="00000000" w:rsidP="00A9525B">
      <w:pPr>
        <w:pStyle w:val="Foote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xM</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6M</m:t>
              </m:r>
            </m:sub>
          </m:sSub>
        </m:oMath>
      </m:oMathPara>
    </w:p>
    <w:p w14:paraId="5FABD11E" w14:textId="77777777" w:rsidR="009224D7" w:rsidRDefault="009224D7" w:rsidP="00A9525B">
      <w:pPr>
        <w:pStyle w:val="Footer"/>
        <w:spacing w:line="360" w:lineRule="auto"/>
        <w:ind w:left="360"/>
      </w:pPr>
    </w:p>
    <w:p w14:paraId="5D824BBB" w14:textId="77777777" w:rsidR="00A66787" w:rsidRDefault="00B6438B" w:rsidP="00A9525B">
      <w:pPr>
        <w:pStyle w:val="Footer"/>
        <w:spacing w:line="360" w:lineRule="auto"/>
        <w:ind w:left="360"/>
      </w:pPr>
      <w:r>
        <w:t>implies that</w:t>
      </w:r>
    </w:p>
    <w:p w14:paraId="6AA02AFC" w14:textId="77777777" w:rsidR="00A66787" w:rsidRDefault="00A66787" w:rsidP="00A9525B">
      <w:pPr>
        <w:pStyle w:val="Footer"/>
        <w:spacing w:line="360" w:lineRule="auto"/>
        <w:ind w:left="360"/>
      </w:pPr>
    </w:p>
    <w:p w14:paraId="1D9DEE86" w14:textId="77777777" w:rsidR="00A66787" w:rsidRPr="009224D7" w:rsidRDefault="00000000" w:rsidP="00A9525B">
      <w:pPr>
        <w:pStyle w:val="Footer"/>
        <w:spacing w:line="360" w:lineRule="auto"/>
        <w:ind w:left="360"/>
      </w:pPr>
      <m:oMathPara>
        <m:oMath>
          <m:nary>
            <m:naryPr>
              <m:chr m:val="∑"/>
              <m:limLoc m:val="undOvr"/>
              <m:ctrlPr>
                <w:rPr>
                  <w:rFonts w:ascii="Cambria Math" w:hAnsi="Cambria Math"/>
                  <w:i/>
                </w:rPr>
              </m:ctrlPr>
            </m:naryPr>
            <m:sub>
              <m:r>
                <w:rPr>
                  <w:rFonts w:ascii="Cambria Math" w:hAnsi="Cambria Math"/>
                </w:rPr>
                <m:t>j&gt;</m:t>
              </m:r>
              <m:sSub>
                <m:sSubPr>
                  <m:ctrlPr>
                    <w:rPr>
                      <w:rFonts w:ascii="Cambria Math" w:hAnsi="Cambria Math"/>
                      <w:i/>
                    </w:rPr>
                  </m:ctrlPr>
                </m:sSubPr>
                <m:e>
                  <m:r>
                    <w:rPr>
                      <w:rFonts w:ascii="Cambria Math" w:hAnsi="Cambria Math"/>
                    </w:rPr>
                    <m:t>m</m:t>
                  </m:r>
                </m:e>
                <m:sub>
                  <m:r>
                    <w:rPr>
                      <w:rFonts w:ascii="Cambria Math" w:hAnsi="Cambria Math"/>
                    </w:rPr>
                    <m:t>l</m:t>
                  </m:r>
                </m:sub>
              </m:sSub>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b</m:t>
              </m:r>
            </m:sup>
            <m:e>
              <m:r>
                <w:rPr>
                  <w:rFonts w:ascii="Cambria Math" w:hAnsi="Cambria Math"/>
                </w:rPr>
                <m:t>∆</m:t>
              </m:r>
              <m:d>
                <m:dPr>
                  <m:ctrlPr>
                    <w:rPr>
                      <w:rFonts w:ascii="Cambria Math" w:hAnsi="Cambria Math"/>
                      <w:i/>
                    </w:rPr>
                  </m:ctrlPr>
                </m:dPr>
                <m:e>
                  <m:r>
                    <w:rPr>
                      <w:rFonts w:ascii="Cambria Math" w:hAnsi="Cambria Math"/>
                    </w:rPr>
                    <m:t>a-1, a</m:t>
                  </m:r>
                </m:e>
              </m:d>
              <m:sSub>
                <m:sSubPr>
                  <m:ctrlPr>
                    <w:rPr>
                      <w:rFonts w:ascii="Cambria Math" w:hAnsi="Cambria Math"/>
                      <w:i/>
                    </w:rPr>
                  </m:ctrlPr>
                </m:sSubPr>
                <m:e>
                  <m:r>
                    <w:rPr>
                      <w:rFonts w:ascii="Cambria Math" w:hAnsi="Cambria Math"/>
                    </w:rPr>
                    <m:t>F</m:t>
                  </m:r>
                </m:e>
                <m:sub>
                  <m:r>
                    <w:rPr>
                      <w:rFonts w:ascii="Cambria Math" w:hAnsi="Cambria Math"/>
                    </w:rPr>
                    <m:t>6M,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l</m:t>
                  </m:r>
                </m:sub>
              </m:sSub>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14:paraId="4ED45083" w14:textId="77777777" w:rsidR="009224D7" w:rsidRDefault="009224D7" w:rsidP="00A9525B">
      <w:pPr>
        <w:pStyle w:val="Footer"/>
        <w:spacing w:line="360" w:lineRule="auto"/>
        <w:ind w:left="360"/>
      </w:pPr>
    </w:p>
    <w:p w14:paraId="42219685" w14:textId="77777777" w:rsidR="00B6438B" w:rsidRPr="00A66787" w:rsidRDefault="00B6438B" w:rsidP="00A9525B">
      <w:pPr>
        <w:pStyle w:val="Footer"/>
        <w:spacing w:line="360" w:lineRule="auto"/>
        <w:ind w:left="360"/>
      </w:pPr>
      <w:r>
        <w:t xml:space="preserve">For all but the left most basis swap, </w:t>
      </w:r>
      <m:oMath>
        <m:sSub>
          <m:sSubPr>
            <m:ctrlPr>
              <w:rPr>
                <w:rFonts w:ascii="Cambria Math" w:hAnsi="Cambria Math"/>
                <w:i/>
              </w:rPr>
            </m:ctrlPr>
          </m:sSubPr>
          <m:e>
            <m:r>
              <w:rPr>
                <w:rFonts w:ascii="Cambria Math" w:hAnsi="Cambria Math"/>
              </w:rPr>
              <m:t>m</m:t>
            </m:r>
          </m:e>
          <m:sub>
            <m:r>
              <w:rPr>
                <w:rFonts w:ascii="Cambria Math" w:hAnsi="Cambria Math"/>
              </w:rPr>
              <m:t>l</m:t>
            </m:r>
          </m:sub>
        </m:sSub>
        <m:r>
          <w:rPr>
            <w:rFonts w:ascii="Cambria Math" w:hAnsi="Cambria Math"/>
          </w:rPr>
          <m:t>&gt;0</m:t>
        </m:r>
      </m:oMath>
      <w:r>
        <w:t>.</w:t>
      </w:r>
    </w:p>
    <w:p w14:paraId="1D98397F" w14:textId="77777777" w:rsidR="000C7360" w:rsidRDefault="00B6438B" w:rsidP="005A2C14">
      <w:pPr>
        <w:pStyle w:val="Footer"/>
        <w:numPr>
          <w:ilvl w:val="0"/>
          <w:numId w:val="90"/>
        </w:numPr>
        <w:spacing w:line="360" w:lineRule="auto"/>
      </w:pPr>
      <w:r w:rsidRPr="000C7360">
        <w:rPr>
          <w:u w:val="single"/>
        </w:rPr>
        <w:t>Basis Swap Calibration Constraint Specification</w:t>
      </w:r>
      <w:r>
        <w:t>:</w:t>
      </w:r>
      <w:r w:rsidR="000C7360">
        <w:t xml:space="preserve"> </w:t>
      </w:r>
      <w:r>
        <w:t>Set</w:t>
      </w:r>
    </w:p>
    <w:p w14:paraId="73E2740E" w14:textId="77777777" w:rsidR="000C7360" w:rsidRPr="009224D7" w:rsidRDefault="000C7360" w:rsidP="000C7360">
      <w:pPr>
        <w:pStyle w:val="Footer"/>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ℵ</m:t>
              </m:r>
            </m:e>
            <m:sub>
              <m:r>
                <w:rPr>
                  <w:rFonts w:ascii="Cambria Math" w:hAnsi="Cambria Math"/>
                </w:rPr>
                <m:t>m</m:t>
              </m:r>
            </m:sub>
          </m:sSub>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b</m:t>
              </m:r>
            </m:sup>
            <m:e>
              <m:r>
                <w:rPr>
                  <w:rFonts w:ascii="Cambria Math" w:hAnsi="Cambria Math"/>
                </w:rPr>
                <m:t>∆</m:t>
              </m:r>
              <m:d>
                <m:dPr>
                  <m:ctrlPr>
                    <w:rPr>
                      <w:rFonts w:ascii="Cambria Math" w:hAnsi="Cambria Math"/>
                      <w:i/>
                    </w:rPr>
                  </m:ctrlPr>
                </m:dPr>
                <m:e>
                  <m:r>
                    <w:rPr>
                      <w:rFonts w:ascii="Cambria Math" w:hAnsi="Cambria Math"/>
                    </w:rPr>
                    <m:t>a-1, a</m:t>
                  </m:r>
                </m:e>
              </m:d>
              <m:sSub>
                <m:sSubPr>
                  <m:ctrlPr>
                    <w:rPr>
                      <w:rFonts w:ascii="Cambria Math" w:hAnsi="Cambria Math"/>
                      <w:i/>
                    </w:rPr>
                  </m:ctrlPr>
                </m:sSubPr>
                <m:e>
                  <m:r>
                    <w:rPr>
                      <w:rFonts w:ascii="Cambria Math" w:hAnsi="Cambria Math"/>
                    </w:rPr>
                    <m:t>F</m:t>
                  </m:r>
                </m:e>
                <m:sub>
                  <m:r>
                    <w:rPr>
                      <w:rFonts w:ascii="Cambria Math" w:hAnsi="Cambria Math"/>
                    </w:rPr>
                    <m:t>6M,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l</m:t>
                  </m:r>
                </m:sub>
              </m:sSub>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14:paraId="518B42C2" w14:textId="77777777" w:rsidR="009224D7" w:rsidRPr="00A66787" w:rsidRDefault="009224D7" w:rsidP="000C7360">
      <w:pPr>
        <w:pStyle w:val="Footer"/>
        <w:spacing w:line="360" w:lineRule="auto"/>
        <w:ind w:left="360"/>
      </w:pPr>
    </w:p>
    <w:p w14:paraId="668CE81D" w14:textId="77777777" w:rsidR="000C7360" w:rsidRDefault="00B6438B" w:rsidP="000C7360">
      <w:pPr>
        <w:pStyle w:val="Footer"/>
        <w:spacing w:line="360" w:lineRule="auto"/>
        <w:ind w:left="720"/>
      </w:pPr>
      <w:r>
        <w:t xml:space="preserve">Notice that </w:t>
      </w:r>
      <m:oMath>
        <m:sSub>
          <m:sSubPr>
            <m:ctrlPr>
              <w:rPr>
                <w:rFonts w:ascii="Cambria Math" w:hAnsi="Cambria Math"/>
                <w:i/>
              </w:rPr>
            </m:ctrlPr>
          </m:sSubPr>
          <m:e>
            <m:r>
              <w:rPr>
                <w:rFonts w:ascii="Cambria Math" w:hAnsi="Cambria Math"/>
              </w:rPr>
              <m:t>ℵ</m:t>
            </m:r>
          </m:e>
          <m:sub>
            <m:r>
              <w:rPr>
                <w:rFonts w:ascii="Cambria Math" w:hAnsi="Cambria Math"/>
              </w:rPr>
              <m:t>m</m:t>
            </m:r>
          </m:sub>
        </m:sSub>
      </m:oMath>
      <w:r>
        <w:t xml:space="preserve"> maybe fully computed from before.</w:t>
      </w:r>
      <w:r w:rsidR="000C7360">
        <w:t xml:space="preserve"> </w:t>
      </w:r>
      <w:r>
        <w:t>Recognize that</w:t>
      </w:r>
    </w:p>
    <w:p w14:paraId="46B17FFE" w14:textId="77777777" w:rsidR="000C7360" w:rsidRDefault="000C7360" w:rsidP="000C7360">
      <w:pPr>
        <w:pStyle w:val="Footer"/>
        <w:spacing w:line="360" w:lineRule="auto"/>
        <w:ind w:left="720"/>
      </w:pPr>
    </w:p>
    <w:p w14:paraId="22881CD9" w14:textId="77777777" w:rsidR="000C7360" w:rsidRPr="009224D7" w:rsidRDefault="00000000" w:rsidP="000C7360">
      <w:pPr>
        <w:pStyle w:val="Footer"/>
        <w:spacing w:line="360" w:lineRule="auto"/>
        <w:ind w:left="720"/>
      </w:pPr>
      <m:oMathPara>
        <m:oMath>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m:t>
                  </m:r>
                </m:e>
              </m:d>
            </m:e>
          </m:nary>
        </m:oMath>
      </m:oMathPara>
    </w:p>
    <w:p w14:paraId="5AC7880C" w14:textId="77777777" w:rsidR="009224D7" w:rsidRDefault="009224D7" w:rsidP="000C7360">
      <w:pPr>
        <w:pStyle w:val="Footer"/>
        <w:spacing w:line="360" w:lineRule="auto"/>
        <w:ind w:left="720"/>
      </w:pPr>
    </w:p>
    <w:p w14:paraId="33BB1EAF" w14:textId="77777777" w:rsidR="000C7360" w:rsidRDefault="00B6438B" w:rsidP="005A2C14">
      <w:pPr>
        <w:pStyle w:val="Footer"/>
        <w:numPr>
          <w:ilvl w:val="0"/>
          <w:numId w:val="93"/>
        </w:numPr>
        <w:spacing w:line="360" w:lineRule="auto"/>
      </w:pPr>
      <w:r>
        <w:t>Combine above to get the calibration constraint</w:t>
      </w:r>
    </w:p>
    <w:p w14:paraId="2C94EFC0" w14:textId="77777777" w:rsidR="000C7360" w:rsidRDefault="000C7360" w:rsidP="000C7360">
      <w:pPr>
        <w:pStyle w:val="Footer"/>
        <w:spacing w:line="360" w:lineRule="auto"/>
        <w:ind w:left="720"/>
      </w:pPr>
    </w:p>
    <w:p w14:paraId="68BE59DC" w14:textId="77777777" w:rsidR="000C7360" w:rsidRPr="009224D7" w:rsidRDefault="00000000" w:rsidP="000C7360">
      <w:pPr>
        <w:pStyle w:val="Footer"/>
        <w:spacing w:line="360" w:lineRule="auto"/>
        <w:ind w:left="720"/>
      </w:pPr>
      <m:oMathPara>
        <m:oMath>
          <m:sSub>
            <m:sSubPr>
              <m:ctrlPr>
                <w:rPr>
                  <w:rFonts w:ascii="Cambria Math" w:hAnsi="Cambria Math"/>
                  <w:i/>
                </w:rPr>
              </m:ctrlPr>
            </m:sSubPr>
            <m:e>
              <m:r>
                <w:rPr>
                  <w:rFonts w:ascii="Cambria Math" w:hAnsi="Cambria Math"/>
                </w:rPr>
                <m:t>ℵ</m:t>
              </m:r>
            </m:e>
            <m:sub>
              <m:r>
                <w:rPr>
                  <w:rFonts w:ascii="Cambria Math" w:hAnsi="Cambria Math"/>
                </w:rPr>
                <m:t>m</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j&gt;</m:t>
                      </m:r>
                      <m:sSub>
                        <m:sSubPr>
                          <m:ctrlPr>
                            <w:rPr>
                              <w:rFonts w:ascii="Cambria Math" w:hAnsi="Cambria Math"/>
                              <w:i/>
                            </w:rPr>
                          </m:ctrlPr>
                        </m:sSubPr>
                        <m:e>
                          <m:r>
                            <w:rPr>
                              <w:rFonts w:ascii="Cambria Math" w:hAnsi="Cambria Math"/>
                            </w:rPr>
                            <m:t>m</m:t>
                          </m:r>
                        </m:e>
                        <m:sub>
                          <m:r>
                            <w:rPr>
                              <w:rFonts w:ascii="Cambria Math" w:hAnsi="Cambria Math"/>
                            </w:rPr>
                            <m:t>l</m:t>
                          </m:r>
                        </m:sub>
                      </m:sSub>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nary>
        </m:oMath>
      </m:oMathPara>
    </w:p>
    <w:p w14:paraId="698A4734" w14:textId="77777777" w:rsidR="009224D7" w:rsidRDefault="009224D7" w:rsidP="000C7360">
      <w:pPr>
        <w:pStyle w:val="Footer"/>
        <w:spacing w:line="360" w:lineRule="auto"/>
        <w:ind w:left="720"/>
      </w:pPr>
    </w:p>
    <w:p w14:paraId="78DA8083" w14:textId="77777777" w:rsidR="000C7360" w:rsidRDefault="00B6438B" w:rsidP="005A2C14">
      <w:pPr>
        <w:pStyle w:val="Footer"/>
        <w:numPr>
          <w:ilvl w:val="0"/>
          <w:numId w:val="90"/>
        </w:numPr>
        <w:spacing w:line="360" w:lineRule="auto"/>
      </w:pPr>
      <w:r>
        <w:rPr>
          <w:u w:val="single"/>
        </w:rPr>
        <w:t>Reference/Derived Par Spread Relations</w:t>
      </w:r>
      <w:r>
        <w:t>: For parity,</w:t>
      </w:r>
    </w:p>
    <w:p w14:paraId="71810DA2" w14:textId="77777777" w:rsidR="000C7360" w:rsidRDefault="000C7360" w:rsidP="000C7360">
      <w:pPr>
        <w:pStyle w:val="Footer"/>
        <w:spacing w:line="360" w:lineRule="auto"/>
        <w:ind w:left="360"/>
      </w:pPr>
    </w:p>
    <w:p w14:paraId="7EF4FD5A" w14:textId="77777777" w:rsidR="000C7360" w:rsidRPr="009224D7" w:rsidRDefault="00000000" w:rsidP="000C7360">
      <w:pPr>
        <w:pStyle w:val="Foote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Reference</m:t>
              </m:r>
            </m:sub>
          </m:sSub>
          <m:sSub>
            <m:sSubPr>
              <m:ctrlPr>
                <w:rPr>
                  <w:rFonts w:ascii="Cambria Math" w:hAnsi="Cambria Math"/>
                  <w:i/>
                </w:rPr>
              </m:ctrlPr>
            </m:sSubPr>
            <m:e>
              <m:r>
                <w:rPr>
                  <w:rFonts w:ascii="Cambria Math" w:hAnsi="Cambria Math"/>
                </w:rPr>
                <m:t>S</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Derived</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Derived</m:t>
              </m:r>
            </m:sub>
          </m:sSub>
          <m:sSub>
            <m:sSubPr>
              <m:ctrlPr>
                <w:rPr>
                  <w:rFonts w:ascii="Cambria Math" w:hAnsi="Cambria Math"/>
                  <w:i/>
                </w:rPr>
              </m:ctrlPr>
            </m:sSubPr>
            <m:e>
              <m:r>
                <w:rPr>
                  <w:rFonts w:ascii="Cambria Math" w:hAnsi="Cambria Math"/>
                </w:rPr>
                <m:t>S</m:t>
              </m:r>
            </m:e>
            <m:sub>
              <m:r>
                <w:rPr>
                  <w:rFonts w:ascii="Cambria Math" w:hAnsi="Cambria Math"/>
                </w:rPr>
                <m:t>Derived</m:t>
              </m:r>
            </m:sub>
          </m:sSub>
          <m:r>
            <w:rPr>
              <w:rFonts w:ascii="Cambria Math" w:hAnsi="Cambria Math"/>
            </w:rPr>
            <m:t>=0</m:t>
          </m:r>
        </m:oMath>
      </m:oMathPara>
    </w:p>
    <w:p w14:paraId="17A86F7E" w14:textId="77777777" w:rsidR="009224D7" w:rsidRDefault="009224D7" w:rsidP="000C7360">
      <w:pPr>
        <w:pStyle w:val="Footer"/>
        <w:spacing w:line="360" w:lineRule="auto"/>
        <w:ind w:left="360"/>
      </w:pPr>
    </w:p>
    <w:p w14:paraId="33C9E9C0" w14:textId="77777777" w:rsidR="000C7360" w:rsidRDefault="00B6438B" w:rsidP="000C7360">
      <w:pPr>
        <w:pStyle w:val="Footer"/>
        <w:spacing w:line="360" w:lineRule="auto"/>
        <w:ind w:left="360"/>
      </w:pPr>
      <w:r>
        <w:t>Setting</w:t>
      </w:r>
    </w:p>
    <w:p w14:paraId="64192E55" w14:textId="77777777" w:rsidR="000C7360" w:rsidRDefault="000C7360" w:rsidP="000C7360">
      <w:pPr>
        <w:pStyle w:val="Footer"/>
        <w:spacing w:line="360" w:lineRule="auto"/>
        <w:ind w:left="360"/>
      </w:pPr>
    </w:p>
    <w:p w14:paraId="35136CF0" w14:textId="77777777" w:rsidR="000C7360" w:rsidRPr="009224D7" w:rsidRDefault="00000000" w:rsidP="000C7360">
      <w:pPr>
        <w:pStyle w:val="Foote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Derived</m:t>
              </m:r>
            </m:sub>
          </m:sSub>
          <m:r>
            <w:rPr>
              <w:rFonts w:ascii="Cambria Math" w:hAnsi="Cambria Math"/>
            </w:rPr>
            <m:t>=0</m:t>
          </m:r>
        </m:oMath>
      </m:oMathPara>
    </w:p>
    <w:p w14:paraId="454708E8" w14:textId="77777777" w:rsidR="009224D7" w:rsidRDefault="009224D7" w:rsidP="000C7360">
      <w:pPr>
        <w:pStyle w:val="Footer"/>
        <w:spacing w:line="360" w:lineRule="auto"/>
        <w:ind w:left="360"/>
      </w:pPr>
    </w:p>
    <w:p w14:paraId="512D7E54" w14:textId="77777777" w:rsidR="000C7360" w:rsidRPr="009224D7" w:rsidRDefault="00000000" w:rsidP="000C7360">
      <w:pPr>
        <w:pStyle w:val="Foote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Reference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Derived</m:t>
                  </m:r>
                </m:sub>
              </m:sSub>
            </m:num>
            <m:den>
              <m:sSub>
                <m:sSubPr>
                  <m:ctrlPr>
                    <w:rPr>
                      <w:rFonts w:ascii="Cambria Math" w:hAnsi="Cambria Math"/>
                      <w:i/>
                    </w:rPr>
                  </m:ctrlPr>
                </m:sSubPr>
                <m:e>
                  <m:r>
                    <w:rPr>
                      <w:rFonts w:ascii="Cambria Math" w:hAnsi="Cambria Math"/>
                    </w:rPr>
                    <m:t>DV01</m:t>
                  </m:r>
                </m:e>
                <m:sub>
                  <m:r>
                    <w:rPr>
                      <w:rFonts w:ascii="Cambria Math" w:hAnsi="Cambria Math"/>
                    </w:rPr>
                    <m:t>Reference</m:t>
                  </m:r>
                </m:sub>
              </m:sSub>
            </m:den>
          </m:f>
        </m:oMath>
      </m:oMathPara>
    </w:p>
    <w:p w14:paraId="59543262" w14:textId="77777777" w:rsidR="009224D7" w:rsidRDefault="009224D7" w:rsidP="000C7360">
      <w:pPr>
        <w:pStyle w:val="Footer"/>
        <w:spacing w:line="360" w:lineRule="auto"/>
        <w:ind w:left="360"/>
      </w:pPr>
    </w:p>
    <w:p w14:paraId="0E1DB997" w14:textId="77777777" w:rsidR="005C53F0" w:rsidRDefault="00B6438B" w:rsidP="000C7360">
      <w:pPr>
        <w:pStyle w:val="Footer"/>
        <w:spacing w:line="360" w:lineRule="auto"/>
        <w:ind w:left="360"/>
      </w:pPr>
      <w:r>
        <w:t>Likewise</w:t>
      </w:r>
    </w:p>
    <w:p w14:paraId="25657D1F" w14:textId="77777777" w:rsidR="005C53F0" w:rsidRDefault="005C53F0" w:rsidP="000C7360">
      <w:pPr>
        <w:pStyle w:val="Footer"/>
        <w:spacing w:line="360" w:lineRule="auto"/>
        <w:ind w:left="360"/>
      </w:pPr>
    </w:p>
    <w:p w14:paraId="417DC8A2" w14:textId="77777777" w:rsidR="005C53F0" w:rsidRPr="009224D7" w:rsidRDefault="00000000" w:rsidP="000C7360">
      <w:pPr>
        <w:pStyle w:val="Foote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Derived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Derived</m:t>
                  </m:r>
                </m:sub>
              </m:sSub>
            </m:num>
            <m:den>
              <m:sSub>
                <m:sSubPr>
                  <m:ctrlPr>
                    <w:rPr>
                      <w:rFonts w:ascii="Cambria Math" w:hAnsi="Cambria Math"/>
                      <w:i/>
                    </w:rPr>
                  </m:ctrlPr>
                </m:sSubPr>
                <m:e>
                  <m:r>
                    <w:rPr>
                      <w:rFonts w:ascii="Cambria Math" w:hAnsi="Cambria Math"/>
                    </w:rPr>
                    <m:t>DV01</m:t>
                  </m:r>
                </m:e>
                <m:sub>
                  <m:r>
                    <w:rPr>
                      <w:rFonts w:ascii="Cambria Math" w:hAnsi="Cambria Math"/>
                    </w:rPr>
                    <m:t>Derived</m:t>
                  </m:r>
                </m:sub>
              </m:sSub>
            </m:den>
          </m:f>
        </m:oMath>
      </m:oMathPara>
    </w:p>
    <w:p w14:paraId="1186B570" w14:textId="77777777" w:rsidR="009224D7" w:rsidRDefault="009224D7" w:rsidP="000C7360">
      <w:pPr>
        <w:pStyle w:val="Footer"/>
        <w:spacing w:line="360" w:lineRule="auto"/>
        <w:ind w:left="360"/>
      </w:pPr>
    </w:p>
    <w:p w14:paraId="77EB4135" w14:textId="77777777" w:rsidR="00B6438B" w:rsidRDefault="00B6438B" w:rsidP="000C7360">
      <w:pPr>
        <w:pStyle w:val="Footer"/>
        <w:spacing w:line="360" w:lineRule="auto"/>
        <w:ind w:left="360"/>
      </w:pPr>
      <w:r>
        <w:t xml:space="preserve">Remember that both </w:t>
      </w:r>
      <m:oMath>
        <m:sSub>
          <m:sSubPr>
            <m:ctrlPr>
              <w:rPr>
                <w:rFonts w:ascii="Cambria Math" w:hAnsi="Cambria Math"/>
                <w:i/>
              </w:rPr>
            </m:ctrlPr>
          </m:sSubPr>
          <m:e>
            <m:r>
              <w:rPr>
                <w:rFonts w:ascii="Cambria Math" w:hAnsi="Cambria Math"/>
              </w:rPr>
              <m:t>S</m:t>
            </m:r>
          </m:e>
          <m:sub>
            <m:r>
              <w:rPr>
                <w:rFonts w:ascii="Cambria Math" w:hAnsi="Cambria Math"/>
              </w:rPr>
              <m:t>Reference</m:t>
            </m:r>
          </m:sub>
        </m:sSub>
      </m:oMath>
      <w:r w:rsidR="005C53F0">
        <w:t xml:space="preserve"> </w:t>
      </w:r>
      <w:r>
        <w:t xml:space="preserve">and </w:t>
      </w:r>
      <m:oMath>
        <m:sSub>
          <m:sSubPr>
            <m:ctrlPr>
              <w:rPr>
                <w:rFonts w:ascii="Cambria Math" w:hAnsi="Cambria Math"/>
                <w:i/>
              </w:rPr>
            </m:ctrlPr>
          </m:sSubPr>
          <m:e>
            <m:r>
              <w:rPr>
                <w:rFonts w:ascii="Cambria Math" w:hAnsi="Cambria Math"/>
              </w:rPr>
              <m:t>S</m:t>
            </m:r>
          </m:e>
          <m:sub>
            <m:r>
              <w:rPr>
                <w:rFonts w:ascii="Cambria Math" w:hAnsi="Cambria Math"/>
              </w:rPr>
              <m:t>Derived</m:t>
            </m:r>
          </m:sub>
        </m:sSub>
      </m:oMath>
      <w:r w:rsidR="005C53F0">
        <w:t xml:space="preserve"> </w:t>
      </w:r>
      <w:r>
        <w:t>can be negative.</w:t>
      </w:r>
    </w:p>
    <w:p w14:paraId="17317EF3" w14:textId="77777777" w:rsidR="00B6438B" w:rsidRDefault="00B6438B" w:rsidP="00B6438B">
      <w:pPr>
        <w:spacing w:line="360" w:lineRule="auto"/>
      </w:pPr>
    </w:p>
    <w:p w14:paraId="60DFEAF2" w14:textId="77777777" w:rsidR="00B6438B" w:rsidRDefault="00B6438B" w:rsidP="00B6438B">
      <w:pPr>
        <w:spacing w:line="360" w:lineRule="auto"/>
      </w:pPr>
    </w:p>
    <w:p w14:paraId="09452860" w14:textId="77777777" w:rsidR="00B6438B" w:rsidRDefault="00B6438B" w:rsidP="00B6438B">
      <w:pPr>
        <w:pStyle w:val="Heading3"/>
      </w:pPr>
      <w:r>
        <w:t>References</w:t>
      </w:r>
    </w:p>
    <w:p w14:paraId="3D2A91EA" w14:textId="77777777" w:rsidR="00B6438B" w:rsidRDefault="00B6438B" w:rsidP="00B6438B">
      <w:pPr>
        <w:spacing w:line="360" w:lineRule="auto"/>
      </w:pPr>
    </w:p>
    <w:p w14:paraId="252C89D6" w14:textId="77777777" w:rsidR="001309AE" w:rsidRDefault="001309AE" w:rsidP="00E35FCB">
      <w:pPr>
        <w:pStyle w:val="Footer"/>
        <w:numPr>
          <w:ilvl w:val="0"/>
          <w:numId w:val="7"/>
        </w:numPr>
        <w:tabs>
          <w:tab w:val="clear" w:pos="4320"/>
          <w:tab w:val="clear" w:pos="8640"/>
        </w:tabs>
        <w:spacing w:line="360" w:lineRule="auto"/>
      </w:pPr>
      <w:r>
        <w:t xml:space="preserve">Ametrano, F., and M. Bianchetti (2009a): Bootstrapping the Illiquidity, </w:t>
      </w:r>
      <w:r>
        <w:rPr>
          <w:i/>
          <w:iCs/>
        </w:rPr>
        <w:t>Modeling Interest Rates: Advances for Derivatives Pricing</w:t>
      </w:r>
      <w:r>
        <w:t>.</w:t>
      </w:r>
    </w:p>
    <w:p w14:paraId="38B0A9B0" w14:textId="77777777" w:rsidR="001309AE" w:rsidRDefault="001309AE" w:rsidP="00E35FCB">
      <w:pPr>
        <w:pStyle w:val="Footer"/>
        <w:numPr>
          <w:ilvl w:val="0"/>
          <w:numId w:val="7"/>
        </w:numPr>
        <w:tabs>
          <w:tab w:val="clear" w:pos="4320"/>
          <w:tab w:val="clear" w:pos="8640"/>
        </w:tabs>
        <w:spacing w:line="360" w:lineRule="auto"/>
        <w:rPr>
          <w:szCs w:val="36"/>
        </w:rPr>
      </w:pPr>
      <w:r>
        <w:rPr>
          <w:szCs w:val="36"/>
        </w:rPr>
        <w:t xml:space="preserve">Bianchetti, M. (2012): </w:t>
      </w:r>
      <w:hyperlink r:id="rId89" w:history="1">
        <w:r>
          <w:rPr>
            <w:rStyle w:val="Hyperlink"/>
            <w:i/>
            <w:iCs/>
            <w:szCs w:val="36"/>
          </w:rPr>
          <w:t>Two Curves, One Price: Pricing &amp; Hedging Interest Rate Derivatives</w:t>
        </w:r>
      </w:hyperlink>
      <w:r>
        <w:rPr>
          <w:szCs w:val="36"/>
        </w:rPr>
        <w:t xml:space="preserve"> </w:t>
      </w:r>
      <w:r>
        <w:rPr>
          <w:b/>
          <w:bCs/>
          <w:szCs w:val="36"/>
        </w:rPr>
        <w:t>arXiv Working Paper</w:t>
      </w:r>
      <w:r>
        <w:rPr>
          <w:szCs w:val="36"/>
        </w:rPr>
        <w:t>.</w:t>
      </w:r>
    </w:p>
    <w:p w14:paraId="6C6AA1B2" w14:textId="77777777" w:rsidR="00E23094" w:rsidRDefault="00E23094" w:rsidP="00E35FCB">
      <w:pPr>
        <w:pStyle w:val="Footer"/>
        <w:numPr>
          <w:ilvl w:val="0"/>
          <w:numId w:val="7"/>
        </w:numPr>
        <w:tabs>
          <w:tab w:val="clear" w:pos="4320"/>
          <w:tab w:val="clear" w:pos="8640"/>
        </w:tabs>
        <w:spacing w:line="360" w:lineRule="auto"/>
        <w:rPr>
          <w:szCs w:val="36"/>
        </w:rPr>
      </w:pPr>
      <w:r>
        <w:rPr>
          <w:szCs w:val="36"/>
        </w:rPr>
        <w:t xml:space="preserve">Brigo, D., and F. Mercurio (2006): </w:t>
      </w:r>
      <w:r>
        <w:rPr>
          <w:i/>
          <w:iCs/>
        </w:rPr>
        <w:t>Interest-Rate Models – Theory and Practice</w:t>
      </w:r>
      <w:r>
        <w:t xml:space="preserve"> </w:t>
      </w:r>
      <w:r>
        <w:rPr>
          <w:b/>
          <w:bCs/>
        </w:rPr>
        <w:t>Springer</w:t>
      </w:r>
      <w:r>
        <w:t>.</w:t>
      </w:r>
    </w:p>
    <w:p w14:paraId="51CA24EC" w14:textId="77777777" w:rsidR="00CA67AE" w:rsidRDefault="00CA67AE" w:rsidP="00E35FCB">
      <w:pPr>
        <w:pStyle w:val="Footer"/>
        <w:numPr>
          <w:ilvl w:val="0"/>
          <w:numId w:val="7"/>
        </w:numPr>
        <w:tabs>
          <w:tab w:val="clear" w:pos="4320"/>
          <w:tab w:val="clear" w:pos="8640"/>
        </w:tabs>
        <w:spacing w:line="360" w:lineRule="auto"/>
        <w:rPr>
          <w:szCs w:val="36"/>
        </w:rPr>
      </w:pPr>
      <w:r>
        <w:rPr>
          <w:szCs w:val="36"/>
        </w:rPr>
        <w:t xml:space="preserve">Henrard, M. (2007): </w:t>
      </w:r>
      <w:hyperlink r:id="rId90" w:history="1">
        <w:r>
          <w:rPr>
            <w:rStyle w:val="Hyperlink"/>
            <w:i/>
            <w:iCs/>
            <w:szCs w:val="36"/>
          </w:rPr>
          <w:t>The Irony in the Derivatives Discounting</w:t>
        </w:r>
      </w:hyperlink>
      <w:r>
        <w:rPr>
          <w:szCs w:val="36"/>
        </w:rPr>
        <w:t xml:space="preserve"> </w:t>
      </w:r>
      <w:r>
        <w:rPr>
          <w:b/>
          <w:bCs/>
          <w:szCs w:val="36"/>
        </w:rPr>
        <w:t>SSRN Working Paper</w:t>
      </w:r>
      <w:r>
        <w:rPr>
          <w:szCs w:val="36"/>
        </w:rPr>
        <w:t>.</w:t>
      </w:r>
    </w:p>
    <w:p w14:paraId="52F743EE" w14:textId="77777777" w:rsidR="00E23094" w:rsidRDefault="00E23094" w:rsidP="00E35FCB">
      <w:pPr>
        <w:pStyle w:val="Footer"/>
        <w:numPr>
          <w:ilvl w:val="0"/>
          <w:numId w:val="7"/>
        </w:numPr>
        <w:tabs>
          <w:tab w:val="clear" w:pos="4320"/>
          <w:tab w:val="clear" w:pos="8640"/>
        </w:tabs>
        <w:spacing w:line="360" w:lineRule="auto"/>
      </w:pPr>
      <w:r>
        <w:t>Hull, J., and A. White (1990)</w:t>
      </w:r>
      <w:r>
        <w:rPr>
          <w:szCs w:val="20"/>
          <w:lang w:val="en"/>
        </w:rPr>
        <w:t xml:space="preserve">: </w:t>
      </w:r>
      <w:r>
        <w:t>Pricing Interest Rate Derivative Securities</w:t>
      </w:r>
      <w:r>
        <w:rPr>
          <w:szCs w:val="20"/>
          <w:lang w:val="en"/>
        </w:rPr>
        <w:t xml:space="preserve"> </w:t>
      </w:r>
      <w:r>
        <w:rPr>
          <w:i/>
          <w:iCs/>
          <w:szCs w:val="20"/>
          <w:lang w:val="en"/>
        </w:rPr>
        <w:t>Review of Financial Studies</w:t>
      </w:r>
      <w:r>
        <w:rPr>
          <w:szCs w:val="20"/>
          <w:lang w:val="en"/>
        </w:rPr>
        <w:t xml:space="preserve"> </w:t>
      </w:r>
      <w:r>
        <w:rPr>
          <w:b/>
          <w:bCs/>
          <w:szCs w:val="20"/>
          <w:lang w:val="en"/>
        </w:rPr>
        <w:t>3</w:t>
      </w:r>
      <w:r>
        <w:rPr>
          <w:szCs w:val="20"/>
          <w:lang w:val="en"/>
        </w:rPr>
        <w:t xml:space="preserve"> 573-592.</w:t>
      </w:r>
    </w:p>
    <w:p w14:paraId="72F5E543" w14:textId="77777777" w:rsidR="001309AE" w:rsidRDefault="001309AE" w:rsidP="00E35FCB">
      <w:pPr>
        <w:pStyle w:val="Footer"/>
        <w:numPr>
          <w:ilvl w:val="0"/>
          <w:numId w:val="7"/>
        </w:numPr>
        <w:tabs>
          <w:tab w:val="clear" w:pos="4320"/>
          <w:tab w:val="clear" w:pos="8640"/>
        </w:tabs>
        <w:spacing w:line="360" w:lineRule="auto"/>
      </w:pPr>
      <w:r>
        <w:t xml:space="preserve">ISDA (2006): </w:t>
      </w:r>
      <w:hyperlink r:id="rId91" w:history="1">
        <w:r>
          <w:rPr>
            <w:rStyle w:val="Hyperlink"/>
            <w:i/>
            <w:iCs/>
          </w:rPr>
          <w:t>ISDA Definitions</w:t>
        </w:r>
      </w:hyperlink>
      <w:r>
        <w:t>.</w:t>
      </w:r>
    </w:p>
    <w:p w14:paraId="5E693971" w14:textId="77777777" w:rsidR="00E23094" w:rsidRDefault="00E23094" w:rsidP="00E35FCB">
      <w:pPr>
        <w:pStyle w:val="Footer"/>
        <w:numPr>
          <w:ilvl w:val="0"/>
          <w:numId w:val="7"/>
        </w:numPr>
        <w:tabs>
          <w:tab w:val="clear" w:pos="4320"/>
          <w:tab w:val="clear" w:pos="8640"/>
        </w:tabs>
        <w:spacing w:line="360" w:lineRule="auto"/>
      </w:pPr>
      <w:r>
        <w:t>Jackel, P., and A. Kawai (2005)</w:t>
      </w:r>
      <w:r>
        <w:rPr>
          <w:szCs w:val="20"/>
          <w:lang w:val="en"/>
        </w:rPr>
        <w:t xml:space="preserve">: </w:t>
      </w:r>
      <w:r>
        <w:t>The Future is Convex</w:t>
      </w:r>
      <w:r>
        <w:rPr>
          <w:szCs w:val="20"/>
          <w:lang w:val="en"/>
        </w:rPr>
        <w:t xml:space="preserve"> </w:t>
      </w:r>
      <w:r>
        <w:rPr>
          <w:i/>
          <w:iCs/>
          <w:szCs w:val="20"/>
          <w:lang w:val="en"/>
        </w:rPr>
        <w:t>Wilmott Magazine</w:t>
      </w:r>
      <w:r>
        <w:rPr>
          <w:szCs w:val="20"/>
          <w:lang w:val="en"/>
        </w:rPr>
        <w:t xml:space="preserve"> 2-13.</w:t>
      </w:r>
    </w:p>
    <w:p w14:paraId="05CD98DE" w14:textId="77777777" w:rsidR="00E23094" w:rsidRDefault="00E23094" w:rsidP="00E35FCB">
      <w:pPr>
        <w:pStyle w:val="Footer"/>
        <w:numPr>
          <w:ilvl w:val="0"/>
          <w:numId w:val="7"/>
        </w:numPr>
        <w:tabs>
          <w:tab w:val="clear" w:pos="4320"/>
          <w:tab w:val="clear" w:pos="8640"/>
        </w:tabs>
        <w:spacing w:line="360" w:lineRule="auto"/>
      </w:pPr>
      <w:r>
        <w:t>Kirikos, G., and D. Novak (1997)</w:t>
      </w:r>
      <w:r>
        <w:rPr>
          <w:szCs w:val="20"/>
          <w:lang w:val="en"/>
        </w:rPr>
        <w:t xml:space="preserve">: </w:t>
      </w:r>
      <w:r>
        <w:t>Convexity Conundrums</w:t>
      </w:r>
      <w:r>
        <w:rPr>
          <w:szCs w:val="20"/>
          <w:lang w:val="en"/>
        </w:rPr>
        <w:t xml:space="preserve"> </w:t>
      </w:r>
      <w:r>
        <w:rPr>
          <w:i/>
          <w:iCs/>
          <w:szCs w:val="20"/>
          <w:lang w:val="en"/>
        </w:rPr>
        <w:t>Risk Magazine</w:t>
      </w:r>
      <w:r>
        <w:rPr>
          <w:szCs w:val="20"/>
          <w:lang w:val="en"/>
        </w:rPr>
        <w:t xml:space="preserve"> </w:t>
      </w:r>
      <w:r>
        <w:rPr>
          <w:b/>
          <w:bCs/>
          <w:szCs w:val="20"/>
          <w:lang w:val="en"/>
        </w:rPr>
        <w:t>10 (3)</w:t>
      </w:r>
      <w:r>
        <w:rPr>
          <w:szCs w:val="20"/>
          <w:lang w:val="en"/>
        </w:rPr>
        <w:t xml:space="preserve"> 60-61.</w:t>
      </w:r>
    </w:p>
    <w:p w14:paraId="3B6E36F1" w14:textId="77777777" w:rsidR="00CA67AE" w:rsidRDefault="00CA67AE" w:rsidP="00E35FCB">
      <w:pPr>
        <w:pStyle w:val="Footer"/>
        <w:numPr>
          <w:ilvl w:val="0"/>
          <w:numId w:val="7"/>
        </w:numPr>
        <w:tabs>
          <w:tab w:val="clear" w:pos="4320"/>
          <w:tab w:val="clear" w:pos="8640"/>
        </w:tabs>
        <w:spacing w:line="360" w:lineRule="auto"/>
      </w:pPr>
      <w:r>
        <w:t xml:space="preserve">Madigan, P. (2008): </w:t>
      </w:r>
      <w:hyperlink r:id="rId92" w:history="1">
        <w:r>
          <w:rPr>
            <w:rStyle w:val="Hyperlink"/>
            <w:i/>
            <w:iCs/>
          </w:rPr>
          <w:t>LIBOR Under Attack</w:t>
        </w:r>
      </w:hyperlink>
      <w:r>
        <w:t xml:space="preserve"> </w:t>
      </w:r>
      <w:r>
        <w:rPr>
          <w:b/>
          <w:bCs/>
        </w:rPr>
        <w:t>Risk Magazine Feature</w:t>
      </w:r>
      <w:r>
        <w:t>.</w:t>
      </w:r>
    </w:p>
    <w:p w14:paraId="0E3EA188" w14:textId="77777777" w:rsidR="00B6438B" w:rsidRDefault="00B6438B" w:rsidP="00E35FCB">
      <w:pPr>
        <w:pStyle w:val="Footer"/>
        <w:numPr>
          <w:ilvl w:val="0"/>
          <w:numId w:val="7"/>
        </w:numPr>
        <w:tabs>
          <w:tab w:val="clear" w:pos="4320"/>
          <w:tab w:val="clear" w:pos="8640"/>
        </w:tabs>
        <w:spacing w:line="360" w:lineRule="auto"/>
        <w:rPr>
          <w:szCs w:val="36"/>
        </w:rPr>
      </w:pPr>
      <w:r>
        <w:rPr>
          <w:szCs w:val="36"/>
        </w:rPr>
        <w:lastRenderedPageBreak/>
        <w:t xml:space="preserve">Mercurio, F. (2009): </w:t>
      </w:r>
      <w:hyperlink r:id="rId93" w:history="1">
        <w:r>
          <w:rPr>
            <w:rStyle w:val="Hyperlink"/>
            <w:i/>
            <w:iCs/>
            <w:szCs w:val="36"/>
          </w:rPr>
          <w:t>Post Credit Crunch Interest Rates: Formulas and Market Models</w:t>
        </w:r>
      </w:hyperlink>
      <w:r>
        <w:rPr>
          <w:szCs w:val="36"/>
        </w:rPr>
        <w:t xml:space="preserve"> </w:t>
      </w:r>
      <w:r>
        <w:rPr>
          <w:b/>
          <w:bCs/>
          <w:szCs w:val="36"/>
        </w:rPr>
        <w:t>SSRN Working Paper</w:t>
      </w:r>
      <w:r>
        <w:rPr>
          <w:szCs w:val="36"/>
        </w:rPr>
        <w:t>.</w:t>
      </w:r>
    </w:p>
    <w:p w14:paraId="13C79A0D" w14:textId="77777777" w:rsidR="00B6438B" w:rsidRDefault="00B6438B" w:rsidP="00E35FCB">
      <w:pPr>
        <w:pStyle w:val="Footer"/>
        <w:numPr>
          <w:ilvl w:val="0"/>
          <w:numId w:val="7"/>
        </w:numPr>
        <w:tabs>
          <w:tab w:val="clear" w:pos="4320"/>
          <w:tab w:val="clear" w:pos="8640"/>
        </w:tabs>
        <w:spacing w:line="360" w:lineRule="auto"/>
        <w:rPr>
          <w:szCs w:val="36"/>
        </w:rPr>
      </w:pPr>
      <w:r>
        <w:rPr>
          <w:szCs w:val="36"/>
        </w:rPr>
        <w:t xml:space="preserve">Morini, M. (2008): </w:t>
      </w:r>
      <w:hyperlink r:id="rId94" w:history="1">
        <w:r>
          <w:rPr>
            <w:rStyle w:val="Hyperlink"/>
            <w:i/>
            <w:iCs/>
            <w:szCs w:val="36"/>
          </w:rPr>
          <w:t>Credit Modeling after Sub-prime Crisis</w:t>
        </w:r>
      </w:hyperlink>
      <w:r>
        <w:rPr>
          <w:szCs w:val="36"/>
        </w:rPr>
        <w:t xml:space="preserve"> </w:t>
      </w:r>
      <w:r>
        <w:rPr>
          <w:b/>
          <w:bCs/>
          <w:szCs w:val="36"/>
        </w:rPr>
        <w:t>Marcus Evans Course</w:t>
      </w:r>
      <w:r>
        <w:rPr>
          <w:szCs w:val="36"/>
        </w:rPr>
        <w:t>.</w:t>
      </w:r>
    </w:p>
    <w:p w14:paraId="6B6DAEAD" w14:textId="77777777" w:rsidR="00E23094" w:rsidRDefault="00E23094" w:rsidP="00E35FCB">
      <w:pPr>
        <w:pStyle w:val="Footer"/>
        <w:numPr>
          <w:ilvl w:val="0"/>
          <w:numId w:val="7"/>
        </w:numPr>
        <w:tabs>
          <w:tab w:val="clear" w:pos="4320"/>
          <w:tab w:val="clear" w:pos="8640"/>
        </w:tabs>
        <w:spacing w:line="360" w:lineRule="auto"/>
      </w:pPr>
      <w:r>
        <w:t>Piterbarg, V., and M. A. Renedo (2006)</w:t>
      </w:r>
      <w:r>
        <w:rPr>
          <w:szCs w:val="20"/>
          <w:lang w:val="en"/>
        </w:rPr>
        <w:t xml:space="preserve">: </w:t>
      </w:r>
      <w:r>
        <w:t>Euro-dollar Futures Convexity Adjustment in Stochastic Volatility Models</w:t>
      </w:r>
      <w:r>
        <w:rPr>
          <w:szCs w:val="20"/>
          <w:lang w:val="en"/>
        </w:rPr>
        <w:t xml:space="preserve"> </w:t>
      </w:r>
      <w:r>
        <w:rPr>
          <w:i/>
          <w:iCs/>
          <w:szCs w:val="20"/>
          <w:lang w:val="en"/>
        </w:rPr>
        <w:t>Journal of Computational Finance</w:t>
      </w:r>
      <w:r>
        <w:rPr>
          <w:szCs w:val="20"/>
          <w:lang w:val="en"/>
        </w:rPr>
        <w:t xml:space="preserve"> </w:t>
      </w:r>
      <w:r>
        <w:rPr>
          <w:b/>
          <w:bCs/>
          <w:szCs w:val="20"/>
          <w:lang w:val="en"/>
        </w:rPr>
        <w:t>9 (3)</w:t>
      </w:r>
      <w:r>
        <w:rPr>
          <w:szCs w:val="20"/>
          <w:lang w:val="en"/>
        </w:rPr>
        <w:t>.</w:t>
      </w:r>
    </w:p>
    <w:p w14:paraId="69D30766" w14:textId="77777777" w:rsidR="00B6438B" w:rsidRDefault="00B6438B" w:rsidP="00E35FCB">
      <w:pPr>
        <w:pStyle w:val="Footer"/>
        <w:numPr>
          <w:ilvl w:val="0"/>
          <w:numId w:val="7"/>
        </w:numPr>
        <w:tabs>
          <w:tab w:val="clear" w:pos="4320"/>
          <w:tab w:val="clear" w:pos="8640"/>
        </w:tabs>
        <w:spacing w:line="360" w:lineRule="auto"/>
        <w:rPr>
          <w:szCs w:val="36"/>
        </w:rPr>
      </w:pPr>
      <w:r>
        <w:rPr>
          <w:szCs w:val="36"/>
        </w:rPr>
        <w:t xml:space="preserve">Tuckman, B., and P. Porfirio (2003): Interest Rate Parity, Money Market Basis Swaps, and Cross-Currency Basis Swaps </w:t>
      </w:r>
      <w:r>
        <w:rPr>
          <w:i/>
          <w:iCs/>
        </w:rPr>
        <w:t>Fixed Income Liquid Markets Research</w:t>
      </w:r>
      <w:r>
        <w:rPr>
          <w:szCs w:val="36"/>
        </w:rPr>
        <w:t xml:space="preserve"> </w:t>
      </w:r>
      <w:r>
        <w:rPr>
          <w:b/>
          <w:bCs/>
          <w:szCs w:val="36"/>
        </w:rPr>
        <w:t>Lehman Brothers</w:t>
      </w:r>
      <w:r>
        <w:rPr>
          <w:szCs w:val="36"/>
        </w:rPr>
        <w:t>.</w:t>
      </w:r>
    </w:p>
    <w:p w14:paraId="5FCFCB44" w14:textId="77777777" w:rsidR="00473EC4" w:rsidRDefault="00473EC4">
      <w:pPr>
        <w:spacing w:after="160" w:line="259" w:lineRule="auto"/>
        <w:rPr>
          <w:szCs w:val="36"/>
        </w:rPr>
      </w:pPr>
      <w:r>
        <w:rPr>
          <w:szCs w:val="36"/>
        </w:rPr>
        <w:br w:type="page"/>
      </w:r>
    </w:p>
    <w:p w14:paraId="41B5C92B" w14:textId="77777777" w:rsidR="00990EEA" w:rsidRDefault="00990EEA" w:rsidP="009224D7">
      <w:pPr>
        <w:pStyle w:val="Heading2"/>
        <w:jc w:val="center"/>
        <w:rPr>
          <w:sz w:val="32"/>
        </w:rPr>
      </w:pPr>
    </w:p>
    <w:p w14:paraId="75F34BD0" w14:textId="77777777" w:rsidR="00301348" w:rsidRDefault="00301348" w:rsidP="009224D7">
      <w:pPr>
        <w:pStyle w:val="Heading2"/>
        <w:jc w:val="center"/>
        <w:rPr>
          <w:sz w:val="32"/>
        </w:rPr>
      </w:pPr>
      <w:r>
        <w:rPr>
          <w:sz w:val="32"/>
        </w:rPr>
        <w:t>Multi-Stretch Merged Curve Construction</w:t>
      </w:r>
    </w:p>
    <w:p w14:paraId="11B0588F" w14:textId="77777777" w:rsidR="00301348" w:rsidRDefault="00301348" w:rsidP="00301348">
      <w:pPr>
        <w:spacing w:line="360" w:lineRule="auto"/>
      </w:pPr>
    </w:p>
    <w:p w14:paraId="3542324D" w14:textId="77777777" w:rsidR="00301348" w:rsidRDefault="00301348" w:rsidP="00301348">
      <w:pPr>
        <w:spacing w:line="360" w:lineRule="auto"/>
      </w:pPr>
    </w:p>
    <w:p w14:paraId="47909155" w14:textId="77777777" w:rsidR="00301348" w:rsidRDefault="00301348" w:rsidP="00301348">
      <w:pPr>
        <w:pStyle w:val="Heading3"/>
      </w:pPr>
      <w:r>
        <w:t>Motivation</w:t>
      </w:r>
    </w:p>
    <w:p w14:paraId="10245029" w14:textId="77777777" w:rsidR="00301348" w:rsidRDefault="00301348" w:rsidP="00301348">
      <w:pPr>
        <w:spacing w:line="360" w:lineRule="auto"/>
      </w:pPr>
    </w:p>
    <w:p w14:paraId="5C23E60C" w14:textId="77777777" w:rsidR="00B83D4C" w:rsidRDefault="00301348" w:rsidP="005A2C14">
      <w:pPr>
        <w:pStyle w:val="Footer"/>
        <w:numPr>
          <w:ilvl w:val="0"/>
          <w:numId w:val="130"/>
        </w:numPr>
        <w:tabs>
          <w:tab w:val="clear" w:pos="4320"/>
          <w:tab w:val="clear" w:pos="8640"/>
        </w:tabs>
        <w:spacing w:line="360" w:lineRule="auto"/>
      </w:pPr>
      <w:r>
        <w:rPr>
          <w:u w:val="single"/>
        </w:rPr>
        <w:t>Discount Curve composed of Forward Rate Stretches</w:t>
      </w:r>
      <w:r>
        <w:t xml:space="preserve">: The discount curve span may be viewed as being composed of overlapping/non-overlapping forward rate stretches, i.e., </w:t>
      </w:r>
      <w:proofErr w:type="gramStart"/>
      <w:r>
        <w:t>adjacent</w:t>
      </w:r>
      <w:proofErr w:type="gramEnd"/>
      <w:r>
        <w:t xml:space="preserve"> or otherwise 3M Tenor forward stretch</w:t>
      </w:r>
      <w:r w:rsidR="00B83D4C">
        <w:t>, 6M Tenor forward stretch, etc.</w:t>
      </w:r>
      <w:r>
        <w:t xml:space="preserve"> This visualization is a consequence of the representation of the “single discount curve latent state</w:t>
      </w:r>
      <w:proofErr w:type="gramStart"/>
      <w:r>
        <w:t>”,</w:t>
      </w:r>
      <w:proofErr w:type="gramEnd"/>
      <w:r>
        <w:t xml:space="preserve"> whose alternate/parallel quantification metrics are composed </w:t>
      </w:r>
      <w:proofErr w:type="gramStart"/>
      <w:r>
        <w:t>off of</w:t>
      </w:r>
      <w:proofErr w:type="gramEnd"/>
      <w:r>
        <w:t xml:space="preserve"> th</w:t>
      </w:r>
      <w:r w:rsidR="008A2599">
        <w:t>o</w:t>
      </w:r>
      <w:r>
        <w:t>se stretches of forward rates that share the latent state space with the global discount curve.</w:t>
      </w:r>
    </w:p>
    <w:p w14:paraId="683D3A31" w14:textId="77777777" w:rsidR="00301348" w:rsidRDefault="00301348" w:rsidP="005A2C14">
      <w:pPr>
        <w:pStyle w:val="Footer"/>
        <w:numPr>
          <w:ilvl w:val="0"/>
          <w:numId w:val="130"/>
        </w:numPr>
        <w:tabs>
          <w:tab w:val="clear" w:pos="4320"/>
          <w:tab w:val="clear" w:pos="8640"/>
        </w:tabs>
        <w:spacing w:line="360" w:lineRule="auto"/>
      </w:pPr>
      <w:r w:rsidRPr="00B83D4C">
        <w:rPr>
          <w:u w:val="single"/>
        </w:rPr>
        <w:t>Out-of-Native Stretch Arbitrage</w:t>
      </w:r>
      <w:r>
        <w:t>: If one seeks a forward rate outside these stretches for the given tenor/index combination, there can be no expectations of no-arbitrage, i.e., there will be a basis between the forward implied by this latent space quantification metric and the forward rate under consideration.</w:t>
      </w:r>
    </w:p>
    <w:p w14:paraId="0FEE4FDB" w14:textId="77777777" w:rsidR="00B83D4C" w:rsidRDefault="00301348" w:rsidP="005A2C14">
      <w:pPr>
        <w:pStyle w:val="Footer"/>
        <w:numPr>
          <w:ilvl w:val="0"/>
          <w:numId w:val="96"/>
        </w:numPr>
        <w:tabs>
          <w:tab w:val="clear" w:pos="4320"/>
          <w:tab w:val="clear" w:pos="8640"/>
        </w:tabs>
        <w:spacing w:line="360" w:lineRule="auto"/>
      </w:pPr>
      <w:r>
        <w:t>Likewise, inside the stretch there should be no implied basis, since the diver latent state is identical/fully correlated.</w:t>
      </w:r>
    </w:p>
    <w:p w14:paraId="447A472B" w14:textId="77777777" w:rsidR="00B83D4C" w:rsidRDefault="00301348" w:rsidP="005A2C14">
      <w:pPr>
        <w:pStyle w:val="Footer"/>
        <w:numPr>
          <w:ilvl w:val="0"/>
          <w:numId w:val="130"/>
        </w:numPr>
        <w:tabs>
          <w:tab w:val="clear" w:pos="4320"/>
          <w:tab w:val="clear" w:pos="8640"/>
        </w:tabs>
        <w:spacing w:line="360" w:lineRule="auto"/>
      </w:pPr>
      <w:r w:rsidRPr="00B83D4C">
        <w:rPr>
          <w:u w:val="single"/>
        </w:rPr>
        <w:t>Merging/de-merging of the Latent State along the Predictor Ordinates</w:t>
      </w:r>
      <w:r>
        <w:t>: If you imagine the rates state space being characterized by a set of latent states (which may be highly correlated), each state may ideally be characterized by a quantification metric that is native to the state physical view. Thus, the unification of the sub-states in a stretch may be viewed as state-merging (i.e., one quantification metric may be inferred from another within a merged space via a trivial transformation).</w:t>
      </w:r>
    </w:p>
    <w:p w14:paraId="220928D2" w14:textId="77777777" w:rsidR="00301348" w:rsidRDefault="00301348" w:rsidP="005A2C14">
      <w:pPr>
        <w:pStyle w:val="Footer"/>
        <w:numPr>
          <w:ilvl w:val="0"/>
          <w:numId w:val="130"/>
        </w:numPr>
        <w:tabs>
          <w:tab w:val="clear" w:pos="4320"/>
          <w:tab w:val="clear" w:pos="8640"/>
        </w:tabs>
        <w:spacing w:line="360" w:lineRule="auto"/>
      </w:pPr>
      <w:r w:rsidRPr="00B83D4C">
        <w:rPr>
          <w:u w:val="single"/>
        </w:rPr>
        <w:t>Probit-based Latent State Merger Analysis</w:t>
      </w:r>
      <w:r>
        <w:t xml:space="preserve">: Given that the discount/forward latent states merge/de-merge, it might it particularly amenable to a common-factor probit (or even a logistic) analysis of the merger driver dynamics. The challenge would then be to link the driver dynamics to the </w:t>
      </w:r>
      <w:proofErr w:type="gramStart"/>
      <w:r>
        <w:t>maturity based</w:t>
      </w:r>
      <w:proofErr w:type="gramEnd"/>
      <w:r>
        <w:t xml:space="preserve"> predictor ordinate.</w:t>
      </w:r>
    </w:p>
    <w:p w14:paraId="546FBEDA" w14:textId="77777777" w:rsidR="00301348" w:rsidRDefault="00301348" w:rsidP="00301348">
      <w:pPr>
        <w:spacing w:line="360" w:lineRule="auto"/>
      </w:pPr>
    </w:p>
    <w:p w14:paraId="5DF9A4BC" w14:textId="77777777" w:rsidR="00301348" w:rsidRDefault="00301348" w:rsidP="00301348">
      <w:pPr>
        <w:spacing w:line="360" w:lineRule="auto"/>
      </w:pPr>
    </w:p>
    <w:p w14:paraId="4D319D95" w14:textId="77777777" w:rsidR="00301348" w:rsidRDefault="00301348" w:rsidP="00301348">
      <w:pPr>
        <w:pStyle w:val="Heading3"/>
      </w:pPr>
      <w:r>
        <w:lastRenderedPageBreak/>
        <w:t>Merge Stretch Calibration</w:t>
      </w:r>
    </w:p>
    <w:p w14:paraId="03773C71" w14:textId="77777777" w:rsidR="00301348" w:rsidRDefault="00301348" w:rsidP="00301348">
      <w:pPr>
        <w:spacing w:line="360" w:lineRule="auto"/>
      </w:pPr>
    </w:p>
    <w:p w14:paraId="10567054" w14:textId="77777777" w:rsidR="00301348" w:rsidRDefault="00301348" w:rsidP="005A2C14">
      <w:pPr>
        <w:numPr>
          <w:ilvl w:val="0"/>
          <w:numId w:val="97"/>
        </w:numPr>
        <w:spacing w:line="360" w:lineRule="auto"/>
      </w:pPr>
      <w:r>
        <w:rPr>
          <w:u w:val="single"/>
        </w:rPr>
        <w:t>Cross-Stretch Calibration</w:t>
      </w:r>
      <w:r>
        <w:t>: Clearly the latent state span characterized by multiple stretches will in turn be composed of latent state merge sub-stretches. The merged stretch may be fol</w:t>
      </w:r>
      <w:r w:rsidR="00B83D4C">
        <w:t>lowed by de-merged stretch, etc.</w:t>
      </w:r>
    </w:p>
    <w:p w14:paraId="5F1FFF9C" w14:textId="77777777" w:rsidR="00301348" w:rsidRDefault="00301348" w:rsidP="005A2C14">
      <w:pPr>
        <w:numPr>
          <w:ilvl w:val="0"/>
          <w:numId w:val="97"/>
        </w:numPr>
        <w:spacing w:line="360" w:lineRule="auto"/>
      </w:pPr>
      <w:r>
        <w:rPr>
          <w:u w:val="single"/>
        </w:rPr>
        <w:t>Calibration Challenges</w:t>
      </w:r>
      <w:r>
        <w:t>:</w:t>
      </w:r>
    </w:p>
    <w:p w14:paraId="699DED3E" w14:textId="77777777" w:rsidR="00301348" w:rsidRDefault="00301348" w:rsidP="005A2C14">
      <w:pPr>
        <w:numPr>
          <w:ilvl w:val="1"/>
          <w:numId w:val="130"/>
        </w:numPr>
        <w:spacing w:line="360" w:lineRule="auto"/>
      </w:pPr>
      <w:r>
        <w:t>What would be most optimal cross-representation inside the merge sub-stretch (i.e., the state representation needs to be smooth for both the discount factor latent state as well as the forward curve latent state)?</w:t>
      </w:r>
    </w:p>
    <w:p w14:paraId="6AA3611A" w14:textId="77777777" w:rsidR="00301348" w:rsidRDefault="00301348" w:rsidP="005A2C14">
      <w:pPr>
        <w:numPr>
          <w:ilvl w:val="1"/>
          <w:numId w:val="130"/>
        </w:numPr>
        <w:spacing w:line="360" w:lineRule="auto"/>
      </w:pPr>
      <w:r>
        <w:t xml:space="preserve">On the other </w:t>
      </w:r>
      <w:proofErr w:type="gramStart"/>
      <w:r>
        <w:t>hand</w:t>
      </w:r>
      <w:proofErr w:type="gramEnd"/>
      <w:r>
        <w:t xml:space="preserve"> in the solitary segment sub-stretch, you may have more representation freedom, but may still need to carry over the smoothness constraints from the merged sub-stretch. How can this be done? Can the transition spline treatment above be effectively employed here? In other words, what would be appropriate transition zone applicable to the sub-stretch?</w:t>
      </w:r>
    </w:p>
    <w:p w14:paraId="18D10CC5" w14:textId="77777777" w:rsidR="009746FF" w:rsidRDefault="00372B3D" w:rsidP="009224D7">
      <w:pPr>
        <w:pStyle w:val="Heading2"/>
        <w:jc w:val="center"/>
        <w:rPr>
          <w:szCs w:val="36"/>
        </w:rPr>
      </w:pPr>
      <w:r>
        <w:rPr>
          <w:szCs w:val="36"/>
        </w:rPr>
        <w:br w:type="page"/>
      </w:r>
    </w:p>
    <w:p w14:paraId="26E3B1BE" w14:textId="77777777" w:rsidR="009746FF" w:rsidRDefault="009746FF" w:rsidP="009224D7">
      <w:pPr>
        <w:pStyle w:val="Heading2"/>
        <w:jc w:val="center"/>
        <w:rPr>
          <w:sz w:val="32"/>
        </w:rPr>
      </w:pPr>
    </w:p>
    <w:p w14:paraId="08268724" w14:textId="77777777" w:rsidR="002F303E" w:rsidRDefault="002F303E" w:rsidP="009224D7">
      <w:pPr>
        <w:pStyle w:val="Heading2"/>
        <w:jc w:val="center"/>
        <w:rPr>
          <w:sz w:val="32"/>
        </w:rPr>
      </w:pPr>
      <w:r>
        <w:rPr>
          <w:sz w:val="32"/>
        </w:rPr>
        <w:t>Latent State Manifest Measure Sensitivity</w:t>
      </w:r>
    </w:p>
    <w:p w14:paraId="491B1DA2" w14:textId="77777777" w:rsidR="002F303E" w:rsidRDefault="002F303E" w:rsidP="002F303E">
      <w:pPr>
        <w:spacing w:line="360" w:lineRule="auto"/>
      </w:pPr>
    </w:p>
    <w:p w14:paraId="304CBA7A" w14:textId="77777777" w:rsidR="002F303E" w:rsidRDefault="002F303E" w:rsidP="002F303E">
      <w:pPr>
        <w:spacing w:line="360" w:lineRule="auto"/>
      </w:pPr>
    </w:p>
    <w:p w14:paraId="0A9AA002" w14:textId="77777777" w:rsidR="002F303E" w:rsidRDefault="002F303E" w:rsidP="002F303E">
      <w:pPr>
        <w:pStyle w:val="Heading3"/>
      </w:pPr>
      <w:r>
        <w:t>Introduction</w:t>
      </w:r>
    </w:p>
    <w:p w14:paraId="68F91D5A" w14:textId="77777777" w:rsidR="002F303E" w:rsidRDefault="002F303E" w:rsidP="002F303E">
      <w:pPr>
        <w:spacing w:line="360" w:lineRule="auto"/>
      </w:pPr>
    </w:p>
    <w:p w14:paraId="37E8017A" w14:textId="77777777" w:rsidR="002F303E" w:rsidRDefault="00000000" w:rsidP="005A2C14">
      <w:pPr>
        <w:numPr>
          <w:ilvl w:val="0"/>
          <w:numId w:val="85"/>
        </w:numPr>
        <w:spacing w:line="360" w:lineRule="auto"/>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Swap</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oMath>
      <w:r w:rsidR="002F303E">
        <w:t xml:space="preserve">: Remember that the floater leg PV goes as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rsidR="002F303E">
        <w:t>. Thus, these terms tend to dominate both the PV and the manifest measure sensitivity calculations. The fixed annuity per-coupon-date cash-flow is smaller comparatively, and that is reflected in the Jacobians.</w:t>
      </w:r>
    </w:p>
    <w:p w14:paraId="5A8D81DB" w14:textId="77777777" w:rsidR="002F303E" w:rsidRDefault="002F303E" w:rsidP="005A2C14">
      <w:pPr>
        <w:numPr>
          <w:ilvl w:val="0"/>
          <w:numId w:val="85"/>
        </w:numPr>
        <w:spacing w:line="360" w:lineRule="auto"/>
      </w:pPr>
      <w:r>
        <w:rPr>
          <w:u w:val="single"/>
        </w:rPr>
        <w:t>Latent State Sensitivities to the Product Segments</w:t>
      </w:r>
      <w:r>
        <w:t>:</w:t>
      </w:r>
    </w:p>
    <w:p w14:paraId="01BB94EA" w14:textId="77777777" w:rsidR="002F303E" w:rsidRDefault="002F303E" w:rsidP="005A2C14">
      <w:pPr>
        <w:numPr>
          <w:ilvl w:val="0"/>
          <w:numId w:val="100"/>
        </w:numPr>
        <w:spacing w:line="360" w:lineRule="auto"/>
      </w:pPr>
      <w:r>
        <w:t>Cash/Deposit =&gt; Here the sensitivities are to within a single segment, since it is spot starting.</w:t>
      </w:r>
    </w:p>
    <w:p w14:paraId="144C8D22" w14:textId="77777777" w:rsidR="002F303E" w:rsidRDefault="002F303E" w:rsidP="005A2C14">
      <w:pPr>
        <w:numPr>
          <w:ilvl w:val="0"/>
          <w:numId w:val="100"/>
        </w:numPr>
        <w:spacing w:line="360" w:lineRule="auto"/>
      </w:pPr>
      <w:r>
        <w:t>Future/FRA =&gt; Here the manifest sensitivities are to the two straddling segments, since it is forward starting.</w:t>
      </w:r>
    </w:p>
    <w:p w14:paraId="57CF06B4" w14:textId="77777777" w:rsidR="002F303E" w:rsidRDefault="002F303E" w:rsidP="005A2C14">
      <w:pPr>
        <w:numPr>
          <w:ilvl w:val="0"/>
          <w:numId w:val="100"/>
        </w:numPr>
        <w:spacing w:line="360" w:lineRule="auto"/>
      </w:pPr>
      <w:r>
        <w:t>IRS =&gt; Sensitivities through multiple segment/preceding segments, but concentrated a more on the edges for the reasons seen above.</w:t>
      </w:r>
    </w:p>
    <w:p w14:paraId="3C40FE75" w14:textId="77777777" w:rsidR="002F303E" w:rsidRDefault="002F303E" w:rsidP="005A2C14">
      <w:pPr>
        <w:numPr>
          <w:ilvl w:val="0"/>
          <w:numId w:val="85"/>
        </w:numPr>
        <w:spacing w:line="360" w:lineRule="auto"/>
      </w:pPr>
      <w:r>
        <w:rPr>
          <w:u w:val="single"/>
        </w:rPr>
        <w:t>Latent State Sensitivities Signs</w:t>
      </w:r>
      <w:r>
        <w:t>: The far end is always negative, since the PV decreases with the increase in the manifest measure sensitivity – this is valid across all products. The near end is positive for Future/FRA as well as IRS, as that corresponds to the shorted side. There is no shorted side for cash.</w:t>
      </w:r>
    </w:p>
    <w:p w14:paraId="246EAAE4" w14:textId="77777777" w:rsidR="002F303E" w:rsidRDefault="002F303E" w:rsidP="005A2C14">
      <w:pPr>
        <w:numPr>
          <w:ilvl w:val="0"/>
          <w:numId w:val="85"/>
        </w:numPr>
        <w:spacing w:line="360" w:lineRule="auto"/>
      </w:pPr>
      <w:r>
        <w:rPr>
          <w:u w:val="single"/>
        </w:rPr>
        <w:t>Latent State Segment Manifest Measure Sensitivity</w:t>
      </w:r>
      <w:r>
        <w:t>: It may be appropriate to imagine that, for a given segment, the latent state sensitivity is contributed to only from the current and the prior segment manifest quotes.</w:t>
      </w:r>
    </w:p>
    <w:p w14:paraId="449EC53E" w14:textId="77777777" w:rsidR="002F303E" w:rsidRDefault="002F303E" w:rsidP="005A2C14">
      <w:pPr>
        <w:numPr>
          <w:ilvl w:val="0"/>
          <w:numId w:val="102"/>
        </w:numPr>
        <w:spacing w:line="360" w:lineRule="auto"/>
      </w:pPr>
      <w:r>
        <w:t xml:space="preserve">Justification for the above =&gt; As may be observed from Figure 6, sensitivity </w:t>
      </w:r>
      <w:proofErr w:type="gramStart"/>
      <w:r>
        <w:t>has to</w:t>
      </w:r>
      <w:proofErr w:type="gramEnd"/>
      <w:r>
        <w:t xml:space="preserve"> be zero at the start of the current and at the end of the next. “Current” is completely determined through the constraints and the matches corresponding to intra-segment observations, but the “next” dependence propagation is exclusively via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transmission constraints, and devoid of targeted segment-specific contributions.</w:t>
      </w:r>
    </w:p>
    <w:p w14:paraId="1A01C241" w14:textId="77777777" w:rsidR="002F303E" w:rsidRDefault="002F303E" w:rsidP="005A2C14">
      <w:pPr>
        <w:numPr>
          <w:ilvl w:val="0"/>
          <w:numId w:val="85"/>
        </w:numPr>
        <w:spacing w:line="360" w:lineRule="auto"/>
      </w:pPr>
      <w:r>
        <w:rPr>
          <w:u w:val="single"/>
        </w:rPr>
        <w:t>Design of Manifest Measure Sensitivity Segment Tail</w:t>
      </w:r>
      <w:r>
        <w:t>: Since the tail is, technically, a strict fade, any monotonically decreasing-to-zero function will work – the smoother the better.</w:t>
      </w:r>
    </w:p>
    <w:p w14:paraId="5085EC36" w14:textId="77777777" w:rsidR="002F303E" w:rsidRDefault="002F303E" w:rsidP="005A2C14">
      <w:pPr>
        <w:numPr>
          <w:ilvl w:val="0"/>
          <w:numId w:val="85"/>
        </w:numPr>
        <w:spacing w:line="360" w:lineRule="auto"/>
      </w:pPr>
      <w:r>
        <w:rPr>
          <w:u w:val="single"/>
        </w:rPr>
        <w:lastRenderedPageBreak/>
        <w:t>Preceding Manifest Measure Sensitivity Basis Function</w:t>
      </w:r>
      <w:r>
        <w:t xml:space="preserve">: Given the shape in figure 6, a choice of sinusoidal function would serve as appropriate set of </w:t>
      </w:r>
      <w:proofErr w:type="gramStart"/>
      <w:r>
        <w:t>basis</w:t>
      </w:r>
      <w:proofErr w:type="gramEnd"/>
      <w:r>
        <w:t xml:space="preserve">. Alternately, the same basis as manifest measure sensitivity (which should, strictly speaking, be the same basis used for quantifying the latent state response) may also be used – the head/tail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may provide additional customization.</w:t>
      </w:r>
    </w:p>
    <w:p w14:paraId="3CC3C117" w14:textId="77777777" w:rsidR="002F303E" w:rsidRDefault="002F303E" w:rsidP="005A2C14">
      <w:pPr>
        <w:numPr>
          <w:ilvl w:val="0"/>
          <w:numId w:val="85"/>
        </w:numPr>
        <w:spacing w:line="360" w:lineRule="auto"/>
      </w:pPr>
      <w:r>
        <w:rPr>
          <w:u w:val="single"/>
        </w:rPr>
        <w:t>Preceding Manifest Measure Sensitivity Fade off/Retain</w:t>
      </w:r>
      <w:r>
        <w:t>: The two possibilities of the transmission of the preceding manifest measure stem from the differing nature of the current manifest metric. If the current manifest measure is of the “retain” type, the preceding manifest measure sensitivity is retained as is (i.e., uses a flat through transmission of the right edge value). If the current manifest measure demands that the preceding manifest measure sensitivity fade, then the preceding manifest measure sensitivity is faded off/decayed, as seen above.</w:t>
      </w:r>
    </w:p>
    <w:p w14:paraId="3CD3514B" w14:textId="77777777" w:rsidR="002F303E" w:rsidRDefault="002F303E" w:rsidP="005A2C14">
      <w:pPr>
        <w:numPr>
          <w:ilvl w:val="0"/>
          <w:numId w:val="85"/>
        </w:numPr>
        <w:spacing w:line="360" w:lineRule="auto"/>
      </w:pPr>
      <w:r>
        <w:rPr>
          <w:u w:val="single"/>
        </w:rPr>
        <w:t>Fade off/retention sequence</w:t>
      </w:r>
      <w:r>
        <w:t>: Further, if the current is “</w:t>
      </w:r>
      <w:proofErr w:type="gramStart"/>
      <w:r>
        <w:t>retain”,</w:t>
      </w:r>
      <w:proofErr w:type="gramEnd"/>
      <w:r>
        <w:t xml:space="preserve"> all the segment manifest measure sensitivities of the earlier segments since the last fade-off are transmitted, and replicated.</w:t>
      </w:r>
    </w:p>
    <w:p w14:paraId="11E27E18" w14:textId="77777777" w:rsidR="002F303E" w:rsidRDefault="002F303E" w:rsidP="005A2C14">
      <w:pPr>
        <w:numPr>
          <w:ilvl w:val="0"/>
          <w:numId w:val="85"/>
        </w:numPr>
        <w:spacing w:line="360" w:lineRule="auto"/>
      </w:pPr>
      <w:r>
        <w:rPr>
          <w:u w:val="single"/>
        </w:rPr>
        <w:t>Preceding Manifest Measure Sensitivity Customization</w:t>
      </w:r>
      <w:r>
        <w:t>: The fade-off/retain preceding manifest measure sensitivity customization should be applied on a stretch-by-stretch basis:</w:t>
      </w:r>
    </w:p>
    <w:p w14:paraId="390C1C03" w14:textId="77777777" w:rsidR="002F303E" w:rsidRDefault="002F303E" w:rsidP="005A2C14">
      <w:pPr>
        <w:numPr>
          <w:ilvl w:val="0"/>
          <w:numId w:val="102"/>
        </w:numPr>
        <w:spacing w:line="360" w:lineRule="auto"/>
      </w:pPr>
      <w:r>
        <w:t>Cash/Deposit Stretch =&gt; Use Fade-off</w:t>
      </w:r>
    </w:p>
    <w:p w14:paraId="209B68E5" w14:textId="77777777" w:rsidR="002F303E" w:rsidRDefault="002F303E" w:rsidP="005A2C14">
      <w:pPr>
        <w:numPr>
          <w:ilvl w:val="0"/>
          <w:numId w:val="102"/>
        </w:numPr>
        <w:spacing w:line="360" w:lineRule="auto"/>
      </w:pPr>
      <w:r>
        <w:t>Futures/FRA Stretch =&gt; Use Retain</w:t>
      </w:r>
    </w:p>
    <w:p w14:paraId="0513EFD0" w14:textId="77777777" w:rsidR="002F303E" w:rsidRDefault="002F303E" w:rsidP="005A2C14">
      <w:pPr>
        <w:numPr>
          <w:ilvl w:val="0"/>
          <w:numId w:val="102"/>
        </w:numPr>
        <w:spacing w:line="360" w:lineRule="auto"/>
      </w:pPr>
      <w:r>
        <w:t>IRS Stretch =&gt; Use Fade-off</w:t>
      </w:r>
    </w:p>
    <w:p w14:paraId="68E3B123" w14:textId="77777777" w:rsidR="002F303E" w:rsidRDefault="002F303E" w:rsidP="002F303E">
      <w:pPr>
        <w:spacing w:line="360" w:lineRule="auto"/>
      </w:pPr>
    </w:p>
    <w:p w14:paraId="020F7CDC" w14:textId="77777777" w:rsidR="002F303E" w:rsidRDefault="002F303E" w:rsidP="002F303E">
      <w:pPr>
        <w:spacing w:line="360" w:lineRule="auto"/>
      </w:pPr>
    </w:p>
    <w:p w14:paraId="2735C20A" w14:textId="77777777" w:rsidR="002F303E" w:rsidRDefault="002F303E" w:rsidP="002F303E">
      <w:pPr>
        <w:pStyle w:val="Heading3"/>
      </w:pPr>
      <w:r>
        <w:t>Float-Float Manifest Measure Sensitivities</w:t>
      </w:r>
    </w:p>
    <w:p w14:paraId="5461C35D" w14:textId="77777777" w:rsidR="002F303E" w:rsidRDefault="002F303E" w:rsidP="002F303E">
      <w:pPr>
        <w:spacing w:line="360" w:lineRule="auto"/>
      </w:pPr>
    </w:p>
    <w:p w14:paraId="4590AD70" w14:textId="77777777" w:rsidR="007B4485" w:rsidRDefault="002F303E" w:rsidP="005A2C14">
      <w:pPr>
        <w:numPr>
          <w:ilvl w:val="0"/>
          <w:numId w:val="103"/>
        </w:numPr>
        <w:spacing w:line="360" w:lineRule="auto"/>
      </w:pPr>
      <w:r>
        <w:rPr>
          <w:u w:val="single"/>
        </w:rPr>
        <w:t>Float-Float Reference Leg Sensitivity to the Derived Leg Basis</w:t>
      </w:r>
      <w:r>
        <w:t>:</w:t>
      </w:r>
    </w:p>
    <w:p w14:paraId="5A5A75AE" w14:textId="77777777" w:rsidR="007B4485" w:rsidRDefault="007B4485" w:rsidP="007B4485">
      <w:pPr>
        <w:spacing w:line="360" w:lineRule="auto"/>
        <w:ind w:left="360"/>
      </w:pPr>
    </w:p>
    <w:p w14:paraId="5B6185CD" w14:textId="77777777" w:rsidR="007B4485" w:rsidRPr="009224D7" w:rsidRDefault="00000000" w:rsidP="007B4485">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Ref</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Ref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Ref</m:t>
                      </m:r>
                    </m:sub>
                  </m:sSub>
                </m:e>
              </m:d>
              <m:sSub>
                <m:sSubPr>
                  <m:ctrlPr>
                    <w:rPr>
                      <w:rFonts w:ascii="Cambria Math" w:hAnsi="Cambria Math"/>
                      <w:i/>
                    </w:rPr>
                  </m:ctrlPr>
                </m:sSubPr>
                <m:e>
                  <m:r>
                    <w:rPr>
                      <w:rFonts w:ascii="Cambria Math" w:hAnsi="Cambria Math"/>
                    </w:rPr>
                    <m:t>∆</m:t>
                  </m:r>
                </m:e>
                <m:sub>
                  <m:r>
                    <w:rPr>
                      <w:rFonts w:ascii="Cambria Math" w:hAnsi="Cambria Math"/>
                    </w:rPr>
                    <m:t>Ref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Ref</m:t>
                  </m:r>
                </m:sub>
              </m:sSub>
            </m:num>
            <m:den>
              <m:sSub>
                <m:sSubPr>
                  <m:ctrlPr>
                    <w:rPr>
                      <w:rFonts w:ascii="Cambria Math" w:hAnsi="Cambria Math"/>
                      <w:i/>
                    </w:rPr>
                  </m:ctrlPr>
                </m:sSubPr>
                <m:e>
                  <m:r>
                    <w:rPr>
                      <w:rFonts w:ascii="Cambria Math" w:hAnsi="Cambria Math"/>
                    </w:rPr>
                    <m:t>b</m:t>
                  </m:r>
                </m:e>
                <m:sub>
                  <m:r>
                    <w:rPr>
                      <w:rFonts w:ascii="Cambria Math" w:hAnsi="Cambria Math"/>
                    </w:rPr>
                    <m:t>Der</m:t>
                  </m:r>
                </m:sub>
              </m:sSub>
            </m:den>
          </m:f>
          <m:r>
            <w:rPr>
              <w:rFonts w:ascii="Cambria Math" w:hAnsi="Cambria Math"/>
            </w:rPr>
            <m:t>=0</m:t>
          </m:r>
        </m:oMath>
      </m:oMathPara>
    </w:p>
    <w:p w14:paraId="4756F166" w14:textId="77777777" w:rsidR="009224D7" w:rsidRDefault="009224D7" w:rsidP="007B4485">
      <w:pPr>
        <w:spacing w:line="360" w:lineRule="auto"/>
        <w:ind w:left="360"/>
      </w:pPr>
    </w:p>
    <w:p w14:paraId="6D77AD6B" w14:textId="77777777" w:rsidR="007B4485" w:rsidRDefault="002F303E" w:rsidP="005A2C14">
      <w:pPr>
        <w:numPr>
          <w:ilvl w:val="0"/>
          <w:numId w:val="103"/>
        </w:numPr>
        <w:spacing w:line="360" w:lineRule="auto"/>
      </w:pPr>
      <w:r>
        <w:rPr>
          <w:u w:val="single"/>
        </w:rPr>
        <w:t>Float-Float Derived Leg Sensitivity to the Derived Leg Basis</w:t>
      </w:r>
      <w:r>
        <w:t>:</w:t>
      </w:r>
    </w:p>
    <w:p w14:paraId="2344DA22" w14:textId="77777777" w:rsidR="007B4485" w:rsidRPr="009224D7" w:rsidRDefault="00000000" w:rsidP="007B4485">
      <w:pPr>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14:paraId="2371125C" w14:textId="77777777" w:rsidR="009224D7" w:rsidRDefault="009224D7" w:rsidP="007B4485">
      <w:pPr>
        <w:spacing w:line="360" w:lineRule="auto"/>
        <w:ind w:left="360"/>
      </w:pPr>
    </w:p>
    <w:p w14:paraId="43DA1C41" w14:textId="77777777" w:rsidR="002F303E" w:rsidRPr="007B4485" w:rsidRDefault="007B4485" w:rsidP="007B4485">
      <w:pPr>
        <w:spacing w:line="360" w:lineRule="auto"/>
        <w:ind w:left="360"/>
      </w:pPr>
      <w:r>
        <w:t xml:space="preserve">where </w:t>
      </w:r>
      <m:oMath>
        <m:d>
          <m:dPr>
            <m:ctrlPr>
              <w:rPr>
                <w:rFonts w:ascii="Cambria Math" w:hAnsi="Cambria Math"/>
                <w:i/>
              </w:rPr>
            </m:ctrlPr>
          </m:dPr>
          <m:e>
            <m:r>
              <w:rPr>
                <w:rFonts w:ascii="Cambria Math" w:hAnsi="Cambria Math"/>
              </w:rPr>
              <m:t>k+1, ⋯, n</m:t>
            </m:r>
          </m:e>
        </m:d>
      </m:oMath>
      <w:r>
        <w:t xml:space="preserve"> </w:t>
      </w:r>
      <w:r w:rsidR="002F303E">
        <w:t xml:space="preserve"> cash flow instances belong to the manifest measure exclusive segment </w:t>
      </w:r>
      <m:oMath>
        <m:r>
          <w:rPr>
            <w:rFonts w:ascii="Cambria Math" w:hAnsi="Cambria Math"/>
          </w:rPr>
          <m:t>c</m:t>
        </m:r>
      </m:oMath>
      <w:r w:rsidR="002F303E">
        <w:t>.</w:t>
      </w:r>
    </w:p>
    <w:p w14:paraId="217AB25F" w14:textId="77777777" w:rsidR="007B4485" w:rsidRDefault="002F303E" w:rsidP="005A2C14">
      <w:pPr>
        <w:numPr>
          <w:ilvl w:val="0"/>
          <w:numId w:val="104"/>
        </w:numPr>
        <w:spacing w:line="360" w:lineRule="auto"/>
      </w:pPr>
      <w:r>
        <w:t>Closed Form =&gt; The non-exclusive (i.e., the earlier segments and stretches) do NOT contribute to the current manifest measure sensitivity. Thus, the sensitivity becomes</w:t>
      </w:r>
    </w:p>
    <w:p w14:paraId="7B19A84C" w14:textId="77777777" w:rsidR="007B4485" w:rsidRDefault="007B4485" w:rsidP="007B4485">
      <w:pPr>
        <w:spacing w:line="360" w:lineRule="auto"/>
        <w:ind w:left="720"/>
      </w:pPr>
    </w:p>
    <w:p w14:paraId="225A57E2" w14:textId="77777777" w:rsidR="007B4485" w:rsidRPr="009224D7" w:rsidRDefault="00000000" w:rsidP="007B4485">
      <w:pPr>
        <w:spacing w:line="360" w:lineRule="auto"/>
        <w:ind w:left="720"/>
      </w:pPr>
      <m:oMathPara>
        <m:oMath>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den>
              </m:f>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14:paraId="7EEA3EB5" w14:textId="77777777" w:rsidR="009224D7" w:rsidRDefault="009224D7" w:rsidP="007B4485">
      <w:pPr>
        <w:spacing w:line="360" w:lineRule="auto"/>
        <w:ind w:left="720"/>
      </w:pPr>
    </w:p>
    <w:p w14:paraId="7B749C23" w14:textId="77777777" w:rsidR="002F303E" w:rsidRPr="007B4485" w:rsidRDefault="002F303E" w:rsidP="007B4485">
      <w:pPr>
        <w:spacing w:line="360" w:lineRule="auto"/>
        <w:ind w:left="720"/>
      </w:pPr>
      <w:r>
        <w:t xml:space="preserve">where the </w:t>
      </w:r>
      <w:proofErr w:type="gramStart"/>
      <w:r>
        <w:t>right hand</w:t>
      </w:r>
      <w:proofErr w:type="gramEnd"/>
      <w:r>
        <w:t xml:space="preserve"> side is the manifest measure exclusive segment incremental derived floating leg annuity.</w:t>
      </w:r>
    </w:p>
    <w:p w14:paraId="4396EA9E" w14:textId="77777777" w:rsidR="002F303E" w:rsidRDefault="002F303E" w:rsidP="005A2C14">
      <w:pPr>
        <w:numPr>
          <w:ilvl w:val="0"/>
          <w:numId w:val="103"/>
        </w:numPr>
        <w:spacing w:line="360" w:lineRule="auto"/>
      </w:pPr>
      <w:r>
        <w:rPr>
          <w:u w:val="single"/>
        </w:rPr>
        <w:t>Float-Float Derived Basis Sensitivity Transmission Rule</w:t>
      </w:r>
      <w:r>
        <w:t>: Given that the floating leg sensitivity could potentially be OVERLAPPING, the preceding manifest measure sensitivity choice will be FADE ON, not RETAIN.</w:t>
      </w:r>
    </w:p>
    <w:p w14:paraId="0FB38BA3" w14:textId="77777777" w:rsidR="007B4485" w:rsidRDefault="002F303E" w:rsidP="005A2C14">
      <w:pPr>
        <w:numPr>
          <w:ilvl w:val="0"/>
          <w:numId w:val="103"/>
        </w:numPr>
        <w:spacing w:line="360" w:lineRule="auto"/>
      </w:pPr>
      <w:r>
        <w:rPr>
          <w:u w:val="single"/>
        </w:rPr>
        <w:t>Tenor Basis Swap Sensitivity</w:t>
      </w:r>
      <w:r>
        <w:t>:</w:t>
      </w:r>
    </w:p>
    <w:p w14:paraId="7600B6B1" w14:textId="77777777" w:rsidR="007B4485" w:rsidRDefault="007B4485" w:rsidP="007B4485">
      <w:pPr>
        <w:spacing w:line="360" w:lineRule="auto"/>
        <w:ind w:left="360"/>
      </w:pPr>
    </w:p>
    <w:p w14:paraId="146D9346" w14:textId="77777777" w:rsidR="007B4485" w:rsidRPr="009224D7" w:rsidRDefault="00000000" w:rsidP="007B4485">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Der, j</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Ref</m:t>
                  </m:r>
                </m:sub>
              </m:sSub>
            </m:den>
          </m:f>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Ref</m:t>
              </m:r>
            </m:sub>
          </m:sSub>
          <m:d>
            <m:dPr>
              <m:ctrlPr>
                <w:rPr>
                  <w:rFonts w:ascii="Cambria Math" w:hAnsi="Cambria Math"/>
                  <w:i/>
                </w:rPr>
              </m:ctrlPr>
            </m:dPr>
            <m:e>
              <m:r>
                <w:rPr>
                  <w:rFonts w:ascii="Cambria Math" w:hAnsi="Cambria Math"/>
                </w:rPr>
                <m:t>0, ⋯, m-1</m:t>
              </m:r>
            </m:e>
          </m:d>
        </m:oMath>
      </m:oMathPara>
    </w:p>
    <w:p w14:paraId="4AB7985B" w14:textId="77777777" w:rsidR="009224D7" w:rsidRPr="007B4485" w:rsidRDefault="009224D7" w:rsidP="007B4485">
      <w:pPr>
        <w:spacing w:line="360" w:lineRule="auto"/>
        <w:ind w:left="360"/>
      </w:pPr>
    </w:p>
    <w:p w14:paraId="005CB02E" w14:textId="77777777" w:rsidR="002F303E" w:rsidRPr="009224D7" w:rsidRDefault="00000000" w:rsidP="009224D7">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Der, j</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den>
          </m:f>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Der</m:t>
              </m:r>
            </m:sub>
          </m:sSub>
          <m:d>
            <m:dPr>
              <m:ctrlPr>
                <w:rPr>
                  <w:rFonts w:ascii="Cambria Math" w:hAnsi="Cambria Math"/>
                  <w:i/>
                </w:rPr>
              </m:ctrlPr>
            </m:dPr>
            <m:e>
              <m:r>
                <w:rPr>
                  <w:rFonts w:ascii="Cambria Math" w:hAnsi="Cambria Math"/>
                </w:rPr>
                <m:t>0, ⋯, m-1</m:t>
              </m:r>
            </m:e>
          </m:d>
        </m:oMath>
      </m:oMathPara>
    </w:p>
    <w:p w14:paraId="7EDF955F" w14:textId="77777777" w:rsidR="009224D7" w:rsidRDefault="009224D7" w:rsidP="009224D7">
      <w:pPr>
        <w:spacing w:line="360" w:lineRule="auto"/>
        <w:ind w:left="360"/>
      </w:pPr>
    </w:p>
    <w:p w14:paraId="62725459" w14:textId="77777777" w:rsidR="002F303E" w:rsidRDefault="002F303E" w:rsidP="007B4485">
      <w:pPr>
        <w:pStyle w:val="Footer"/>
        <w:tabs>
          <w:tab w:val="clear" w:pos="4320"/>
          <w:tab w:val="clear" w:pos="8640"/>
        </w:tabs>
        <w:spacing w:line="360" w:lineRule="auto"/>
        <w:ind w:left="720"/>
      </w:pPr>
      <w:r>
        <w:t>Their magnitudes must be similar, save for the annuity flow differences.</w:t>
      </w:r>
    </w:p>
    <w:p w14:paraId="571AC5B4" w14:textId="77777777" w:rsidR="002F303E" w:rsidRDefault="002F303E" w:rsidP="005A2C14">
      <w:pPr>
        <w:pStyle w:val="Footer"/>
        <w:numPr>
          <w:ilvl w:val="0"/>
          <w:numId w:val="90"/>
        </w:numPr>
        <w:spacing w:line="360" w:lineRule="auto"/>
      </w:pPr>
      <w:r>
        <w:rPr>
          <w:u w:val="single"/>
        </w:rPr>
        <w:lastRenderedPageBreak/>
        <w:t>Multi Leg Basis Sensitivity Points</w:t>
      </w:r>
      <w:r>
        <w:t>: For each of the constituent legs and their corresponding manifest measure, the symbolic sensitivities need to be computed/splined in. The sensitivity nodes will be the payment dates, along with an additional cross-leg “final upfront</w:t>
      </w:r>
      <w:proofErr w:type="gramStart"/>
      <w:r>
        <w:t>’.</w:t>
      </w:r>
      <w:proofErr w:type="gramEnd"/>
      <w:r>
        <w:t xml:space="preserve"> The current manifest measures are the derived leg basis, the reference leg basis, and the interest rate sensitivity.</w:t>
      </w:r>
    </w:p>
    <w:p w14:paraId="391F6F65" w14:textId="77777777" w:rsidR="002F303E" w:rsidRDefault="002F303E" w:rsidP="005A2C14">
      <w:pPr>
        <w:pStyle w:val="Footer"/>
        <w:numPr>
          <w:ilvl w:val="0"/>
          <w:numId w:val="90"/>
        </w:numPr>
        <w:spacing w:line="360" w:lineRule="auto"/>
      </w:pPr>
      <w:r>
        <w:rPr>
          <w:u w:val="single"/>
        </w:rPr>
        <w:t>Multi-Metric Latent State Calibration</w:t>
      </w:r>
      <w:r>
        <w:t xml:space="preserve">: </w:t>
      </w:r>
      <w:proofErr w:type="gramStart"/>
      <w:r>
        <w:t>As long as</w:t>
      </w:r>
      <w:proofErr w:type="gramEnd"/>
      <w:r>
        <w:t xml:space="preserve"> the latent state is linearizable among the multiple metrics, such a calibration is possible. Further, a chain sweep multi-metric sensitivity Jacobian is estimable on the calibration pass. Of course, the preceding quote sensitivity control must be customizable on a per-manifest measure basis.</w:t>
      </w:r>
    </w:p>
    <w:p w14:paraId="060149D7" w14:textId="77777777" w:rsidR="00526630" w:rsidRDefault="00526630" w:rsidP="00526630">
      <w:pPr>
        <w:pStyle w:val="Footer"/>
        <w:spacing w:line="360" w:lineRule="auto"/>
      </w:pPr>
    </w:p>
    <w:p w14:paraId="7A7A6FE7" w14:textId="77777777" w:rsidR="00526630" w:rsidRDefault="00526630" w:rsidP="00526630">
      <w:pPr>
        <w:pStyle w:val="Footer"/>
        <w:spacing w:line="360" w:lineRule="auto"/>
      </w:pPr>
    </w:p>
    <w:p w14:paraId="4623F6F7" w14:textId="77777777" w:rsidR="008951FD" w:rsidRPr="00526630" w:rsidRDefault="008951FD" w:rsidP="00526630">
      <w:pPr>
        <w:spacing w:after="160" w:line="259" w:lineRule="auto"/>
        <w:rPr>
          <w:sz w:val="28"/>
          <w:szCs w:val="28"/>
        </w:rPr>
      </w:pPr>
      <w:r w:rsidRPr="00526630">
        <w:rPr>
          <w:b/>
          <w:sz w:val="28"/>
          <w:szCs w:val="28"/>
        </w:rPr>
        <w:t>Multi-Reset Floating Period</w:t>
      </w:r>
    </w:p>
    <w:p w14:paraId="6CC639EB" w14:textId="77777777" w:rsidR="008951FD" w:rsidRDefault="008951FD" w:rsidP="008951FD">
      <w:pPr>
        <w:pStyle w:val="Footer"/>
        <w:spacing w:line="360" w:lineRule="auto"/>
      </w:pPr>
    </w:p>
    <w:p w14:paraId="0BA8E48F" w14:textId="77777777" w:rsidR="008951FD" w:rsidRDefault="008951FD" w:rsidP="008951FD">
      <w:pPr>
        <w:pStyle w:val="Footer"/>
        <w:spacing w:line="360" w:lineRule="auto"/>
      </w:pPr>
    </w:p>
    <w:p w14:paraId="695502E9" w14:textId="77777777" w:rsidR="008951FD" w:rsidRDefault="008951FD" w:rsidP="005A2C14">
      <w:pPr>
        <w:pStyle w:val="Footer"/>
        <w:numPr>
          <w:ilvl w:val="0"/>
          <w:numId w:val="143"/>
        </w:numPr>
        <w:spacing w:line="360" w:lineRule="auto"/>
      </w:pPr>
      <w:r w:rsidRPr="00F01157">
        <w:rPr>
          <w:u w:val="single"/>
        </w:rPr>
        <w:t>The Setup</w:t>
      </w:r>
      <w:r>
        <w:t xml:space="preserve">: </w:t>
      </w:r>
      <w:proofErr w:type="gramStart"/>
      <w:r>
        <w:t>This small sections</w:t>
      </w:r>
      <w:proofErr w:type="gramEnd"/>
      <w:r>
        <w:t xml:space="preserve"> concerns itself with the case where the reset tenor that is different from the floating period tenor. In this situation, there are 2 specific impacts to be considered:</w:t>
      </w:r>
    </w:p>
    <w:p w14:paraId="7D5D90FD" w14:textId="77777777" w:rsidR="008951FD" w:rsidRDefault="008951FD" w:rsidP="005A2C14">
      <w:pPr>
        <w:pStyle w:val="Footer"/>
        <w:numPr>
          <w:ilvl w:val="1"/>
          <w:numId w:val="143"/>
        </w:numPr>
        <w:spacing w:line="360" w:lineRule="auto"/>
      </w:pPr>
      <w:r>
        <w:t>The compounding rule to accumulate the reset periods onto the floating period, and</w:t>
      </w:r>
    </w:p>
    <w:p w14:paraId="09902CC7" w14:textId="77777777" w:rsidR="008951FD" w:rsidRDefault="008951FD" w:rsidP="005A2C14">
      <w:pPr>
        <w:pStyle w:val="Footer"/>
        <w:numPr>
          <w:ilvl w:val="1"/>
          <w:numId w:val="143"/>
        </w:numPr>
        <w:spacing w:line="360" w:lineRule="auto"/>
      </w:pPr>
      <w:r>
        <w:t>The associated convexity correction mismatch since the terminal measure numeraire for the floater period pay is different from that of the reset period terminal measure.</w:t>
      </w:r>
    </w:p>
    <w:p w14:paraId="7B12934C" w14:textId="77777777" w:rsidR="008951FD" w:rsidRDefault="008951FD" w:rsidP="005A2C14">
      <w:pPr>
        <w:pStyle w:val="Footer"/>
        <w:numPr>
          <w:ilvl w:val="0"/>
          <w:numId w:val="143"/>
        </w:numPr>
        <w:spacing w:line="360" w:lineRule="auto"/>
      </w:pPr>
      <w:r>
        <w:rPr>
          <w:u w:val="single"/>
        </w:rPr>
        <w:t>Convexity Correction vs. Quanto Adjustment</w:t>
      </w:r>
      <w:r>
        <w:t>: Remember that the forward and the discount latent states form part of the same shared latent state in the case of convexity correction, and the convexity adjustment stems purely from the terminal measure mismatch, as just observed. Quanto adjustment, however, is applied across multiple distinct latent states that are non-merged, e.g., funding vs. collateral vs. forward vs. FX latent states.</w:t>
      </w:r>
    </w:p>
    <w:p w14:paraId="12A9D5FB" w14:textId="77777777" w:rsidR="008951FD" w:rsidRDefault="008951FD" w:rsidP="005A2C14">
      <w:pPr>
        <w:pStyle w:val="Footer"/>
        <w:numPr>
          <w:ilvl w:val="0"/>
          <w:numId w:val="143"/>
        </w:numPr>
        <w:spacing w:line="360" w:lineRule="auto"/>
      </w:pPr>
      <w:r>
        <w:rPr>
          <w:u w:val="single"/>
        </w:rPr>
        <w:t>Origin of the Convexity Correction</w:t>
      </w:r>
      <w:r w:rsidRPr="00F01157">
        <w:t>:</w:t>
      </w:r>
      <w:r>
        <w:t xml:space="preserve"> In practical settings, the convexity correction occurs only when a) the floater periods </w:t>
      </w:r>
      <w:proofErr w:type="gramStart"/>
      <w:r>
        <w:t>encapsulates</w:t>
      </w:r>
      <w:proofErr w:type="gramEnd"/>
      <w:r>
        <w:t xml:space="preserve"> the multiple reset periods, AND b) these reset periods DO NOT compound geometrically (e.g., the compounding is arithmetic). As examples, these reset periods include overnight fixings applied via a corresponding index, 3M reset vs. 6M floater etc. The latter is the case for certain standard sovereign IRS’es (CAD).</w:t>
      </w:r>
    </w:p>
    <w:p w14:paraId="1882ABF8" w14:textId="77777777" w:rsidR="008951FD" w:rsidRDefault="008951FD" w:rsidP="005A2C14">
      <w:pPr>
        <w:pStyle w:val="Footer"/>
        <w:numPr>
          <w:ilvl w:val="0"/>
          <w:numId w:val="143"/>
        </w:numPr>
        <w:spacing w:line="360" w:lineRule="auto"/>
      </w:pPr>
      <w:r>
        <w:rPr>
          <w:u w:val="single"/>
        </w:rPr>
        <w:lastRenderedPageBreak/>
        <w:t>Merged/non-merged Latent State Convexity/Quanto Estimation</w:t>
      </w:r>
      <w:r>
        <w:t xml:space="preserve">: Each constituent segment/stretch/regime is still expressed using distinct stochastic (e.g., Brownian) component partitions, in practice the merged state convexity adjustment ends up looking very similar to that of quanto adjustment. Thus, generalizing from the above, the </w:t>
      </w:r>
      <m:oMath>
        <m:r>
          <w:rPr>
            <w:rFonts w:ascii="Cambria Math" w:hAnsi="Cambria Math"/>
          </w:rPr>
          <m:t>PV</m:t>
        </m:r>
      </m:oMath>
      <w:r>
        <w:t xml:space="preserve"> of the forward rate </w:t>
      </w:r>
      <m:oMath>
        <m:r>
          <m:rPr>
            <m:scr m:val="script"/>
          </m:rPr>
          <w:rPr>
            <w:rFonts w:ascii="Cambria Math" w:hAnsi="Cambria Math"/>
          </w:rPr>
          <m:t>L</m:t>
        </m:r>
        <m:d>
          <m:dPr>
            <m:ctrlPr>
              <w:rPr>
                <w:rFonts w:ascii="Cambria Math" w:hAnsi="Cambria Math"/>
                <w:i/>
              </w:rPr>
            </m:ctrlPr>
          </m:dPr>
          <m:e>
            <m:r>
              <w:rPr>
                <w:rFonts w:ascii="Cambria Math" w:hAnsi="Cambria Math"/>
              </w:rPr>
              <m:t>t→ t+τ</m:t>
            </m:r>
          </m:e>
        </m:d>
      </m:oMath>
      <w:r>
        <w:t xml:space="preserve"> between </w:t>
      </w:r>
      <m:oMath>
        <m:r>
          <w:rPr>
            <w:rFonts w:ascii="Cambria Math" w:hAnsi="Cambria Math"/>
          </w:rPr>
          <m:t>t</m:t>
        </m:r>
      </m:oMath>
      <w:r>
        <w:t xml:space="preserve"> and </w:t>
      </w:r>
      <m:oMath>
        <m:r>
          <w:rPr>
            <w:rFonts w:ascii="Cambria Math" w:hAnsi="Cambria Math"/>
          </w:rPr>
          <m:t>t+τ</m:t>
        </m:r>
      </m:oMath>
      <w:r>
        <w:t xml:space="preserve"> paid at time </w:t>
      </w:r>
      <m:oMath>
        <m:r>
          <w:rPr>
            <w:rFonts w:ascii="Cambria Math" w:hAnsi="Cambria Math"/>
          </w:rPr>
          <m:t>T</m:t>
        </m:r>
      </m:oMath>
      <w:r>
        <w:t xml:space="preserve"> in a differen</w:t>
      </w:r>
      <w:r w:rsidR="009224D7">
        <w:t>t curren</w:t>
      </w:r>
      <w:r>
        <w:t xml:space="preserve">cy </w:t>
      </w:r>
      <m:oMath>
        <m:r>
          <w:rPr>
            <w:rFonts w:ascii="Cambria Math" w:hAnsi="Cambria Math"/>
          </w:rPr>
          <m:t>X</m:t>
        </m:r>
      </m:oMath>
      <w:r>
        <w:t xml:space="preserve"> looks identical (save for the specific volatilities involved) in both cases (please note the integration time limit differences):</w:t>
      </w:r>
    </w:p>
    <w:p w14:paraId="680BFBE5" w14:textId="77777777" w:rsidR="00343CDF" w:rsidRDefault="00343CDF" w:rsidP="00343CDF">
      <w:pPr>
        <w:pStyle w:val="Footer"/>
        <w:spacing w:line="360" w:lineRule="auto"/>
        <w:ind w:left="360"/>
      </w:pPr>
    </w:p>
    <w:p w14:paraId="2ECB5FE0" w14:textId="77777777" w:rsidR="00343CDF" w:rsidRPr="00343CDF" w:rsidRDefault="00000000" w:rsidP="008951FD">
      <w:pPr>
        <w:pStyle w:val="Footer"/>
        <w:spacing w:line="360" w:lineRule="auto"/>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0</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r>
                    <w:rPr>
                      <w:rFonts w:ascii="Cambria Math" w:hAnsi="Cambria Math"/>
                    </w:rPr>
                    <m:t>t→ t+τ</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oMath>
      </m:oMathPara>
    </w:p>
    <w:p w14:paraId="4B29EC7E" w14:textId="77777777" w:rsidR="008951FD" w:rsidRPr="003B34D7" w:rsidRDefault="0058196A" w:rsidP="008951FD">
      <w:pPr>
        <w:pStyle w:val="Footer"/>
        <w:spacing w:line="360" w:lineRule="auto"/>
        <w:ind w:left="360"/>
      </w:pPr>
      <m:oMathPara>
        <m:oMath>
          <m:r>
            <m:rPr>
              <m:scr m:val="script"/>
            </m:rPr>
            <w:rPr>
              <w:rFonts w:ascii="Cambria Math" w:hAnsi="Cambria Math"/>
            </w:rPr>
            <m:t>L</m:t>
          </m:r>
          <m:d>
            <m:dPr>
              <m:ctrlPr>
                <w:rPr>
                  <w:rFonts w:ascii="Cambria Math" w:hAnsi="Cambria Math"/>
                  <w:i/>
                </w:rPr>
              </m:ctrlPr>
            </m:dPr>
            <m:e>
              <m:r>
                <w:rPr>
                  <w:rFonts w:ascii="Cambria Math" w:hAnsi="Cambria Math"/>
                </w:rPr>
                <m:t>0;t→ t+τ</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0;T</m:t>
              </m:r>
            </m:e>
          </m:d>
          <m:r>
            <w:rPr>
              <w:rFonts w:ascii="Cambria Math" w:hAnsi="Cambria Math"/>
            </w:rPr>
            <m:t>X</m:t>
          </m:r>
          <m:d>
            <m:dPr>
              <m:ctrlPr>
                <w:rPr>
                  <w:rFonts w:ascii="Cambria Math" w:hAnsi="Cambria Math"/>
                  <w:i/>
                </w:rPr>
              </m:ctrlPr>
            </m:dPr>
            <m:e>
              <m:r>
                <w:rPr>
                  <w:rFonts w:ascii="Cambria Math" w:hAnsi="Cambria Math"/>
                </w:rPr>
                <m:t>0;T</m:t>
              </m:r>
            </m:e>
          </m:d>
          <m:r>
            <w:rPr>
              <w:rFonts w:ascii="Cambria Math" w:hAnsi="Cambria Math"/>
            </w:rPr>
            <m:t>×</m:t>
          </m:r>
        </m:oMath>
      </m:oMathPara>
    </w:p>
    <w:p w14:paraId="226268A1" w14:textId="77777777" w:rsidR="009224D7" w:rsidRDefault="00000000" w:rsidP="009224D7">
      <w:pPr>
        <w:pStyle w:val="Footer"/>
        <w:spacing w:line="360" w:lineRule="auto"/>
        <w:ind w:left="360"/>
      </w:pPr>
      <m:oMathPara>
        <m:oMath>
          <m:sSup>
            <m:sSupPr>
              <m:ctrlPr>
                <w:rPr>
                  <w:rFonts w:ascii="Cambria Math" w:hAnsi="Cambria Math"/>
                  <w:i/>
                </w:rPr>
              </m:ctrlPr>
            </m:sSupPr>
            <m:e>
              <m:r>
                <w:rPr>
                  <w:rFonts w:ascii="Cambria Math" w:hAnsi="Cambria Math"/>
                </w:rPr>
                <m:t>e</m:t>
              </m:r>
            </m:e>
            <m:sup>
              <m:d>
                <m:dPr>
                  <m:begChr m:val="{"/>
                  <m:endChr m:val="}"/>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w:rPr>
                              <w:rFonts w:ascii="Cambria Math" w:hAnsi="Cambria Math"/>
                            </w:rPr>
                            <m:t>D</m:t>
                          </m:r>
                          <m:r>
                            <m:rPr>
                              <m:scr m:val="script"/>
                            </m:rPr>
                            <w:rPr>
                              <w:rFonts w:ascii="Cambria Math" w:hAnsi="Cambria Math"/>
                            </w:rPr>
                            <m:t>L</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m:rPr>
                              <m:scr m:val="script"/>
                            </m:rPr>
                            <w:rPr>
                              <w:rFonts w:ascii="Cambria Math" w:hAnsi="Cambria Math"/>
                            </w:rPr>
                            <m:t>L</m:t>
                          </m:r>
                        </m:sub>
                      </m:sSub>
                      <m:d>
                        <m:dPr>
                          <m:ctrlPr>
                            <w:rPr>
                              <w:rFonts w:ascii="Cambria Math" w:hAnsi="Cambria Math"/>
                              <w:i/>
                            </w:rPr>
                          </m:ctrlPr>
                        </m:dPr>
                        <m:e>
                          <m:r>
                            <w:rPr>
                              <w:rFonts w:ascii="Cambria Math" w:hAnsi="Cambria Math"/>
                            </w:rPr>
                            <m:t>s</m:t>
                          </m:r>
                        </m:e>
                      </m:d>
                      <m:r>
                        <w:rPr>
                          <w:rFonts w:ascii="Cambria Math" w:hAnsi="Cambria Math"/>
                        </w:rPr>
                        <m:t>ds</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w:rPr>
                              <w:rFonts w:ascii="Cambria Math" w:hAnsi="Cambria Math"/>
                            </w:rPr>
                            <m:t>DX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ds</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m:rPr>
                              <m:scr m:val="script"/>
                            </m:rPr>
                            <w:rPr>
                              <w:rFonts w:ascii="Cambria Math" w:hAnsi="Cambria Math"/>
                            </w:rPr>
                            <m:t>L</m:t>
                          </m:r>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m:rPr>
                              <m:scr m:val="script"/>
                            </m:rPr>
                            <w:rPr>
                              <w:rFonts w:ascii="Cambria Math" w:hAnsi="Cambria Math"/>
                            </w:rPr>
                            <m:t>L</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ds</m:t>
                      </m:r>
                    </m:e>
                  </m:nary>
                </m:e>
              </m:d>
            </m:sup>
          </m:sSup>
        </m:oMath>
      </m:oMathPara>
    </w:p>
    <w:p w14:paraId="3454AD93" w14:textId="77777777" w:rsidR="008951FD" w:rsidRDefault="008951FD" w:rsidP="009224D7">
      <w:pPr>
        <w:pStyle w:val="Footer"/>
        <w:spacing w:line="360" w:lineRule="auto"/>
        <w:ind w:left="360"/>
      </w:pPr>
      <w:r>
        <w:br w:type="page"/>
      </w:r>
    </w:p>
    <w:p w14:paraId="2F93A603" w14:textId="77777777" w:rsidR="009746FF" w:rsidRDefault="009746FF" w:rsidP="00DC2023">
      <w:pPr>
        <w:pStyle w:val="Footer"/>
        <w:tabs>
          <w:tab w:val="clear" w:pos="4320"/>
          <w:tab w:val="clear" w:pos="8640"/>
        </w:tabs>
        <w:spacing w:line="360" w:lineRule="auto"/>
        <w:jc w:val="center"/>
        <w:rPr>
          <w:b/>
          <w:bCs/>
          <w:sz w:val="32"/>
        </w:rPr>
      </w:pPr>
    </w:p>
    <w:p w14:paraId="4E54911D" w14:textId="77777777" w:rsidR="00DC2023" w:rsidRDefault="00DC2023" w:rsidP="00DC2023">
      <w:pPr>
        <w:pStyle w:val="Footer"/>
        <w:tabs>
          <w:tab w:val="clear" w:pos="4320"/>
          <w:tab w:val="clear" w:pos="8640"/>
        </w:tabs>
        <w:spacing w:line="360" w:lineRule="auto"/>
        <w:jc w:val="center"/>
        <w:rPr>
          <w:b/>
          <w:bCs/>
          <w:sz w:val="32"/>
        </w:rPr>
      </w:pPr>
      <w:r>
        <w:rPr>
          <w:b/>
          <w:bCs/>
          <w:sz w:val="32"/>
        </w:rPr>
        <w:t>OIS Valuation and Curve Construction</w:t>
      </w:r>
    </w:p>
    <w:p w14:paraId="1D4FDF14" w14:textId="77777777" w:rsidR="00DC2023" w:rsidRDefault="00DC2023" w:rsidP="00DC2023">
      <w:pPr>
        <w:spacing w:line="360" w:lineRule="auto"/>
      </w:pPr>
    </w:p>
    <w:p w14:paraId="1C2DB811" w14:textId="77777777" w:rsidR="00DC2023" w:rsidRDefault="00DC2023" w:rsidP="00DC2023">
      <w:pPr>
        <w:spacing w:line="360" w:lineRule="auto"/>
      </w:pPr>
    </w:p>
    <w:p w14:paraId="20FB27B0" w14:textId="77777777" w:rsidR="00DC2023" w:rsidRDefault="00DC2023" w:rsidP="00DC2023">
      <w:pPr>
        <w:pStyle w:val="Heading3"/>
      </w:pPr>
      <w:r>
        <w:t>Base Framework and Environment Setup</w:t>
      </w:r>
    </w:p>
    <w:p w14:paraId="5E2E57AA" w14:textId="77777777" w:rsidR="00DC2023" w:rsidRDefault="00DC2023" w:rsidP="00DC2023">
      <w:pPr>
        <w:pStyle w:val="Footer"/>
        <w:tabs>
          <w:tab w:val="clear" w:pos="4320"/>
          <w:tab w:val="clear" w:pos="8640"/>
        </w:tabs>
        <w:spacing w:line="360" w:lineRule="auto"/>
      </w:pPr>
    </w:p>
    <w:p w14:paraId="32E5EE99" w14:textId="77777777" w:rsidR="00097CF0" w:rsidRDefault="00DC2023" w:rsidP="005A2C14">
      <w:pPr>
        <w:pStyle w:val="Footer"/>
        <w:numPr>
          <w:ilvl w:val="0"/>
          <w:numId w:val="105"/>
        </w:numPr>
        <w:tabs>
          <w:tab w:val="clear" w:pos="4320"/>
          <w:tab w:val="clear" w:pos="8640"/>
        </w:tabs>
        <w:spacing w:line="360" w:lineRule="auto"/>
      </w:pPr>
      <w:r>
        <w:rPr>
          <w:u w:val="single"/>
        </w:rPr>
        <w:t>The OIS Model</w:t>
      </w:r>
      <w:r>
        <w:t>: Given the compounded overnight rate</w:t>
      </w:r>
      <w:r w:rsidR="00097CF0">
        <w:t xml:space="preserve"> </w:t>
      </w:r>
      <m:oMath>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the par OIS Rate </w:t>
      </w:r>
      <m:oMath>
        <m:sSubSup>
          <m:sSubSupPr>
            <m:ctrlPr>
              <w:rPr>
                <w:rFonts w:ascii="Cambria Math" w:hAnsi="Cambria Math"/>
                <w:i/>
              </w:rPr>
            </m:ctrlPr>
          </m:sSubSupPr>
          <m:e>
            <m:r>
              <w:rPr>
                <w:rFonts w:ascii="Cambria Math" w:hAnsi="Cambria Math"/>
              </w:rPr>
              <m:t>R</m:t>
            </m:r>
          </m:e>
          <m:sub>
            <m:r>
              <w:rPr>
                <w:rFonts w:ascii="Cambria Math" w:hAnsi="Cambria Math"/>
              </w:rPr>
              <m:t>ON</m:t>
            </m:r>
          </m:sub>
          <m:sup>
            <m:r>
              <w:rPr>
                <w:rFonts w:ascii="Cambria Math" w:hAnsi="Cambria Math"/>
              </w:rPr>
              <m:t>OIS</m:t>
            </m:r>
          </m:sup>
        </m:sSubSup>
        <m:d>
          <m:dPr>
            <m:ctrlPr>
              <w:rPr>
                <w:rFonts w:ascii="Cambria Math" w:hAnsi="Cambria Math"/>
                <w:i/>
              </w:rPr>
            </m:ctrlPr>
          </m:dPr>
          <m:e>
            <m:r>
              <w:rPr>
                <w:rFonts w:ascii="Cambria Math" w:hAnsi="Cambria Math"/>
              </w:rPr>
              <m:t>t, T, S</m:t>
            </m:r>
          </m:e>
        </m:d>
      </m:oMath>
      <w:r w:rsidR="00097CF0">
        <w:t xml:space="preserve"> </w:t>
      </w:r>
      <w:r>
        <w:t>is given as</w:t>
      </w:r>
    </w:p>
    <w:p w14:paraId="39FF3541" w14:textId="77777777" w:rsidR="00097CF0" w:rsidRDefault="00097CF0" w:rsidP="00097CF0">
      <w:pPr>
        <w:pStyle w:val="Footer"/>
        <w:tabs>
          <w:tab w:val="clear" w:pos="4320"/>
          <w:tab w:val="clear" w:pos="8640"/>
        </w:tabs>
        <w:spacing w:line="360" w:lineRule="auto"/>
        <w:ind w:left="360"/>
      </w:pPr>
    </w:p>
    <w:p w14:paraId="0EAAD802" w14:textId="77777777" w:rsidR="00097CF0" w:rsidRPr="00356D81" w:rsidRDefault="00000000" w:rsidP="00097CF0">
      <w:pPr>
        <w:pStyle w:val="Footer"/>
        <w:tabs>
          <w:tab w:val="clear" w:pos="4320"/>
          <w:tab w:val="clear" w:pos="8640"/>
        </w:tabs>
        <w:spacing w:line="360" w:lineRule="auto"/>
        <w:ind w:left="360"/>
      </w:pPr>
      <m:oMathPara>
        <m:oMath>
          <m:sSubSup>
            <m:sSubSupPr>
              <m:ctrlPr>
                <w:rPr>
                  <w:rFonts w:ascii="Cambria Math" w:hAnsi="Cambria Math"/>
                  <w:i/>
                </w:rPr>
              </m:ctrlPr>
            </m:sSubSupPr>
            <m:e>
              <m:r>
                <w:rPr>
                  <w:rFonts w:ascii="Cambria Math" w:hAnsi="Cambria Math"/>
                </w:rPr>
                <m:t>R</m:t>
              </m:r>
            </m:e>
            <m:sub>
              <m:r>
                <w:rPr>
                  <w:rFonts w:ascii="Cambria Math" w:hAnsi="Cambria Math"/>
                </w:rPr>
                <m:t>ON</m:t>
              </m:r>
            </m:sub>
            <m:sup>
              <m:r>
                <w:rPr>
                  <w:rFonts w:ascii="Cambria Math" w:hAnsi="Cambria Math"/>
                </w:rPr>
                <m:t>OIS</m:t>
              </m:r>
            </m:sup>
          </m:sSubSup>
          <m:d>
            <m:dPr>
              <m:ctrlPr>
                <w:rPr>
                  <w:rFonts w:ascii="Cambria Math" w:hAnsi="Cambria Math"/>
                  <w:i/>
                </w:rPr>
              </m:ctrlPr>
            </m:dPr>
            <m:e>
              <m:r>
                <w:rPr>
                  <w:rFonts w:ascii="Cambria Math" w:hAnsi="Cambria Math"/>
                </w:rPr>
                <m:t>t, T, 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τ</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num>
            <m:den>
              <m:r>
                <w:rPr>
                  <w:rFonts w:ascii="Cambria Math" w:hAnsi="Cambria Math"/>
                </w:rPr>
                <m:t>Fixed Leg DV01</m:t>
              </m:r>
            </m:den>
          </m:f>
        </m:oMath>
      </m:oMathPara>
    </w:p>
    <w:p w14:paraId="4B2D6C97" w14:textId="77777777" w:rsidR="00356D81" w:rsidRPr="00097CF0" w:rsidRDefault="00356D81" w:rsidP="00097CF0">
      <w:pPr>
        <w:pStyle w:val="Footer"/>
        <w:tabs>
          <w:tab w:val="clear" w:pos="4320"/>
          <w:tab w:val="clear" w:pos="8640"/>
        </w:tabs>
        <w:spacing w:line="360" w:lineRule="auto"/>
        <w:ind w:left="360"/>
      </w:pPr>
    </w:p>
    <w:p w14:paraId="28ABA89C" w14:textId="77777777" w:rsidR="00097CF0" w:rsidRDefault="00DC2023" w:rsidP="00097CF0">
      <w:pPr>
        <w:pStyle w:val="Footer"/>
        <w:tabs>
          <w:tab w:val="clear" w:pos="4320"/>
          <w:tab w:val="clear" w:pos="8640"/>
        </w:tabs>
        <w:spacing w:line="360" w:lineRule="auto"/>
        <w:ind w:left="360"/>
      </w:pPr>
      <w:r>
        <w:t xml:space="preserve">As expected, given that this corresponds to </w:t>
      </w:r>
      <w:r w:rsidR="00097CF0">
        <w:t>the par OIS, this telescopes to</w:t>
      </w:r>
    </w:p>
    <w:p w14:paraId="5C7034A6" w14:textId="77777777" w:rsidR="00097CF0" w:rsidRPr="00356D81" w:rsidRDefault="00097CF0" w:rsidP="00097CF0">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Sup>
            <m:sSubSupPr>
              <m:ctrlPr>
                <w:rPr>
                  <w:rFonts w:ascii="Cambria Math" w:hAnsi="Cambria Math"/>
                  <w:i/>
                </w:rPr>
              </m:ctrlPr>
            </m:sSubSupPr>
            <m:e>
              <m:r>
                <w:rPr>
                  <w:rFonts w:ascii="Cambria Math" w:hAnsi="Cambria Math"/>
                </w:rPr>
                <m:t>R</m:t>
              </m:r>
            </m:e>
            <m:sub>
              <m:r>
                <w:rPr>
                  <w:rFonts w:ascii="Cambria Math" w:hAnsi="Cambria Math"/>
                </w:rPr>
                <m:t>ON</m:t>
              </m:r>
            </m:sub>
            <m:sup>
              <m:r>
                <w:rPr>
                  <w:rFonts w:ascii="Cambria Math" w:hAnsi="Cambria Math"/>
                </w:rPr>
                <m:t>OIS</m:t>
              </m:r>
            </m:sup>
          </m:sSubSup>
          <m:d>
            <m:dPr>
              <m:ctrlPr>
                <w:rPr>
                  <w:rFonts w:ascii="Cambria Math" w:hAnsi="Cambria Math"/>
                  <w:i/>
                </w:rPr>
              </m:ctrlPr>
            </m:dPr>
            <m:e>
              <m:r>
                <w:rPr>
                  <w:rFonts w:ascii="Cambria Math" w:hAnsi="Cambria Math"/>
                </w:rPr>
                <m:t>t, T, 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num>
            <m:den>
              <m:r>
                <w:rPr>
                  <w:rFonts w:ascii="Cambria Math" w:hAnsi="Cambria Math"/>
                </w:rPr>
                <m:t>Fixed Leg DV01</m:t>
              </m:r>
            </m:den>
          </m:f>
        </m:oMath>
      </m:oMathPara>
    </w:p>
    <w:p w14:paraId="57A0A530" w14:textId="77777777" w:rsidR="00356D81" w:rsidRPr="00356D81" w:rsidRDefault="00356D81" w:rsidP="00097CF0">
      <w:pPr>
        <w:pStyle w:val="Footer"/>
        <w:tabs>
          <w:tab w:val="clear" w:pos="4320"/>
          <w:tab w:val="clear" w:pos="8640"/>
        </w:tabs>
        <w:spacing w:line="360" w:lineRule="auto"/>
        <w:ind w:left="360"/>
      </w:pPr>
    </w:p>
    <w:p w14:paraId="48EDF6F5" w14:textId="77777777" w:rsidR="0079492D" w:rsidRDefault="00DC2023" w:rsidP="00097CF0">
      <w:pPr>
        <w:pStyle w:val="Footer"/>
        <w:tabs>
          <w:tab w:val="clear" w:pos="4320"/>
          <w:tab w:val="clear" w:pos="8640"/>
        </w:tabs>
        <w:spacing w:line="360" w:lineRule="auto"/>
        <w:ind w:left="360"/>
      </w:pPr>
      <w:r>
        <w:t xml:space="preserve">The compounded rate </w:t>
      </w:r>
      <m:oMath>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computed from the daily overnight fixes as (Mercurio (2011))</w:t>
      </w:r>
    </w:p>
    <w:p w14:paraId="6C27EAA5" w14:textId="77777777" w:rsidR="0079492D" w:rsidRDefault="0079492D" w:rsidP="00097CF0">
      <w:pPr>
        <w:pStyle w:val="Footer"/>
        <w:tabs>
          <w:tab w:val="clear" w:pos="4320"/>
          <w:tab w:val="clear" w:pos="8640"/>
        </w:tabs>
        <w:spacing w:line="360" w:lineRule="auto"/>
        <w:ind w:left="360"/>
      </w:pPr>
    </w:p>
    <w:p w14:paraId="5261AD62" w14:textId="77777777" w:rsidR="0079492D" w:rsidRPr="00356D81" w:rsidRDefault="00000000" w:rsidP="00097CF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 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 k</m:t>
                              </m:r>
                            </m:sub>
                          </m:sSub>
                        </m:e>
                      </m:d>
                      <m:sSub>
                        <m:sSubPr>
                          <m:ctrlPr>
                            <w:rPr>
                              <w:rFonts w:ascii="Cambria Math" w:hAnsi="Cambria Math"/>
                              <w:i/>
                            </w:rPr>
                          </m:ctrlPr>
                        </m:sSubPr>
                        <m:e>
                          <m:r>
                            <w:rPr>
                              <w:rFonts w:ascii="Cambria Math" w:hAnsi="Cambria Math"/>
                            </w:rPr>
                            <m:t>τ</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 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 k</m:t>
                              </m:r>
                            </m:sub>
                          </m:sSub>
                        </m:e>
                      </m:d>
                    </m:e>
                  </m:d>
                  <m:r>
                    <w:rPr>
                      <w:rFonts w:ascii="Cambria Math" w:hAnsi="Cambria Math"/>
                    </w:rPr>
                    <m:t>-1</m:t>
                  </m:r>
                </m:e>
              </m:d>
            </m:e>
          </m:nary>
        </m:oMath>
      </m:oMathPara>
    </w:p>
    <w:p w14:paraId="084562BE" w14:textId="77777777" w:rsidR="00356D81" w:rsidRPr="00097CF0" w:rsidRDefault="00356D81" w:rsidP="00097CF0">
      <w:pPr>
        <w:pStyle w:val="Footer"/>
        <w:tabs>
          <w:tab w:val="clear" w:pos="4320"/>
          <w:tab w:val="clear" w:pos="8640"/>
        </w:tabs>
        <w:spacing w:line="360" w:lineRule="auto"/>
        <w:ind w:left="360"/>
      </w:pPr>
    </w:p>
    <w:p w14:paraId="68E9DA34" w14:textId="77777777" w:rsidR="00DC2023" w:rsidRDefault="00DC2023" w:rsidP="005A2C14">
      <w:pPr>
        <w:pStyle w:val="Footer"/>
        <w:numPr>
          <w:ilvl w:val="0"/>
          <w:numId w:val="105"/>
        </w:numPr>
        <w:tabs>
          <w:tab w:val="clear" w:pos="4320"/>
          <w:tab w:val="clear" w:pos="8640"/>
        </w:tabs>
        <w:spacing w:line="360" w:lineRule="auto"/>
      </w:pPr>
      <w:r>
        <w:rPr>
          <w:u w:val="single"/>
        </w:rPr>
        <w:t>Stringency on the OIS Spline Construction</w:t>
      </w:r>
      <w:r>
        <w:t>: Since the OIS has shown itself to dip into the negative territory (Whitall (2010), Cameron (2011), Atkins and Jones (2012), Carver (2012), Lipman (2012)), the corresponding demands on the shape preserving splines need to be accommodative.</w:t>
      </w:r>
    </w:p>
    <w:p w14:paraId="6E64EC28" w14:textId="77777777" w:rsidR="00DC2023" w:rsidRDefault="00DC2023" w:rsidP="00DC2023">
      <w:pPr>
        <w:spacing w:line="360" w:lineRule="auto"/>
      </w:pPr>
    </w:p>
    <w:p w14:paraId="30C4B09F" w14:textId="77777777" w:rsidR="00DC2023" w:rsidRDefault="00DC2023" w:rsidP="00DC2023">
      <w:pPr>
        <w:spacing w:line="360" w:lineRule="auto"/>
      </w:pPr>
    </w:p>
    <w:p w14:paraId="04B8816F" w14:textId="77777777" w:rsidR="00DC2023" w:rsidRDefault="00DC2023" w:rsidP="00DC2023">
      <w:pPr>
        <w:pStyle w:val="Heading3"/>
      </w:pPr>
      <w:r>
        <w:lastRenderedPageBreak/>
        <w:t>OIS Valuation Extensions and Approximations</w:t>
      </w:r>
    </w:p>
    <w:p w14:paraId="354A1F3F" w14:textId="77777777" w:rsidR="00DC2023" w:rsidRDefault="00DC2023" w:rsidP="00DC2023">
      <w:pPr>
        <w:pStyle w:val="Footer"/>
        <w:tabs>
          <w:tab w:val="clear" w:pos="4320"/>
          <w:tab w:val="clear" w:pos="8640"/>
        </w:tabs>
        <w:spacing w:line="360" w:lineRule="auto"/>
      </w:pPr>
    </w:p>
    <w:p w14:paraId="779D75E5" w14:textId="77777777" w:rsidR="00DC2023" w:rsidRDefault="00DC2023" w:rsidP="005A2C14">
      <w:pPr>
        <w:pStyle w:val="Footer"/>
        <w:numPr>
          <w:ilvl w:val="0"/>
          <w:numId w:val="128"/>
        </w:numPr>
        <w:tabs>
          <w:tab w:val="clear" w:pos="4320"/>
          <w:tab w:val="clear" w:pos="8640"/>
        </w:tabs>
        <w:spacing w:line="360" w:lineRule="auto"/>
      </w:pPr>
      <w:r>
        <w:rPr>
          <w:u w:val="single"/>
        </w:rPr>
        <w:t>OIS Extensions Using Fed Fund Basis Quotes</w:t>
      </w:r>
      <w:r>
        <w:t xml:space="preserve">: For some jurisdictions (say, USD), the OIS quotes are not widely available beyond the 10Y tenor. </w:t>
      </w:r>
      <w:proofErr w:type="gramStart"/>
      <w:r>
        <w:t>The</w:t>
      </w:r>
      <w:r w:rsidR="00FF4F7B">
        <w:t>re</w:t>
      </w:r>
      <w:r>
        <w:t>fore</w:t>
      </w:r>
      <w:proofErr w:type="gramEnd"/>
      <w:r>
        <w:t xml:space="preserve"> the OIS discount curve is constructed using the USD LIBOR – Fed Fund Basis Swap Quotes that trade till the 30Y tenor. Since both the OIS and the Fed Funds Basis Swap Quotes are projected from the forwards of the Fed Funds Effective Rate FEDL01, no arbitrage arguments may be used to extract the OIS Curve (Bloomberg (2011a), Bloomberg (2012), Bloomberg (2013)).</w:t>
      </w:r>
    </w:p>
    <w:p w14:paraId="6EC0D35E" w14:textId="77777777" w:rsidR="00DC2023" w:rsidRDefault="00DC2023" w:rsidP="005A2C14">
      <w:pPr>
        <w:pStyle w:val="Footer"/>
        <w:numPr>
          <w:ilvl w:val="0"/>
          <w:numId w:val="128"/>
        </w:numPr>
        <w:tabs>
          <w:tab w:val="clear" w:pos="4320"/>
          <w:tab w:val="clear" w:pos="8640"/>
        </w:tabs>
        <w:spacing w:line="360" w:lineRule="auto"/>
      </w:pPr>
      <w:r>
        <w:rPr>
          <w:u w:val="single"/>
        </w:rPr>
        <w:t>USD OIS Curve Construction</w:t>
      </w:r>
      <w:r w:rsidRPr="00907089">
        <w:t>:</w:t>
      </w:r>
      <w:r>
        <w:t xml:space="preserve"> As discussed partly in White (2012a), the USD OIS curve construction can occur in the same manner as that done for building discount curves from CCBS and IRS quotes – i.e., the OIS long end OIS curve can be constructed from fed funds-LIBOR basis swap (a float-float swap) and IRS.</w:t>
      </w:r>
    </w:p>
    <w:p w14:paraId="76799CAE" w14:textId="77777777" w:rsidR="00DC2023" w:rsidRDefault="00DC2023" w:rsidP="005A2C14">
      <w:pPr>
        <w:pStyle w:val="Footer"/>
        <w:numPr>
          <w:ilvl w:val="0"/>
          <w:numId w:val="128"/>
        </w:numPr>
        <w:tabs>
          <w:tab w:val="clear" w:pos="4320"/>
          <w:tab w:val="clear" w:pos="8640"/>
        </w:tabs>
        <w:spacing w:line="360" w:lineRule="auto"/>
      </w:pPr>
      <w:r>
        <w:rPr>
          <w:u w:val="single"/>
        </w:rPr>
        <w:t>Fed Fund OIS Basis Swap</w:t>
      </w:r>
      <w:r w:rsidRPr="00D35B09">
        <w:t>:</w:t>
      </w:r>
    </w:p>
    <w:p w14:paraId="327CAFD4" w14:textId="77777777" w:rsidR="0079492D" w:rsidRDefault="0079492D" w:rsidP="0079492D">
      <w:pPr>
        <w:pStyle w:val="Footer"/>
        <w:tabs>
          <w:tab w:val="clear" w:pos="4320"/>
          <w:tab w:val="clear" w:pos="8640"/>
        </w:tabs>
        <w:spacing w:line="360" w:lineRule="auto"/>
        <w:ind w:left="360"/>
      </w:pPr>
    </w:p>
    <w:p w14:paraId="74723227" w14:textId="77777777" w:rsidR="0079492D" w:rsidRPr="00356D81" w:rsidRDefault="00000000"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Fed Fund Leg</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14:paraId="5BFAEFB6" w14:textId="77777777" w:rsidR="00356D81" w:rsidRDefault="00356D81" w:rsidP="0079492D">
      <w:pPr>
        <w:pStyle w:val="Footer"/>
        <w:tabs>
          <w:tab w:val="clear" w:pos="4320"/>
          <w:tab w:val="clear" w:pos="8640"/>
        </w:tabs>
        <w:spacing w:line="360" w:lineRule="auto"/>
        <w:ind w:left="1080"/>
      </w:pPr>
    </w:p>
    <w:p w14:paraId="44CB0889" w14:textId="77777777" w:rsidR="0079492D" w:rsidRPr="00356D81" w:rsidRDefault="00000000"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LIBOR Leg</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14:paraId="3C134D6E" w14:textId="77777777" w:rsidR="00356D81" w:rsidRDefault="00356D81" w:rsidP="0079492D">
      <w:pPr>
        <w:pStyle w:val="Footer"/>
        <w:tabs>
          <w:tab w:val="clear" w:pos="4320"/>
          <w:tab w:val="clear" w:pos="8640"/>
        </w:tabs>
        <w:spacing w:line="360" w:lineRule="auto"/>
        <w:ind w:left="1080"/>
      </w:pPr>
    </w:p>
    <w:p w14:paraId="4B8E50BF" w14:textId="77777777" w:rsidR="0079492D" w:rsidRPr="00356D81" w:rsidRDefault="00000000"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Fed Fund LIBOR</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Fed Fund Leg</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PV</m:t>
              </m:r>
            </m:e>
            <m:sub>
              <m:r>
                <w:rPr>
                  <w:rFonts w:ascii="Cambria Math" w:hAnsi="Cambria Math"/>
                </w:rPr>
                <m:t>LIBOR Leg</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14:paraId="2DBC9CC9" w14:textId="77777777" w:rsidR="00356D81" w:rsidRDefault="00356D81" w:rsidP="0079492D">
      <w:pPr>
        <w:pStyle w:val="Footer"/>
        <w:tabs>
          <w:tab w:val="clear" w:pos="4320"/>
          <w:tab w:val="clear" w:pos="8640"/>
        </w:tabs>
        <w:spacing w:line="360" w:lineRule="auto"/>
        <w:ind w:left="1080"/>
      </w:pPr>
    </w:p>
    <w:p w14:paraId="37D785FD" w14:textId="77777777" w:rsidR="0079492D" w:rsidRDefault="00DC2023" w:rsidP="005A2C14">
      <w:pPr>
        <w:pStyle w:val="Footer"/>
        <w:numPr>
          <w:ilvl w:val="1"/>
          <w:numId w:val="128"/>
        </w:numPr>
        <w:tabs>
          <w:tab w:val="clear" w:pos="4320"/>
          <w:tab w:val="clear" w:pos="8640"/>
        </w:tabs>
        <w:spacing w:line="360" w:lineRule="auto"/>
      </w:pPr>
      <w:r w:rsidRPr="0079492D">
        <w:rPr>
          <w:u w:val="single"/>
        </w:rPr>
        <w:t>Basis Free LIBOR Leg PV</w:t>
      </w:r>
      <w:r>
        <w:t>:</w:t>
      </w:r>
      <w:r w:rsidR="0079492D">
        <w:t xml:space="preserve"> </w:t>
      </w:r>
      <w:r>
        <w:t>Setting</w:t>
      </w:r>
    </w:p>
    <w:p w14:paraId="623C12E0" w14:textId="77777777" w:rsidR="0079492D" w:rsidRDefault="0079492D" w:rsidP="0079492D">
      <w:pPr>
        <w:pStyle w:val="Footer"/>
        <w:tabs>
          <w:tab w:val="clear" w:pos="4320"/>
          <w:tab w:val="clear" w:pos="8640"/>
        </w:tabs>
        <w:spacing w:line="360" w:lineRule="auto"/>
        <w:ind w:left="1080"/>
      </w:pPr>
    </w:p>
    <w:p w14:paraId="35ACFEA8" w14:textId="77777777" w:rsidR="0079492D" w:rsidRPr="00356D81" w:rsidRDefault="00000000"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Fed Fund LIBOR</m:t>
              </m:r>
            </m:sub>
          </m:sSub>
          <m:r>
            <w:rPr>
              <w:rFonts w:ascii="Cambria Math" w:hAnsi="Cambria Math"/>
            </w:rPr>
            <m:t>=0</m:t>
          </m:r>
        </m:oMath>
      </m:oMathPara>
    </w:p>
    <w:p w14:paraId="48B2405B" w14:textId="77777777" w:rsidR="00356D81" w:rsidRPr="0079492D" w:rsidRDefault="00356D81" w:rsidP="0079492D">
      <w:pPr>
        <w:pStyle w:val="Footer"/>
        <w:tabs>
          <w:tab w:val="clear" w:pos="4320"/>
          <w:tab w:val="clear" w:pos="8640"/>
        </w:tabs>
        <w:spacing w:line="360" w:lineRule="auto"/>
        <w:ind w:left="1080"/>
      </w:pPr>
    </w:p>
    <w:p w14:paraId="795BCE47" w14:textId="77777777" w:rsidR="0079492D" w:rsidRDefault="00DC2023" w:rsidP="0079492D">
      <w:pPr>
        <w:pStyle w:val="Footer"/>
        <w:tabs>
          <w:tab w:val="clear" w:pos="4320"/>
          <w:tab w:val="clear" w:pos="8640"/>
        </w:tabs>
        <w:spacing w:line="360" w:lineRule="auto"/>
        <w:ind w:left="1080"/>
      </w:pPr>
      <w:r>
        <w:t>we get</w:t>
      </w:r>
    </w:p>
    <w:p w14:paraId="52057739" w14:textId="77777777" w:rsidR="0079492D" w:rsidRDefault="0079492D" w:rsidP="0079492D">
      <w:pPr>
        <w:pStyle w:val="Footer"/>
        <w:tabs>
          <w:tab w:val="clear" w:pos="4320"/>
          <w:tab w:val="clear" w:pos="8640"/>
        </w:tabs>
        <w:spacing w:line="360" w:lineRule="auto"/>
        <w:ind w:left="1080"/>
      </w:pPr>
    </w:p>
    <w:p w14:paraId="36BBA23F" w14:textId="77777777" w:rsidR="0079492D" w:rsidRPr="00356D81" w:rsidRDefault="00000000" w:rsidP="0079492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L</m:t>
                  </m:r>
                </m:sub>
              </m:sSub>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14:paraId="574C0AE0" w14:textId="77777777" w:rsidR="00356D81" w:rsidRPr="0079492D" w:rsidRDefault="00356D81" w:rsidP="0079492D">
      <w:pPr>
        <w:pStyle w:val="Footer"/>
        <w:tabs>
          <w:tab w:val="clear" w:pos="4320"/>
          <w:tab w:val="clear" w:pos="8640"/>
        </w:tabs>
        <w:spacing w:line="360" w:lineRule="auto"/>
        <w:ind w:left="1080"/>
      </w:pPr>
    </w:p>
    <w:p w14:paraId="1B4A11DD" w14:textId="77777777" w:rsidR="0079492D" w:rsidRDefault="00DC2023" w:rsidP="0079492D">
      <w:pPr>
        <w:pStyle w:val="Footer"/>
        <w:tabs>
          <w:tab w:val="clear" w:pos="4320"/>
          <w:tab w:val="clear" w:pos="8640"/>
        </w:tabs>
        <w:spacing w:line="360" w:lineRule="auto"/>
        <w:ind w:firstLine="720"/>
      </w:pPr>
      <w:r>
        <w:t>Working from an IRS point-of-view, by matching the fixed and the floating legs we get</w:t>
      </w:r>
    </w:p>
    <w:p w14:paraId="039C00A3" w14:textId="77777777" w:rsidR="0079492D" w:rsidRDefault="0079492D" w:rsidP="0079492D">
      <w:pPr>
        <w:pStyle w:val="Footer"/>
        <w:tabs>
          <w:tab w:val="clear" w:pos="4320"/>
          <w:tab w:val="clear" w:pos="8640"/>
        </w:tabs>
        <w:spacing w:line="360" w:lineRule="auto"/>
        <w:ind w:left="1080"/>
      </w:pPr>
    </w:p>
    <w:p w14:paraId="12D12D48" w14:textId="77777777" w:rsidR="0079492D" w:rsidRPr="00356D81" w:rsidRDefault="00000000" w:rsidP="0079492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S</m:t>
                  </m:r>
                </m:e>
                <m:sub>
                  <m:r>
                    <w:rPr>
                      <w:rFonts w:ascii="Cambria Math" w:hAnsi="Cambria Math"/>
                    </w:rPr>
                    <m:t>L</m:t>
                  </m:r>
                </m:sub>
              </m:sSub>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oMath>
      </m:oMathPara>
    </w:p>
    <w:p w14:paraId="7DC2E23E" w14:textId="77777777" w:rsidR="00356D81" w:rsidRDefault="00356D81" w:rsidP="0079492D">
      <w:pPr>
        <w:pStyle w:val="Footer"/>
        <w:tabs>
          <w:tab w:val="clear" w:pos="4320"/>
          <w:tab w:val="clear" w:pos="8640"/>
        </w:tabs>
        <w:spacing w:line="360" w:lineRule="auto"/>
        <w:ind w:left="1080"/>
      </w:pPr>
    </w:p>
    <w:p w14:paraId="386E627B" w14:textId="77777777" w:rsidR="00DC2023" w:rsidRDefault="00DC2023" w:rsidP="0079492D">
      <w:pPr>
        <w:pStyle w:val="Footer"/>
        <w:tabs>
          <w:tab w:val="clear" w:pos="4320"/>
          <w:tab w:val="clear" w:pos="8640"/>
        </w:tabs>
        <w:spacing w:line="360" w:lineRule="auto"/>
        <w:ind w:left="720"/>
      </w:pPr>
      <w:r>
        <w:t xml:space="preserve">Here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stands for the notional sign (typical convention is to assume -1 for the floater side), and </w:t>
      </w:r>
      <m:oMath>
        <m:r>
          <w:rPr>
            <w:rFonts w:ascii="Cambria Math" w:hAnsi="Cambria Math"/>
          </w:rPr>
          <m:t>s</m:t>
        </m:r>
      </m:oMath>
      <w:r>
        <w:t xml:space="preserve"> stands for the swap rate.</w:t>
      </w:r>
    </w:p>
    <w:p w14:paraId="7DC4C932" w14:textId="77777777" w:rsidR="0079492D" w:rsidRDefault="00DC2023" w:rsidP="005A2C14">
      <w:pPr>
        <w:pStyle w:val="Footer"/>
        <w:numPr>
          <w:ilvl w:val="0"/>
          <w:numId w:val="128"/>
        </w:numPr>
        <w:tabs>
          <w:tab w:val="clear" w:pos="4320"/>
          <w:tab w:val="clear" w:pos="8640"/>
        </w:tabs>
        <w:spacing w:line="360" w:lineRule="auto"/>
      </w:pPr>
      <w:r w:rsidRPr="00955FDF">
        <w:rPr>
          <w:u w:val="single"/>
        </w:rPr>
        <w:t>Consolidated Discount Curve Builder Relation</w:t>
      </w:r>
      <w:r>
        <w:t>:</w:t>
      </w:r>
    </w:p>
    <w:p w14:paraId="01676C11" w14:textId="77777777" w:rsidR="0079492D" w:rsidRDefault="0079492D" w:rsidP="0079492D">
      <w:pPr>
        <w:pStyle w:val="Footer"/>
        <w:tabs>
          <w:tab w:val="clear" w:pos="4320"/>
          <w:tab w:val="clear" w:pos="8640"/>
        </w:tabs>
        <w:spacing w:line="360" w:lineRule="auto"/>
        <w:ind w:left="360"/>
      </w:pPr>
    </w:p>
    <w:p w14:paraId="77A9870A" w14:textId="77777777" w:rsidR="0079492D" w:rsidRPr="00356D81" w:rsidRDefault="00000000" w:rsidP="0079492D">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sSub>
            <m:sSubPr>
              <m:ctrlPr>
                <w:rPr>
                  <w:rFonts w:ascii="Cambria Math" w:hAnsi="Cambria Math"/>
                  <w:i/>
                </w:rPr>
              </m:ctrlPr>
            </m:sSubPr>
            <m:e>
              <m:r>
                <w:rPr>
                  <w:rFonts w:ascii="Cambria Math" w:hAnsi="Cambria Math"/>
                </w:rPr>
                <m:t>b</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=s</m:t>
          </m:r>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oMath>
      </m:oMathPara>
    </w:p>
    <w:p w14:paraId="3DAE73AF" w14:textId="77777777" w:rsidR="00356D81" w:rsidRDefault="00356D81" w:rsidP="0079492D">
      <w:pPr>
        <w:pStyle w:val="Footer"/>
        <w:tabs>
          <w:tab w:val="clear" w:pos="4320"/>
          <w:tab w:val="clear" w:pos="8640"/>
        </w:tabs>
        <w:spacing w:line="360" w:lineRule="auto"/>
        <w:ind w:left="360"/>
      </w:pPr>
    </w:p>
    <w:p w14:paraId="6898D8EA" w14:textId="77777777" w:rsidR="0079492D" w:rsidRDefault="00DC2023" w:rsidP="005A2C14">
      <w:pPr>
        <w:pStyle w:val="Footer"/>
        <w:numPr>
          <w:ilvl w:val="0"/>
          <w:numId w:val="128"/>
        </w:numPr>
        <w:tabs>
          <w:tab w:val="clear" w:pos="4320"/>
          <w:tab w:val="clear" w:pos="8640"/>
        </w:tabs>
        <w:spacing w:line="360" w:lineRule="auto"/>
      </w:pPr>
      <w:r>
        <w:rPr>
          <w:u w:val="single"/>
        </w:rPr>
        <w:t>Curve/Quote Dependence for the Cross DC Builder</w:t>
      </w:r>
      <w:r>
        <w:t>: Remember</w:t>
      </w:r>
    </w:p>
    <w:p w14:paraId="4AC668C4" w14:textId="77777777" w:rsidR="0079492D" w:rsidRDefault="0079492D" w:rsidP="0079492D">
      <w:pPr>
        <w:pStyle w:val="Footer"/>
        <w:tabs>
          <w:tab w:val="clear" w:pos="4320"/>
          <w:tab w:val="clear" w:pos="8640"/>
        </w:tabs>
        <w:spacing w:line="360" w:lineRule="auto"/>
        <w:ind w:left="360"/>
      </w:pPr>
    </w:p>
    <w:p w14:paraId="38AE064A" w14:textId="77777777" w:rsidR="0079492D" w:rsidRPr="00356D81" w:rsidRDefault="00000000" w:rsidP="0079492D">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14:paraId="07340B9E" w14:textId="77777777" w:rsidR="00356D81" w:rsidRPr="0079492D" w:rsidRDefault="00356D81" w:rsidP="0079492D">
      <w:pPr>
        <w:pStyle w:val="Footer"/>
        <w:tabs>
          <w:tab w:val="clear" w:pos="4320"/>
          <w:tab w:val="clear" w:pos="8640"/>
        </w:tabs>
        <w:spacing w:line="360" w:lineRule="auto"/>
        <w:ind w:left="360"/>
      </w:pPr>
    </w:p>
    <w:p w14:paraId="72AE71DB" w14:textId="77777777" w:rsidR="00DC2023" w:rsidRPr="0079492D" w:rsidRDefault="00DC2023" w:rsidP="0079492D">
      <w:pPr>
        <w:pStyle w:val="Footer"/>
        <w:tabs>
          <w:tab w:val="clear" w:pos="4320"/>
          <w:tab w:val="clear" w:pos="8640"/>
        </w:tabs>
        <w:spacing w:line="360" w:lineRule="auto"/>
        <w:ind w:left="360"/>
      </w:pPr>
      <w:r>
        <w:t xml:space="preserve">This clearly shows that there is no explicit market curve dependence for building the OIS curve – the only quote dependences are on </w:t>
      </w:r>
      <m:oMath>
        <m:sSub>
          <m:sSubPr>
            <m:ctrlPr>
              <w:rPr>
                <w:rFonts w:ascii="Cambria Math" w:hAnsi="Cambria Math"/>
                <w:i/>
              </w:rPr>
            </m:ctrlPr>
          </m:sSubPr>
          <m:e>
            <m:r>
              <w:rPr>
                <w:rFonts w:ascii="Cambria Math" w:hAnsi="Cambria Math"/>
              </w:rPr>
              <m:t>b</m:t>
            </m:r>
          </m:e>
          <m:sub>
            <m:r>
              <w:rPr>
                <w:rFonts w:ascii="Cambria Math" w:hAnsi="Cambria Math"/>
              </w:rPr>
              <m:t>FF</m:t>
            </m:r>
          </m:sub>
        </m:sSub>
      </m:oMath>
      <w:r>
        <w:t>/</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(one of them, typically </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is zero) and </w:t>
      </w:r>
      <m:oMath>
        <m:r>
          <w:rPr>
            <w:rFonts w:ascii="Cambria Math" w:hAnsi="Cambria Math"/>
          </w:rPr>
          <m:t>s</m:t>
        </m:r>
      </m:oMath>
      <w:r>
        <w:t xml:space="preserve">. What the equation provides is to create a sequence of linear constraints over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oMath>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d>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w:r>
        <w:t>.</w:t>
      </w:r>
    </w:p>
    <w:p w14:paraId="2952C703" w14:textId="77777777" w:rsidR="0079492D" w:rsidRDefault="00DC2023" w:rsidP="005A2C14">
      <w:pPr>
        <w:pStyle w:val="Footer"/>
        <w:numPr>
          <w:ilvl w:val="0"/>
          <w:numId w:val="128"/>
        </w:numPr>
        <w:tabs>
          <w:tab w:val="clear" w:pos="4320"/>
          <w:tab w:val="clear" w:pos="8640"/>
        </w:tabs>
        <w:spacing w:line="360" w:lineRule="auto"/>
      </w:pPr>
      <w:r>
        <w:rPr>
          <w:u w:val="single"/>
        </w:rPr>
        <w:t>Bloomberg (2013) Approximation for the OIS Curve Rate, given LIBOR Level</w:t>
      </w:r>
      <w:r>
        <w:t>: If, say, the 10Y LIBOR is known, and so is the FF-LIBOR basis, Bloomberg (2013) approximates the OIS rate as</w:t>
      </w:r>
    </w:p>
    <w:p w14:paraId="67A979A8" w14:textId="77777777" w:rsidR="0079492D" w:rsidRDefault="0079492D" w:rsidP="0079492D">
      <w:pPr>
        <w:pStyle w:val="Footer"/>
        <w:tabs>
          <w:tab w:val="clear" w:pos="4320"/>
          <w:tab w:val="clear" w:pos="8640"/>
        </w:tabs>
        <w:spacing w:line="360" w:lineRule="auto"/>
        <w:ind w:left="360"/>
      </w:pPr>
    </w:p>
    <w:p w14:paraId="6BAD0B61" w14:textId="77777777" w:rsidR="0079492D" w:rsidRPr="00356D81" w:rsidRDefault="00000000" w:rsidP="0079492D">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N</m:t>
                              </m:r>
                            </m:sub>
                          </m:sSub>
                        </m:e>
                        <m:sup>
                          <m:r>
                            <w:rPr>
                              <w:rFonts w:ascii="Cambria Math" w:hAnsi="Cambria Math"/>
                            </w:rPr>
                            <m:t>FF</m:t>
                          </m:r>
                        </m:sup>
                      </m:sSup>
                    </m:num>
                    <m:den>
                      <m:r>
                        <w:rPr>
                          <w:rFonts w:ascii="Cambria Math" w:hAnsi="Cambria Math"/>
                        </w:rPr>
                        <m:t>4</m:t>
                      </m:r>
                    </m:den>
                  </m:f>
                </m:e>
              </m:d>
            </m:e>
            <m:sup>
              <m:r>
                <w:rPr>
                  <w:rFonts w:ascii="Cambria Math" w:hAnsi="Cambria Math"/>
                </w:rPr>
                <m:t>4</m:t>
              </m:r>
            </m:sup>
          </m:sSup>
          <m:r>
            <w:rPr>
              <w:rFonts w:ascii="Cambria Math" w:hAnsi="Cambria Math"/>
            </w:rPr>
            <m:t>-1</m:t>
          </m:r>
        </m:oMath>
      </m:oMathPara>
    </w:p>
    <w:p w14:paraId="689A70E9" w14:textId="77777777" w:rsidR="00356D81" w:rsidRPr="0079492D" w:rsidRDefault="00356D81" w:rsidP="0079492D">
      <w:pPr>
        <w:pStyle w:val="Footer"/>
        <w:tabs>
          <w:tab w:val="clear" w:pos="4320"/>
          <w:tab w:val="clear" w:pos="8640"/>
        </w:tabs>
        <w:spacing w:line="360" w:lineRule="auto"/>
        <w:ind w:left="360"/>
      </w:pPr>
    </w:p>
    <w:p w14:paraId="07EA9169" w14:textId="77777777" w:rsidR="001D4D60" w:rsidRDefault="00DC2023" w:rsidP="0079492D">
      <w:pPr>
        <w:pStyle w:val="Footer"/>
        <w:tabs>
          <w:tab w:val="clear" w:pos="4320"/>
          <w:tab w:val="clear" w:pos="8640"/>
        </w:tabs>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N</m:t>
                </m:r>
              </m:sub>
            </m:sSub>
          </m:e>
          <m:sup>
            <m:r>
              <w:rPr>
                <w:rFonts w:ascii="Cambria Math" w:hAnsi="Cambria Math"/>
              </w:rPr>
              <m:t>FF</m:t>
            </m:r>
          </m:sup>
        </m:sSup>
      </m:oMath>
      <w:r w:rsidR="0079492D">
        <w:t xml:space="preserve"> </w:t>
      </w:r>
      <w:r>
        <w:t xml:space="preserve">is the Fed Funds OIS Basis, </w:t>
      </w:r>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oMath>
      <w:r>
        <w:t xml:space="preserve"> is the corresponding 10Y LIBOR, and</w:t>
      </w:r>
    </w:p>
    <w:p w14:paraId="4CD918CC" w14:textId="77777777" w:rsidR="001D4D60" w:rsidRDefault="001D4D60" w:rsidP="0079492D">
      <w:pPr>
        <w:pStyle w:val="Footer"/>
        <w:tabs>
          <w:tab w:val="clear" w:pos="4320"/>
          <w:tab w:val="clear" w:pos="8640"/>
        </w:tabs>
        <w:spacing w:line="360" w:lineRule="auto"/>
        <w:ind w:left="360"/>
      </w:pPr>
    </w:p>
    <w:p w14:paraId="3F993808" w14:textId="77777777" w:rsidR="001D4D60" w:rsidRPr="00356D81" w:rsidRDefault="00000000" w:rsidP="0079492D">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N</m:t>
                                  </m:r>
                                </m:sub>
                              </m:sSub>
                            </m:e>
                            <m:sup>
                              <m:r>
                                <w:rPr>
                                  <w:rFonts w:ascii="Cambria Math" w:hAnsi="Cambria Math"/>
                                </w:rPr>
                                <m:t>LIBOR</m:t>
                              </m:r>
                            </m:sup>
                          </m:sSup>
                          <m:r>
                            <w:rPr>
                              <w:rFonts w:ascii="Cambria Math" w:hAnsi="Cambria Math"/>
                            </w:rPr>
                            <m:t>×</m:t>
                          </m:r>
                          <m:f>
                            <m:fPr>
                              <m:ctrlPr>
                                <w:rPr>
                                  <w:rFonts w:ascii="Cambria Math" w:hAnsi="Cambria Math"/>
                                  <w:i/>
                                </w:rPr>
                              </m:ctrlPr>
                            </m:fPr>
                            <m:num>
                              <m:r>
                                <w:rPr>
                                  <w:rFonts w:ascii="Cambria Math" w:hAnsi="Cambria Math"/>
                                </w:rPr>
                                <m:t>360</m:t>
                              </m:r>
                            </m:num>
                            <m:den>
                              <m:r>
                                <w:rPr>
                                  <w:rFonts w:ascii="Cambria Math" w:hAnsi="Cambria Math"/>
                                </w:rPr>
                                <m:t>365</m:t>
                              </m:r>
                            </m:den>
                          </m:f>
                        </m:num>
                        <m:den>
                          <m:r>
                            <w:rPr>
                              <w:rFonts w:ascii="Cambria Math" w:hAnsi="Cambria Math"/>
                            </w:rPr>
                            <m:t>2</m:t>
                          </m:r>
                        </m:den>
                      </m:f>
                    </m:e>
                  </m:d>
                </m:e>
                <m:sup>
                  <m:f>
                    <m:fPr>
                      <m:ctrlPr>
                        <w:rPr>
                          <w:rFonts w:ascii="Cambria Math" w:hAnsi="Cambria Math"/>
                          <w:i/>
                        </w:rPr>
                      </m:ctrlPr>
                    </m:fPr>
                    <m:num>
                      <m:r>
                        <w:rPr>
                          <w:rFonts w:ascii="Cambria Math" w:hAnsi="Cambria Math"/>
                        </w:rPr>
                        <m:t>2</m:t>
                      </m:r>
                    </m:num>
                    <m:den>
                      <m:r>
                        <w:rPr>
                          <w:rFonts w:ascii="Cambria Math" w:hAnsi="Cambria Math"/>
                        </w:rPr>
                        <m:t>4</m:t>
                      </m:r>
                    </m:den>
                  </m:f>
                </m:sup>
              </m:sSup>
              <m:r>
                <w:rPr>
                  <w:rFonts w:ascii="Cambria Math" w:hAnsi="Cambria Math"/>
                </w:rPr>
                <m:t>-1</m:t>
              </m:r>
            </m:e>
          </m:d>
          <m:r>
            <w:rPr>
              <w:rFonts w:ascii="Cambria Math" w:hAnsi="Cambria Math"/>
            </w:rPr>
            <m:t>×4</m:t>
          </m:r>
        </m:oMath>
      </m:oMathPara>
    </w:p>
    <w:p w14:paraId="74075049" w14:textId="77777777" w:rsidR="00356D81" w:rsidRPr="0079492D" w:rsidRDefault="00356D81" w:rsidP="0079492D">
      <w:pPr>
        <w:pStyle w:val="Footer"/>
        <w:tabs>
          <w:tab w:val="clear" w:pos="4320"/>
          <w:tab w:val="clear" w:pos="8640"/>
        </w:tabs>
        <w:spacing w:line="360" w:lineRule="auto"/>
        <w:ind w:left="360"/>
      </w:pPr>
    </w:p>
    <w:p w14:paraId="57A0085D" w14:textId="77777777" w:rsidR="001D4D60" w:rsidRDefault="00DC2023" w:rsidP="005A2C14">
      <w:pPr>
        <w:pStyle w:val="Footer"/>
        <w:numPr>
          <w:ilvl w:val="0"/>
          <w:numId w:val="128"/>
        </w:numPr>
        <w:tabs>
          <w:tab w:val="clear" w:pos="4320"/>
          <w:tab w:val="clear" w:pos="8640"/>
        </w:tabs>
        <w:spacing w:line="360" w:lineRule="auto"/>
      </w:pPr>
      <w:r>
        <w:rPr>
          <w:u w:val="single"/>
        </w:rPr>
        <w:t>Bloomberg (2013) Enhanced Approximation</w:t>
      </w:r>
      <w:r>
        <w:t>: The approximation above is in place because the daily discrete compounding applied over specific holidays, weekends etc</w:t>
      </w:r>
      <w:r w:rsidR="00FF4F7B">
        <w:t>.</w:t>
      </w:r>
      <w:r>
        <w:t xml:space="preserve"> becomes very expensive to compute. Therefore Bloomberg (2013) introduces an additional accuracy enhancement to compensate for the daily compounding of the FF using a flat curve to get </w:t>
      </w:r>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 ENH</m:t>
            </m:r>
          </m:sup>
        </m:sSup>
      </m:oMath>
      <w:r>
        <w:t xml:space="preserve"> as:</w:t>
      </w:r>
    </w:p>
    <w:p w14:paraId="316DBDC4" w14:textId="77777777" w:rsidR="001D4D60" w:rsidRDefault="001D4D60" w:rsidP="001D4D60">
      <w:pPr>
        <w:pStyle w:val="Footer"/>
        <w:tabs>
          <w:tab w:val="clear" w:pos="4320"/>
          <w:tab w:val="clear" w:pos="8640"/>
        </w:tabs>
        <w:spacing w:line="360" w:lineRule="auto"/>
        <w:ind w:left="360"/>
      </w:pPr>
    </w:p>
    <w:p w14:paraId="5A15C3D8" w14:textId="77777777" w:rsidR="00DC2023" w:rsidRPr="00356D81" w:rsidRDefault="00000000" w:rsidP="00356D8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 ENH</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num>
                        <m:den>
                          <m:r>
                            <w:rPr>
                              <w:rFonts w:ascii="Cambria Math" w:hAnsi="Cambria Math"/>
                            </w:rPr>
                            <m:t>360</m:t>
                          </m:r>
                        </m:den>
                      </m:f>
                    </m:e>
                  </m:d>
                </m:e>
                <m:sup>
                  <m:r>
                    <w:rPr>
                      <w:rFonts w:ascii="Cambria Math" w:hAnsi="Cambria Math"/>
                    </w:rPr>
                    <m:t>90</m:t>
                  </m:r>
                </m:sup>
              </m:sSup>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num>
                <m:den>
                  <m:r>
                    <w:rPr>
                      <w:rFonts w:ascii="Cambria Math" w:hAnsi="Cambria Math"/>
                    </w:rPr>
                    <m:t>4</m:t>
                  </m:r>
                </m:den>
              </m:f>
            </m:e>
          </m:d>
          <m:r>
            <w:rPr>
              <w:rFonts w:ascii="Cambria Math" w:hAnsi="Cambria Math"/>
            </w:rPr>
            <m:t>×4=</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num>
                        <m:den>
                          <m:r>
                            <w:rPr>
                              <w:rFonts w:ascii="Cambria Math" w:hAnsi="Cambria Math"/>
                            </w:rPr>
                            <m:t>360</m:t>
                          </m:r>
                        </m:den>
                      </m:f>
                    </m:e>
                  </m:d>
                </m:e>
                <m:sup>
                  <m:r>
                    <w:rPr>
                      <w:rFonts w:ascii="Cambria Math" w:hAnsi="Cambria Math"/>
                    </w:rPr>
                    <m:t>90</m:t>
                  </m:r>
                </m:sup>
              </m:sSup>
              <m:r>
                <w:rPr>
                  <w:rFonts w:ascii="Cambria Math" w:hAnsi="Cambria Math"/>
                </w:rPr>
                <m:t>-1</m:t>
              </m:r>
            </m:e>
          </m:d>
          <m:r>
            <w:rPr>
              <w:rFonts w:ascii="Cambria Math" w:hAnsi="Cambria Math"/>
            </w:rPr>
            <m:t>×4</m:t>
          </m:r>
        </m:oMath>
      </m:oMathPara>
    </w:p>
    <w:p w14:paraId="100725CA" w14:textId="77777777" w:rsidR="00356D81" w:rsidRPr="00356D81" w:rsidRDefault="00356D81" w:rsidP="00356D81">
      <w:pPr>
        <w:pStyle w:val="Footer"/>
        <w:tabs>
          <w:tab w:val="clear" w:pos="4320"/>
          <w:tab w:val="clear" w:pos="8640"/>
        </w:tabs>
        <w:spacing w:line="360" w:lineRule="auto"/>
        <w:ind w:left="360"/>
      </w:pPr>
    </w:p>
    <w:p w14:paraId="7D417492" w14:textId="77777777" w:rsidR="00DC2023" w:rsidRDefault="00DC2023" w:rsidP="00DC2023">
      <w:pPr>
        <w:spacing w:line="360" w:lineRule="auto"/>
      </w:pPr>
    </w:p>
    <w:p w14:paraId="5321FC19" w14:textId="77777777" w:rsidR="00DC2023" w:rsidRDefault="00DC2023" w:rsidP="00DC2023">
      <w:pPr>
        <w:pStyle w:val="Heading3"/>
      </w:pPr>
      <w:r>
        <w:t>OIS FX-Basis Swap Valuation and Approximations</w:t>
      </w:r>
    </w:p>
    <w:p w14:paraId="59D13D0C" w14:textId="77777777" w:rsidR="00DC2023" w:rsidRDefault="00DC2023" w:rsidP="00DC2023">
      <w:pPr>
        <w:pStyle w:val="Footer"/>
        <w:tabs>
          <w:tab w:val="clear" w:pos="4320"/>
          <w:tab w:val="clear" w:pos="8640"/>
        </w:tabs>
        <w:spacing w:line="360" w:lineRule="auto"/>
      </w:pPr>
    </w:p>
    <w:p w14:paraId="4B1FD9C3" w14:textId="77777777" w:rsidR="00DC2023" w:rsidRDefault="00DC2023" w:rsidP="005A2C14">
      <w:pPr>
        <w:pStyle w:val="Footer"/>
        <w:numPr>
          <w:ilvl w:val="0"/>
          <w:numId w:val="129"/>
        </w:numPr>
        <w:tabs>
          <w:tab w:val="clear" w:pos="4320"/>
          <w:tab w:val="clear" w:pos="8640"/>
        </w:tabs>
        <w:spacing w:line="360" w:lineRule="auto"/>
      </w:pPr>
      <w:r>
        <w:rPr>
          <w:u w:val="single"/>
        </w:rPr>
        <w:lastRenderedPageBreak/>
        <w:t>OIS-FX-Basis Swap Definition</w:t>
      </w:r>
      <w:r>
        <w:t>: Consider 2 OIS floating streams of the corresponding currencies CCY1 and CCY2 respectively. This package of both the legs together is called the OIS FX-Basis Cross-Currency Swap. Further, assume that this is collateralized in currency #1.</w:t>
      </w:r>
    </w:p>
    <w:p w14:paraId="1FF1F6F7" w14:textId="77777777" w:rsidR="002C330E" w:rsidRDefault="00DC2023" w:rsidP="005A2C14">
      <w:pPr>
        <w:pStyle w:val="Footer"/>
        <w:numPr>
          <w:ilvl w:val="0"/>
          <w:numId w:val="129"/>
        </w:numPr>
        <w:tabs>
          <w:tab w:val="clear" w:pos="4320"/>
          <w:tab w:val="clear" w:pos="8640"/>
        </w:tabs>
        <w:spacing w:line="360" w:lineRule="auto"/>
      </w:pPr>
      <w:r>
        <w:rPr>
          <w:u w:val="single"/>
        </w:rPr>
        <w:t>OIS-FX-Basis Swap Valuation</w:t>
      </w:r>
      <w:r>
        <w:t>: This valuation is straightforward.</w:t>
      </w:r>
    </w:p>
    <w:p w14:paraId="209C3581" w14:textId="77777777" w:rsidR="002C330E" w:rsidRDefault="002C330E" w:rsidP="002C330E">
      <w:pPr>
        <w:pStyle w:val="Footer"/>
        <w:tabs>
          <w:tab w:val="clear" w:pos="4320"/>
          <w:tab w:val="clear" w:pos="8640"/>
        </w:tabs>
        <w:spacing w:line="360" w:lineRule="auto"/>
        <w:ind w:left="360"/>
      </w:pPr>
    </w:p>
    <w:p w14:paraId="23BD4C30" w14:textId="77777777" w:rsidR="002C330E" w:rsidRPr="00356D81" w:rsidRDefault="00000000" w:rsidP="002C330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1, N</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 i</m:t>
                      </m:r>
                    </m:sub>
                  </m:sSub>
                </m:e>
                <m:sup>
                  <m:r>
                    <w:rPr>
                      <w:rFonts w:ascii="Cambria Math" w:hAnsi="Cambria Math"/>
                    </w:rPr>
                    <m:t>OIS</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14:paraId="30209B5D" w14:textId="77777777" w:rsidR="00356D81" w:rsidRPr="002C330E" w:rsidRDefault="00356D81" w:rsidP="002C330E">
      <w:pPr>
        <w:pStyle w:val="Footer"/>
        <w:tabs>
          <w:tab w:val="clear" w:pos="4320"/>
          <w:tab w:val="clear" w:pos="8640"/>
        </w:tabs>
        <w:spacing w:line="360" w:lineRule="auto"/>
        <w:ind w:left="360"/>
      </w:pPr>
    </w:p>
    <w:p w14:paraId="6DF51506" w14:textId="77777777" w:rsidR="002C330E" w:rsidRDefault="002C330E" w:rsidP="002C330E">
      <w:pPr>
        <w:pStyle w:val="Footer"/>
        <w:tabs>
          <w:tab w:val="clear" w:pos="4320"/>
          <w:tab w:val="clear" w:pos="8640"/>
        </w:tabs>
        <w:spacing w:line="360" w:lineRule="auto"/>
        <w:ind w:left="360"/>
      </w:pPr>
      <w:r>
        <w:t>a</w:t>
      </w:r>
      <w:r w:rsidR="00DC2023">
        <w:t>nd</w:t>
      </w:r>
    </w:p>
    <w:p w14:paraId="6E348A01" w14:textId="77777777" w:rsidR="002C330E" w:rsidRPr="00356D81" w:rsidRDefault="002C330E" w:rsidP="002C330E">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PV</m:t>
              </m:r>
            </m:e>
            <m:sub>
              <m:r>
                <w:rPr>
                  <w:rFonts w:ascii="Cambria Math" w:hAnsi="Cambria Math"/>
                </w:rPr>
                <m:t>1, N</m:t>
              </m:r>
            </m:sub>
          </m:sSub>
          <m:r>
            <w:rPr>
              <w:rFonts w:ascii="Cambria Math" w:hAnsi="Cambria Math"/>
            </w:rPr>
            <m:t>=γ</m:t>
          </m:r>
          <m:d>
            <m:dPr>
              <m:ctrlPr>
                <w:rPr>
                  <w:rFonts w:ascii="Cambria Math" w:hAnsi="Cambria Math"/>
                  <w:i/>
                </w:rPr>
              </m:ctrlPr>
            </m:dPr>
            <m:e>
              <m:r>
                <w:rPr>
                  <w:rFonts w:ascii="Cambria Math" w:hAnsi="Cambria Math"/>
                </w:rPr>
                <m:t>0</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 j</m:t>
                              </m:r>
                            </m:sub>
                          </m:sSub>
                        </m:e>
                        <m:sup>
                          <m:r>
                            <w:rPr>
                              <w:rFonts w:ascii="Cambria Math" w:hAnsi="Cambria Math"/>
                            </w:rPr>
                            <m:t>OIS</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 N</m:t>
                              </m:r>
                            </m:sub>
                          </m:sSub>
                        </m:e>
                        <m:sup>
                          <m:r>
                            <w:rPr>
                              <w:rFonts w:ascii="Cambria Math" w:hAnsi="Cambria Math"/>
                            </w:rPr>
                            <m:t>OIS, FX</m:t>
                          </m:r>
                        </m:sup>
                      </m:sSup>
                    </m:e>
                  </m:d>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14:paraId="709F27E5" w14:textId="77777777" w:rsidR="00356D81" w:rsidRPr="002C330E" w:rsidRDefault="00356D81" w:rsidP="002C330E">
      <w:pPr>
        <w:pStyle w:val="Footer"/>
        <w:tabs>
          <w:tab w:val="clear" w:pos="4320"/>
          <w:tab w:val="clear" w:pos="8640"/>
        </w:tabs>
        <w:spacing w:line="360" w:lineRule="auto"/>
        <w:ind w:left="360"/>
      </w:pPr>
    </w:p>
    <w:p w14:paraId="24CA6CD0" w14:textId="77777777" w:rsidR="00DC2023" w:rsidRPr="002C330E" w:rsidRDefault="00DC2023" w:rsidP="002C330E">
      <w:pPr>
        <w:pStyle w:val="Footer"/>
        <w:tabs>
          <w:tab w:val="clear" w:pos="4320"/>
          <w:tab w:val="clear" w:pos="8640"/>
        </w:tabs>
        <w:spacing w:line="360" w:lineRule="auto"/>
        <w:ind w:left="360"/>
      </w:pPr>
      <w:r>
        <w:t xml:space="preserve">where </w:t>
      </w:r>
      <m:oMath>
        <m:r>
          <w:rPr>
            <w:rFonts w:ascii="Cambria Math" w:hAnsi="Cambria Math"/>
          </w:rPr>
          <m:t>γ</m:t>
        </m:r>
        <m:d>
          <m:dPr>
            <m:ctrlPr>
              <w:rPr>
                <w:rFonts w:ascii="Cambria Math" w:hAnsi="Cambria Math"/>
                <w:i/>
              </w:rPr>
            </m:ctrlPr>
          </m:dPr>
          <m:e>
            <m:r>
              <w:rPr>
                <w:rFonts w:ascii="Cambria Math" w:hAnsi="Cambria Math"/>
              </w:rPr>
              <m:t>0</m:t>
            </m:r>
          </m:e>
        </m:d>
      </m:oMath>
      <w:r>
        <w:t xml:space="preserve"> is the appropriate starting FX Rate.</w:t>
      </w:r>
    </w:p>
    <w:p w14:paraId="04BD1B58" w14:textId="77777777" w:rsidR="00DC2023" w:rsidRDefault="00DC2023" w:rsidP="005A2C14">
      <w:pPr>
        <w:pStyle w:val="Footer"/>
        <w:numPr>
          <w:ilvl w:val="0"/>
          <w:numId w:val="129"/>
        </w:numPr>
        <w:tabs>
          <w:tab w:val="clear" w:pos="4320"/>
          <w:tab w:val="clear" w:pos="8640"/>
        </w:tabs>
        <w:spacing w:line="360" w:lineRule="auto"/>
      </w:pPr>
      <w:r>
        <w:rPr>
          <w:u w:val="single"/>
        </w:rPr>
        <w:t>LIBOR FX-Basis Swap</w:t>
      </w:r>
      <w:r>
        <w:t>: This is identical to the OIS-FX-Basis Swap, except that the floating leg now pays LIBOR floating plus a basis. The valuation is done precisely as in the case of the OIS-FX-Basis Swap, with the OIS part replaced by the LIBOR part.</w:t>
      </w:r>
    </w:p>
    <w:p w14:paraId="65CE9FC9" w14:textId="77777777" w:rsidR="002C330E" w:rsidRDefault="00DC2023" w:rsidP="005A2C14">
      <w:pPr>
        <w:pStyle w:val="Footer"/>
        <w:numPr>
          <w:ilvl w:val="0"/>
          <w:numId w:val="129"/>
        </w:numPr>
        <w:tabs>
          <w:tab w:val="clear" w:pos="4320"/>
          <w:tab w:val="clear" w:pos="8640"/>
        </w:tabs>
        <w:spacing w:line="360" w:lineRule="auto"/>
      </w:pPr>
      <w:r>
        <w:rPr>
          <w:u w:val="single"/>
        </w:rPr>
        <w:t>Approximating the OIS FX Basis using the LIBOR FX Basis</w:t>
      </w:r>
      <w:r>
        <w:t>: Since LIBOR FX-Basis is more widely traded than OIS-FX Basis, Bloomberg (2011b) claim to have developed an approximation for the OIS-FX-Basis Spread in terms of the LIBOR-FX-Basis Spread that is intuitive, simple, easy to use, and very accurate (they demonstrate this using compar</w:t>
      </w:r>
      <w:r w:rsidR="00FF4F7B">
        <w:t>a</w:t>
      </w:r>
      <w:r>
        <w:t>tive reconciliations):</w:t>
      </w:r>
      <w:r w:rsidR="002C330E">
        <w:br/>
      </w:r>
    </w:p>
    <w:p w14:paraId="42D4D14A" w14:textId="77777777" w:rsidR="00DC2023" w:rsidRPr="00356D81" w:rsidRDefault="00000000" w:rsidP="00356D8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 N</m:t>
                  </m:r>
                </m:sub>
              </m:sSub>
            </m:e>
            <m:sup>
              <m:r>
                <w:rPr>
                  <w:rFonts w:ascii="Cambria Math" w:hAnsi="Cambria Math"/>
                </w:rPr>
                <m:t>OIS, FX</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 N</m:t>
                  </m:r>
                </m:sub>
              </m:sSub>
            </m:e>
            <m:sup>
              <m:r>
                <w:rPr>
                  <w:rFonts w:ascii="Cambria Math" w:hAnsi="Cambria Math"/>
                </w:rPr>
                <m:t>LIBOR, FX</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N</m:t>
                      </m:r>
                    </m:sub>
                  </m:sSub>
                </m:e>
                <m:sup>
                  <m:r>
                    <w:rPr>
                      <w:rFonts w:ascii="Cambria Math" w:hAnsi="Cambria Math"/>
                    </w:rPr>
                    <m:t>LIBOR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N</m:t>
                      </m:r>
                    </m:sub>
                  </m:sSub>
                </m:e>
                <m:sup>
                  <m:r>
                    <w:rPr>
                      <w:rFonts w:ascii="Cambria Math" w:hAnsi="Cambria Math"/>
                    </w:rPr>
                    <m:t>OIS</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2, N</m:t>
                      </m:r>
                    </m:sub>
                  </m:sSub>
                </m:e>
                <m:sup>
                  <m:r>
                    <w:rPr>
                      <w:rFonts w:ascii="Cambria Math" w:hAnsi="Cambria Math"/>
                    </w:rPr>
                    <m:t>LIBOR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2, N</m:t>
                      </m:r>
                    </m:sub>
                  </m:sSub>
                </m:e>
                <m:sup>
                  <m:r>
                    <w:rPr>
                      <w:rFonts w:ascii="Cambria Math" w:hAnsi="Cambria Math"/>
                    </w:rPr>
                    <m:t>OIS</m:t>
                  </m:r>
                </m:sup>
              </m:sSup>
            </m:e>
          </m:d>
        </m:oMath>
      </m:oMathPara>
    </w:p>
    <w:p w14:paraId="796DD39A" w14:textId="77777777" w:rsidR="00356D81" w:rsidRDefault="00356D81" w:rsidP="00356D81">
      <w:pPr>
        <w:pStyle w:val="Footer"/>
        <w:tabs>
          <w:tab w:val="clear" w:pos="4320"/>
          <w:tab w:val="clear" w:pos="8640"/>
        </w:tabs>
        <w:spacing w:line="360" w:lineRule="auto"/>
        <w:ind w:left="360"/>
      </w:pPr>
    </w:p>
    <w:p w14:paraId="055BC557" w14:textId="77777777" w:rsidR="00DC2023" w:rsidRDefault="00DC2023" w:rsidP="00DC2023">
      <w:pPr>
        <w:pStyle w:val="Footer"/>
        <w:tabs>
          <w:tab w:val="clear" w:pos="4320"/>
          <w:tab w:val="clear" w:pos="8640"/>
        </w:tabs>
        <w:spacing w:line="360" w:lineRule="auto"/>
      </w:pPr>
    </w:p>
    <w:p w14:paraId="2CAE60F7" w14:textId="77777777" w:rsidR="00DC2023" w:rsidRPr="00CF0ACA" w:rsidRDefault="00DC2023" w:rsidP="00DC2023">
      <w:pPr>
        <w:pStyle w:val="Footer"/>
        <w:tabs>
          <w:tab w:val="clear" w:pos="4320"/>
          <w:tab w:val="clear" w:pos="8640"/>
        </w:tabs>
        <w:spacing w:line="360" w:lineRule="auto"/>
        <w:rPr>
          <w:b/>
          <w:sz w:val="28"/>
          <w:szCs w:val="28"/>
        </w:rPr>
      </w:pPr>
      <w:r w:rsidRPr="00CF0ACA">
        <w:rPr>
          <w:b/>
          <w:sz w:val="28"/>
          <w:szCs w:val="28"/>
        </w:rPr>
        <w:t>Arithmetic Accrual Convexity Correction</w:t>
      </w:r>
    </w:p>
    <w:p w14:paraId="38CAACB6" w14:textId="77777777" w:rsidR="00DC2023" w:rsidRDefault="00DC2023" w:rsidP="00DC2023">
      <w:pPr>
        <w:pStyle w:val="Footer"/>
        <w:tabs>
          <w:tab w:val="clear" w:pos="4320"/>
          <w:tab w:val="clear" w:pos="8640"/>
        </w:tabs>
        <w:spacing w:line="360" w:lineRule="auto"/>
      </w:pPr>
    </w:p>
    <w:p w14:paraId="525098CF" w14:textId="77777777" w:rsidR="002C330E" w:rsidRDefault="00DC2023" w:rsidP="005A2C14">
      <w:pPr>
        <w:pStyle w:val="Footer"/>
        <w:numPr>
          <w:ilvl w:val="0"/>
          <w:numId w:val="142"/>
        </w:numPr>
        <w:tabs>
          <w:tab w:val="clear" w:pos="4320"/>
          <w:tab w:val="clear" w:pos="8640"/>
        </w:tabs>
        <w:spacing w:line="360" w:lineRule="auto"/>
      </w:pPr>
      <w:r w:rsidRPr="00CF0ACA">
        <w:rPr>
          <w:u w:val="single"/>
        </w:rPr>
        <w:lastRenderedPageBreak/>
        <w:t>One Floater Unit Paid out at the non-terminal Time</w:t>
      </w:r>
      <w:r>
        <w:t xml:space="preserve">: As shown in Figure 7, this corresponds to the classic change of measure paradigm. The payout time is </w:t>
      </w:r>
      <m:oMath>
        <m:r>
          <w:rPr>
            <w:rFonts w:ascii="Cambria Math" w:hAnsi="Cambria Math"/>
          </w:rPr>
          <m:t>T</m:t>
        </m:r>
      </m:oMath>
      <w:r>
        <w:t xml:space="preserve">, and the forward period is </w:t>
      </w:r>
      <m:oMath>
        <m:d>
          <m:dPr>
            <m:ctrlPr>
              <w:rPr>
                <w:rFonts w:ascii="Cambria Math" w:hAnsi="Cambria Math"/>
                <w:i/>
              </w:rPr>
            </m:ctrlPr>
          </m:dPr>
          <m:e>
            <m:r>
              <w:rPr>
                <w:rFonts w:ascii="Cambria Math" w:hAnsi="Cambria Math"/>
              </w:rPr>
              <m:t>t, t+τ</m:t>
            </m:r>
          </m:e>
        </m:d>
      </m:oMath>
      <w:r>
        <w:t>. The PV of the accrual unit becomes</w:t>
      </w:r>
    </w:p>
    <w:p w14:paraId="79031D1B" w14:textId="77777777" w:rsidR="002C330E" w:rsidRDefault="002C330E" w:rsidP="002C330E">
      <w:pPr>
        <w:pStyle w:val="Footer"/>
        <w:tabs>
          <w:tab w:val="clear" w:pos="4320"/>
          <w:tab w:val="clear" w:pos="8640"/>
        </w:tabs>
        <w:spacing w:line="360" w:lineRule="auto"/>
        <w:ind w:left="360"/>
      </w:pPr>
    </w:p>
    <w:p w14:paraId="078081D5" w14:textId="77777777" w:rsidR="002C330E" w:rsidRPr="00356D81" w:rsidRDefault="00DC2023" w:rsidP="002C330E">
      <w:pPr>
        <w:pStyle w:val="Footer"/>
        <w:tabs>
          <w:tab w:val="clear" w:pos="4320"/>
          <w:tab w:val="clear" w:pos="8640"/>
        </w:tabs>
        <w:spacing w:line="360" w:lineRule="auto"/>
        <w:ind w:left="360"/>
      </w:pPr>
      <m:oMathPara>
        <m:oMath>
          <m:r>
            <w:rPr>
              <w:rFonts w:ascii="Cambria Math" w:hAnsi="Cambria Math"/>
            </w:rPr>
            <m:t xml:space="preserve">PV=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0</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oMath>
      </m:oMathPara>
    </w:p>
    <w:p w14:paraId="680186F1" w14:textId="77777777" w:rsidR="00356D81" w:rsidRDefault="00356D81" w:rsidP="002C330E">
      <w:pPr>
        <w:pStyle w:val="Footer"/>
        <w:tabs>
          <w:tab w:val="clear" w:pos="4320"/>
          <w:tab w:val="clear" w:pos="8640"/>
        </w:tabs>
        <w:spacing w:line="360" w:lineRule="auto"/>
        <w:ind w:left="360"/>
      </w:pPr>
    </w:p>
    <w:p w14:paraId="1DA2BF18" w14:textId="77777777" w:rsidR="002C330E" w:rsidRDefault="00DC2023" w:rsidP="005A2C14">
      <w:pPr>
        <w:pStyle w:val="Footer"/>
        <w:numPr>
          <w:ilvl w:val="0"/>
          <w:numId w:val="142"/>
        </w:numPr>
        <w:tabs>
          <w:tab w:val="clear" w:pos="4320"/>
          <w:tab w:val="clear" w:pos="8640"/>
        </w:tabs>
        <w:spacing w:line="360" w:lineRule="auto"/>
      </w:pPr>
      <w:r>
        <w:rPr>
          <w:u w:val="single"/>
        </w:rPr>
        <w:t>Equivalent Martingale Forward Valuation</w:t>
      </w:r>
      <w:r w:rsidRPr="006740E2">
        <w:t>:</w:t>
      </w:r>
    </w:p>
    <w:p w14:paraId="0789B2A5" w14:textId="77777777" w:rsidR="002C330E" w:rsidRDefault="002C330E" w:rsidP="002C330E">
      <w:pPr>
        <w:pStyle w:val="Footer"/>
        <w:tabs>
          <w:tab w:val="clear" w:pos="4320"/>
          <w:tab w:val="clear" w:pos="8640"/>
        </w:tabs>
        <w:spacing w:line="360" w:lineRule="auto"/>
        <w:ind w:left="360"/>
        <w:rPr>
          <w:u w:val="single"/>
        </w:rPr>
      </w:pPr>
    </w:p>
    <w:p w14:paraId="48971CE3" w14:textId="77777777" w:rsidR="002C330E" w:rsidRPr="00356D81" w:rsidRDefault="00000000" w:rsidP="002C330E">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r>
                <w:rPr>
                  <w:rFonts w:ascii="Cambria Math" w:hAnsi="Cambria Math"/>
                </w:rPr>
                <m:t>E</m:t>
              </m:r>
            </m:e>
            <m:sub>
              <m:r>
                <w:rPr>
                  <w:rFonts w:ascii="Cambria Math" w:hAnsi="Cambria Math"/>
                </w:rPr>
                <m:t>0</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r>
                <w:rPr>
                  <w:rFonts w:ascii="Cambria Math" w:hAnsi="Cambria Math"/>
                </w:rPr>
                <m:t>'</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T</m:t>
                  </m:r>
                </m:e>
              </m:d>
            </m:e>
          </m:d>
        </m:oMath>
      </m:oMathPara>
    </w:p>
    <w:p w14:paraId="683C0C1A" w14:textId="77777777" w:rsidR="00356D81" w:rsidRDefault="00356D81" w:rsidP="002C330E">
      <w:pPr>
        <w:pStyle w:val="Footer"/>
        <w:tabs>
          <w:tab w:val="clear" w:pos="4320"/>
          <w:tab w:val="clear" w:pos="8640"/>
        </w:tabs>
        <w:spacing w:line="360" w:lineRule="auto"/>
        <w:ind w:left="360"/>
      </w:pPr>
    </w:p>
    <w:p w14:paraId="62A920E7" w14:textId="77777777" w:rsidR="002C330E" w:rsidRDefault="00DC2023" w:rsidP="002C330E">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T</m:t>
            </m:r>
          </m:e>
        </m:d>
      </m:oMath>
      <w:r>
        <w:t xml:space="preserve"> is simply the de-drifted martingale devoid of the drift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oMath>
      <w:r>
        <w:t xml:space="preserve">, and where we assume (by the fundamental theorem) that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is a martingale itself. Setting up the dynamics for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T</m:t>
            </m:r>
          </m:e>
        </m:d>
      </m:oMath>
      <w:r>
        <w:t xml:space="preserve"> as</w:t>
      </w:r>
    </w:p>
    <w:p w14:paraId="0D60277F" w14:textId="77777777" w:rsidR="002C330E" w:rsidRDefault="002C330E" w:rsidP="002C330E">
      <w:pPr>
        <w:pStyle w:val="Footer"/>
        <w:tabs>
          <w:tab w:val="clear" w:pos="4320"/>
          <w:tab w:val="clear" w:pos="8640"/>
        </w:tabs>
        <w:spacing w:line="360" w:lineRule="auto"/>
        <w:ind w:left="360"/>
      </w:pPr>
    </w:p>
    <w:p w14:paraId="3CD7E3FE" w14:textId="77777777" w:rsidR="002C330E" w:rsidRPr="00356D81" w:rsidRDefault="00DC2023" w:rsidP="002C330E">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L</m:t>
              </m:r>
            </m:sub>
          </m:sSub>
          <m:sSub>
            <m:sSubPr>
              <m:ctrlPr>
                <w:rPr>
                  <w:rFonts w:ascii="Cambria Math" w:hAnsi="Cambria Math"/>
                  <w:i/>
                </w:rPr>
              </m:ctrlPr>
            </m:sSubPr>
            <m:e>
              <m:r>
                <w:rPr>
                  <w:rFonts w:ascii="Cambria Math" w:hAnsi="Cambria Math"/>
                </w:rPr>
                <m:t>L</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oMath>
      </m:oMathPara>
    </w:p>
    <w:p w14:paraId="41524B3C" w14:textId="77777777" w:rsidR="00356D81" w:rsidRDefault="00356D81" w:rsidP="002C330E">
      <w:pPr>
        <w:pStyle w:val="Footer"/>
        <w:tabs>
          <w:tab w:val="clear" w:pos="4320"/>
          <w:tab w:val="clear" w:pos="8640"/>
        </w:tabs>
        <w:spacing w:line="360" w:lineRule="auto"/>
        <w:ind w:left="360"/>
      </w:pPr>
    </w:p>
    <w:p w14:paraId="0D1D0CF9" w14:textId="77777777" w:rsidR="002C330E" w:rsidRDefault="002C330E" w:rsidP="002C330E">
      <w:pPr>
        <w:pStyle w:val="Footer"/>
        <w:tabs>
          <w:tab w:val="clear" w:pos="4320"/>
          <w:tab w:val="clear" w:pos="8640"/>
        </w:tabs>
        <w:spacing w:line="360" w:lineRule="auto"/>
        <w:ind w:left="360"/>
      </w:pPr>
      <w:r>
        <w:t>a</w:t>
      </w:r>
      <w:r w:rsidR="00DC2023">
        <w:t>nd</w:t>
      </w:r>
    </w:p>
    <w:p w14:paraId="2E876D92" w14:textId="77777777" w:rsidR="002C330E" w:rsidRDefault="002C330E" w:rsidP="002C330E">
      <w:pPr>
        <w:pStyle w:val="Footer"/>
        <w:tabs>
          <w:tab w:val="clear" w:pos="4320"/>
          <w:tab w:val="clear" w:pos="8640"/>
        </w:tabs>
        <w:spacing w:line="360" w:lineRule="auto"/>
        <w:ind w:left="360"/>
      </w:pPr>
    </w:p>
    <w:p w14:paraId="1C834DF6" w14:textId="77777777" w:rsidR="002C330E" w:rsidRPr="00356D81" w:rsidRDefault="002C330E" w:rsidP="002C330E">
      <w:pPr>
        <w:pStyle w:val="Footer"/>
        <w:tabs>
          <w:tab w:val="clear" w:pos="4320"/>
          <w:tab w:val="clear" w:pos="8640"/>
        </w:tabs>
        <w:spacing w:line="360" w:lineRule="auto"/>
        <w:ind w:left="360"/>
      </w:pPr>
      <m:oMathPara>
        <m:oMath>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f</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sSubSup>
            <m:sSubSupPr>
              <m:ctrlPr>
                <w:rPr>
                  <w:rFonts w:ascii="Cambria Math" w:hAnsi="Cambria Math"/>
                  <w:i/>
                </w:rPr>
              </m:ctrlPr>
            </m:sSubSupPr>
            <m:e>
              <m:r>
                <w:rPr>
                  <w:rFonts w:ascii="Cambria Math" w:hAnsi="Cambria Math"/>
                </w:rPr>
                <m:t>D</m:t>
              </m:r>
            </m:e>
            <m:sub>
              <m:r>
                <w:rPr>
                  <w:rFonts w:ascii="Cambria Math" w:hAnsi="Cambria Math"/>
                </w:rPr>
                <m:t>f</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14:paraId="74529AA0" w14:textId="77777777" w:rsidR="00356D81" w:rsidRDefault="00356D81" w:rsidP="002C330E">
      <w:pPr>
        <w:pStyle w:val="Footer"/>
        <w:tabs>
          <w:tab w:val="clear" w:pos="4320"/>
          <w:tab w:val="clear" w:pos="8640"/>
        </w:tabs>
        <w:spacing w:line="360" w:lineRule="auto"/>
        <w:ind w:left="360"/>
      </w:pPr>
    </w:p>
    <w:p w14:paraId="2002D82D" w14:textId="77777777" w:rsidR="002C330E" w:rsidRDefault="002C330E" w:rsidP="002C330E">
      <w:pPr>
        <w:pStyle w:val="Footer"/>
        <w:tabs>
          <w:tab w:val="clear" w:pos="4320"/>
          <w:tab w:val="clear" w:pos="8640"/>
        </w:tabs>
        <w:spacing w:line="360" w:lineRule="auto"/>
        <w:ind w:left="360"/>
      </w:pPr>
      <w:r>
        <w:t>a</w:t>
      </w:r>
      <w:r w:rsidR="00DC2023">
        <w:t>long</w:t>
      </w:r>
      <w:r>
        <w:t xml:space="preserve"> </w:t>
      </w:r>
      <w:r w:rsidR="00DC2023">
        <w:t>with their joint moves</w:t>
      </w:r>
    </w:p>
    <w:p w14:paraId="282BE721" w14:textId="77777777" w:rsidR="002C330E" w:rsidRDefault="002C330E" w:rsidP="002C330E">
      <w:pPr>
        <w:pStyle w:val="Footer"/>
        <w:tabs>
          <w:tab w:val="clear" w:pos="4320"/>
          <w:tab w:val="clear" w:pos="8640"/>
        </w:tabs>
        <w:spacing w:line="360" w:lineRule="auto"/>
        <w:ind w:left="360"/>
      </w:pPr>
    </w:p>
    <w:p w14:paraId="374E99FB" w14:textId="77777777" w:rsidR="002C330E" w:rsidRPr="00356D81" w:rsidRDefault="00DC2023" w:rsidP="002C330E">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ρ</m:t>
                  </m:r>
                </m:e>
                <m:sub>
                  <m:r>
                    <w:rPr>
                      <w:rFonts w:ascii="Cambria Math" w:hAnsi="Cambria Math"/>
                    </w:rPr>
                    <m:t>DL</m:t>
                  </m:r>
                </m:sub>
              </m:sSub>
              <m:r>
                <w:rPr>
                  <w:rFonts w:ascii="Cambria Math" w:hAnsi="Cambria Math"/>
                </w:rPr>
                <m:t>σ</m:t>
              </m:r>
            </m:e>
            <m:sub>
              <m:r>
                <w:rPr>
                  <w:rFonts w:ascii="Cambria Math" w:hAnsi="Cambria Math"/>
                </w:rPr>
                <m:t>D</m:t>
              </m:r>
            </m:sub>
          </m:sSub>
          <m:sSub>
            <m:sSubPr>
              <m:ctrlPr>
                <w:rPr>
                  <w:rFonts w:ascii="Cambria Math" w:hAnsi="Cambria Math"/>
                  <w:i/>
                </w:rPr>
              </m:ctrlPr>
            </m:sSubPr>
            <m:e>
              <m:r>
                <w:rPr>
                  <w:rFonts w:ascii="Cambria Math" w:hAnsi="Cambria Math"/>
                </w:rPr>
                <m:t>σ</m:t>
              </m:r>
            </m:e>
            <m:sub>
              <m:r>
                <w:rPr>
                  <w:rFonts w:ascii="Cambria Math" w:hAnsi="Cambria Math"/>
                </w:rPr>
                <m:t>L</m:t>
              </m:r>
            </m:sub>
          </m:sSub>
          <m:r>
            <w:rPr>
              <w:rFonts w:ascii="Cambria Math" w:hAnsi="Cambria Math"/>
            </w:rPr>
            <m:t>∆t</m:t>
          </m:r>
        </m:oMath>
      </m:oMathPara>
    </w:p>
    <w:p w14:paraId="5D76067A" w14:textId="77777777" w:rsidR="00356D81" w:rsidRPr="002C330E" w:rsidRDefault="00356D81" w:rsidP="002C330E">
      <w:pPr>
        <w:pStyle w:val="Footer"/>
        <w:tabs>
          <w:tab w:val="clear" w:pos="4320"/>
          <w:tab w:val="clear" w:pos="8640"/>
        </w:tabs>
        <w:spacing w:line="360" w:lineRule="auto"/>
        <w:ind w:left="360"/>
      </w:pPr>
    </w:p>
    <w:p w14:paraId="13E35D6D" w14:textId="77777777" w:rsidR="002C330E" w:rsidRDefault="00DC2023" w:rsidP="002C330E">
      <w:pPr>
        <w:pStyle w:val="Footer"/>
        <w:tabs>
          <w:tab w:val="clear" w:pos="4320"/>
          <w:tab w:val="clear" w:pos="8640"/>
        </w:tabs>
        <w:spacing w:line="360" w:lineRule="auto"/>
        <w:ind w:left="360"/>
      </w:pPr>
      <w:r>
        <w:t>we get</w:t>
      </w:r>
    </w:p>
    <w:p w14:paraId="1483CFAE" w14:textId="77777777" w:rsidR="002C330E" w:rsidRDefault="002C330E" w:rsidP="002C330E">
      <w:pPr>
        <w:pStyle w:val="Footer"/>
        <w:tabs>
          <w:tab w:val="clear" w:pos="4320"/>
          <w:tab w:val="clear" w:pos="8640"/>
        </w:tabs>
        <w:spacing w:line="360" w:lineRule="auto"/>
        <w:ind w:left="360"/>
      </w:pPr>
    </w:p>
    <w:p w14:paraId="1FC2F8B7" w14:textId="77777777" w:rsidR="002C330E" w:rsidRPr="00356D81" w:rsidRDefault="00000000" w:rsidP="002C330E">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0, 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w:rPr>
                          <w:rFonts w:ascii="Cambria Math" w:hAnsi="Cambria Math"/>
                        </w:rPr>
                        <m:t>DL</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L</m:t>
                      </m:r>
                    </m:sub>
                  </m:sSub>
                  <m:d>
                    <m:dPr>
                      <m:ctrlPr>
                        <w:rPr>
                          <w:rFonts w:ascii="Cambria Math" w:hAnsi="Cambria Math"/>
                          <w:i/>
                        </w:rPr>
                      </m:ctrlPr>
                    </m:dPr>
                    <m:e>
                      <m:r>
                        <w:rPr>
                          <w:rFonts w:ascii="Cambria Math" w:hAnsi="Cambria Math"/>
                        </w:rPr>
                        <m:t>s</m:t>
                      </m:r>
                    </m:e>
                  </m:d>
                  <m:r>
                    <w:rPr>
                      <w:rFonts w:ascii="Cambria Math" w:hAnsi="Cambria Math"/>
                    </w:rPr>
                    <m:t>ds</m:t>
                  </m:r>
                </m:e>
              </m:nary>
            </m:sup>
          </m:sSup>
        </m:oMath>
      </m:oMathPara>
    </w:p>
    <w:p w14:paraId="15CC484B" w14:textId="77777777" w:rsidR="00356D81" w:rsidRDefault="00356D81" w:rsidP="002C330E">
      <w:pPr>
        <w:pStyle w:val="Footer"/>
        <w:tabs>
          <w:tab w:val="clear" w:pos="4320"/>
          <w:tab w:val="clear" w:pos="8640"/>
        </w:tabs>
        <w:spacing w:line="360" w:lineRule="auto"/>
        <w:ind w:left="360"/>
      </w:pPr>
    </w:p>
    <w:p w14:paraId="58FE277B" w14:textId="77777777" w:rsidR="00DC2023" w:rsidRPr="002C330E" w:rsidRDefault="00DC2023" w:rsidP="002C330E">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0, 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oMath>
      <w:r>
        <w:t xml:space="preserve"> stand for today’s expectations of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respectively.</w:t>
      </w:r>
    </w:p>
    <w:p w14:paraId="293D8967" w14:textId="77777777" w:rsidR="00E71E4A" w:rsidRDefault="00DC2023" w:rsidP="005A2C14">
      <w:pPr>
        <w:pStyle w:val="Footer"/>
        <w:numPr>
          <w:ilvl w:val="0"/>
          <w:numId w:val="142"/>
        </w:numPr>
        <w:tabs>
          <w:tab w:val="clear" w:pos="4320"/>
          <w:tab w:val="clear" w:pos="8640"/>
        </w:tabs>
        <w:spacing w:line="360" w:lineRule="auto"/>
      </w:pPr>
      <w:r>
        <w:rPr>
          <w:u w:val="single"/>
        </w:rPr>
        <w:lastRenderedPageBreak/>
        <w:t>Convexity Adjusted Accrual PV</w:t>
      </w:r>
      <w:r w:rsidRPr="009B7F07">
        <w:t>:</w:t>
      </w:r>
      <w:r>
        <w:t xml:space="preserve"> The model above for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is </w:t>
      </w:r>
      <w:proofErr w:type="gramStart"/>
      <w:r>
        <w:t>pretty generic</w:t>
      </w:r>
      <w:proofErr w:type="gramEnd"/>
      <w:r>
        <w:t xml:space="preserve"> – but deterministic (i.e., non-local). This may now be applied to assess the convexity adjustment to be used for each of the daily payments on the overnight fund index for the period </w:t>
      </w:r>
      <m:oMath>
        <m:r>
          <w:rPr>
            <w:rFonts w:ascii="Cambria Math" w:hAnsi="Cambria Math"/>
          </w:rPr>
          <m:t>j</m:t>
        </m:r>
      </m:oMath>
      <w:r>
        <w:t xml:space="preserve"> as</w:t>
      </w:r>
    </w:p>
    <w:p w14:paraId="38CD0797" w14:textId="77777777" w:rsidR="00E71E4A" w:rsidRDefault="00E71E4A" w:rsidP="00E71E4A">
      <w:pPr>
        <w:pStyle w:val="Footer"/>
        <w:tabs>
          <w:tab w:val="clear" w:pos="4320"/>
          <w:tab w:val="clear" w:pos="8640"/>
        </w:tabs>
        <w:spacing w:line="360" w:lineRule="auto"/>
        <w:ind w:left="360"/>
        <w:rPr>
          <w:u w:val="single"/>
        </w:rPr>
      </w:pPr>
    </w:p>
    <w:p w14:paraId="2CA8F729" w14:textId="77777777" w:rsidR="00DC2023" w:rsidRPr="00356D81" w:rsidRDefault="00000000" w:rsidP="00356D8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L</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 i+1</m:t>
                      </m:r>
                    </m:sub>
                  </m:sSub>
                </m:e>
              </m:d>
            </m:e>
          </m:nary>
          <m:sSup>
            <m:sSupPr>
              <m:ctrlPr>
                <w:rPr>
                  <w:rFonts w:ascii="Cambria Math" w:hAnsi="Cambria Math"/>
                  <w:i/>
                </w:rPr>
              </m:ctrlPr>
            </m:sSupPr>
            <m:e>
              <m:r>
                <w:rPr>
                  <w:rFonts w:ascii="Cambria Math" w:hAnsi="Cambria Math"/>
                </w:rPr>
                <m:t>e</m:t>
              </m:r>
            </m:e>
            <m:sup>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 i</m:t>
                      </m:r>
                    </m:sub>
                  </m:sSub>
                </m:sup>
                <m:e>
                  <m:sSub>
                    <m:sSubPr>
                      <m:ctrlPr>
                        <w:rPr>
                          <w:rFonts w:ascii="Cambria Math" w:hAnsi="Cambria Math"/>
                          <w:i/>
                        </w:rPr>
                      </m:ctrlPr>
                    </m:sSubPr>
                    <m:e>
                      <m:r>
                        <w:rPr>
                          <w:rFonts w:ascii="Cambria Math" w:hAnsi="Cambria Math"/>
                        </w:rPr>
                        <m:t>ρ</m:t>
                      </m:r>
                    </m:e>
                    <m:sub>
                      <m:r>
                        <w:rPr>
                          <w:rFonts w:ascii="Cambria Math" w:hAnsi="Cambria Math"/>
                        </w:rPr>
                        <m:t>ON,D</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ON</m:t>
                      </m:r>
                    </m:sub>
                  </m:sSub>
                  <m:d>
                    <m:dPr>
                      <m:ctrlPr>
                        <w:rPr>
                          <w:rFonts w:ascii="Cambria Math" w:hAnsi="Cambria Math"/>
                          <w:i/>
                        </w:rPr>
                      </m:ctrlPr>
                    </m:dPr>
                    <m:e>
                      <m:r>
                        <w:rPr>
                          <w:rFonts w:ascii="Cambria Math" w:hAnsi="Cambria Math"/>
                        </w:rPr>
                        <m:t>s</m:t>
                      </m:r>
                    </m:e>
                  </m:d>
                  <m:r>
                    <w:rPr>
                      <w:rFonts w:ascii="Cambria Math" w:hAnsi="Cambria Math"/>
                    </w:rPr>
                    <m:t>dt</m:t>
                  </m:r>
                </m:e>
              </m:nary>
            </m:sup>
          </m:sSup>
        </m:oMath>
      </m:oMathPara>
    </w:p>
    <w:p w14:paraId="691EA86C" w14:textId="77777777" w:rsidR="00356D81" w:rsidRDefault="00356D81" w:rsidP="00356D81">
      <w:pPr>
        <w:pStyle w:val="Footer"/>
        <w:tabs>
          <w:tab w:val="clear" w:pos="4320"/>
          <w:tab w:val="clear" w:pos="8640"/>
        </w:tabs>
        <w:spacing w:line="360" w:lineRule="auto"/>
        <w:ind w:left="360"/>
      </w:pPr>
    </w:p>
    <w:p w14:paraId="583030D8" w14:textId="77777777" w:rsidR="00DC2023" w:rsidRDefault="00DC2023" w:rsidP="00DC2023">
      <w:pPr>
        <w:pStyle w:val="Footer"/>
        <w:tabs>
          <w:tab w:val="clear" w:pos="4320"/>
          <w:tab w:val="clear" w:pos="8640"/>
        </w:tabs>
        <w:spacing w:line="360" w:lineRule="auto"/>
      </w:pPr>
    </w:p>
    <w:p w14:paraId="4BCEA0BD" w14:textId="77777777" w:rsidR="00DC2023" w:rsidRPr="00693A19" w:rsidRDefault="00DC2023" w:rsidP="00DC2023">
      <w:pPr>
        <w:pStyle w:val="Footer"/>
        <w:tabs>
          <w:tab w:val="clear" w:pos="4320"/>
          <w:tab w:val="clear" w:pos="8640"/>
        </w:tabs>
        <w:spacing w:line="360" w:lineRule="auto"/>
        <w:rPr>
          <w:b/>
          <w:sz w:val="28"/>
          <w:szCs w:val="28"/>
        </w:rPr>
      </w:pPr>
      <w:r w:rsidRPr="00693A19">
        <w:rPr>
          <w:b/>
          <w:sz w:val="28"/>
          <w:szCs w:val="28"/>
        </w:rPr>
        <w:t>Composed Period Latent State Loadings</w:t>
      </w:r>
    </w:p>
    <w:p w14:paraId="50F95D6F" w14:textId="77777777" w:rsidR="00DC2023" w:rsidRDefault="00DC2023" w:rsidP="00DC2023">
      <w:pPr>
        <w:pStyle w:val="Footer"/>
        <w:tabs>
          <w:tab w:val="clear" w:pos="4320"/>
          <w:tab w:val="clear" w:pos="8640"/>
        </w:tabs>
        <w:spacing w:line="360" w:lineRule="auto"/>
      </w:pPr>
    </w:p>
    <w:p w14:paraId="09823EF3" w14:textId="77777777" w:rsidR="00E71E4A" w:rsidRDefault="00DC2023" w:rsidP="005A2C14">
      <w:pPr>
        <w:pStyle w:val="Footer"/>
        <w:numPr>
          <w:ilvl w:val="3"/>
          <w:numId w:val="105"/>
        </w:numPr>
        <w:tabs>
          <w:tab w:val="clear" w:pos="4320"/>
          <w:tab w:val="clear" w:pos="8640"/>
        </w:tabs>
        <w:spacing w:line="360" w:lineRule="auto"/>
      </w:pPr>
      <w:r w:rsidRPr="00693A19">
        <w:rPr>
          <w:u w:val="single"/>
        </w:rPr>
        <w:t>Composed Period Compounding – Arithmetic</w:t>
      </w:r>
      <w:r>
        <w:t>: In literature, the notional of arithmetic/geometric accruals is often spelt out in terms of rates averaging, i.e., arithmetic vs. geometric averaging over the composable rates periods.</w:t>
      </w:r>
      <w:r w:rsidR="00FF4F7B">
        <w:t xml:space="preserve"> The arith</w:t>
      </w:r>
      <w:r>
        <w:t xml:space="preserve">metic accrual over the composable periods (with the index </w:t>
      </w:r>
      <m:oMath>
        <m:r>
          <w:rPr>
            <w:rFonts w:ascii="Cambria Math" w:hAnsi="Cambria Math"/>
          </w:rPr>
          <m:t>i</m:t>
        </m:r>
      </m:oMath>
      <w:r>
        <w:t xml:space="preserve"> running over the composable periods) is given as</w:t>
      </w:r>
    </w:p>
    <w:p w14:paraId="64B598A9" w14:textId="77777777" w:rsidR="00E71E4A" w:rsidRDefault="00E71E4A" w:rsidP="00E71E4A">
      <w:pPr>
        <w:pStyle w:val="Footer"/>
        <w:tabs>
          <w:tab w:val="clear" w:pos="4320"/>
          <w:tab w:val="clear" w:pos="8640"/>
        </w:tabs>
        <w:spacing w:line="360" w:lineRule="auto"/>
        <w:ind w:left="360"/>
        <w:rPr>
          <w:u w:val="single"/>
        </w:rPr>
      </w:pPr>
    </w:p>
    <w:p w14:paraId="25AE87ED" w14:textId="77777777" w:rsidR="00E71E4A" w:rsidRPr="00356D81" w:rsidRDefault="00000000"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14:paraId="33A16498" w14:textId="77777777" w:rsidR="00356D81" w:rsidRDefault="00356D81" w:rsidP="00E71E4A">
      <w:pPr>
        <w:pStyle w:val="Footer"/>
        <w:tabs>
          <w:tab w:val="clear" w:pos="4320"/>
          <w:tab w:val="clear" w:pos="8640"/>
        </w:tabs>
        <w:spacing w:line="360" w:lineRule="auto"/>
        <w:ind w:left="360"/>
      </w:pPr>
    </w:p>
    <w:p w14:paraId="519CD85C" w14:textId="77777777" w:rsidR="00DC2023" w:rsidRPr="00E71E4A" w:rsidRDefault="00DC2023" w:rsidP="00E71E4A">
      <w:pPr>
        <w:pStyle w:val="Footer"/>
        <w:tabs>
          <w:tab w:val="clear" w:pos="4320"/>
          <w:tab w:val="clear" w:pos="8640"/>
        </w:tabs>
        <w:spacing w:line="360" w:lineRule="auto"/>
        <w:ind w:left="360"/>
      </w:pPr>
      <w:r>
        <w:t xml:space="preserve">thereby clearly inducing the convexity adjustment </w:t>
      </w:r>
      <m:oMath>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w:r>
        <w:t xml:space="preserve"> across each composable period.</w:t>
      </w:r>
    </w:p>
    <w:p w14:paraId="092523A8" w14:textId="77777777" w:rsidR="00E71E4A" w:rsidRDefault="00DC2023" w:rsidP="005A2C14">
      <w:pPr>
        <w:pStyle w:val="Footer"/>
        <w:numPr>
          <w:ilvl w:val="3"/>
          <w:numId w:val="105"/>
        </w:numPr>
        <w:tabs>
          <w:tab w:val="clear" w:pos="4320"/>
          <w:tab w:val="clear" w:pos="8640"/>
        </w:tabs>
        <w:spacing w:line="360" w:lineRule="auto"/>
      </w:pPr>
      <w:r>
        <w:rPr>
          <w:u w:val="single"/>
        </w:rPr>
        <w:t>Composed Period Compounding - Geometric</w:t>
      </w:r>
      <w:r w:rsidRPr="00BA3791">
        <w:t>:</w:t>
      </w:r>
      <w:r>
        <w:t xml:space="preserve"> Here the period PV becomes</w:t>
      </w:r>
    </w:p>
    <w:p w14:paraId="70D59C86" w14:textId="77777777" w:rsidR="00E71E4A" w:rsidRDefault="00E71E4A" w:rsidP="00E71E4A">
      <w:pPr>
        <w:pStyle w:val="Footer"/>
        <w:tabs>
          <w:tab w:val="clear" w:pos="4320"/>
          <w:tab w:val="clear" w:pos="8640"/>
        </w:tabs>
        <w:spacing w:line="360" w:lineRule="auto"/>
        <w:ind w:left="360"/>
        <w:rPr>
          <w:u w:val="single"/>
        </w:rPr>
      </w:pPr>
    </w:p>
    <w:p w14:paraId="4DE2BF3C" w14:textId="77777777" w:rsidR="00E71E4A" w:rsidRPr="00356D81" w:rsidRDefault="00000000"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d>
                  <m:r>
                    <w:rPr>
                      <w:rFonts w:ascii="Cambria Math" w:hAnsi="Cambria Math"/>
                    </w:rPr>
                    <m:t>-1</m:t>
                  </m:r>
                </m:e>
              </m:nary>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14:paraId="0ECF32B2" w14:textId="77777777" w:rsidR="00356D81" w:rsidRDefault="00356D81" w:rsidP="00E71E4A">
      <w:pPr>
        <w:pStyle w:val="Footer"/>
        <w:tabs>
          <w:tab w:val="clear" w:pos="4320"/>
          <w:tab w:val="clear" w:pos="8640"/>
        </w:tabs>
        <w:spacing w:line="360" w:lineRule="auto"/>
        <w:ind w:left="360"/>
      </w:pPr>
    </w:p>
    <w:p w14:paraId="3DD89E98" w14:textId="77777777" w:rsidR="00E71E4A" w:rsidRDefault="00DC2023" w:rsidP="00E71E4A">
      <w:pPr>
        <w:pStyle w:val="Footer"/>
        <w:tabs>
          <w:tab w:val="clear" w:pos="4320"/>
          <w:tab w:val="clear" w:pos="8640"/>
        </w:tabs>
        <w:spacing w:line="360" w:lineRule="auto"/>
        <w:ind w:left="360"/>
      </w:pPr>
      <w:r>
        <w:t>Using the fact that</w:t>
      </w:r>
    </w:p>
    <w:p w14:paraId="3A491572" w14:textId="77777777" w:rsidR="00E71E4A" w:rsidRDefault="00E71E4A" w:rsidP="00E71E4A">
      <w:pPr>
        <w:pStyle w:val="Footer"/>
        <w:tabs>
          <w:tab w:val="clear" w:pos="4320"/>
          <w:tab w:val="clear" w:pos="8640"/>
        </w:tabs>
        <w:spacing w:line="360" w:lineRule="auto"/>
        <w:ind w:left="360"/>
      </w:pPr>
    </w:p>
    <w:p w14:paraId="20C8834B" w14:textId="77777777" w:rsidR="00E71E4A" w:rsidRPr="00356D81" w:rsidRDefault="00000000" w:rsidP="00E71E4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r>
            <w:rPr>
              <w:rFonts w:ascii="Cambria Math" w:hAnsi="Cambria Math"/>
            </w:rPr>
            <m:t>-1</m:t>
          </m:r>
        </m:oMath>
      </m:oMathPara>
    </w:p>
    <w:p w14:paraId="476195A9" w14:textId="77777777" w:rsidR="00356D81" w:rsidRDefault="00356D81" w:rsidP="00E71E4A">
      <w:pPr>
        <w:pStyle w:val="Footer"/>
        <w:tabs>
          <w:tab w:val="clear" w:pos="4320"/>
          <w:tab w:val="clear" w:pos="8640"/>
        </w:tabs>
        <w:spacing w:line="360" w:lineRule="auto"/>
        <w:ind w:left="360"/>
      </w:pPr>
    </w:p>
    <w:p w14:paraId="05B73DD4" w14:textId="77777777" w:rsidR="00E71E4A" w:rsidRDefault="00DC2023" w:rsidP="00E71E4A">
      <w:pPr>
        <w:pStyle w:val="Footer"/>
        <w:tabs>
          <w:tab w:val="clear" w:pos="4320"/>
          <w:tab w:val="clear" w:pos="8640"/>
        </w:tabs>
        <w:spacing w:line="360" w:lineRule="auto"/>
        <w:ind w:left="360"/>
      </w:pPr>
      <w:r>
        <w:lastRenderedPageBreak/>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oMath>
      <w:r>
        <w:t xml:space="preserve"> refers to the discount factor quantification metric of the corresponding forward rate </w:t>
      </w:r>
      <m:oMath>
        <m:r>
          <w:rPr>
            <w:rFonts w:ascii="Cambria Math" w:hAnsi="Cambria Math"/>
          </w:rPr>
          <m:t>L</m:t>
        </m:r>
      </m:oMath>
      <w:r>
        <w:t>, we reduce the above to</w:t>
      </w:r>
    </w:p>
    <w:p w14:paraId="61CBA1CA" w14:textId="77777777" w:rsidR="00E71E4A" w:rsidRDefault="00E71E4A" w:rsidP="00E71E4A">
      <w:pPr>
        <w:pStyle w:val="Footer"/>
        <w:tabs>
          <w:tab w:val="clear" w:pos="4320"/>
          <w:tab w:val="clear" w:pos="8640"/>
        </w:tabs>
        <w:spacing w:line="360" w:lineRule="auto"/>
        <w:ind w:left="360"/>
      </w:pPr>
    </w:p>
    <w:p w14:paraId="5C0AAFED" w14:textId="77777777" w:rsidR="00E71E4A" w:rsidRPr="00356D81" w:rsidRDefault="00000000" w:rsidP="00E71E4A">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oMath>
      </m:oMathPara>
    </w:p>
    <w:p w14:paraId="210C065E" w14:textId="77777777" w:rsidR="00356D81" w:rsidRDefault="00356D81" w:rsidP="00E71E4A">
      <w:pPr>
        <w:pStyle w:val="Footer"/>
        <w:tabs>
          <w:tab w:val="clear" w:pos="4320"/>
          <w:tab w:val="clear" w:pos="8640"/>
        </w:tabs>
        <w:spacing w:line="360" w:lineRule="auto"/>
        <w:ind w:left="360"/>
      </w:pPr>
    </w:p>
    <w:p w14:paraId="655D13DF" w14:textId="77777777" w:rsidR="00DC2023" w:rsidRPr="00E71E4A" w:rsidRDefault="00DC2023" w:rsidP="00E71E4A">
      <w:pPr>
        <w:pStyle w:val="Footer"/>
        <w:tabs>
          <w:tab w:val="clear" w:pos="4320"/>
          <w:tab w:val="clear" w:pos="8640"/>
        </w:tabs>
        <w:spacing w:line="360" w:lineRule="auto"/>
        <w:ind w:left="360"/>
      </w:pPr>
      <w:r>
        <w:t xml:space="preserve">Thus, this induces a single convexity correction, at the end of the </w:t>
      </w:r>
      <w:r w:rsidR="00E71E4A">
        <w:t xml:space="preserve">composite </w:t>
      </w:r>
      <w:r>
        <w:t>period.</w:t>
      </w:r>
    </w:p>
    <w:p w14:paraId="3ED0360B" w14:textId="77777777" w:rsidR="00DC2023" w:rsidRDefault="00DC2023" w:rsidP="005A2C14">
      <w:pPr>
        <w:pStyle w:val="Footer"/>
        <w:numPr>
          <w:ilvl w:val="3"/>
          <w:numId w:val="105"/>
        </w:numPr>
        <w:tabs>
          <w:tab w:val="clear" w:pos="4320"/>
          <w:tab w:val="clear" w:pos="8640"/>
        </w:tabs>
        <w:spacing w:line="360" w:lineRule="auto"/>
      </w:pPr>
      <w:r>
        <w:rPr>
          <w:u w:val="single"/>
        </w:rPr>
        <w:t>Composite Period - Accruals</w:t>
      </w:r>
      <w:r w:rsidRPr="00E5489F">
        <w:t>:</w:t>
      </w:r>
      <w:r>
        <w:t xml:space="preserve"> The difference between the above analysis and the one for accruals is that, in the case of accruals, al</w:t>
      </w:r>
      <w:r w:rsidR="00FF4F7B">
        <w:t>l the unit periods’ rates prece</w:t>
      </w:r>
      <w:r>
        <w:t>ding the accrual valuation date have been realized. This makes the analysis more straightforward. Given that the fixings have been realized, we have ONLY ONE convexity adjustment across all the realized periods for both arithmetic and geometric compounding – the one at the period terminal anchor.</w:t>
      </w:r>
    </w:p>
    <w:p w14:paraId="54B60A47" w14:textId="77777777" w:rsidR="00E71E4A" w:rsidRDefault="00DC2023" w:rsidP="005A2C14">
      <w:pPr>
        <w:pStyle w:val="Footer"/>
        <w:numPr>
          <w:ilvl w:val="3"/>
          <w:numId w:val="105"/>
        </w:numPr>
        <w:tabs>
          <w:tab w:val="clear" w:pos="4320"/>
          <w:tab w:val="clear" w:pos="8640"/>
        </w:tabs>
        <w:spacing w:line="360" w:lineRule="auto"/>
      </w:pPr>
      <w:r>
        <w:rPr>
          <w:u w:val="single"/>
        </w:rPr>
        <w:t>Merged Forward/Funding State Loading Under Arithmetic Compounding</w:t>
      </w:r>
      <w:r>
        <w:t>: Using the discount factor quantification metric above for the case of arithmetic compounding above, we get</w:t>
      </w:r>
    </w:p>
    <w:p w14:paraId="66B52E2B" w14:textId="77777777" w:rsidR="00E71E4A" w:rsidRDefault="00E71E4A" w:rsidP="00E71E4A">
      <w:pPr>
        <w:pStyle w:val="Footer"/>
        <w:tabs>
          <w:tab w:val="clear" w:pos="4320"/>
          <w:tab w:val="clear" w:pos="8640"/>
        </w:tabs>
        <w:spacing w:line="360" w:lineRule="auto"/>
        <w:ind w:left="360"/>
      </w:pPr>
    </w:p>
    <w:p w14:paraId="4FB9026F" w14:textId="77777777" w:rsidR="00E71E4A" w:rsidRPr="00E71E4A" w:rsidRDefault="00000000"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14:paraId="079F3BDD" w14:textId="77777777" w:rsidR="00E71E4A" w:rsidRPr="00356D81" w:rsidRDefault="00DC2023" w:rsidP="00E71E4A">
      <w:pPr>
        <w:pStyle w:val="Footer"/>
        <w:tabs>
          <w:tab w:val="clear" w:pos="4320"/>
          <w:tab w:val="clear" w:pos="8640"/>
        </w:tabs>
        <w:spacing w:line="360" w:lineRule="auto"/>
        <w:ind w:left="360"/>
      </w:pPr>
      <m:oMathPara>
        <m:oMath>
          <m:r>
            <w:rPr>
              <w:rFonts w:ascii="Cambria Math" w:hAnsi="Cambria Math"/>
            </w:rPr>
            <m:t xml:space="preserve">= </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14:paraId="02C8311B" w14:textId="77777777" w:rsidR="00356D81" w:rsidRDefault="00356D81" w:rsidP="00E71E4A">
      <w:pPr>
        <w:pStyle w:val="Footer"/>
        <w:tabs>
          <w:tab w:val="clear" w:pos="4320"/>
          <w:tab w:val="clear" w:pos="8640"/>
        </w:tabs>
        <w:spacing w:line="360" w:lineRule="auto"/>
        <w:ind w:left="360"/>
      </w:pPr>
    </w:p>
    <w:p w14:paraId="5510858A" w14:textId="77777777" w:rsidR="00DC2023" w:rsidRPr="00E71E4A" w:rsidRDefault="00DC2023" w:rsidP="00E71E4A">
      <w:pPr>
        <w:pStyle w:val="Footer"/>
        <w:tabs>
          <w:tab w:val="clear" w:pos="4320"/>
          <w:tab w:val="clear" w:pos="8640"/>
        </w:tabs>
        <w:spacing w:line="360" w:lineRule="auto"/>
        <w:ind w:left="360"/>
      </w:pPr>
      <w:r>
        <w:t xml:space="preserve">This demonstrates that, since there will be a mismatch between the terminal measures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τ</m:t>
            </m:r>
          </m:e>
          <m:sub>
            <m:r>
              <w:rPr>
                <w:rFonts w:ascii="Cambria Math" w:hAnsi="Cambria Math"/>
              </w:rPr>
              <m:t>n</m:t>
            </m:r>
          </m:sub>
        </m:sSub>
      </m:oMath>
      <w:r>
        <w:t xml:space="preserve">, the telescoping will not occur in this case. </w:t>
      </w:r>
      <w:proofErr w:type="gramStart"/>
      <w:r>
        <w:t>Thus</w:t>
      </w:r>
      <w:proofErr w:type="gramEnd"/>
      <w:r>
        <w:t xml:space="preserve"> the merged forward/funding calibration trial becomes a non-linear exercise, thereby not making itself amenable to much of the linear scenarios seen above.</w:t>
      </w:r>
    </w:p>
    <w:p w14:paraId="75DFE9D5" w14:textId="77777777" w:rsidR="00E71E4A" w:rsidRDefault="00DC2023" w:rsidP="005A2C14">
      <w:pPr>
        <w:pStyle w:val="Footer"/>
        <w:numPr>
          <w:ilvl w:val="3"/>
          <w:numId w:val="105"/>
        </w:numPr>
        <w:tabs>
          <w:tab w:val="clear" w:pos="4320"/>
          <w:tab w:val="clear" w:pos="8640"/>
        </w:tabs>
        <w:spacing w:line="360" w:lineRule="auto"/>
      </w:pPr>
      <w:r>
        <w:rPr>
          <w:u w:val="single"/>
        </w:rPr>
        <w:t>Separated Forward and Funding State Loadings under Arithmetic Compounding</w:t>
      </w:r>
      <w:r>
        <w:t>: Since the expression</w:t>
      </w:r>
    </w:p>
    <w:p w14:paraId="2A1A7409" w14:textId="77777777" w:rsidR="00E71E4A" w:rsidRDefault="00E71E4A" w:rsidP="00E71E4A">
      <w:pPr>
        <w:pStyle w:val="Footer"/>
        <w:tabs>
          <w:tab w:val="clear" w:pos="4320"/>
          <w:tab w:val="clear" w:pos="8640"/>
        </w:tabs>
        <w:spacing w:line="360" w:lineRule="auto"/>
        <w:ind w:left="360"/>
        <w:rPr>
          <w:u w:val="single"/>
        </w:rPr>
      </w:pPr>
    </w:p>
    <w:p w14:paraId="53E24739" w14:textId="77777777" w:rsidR="00E71E4A" w:rsidRPr="00356D81" w:rsidRDefault="00000000"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14:paraId="2AD33A43" w14:textId="77777777" w:rsidR="00356D81" w:rsidRDefault="00356D81" w:rsidP="00E71E4A">
      <w:pPr>
        <w:pStyle w:val="Footer"/>
        <w:tabs>
          <w:tab w:val="clear" w:pos="4320"/>
          <w:tab w:val="clear" w:pos="8640"/>
        </w:tabs>
        <w:spacing w:line="360" w:lineRule="auto"/>
        <w:ind w:left="360"/>
      </w:pPr>
    </w:p>
    <w:p w14:paraId="046EED0B" w14:textId="77777777" w:rsidR="00DC2023" w:rsidRPr="00E71E4A" w:rsidRDefault="00DC2023" w:rsidP="00E71E4A">
      <w:pPr>
        <w:pStyle w:val="Footer"/>
        <w:tabs>
          <w:tab w:val="clear" w:pos="4320"/>
          <w:tab w:val="clear" w:pos="8640"/>
        </w:tabs>
        <w:spacing w:line="360" w:lineRule="auto"/>
        <w:ind w:left="360"/>
      </w:pPr>
      <w:r>
        <w:t xml:space="preserve">is linear separately in both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t xml:space="preserve"> (as well as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and </w:t>
      </w:r>
      <m:oMath>
        <m:r>
          <w:rPr>
            <w:rFonts w:ascii="Cambria Math" w:hAnsi="Cambria Math"/>
          </w:rPr>
          <m:t>X</m:t>
        </m:r>
      </m:oMath>
      <w:r>
        <w:t>), linear state loadings should absolutely be generatable for those states, the basis spline representations described above are applicable.</w:t>
      </w:r>
    </w:p>
    <w:p w14:paraId="2E886429" w14:textId="77777777" w:rsidR="00FF4F7B" w:rsidRDefault="00FF4F7B" w:rsidP="00FF4F7B">
      <w:pPr>
        <w:spacing w:line="360" w:lineRule="auto"/>
      </w:pPr>
    </w:p>
    <w:p w14:paraId="41775655" w14:textId="77777777" w:rsidR="00FF4F7B" w:rsidRDefault="00FF4F7B" w:rsidP="00FF4F7B">
      <w:pPr>
        <w:spacing w:line="360" w:lineRule="auto"/>
      </w:pPr>
    </w:p>
    <w:p w14:paraId="1A37C1C4" w14:textId="77777777" w:rsidR="00FF4F7B" w:rsidRDefault="00FF4F7B" w:rsidP="00FF4F7B">
      <w:pPr>
        <w:pStyle w:val="Heading3"/>
      </w:pPr>
      <w:r>
        <w:t>References</w:t>
      </w:r>
    </w:p>
    <w:p w14:paraId="6811293C" w14:textId="77777777" w:rsidR="00FF4F7B" w:rsidRDefault="00FF4F7B" w:rsidP="00FF4F7B">
      <w:pPr>
        <w:pStyle w:val="Footer"/>
        <w:tabs>
          <w:tab w:val="clear" w:pos="4320"/>
          <w:tab w:val="clear" w:pos="8640"/>
        </w:tabs>
        <w:spacing w:line="360" w:lineRule="auto"/>
      </w:pPr>
    </w:p>
    <w:p w14:paraId="7567C300" w14:textId="77777777" w:rsidR="004D34EB" w:rsidRDefault="00FF4F7B" w:rsidP="005A2C14">
      <w:pPr>
        <w:pStyle w:val="Footer"/>
        <w:numPr>
          <w:ilvl w:val="0"/>
          <w:numId w:val="293"/>
        </w:numPr>
        <w:tabs>
          <w:tab w:val="clear" w:pos="4320"/>
          <w:tab w:val="clear" w:pos="8640"/>
        </w:tabs>
        <w:spacing w:line="360" w:lineRule="auto"/>
      </w:pPr>
      <w:r>
        <w:t>Atkins, R., and C. Jones (2012)</w:t>
      </w:r>
      <w:r>
        <w:rPr>
          <w:szCs w:val="20"/>
          <w:lang w:val="en"/>
        </w:rPr>
        <w:t xml:space="preserve">: </w:t>
      </w:r>
      <w:r>
        <w:t>Investors Eye possible Negative ECB Rates</w:t>
      </w:r>
      <w:r>
        <w:rPr>
          <w:szCs w:val="20"/>
          <w:lang w:val="en"/>
        </w:rPr>
        <w:t xml:space="preserve"> </w:t>
      </w:r>
      <w:r>
        <w:rPr>
          <w:i/>
          <w:iCs/>
          <w:szCs w:val="20"/>
          <w:lang w:val="en"/>
        </w:rPr>
        <w:t>Financial Times</w:t>
      </w:r>
      <w:r>
        <w:rPr>
          <w:szCs w:val="20"/>
          <w:lang w:val="en"/>
        </w:rPr>
        <w:t>.</w:t>
      </w:r>
    </w:p>
    <w:p w14:paraId="28B0DFE5" w14:textId="77777777"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(2011a): Extending OIS Curves Using Fed Funds Basis Swap Quotes </w:t>
      </w:r>
      <w:r w:rsidRPr="004D34EB">
        <w:rPr>
          <w:i/>
          <w:iCs/>
          <w:szCs w:val="20"/>
          <w:lang w:val="en"/>
        </w:rPr>
        <w:t>Bloomberg Markets</w:t>
      </w:r>
      <w:r w:rsidRPr="004D34EB">
        <w:rPr>
          <w:szCs w:val="20"/>
          <w:lang w:val="en"/>
        </w:rPr>
        <w:t xml:space="preserve"> </w:t>
      </w:r>
      <w:r w:rsidRPr="004D34EB">
        <w:rPr>
          <w:b/>
          <w:bCs/>
          <w:szCs w:val="20"/>
          <w:lang w:val="en"/>
        </w:rPr>
        <w:t>IDOC #2063471</w:t>
      </w:r>
      <w:r w:rsidRPr="004D34EB">
        <w:rPr>
          <w:szCs w:val="20"/>
          <w:lang w:val="en"/>
        </w:rPr>
        <w:t>.</w:t>
      </w:r>
    </w:p>
    <w:p w14:paraId="248A28A3" w14:textId="77777777"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(2011b): OIS Versus Cross Currency Basis Implied Discount Curves </w:t>
      </w:r>
      <w:r w:rsidRPr="004D34EB">
        <w:rPr>
          <w:i/>
          <w:iCs/>
          <w:szCs w:val="20"/>
          <w:lang w:val="en"/>
        </w:rPr>
        <w:t>Bloomberg Markets</w:t>
      </w:r>
      <w:r w:rsidRPr="004D34EB">
        <w:rPr>
          <w:szCs w:val="20"/>
          <w:lang w:val="en"/>
        </w:rPr>
        <w:t xml:space="preserve"> </w:t>
      </w:r>
      <w:r w:rsidRPr="004D34EB">
        <w:rPr>
          <w:b/>
          <w:bCs/>
          <w:szCs w:val="20"/>
          <w:lang w:val="en"/>
        </w:rPr>
        <w:t>IDOC #2064754</w:t>
      </w:r>
      <w:r w:rsidRPr="004D34EB">
        <w:rPr>
          <w:szCs w:val="20"/>
          <w:lang w:val="en"/>
        </w:rPr>
        <w:t>.</w:t>
      </w:r>
    </w:p>
    <w:p w14:paraId="6345C3E3" w14:textId="77777777"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(2012): Building the Bloomberg Interest Rate Curve – Definitions and Methodology </w:t>
      </w:r>
      <w:r w:rsidRPr="004D34EB">
        <w:rPr>
          <w:i/>
          <w:iCs/>
          <w:szCs w:val="20"/>
          <w:lang w:val="en"/>
        </w:rPr>
        <w:t>Bloomberg Markets</w:t>
      </w:r>
      <w:r w:rsidRPr="004D34EB">
        <w:rPr>
          <w:szCs w:val="20"/>
          <w:lang w:val="en"/>
        </w:rPr>
        <w:t xml:space="preserve"> </w:t>
      </w:r>
      <w:r w:rsidRPr="004D34EB">
        <w:rPr>
          <w:b/>
          <w:bCs/>
          <w:szCs w:val="20"/>
          <w:lang w:val="en"/>
        </w:rPr>
        <w:t>IDOC #2064159</w:t>
      </w:r>
      <w:r w:rsidRPr="004D34EB">
        <w:rPr>
          <w:szCs w:val="20"/>
          <w:lang w:val="en"/>
        </w:rPr>
        <w:t>.</w:t>
      </w:r>
    </w:p>
    <w:p w14:paraId="0678D108" w14:textId="77777777"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(2013): OIS Discounting and Dual-Curve Stripping Methodology at Bloomberg </w:t>
      </w:r>
      <w:r w:rsidRPr="004D34EB">
        <w:rPr>
          <w:i/>
          <w:iCs/>
          <w:szCs w:val="20"/>
          <w:lang w:val="en"/>
        </w:rPr>
        <w:t>Bloomberg Markets</w:t>
      </w:r>
      <w:r w:rsidRPr="004D34EB">
        <w:rPr>
          <w:szCs w:val="20"/>
          <w:lang w:val="en"/>
        </w:rPr>
        <w:t>.</w:t>
      </w:r>
    </w:p>
    <w:p w14:paraId="63F7D328" w14:textId="77777777" w:rsidR="004D34EB" w:rsidRDefault="00FF4F7B" w:rsidP="005A2C14">
      <w:pPr>
        <w:pStyle w:val="Footer"/>
        <w:numPr>
          <w:ilvl w:val="0"/>
          <w:numId w:val="293"/>
        </w:numPr>
        <w:tabs>
          <w:tab w:val="clear" w:pos="4320"/>
          <w:tab w:val="clear" w:pos="8640"/>
        </w:tabs>
        <w:spacing w:line="360" w:lineRule="auto"/>
      </w:pPr>
      <w:r w:rsidRPr="004D34EB">
        <w:rPr>
          <w:rStyle w:val="citationbook"/>
          <w:szCs w:val="20"/>
          <w:lang w:val="en"/>
        </w:rPr>
        <w:t xml:space="preserve">Cameron, M. (2011): </w:t>
      </w:r>
      <w:r w:rsidRPr="004D34EB">
        <w:rPr>
          <w:szCs w:val="20"/>
          <w:lang w:val="en"/>
        </w:rPr>
        <w:t xml:space="preserve">CME and IDCG Re-value Swaps using OIS Discounting </w:t>
      </w:r>
      <w:r w:rsidRPr="004D34EB">
        <w:rPr>
          <w:i/>
          <w:iCs/>
          <w:szCs w:val="20"/>
          <w:lang w:val="en"/>
        </w:rPr>
        <w:t>Risk</w:t>
      </w:r>
      <w:r w:rsidRPr="004D34EB">
        <w:rPr>
          <w:szCs w:val="20"/>
          <w:lang w:val="en"/>
        </w:rPr>
        <w:t>.</w:t>
      </w:r>
    </w:p>
    <w:p w14:paraId="356C88AA" w14:textId="77777777" w:rsidR="004D34EB" w:rsidRDefault="00FF4F7B" w:rsidP="005A2C14">
      <w:pPr>
        <w:pStyle w:val="Footer"/>
        <w:numPr>
          <w:ilvl w:val="0"/>
          <w:numId w:val="293"/>
        </w:numPr>
        <w:tabs>
          <w:tab w:val="clear" w:pos="4320"/>
          <w:tab w:val="clear" w:pos="8640"/>
        </w:tabs>
        <w:spacing w:line="360" w:lineRule="auto"/>
      </w:pPr>
      <w:r>
        <w:t>Carver, L. (2012)</w:t>
      </w:r>
      <w:r w:rsidRPr="004D34EB">
        <w:rPr>
          <w:szCs w:val="20"/>
          <w:lang w:val="en"/>
        </w:rPr>
        <w:t xml:space="preserve">: </w:t>
      </w:r>
      <w:r>
        <w:t>Negative Rates: Dealers Struggle to Price 0% Floors</w:t>
      </w:r>
      <w:r w:rsidRPr="004D34EB">
        <w:rPr>
          <w:szCs w:val="20"/>
          <w:lang w:val="en"/>
        </w:rPr>
        <w:t xml:space="preserve"> </w:t>
      </w:r>
      <w:r w:rsidRPr="004D34EB">
        <w:rPr>
          <w:i/>
          <w:iCs/>
          <w:szCs w:val="20"/>
          <w:lang w:val="en"/>
        </w:rPr>
        <w:t>Risk</w:t>
      </w:r>
      <w:r w:rsidRPr="004D34EB">
        <w:rPr>
          <w:szCs w:val="20"/>
          <w:lang w:val="en"/>
        </w:rPr>
        <w:t>.</w:t>
      </w:r>
    </w:p>
    <w:p w14:paraId="1FC3A126" w14:textId="77777777"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Lipman, H. (2012): Adoption and Impact of OIS: The New </w:t>
      </w:r>
      <w:proofErr w:type="gramStart"/>
      <w:r w:rsidRPr="004D34EB">
        <w:rPr>
          <w:szCs w:val="20"/>
          <w:lang w:val="en"/>
        </w:rPr>
        <w:t>Risk Free</w:t>
      </w:r>
      <w:proofErr w:type="gramEnd"/>
      <w:r w:rsidRPr="004D34EB">
        <w:rPr>
          <w:szCs w:val="20"/>
          <w:lang w:val="en"/>
        </w:rPr>
        <w:t xml:space="preserve"> Swap Curve </w:t>
      </w:r>
      <w:r w:rsidRPr="004D34EB">
        <w:rPr>
          <w:i/>
          <w:iCs/>
          <w:szCs w:val="20"/>
          <w:lang w:val="en"/>
        </w:rPr>
        <w:t>Bloomberg Brief - Risk</w:t>
      </w:r>
      <w:r w:rsidRPr="004D34EB">
        <w:rPr>
          <w:szCs w:val="20"/>
          <w:lang w:val="en"/>
        </w:rPr>
        <w:t>.</w:t>
      </w:r>
    </w:p>
    <w:p w14:paraId="2F09FBE8" w14:textId="77777777" w:rsidR="004D34EB" w:rsidRDefault="00FF4F7B" w:rsidP="005A2C14">
      <w:pPr>
        <w:pStyle w:val="Footer"/>
        <w:numPr>
          <w:ilvl w:val="0"/>
          <w:numId w:val="293"/>
        </w:numPr>
        <w:tabs>
          <w:tab w:val="clear" w:pos="4320"/>
          <w:tab w:val="clear" w:pos="8640"/>
        </w:tabs>
        <w:spacing w:line="360" w:lineRule="auto"/>
      </w:pPr>
      <w:r>
        <w:t xml:space="preserve">White, R. (2012a): </w:t>
      </w:r>
      <w:hyperlink r:id="rId95" w:history="1">
        <w:r>
          <w:rPr>
            <w:rStyle w:val="Hyperlink"/>
          </w:rPr>
          <w:t>Multiple Curve Construction</w:t>
        </w:r>
      </w:hyperlink>
      <w:r>
        <w:t xml:space="preserve"> </w:t>
      </w:r>
      <w:r w:rsidRPr="004D34EB">
        <w:rPr>
          <w:i/>
          <w:iCs/>
        </w:rPr>
        <w:t>Open Gamma Technical Report</w:t>
      </w:r>
      <w:r>
        <w:t>.</w:t>
      </w:r>
    </w:p>
    <w:p w14:paraId="2D11C99A" w14:textId="77777777" w:rsidR="00FF4F7B" w:rsidRDefault="00FF4F7B" w:rsidP="005A2C14">
      <w:pPr>
        <w:pStyle w:val="Footer"/>
        <w:numPr>
          <w:ilvl w:val="0"/>
          <w:numId w:val="293"/>
        </w:numPr>
        <w:tabs>
          <w:tab w:val="clear" w:pos="4320"/>
          <w:tab w:val="clear" w:pos="8640"/>
        </w:tabs>
        <w:spacing w:line="360" w:lineRule="auto"/>
      </w:pPr>
      <w:r w:rsidRPr="004D34EB">
        <w:rPr>
          <w:rStyle w:val="citationbook"/>
          <w:szCs w:val="20"/>
          <w:lang w:val="en"/>
        </w:rPr>
        <w:t xml:space="preserve">Whittall, C. (2010): </w:t>
      </w:r>
      <w:r w:rsidRPr="004D34EB">
        <w:rPr>
          <w:szCs w:val="20"/>
          <w:lang w:val="en"/>
        </w:rPr>
        <w:t xml:space="preserve">LCH.ClearNet re-values $218 trillion Swap Portfolio using OIS </w:t>
      </w:r>
      <w:r w:rsidRPr="004D34EB">
        <w:rPr>
          <w:i/>
          <w:iCs/>
          <w:szCs w:val="20"/>
          <w:lang w:val="en"/>
        </w:rPr>
        <w:t>Risk</w:t>
      </w:r>
      <w:r w:rsidRPr="004D34EB">
        <w:rPr>
          <w:szCs w:val="20"/>
          <w:lang w:val="en"/>
        </w:rPr>
        <w:t>.</w:t>
      </w:r>
    </w:p>
    <w:p w14:paraId="1E6FD604" w14:textId="77777777" w:rsidR="00550114" w:rsidRDefault="00550114">
      <w:pPr>
        <w:spacing w:after="160" w:line="259" w:lineRule="auto"/>
        <w:rPr>
          <w:sz w:val="32"/>
        </w:rPr>
      </w:pPr>
      <w:r>
        <w:rPr>
          <w:sz w:val="32"/>
        </w:rPr>
        <w:br w:type="page"/>
      </w:r>
    </w:p>
    <w:p w14:paraId="43720C5A" w14:textId="77777777" w:rsidR="006E3B8E" w:rsidRDefault="006E3B8E" w:rsidP="00550114">
      <w:pPr>
        <w:pStyle w:val="Heading2"/>
        <w:jc w:val="center"/>
        <w:rPr>
          <w:sz w:val="32"/>
        </w:rPr>
      </w:pPr>
    </w:p>
    <w:p w14:paraId="0950BBAE" w14:textId="77777777" w:rsidR="00550114" w:rsidRDefault="00550114" w:rsidP="00550114">
      <w:pPr>
        <w:pStyle w:val="Heading2"/>
        <w:jc w:val="center"/>
        <w:rPr>
          <w:sz w:val="32"/>
        </w:rPr>
      </w:pPr>
      <w:r>
        <w:rPr>
          <w:sz w:val="32"/>
        </w:rPr>
        <w:t>Spline-Based Credit Curve Calibration</w:t>
      </w:r>
    </w:p>
    <w:p w14:paraId="793CB3A9" w14:textId="77777777" w:rsidR="00550114" w:rsidRDefault="00550114" w:rsidP="00550114">
      <w:pPr>
        <w:pStyle w:val="Footer"/>
        <w:tabs>
          <w:tab w:val="clear" w:pos="4320"/>
          <w:tab w:val="clear" w:pos="8640"/>
        </w:tabs>
        <w:spacing w:line="360" w:lineRule="auto"/>
      </w:pPr>
    </w:p>
    <w:p w14:paraId="28C5561A" w14:textId="77777777" w:rsidR="00550114" w:rsidRDefault="00550114" w:rsidP="00550114">
      <w:pPr>
        <w:spacing w:line="360" w:lineRule="auto"/>
        <w:ind w:left="360"/>
      </w:pPr>
    </w:p>
    <w:p w14:paraId="3584F917" w14:textId="77777777" w:rsidR="00550114" w:rsidRDefault="00550114" w:rsidP="005A2C14">
      <w:pPr>
        <w:numPr>
          <w:ilvl w:val="0"/>
          <w:numId w:val="112"/>
        </w:numPr>
        <w:spacing w:line="360" w:lineRule="auto"/>
      </w:pPr>
      <w:r>
        <w:rPr>
          <w:u w:val="single"/>
        </w:rPr>
        <w:t>Overview</w:t>
      </w:r>
      <w:r>
        <w:t>: Andersen (2003) has made an initial effort in this regard.</w:t>
      </w:r>
    </w:p>
    <w:p w14:paraId="4954B26F" w14:textId="77777777" w:rsidR="00550114" w:rsidRDefault="00550114" w:rsidP="00550114">
      <w:pPr>
        <w:spacing w:line="360" w:lineRule="auto"/>
      </w:pPr>
    </w:p>
    <w:p w14:paraId="514E2650" w14:textId="77777777" w:rsidR="00550114" w:rsidRDefault="00550114" w:rsidP="00550114">
      <w:pPr>
        <w:spacing w:line="360" w:lineRule="auto"/>
      </w:pPr>
    </w:p>
    <w:p w14:paraId="3E20AAAC" w14:textId="77777777" w:rsidR="00550114" w:rsidRDefault="00550114" w:rsidP="00550114">
      <w:pPr>
        <w:pStyle w:val="Heading3"/>
      </w:pPr>
      <w:r>
        <w:t>References</w:t>
      </w:r>
    </w:p>
    <w:p w14:paraId="064059A3" w14:textId="77777777" w:rsidR="00550114" w:rsidRDefault="00550114" w:rsidP="00550114">
      <w:pPr>
        <w:pStyle w:val="Footer"/>
        <w:tabs>
          <w:tab w:val="clear" w:pos="4320"/>
          <w:tab w:val="clear" w:pos="8640"/>
        </w:tabs>
        <w:spacing w:line="360" w:lineRule="auto"/>
      </w:pPr>
    </w:p>
    <w:p w14:paraId="6DBB6AD3" w14:textId="77777777" w:rsidR="00550114" w:rsidRDefault="00550114" w:rsidP="00550114">
      <w:pPr>
        <w:pStyle w:val="Footer"/>
        <w:numPr>
          <w:ilvl w:val="0"/>
          <w:numId w:val="7"/>
        </w:numPr>
        <w:tabs>
          <w:tab w:val="clear" w:pos="4320"/>
          <w:tab w:val="clear" w:pos="8640"/>
        </w:tabs>
        <w:spacing w:line="360" w:lineRule="auto"/>
      </w:pPr>
      <w:r>
        <w:t xml:space="preserve">Andersen, L. (2003): Reduced Form Models: Curve-Construction and the Pricing of the Credit Swaps, </w:t>
      </w:r>
      <w:r>
        <w:rPr>
          <w:i/>
          <w:iCs/>
        </w:rPr>
        <w:t>Credit Derivatives: The Definitive Guide</w:t>
      </w:r>
      <w:r>
        <w:t xml:space="preserve">, </w:t>
      </w:r>
      <w:r>
        <w:rPr>
          <w:b/>
          <w:bCs/>
        </w:rPr>
        <w:t>Risk Books</w:t>
      </w:r>
      <w:r>
        <w:t>.</w:t>
      </w:r>
    </w:p>
    <w:p w14:paraId="49FE0BB9" w14:textId="77777777" w:rsidR="0004542D" w:rsidRDefault="00550114" w:rsidP="00550114">
      <w:pPr>
        <w:spacing w:after="160" w:line="259" w:lineRule="auto"/>
        <w:rPr>
          <w:sz w:val="32"/>
        </w:rPr>
      </w:pPr>
      <w:r>
        <w:br w:type="page"/>
      </w:r>
    </w:p>
    <w:p w14:paraId="3214A7C7" w14:textId="77777777" w:rsidR="0004542D" w:rsidRDefault="0004542D" w:rsidP="0004542D">
      <w:pPr>
        <w:pStyle w:val="Footer"/>
        <w:tabs>
          <w:tab w:val="clear" w:pos="4320"/>
          <w:tab w:val="clear" w:pos="8640"/>
        </w:tabs>
        <w:spacing w:line="360" w:lineRule="auto"/>
      </w:pPr>
    </w:p>
    <w:p w14:paraId="5D754286" w14:textId="77777777" w:rsidR="0004542D" w:rsidRDefault="0004542D" w:rsidP="0004542D">
      <w:pPr>
        <w:pStyle w:val="Footer"/>
        <w:tabs>
          <w:tab w:val="clear" w:pos="4320"/>
          <w:tab w:val="clear" w:pos="8640"/>
        </w:tabs>
        <w:spacing w:line="360" w:lineRule="auto"/>
      </w:pPr>
    </w:p>
    <w:p w14:paraId="76860896" w14:textId="77777777" w:rsidR="0004542D" w:rsidRDefault="0004542D" w:rsidP="0004542D">
      <w:pPr>
        <w:pStyle w:val="Footer"/>
        <w:tabs>
          <w:tab w:val="clear" w:pos="4320"/>
          <w:tab w:val="clear" w:pos="8640"/>
        </w:tabs>
        <w:spacing w:line="360" w:lineRule="auto"/>
      </w:pPr>
    </w:p>
    <w:p w14:paraId="0F0450A4" w14:textId="77777777" w:rsidR="0004542D" w:rsidRDefault="0004542D" w:rsidP="0004542D">
      <w:pPr>
        <w:pStyle w:val="Footer"/>
        <w:tabs>
          <w:tab w:val="clear" w:pos="4320"/>
          <w:tab w:val="clear" w:pos="8640"/>
        </w:tabs>
        <w:spacing w:line="360" w:lineRule="auto"/>
      </w:pPr>
    </w:p>
    <w:p w14:paraId="339657A8" w14:textId="77777777" w:rsidR="0004542D" w:rsidRDefault="0004542D" w:rsidP="0004542D">
      <w:pPr>
        <w:pStyle w:val="Footer"/>
        <w:tabs>
          <w:tab w:val="clear" w:pos="4320"/>
          <w:tab w:val="clear" w:pos="8640"/>
        </w:tabs>
        <w:spacing w:line="360" w:lineRule="auto"/>
      </w:pPr>
    </w:p>
    <w:p w14:paraId="29AD84BA" w14:textId="77777777" w:rsidR="0004542D" w:rsidRDefault="0004542D" w:rsidP="0004542D">
      <w:pPr>
        <w:pStyle w:val="Footer"/>
        <w:tabs>
          <w:tab w:val="clear" w:pos="4320"/>
          <w:tab w:val="clear" w:pos="8640"/>
        </w:tabs>
        <w:spacing w:line="360" w:lineRule="auto"/>
      </w:pPr>
    </w:p>
    <w:p w14:paraId="00C98BFF" w14:textId="77777777" w:rsidR="0004542D" w:rsidRDefault="0004542D" w:rsidP="0004542D">
      <w:pPr>
        <w:pStyle w:val="Footer"/>
        <w:tabs>
          <w:tab w:val="clear" w:pos="4320"/>
          <w:tab w:val="clear" w:pos="8640"/>
        </w:tabs>
        <w:spacing w:line="360" w:lineRule="auto"/>
      </w:pPr>
    </w:p>
    <w:p w14:paraId="4F0C607F" w14:textId="77777777" w:rsidR="0004542D" w:rsidRDefault="0004542D" w:rsidP="0004542D">
      <w:pPr>
        <w:pStyle w:val="Footer"/>
        <w:tabs>
          <w:tab w:val="clear" w:pos="4320"/>
          <w:tab w:val="clear" w:pos="8640"/>
        </w:tabs>
        <w:spacing w:line="360" w:lineRule="auto"/>
      </w:pPr>
    </w:p>
    <w:p w14:paraId="28DEBE15" w14:textId="77777777" w:rsidR="0004542D" w:rsidRDefault="0004542D" w:rsidP="0004542D">
      <w:pPr>
        <w:pStyle w:val="Footer"/>
        <w:tabs>
          <w:tab w:val="clear" w:pos="4320"/>
          <w:tab w:val="clear" w:pos="8640"/>
        </w:tabs>
        <w:spacing w:line="360" w:lineRule="auto"/>
      </w:pPr>
    </w:p>
    <w:p w14:paraId="042EF7AF" w14:textId="77777777" w:rsidR="0004542D" w:rsidRDefault="0004542D" w:rsidP="0004542D">
      <w:pPr>
        <w:pStyle w:val="Footer"/>
        <w:tabs>
          <w:tab w:val="clear" w:pos="4320"/>
          <w:tab w:val="clear" w:pos="8640"/>
        </w:tabs>
        <w:spacing w:line="360" w:lineRule="auto"/>
      </w:pPr>
    </w:p>
    <w:p w14:paraId="18E0B610" w14:textId="77777777" w:rsidR="0004542D" w:rsidRDefault="0004542D" w:rsidP="0004542D">
      <w:pPr>
        <w:pStyle w:val="Footer"/>
        <w:tabs>
          <w:tab w:val="clear" w:pos="4320"/>
          <w:tab w:val="clear" w:pos="8640"/>
        </w:tabs>
        <w:spacing w:line="360" w:lineRule="auto"/>
        <w:jc w:val="center"/>
      </w:pPr>
    </w:p>
    <w:p w14:paraId="7FB55435" w14:textId="77777777" w:rsidR="0004542D" w:rsidRDefault="0004542D" w:rsidP="0004542D">
      <w:pPr>
        <w:pStyle w:val="Footer"/>
        <w:tabs>
          <w:tab w:val="clear" w:pos="4320"/>
          <w:tab w:val="clear" w:pos="8640"/>
        </w:tabs>
        <w:spacing w:line="360" w:lineRule="auto"/>
      </w:pPr>
    </w:p>
    <w:p w14:paraId="6A6C71A2" w14:textId="77777777" w:rsidR="0004542D" w:rsidRDefault="0004542D" w:rsidP="0004542D">
      <w:pPr>
        <w:pStyle w:val="Footer"/>
        <w:tabs>
          <w:tab w:val="clear" w:pos="4320"/>
          <w:tab w:val="clear" w:pos="8640"/>
        </w:tabs>
        <w:spacing w:line="360" w:lineRule="auto"/>
      </w:pPr>
    </w:p>
    <w:p w14:paraId="5D5041C5" w14:textId="77777777" w:rsidR="0004542D" w:rsidRDefault="003759D1" w:rsidP="0004542D">
      <w:pPr>
        <w:pStyle w:val="Heading1"/>
        <w:jc w:val="center"/>
        <w:rPr>
          <w:sz w:val="32"/>
          <w:u w:val="none"/>
        </w:rPr>
      </w:pPr>
      <w:r>
        <w:rPr>
          <w:sz w:val="32"/>
          <w:u w:val="none"/>
        </w:rPr>
        <w:t xml:space="preserve">Section </w:t>
      </w:r>
      <w:r w:rsidR="00A40341">
        <w:rPr>
          <w:sz w:val="32"/>
          <w:u w:val="none"/>
        </w:rPr>
        <w:t>I</w:t>
      </w:r>
      <w:r w:rsidR="0004542D">
        <w:rPr>
          <w:sz w:val="32"/>
          <w:u w:val="none"/>
        </w:rPr>
        <w:t>V: Multi-Curve Construction and Product Valuation</w:t>
      </w:r>
    </w:p>
    <w:p w14:paraId="6AF80E50" w14:textId="77777777" w:rsidR="0004542D" w:rsidRDefault="0004542D" w:rsidP="0004542D">
      <w:pPr>
        <w:spacing w:after="160" w:line="259" w:lineRule="auto"/>
        <w:rPr>
          <w:sz w:val="28"/>
        </w:rPr>
      </w:pPr>
      <w:r>
        <w:rPr>
          <w:b/>
          <w:bCs/>
        </w:rPr>
        <w:br w:type="page"/>
      </w:r>
    </w:p>
    <w:p w14:paraId="4949F48B" w14:textId="77777777" w:rsidR="001C79A1" w:rsidRDefault="001C79A1" w:rsidP="008E68FF">
      <w:pPr>
        <w:pStyle w:val="Footer"/>
        <w:tabs>
          <w:tab w:val="clear" w:pos="4320"/>
          <w:tab w:val="clear" w:pos="8640"/>
        </w:tabs>
        <w:spacing w:line="360" w:lineRule="auto"/>
        <w:jc w:val="center"/>
        <w:rPr>
          <w:b/>
          <w:bCs/>
          <w:sz w:val="32"/>
        </w:rPr>
      </w:pPr>
    </w:p>
    <w:p w14:paraId="35375E79" w14:textId="77777777" w:rsidR="008E68FF" w:rsidRDefault="008E68FF" w:rsidP="008E68FF">
      <w:pPr>
        <w:pStyle w:val="Footer"/>
        <w:tabs>
          <w:tab w:val="clear" w:pos="4320"/>
          <w:tab w:val="clear" w:pos="8640"/>
        </w:tabs>
        <w:spacing w:line="360" w:lineRule="auto"/>
        <w:jc w:val="center"/>
        <w:rPr>
          <w:b/>
          <w:bCs/>
          <w:sz w:val="32"/>
        </w:rPr>
      </w:pPr>
      <w:r>
        <w:rPr>
          <w:b/>
          <w:bCs/>
          <w:sz w:val="32"/>
        </w:rPr>
        <w:t>Correlated Multi-Curve Build-out</w:t>
      </w:r>
    </w:p>
    <w:p w14:paraId="283029F7" w14:textId="77777777" w:rsidR="008E68FF" w:rsidRDefault="008E68FF" w:rsidP="008E68FF">
      <w:pPr>
        <w:spacing w:line="360" w:lineRule="auto"/>
      </w:pPr>
    </w:p>
    <w:p w14:paraId="5AC6B2AF" w14:textId="77777777" w:rsidR="008E68FF" w:rsidRDefault="008E68FF" w:rsidP="008E68FF">
      <w:pPr>
        <w:spacing w:line="360" w:lineRule="auto"/>
      </w:pPr>
    </w:p>
    <w:p w14:paraId="13C1C822" w14:textId="77777777" w:rsidR="008E68FF" w:rsidRDefault="008E68FF" w:rsidP="008E68FF">
      <w:pPr>
        <w:pStyle w:val="Heading3"/>
      </w:pPr>
      <w:r>
        <w:t>Introduction</w:t>
      </w:r>
    </w:p>
    <w:p w14:paraId="0C276AB1" w14:textId="77777777" w:rsidR="008E68FF" w:rsidRDefault="008E68FF" w:rsidP="008E68FF">
      <w:pPr>
        <w:pStyle w:val="Footer"/>
        <w:tabs>
          <w:tab w:val="clear" w:pos="4320"/>
          <w:tab w:val="clear" w:pos="8640"/>
        </w:tabs>
        <w:spacing w:line="360" w:lineRule="auto"/>
      </w:pPr>
    </w:p>
    <w:p w14:paraId="5F34AD77" w14:textId="77777777" w:rsidR="008E68FF" w:rsidRDefault="008E68FF" w:rsidP="005A2C14">
      <w:pPr>
        <w:pStyle w:val="Footer"/>
        <w:numPr>
          <w:ilvl w:val="0"/>
          <w:numId w:val="127"/>
        </w:numPr>
        <w:tabs>
          <w:tab w:val="clear" w:pos="4320"/>
          <w:tab w:val="clear" w:pos="8640"/>
        </w:tabs>
        <w:spacing w:line="360" w:lineRule="auto"/>
      </w:pPr>
      <w:r>
        <w:rPr>
          <w:u w:val="single"/>
        </w:rPr>
        <w:t>Regime Segmentation</w:t>
      </w:r>
      <w:r>
        <w:t>: Indicators of regime changes in the interest rate markets, e.g., divergence between XIBOR-based deposits vs. OIS/EONIA, FRA’s vs. forwards implied by consecutive deposits etc. are discussed in Ametrano and Bianchetti (2009b), Goldman Sachs (2009), and Bianchetti (2012) among others.</w:t>
      </w:r>
    </w:p>
    <w:p w14:paraId="02EF8BAC" w14:textId="77777777" w:rsidR="00C03D68" w:rsidRDefault="008E68FF" w:rsidP="005A2C14">
      <w:pPr>
        <w:pStyle w:val="Footer"/>
        <w:numPr>
          <w:ilvl w:val="0"/>
          <w:numId w:val="127"/>
        </w:numPr>
        <w:tabs>
          <w:tab w:val="clear" w:pos="4320"/>
          <w:tab w:val="clear" w:pos="8640"/>
        </w:tabs>
        <w:spacing w:line="360" w:lineRule="auto"/>
      </w:pPr>
      <w:r>
        <w:rPr>
          <w:u w:val="single"/>
        </w:rPr>
        <w:t>Pre-Crisis Segmentation</w:t>
      </w:r>
      <w:r>
        <w:t xml:space="preserve">: Segmentation was already present and well-understood pre-2008, but ignore since the effects were small (Fruchard, Zammouri, and Willems (1995), </w:t>
      </w:r>
      <w:proofErr w:type="gramStart"/>
      <w:r>
        <w:t>Tuckman</w:t>
      </w:r>
      <w:proofErr w:type="gramEnd"/>
      <w:r>
        <w:t xml:space="preserve"> and Porfirio (2003)).</w:t>
      </w:r>
    </w:p>
    <w:p w14:paraId="3ACDE601" w14:textId="77777777" w:rsidR="008E68FF" w:rsidRDefault="008E68FF" w:rsidP="005A2C14">
      <w:pPr>
        <w:pStyle w:val="Footer"/>
        <w:numPr>
          <w:ilvl w:val="0"/>
          <w:numId w:val="127"/>
        </w:numPr>
        <w:tabs>
          <w:tab w:val="clear" w:pos="4320"/>
          <w:tab w:val="clear" w:pos="8640"/>
        </w:tabs>
        <w:spacing w:line="360" w:lineRule="auto"/>
      </w:pPr>
      <w:r w:rsidRPr="00C03D68">
        <w:rPr>
          <w:u w:val="single"/>
        </w:rPr>
        <w:t>Prior Multi-Curve Frameworks</w:t>
      </w:r>
      <w:r>
        <w:t>: The cross-currency</w:t>
      </w:r>
      <w:r w:rsidR="00A21259">
        <w:t xml:space="preserve"> </w:t>
      </w:r>
      <w:r>
        <w:t>swap multi-curve framework was proposed by Boenkost and Schmidt (2005), and was extended to the 3-curve case (i.e., the discount curve, the LIBOR curve, and the bond rates instance) by Kijima, Tanaka, and Wong (2008).</w:t>
      </w:r>
    </w:p>
    <w:p w14:paraId="07FD87C4" w14:textId="77777777" w:rsidR="008E68FF" w:rsidRDefault="008E68FF" w:rsidP="005A2C14">
      <w:pPr>
        <w:pStyle w:val="Footer"/>
        <w:numPr>
          <w:ilvl w:val="1"/>
          <w:numId w:val="105"/>
        </w:numPr>
        <w:tabs>
          <w:tab w:val="clear" w:pos="4320"/>
          <w:tab w:val="clear" w:pos="8640"/>
        </w:tabs>
        <w:spacing w:line="360" w:lineRule="auto"/>
      </w:pPr>
      <w:r>
        <w:t>Other Two-Curve Extensions =&gt;</w:t>
      </w:r>
    </w:p>
    <w:p w14:paraId="244E14B1" w14:textId="77777777" w:rsidR="008E68FF" w:rsidRDefault="008E68FF" w:rsidP="005A2C14">
      <w:pPr>
        <w:pStyle w:val="Footer"/>
        <w:numPr>
          <w:ilvl w:val="2"/>
          <w:numId w:val="105"/>
        </w:numPr>
        <w:tabs>
          <w:tab w:val="clear" w:pos="4320"/>
          <w:tab w:val="clear" w:pos="8640"/>
        </w:tabs>
        <w:spacing w:line="360" w:lineRule="auto"/>
      </w:pPr>
      <w:r>
        <w:t>Morini (2008) and Morini (2009) approach this from the point-of-view of counter-party risk</w:t>
      </w:r>
    </w:p>
    <w:p w14:paraId="627C7D66" w14:textId="77777777" w:rsidR="008E68FF" w:rsidRDefault="008E68FF" w:rsidP="005A2C14">
      <w:pPr>
        <w:pStyle w:val="Footer"/>
        <w:numPr>
          <w:ilvl w:val="2"/>
          <w:numId w:val="105"/>
        </w:numPr>
        <w:tabs>
          <w:tab w:val="clear" w:pos="4320"/>
          <w:tab w:val="clear" w:pos="8640"/>
        </w:tabs>
        <w:spacing w:line="360" w:lineRule="auto"/>
      </w:pPr>
      <w:r>
        <w:t>Mercurio (2009) approaches this in terms of an extended LMM</w:t>
      </w:r>
    </w:p>
    <w:p w14:paraId="5CE3AD9C" w14:textId="77777777" w:rsidR="008E68FF" w:rsidRDefault="008E68FF" w:rsidP="005A2C14">
      <w:pPr>
        <w:pStyle w:val="Footer"/>
        <w:numPr>
          <w:ilvl w:val="2"/>
          <w:numId w:val="105"/>
        </w:numPr>
        <w:tabs>
          <w:tab w:val="clear" w:pos="4320"/>
          <w:tab w:val="clear" w:pos="8640"/>
        </w:tabs>
        <w:spacing w:line="360" w:lineRule="auto"/>
      </w:pPr>
      <w:r>
        <w:t>Henrard (2009) approaches this using a more foundational axiomatization framework setup</w:t>
      </w:r>
    </w:p>
    <w:p w14:paraId="258827AB" w14:textId="77777777" w:rsidR="008E68FF" w:rsidRDefault="008E68FF" w:rsidP="008E68FF">
      <w:pPr>
        <w:spacing w:line="360" w:lineRule="auto"/>
      </w:pPr>
    </w:p>
    <w:p w14:paraId="73669778" w14:textId="77777777" w:rsidR="008E68FF" w:rsidRDefault="008E68FF" w:rsidP="008E68FF">
      <w:pPr>
        <w:spacing w:line="360" w:lineRule="auto"/>
      </w:pPr>
    </w:p>
    <w:p w14:paraId="41CDDA51" w14:textId="77777777" w:rsidR="008E68FF" w:rsidRDefault="008E68FF" w:rsidP="008E68FF">
      <w:pPr>
        <w:pStyle w:val="Heading3"/>
      </w:pPr>
      <w:r>
        <w:t>Standard FRA Setup</w:t>
      </w:r>
    </w:p>
    <w:p w14:paraId="113D3BDB" w14:textId="77777777" w:rsidR="008E68FF" w:rsidRDefault="008E68FF" w:rsidP="008E68FF">
      <w:pPr>
        <w:pStyle w:val="Footer"/>
        <w:tabs>
          <w:tab w:val="clear" w:pos="4320"/>
          <w:tab w:val="clear" w:pos="8640"/>
        </w:tabs>
        <w:spacing w:line="360" w:lineRule="auto"/>
      </w:pPr>
    </w:p>
    <w:p w14:paraId="752DFFA5" w14:textId="77777777" w:rsidR="00CD2FE9" w:rsidRDefault="008E68FF" w:rsidP="005A2C14">
      <w:pPr>
        <w:pStyle w:val="Footer"/>
        <w:numPr>
          <w:ilvl w:val="3"/>
          <w:numId w:val="105"/>
        </w:numPr>
        <w:tabs>
          <w:tab w:val="clear" w:pos="4320"/>
          <w:tab w:val="clear" w:pos="8640"/>
        </w:tabs>
        <w:spacing w:line="360" w:lineRule="auto"/>
      </w:pPr>
      <w:r>
        <w:rPr>
          <w:u w:val="single"/>
        </w:rPr>
        <w:t>Standard FRA Setup Basis</w:t>
      </w:r>
      <w:r>
        <w:t>:</w:t>
      </w:r>
    </w:p>
    <w:p w14:paraId="00B55AE6" w14:textId="77777777" w:rsidR="00CD2FE9" w:rsidRDefault="00CD2FE9" w:rsidP="00CD2FE9">
      <w:pPr>
        <w:pStyle w:val="Footer"/>
        <w:tabs>
          <w:tab w:val="clear" w:pos="4320"/>
          <w:tab w:val="clear" w:pos="8640"/>
        </w:tabs>
        <w:spacing w:line="360" w:lineRule="auto"/>
        <w:ind w:left="360"/>
      </w:pPr>
    </w:p>
    <w:p w14:paraId="486CEA11" w14:textId="77777777" w:rsidR="00CD2FE9" w:rsidRPr="002875D4" w:rsidRDefault="00000000"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-1</m:t>
              </m:r>
            </m:e>
          </m:d>
        </m:oMath>
      </m:oMathPara>
    </w:p>
    <w:p w14:paraId="155C7714" w14:textId="77777777" w:rsidR="002875D4" w:rsidRPr="00CD2FE9" w:rsidRDefault="002875D4" w:rsidP="00CD2FE9">
      <w:pPr>
        <w:pStyle w:val="Footer"/>
        <w:tabs>
          <w:tab w:val="clear" w:pos="4320"/>
          <w:tab w:val="clear" w:pos="8640"/>
        </w:tabs>
        <w:spacing w:line="360" w:lineRule="auto"/>
        <w:ind w:left="360"/>
      </w:pPr>
    </w:p>
    <w:p w14:paraId="17510499" w14:textId="77777777" w:rsidR="00CD2FE9" w:rsidRDefault="008E68FF" w:rsidP="00CD2FE9">
      <w:pPr>
        <w:pStyle w:val="Footer"/>
        <w:tabs>
          <w:tab w:val="clear" w:pos="4320"/>
          <w:tab w:val="clear" w:pos="8640"/>
        </w:tabs>
        <w:spacing w:line="360" w:lineRule="auto"/>
        <w:ind w:left="360"/>
      </w:pPr>
      <w:r>
        <w:t xml:space="preserve">for tenor </w:t>
      </w:r>
      <m:oMath>
        <m:r>
          <w:rPr>
            <w:rFonts w:ascii="Cambria Math" w:hAnsi="Cambria Math"/>
          </w:rPr>
          <m:t>x</m:t>
        </m:r>
      </m:oMath>
      <w:r>
        <w:t>.</w:t>
      </w:r>
    </w:p>
    <w:p w14:paraId="1A2A1C41" w14:textId="77777777" w:rsidR="00CD2FE9" w:rsidRDefault="00CD2FE9" w:rsidP="00CD2FE9">
      <w:pPr>
        <w:pStyle w:val="Footer"/>
        <w:tabs>
          <w:tab w:val="clear" w:pos="4320"/>
          <w:tab w:val="clear" w:pos="8640"/>
        </w:tabs>
        <w:spacing w:line="360" w:lineRule="auto"/>
        <w:ind w:left="360"/>
      </w:pPr>
    </w:p>
    <w:p w14:paraId="5C8AA5B4" w14:textId="77777777" w:rsidR="00CD2FE9" w:rsidRPr="002875D4" w:rsidRDefault="00000000"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oMath>
      </m:oMathPara>
    </w:p>
    <w:p w14:paraId="4E03DE28" w14:textId="77777777" w:rsidR="002875D4" w:rsidRDefault="002875D4" w:rsidP="00CD2FE9">
      <w:pPr>
        <w:pStyle w:val="Footer"/>
        <w:tabs>
          <w:tab w:val="clear" w:pos="4320"/>
          <w:tab w:val="clear" w:pos="8640"/>
        </w:tabs>
        <w:spacing w:line="360" w:lineRule="auto"/>
        <w:ind w:left="360"/>
      </w:pPr>
    </w:p>
    <w:p w14:paraId="056E705D" w14:textId="77777777" w:rsidR="00CD2FE9" w:rsidRDefault="008E68FF" w:rsidP="00CD2FE9">
      <w:pPr>
        <w:pStyle w:val="Footer"/>
        <w:tabs>
          <w:tab w:val="clear" w:pos="4320"/>
          <w:tab w:val="clear" w:pos="8640"/>
        </w:tabs>
        <w:spacing w:line="360" w:lineRule="auto"/>
        <w:ind w:left="360"/>
      </w:pPr>
      <w:r>
        <w:t xml:space="preserve">is the discount factor for tenor </w:t>
      </w:r>
      <m:oMath>
        <m:r>
          <w:rPr>
            <w:rFonts w:ascii="Cambria Math" w:hAnsi="Cambria Math"/>
          </w:rPr>
          <m:t>x</m:t>
        </m:r>
      </m:oMath>
      <w:r>
        <w:t>. From Brigo and Mercurio (2006),</w:t>
      </w:r>
    </w:p>
    <w:p w14:paraId="78D94C5D" w14:textId="77777777" w:rsidR="00CD2FE9" w:rsidRDefault="00CD2FE9" w:rsidP="00CD2FE9">
      <w:pPr>
        <w:pStyle w:val="Footer"/>
        <w:tabs>
          <w:tab w:val="clear" w:pos="4320"/>
          <w:tab w:val="clear" w:pos="8640"/>
        </w:tabs>
        <w:spacing w:line="360" w:lineRule="auto"/>
        <w:ind w:left="360"/>
      </w:pPr>
    </w:p>
    <w:p w14:paraId="43538EE9" w14:textId="77777777" w:rsidR="00CD2FE9" w:rsidRPr="002875D4" w:rsidRDefault="00000000"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oMath>
      </m:oMathPara>
    </w:p>
    <w:p w14:paraId="779E55AF" w14:textId="77777777" w:rsidR="002875D4" w:rsidRDefault="002875D4" w:rsidP="00CD2FE9">
      <w:pPr>
        <w:pStyle w:val="Footer"/>
        <w:tabs>
          <w:tab w:val="clear" w:pos="4320"/>
          <w:tab w:val="clear" w:pos="8640"/>
        </w:tabs>
        <w:spacing w:line="360" w:lineRule="auto"/>
        <w:ind w:left="360"/>
      </w:pPr>
    </w:p>
    <w:p w14:paraId="104A2100" w14:textId="77777777" w:rsidR="00CD2FE9" w:rsidRDefault="00CD2FE9" w:rsidP="00CD2FE9">
      <w:pPr>
        <w:pStyle w:val="Footer"/>
        <w:tabs>
          <w:tab w:val="clear" w:pos="4320"/>
          <w:tab w:val="clear" w:pos="8640"/>
        </w:tabs>
        <w:spacing w:line="360" w:lineRule="auto"/>
        <w:ind w:left="360"/>
      </w:pPr>
      <w:proofErr w:type="gramStart"/>
      <w:r>
        <w:t>w</w:t>
      </w:r>
      <w:r w:rsidR="008E68FF">
        <w:t>here</w:t>
      </w:r>
      <w:proofErr w:type="gramEnd"/>
    </w:p>
    <w:p w14:paraId="06E0AB62" w14:textId="77777777" w:rsidR="00CD2FE9" w:rsidRDefault="00CD2FE9" w:rsidP="00CD2FE9">
      <w:pPr>
        <w:pStyle w:val="Footer"/>
        <w:tabs>
          <w:tab w:val="clear" w:pos="4320"/>
          <w:tab w:val="clear" w:pos="8640"/>
        </w:tabs>
        <w:spacing w:line="360" w:lineRule="auto"/>
        <w:ind w:left="360"/>
      </w:pPr>
    </w:p>
    <w:p w14:paraId="741B92C9" w14:textId="77777777" w:rsidR="00CD2FE9" w:rsidRPr="002875D4" w:rsidRDefault="00000000"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14:paraId="60DB0E19" w14:textId="77777777" w:rsidR="002875D4" w:rsidRDefault="002875D4" w:rsidP="00CD2FE9">
      <w:pPr>
        <w:pStyle w:val="Footer"/>
        <w:tabs>
          <w:tab w:val="clear" w:pos="4320"/>
          <w:tab w:val="clear" w:pos="8640"/>
        </w:tabs>
        <w:spacing w:line="360" w:lineRule="auto"/>
        <w:ind w:left="360"/>
      </w:pPr>
    </w:p>
    <w:p w14:paraId="4EB8B045" w14:textId="77777777" w:rsidR="00CD2FE9" w:rsidRDefault="008E68FF" w:rsidP="00CD2FE9">
      <w:pPr>
        <w:pStyle w:val="Footer"/>
        <w:tabs>
          <w:tab w:val="clear" w:pos="4320"/>
          <w:tab w:val="clear" w:pos="8640"/>
        </w:tabs>
        <w:spacing w:line="360" w:lineRule="auto"/>
        <w:ind w:left="360"/>
      </w:pPr>
      <w:r>
        <w:t xml:space="preserve">i.e., </w:t>
      </w:r>
      <m:oMath>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the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-spot LIBOR maturing at</w:t>
      </w:r>
    </w:p>
    <w:p w14:paraId="1E4F2315" w14:textId="77777777" w:rsidR="00CD2FE9" w:rsidRDefault="00CD2FE9" w:rsidP="00CD2FE9">
      <w:pPr>
        <w:pStyle w:val="Footer"/>
        <w:tabs>
          <w:tab w:val="clear" w:pos="4320"/>
          <w:tab w:val="clear" w:pos="8640"/>
        </w:tabs>
        <w:spacing w:line="360" w:lineRule="auto"/>
        <w:ind w:left="360"/>
      </w:pPr>
    </w:p>
    <w:p w14:paraId="5D019234" w14:textId="77777777" w:rsidR="00CD2FE9" w:rsidRPr="002875D4" w:rsidRDefault="00000000"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+xM</m:t>
          </m:r>
        </m:oMath>
      </m:oMathPara>
    </w:p>
    <w:p w14:paraId="2052A9DD" w14:textId="77777777" w:rsidR="002875D4" w:rsidRPr="00CD2FE9" w:rsidRDefault="002875D4" w:rsidP="00CD2FE9">
      <w:pPr>
        <w:pStyle w:val="Footer"/>
        <w:tabs>
          <w:tab w:val="clear" w:pos="4320"/>
          <w:tab w:val="clear" w:pos="8640"/>
        </w:tabs>
        <w:spacing w:line="360" w:lineRule="auto"/>
        <w:ind w:left="360"/>
      </w:pPr>
    </w:p>
    <w:p w14:paraId="1E4B3604" w14:textId="77777777" w:rsidR="00676FF9" w:rsidRDefault="008E68FF" w:rsidP="005A2C14">
      <w:pPr>
        <w:pStyle w:val="Footer"/>
        <w:numPr>
          <w:ilvl w:val="3"/>
          <w:numId w:val="105"/>
        </w:numPr>
        <w:tabs>
          <w:tab w:val="clear" w:pos="4320"/>
          <w:tab w:val="clear" w:pos="8640"/>
        </w:tabs>
        <w:spacing w:line="360" w:lineRule="auto"/>
      </w:pPr>
      <w:r>
        <w:rPr>
          <w:u w:val="single"/>
        </w:rPr>
        <w:t>LIBOR-Standard FRA Specification</w:t>
      </w:r>
      <w:r>
        <w:t>:</w:t>
      </w:r>
    </w:p>
    <w:p w14:paraId="4663E9CE" w14:textId="77777777" w:rsidR="00676FF9" w:rsidRPr="00676FF9" w:rsidRDefault="00676FF9" w:rsidP="00676FF9">
      <w:pPr>
        <w:pStyle w:val="Footer"/>
        <w:tabs>
          <w:tab w:val="clear" w:pos="4320"/>
          <w:tab w:val="clear" w:pos="8640"/>
        </w:tabs>
        <w:spacing w:line="360" w:lineRule="auto"/>
        <w:ind w:left="360"/>
        <w:rPr>
          <w:u w:val="single"/>
        </w:rPr>
      </w:pPr>
    </w:p>
    <w:p w14:paraId="020D6014" w14:textId="77777777" w:rsidR="00676FF9" w:rsidRPr="00676FF9" w:rsidRDefault="00000000" w:rsidP="00676FF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oMath>
      </m:oMathPara>
    </w:p>
    <w:p w14:paraId="562B8361" w14:textId="77777777" w:rsidR="00676FF9" w:rsidRPr="00676FF9" w:rsidRDefault="008875ED" w:rsidP="00676FF9">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FRA</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e>
          </m:d>
        </m:oMath>
      </m:oMathPara>
    </w:p>
    <w:p w14:paraId="5E5C0F35" w14:textId="77777777" w:rsidR="00676FF9" w:rsidRPr="00676FF9" w:rsidRDefault="008875ED" w:rsidP="00676FF9">
      <w:pPr>
        <w:pStyle w:val="Footer"/>
        <w:tabs>
          <w:tab w:val="clear" w:pos="4320"/>
          <w:tab w:val="clear" w:pos="8640"/>
        </w:tabs>
        <w:spacing w:line="360" w:lineRule="auto"/>
        <w:ind w:left="360"/>
      </w:pPr>
      <m:oMathPara>
        <m:oMath>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oMath>
      </m:oMathPara>
    </w:p>
    <w:p w14:paraId="0CC05579" w14:textId="77777777" w:rsidR="00676FF9" w:rsidRPr="002875D4" w:rsidRDefault="00676FF9" w:rsidP="00676FF9">
      <w:pPr>
        <w:pStyle w:val="Footer"/>
        <w:tabs>
          <w:tab w:val="clear" w:pos="4320"/>
          <w:tab w:val="clear" w:pos="8640"/>
        </w:tabs>
        <w:spacing w:line="360" w:lineRule="auto"/>
        <w:ind w:left="360"/>
      </w:pPr>
      <m:oMathPara>
        <m:oMath>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oMath>
      </m:oMathPara>
    </w:p>
    <w:p w14:paraId="499BC80A" w14:textId="77777777" w:rsidR="002875D4" w:rsidRPr="00676FF9" w:rsidRDefault="002875D4" w:rsidP="00676FF9">
      <w:pPr>
        <w:pStyle w:val="Footer"/>
        <w:tabs>
          <w:tab w:val="clear" w:pos="4320"/>
          <w:tab w:val="clear" w:pos="8640"/>
        </w:tabs>
        <w:spacing w:line="360" w:lineRule="auto"/>
        <w:ind w:left="360"/>
      </w:pPr>
    </w:p>
    <w:p w14:paraId="7856139A" w14:textId="77777777" w:rsidR="00676FF9" w:rsidRDefault="00676FF9" w:rsidP="00676FF9">
      <w:pPr>
        <w:pStyle w:val="Footer"/>
        <w:tabs>
          <w:tab w:val="clear" w:pos="4320"/>
          <w:tab w:val="clear" w:pos="8640"/>
        </w:tabs>
        <w:spacing w:line="360" w:lineRule="auto"/>
        <w:ind w:left="360"/>
      </w:pPr>
      <w:proofErr w:type="gramStart"/>
      <w:r>
        <w:t>w</w:t>
      </w:r>
      <w:r w:rsidR="008E68FF">
        <w:t>here</w:t>
      </w:r>
      <w:proofErr w:type="gramEnd"/>
    </w:p>
    <w:p w14:paraId="193AF156" w14:textId="77777777" w:rsidR="00676FF9" w:rsidRDefault="00676FF9" w:rsidP="00676FF9">
      <w:pPr>
        <w:pStyle w:val="Footer"/>
        <w:tabs>
          <w:tab w:val="clear" w:pos="4320"/>
          <w:tab w:val="clear" w:pos="8640"/>
        </w:tabs>
        <w:spacing w:line="360" w:lineRule="auto"/>
        <w:ind w:left="360"/>
      </w:pPr>
    </w:p>
    <w:p w14:paraId="0549236C" w14:textId="77777777" w:rsidR="00676FF9" w:rsidRPr="002875D4" w:rsidRDefault="00000000" w:rsidP="00676FF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14:paraId="61E09C08" w14:textId="77777777" w:rsidR="002875D4" w:rsidRDefault="002875D4" w:rsidP="00676FF9">
      <w:pPr>
        <w:pStyle w:val="Footer"/>
        <w:tabs>
          <w:tab w:val="clear" w:pos="4320"/>
          <w:tab w:val="clear" w:pos="8640"/>
        </w:tabs>
        <w:spacing w:line="360" w:lineRule="auto"/>
        <w:ind w:left="360"/>
      </w:pPr>
    </w:p>
    <w:p w14:paraId="00CEC8C9" w14:textId="77777777" w:rsidR="008E68FF" w:rsidRPr="00676FF9" w:rsidRDefault="008E68FF" w:rsidP="00676FF9">
      <w:pPr>
        <w:pStyle w:val="Footer"/>
        <w:tabs>
          <w:tab w:val="clear" w:pos="4320"/>
          <w:tab w:val="clear" w:pos="8640"/>
        </w:tabs>
        <w:spacing w:line="360" w:lineRule="auto"/>
        <w:ind w:left="360"/>
      </w:pPr>
      <w:r>
        <w:t xml:space="preserve">is the corresponding Standard FRA rate,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oMath>
      <w:r>
        <w:t xml:space="preserve"> denotes the expectation taken at time </w:t>
      </w:r>
      <m:oMath>
        <m:r>
          <w:rPr>
            <w:rFonts w:ascii="Cambria Math" w:hAnsi="Cambria Math"/>
          </w:rPr>
          <m:t>t</m:t>
        </m:r>
      </m:oMath>
      <w:r>
        <w:t xml:space="preserve"> with respect to the measure </w:t>
      </w:r>
      <m:oMath>
        <m:sSub>
          <m:sSubPr>
            <m:ctrlPr>
              <w:rPr>
                <w:rFonts w:ascii="Cambria Math" w:hAnsi="Cambria Math"/>
                <w:i/>
              </w:rPr>
            </m:ctrlPr>
          </m:sSubPr>
          <m:e>
            <m:r>
              <w:rPr>
                <w:rFonts w:ascii="Cambria Math" w:hAnsi="Cambria Math"/>
              </w:rPr>
              <m:t>Q</m:t>
            </m:r>
          </m:e>
          <m:sub>
            <m:r>
              <w:rPr>
                <w:rFonts w:ascii="Cambria Math" w:hAnsi="Cambria Math"/>
              </w:rPr>
              <m:t>t</m:t>
            </m:r>
          </m:sub>
        </m:sSub>
      </m:oMath>
      <w:r>
        <w:t xml:space="preserve"> (within the filtration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 xml:space="preserve"> that encodes the market information available at </w:t>
      </w:r>
      <m:oMath>
        <m:r>
          <w:rPr>
            <w:rFonts w:ascii="Cambria Math" w:hAnsi="Cambria Math"/>
          </w:rPr>
          <m:t>t</m:t>
        </m:r>
      </m:oMath>
      <w:r>
        <w:t xml:space="preserve">) over the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oMath>
      <w:r>
        <w:t xml:space="preserve">-forward measure corresponding to the numeraire </w:t>
      </w:r>
      <m:oMath>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w:t>
      </w:r>
    </w:p>
    <w:p w14:paraId="17F96D63" w14:textId="77777777" w:rsidR="009D40DE" w:rsidRDefault="008E68FF" w:rsidP="005A2C14">
      <w:pPr>
        <w:pStyle w:val="Footer"/>
        <w:numPr>
          <w:ilvl w:val="3"/>
          <w:numId w:val="105"/>
        </w:numPr>
        <w:tabs>
          <w:tab w:val="clear" w:pos="4320"/>
          <w:tab w:val="clear" w:pos="8640"/>
        </w:tabs>
        <w:spacing w:line="360" w:lineRule="auto"/>
      </w:pPr>
      <w:r>
        <w:rPr>
          <w:u w:val="single"/>
        </w:rPr>
        <w:t>Multiplicative Standard FRA Basis</w:t>
      </w:r>
      <w:r>
        <w:t>:</w:t>
      </w:r>
    </w:p>
    <w:p w14:paraId="56E62271" w14:textId="77777777" w:rsidR="009D40DE" w:rsidRDefault="009D40DE" w:rsidP="009D40DE">
      <w:pPr>
        <w:pStyle w:val="Footer"/>
        <w:tabs>
          <w:tab w:val="clear" w:pos="4320"/>
          <w:tab w:val="clear" w:pos="8640"/>
        </w:tabs>
        <w:spacing w:line="360" w:lineRule="auto"/>
        <w:ind w:left="360"/>
        <w:rPr>
          <w:u w:val="single"/>
        </w:rPr>
      </w:pPr>
    </w:p>
    <w:p w14:paraId="55C42639" w14:textId="77777777" w:rsidR="009D40DE" w:rsidRPr="002875D4" w:rsidRDefault="00676FF9" w:rsidP="009D40DE">
      <w:pPr>
        <w:pStyle w:val="Footer"/>
        <w:tabs>
          <w:tab w:val="clear" w:pos="4320"/>
          <w:tab w:val="clear" w:pos="8640"/>
        </w:tabs>
        <w:spacing w:line="360" w:lineRule="auto"/>
        <w:ind w:left="360"/>
      </w:pPr>
      <m:oMathPara>
        <m:oMath>
          <m:r>
            <m:rPr>
              <m:scr m:val="script"/>
            </m:rPr>
            <w:rPr>
              <w:rFonts w:ascii="Cambria Math" w:hAnsi="Cambria Math"/>
            </w:rPr>
            <m:t>N</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e>
          </m:d>
        </m:oMath>
      </m:oMathPara>
    </w:p>
    <w:p w14:paraId="60FB40B5" w14:textId="77777777" w:rsidR="002875D4" w:rsidRDefault="002875D4" w:rsidP="009D40DE">
      <w:pPr>
        <w:pStyle w:val="Footer"/>
        <w:tabs>
          <w:tab w:val="clear" w:pos="4320"/>
          <w:tab w:val="clear" w:pos="8640"/>
        </w:tabs>
        <w:spacing w:line="360" w:lineRule="auto"/>
        <w:ind w:left="360"/>
      </w:pPr>
    </w:p>
    <w:p w14:paraId="21EE3E17" w14:textId="77777777" w:rsidR="009D40DE" w:rsidRPr="009D40DE" w:rsidRDefault="008E68FF" w:rsidP="009D40DE">
      <w:pPr>
        <w:pStyle w:val="Footer"/>
        <w:tabs>
          <w:tab w:val="clear" w:pos="4320"/>
          <w:tab w:val="clear" w:pos="8640"/>
        </w:tabs>
        <w:spacing w:line="360" w:lineRule="auto"/>
        <w:ind w:left="360"/>
      </w:pPr>
      <w:r>
        <w:t>which simply results in</w:t>
      </w:r>
    </w:p>
    <w:p w14:paraId="4BD0C621" w14:textId="77777777" w:rsidR="009D40DE" w:rsidRDefault="009D40DE" w:rsidP="009D40DE">
      <w:pPr>
        <w:pStyle w:val="Footer"/>
        <w:tabs>
          <w:tab w:val="clear" w:pos="4320"/>
          <w:tab w:val="clear" w:pos="8640"/>
        </w:tabs>
        <w:spacing w:line="360" w:lineRule="auto"/>
        <w:ind w:left="360"/>
      </w:pPr>
    </w:p>
    <w:p w14:paraId="234DCEA9" w14:textId="77777777" w:rsidR="009D40DE" w:rsidRPr="002875D4" w:rsidRDefault="00000000" w:rsidP="009D40D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m:rPr>
                  <m:scr m:val="script"/>
                </m:rPr>
                <w:rPr>
                  <w:rFonts w:ascii="Cambria Math" w:hAnsi="Cambria Math"/>
                </w:rPr>
                <m:t>N</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14:paraId="7AFDE7BB" w14:textId="77777777" w:rsidR="002875D4" w:rsidRDefault="002875D4" w:rsidP="009D40DE">
      <w:pPr>
        <w:pStyle w:val="Footer"/>
        <w:tabs>
          <w:tab w:val="clear" w:pos="4320"/>
          <w:tab w:val="clear" w:pos="8640"/>
        </w:tabs>
        <w:spacing w:line="360" w:lineRule="auto"/>
        <w:ind w:left="360"/>
      </w:pPr>
    </w:p>
    <w:p w14:paraId="79AFF5EE" w14:textId="77777777" w:rsidR="009D40DE" w:rsidRDefault="008E68FF" w:rsidP="005A2C14">
      <w:pPr>
        <w:pStyle w:val="Footer"/>
        <w:numPr>
          <w:ilvl w:val="3"/>
          <w:numId w:val="105"/>
        </w:numPr>
        <w:tabs>
          <w:tab w:val="clear" w:pos="4320"/>
          <w:tab w:val="clear" w:pos="8640"/>
        </w:tabs>
        <w:spacing w:line="360" w:lineRule="auto"/>
      </w:pPr>
      <w:r>
        <w:rPr>
          <w:u w:val="single"/>
        </w:rPr>
        <w:t>Additive Standard FRA Basis</w:t>
      </w:r>
      <w:r>
        <w:t>:</w:t>
      </w:r>
    </w:p>
    <w:p w14:paraId="6E7A952F" w14:textId="77777777" w:rsidR="009D40DE" w:rsidRPr="002875D4" w:rsidRDefault="009D40DE" w:rsidP="009D40DE">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p>
                    <m:sSupPr>
                      <m:ctrlPr>
                        <w:rPr>
                          <w:rFonts w:ascii="Cambria Math" w:hAnsi="Cambria Math"/>
                          <w:i/>
                        </w:rPr>
                      </m:ctrlPr>
                    </m:sSupPr>
                    <m:e>
                      <m:r>
                        <m:rPr>
                          <m:scr m:val="script"/>
                        </m:rP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14:paraId="6FBA114D" w14:textId="77777777" w:rsidR="002875D4" w:rsidRPr="002875D4" w:rsidRDefault="002875D4" w:rsidP="009D40DE">
      <w:pPr>
        <w:pStyle w:val="Footer"/>
        <w:tabs>
          <w:tab w:val="clear" w:pos="4320"/>
          <w:tab w:val="clear" w:pos="8640"/>
        </w:tabs>
        <w:spacing w:line="360" w:lineRule="auto"/>
      </w:pPr>
    </w:p>
    <w:p w14:paraId="5036A019" w14:textId="77777777" w:rsidR="009D40DE" w:rsidRDefault="009D40DE" w:rsidP="009D40DE">
      <w:pPr>
        <w:pStyle w:val="Footer"/>
        <w:tabs>
          <w:tab w:val="clear" w:pos="4320"/>
          <w:tab w:val="clear" w:pos="8640"/>
        </w:tabs>
        <w:spacing w:line="360" w:lineRule="auto"/>
        <w:ind w:left="360"/>
      </w:pPr>
      <w:r>
        <w:t>i</w:t>
      </w:r>
      <w:r w:rsidRPr="009D40DE">
        <w:t>mplies</w:t>
      </w:r>
    </w:p>
    <w:p w14:paraId="5AA8B2ED" w14:textId="77777777" w:rsidR="009D40DE" w:rsidRPr="009D40DE" w:rsidRDefault="009D40DE" w:rsidP="009D40DE">
      <w:pPr>
        <w:pStyle w:val="Footer"/>
        <w:tabs>
          <w:tab w:val="clear" w:pos="4320"/>
          <w:tab w:val="clear" w:pos="8640"/>
        </w:tabs>
        <w:spacing w:line="360" w:lineRule="auto"/>
        <w:ind w:left="360"/>
      </w:pPr>
    </w:p>
    <w:p w14:paraId="14E511C1" w14:textId="77777777" w:rsidR="00EE3E5A" w:rsidRPr="002875D4" w:rsidRDefault="00000000" w:rsidP="009D40DE">
      <w:pPr>
        <w:pStyle w:val="Footer"/>
        <w:tabs>
          <w:tab w:val="clear" w:pos="4320"/>
          <w:tab w:val="clear" w:pos="8640"/>
        </w:tabs>
        <w:spacing w:line="360" w:lineRule="auto"/>
        <w:ind w:left="360"/>
      </w:pPr>
      <m:oMathPara>
        <m:oMath>
          <m:sSup>
            <m:sSupPr>
              <m:ctrlPr>
                <w:rPr>
                  <w:rFonts w:ascii="Cambria Math" w:hAnsi="Cambria Math"/>
                  <w:i/>
                </w:rPr>
              </m:ctrlPr>
            </m:sSupPr>
            <m:e>
              <m:r>
                <m:rPr>
                  <m:scr m:val="script"/>
                </m:rP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-1</m:t>
              </m:r>
            </m:e>
          </m:d>
        </m:oMath>
      </m:oMathPara>
    </w:p>
    <w:p w14:paraId="32E6E2EB" w14:textId="77777777" w:rsidR="002875D4" w:rsidRPr="00EE3E5A" w:rsidRDefault="002875D4" w:rsidP="009D40DE">
      <w:pPr>
        <w:pStyle w:val="Footer"/>
        <w:tabs>
          <w:tab w:val="clear" w:pos="4320"/>
          <w:tab w:val="clear" w:pos="8640"/>
        </w:tabs>
        <w:spacing w:line="360" w:lineRule="auto"/>
        <w:ind w:left="360"/>
      </w:pPr>
    </w:p>
    <w:p w14:paraId="5E9C27FD" w14:textId="77777777" w:rsidR="008E68FF" w:rsidRPr="00EE3E5A" w:rsidRDefault="008E68FF" w:rsidP="005A2C14">
      <w:pPr>
        <w:pStyle w:val="Footer"/>
        <w:numPr>
          <w:ilvl w:val="3"/>
          <w:numId w:val="105"/>
        </w:numPr>
        <w:tabs>
          <w:tab w:val="clear" w:pos="4320"/>
          <w:tab w:val="clear" w:pos="8640"/>
        </w:tabs>
        <w:spacing w:line="360" w:lineRule="auto"/>
        <w:rPr>
          <w:u w:val="single"/>
        </w:rPr>
      </w:pPr>
      <w:r>
        <w:rPr>
          <w:u w:val="single"/>
        </w:rPr>
        <w:t>Forward Basis Bootstrapping Relations</w:t>
      </w:r>
      <w:r>
        <w:t>: Th</w:t>
      </w:r>
      <w:r w:rsidR="00EE3E5A">
        <w:t>ese come from Bianchetti (2012)</w:t>
      </w:r>
    </w:p>
    <w:p w14:paraId="27B6EDDA" w14:textId="77777777" w:rsidR="00EE3E5A" w:rsidRDefault="00EE3E5A" w:rsidP="00EE3E5A">
      <w:pPr>
        <w:pStyle w:val="Footer"/>
        <w:tabs>
          <w:tab w:val="clear" w:pos="4320"/>
          <w:tab w:val="clear" w:pos="8640"/>
        </w:tabs>
        <w:spacing w:line="360" w:lineRule="auto"/>
        <w:ind w:left="360"/>
        <w:rPr>
          <w:u w:val="single"/>
        </w:rPr>
      </w:pPr>
    </w:p>
    <w:p w14:paraId="2FCF8EFA" w14:textId="77777777" w:rsidR="006176A8" w:rsidRPr="002875D4" w:rsidRDefault="00000000" w:rsidP="006176A8">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f,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den>
          </m:f>
          <m:sSub>
            <m:sSubPr>
              <m:ctrlPr>
                <w:rPr>
                  <w:rFonts w:ascii="Cambria Math" w:hAnsi="Cambria Math"/>
                  <w:i/>
                </w:rPr>
              </m:ctrlPr>
            </m:sSubPr>
            <m:e>
              <m:r>
                <w:rPr>
                  <w:rFonts w:ascii="Cambria Math" w:hAnsi="Cambria Math"/>
                </w:rPr>
                <m:t>P</m:t>
              </m:r>
            </m:e>
            <m:sub>
              <m:r>
                <w:rPr>
                  <w:rFonts w:ascii="Cambria Math" w:hAnsi="Cambria Math"/>
                </w:rPr>
                <m:t>d, 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f,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i</m:t>
                  </m:r>
                </m:sub>
              </m:sSub>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d, i</m:t>
                  </m:r>
                </m:sub>
              </m:sSub>
            </m:den>
          </m:f>
          <m:sSub>
            <m:sSubPr>
              <m:ctrlPr>
                <w:rPr>
                  <w:rFonts w:ascii="Cambria Math" w:hAnsi="Cambria Math"/>
                  <w:i/>
                </w:rPr>
              </m:ctrlPr>
            </m:sSubPr>
            <m:e>
              <m:r>
                <w:rPr>
                  <w:rFonts w:ascii="Cambria Math" w:hAnsi="Cambria Math"/>
                </w:rPr>
                <m:t>P</m:t>
              </m:r>
            </m:e>
            <m:sub>
              <m:r>
                <w:rPr>
                  <w:rFonts w:ascii="Cambria Math" w:hAnsi="Cambria Math"/>
                </w:rPr>
                <m:t>d, i-1</m:t>
              </m:r>
            </m:sub>
          </m:sSub>
        </m:oMath>
      </m:oMathPara>
    </w:p>
    <w:p w14:paraId="48ACCAF0" w14:textId="77777777" w:rsidR="002875D4" w:rsidRDefault="002875D4" w:rsidP="006176A8">
      <w:pPr>
        <w:pStyle w:val="Footer"/>
        <w:tabs>
          <w:tab w:val="clear" w:pos="4320"/>
          <w:tab w:val="clear" w:pos="8640"/>
        </w:tabs>
        <w:spacing w:line="360" w:lineRule="auto"/>
        <w:ind w:left="360"/>
        <w:rPr>
          <w:u w:val="single"/>
        </w:rPr>
      </w:pPr>
    </w:p>
    <w:p w14:paraId="27F222EB" w14:textId="77777777" w:rsidR="008E68FF" w:rsidRPr="002875D4" w:rsidRDefault="00000000"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i</m:t>
                  </m:r>
                </m:sub>
              </m:sSub>
            </m:num>
            <m:den>
              <m:sSub>
                <m:sSubPr>
                  <m:ctrlPr>
                    <w:rPr>
                      <w:rFonts w:ascii="Cambria Math" w:hAnsi="Cambria Math"/>
                      <w:i/>
                    </w:rPr>
                  </m:ctrlPr>
                </m:sSubPr>
                <m:e>
                  <m:r>
                    <w:rPr>
                      <w:rFonts w:ascii="Cambria Math" w:hAnsi="Cambria Math"/>
                    </w:rPr>
                    <m:t>P</m:t>
                  </m:r>
                </m:e>
                <m:sub>
                  <m:r>
                    <w:rPr>
                      <w:rFonts w:ascii="Cambria Math" w:hAnsi="Cambria Math"/>
                    </w:rPr>
                    <m:t>d, 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i</m:t>
                      </m:r>
                    </m:sub>
                  </m:sSub>
                </m:e>
              </m:d>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den>
          </m:f>
          <m:sSub>
            <m:sSubPr>
              <m:ctrlPr>
                <w:rPr>
                  <w:rFonts w:ascii="Cambria Math" w:hAnsi="Cambria Math"/>
                  <w:i/>
                </w:rPr>
              </m:ctrlPr>
            </m:sSubPr>
            <m:e>
              <m:r>
                <w:rPr>
                  <w:rFonts w:ascii="Cambria Math" w:hAnsi="Cambria Math"/>
                </w:rPr>
                <m:t>P</m:t>
              </m:r>
            </m:e>
            <m:sub>
              <m:r>
                <w:rPr>
                  <w:rFonts w:ascii="Cambria Math" w:hAnsi="Cambria Math"/>
                </w:rPr>
                <m:t>f, 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d,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i</m:t>
                  </m:r>
                </m:sub>
              </m:sSub>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d, i</m:t>
                  </m:r>
                </m:sub>
              </m:sSub>
            </m:den>
          </m:f>
          <m:sSub>
            <m:sSubPr>
              <m:ctrlPr>
                <w:rPr>
                  <w:rFonts w:ascii="Cambria Math" w:hAnsi="Cambria Math"/>
                  <w:i/>
                </w:rPr>
              </m:ctrlPr>
            </m:sSubPr>
            <m:e>
              <m:r>
                <w:rPr>
                  <w:rFonts w:ascii="Cambria Math" w:hAnsi="Cambria Math"/>
                </w:rPr>
                <m:t>P</m:t>
              </m:r>
            </m:e>
            <m:sub>
              <m:r>
                <w:rPr>
                  <w:rFonts w:ascii="Cambria Math" w:hAnsi="Cambria Math"/>
                </w:rPr>
                <m:t>f, i-1</m:t>
              </m:r>
            </m:sub>
          </m:sSub>
        </m:oMath>
      </m:oMathPara>
    </w:p>
    <w:p w14:paraId="0F326106" w14:textId="77777777" w:rsidR="002875D4" w:rsidRDefault="002875D4" w:rsidP="002875D4">
      <w:pPr>
        <w:pStyle w:val="Footer"/>
        <w:tabs>
          <w:tab w:val="clear" w:pos="4320"/>
          <w:tab w:val="clear" w:pos="8640"/>
        </w:tabs>
        <w:spacing w:line="360" w:lineRule="auto"/>
        <w:ind w:left="360"/>
        <w:rPr>
          <w:u w:val="single"/>
        </w:rPr>
      </w:pPr>
    </w:p>
    <w:p w14:paraId="1AC0D9E1" w14:textId="77777777" w:rsidR="001502E0" w:rsidRDefault="008E68FF" w:rsidP="005A2C14">
      <w:pPr>
        <w:pStyle w:val="Footer"/>
        <w:numPr>
          <w:ilvl w:val="3"/>
          <w:numId w:val="105"/>
        </w:numPr>
        <w:tabs>
          <w:tab w:val="clear" w:pos="4320"/>
          <w:tab w:val="clear" w:pos="8640"/>
        </w:tabs>
        <w:spacing w:line="360" w:lineRule="auto"/>
      </w:pPr>
      <w:r>
        <w:rPr>
          <w:u w:val="single"/>
        </w:rPr>
        <w:t>Quanto-Adjusted Standard FRA Evolution Dynamics</w:t>
      </w:r>
      <w:r>
        <w:t xml:space="preserve">: The forward </w:t>
      </w:r>
      <w:r w:rsidR="000C3268">
        <w:t>r</w:t>
      </w:r>
      <w:r>
        <w:t>ates are martingales in their own measure</w:t>
      </w:r>
      <w:r w:rsidR="001502E0">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t</m:t>
                </m:r>
              </m:sub>
            </m:sSub>
          </m:e>
          <m:sup>
            <m:r>
              <w:rPr>
                <w:rFonts w:ascii="Cambria Math" w:hAnsi="Cambria Math"/>
              </w:rPr>
              <m:t>f</m:t>
            </m:r>
          </m:sup>
        </m:sSup>
      </m:oMath>
      <w:r>
        <w:t>:</w:t>
      </w:r>
    </w:p>
    <w:p w14:paraId="73735724" w14:textId="77777777" w:rsidR="001502E0" w:rsidRDefault="001502E0" w:rsidP="001502E0">
      <w:pPr>
        <w:pStyle w:val="Footer"/>
        <w:tabs>
          <w:tab w:val="clear" w:pos="4320"/>
          <w:tab w:val="clear" w:pos="8640"/>
        </w:tabs>
        <w:spacing w:line="360" w:lineRule="auto"/>
        <w:ind w:left="360"/>
      </w:pPr>
    </w:p>
    <w:p w14:paraId="2AE2E815" w14:textId="77777777" w:rsidR="001502E0" w:rsidRPr="002875D4" w:rsidRDefault="00000000" w:rsidP="001502E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F</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 xml:space="preserve"> :t≤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5DEE2599" w14:textId="77777777" w:rsidR="002875D4" w:rsidRPr="001502E0" w:rsidRDefault="002875D4" w:rsidP="001502E0">
      <w:pPr>
        <w:pStyle w:val="Footer"/>
        <w:tabs>
          <w:tab w:val="clear" w:pos="4320"/>
          <w:tab w:val="clear" w:pos="8640"/>
        </w:tabs>
        <w:spacing w:line="360" w:lineRule="auto"/>
        <w:ind w:left="360"/>
      </w:pPr>
    </w:p>
    <w:p w14:paraId="142552B9" w14:textId="77777777" w:rsidR="00DC7256" w:rsidRDefault="008E68FF" w:rsidP="00DC7256">
      <w:pPr>
        <w:pStyle w:val="Footer"/>
        <w:tabs>
          <w:tab w:val="clear" w:pos="4320"/>
          <w:tab w:val="clear" w:pos="8640"/>
        </w:tabs>
        <w:spacing w:line="360" w:lineRule="auto"/>
        <w:ind w:left="360"/>
      </w:pPr>
      <w:r>
        <w:t xml:space="preserve">Likewise, we employ an analogy with the quanto-based approaches used in the FX world to derive the dynamics of a multiplicative quanto-adjustment </w:t>
      </w:r>
      <m:oMath>
        <m:sSub>
          <m:sSubPr>
            <m:ctrlPr>
              <w:rPr>
                <w:rFonts w:ascii="Cambria Math" w:hAnsi="Cambria Math"/>
                <w:i/>
              </w:rPr>
            </m:ctrlPr>
          </m:sSubPr>
          <m:e>
            <m:r>
              <w:rPr>
                <w:rFonts w:ascii="Cambria Math" w:hAnsi="Cambria Math"/>
              </w:rPr>
              <m:t>X</m:t>
            </m:r>
          </m:e>
          <m:sub>
            <m:r>
              <w:rPr>
                <w:rFonts w:ascii="Cambria Math" w:hAnsi="Cambria Math"/>
              </w:rPr>
              <m:t>fd</m:t>
            </m:r>
          </m:sub>
        </m:sSub>
      </m:oMath>
      <w:r>
        <w:t xml:space="preserve"> as</w:t>
      </w:r>
    </w:p>
    <w:p w14:paraId="76E34B83" w14:textId="77777777" w:rsidR="00DC7256" w:rsidRPr="002875D4" w:rsidRDefault="00DC7256" w:rsidP="00DC7256">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 xml:space="preserve"> :t≤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08D4C54C" w14:textId="77777777" w:rsidR="002875D4" w:rsidRPr="002875D4" w:rsidRDefault="002875D4" w:rsidP="00DC7256">
      <w:pPr>
        <w:pStyle w:val="Footer"/>
        <w:tabs>
          <w:tab w:val="clear" w:pos="4320"/>
          <w:tab w:val="clear" w:pos="8640"/>
        </w:tabs>
        <w:spacing w:line="360" w:lineRule="auto"/>
        <w:ind w:left="360"/>
      </w:pPr>
    </w:p>
    <w:p w14:paraId="65A1ACE1" w14:textId="77777777" w:rsidR="00227423" w:rsidRDefault="00227423" w:rsidP="00DC7256">
      <w:pPr>
        <w:pStyle w:val="Footer"/>
        <w:tabs>
          <w:tab w:val="clear" w:pos="4320"/>
          <w:tab w:val="clear" w:pos="8640"/>
        </w:tabs>
        <w:spacing w:line="360" w:lineRule="auto"/>
        <w:ind w:left="360"/>
      </w:pPr>
      <w:r>
        <w:t>with</w:t>
      </w:r>
    </w:p>
    <w:p w14:paraId="06721D64" w14:textId="77777777" w:rsidR="00227423" w:rsidRDefault="00227423" w:rsidP="00DC7256">
      <w:pPr>
        <w:pStyle w:val="Footer"/>
        <w:tabs>
          <w:tab w:val="clear" w:pos="4320"/>
          <w:tab w:val="clear" w:pos="8640"/>
        </w:tabs>
        <w:spacing w:line="360" w:lineRule="auto"/>
        <w:ind w:left="360"/>
      </w:pPr>
    </w:p>
    <w:p w14:paraId="62DE3D26" w14:textId="77777777" w:rsidR="00227423" w:rsidRPr="002875D4" w:rsidRDefault="00327F0D" w:rsidP="00DC7256">
      <w:pPr>
        <w:pStyle w:val="Footer"/>
        <w:tabs>
          <w:tab w:val="clear" w:pos="4320"/>
          <w:tab w:val="clear" w:pos="8640"/>
        </w:tabs>
        <w:spacing w:line="360" w:lineRule="auto"/>
        <w:ind w:left="360"/>
      </w:pPr>
      <m:oMathPara>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F</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FX</m:t>
              </m:r>
            </m:sub>
          </m:sSub>
          <m:r>
            <w:rPr>
              <w:rFonts w:ascii="Cambria Math" w:hAnsi="Cambria Math"/>
            </w:rPr>
            <m:t>∆t</m:t>
          </m:r>
        </m:oMath>
      </m:oMathPara>
    </w:p>
    <w:p w14:paraId="02DCC103" w14:textId="77777777" w:rsidR="002875D4" w:rsidRDefault="002875D4" w:rsidP="00DC7256">
      <w:pPr>
        <w:pStyle w:val="Footer"/>
        <w:tabs>
          <w:tab w:val="clear" w:pos="4320"/>
          <w:tab w:val="clear" w:pos="8640"/>
        </w:tabs>
        <w:spacing w:line="360" w:lineRule="auto"/>
        <w:ind w:left="360"/>
      </w:pPr>
    </w:p>
    <w:p w14:paraId="69E53A46" w14:textId="77777777" w:rsidR="00227423" w:rsidRDefault="008E68FF" w:rsidP="005A2C14">
      <w:pPr>
        <w:pStyle w:val="Footer"/>
        <w:numPr>
          <w:ilvl w:val="0"/>
          <w:numId w:val="106"/>
        </w:numPr>
        <w:tabs>
          <w:tab w:val="clear" w:pos="4320"/>
          <w:tab w:val="clear" w:pos="8640"/>
        </w:tabs>
        <w:spacing w:line="360" w:lineRule="auto"/>
      </w:pPr>
      <w:r>
        <w:t xml:space="preserve">FX Quanto Analogy Application =&gt; The Standard FRA Payoff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is </w:t>
      </w:r>
      <m:oMath>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The payoff over the “local/domestic” currency using the domestic numeraire is</w:t>
      </w:r>
    </w:p>
    <w:p w14:paraId="19F97364" w14:textId="77777777" w:rsidR="00227423" w:rsidRDefault="00227423" w:rsidP="00227423">
      <w:pPr>
        <w:pStyle w:val="Footer"/>
        <w:tabs>
          <w:tab w:val="clear" w:pos="4320"/>
          <w:tab w:val="clear" w:pos="8640"/>
        </w:tabs>
        <w:spacing w:line="360" w:lineRule="auto"/>
        <w:ind w:left="720"/>
      </w:pPr>
    </w:p>
    <w:p w14:paraId="11CC7349" w14:textId="77777777" w:rsidR="00227423" w:rsidRPr="002875D4" w:rsidRDefault="00000000" w:rsidP="00227423">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14:paraId="6B6F7495" w14:textId="77777777" w:rsidR="002875D4" w:rsidRDefault="002875D4" w:rsidP="00227423">
      <w:pPr>
        <w:pStyle w:val="Footer"/>
        <w:tabs>
          <w:tab w:val="clear" w:pos="4320"/>
          <w:tab w:val="clear" w:pos="8640"/>
        </w:tabs>
        <w:spacing w:line="360" w:lineRule="auto"/>
        <w:ind w:left="720"/>
      </w:pPr>
    </w:p>
    <w:p w14:paraId="2DD879C2" w14:textId="77777777" w:rsidR="008E68FF" w:rsidRPr="00227423" w:rsidRDefault="008E68FF" w:rsidP="00227423">
      <w:pPr>
        <w:pStyle w:val="Footer"/>
        <w:tabs>
          <w:tab w:val="clear" w:pos="4320"/>
          <w:tab w:val="clear" w:pos="8640"/>
        </w:tabs>
        <w:spacing w:line="360" w:lineRule="auto"/>
        <w:ind w:left="720"/>
      </w:pPr>
      <w:r>
        <w:t>This quantity, by using the FX quanto analogy, is a martingale in the domestic/discounting measure.</w:t>
      </w:r>
    </w:p>
    <w:p w14:paraId="64C3C43E" w14:textId="77777777" w:rsidR="00227423" w:rsidRDefault="008E68FF" w:rsidP="005A2C14">
      <w:pPr>
        <w:pStyle w:val="Footer"/>
        <w:numPr>
          <w:ilvl w:val="0"/>
          <w:numId w:val="106"/>
        </w:numPr>
        <w:tabs>
          <w:tab w:val="clear" w:pos="4320"/>
          <w:tab w:val="clear" w:pos="8640"/>
        </w:tabs>
        <w:spacing w:line="360" w:lineRule="auto"/>
      </w:pPr>
      <w:r>
        <w:t>Quanto Drift Adjustment =&gt; This sets us up for the application of the change of numeraire that produces an additional drift, i.e.,</w:t>
      </w:r>
    </w:p>
    <w:p w14:paraId="454C6447" w14:textId="77777777" w:rsidR="006B54E7" w:rsidRPr="002875D4" w:rsidRDefault="00227423" w:rsidP="00227423">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FX</m:t>
              </m:r>
            </m:sub>
          </m:sSub>
          <m:sSub>
            <m:sSubPr>
              <m:ctrlPr>
                <w:rPr>
                  <w:rFonts w:ascii="Cambria Math" w:hAnsi="Cambria Math"/>
                  <w:i/>
                </w:rPr>
              </m:ctrlPr>
            </m:sSubPr>
            <m:e>
              <m:r>
                <w:rPr>
                  <w:rFonts w:ascii="Cambria Math" w:hAnsi="Cambria Math"/>
                </w:rPr>
                <m:t>σ</m:t>
              </m:r>
            </m:e>
            <m:sub>
              <m:r>
                <w:rPr>
                  <w:rFonts w:ascii="Cambria Math" w:hAnsi="Cambria Math"/>
                </w:rPr>
                <m:t>F</m:t>
              </m:r>
            </m:sub>
          </m:sSub>
          <m:sSub>
            <m:sSubPr>
              <m:ctrlPr>
                <w:rPr>
                  <w:rFonts w:ascii="Cambria Math" w:hAnsi="Cambria Math"/>
                  <w:i/>
                </w:rPr>
              </m:ctrlPr>
            </m:sSubPr>
            <m:e>
              <m:r>
                <w:rPr>
                  <w:rFonts w:ascii="Cambria Math" w:hAnsi="Cambria Math"/>
                </w:rPr>
                <m:t>σ</m:t>
              </m:r>
            </m:e>
            <m:sub>
              <m:r>
                <w:rPr>
                  <w:rFonts w:ascii="Cambria Math" w:hAnsi="Cambria Math"/>
                </w:rPr>
                <m:t>X</m:t>
              </m:r>
            </m:sub>
          </m:sSub>
        </m:oMath>
      </m:oMathPara>
    </w:p>
    <w:p w14:paraId="1EAFC4E6" w14:textId="77777777" w:rsidR="002875D4" w:rsidRPr="002875D4" w:rsidRDefault="002875D4" w:rsidP="00227423">
      <w:pPr>
        <w:pStyle w:val="Footer"/>
        <w:tabs>
          <w:tab w:val="clear" w:pos="4320"/>
          <w:tab w:val="clear" w:pos="8640"/>
        </w:tabs>
        <w:spacing w:line="360" w:lineRule="auto"/>
        <w:ind w:left="720"/>
      </w:pPr>
    </w:p>
    <w:p w14:paraId="58215B82" w14:textId="77777777" w:rsidR="006B54E7" w:rsidRDefault="006B54E7" w:rsidP="00227423">
      <w:pPr>
        <w:pStyle w:val="Footer"/>
        <w:tabs>
          <w:tab w:val="clear" w:pos="4320"/>
          <w:tab w:val="clear" w:pos="8640"/>
        </w:tabs>
        <w:spacing w:line="360" w:lineRule="auto"/>
        <w:ind w:left="720"/>
      </w:pPr>
      <w:r>
        <w:lastRenderedPageBreak/>
        <w:t>i.e.,</w:t>
      </w:r>
    </w:p>
    <w:p w14:paraId="12C06DA9" w14:textId="77777777" w:rsidR="006B54E7" w:rsidRDefault="006B54E7" w:rsidP="00227423">
      <w:pPr>
        <w:pStyle w:val="Footer"/>
        <w:tabs>
          <w:tab w:val="clear" w:pos="4320"/>
          <w:tab w:val="clear" w:pos="8640"/>
        </w:tabs>
        <w:spacing w:line="360" w:lineRule="auto"/>
        <w:ind w:left="720"/>
      </w:pPr>
    </w:p>
    <w:p w14:paraId="7B3BA14A" w14:textId="77777777" w:rsidR="006B54E7" w:rsidRPr="002875D4" w:rsidRDefault="00000000" w:rsidP="00227423">
      <w:pPr>
        <w:pStyle w:val="Footer"/>
        <w:tabs>
          <w:tab w:val="clear" w:pos="4320"/>
          <w:tab w:val="clear" w:pos="8640"/>
        </w:tabs>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1</m:t>
                      </m:r>
                    </m:sub>
                  </m:sSub>
                </m:sup>
                <m:e>
                  <m:sSub>
                    <m:sSubPr>
                      <m:ctrlPr>
                        <w:rPr>
                          <w:rFonts w:ascii="Cambria Math" w:hAnsi="Cambria Math"/>
                          <w:i/>
                        </w:rPr>
                      </m:ctrlPr>
                    </m:sSubPr>
                    <m:e>
                      <m:r>
                        <w:rPr>
                          <w:rFonts w:ascii="Cambria Math" w:hAnsi="Cambria Math"/>
                        </w:rPr>
                        <m:t>ρ</m:t>
                      </m:r>
                    </m:e>
                    <m:sub>
                      <m:r>
                        <w:rPr>
                          <w:rFonts w:ascii="Cambria Math" w:hAnsi="Cambria Math"/>
                        </w:rPr>
                        <m:t>FX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14:paraId="39A79D3A" w14:textId="77777777" w:rsidR="002875D4" w:rsidRDefault="002875D4" w:rsidP="00227423">
      <w:pPr>
        <w:pStyle w:val="Footer"/>
        <w:tabs>
          <w:tab w:val="clear" w:pos="4320"/>
          <w:tab w:val="clear" w:pos="8640"/>
        </w:tabs>
        <w:spacing w:line="360" w:lineRule="auto"/>
        <w:ind w:left="720"/>
      </w:pPr>
    </w:p>
    <w:p w14:paraId="6E4791F5" w14:textId="77777777" w:rsidR="008E68FF" w:rsidRPr="00227423" w:rsidRDefault="008E68FF" w:rsidP="00227423">
      <w:pPr>
        <w:pStyle w:val="Footer"/>
        <w:tabs>
          <w:tab w:val="clear" w:pos="4320"/>
          <w:tab w:val="clear" w:pos="8640"/>
        </w:tabs>
        <w:spacing w:line="360" w:lineRule="auto"/>
        <w:ind w:left="720"/>
      </w:pPr>
      <w:r>
        <w:t xml:space="preserve">where </w:t>
      </w:r>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oMath>
      <w:r>
        <w:t xml:space="preserve"> is the multiplicative quanto adjustment (Jamshidian (1989), Geman, El Karoui, and Rochet (1995), Brigo and Mercurio (2006)).</w:t>
      </w:r>
    </w:p>
    <w:p w14:paraId="4AB766AE" w14:textId="77777777" w:rsidR="00C577DA" w:rsidRDefault="008E68FF" w:rsidP="005A2C14">
      <w:pPr>
        <w:pStyle w:val="Footer"/>
        <w:numPr>
          <w:ilvl w:val="0"/>
          <w:numId w:val="106"/>
        </w:numPr>
        <w:tabs>
          <w:tab w:val="clear" w:pos="4320"/>
          <w:tab w:val="clear" w:pos="8640"/>
        </w:tabs>
        <w:spacing w:line="360" w:lineRule="auto"/>
      </w:pPr>
      <w:r>
        <w:t>Additive Quanto Adjustment =&gt;</w:t>
      </w:r>
      <w:r w:rsidR="00E93E04">
        <w:t xml:space="preserve"> Define this as Bianchetti (2012</w:t>
      </w:r>
      <w:r>
        <w:t>) does:</w:t>
      </w:r>
    </w:p>
    <w:p w14:paraId="78EAF2A8" w14:textId="77777777" w:rsidR="00C577DA" w:rsidRDefault="00C577DA" w:rsidP="00C577DA">
      <w:pPr>
        <w:pStyle w:val="Footer"/>
        <w:tabs>
          <w:tab w:val="clear" w:pos="4320"/>
          <w:tab w:val="clear" w:pos="8640"/>
        </w:tabs>
        <w:spacing w:line="360" w:lineRule="auto"/>
        <w:ind w:left="720"/>
      </w:pPr>
    </w:p>
    <w:p w14:paraId="686C01E0" w14:textId="77777777" w:rsidR="00C577DA" w:rsidRPr="002875D4" w:rsidRDefault="00000000" w:rsidP="00C577DA">
      <w:pPr>
        <w:pStyle w:val="Footer"/>
        <w:tabs>
          <w:tab w:val="clear" w:pos="4320"/>
          <w:tab w:val="clear" w:pos="8640"/>
        </w:tabs>
        <w:spacing w:line="360" w:lineRule="auto"/>
        <w:ind w:left="72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-1</m:t>
              </m:r>
            </m:e>
          </m:d>
        </m:oMath>
      </m:oMathPara>
    </w:p>
    <w:p w14:paraId="1290EF7B" w14:textId="77777777" w:rsidR="002875D4" w:rsidRDefault="002875D4" w:rsidP="00C577DA">
      <w:pPr>
        <w:pStyle w:val="Footer"/>
        <w:tabs>
          <w:tab w:val="clear" w:pos="4320"/>
          <w:tab w:val="clear" w:pos="8640"/>
        </w:tabs>
        <w:spacing w:line="360" w:lineRule="auto"/>
        <w:ind w:left="720"/>
      </w:pPr>
    </w:p>
    <w:p w14:paraId="5D3FF3E2" w14:textId="77777777" w:rsidR="008E68FF" w:rsidRDefault="008E68FF" w:rsidP="005A2C14">
      <w:pPr>
        <w:pStyle w:val="Footer"/>
        <w:numPr>
          <w:ilvl w:val="0"/>
          <w:numId w:val="106"/>
        </w:numPr>
        <w:tabs>
          <w:tab w:val="clear" w:pos="4320"/>
          <w:tab w:val="clear" w:pos="8640"/>
        </w:tabs>
        <w:spacing w:line="360" w:lineRule="auto"/>
      </w:pPr>
      <w:r>
        <w:t>Additive/Multiplicative Basis Adjustment =&gt;</w:t>
      </w:r>
    </w:p>
    <w:p w14:paraId="797C19C3" w14:textId="77777777" w:rsidR="00C577DA" w:rsidRDefault="008E68FF" w:rsidP="005A2C14">
      <w:pPr>
        <w:pStyle w:val="Footer"/>
        <w:numPr>
          <w:ilvl w:val="1"/>
          <w:numId w:val="106"/>
        </w:numPr>
        <w:tabs>
          <w:tab w:val="clear" w:pos="4320"/>
          <w:tab w:val="clear" w:pos="8640"/>
        </w:tabs>
        <w:spacing w:line="360" w:lineRule="auto"/>
      </w:pPr>
      <w:r>
        <w:t xml:space="preserve">Multiplicative Basis Adjustment </w:t>
      </w:r>
      <m:oMath>
        <m:sSub>
          <m:sSubPr>
            <m:ctrlPr>
              <w:rPr>
                <w:rFonts w:ascii="Cambria Math" w:hAnsi="Cambria Math"/>
                <w:i/>
              </w:rPr>
            </m:ctrlPr>
          </m:sSubPr>
          <m:e>
            <m:r>
              <w:rPr>
                <w:rFonts w:ascii="Cambria Math" w:hAnsi="Cambria Math"/>
              </w:rPr>
              <m:t>BA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given as:</w:t>
      </w:r>
    </w:p>
    <w:p w14:paraId="28F546ED" w14:textId="77777777" w:rsidR="00C577DA" w:rsidRDefault="00C577DA" w:rsidP="00C577DA">
      <w:pPr>
        <w:pStyle w:val="Footer"/>
        <w:tabs>
          <w:tab w:val="clear" w:pos="4320"/>
          <w:tab w:val="clear" w:pos="8640"/>
        </w:tabs>
        <w:spacing w:line="360" w:lineRule="auto"/>
        <w:ind w:left="1440"/>
      </w:pPr>
    </w:p>
    <w:p w14:paraId="64AEB9F4" w14:textId="77777777" w:rsidR="008E68FF" w:rsidRPr="002875D4" w:rsidRDefault="00000000" w:rsidP="002875D4">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BA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den>
          </m:f>
        </m:oMath>
      </m:oMathPara>
    </w:p>
    <w:p w14:paraId="1E20A6E6" w14:textId="77777777" w:rsidR="002875D4" w:rsidRDefault="002875D4" w:rsidP="002875D4">
      <w:pPr>
        <w:pStyle w:val="Footer"/>
        <w:tabs>
          <w:tab w:val="clear" w:pos="4320"/>
          <w:tab w:val="clear" w:pos="8640"/>
        </w:tabs>
        <w:spacing w:line="360" w:lineRule="auto"/>
        <w:ind w:left="1440"/>
      </w:pPr>
    </w:p>
    <w:p w14:paraId="65AF968D" w14:textId="77777777" w:rsidR="001D707E" w:rsidRDefault="008E68FF" w:rsidP="005A2C14">
      <w:pPr>
        <w:pStyle w:val="Footer"/>
        <w:numPr>
          <w:ilvl w:val="1"/>
          <w:numId w:val="106"/>
        </w:numPr>
        <w:tabs>
          <w:tab w:val="clear" w:pos="4320"/>
          <w:tab w:val="clear" w:pos="8640"/>
        </w:tabs>
        <w:spacing w:line="360" w:lineRule="auto"/>
      </w:pPr>
      <w:r>
        <w:t xml:space="preserve">Additive Basis Adjustment </w:t>
      </w:r>
      <m:oMath>
        <m:sSub>
          <m:sSubPr>
            <m:ctrlPr>
              <w:rPr>
                <w:rFonts w:ascii="Cambria Math" w:hAnsi="Cambria Math"/>
                <w:i/>
              </w:rPr>
            </m:ctrlPr>
          </m:sSubPr>
          <m:e>
            <m:sSup>
              <m:sSupPr>
                <m:ctrlPr>
                  <w:rPr>
                    <w:rFonts w:ascii="Cambria Math" w:hAnsi="Cambria Math"/>
                    <w:i/>
                  </w:rPr>
                </m:ctrlPr>
              </m:sSupPr>
              <m:e>
                <m:r>
                  <w:rPr>
                    <w:rFonts w:ascii="Cambria Math" w:hAnsi="Cambria Math"/>
                  </w:rPr>
                  <m:t>BA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given as:</w:t>
      </w:r>
    </w:p>
    <w:p w14:paraId="1C2F86A0" w14:textId="77777777" w:rsidR="001D707E" w:rsidRDefault="001D707E" w:rsidP="001D707E">
      <w:pPr>
        <w:pStyle w:val="Footer"/>
        <w:tabs>
          <w:tab w:val="clear" w:pos="4320"/>
          <w:tab w:val="clear" w:pos="8640"/>
        </w:tabs>
        <w:spacing w:line="360" w:lineRule="auto"/>
        <w:ind w:left="720"/>
      </w:pPr>
    </w:p>
    <w:p w14:paraId="664C7513" w14:textId="77777777" w:rsidR="008E68FF" w:rsidRPr="002875D4" w:rsidRDefault="00000000" w:rsidP="002875D4">
      <w:pPr>
        <w:pStyle w:val="Footer"/>
        <w:tabs>
          <w:tab w:val="clear" w:pos="4320"/>
          <w:tab w:val="clear" w:pos="8640"/>
        </w:tabs>
        <w:spacing w:line="360" w:lineRule="auto"/>
        <w:ind w:left="72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BA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14:paraId="1E3448A6" w14:textId="77777777" w:rsidR="002875D4" w:rsidRDefault="002875D4" w:rsidP="002875D4">
      <w:pPr>
        <w:pStyle w:val="Footer"/>
        <w:tabs>
          <w:tab w:val="clear" w:pos="4320"/>
          <w:tab w:val="clear" w:pos="8640"/>
        </w:tabs>
        <w:spacing w:line="360" w:lineRule="auto"/>
        <w:ind w:left="720"/>
      </w:pPr>
    </w:p>
    <w:p w14:paraId="56D3CD9D" w14:textId="77777777" w:rsidR="00955E67" w:rsidRDefault="008E68FF" w:rsidP="005A2C14">
      <w:pPr>
        <w:pStyle w:val="Footer"/>
        <w:numPr>
          <w:ilvl w:val="0"/>
          <w:numId w:val="106"/>
        </w:numPr>
        <w:tabs>
          <w:tab w:val="clear" w:pos="4320"/>
          <w:tab w:val="clear" w:pos="8640"/>
        </w:tabs>
        <w:spacing w:line="360" w:lineRule="auto"/>
      </w:pPr>
      <w:r>
        <w:t>Mean-reverting Deterministic Volatility Form =&gt; This is outlined in Andersen and Piterbarg (2010), and it possesses distinctive properties that enable it to capture certain kinds of physics:</w:t>
      </w:r>
    </w:p>
    <w:p w14:paraId="1683DA8D" w14:textId="77777777" w:rsidR="00955E67" w:rsidRDefault="00955E67" w:rsidP="00955E67">
      <w:pPr>
        <w:pStyle w:val="Footer"/>
        <w:tabs>
          <w:tab w:val="clear" w:pos="4320"/>
          <w:tab w:val="clear" w:pos="8640"/>
        </w:tabs>
        <w:spacing w:line="360" w:lineRule="auto"/>
        <w:ind w:left="720"/>
      </w:pPr>
    </w:p>
    <w:p w14:paraId="5B6416E2" w14:textId="77777777" w:rsidR="00955E67" w:rsidRPr="002875D4" w:rsidRDefault="00492C59" w:rsidP="00955E67">
      <w:pPr>
        <w:pStyle w:val="Footer"/>
        <w:tabs>
          <w:tab w:val="clear" w:pos="4320"/>
          <w:tab w:val="clear" w:pos="8640"/>
        </w:tabs>
        <w:spacing w:line="360" w:lineRule="auto"/>
        <w:ind w:left="720"/>
      </w:pPr>
      <m:oMathPara>
        <m:oMath>
          <m:r>
            <w:rPr>
              <w:rFonts w:ascii="Cambria Math" w:hAnsi="Cambria Math"/>
            </w:rPr>
            <m:t>σ</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α</m:t>
              </m:r>
              <m:d>
                <m:dPr>
                  <m:ctrlPr>
                    <w:rPr>
                      <w:rFonts w:ascii="Cambria Math" w:hAnsi="Cambria Math"/>
                      <w:i/>
                    </w:rPr>
                  </m:ctrlPr>
                </m:dPr>
                <m:e>
                  <m:r>
                    <w:rPr>
                      <w:rFonts w:ascii="Cambria Math" w:hAnsi="Cambria Math"/>
                    </w:rPr>
                    <m:t>t</m:t>
                  </m:r>
                </m:e>
              </m:d>
            </m:num>
            <m:den>
              <m:r>
                <w:rPr>
                  <w:rFonts w:ascii="Cambria Math" w:hAnsi="Cambria Math"/>
                </w:rPr>
                <m:t>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e>
          </m:d>
        </m:oMath>
      </m:oMathPara>
    </w:p>
    <w:p w14:paraId="29CEB6C4" w14:textId="77777777" w:rsidR="002875D4" w:rsidRDefault="002875D4" w:rsidP="00955E67">
      <w:pPr>
        <w:pStyle w:val="Footer"/>
        <w:tabs>
          <w:tab w:val="clear" w:pos="4320"/>
          <w:tab w:val="clear" w:pos="8640"/>
        </w:tabs>
        <w:spacing w:line="360" w:lineRule="auto"/>
        <w:ind w:left="720"/>
      </w:pPr>
    </w:p>
    <w:p w14:paraId="7A464ECC" w14:textId="77777777" w:rsidR="008E68FF" w:rsidRPr="00955E67" w:rsidRDefault="008E68FF" w:rsidP="00955E67">
      <w:pPr>
        <w:pStyle w:val="Footer"/>
        <w:tabs>
          <w:tab w:val="clear" w:pos="4320"/>
          <w:tab w:val="clear" w:pos="8640"/>
        </w:tabs>
        <w:spacing w:line="360" w:lineRule="auto"/>
        <w:ind w:left="720"/>
      </w:pPr>
      <w:r>
        <w:t xml:space="preserve">In his collateral choice option calculation, Piterbarg (2012) uses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=0.50%</m:t>
        </m:r>
      </m:oMath>
      <w:r>
        <w:t xml:space="preserve"> and</w:t>
      </w:r>
      <w:r w:rsidR="00955E67">
        <w:t xml:space="preserve"> </w:t>
      </w:r>
      <m:oMath>
        <m:r>
          <w:rPr>
            <w:rFonts w:ascii="Cambria Math" w:hAnsi="Cambria Math"/>
          </w:rPr>
          <m:t>a=40%</m:t>
        </m:r>
      </m:oMath>
      <w:r>
        <w:t>.</w:t>
      </w:r>
    </w:p>
    <w:p w14:paraId="7649E0E4" w14:textId="77777777" w:rsidR="008E68FF" w:rsidRDefault="008E68FF" w:rsidP="005A2C14">
      <w:pPr>
        <w:pStyle w:val="Footer"/>
        <w:numPr>
          <w:ilvl w:val="3"/>
          <w:numId w:val="105"/>
        </w:numPr>
        <w:tabs>
          <w:tab w:val="clear" w:pos="4320"/>
          <w:tab w:val="clear" w:pos="8640"/>
        </w:tabs>
        <w:spacing w:line="360" w:lineRule="auto"/>
      </w:pPr>
      <w:r>
        <w:rPr>
          <w:u w:val="single"/>
        </w:rPr>
        <w:t>Standard FRA Price</w:t>
      </w:r>
      <w:r>
        <w:t>:</w:t>
      </w:r>
    </w:p>
    <w:p w14:paraId="0B45838B" w14:textId="77777777" w:rsidR="00955E67" w:rsidRDefault="00955E67" w:rsidP="00955E67">
      <w:pPr>
        <w:pStyle w:val="Footer"/>
        <w:tabs>
          <w:tab w:val="clear" w:pos="4320"/>
          <w:tab w:val="clear" w:pos="8640"/>
        </w:tabs>
        <w:spacing w:line="360" w:lineRule="auto"/>
        <w:ind w:left="360"/>
      </w:pPr>
    </w:p>
    <w:p w14:paraId="04D41097" w14:textId="77777777" w:rsidR="00955E67" w:rsidRPr="002875D4" w:rsidRDefault="00000000"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-K</m:t>
              </m:r>
            </m:e>
          </m:d>
        </m:oMath>
      </m:oMathPara>
    </w:p>
    <w:p w14:paraId="568D20F5" w14:textId="77777777" w:rsidR="002875D4" w:rsidRDefault="002875D4" w:rsidP="002875D4">
      <w:pPr>
        <w:pStyle w:val="Footer"/>
        <w:tabs>
          <w:tab w:val="clear" w:pos="4320"/>
          <w:tab w:val="clear" w:pos="8640"/>
        </w:tabs>
        <w:spacing w:line="360" w:lineRule="auto"/>
        <w:ind w:left="360"/>
      </w:pPr>
    </w:p>
    <w:p w14:paraId="7F36485E" w14:textId="77777777" w:rsidR="008E68FF" w:rsidRPr="002875D4" w:rsidRDefault="00000000"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-K</m:t>
              </m:r>
            </m:e>
          </m:d>
        </m:oMath>
      </m:oMathPara>
    </w:p>
    <w:p w14:paraId="60833788" w14:textId="77777777" w:rsidR="002875D4" w:rsidRDefault="002875D4" w:rsidP="002875D4">
      <w:pPr>
        <w:pStyle w:val="Footer"/>
        <w:tabs>
          <w:tab w:val="clear" w:pos="4320"/>
          <w:tab w:val="clear" w:pos="8640"/>
        </w:tabs>
        <w:spacing w:line="360" w:lineRule="auto"/>
        <w:ind w:left="360"/>
      </w:pPr>
    </w:p>
    <w:p w14:paraId="24F64023" w14:textId="77777777" w:rsidR="00955E67" w:rsidRDefault="008E68FF" w:rsidP="005A2C14">
      <w:pPr>
        <w:numPr>
          <w:ilvl w:val="3"/>
          <w:numId w:val="105"/>
        </w:numPr>
        <w:spacing w:line="360" w:lineRule="auto"/>
      </w:pPr>
      <w:r>
        <w:rPr>
          <w:u w:val="single"/>
        </w:rPr>
        <w:t>Standard FRA Quanto-Adjusted Par Swap Rate</w:t>
      </w:r>
      <w:r w:rsidR="00955E67">
        <w:t>:</w:t>
      </w:r>
    </w:p>
    <w:p w14:paraId="16074F7E" w14:textId="77777777" w:rsidR="00955E67" w:rsidRDefault="00955E67" w:rsidP="00955E67">
      <w:pPr>
        <w:spacing w:line="360" w:lineRule="auto"/>
        <w:ind w:left="360"/>
        <w:rPr>
          <w:u w:val="single"/>
        </w:rPr>
      </w:pPr>
    </w:p>
    <w:p w14:paraId="318140E8" w14:textId="77777777" w:rsidR="008E68FF" w:rsidRPr="002875D4" w:rsidRDefault="00000000" w:rsidP="002875D4">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 i</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 i</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 i</m:t>
                          </m:r>
                        </m:sub>
                      </m:sSub>
                    </m:e>
                  </m:d>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j</m:t>
                          </m:r>
                        </m:sub>
                      </m:sSub>
                    </m:e>
                  </m:d>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e>
              </m:nary>
            </m:den>
          </m:f>
        </m:oMath>
      </m:oMathPara>
    </w:p>
    <w:p w14:paraId="46A3DD98" w14:textId="77777777" w:rsidR="002875D4" w:rsidRDefault="002875D4" w:rsidP="002875D4">
      <w:pPr>
        <w:spacing w:line="360" w:lineRule="auto"/>
        <w:ind w:left="360"/>
      </w:pPr>
    </w:p>
    <w:p w14:paraId="1778FDD7" w14:textId="77777777" w:rsidR="008E68FF" w:rsidRDefault="008E68FF" w:rsidP="005A2C14">
      <w:pPr>
        <w:numPr>
          <w:ilvl w:val="3"/>
          <w:numId w:val="105"/>
        </w:numPr>
        <w:spacing w:line="360" w:lineRule="auto"/>
      </w:pPr>
      <w:r>
        <w:rPr>
          <w:u w:val="single"/>
        </w:rPr>
        <w:t>Applicability of the Quanto Adjustment Formulas</w:t>
      </w:r>
      <w:r w:rsidRPr="00732AC8">
        <w:t>:</w:t>
      </w:r>
      <w:r>
        <w:t xml:space="preserve"> It is important to remember that these quanto adjustments above are primarily for textbook/standard FRAs. Further, for these FRA’s, the observed prices/rates can be worked out explicitly in the discounting measure </w:t>
      </w:r>
      <w:proofErr w:type="gramStart"/>
      <w:r>
        <w:t>in itself anyway</w:t>
      </w:r>
      <w:proofErr w:type="gramEnd"/>
      <w:r>
        <w:t>, thus re</w:t>
      </w:r>
      <w:r w:rsidR="00E93E04">
        <w:t>n</w:t>
      </w:r>
      <w:r>
        <w:t>dering the quanto correlation effects irrelevant. Obviously, both the discounting and the native FRA measure converge at the FRA exercise date due to the fixing.</w:t>
      </w:r>
    </w:p>
    <w:p w14:paraId="17AEF0FB" w14:textId="77777777" w:rsidR="008E68FF" w:rsidRDefault="008E68FF" w:rsidP="008E68FF">
      <w:pPr>
        <w:spacing w:line="360" w:lineRule="auto"/>
      </w:pPr>
    </w:p>
    <w:p w14:paraId="2D5F98CA" w14:textId="77777777" w:rsidR="008E68FF" w:rsidRDefault="008E68FF" w:rsidP="008E68FF">
      <w:pPr>
        <w:spacing w:line="360" w:lineRule="auto"/>
      </w:pPr>
    </w:p>
    <w:p w14:paraId="47753B6C" w14:textId="77777777" w:rsidR="008E68FF" w:rsidRDefault="008E68FF" w:rsidP="008E68FF">
      <w:pPr>
        <w:pStyle w:val="Heading3"/>
      </w:pPr>
      <w:r>
        <w:t>Standard FRA Options</w:t>
      </w:r>
    </w:p>
    <w:p w14:paraId="7775875B" w14:textId="77777777" w:rsidR="008E68FF" w:rsidRDefault="008E68FF" w:rsidP="008E68FF">
      <w:pPr>
        <w:pStyle w:val="Footer"/>
        <w:tabs>
          <w:tab w:val="clear" w:pos="4320"/>
          <w:tab w:val="clear" w:pos="8640"/>
        </w:tabs>
        <w:spacing w:line="360" w:lineRule="auto"/>
      </w:pPr>
    </w:p>
    <w:p w14:paraId="72D6A830" w14:textId="77777777" w:rsidR="0058157C" w:rsidRDefault="008E68FF" w:rsidP="005A2C14">
      <w:pPr>
        <w:pStyle w:val="Footer"/>
        <w:numPr>
          <w:ilvl w:val="3"/>
          <w:numId w:val="111"/>
        </w:numPr>
        <w:tabs>
          <w:tab w:val="clear" w:pos="4320"/>
          <w:tab w:val="clear" w:pos="8640"/>
        </w:tabs>
        <w:spacing w:line="360" w:lineRule="auto"/>
      </w:pPr>
      <w:r>
        <w:rPr>
          <w:u w:val="single"/>
        </w:rPr>
        <w:t>Caplet/Floorlet Options</w:t>
      </w:r>
      <w:r>
        <w:t xml:space="preserve">: Caplet/Floorlet Options on a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-spot rate exercised date with the payoff maturity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is given by (Bianchetti (2012), </w:t>
      </w:r>
      <w:proofErr w:type="gramStart"/>
      <w:r>
        <w:t>Bianchetti</w:t>
      </w:r>
      <w:proofErr w:type="gramEnd"/>
      <w:r>
        <w:t xml:space="preserve"> </w:t>
      </w:r>
      <w:r w:rsidR="0058157C">
        <w:t>and Carlicchi (2012))</w:t>
      </w:r>
    </w:p>
    <w:p w14:paraId="2FFF3CA3" w14:textId="77777777" w:rsidR="0058157C" w:rsidRDefault="0058157C" w:rsidP="0058157C">
      <w:pPr>
        <w:pStyle w:val="Footer"/>
        <w:tabs>
          <w:tab w:val="clear" w:pos="4320"/>
          <w:tab w:val="clear" w:pos="8640"/>
        </w:tabs>
        <w:spacing w:line="360" w:lineRule="auto"/>
        <w:ind w:left="360"/>
        <w:rPr>
          <w:u w:val="single"/>
        </w:rPr>
      </w:pPr>
    </w:p>
    <w:p w14:paraId="6DC61526" w14:textId="77777777" w:rsidR="0058157C" w:rsidRPr="002875D4" w:rsidRDefault="0058157C" w:rsidP="0058157C">
      <w:pPr>
        <w:pStyle w:val="Footer"/>
        <w:tabs>
          <w:tab w:val="clear" w:pos="4320"/>
          <w:tab w:val="clear" w:pos="8640"/>
        </w:tabs>
        <w:spacing w:line="360" w:lineRule="auto"/>
        <w:ind w:left="360"/>
      </w:pPr>
      <m:oMathPara>
        <m:oMath>
          <m:r>
            <w:rPr>
              <w:rFonts w:ascii="Cambria Math" w:hAnsi="Cambria Math"/>
            </w:rPr>
            <m:t>cf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w,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e>
              </m:d>
            </m:e>
          </m:func>
        </m:oMath>
      </m:oMathPara>
    </w:p>
    <w:p w14:paraId="63264E23" w14:textId="77777777" w:rsidR="002875D4" w:rsidRDefault="002875D4" w:rsidP="0058157C">
      <w:pPr>
        <w:pStyle w:val="Footer"/>
        <w:tabs>
          <w:tab w:val="clear" w:pos="4320"/>
          <w:tab w:val="clear" w:pos="8640"/>
        </w:tabs>
        <w:spacing w:line="360" w:lineRule="auto"/>
        <w:ind w:left="360"/>
        <w:rPr>
          <w:u w:val="single"/>
        </w:rPr>
      </w:pPr>
    </w:p>
    <w:p w14:paraId="4F906DF4" w14:textId="77777777" w:rsidR="0058157C" w:rsidRDefault="008E68FF" w:rsidP="0058157C">
      <w:pPr>
        <w:pStyle w:val="Footer"/>
        <w:tabs>
          <w:tab w:val="clear" w:pos="4320"/>
          <w:tab w:val="clear" w:pos="8640"/>
        </w:tabs>
        <w:spacing w:line="360" w:lineRule="auto"/>
        <w:ind w:left="360"/>
      </w:pPr>
      <w:r>
        <w:t>Thus,</w:t>
      </w:r>
    </w:p>
    <w:p w14:paraId="72D7104A" w14:textId="77777777" w:rsidR="0058157C" w:rsidRDefault="0058157C" w:rsidP="0058157C">
      <w:pPr>
        <w:pStyle w:val="Footer"/>
        <w:tabs>
          <w:tab w:val="clear" w:pos="4320"/>
          <w:tab w:val="clear" w:pos="8640"/>
        </w:tabs>
        <w:spacing w:line="360" w:lineRule="auto"/>
        <w:ind w:left="360"/>
        <w:rPr>
          <w:u w:val="single"/>
        </w:rPr>
      </w:pPr>
    </w:p>
    <w:p w14:paraId="3F98E13E" w14:textId="77777777" w:rsidR="008E68FF" w:rsidRPr="002875D4" w:rsidRDefault="0058157C" w:rsidP="002875D4">
      <w:pPr>
        <w:pStyle w:val="Footer"/>
        <w:tabs>
          <w:tab w:val="clear" w:pos="4320"/>
          <w:tab w:val="clear" w:pos="8640"/>
        </w:tabs>
        <w:spacing w:line="360" w:lineRule="auto"/>
        <w:ind w:left="360"/>
      </w:pPr>
      <m:oMathPara>
        <m:oMath>
          <m:r>
            <w:rPr>
              <w:rFonts w:ascii="Cambria Math" w:hAnsi="Cambria Math"/>
            </w:rPr>
            <w:lastRenderedPageBreak/>
            <m:t>cf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w,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e>
                  </m:d>
                </m:e>
              </m:func>
            </m:e>
          </m:d>
        </m:oMath>
      </m:oMathPara>
    </w:p>
    <w:p w14:paraId="6705D2D3" w14:textId="77777777" w:rsidR="002875D4" w:rsidRDefault="002875D4" w:rsidP="002875D4">
      <w:pPr>
        <w:pStyle w:val="Footer"/>
        <w:tabs>
          <w:tab w:val="clear" w:pos="4320"/>
          <w:tab w:val="clear" w:pos="8640"/>
        </w:tabs>
        <w:spacing w:line="360" w:lineRule="auto"/>
        <w:ind w:left="360"/>
      </w:pPr>
    </w:p>
    <w:p w14:paraId="6575D78B" w14:textId="77777777" w:rsidR="00104BEC" w:rsidRDefault="00104BEC" w:rsidP="005A2C14">
      <w:pPr>
        <w:pStyle w:val="Footer"/>
        <w:numPr>
          <w:ilvl w:val="1"/>
          <w:numId w:val="109"/>
        </w:numPr>
        <w:tabs>
          <w:tab w:val="clear" w:pos="4320"/>
          <w:tab w:val="clear" w:pos="8640"/>
        </w:tabs>
        <w:spacing w:line="360" w:lineRule="auto"/>
      </w:pPr>
      <w:r>
        <w:t>Closed Form Expression =&gt;</w:t>
      </w:r>
    </w:p>
    <w:p w14:paraId="74DAE91A" w14:textId="77777777" w:rsidR="00104BEC" w:rsidRDefault="00104BEC" w:rsidP="00104BEC">
      <w:pPr>
        <w:pStyle w:val="Footer"/>
        <w:tabs>
          <w:tab w:val="clear" w:pos="4320"/>
          <w:tab w:val="clear" w:pos="8640"/>
        </w:tabs>
        <w:spacing w:line="360" w:lineRule="auto"/>
        <w:ind w:left="720"/>
      </w:pPr>
    </w:p>
    <w:p w14:paraId="0D2D8315" w14:textId="77777777" w:rsidR="00104BEC" w:rsidRPr="002875D4" w:rsidRDefault="00104BEC" w:rsidP="00104BEC">
      <w:pPr>
        <w:pStyle w:val="Footer"/>
        <w:tabs>
          <w:tab w:val="clear" w:pos="4320"/>
          <w:tab w:val="clear" w:pos="8640"/>
        </w:tabs>
        <w:spacing w:line="360" w:lineRule="auto"/>
        <w:ind w:left="720"/>
      </w:pPr>
      <m:oMathPara>
        <m:oMath>
          <m:r>
            <w:rPr>
              <w:rFonts w:ascii="Cambria Math" w:hAnsi="Cambria Math"/>
            </w:rPr>
            <m:t>cf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w,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Black</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 xml:space="preserve">, K, </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w</m:t>
              </m:r>
            </m:e>
          </m:d>
        </m:oMath>
      </m:oMathPara>
    </w:p>
    <w:p w14:paraId="260A8131" w14:textId="77777777" w:rsidR="002875D4" w:rsidRDefault="002875D4" w:rsidP="00104BEC">
      <w:pPr>
        <w:pStyle w:val="Footer"/>
        <w:tabs>
          <w:tab w:val="clear" w:pos="4320"/>
          <w:tab w:val="clear" w:pos="8640"/>
        </w:tabs>
        <w:spacing w:line="360" w:lineRule="auto"/>
        <w:ind w:left="720"/>
      </w:pPr>
    </w:p>
    <w:p w14:paraId="7C0AEFFE" w14:textId="77777777" w:rsidR="00104BEC" w:rsidRDefault="00104BEC" w:rsidP="00104BEC">
      <w:pPr>
        <w:pStyle w:val="Footer"/>
        <w:tabs>
          <w:tab w:val="clear" w:pos="4320"/>
          <w:tab w:val="clear" w:pos="8640"/>
        </w:tabs>
        <w:spacing w:line="360" w:lineRule="auto"/>
        <w:ind w:left="720"/>
      </w:pPr>
      <w:proofErr w:type="gramStart"/>
      <w:r>
        <w:t>where</w:t>
      </w:r>
      <w:proofErr w:type="gramEnd"/>
    </w:p>
    <w:p w14:paraId="4AA5D025" w14:textId="77777777" w:rsidR="00104BEC" w:rsidRDefault="00104BEC" w:rsidP="00104BEC">
      <w:pPr>
        <w:pStyle w:val="Footer"/>
        <w:tabs>
          <w:tab w:val="clear" w:pos="4320"/>
          <w:tab w:val="clear" w:pos="8640"/>
        </w:tabs>
        <w:spacing w:line="360" w:lineRule="auto"/>
        <w:ind w:left="720"/>
      </w:pPr>
    </w:p>
    <w:p w14:paraId="562EF26F" w14:textId="77777777" w:rsidR="00104BEC" w:rsidRPr="002875D4" w:rsidRDefault="00104BEC" w:rsidP="00104BEC">
      <w:pPr>
        <w:pStyle w:val="Footer"/>
        <w:tabs>
          <w:tab w:val="clear" w:pos="4320"/>
          <w:tab w:val="clear" w:pos="8640"/>
        </w:tabs>
        <w:spacing w:line="360" w:lineRule="auto"/>
        <w:ind w:left="720"/>
      </w:pPr>
      <m:oMathPara>
        <m:oMath>
          <m:r>
            <w:rPr>
              <w:rFonts w:ascii="Cambria Math" w:hAnsi="Cambria Math"/>
            </w:rPr>
            <m:t>Black</m:t>
          </m:r>
          <m:d>
            <m:dPr>
              <m:ctrlPr>
                <w:rPr>
                  <w:rFonts w:ascii="Cambria Math" w:hAnsi="Cambria Math"/>
                  <w:i/>
                </w:rPr>
              </m:ctrlPr>
            </m:dPr>
            <m:e>
              <m:r>
                <w:rPr>
                  <w:rFonts w:ascii="Cambria Math" w:hAnsi="Cambria Math"/>
                </w:rPr>
                <m:t xml:space="preserve">F, K, </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w</m:t>
              </m:r>
            </m:e>
          </m:d>
          <m:r>
            <w:rPr>
              <w:rFonts w:ascii="Cambria Math" w:hAnsi="Cambria Math"/>
            </w:rPr>
            <m:t>=w</m:t>
          </m:r>
          <m:d>
            <m:dPr>
              <m:begChr m:val="["/>
              <m:endChr m:val="]"/>
              <m:ctrlPr>
                <w:rPr>
                  <w:rFonts w:ascii="Cambria Math" w:hAnsi="Cambria Math"/>
                  <w:i/>
                </w:rPr>
              </m:ctrlPr>
            </m:dPr>
            <m:e>
              <m:r>
                <w:rPr>
                  <w:rFonts w:ascii="Cambria Math" w:hAnsi="Cambria Math"/>
                </w:rPr>
                <m:t>F</m:t>
              </m:r>
              <m:r>
                <m:rPr>
                  <m:sty m:val="p"/>
                </m:rPr>
                <w:rPr>
                  <w:rFonts w:ascii="Cambria Math" w:hAnsi="Cambria Math"/>
                </w:rPr>
                <m:t>Φ</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d</m:t>
                      </m:r>
                    </m:e>
                    <m:sub>
                      <m:r>
                        <w:rPr>
                          <w:rFonts w:ascii="Cambria Math" w:hAnsi="Cambria Math"/>
                        </w:rPr>
                        <m:t>+</m:t>
                      </m:r>
                    </m:sub>
                  </m:sSub>
                </m:e>
              </m:d>
              <m:r>
                <w:rPr>
                  <w:rFonts w:ascii="Cambria Math" w:hAnsi="Cambria Math"/>
                </w:rPr>
                <m:t>-K</m:t>
              </m:r>
              <m:r>
                <m:rPr>
                  <m:sty m:val="p"/>
                </m:rPr>
                <w:rPr>
                  <w:rFonts w:ascii="Cambria Math" w:hAnsi="Cambria Math"/>
                </w:rPr>
                <m:t>Φ</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d</m:t>
                      </m:r>
                    </m:e>
                    <m:sub>
                      <m:r>
                        <w:rPr>
                          <w:rFonts w:ascii="Cambria Math" w:hAnsi="Cambria Math"/>
                        </w:rPr>
                        <m:t>-</m:t>
                      </m:r>
                    </m:sub>
                  </m:sSub>
                </m:e>
              </m:d>
            </m:e>
          </m:d>
        </m:oMath>
      </m:oMathPara>
    </w:p>
    <w:p w14:paraId="621761BE" w14:textId="77777777" w:rsidR="002875D4" w:rsidRDefault="002875D4" w:rsidP="00104BEC">
      <w:pPr>
        <w:pStyle w:val="Footer"/>
        <w:tabs>
          <w:tab w:val="clear" w:pos="4320"/>
          <w:tab w:val="clear" w:pos="8640"/>
        </w:tabs>
        <w:spacing w:line="360" w:lineRule="auto"/>
        <w:ind w:left="720"/>
      </w:pPr>
    </w:p>
    <w:p w14:paraId="360D9290" w14:textId="77777777" w:rsidR="00770855" w:rsidRDefault="00104BEC" w:rsidP="00104BEC">
      <w:pPr>
        <w:pStyle w:val="Footer"/>
        <w:tabs>
          <w:tab w:val="clear" w:pos="4320"/>
          <w:tab w:val="clear" w:pos="8640"/>
        </w:tabs>
        <w:spacing w:line="360" w:lineRule="auto"/>
        <w:ind w:left="720"/>
      </w:pPr>
      <w:r>
        <w:t>w</w:t>
      </w:r>
      <w:r w:rsidR="008E68FF">
        <w:t>ith</w:t>
      </w:r>
    </w:p>
    <w:p w14:paraId="41BC5E4D" w14:textId="77777777" w:rsidR="00770855" w:rsidRDefault="00770855" w:rsidP="00104BEC">
      <w:pPr>
        <w:pStyle w:val="Footer"/>
        <w:tabs>
          <w:tab w:val="clear" w:pos="4320"/>
          <w:tab w:val="clear" w:pos="8640"/>
        </w:tabs>
        <w:spacing w:line="360" w:lineRule="auto"/>
        <w:ind w:left="720"/>
      </w:pPr>
    </w:p>
    <w:p w14:paraId="727A8E74" w14:textId="77777777" w:rsidR="00104BEC" w:rsidRPr="002875D4" w:rsidRDefault="00000000" w:rsidP="00104BEC">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F</m:t>
                      </m:r>
                    </m:num>
                    <m:den>
                      <m:r>
                        <w:rPr>
                          <w:rFonts w:ascii="Cambria Math" w:hAnsi="Cambria Math"/>
                        </w:rPr>
                        <m:t>K</m:t>
                      </m:r>
                    </m:den>
                  </m:f>
                </m:e>
              </m:func>
              <m:r>
                <w:rPr>
                  <w:rFonts w:ascii="Cambria Math" w:hAnsi="Cambria Math"/>
                </w:rPr>
                <m:t>+μ</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 T</m:t>
                  </m:r>
                </m:e>
              </m:d>
            </m:num>
            <m:den>
              <m:r>
                <w:rPr>
                  <w:rFonts w:ascii="Cambria Math" w:hAnsi="Cambria Math"/>
                </w:rPr>
                <m:t>σ</m:t>
              </m:r>
              <m:d>
                <m:dPr>
                  <m:ctrlPr>
                    <w:rPr>
                      <w:rFonts w:ascii="Cambria Math" w:hAnsi="Cambria Math"/>
                      <w:i/>
                    </w:rPr>
                  </m:ctrlPr>
                </m:dPr>
                <m:e>
                  <m:r>
                    <w:rPr>
                      <w:rFonts w:ascii="Cambria Math" w:hAnsi="Cambria Math"/>
                    </w:rPr>
                    <m:t>t, T</m:t>
                  </m:r>
                </m:e>
              </m:d>
            </m:den>
          </m:f>
          <m:r>
            <w:rPr>
              <w:rFonts w:ascii="Cambria Math" w:hAnsi="Cambria Math"/>
            </w:rPr>
            <m:t>;w=</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Caplet</m:t>
                  </m:r>
                </m:e>
                <m:e>
                  <m:r>
                    <w:rPr>
                      <w:rFonts w:ascii="Cambria Math" w:hAnsi="Cambria Math"/>
                    </w:rPr>
                    <m:t>-1  Floorlet</m:t>
                  </m:r>
                </m:e>
              </m:eqArr>
            </m:e>
          </m:d>
        </m:oMath>
      </m:oMathPara>
    </w:p>
    <w:p w14:paraId="62B7FA37" w14:textId="77777777" w:rsidR="002875D4" w:rsidRDefault="002875D4" w:rsidP="00104BEC">
      <w:pPr>
        <w:pStyle w:val="Footer"/>
        <w:tabs>
          <w:tab w:val="clear" w:pos="4320"/>
          <w:tab w:val="clear" w:pos="8640"/>
        </w:tabs>
        <w:spacing w:line="360" w:lineRule="auto"/>
        <w:ind w:left="720"/>
      </w:pPr>
    </w:p>
    <w:p w14:paraId="4706F668" w14:textId="77777777" w:rsidR="00770855" w:rsidRPr="002875D4" w:rsidRDefault="00770855" w:rsidP="00104BEC">
      <w:pPr>
        <w:pStyle w:val="Footer"/>
        <w:tabs>
          <w:tab w:val="clear" w:pos="4320"/>
          <w:tab w:val="clear" w:pos="8640"/>
        </w:tabs>
        <w:spacing w:line="360" w:lineRule="auto"/>
        <w:ind w:left="720"/>
      </w:pPr>
      <m:oMathPara>
        <m:oMath>
          <m:r>
            <w:rPr>
              <w:rFonts w:ascii="Cambria Math" w:hAnsi="Cambria Math"/>
            </w:rPr>
            <m:t>μ</m:t>
          </m:r>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μ</m:t>
              </m:r>
              <m:d>
                <m:dPr>
                  <m:ctrlPr>
                    <w:rPr>
                      <w:rFonts w:ascii="Cambria Math" w:hAnsi="Cambria Math"/>
                      <w:i/>
                    </w:rPr>
                  </m:ctrlPr>
                </m:dPr>
                <m:e>
                  <m:r>
                    <w:rPr>
                      <w:rFonts w:ascii="Cambria Math" w:hAnsi="Cambria Math"/>
                    </w:rPr>
                    <m:t>u</m:t>
                  </m:r>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ρ</m:t>
                  </m:r>
                </m:e>
                <m:sub>
                  <m:r>
                    <w:rPr>
                      <w:rFonts w:ascii="Cambria Math" w:hAnsi="Cambria Math"/>
                    </w:rPr>
                    <m:t>fX</m:t>
                  </m:r>
                </m:sub>
              </m:sSub>
              <m:d>
                <m:dPr>
                  <m:ctrlPr>
                    <w:rPr>
                      <w:rFonts w:ascii="Cambria Math" w:hAnsi="Cambria Math"/>
                      <w:i/>
                    </w:rPr>
                  </m:ctrlPr>
                </m:dPr>
                <m:e>
                  <m:r>
                    <w:rPr>
                      <w:rFonts w:ascii="Cambria Math" w:hAnsi="Cambria Math"/>
                    </w:rPr>
                    <m:t>u</m:t>
                  </m:r>
                </m:e>
              </m:d>
              <m:r>
                <w:rPr>
                  <w:rFonts w:ascii="Cambria Math" w:hAnsi="Cambria Math"/>
                </w:rPr>
                <m:t>du</m:t>
              </m:r>
            </m:e>
          </m:nary>
        </m:oMath>
      </m:oMathPara>
    </w:p>
    <w:p w14:paraId="7127D93B" w14:textId="77777777" w:rsidR="002875D4" w:rsidRDefault="002875D4" w:rsidP="00104BEC">
      <w:pPr>
        <w:pStyle w:val="Footer"/>
        <w:tabs>
          <w:tab w:val="clear" w:pos="4320"/>
          <w:tab w:val="clear" w:pos="8640"/>
        </w:tabs>
        <w:spacing w:line="360" w:lineRule="auto"/>
        <w:ind w:left="720"/>
      </w:pPr>
    </w:p>
    <w:p w14:paraId="20C5AA64" w14:textId="77777777" w:rsidR="00770855" w:rsidRPr="002875D4" w:rsidRDefault="00000000" w:rsidP="00104BEC">
      <w:pPr>
        <w:pStyle w:val="Footer"/>
        <w:tabs>
          <w:tab w:val="clear" w:pos="4320"/>
          <w:tab w:val="clear" w:pos="8640"/>
        </w:tabs>
        <w:spacing w:line="360" w:lineRule="auto"/>
        <w:ind w:left="72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u</m:t>
                  </m:r>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2</m:t>
                  </m:r>
                </m:sup>
              </m:sSup>
              <m:d>
                <m:dPr>
                  <m:ctrlPr>
                    <w:rPr>
                      <w:rFonts w:ascii="Cambria Math" w:hAnsi="Cambria Math"/>
                      <w:i/>
                    </w:rPr>
                  </m:ctrlPr>
                </m:dPr>
                <m:e>
                  <m:r>
                    <w:rPr>
                      <w:rFonts w:ascii="Cambria Math" w:hAnsi="Cambria Math"/>
                    </w:rPr>
                    <m:t>u</m:t>
                  </m:r>
                </m:e>
              </m:d>
              <m:r>
                <w:rPr>
                  <w:rFonts w:ascii="Cambria Math" w:hAnsi="Cambria Math"/>
                </w:rPr>
                <m:t>du</m:t>
              </m:r>
            </m:e>
          </m:nary>
        </m:oMath>
      </m:oMathPara>
    </w:p>
    <w:p w14:paraId="5A267ED7" w14:textId="77777777" w:rsidR="002875D4" w:rsidRDefault="002875D4" w:rsidP="00104BEC">
      <w:pPr>
        <w:pStyle w:val="Footer"/>
        <w:tabs>
          <w:tab w:val="clear" w:pos="4320"/>
          <w:tab w:val="clear" w:pos="8640"/>
        </w:tabs>
        <w:spacing w:line="360" w:lineRule="auto"/>
        <w:ind w:left="720"/>
      </w:pPr>
    </w:p>
    <w:p w14:paraId="11DCE702" w14:textId="77777777" w:rsidR="00770855" w:rsidRDefault="008E68FF" w:rsidP="005A2C14">
      <w:pPr>
        <w:pStyle w:val="Footer"/>
        <w:numPr>
          <w:ilvl w:val="1"/>
          <w:numId w:val="109"/>
        </w:numPr>
        <w:tabs>
          <w:tab w:val="clear" w:pos="4320"/>
          <w:tab w:val="clear" w:pos="8640"/>
        </w:tabs>
        <w:spacing w:line="360" w:lineRule="auto"/>
      </w:pPr>
      <w:r>
        <w:t>Cap/Floor Option Prices =&gt;</w:t>
      </w:r>
    </w:p>
    <w:p w14:paraId="6296F697" w14:textId="77777777" w:rsidR="00770855" w:rsidRDefault="00770855" w:rsidP="00770855">
      <w:pPr>
        <w:pStyle w:val="Footer"/>
        <w:tabs>
          <w:tab w:val="clear" w:pos="4320"/>
          <w:tab w:val="clear" w:pos="8640"/>
        </w:tabs>
        <w:spacing w:line="360" w:lineRule="auto"/>
        <w:ind w:left="720"/>
      </w:pPr>
    </w:p>
    <w:p w14:paraId="547EE7E7" w14:textId="77777777" w:rsidR="00770855" w:rsidRPr="002875D4" w:rsidRDefault="00770855" w:rsidP="00770855">
      <w:pPr>
        <w:pStyle w:val="Footer"/>
        <w:tabs>
          <w:tab w:val="clear" w:pos="4320"/>
          <w:tab w:val="clear" w:pos="8640"/>
        </w:tabs>
        <w:spacing w:line="360" w:lineRule="auto"/>
        <w:ind w:left="720"/>
      </w:pPr>
      <m:oMathPara>
        <m:oMath>
          <m:r>
            <w:rPr>
              <w:rFonts w:ascii="Cambria Math" w:hAnsi="Cambria Math"/>
            </w:rPr>
            <m:t>CF</m:t>
          </m:r>
          <m:d>
            <m:dPr>
              <m:ctrlPr>
                <w:rPr>
                  <w:rFonts w:ascii="Cambria Math" w:hAnsi="Cambria Math"/>
                  <w:i/>
                </w:rPr>
              </m:ctrlPr>
            </m:dPr>
            <m:e>
              <m:r>
                <w:rPr>
                  <w:rFonts w:ascii="Cambria Math" w:hAnsi="Cambria Math"/>
                </w:rPr>
                <m:t>t; T, K, w, N</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m:t>
                      </m:r>
                    </m:sub>
                  </m:sSub>
                </m:e>
              </m:d>
            </m:e>
          </m:nary>
        </m:oMath>
      </m:oMathPara>
    </w:p>
    <w:p w14:paraId="23937C16" w14:textId="77777777" w:rsidR="002875D4" w:rsidRDefault="002875D4" w:rsidP="00770855">
      <w:pPr>
        <w:pStyle w:val="Footer"/>
        <w:tabs>
          <w:tab w:val="clear" w:pos="4320"/>
          <w:tab w:val="clear" w:pos="8640"/>
        </w:tabs>
        <w:spacing w:line="360" w:lineRule="auto"/>
        <w:ind w:left="720"/>
      </w:pPr>
    </w:p>
    <w:p w14:paraId="6C0C126F" w14:textId="77777777" w:rsidR="0081263D" w:rsidRDefault="008E68FF" w:rsidP="00770855">
      <w:pPr>
        <w:pStyle w:val="Footer"/>
        <w:tabs>
          <w:tab w:val="clear" w:pos="4320"/>
          <w:tab w:val="clear" w:pos="8640"/>
        </w:tabs>
        <w:spacing w:line="360" w:lineRule="auto"/>
        <w:ind w:left="720"/>
      </w:pPr>
      <w:r>
        <w:t>Plug in the earlier developed relation for the cap/floor prices.</w:t>
      </w:r>
    </w:p>
    <w:p w14:paraId="262C203D" w14:textId="77777777" w:rsidR="008E68FF" w:rsidRPr="0081263D" w:rsidRDefault="0081263D" w:rsidP="0081263D">
      <w:pPr>
        <w:tabs>
          <w:tab w:val="left" w:pos="2560"/>
        </w:tabs>
      </w:pPr>
      <w:r>
        <w:tab/>
      </w:r>
    </w:p>
    <w:p w14:paraId="05DD9E01" w14:textId="77777777" w:rsidR="00BC4C9B" w:rsidRDefault="008E68FF" w:rsidP="005A2C14">
      <w:pPr>
        <w:pStyle w:val="Footer"/>
        <w:numPr>
          <w:ilvl w:val="2"/>
          <w:numId w:val="109"/>
        </w:numPr>
        <w:tabs>
          <w:tab w:val="clear" w:pos="4320"/>
          <w:tab w:val="clear" w:pos="8640"/>
        </w:tabs>
        <w:spacing w:line="360" w:lineRule="auto"/>
      </w:pPr>
      <w:r>
        <w:lastRenderedPageBreak/>
        <w:t>SABR/LIBOR Cap Volatility Functional Form =&gt; The claim is that the industry uses the following humped function for capturing the cap volatility:</w:t>
      </w:r>
    </w:p>
    <w:p w14:paraId="220337AD" w14:textId="77777777" w:rsidR="00BC4C9B" w:rsidRDefault="00BC4C9B" w:rsidP="00BC4C9B">
      <w:pPr>
        <w:pStyle w:val="Footer"/>
        <w:tabs>
          <w:tab w:val="clear" w:pos="4320"/>
          <w:tab w:val="clear" w:pos="8640"/>
        </w:tabs>
        <w:spacing w:line="360" w:lineRule="auto"/>
        <w:ind w:left="1440"/>
      </w:pPr>
    </w:p>
    <w:p w14:paraId="707B9ADF" w14:textId="77777777" w:rsidR="00BC4C9B" w:rsidRPr="002875D4" w:rsidRDefault="00770855" w:rsidP="00BC4C9B">
      <w:pPr>
        <w:pStyle w:val="Footer"/>
        <w:tabs>
          <w:tab w:val="clear" w:pos="4320"/>
          <w:tab w:val="clear" w:pos="8640"/>
        </w:tabs>
        <w:spacing w:line="360" w:lineRule="auto"/>
        <w:ind w:left="1440"/>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T-t</m:t>
                  </m:r>
                </m:e>
              </m:d>
            </m:e>
          </m:d>
          <m:sSup>
            <m:sSupPr>
              <m:ctrlPr>
                <w:rPr>
                  <w:rFonts w:ascii="Cambria Math" w:hAnsi="Cambria Math"/>
                  <w:i/>
                </w:rPr>
              </m:ctrlPr>
            </m:sSupPr>
            <m:e>
              <m:r>
                <w:rPr>
                  <w:rFonts w:ascii="Cambria Math" w:hAnsi="Cambria Math"/>
                </w:rPr>
                <m:t>e</m:t>
              </m:r>
            </m:e>
            <m:sup>
              <m:r>
                <w:rPr>
                  <w:rFonts w:ascii="Cambria Math" w:hAnsi="Cambria Math"/>
                </w:rPr>
                <m:t>-c</m:t>
              </m:r>
              <m:d>
                <m:dPr>
                  <m:ctrlPr>
                    <w:rPr>
                      <w:rFonts w:ascii="Cambria Math" w:hAnsi="Cambria Math"/>
                      <w:i/>
                    </w:rPr>
                  </m:ctrlPr>
                </m:dPr>
                <m:e>
                  <m:r>
                    <w:rPr>
                      <w:rFonts w:ascii="Cambria Math" w:hAnsi="Cambria Math"/>
                    </w:rPr>
                    <m:t>T-t</m:t>
                  </m:r>
                </m:e>
              </m:d>
            </m:sup>
          </m:sSup>
          <m:r>
            <w:rPr>
              <w:rFonts w:ascii="Cambria Math" w:hAnsi="Cambria Math"/>
            </w:rPr>
            <m:t>+d</m:t>
          </m:r>
        </m:oMath>
      </m:oMathPara>
    </w:p>
    <w:p w14:paraId="50F15199" w14:textId="77777777" w:rsidR="002875D4" w:rsidRDefault="002875D4" w:rsidP="00BC4C9B">
      <w:pPr>
        <w:pStyle w:val="Footer"/>
        <w:tabs>
          <w:tab w:val="clear" w:pos="4320"/>
          <w:tab w:val="clear" w:pos="8640"/>
        </w:tabs>
        <w:spacing w:line="360" w:lineRule="auto"/>
        <w:ind w:left="1440"/>
      </w:pPr>
    </w:p>
    <w:p w14:paraId="54D44CB2" w14:textId="77777777" w:rsidR="008E68FF" w:rsidRDefault="008E68FF" w:rsidP="00BC4C9B">
      <w:pPr>
        <w:pStyle w:val="Footer"/>
        <w:tabs>
          <w:tab w:val="clear" w:pos="4320"/>
          <w:tab w:val="clear" w:pos="8640"/>
        </w:tabs>
        <w:spacing w:line="360" w:lineRule="auto"/>
        <w:ind w:left="1440"/>
      </w:pPr>
      <w:r>
        <w:t xml:space="preserve">Rebonato, McKay, and White (2009) assign physical meanings to </w:t>
      </w:r>
      <m:oMath>
        <m:r>
          <w:rPr>
            <w:rFonts w:ascii="Cambria Math" w:hAnsi="Cambria Math"/>
          </w:rPr>
          <m:t>a</m:t>
        </m:r>
      </m:oMath>
      <w:r>
        <w:t xml:space="preserve">, </w:t>
      </w:r>
      <m:oMath>
        <m:r>
          <w:rPr>
            <w:rFonts w:ascii="Cambria Math" w:hAnsi="Cambria Math"/>
          </w:rPr>
          <m:t>b</m:t>
        </m:r>
      </m:oMath>
      <w:r>
        <w:t xml:space="preserve">, </w:t>
      </w:r>
      <m:oMath>
        <m:r>
          <w:rPr>
            <w:rFonts w:ascii="Cambria Math" w:hAnsi="Cambria Math"/>
          </w:rPr>
          <m:t>c</m:t>
        </m:r>
      </m:oMath>
      <w:r>
        <w:t xml:space="preserve">, and </w:t>
      </w:r>
      <m:oMath>
        <m:r>
          <w:rPr>
            <w:rFonts w:ascii="Cambria Math" w:hAnsi="Cambria Math"/>
          </w:rPr>
          <m:t>d</m:t>
        </m:r>
      </m:oMath>
      <w:r>
        <w:t>, as well as how to calibrate this model using caplet volatilities.</w:t>
      </w:r>
    </w:p>
    <w:p w14:paraId="6F8F3B01" w14:textId="77777777" w:rsidR="008E68FF" w:rsidRDefault="008E68FF" w:rsidP="008E68FF">
      <w:pPr>
        <w:pStyle w:val="Footer"/>
        <w:tabs>
          <w:tab w:val="clear" w:pos="4320"/>
          <w:tab w:val="clear" w:pos="8640"/>
        </w:tabs>
        <w:spacing w:line="360" w:lineRule="auto"/>
      </w:pPr>
    </w:p>
    <w:p w14:paraId="64D7763E" w14:textId="77777777" w:rsidR="008E68FF" w:rsidRDefault="008E68FF" w:rsidP="008E68FF">
      <w:pPr>
        <w:spacing w:line="360" w:lineRule="auto"/>
      </w:pPr>
    </w:p>
    <w:p w14:paraId="38E0237B" w14:textId="77777777" w:rsidR="008E68FF" w:rsidRDefault="008E68FF" w:rsidP="008E68FF">
      <w:pPr>
        <w:pStyle w:val="Heading3"/>
      </w:pPr>
      <w:r>
        <w:t>No Arbitrage and Counter-party Risk Based Standard FRA Formulation</w:t>
      </w:r>
    </w:p>
    <w:p w14:paraId="09BE024C" w14:textId="77777777" w:rsidR="008E68FF" w:rsidRDefault="008E68FF" w:rsidP="008E68FF">
      <w:pPr>
        <w:pStyle w:val="Footer"/>
        <w:tabs>
          <w:tab w:val="clear" w:pos="4320"/>
          <w:tab w:val="clear" w:pos="8640"/>
        </w:tabs>
        <w:spacing w:line="360" w:lineRule="auto"/>
      </w:pPr>
    </w:p>
    <w:p w14:paraId="596AE491" w14:textId="77777777" w:rsidR="006434E0" w:rsidRDefault="008E68FF" w:rsidP="005A2C14">
      <w:pPr>
        <w:pStyle w:val="Footer"/>
        <w:numPr>
          <w:ilvl w:val="0"/>
          <w:numId w:val="108"/>
        </w:numPr>
        <w:tabs>
          <w:tab w:val="clear" w:pos="4320"/>
          <w:tab w:val="clear" w:pos="8640"/>
        </w:tabs>
        <w:spacing w:line="360" w:lineRule="auto"/>
      </w:pPr>
      <w:r>
        <w:rPr>
          <w:u w:val="single"/>
        </w:rPr>
        <w:t>Setup</w:t>
      </w:r>
      <w:r>
        <w:t>: Following Mercurio (2009)</w:t>
      </w:r>
      <w:r w:rsidR="006434E0">
        <w:t>,</w:t>
      </w:r>
      <w:r>
        <w:t xml:space="preserve"> we set</w:t>
      </w:r>
    </w:p>
    <w:p w14:paraId="74CF6909" w14:textId="77777777" w:rsidR="006434E0" w:rsidRDefault="006434E0" w:rsidP="006434E0">
      <w:pPr>
        <w:pStyle w:val="Footer"/>
        <w:tabs>
          <w:tab w:val="clear" w:pos="4320"/>
          <w:tab w:val="clear" w:pos="8640"/>
        </w:tabs>
        <w:spacing w:line="360" w:lineRule="auto"/>
        <w:ind w:left="360"/>
      </w:pPr>
    </w:p>
    <w:p w14:paraId="53FD80B8" w14:textId="77777777" w:rsidR="006434E0" w:rsidRPr="002875D4" w:rsidRDefault="00000000" w:rsidP="006434E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 xml:space="preserve">t; t, T, </m:t>
              </m:r>
              <m:sSub>
                <m:sSubPr>
                  <m:ctrlPr>
                    <w:rPr>
                      <w:rFonts w:ascii="Cambria Math" w:hAnsi="Cambria Math"/>
                      <w:i/>
                    </w:rPr>
                  </m:ctrlPr>
                </m:sSubPr>
                <m:e>
                  <m:r>
                    <w:rPr>
                      <w:rFonts w:ascii="Cambria Math" w:hAnsi="Cambria Math"/>
                    </w:rPr>
                    <m:t>R</m:t>
                  </m:r>
                </m:e>
                <m:sub>
                  <m:r>
                    <w:rPr>
                      <w:rFonts w:ascii="Cambria Math" w:hAnsi="Cambria Math"/>
                    </w:rPr>
                    <m:t>f</m:t>
                  </m:r>
                </m:sub>
              </m:sSub>
            </m:e>
          </m:d>
        </m:oMath>
      </m:oMathPara>
    </w:p>
    <w:p w14:paraId="3F3FF5D3" w14:textId="77777777" w:rsidR="002875D4" w:rsidRDefault="002875D4" w:rsidP="006434E0">
      <w:pPr>
        <w:pStyle w:val="Footer"/>
        <w:tabs>
          <w:tab w:val="clear" w:pos="4320"/>
          <w:tab w:val="clear" w:pos="8640"/>
        </w:tabs>
        <w:spacing w:line="360" w:lineRule="auto"/>
        <w:ind w:left="360"/>
      </w:pPr>
    </w:p>
    <w:p w14:paraId="13C67779" w14:textId="77777777" w:rsidR="006434E0" w:rsidRDefault="006434E0" w:rsidP="006434E0">
      <w:pPr>
        <w:pStyle w:val="Footer"/>
        <w:tabs>
          <w:tab w:val="clear" w:pos="4320"/>
          <w:tab w:val="clear" w:pos="8640"/>
        </w:tabs>
        <w:spacing w:line="360" w:lineRule="auto"/>
        <w:ind w:left="360"/>
      </w:pPr>
      <w:proofErr w:type="gramStart"/>
      <w:r>
        <w:t>w</w:t>
      </w:r>
      <w:r w:rsidR="008E68FF">
        <w:t>here</w:t>
      </w:r>
      <w:proofErr w:type="gramEnd"/>
    </w:p>
    <w:p w14:paraId="3FE20BF0" w14:textId="77777777" w:rsidR="006434E0" w:rsidRDefault="006434E0" w:rsidP="006434E0">
      <w:pPr>
        <w:pStyle w:val="Footer"/>
        <w:tabs>
          <w:tab w:val="clear" w:pos="4320"/>
          <w:tab w:val="clear" w:pos="8640"/>
        </w:tabs>
        <w:spacing w:line="360" w:lineRule="auto"/>
        <w:ind w:left="360"/>
      </w:pPr>
    </w:p>
    <w:p w14:paraId="5DF0CBC1" w14:textId="77777777" w:rsidR="006434E0" w:rsidRPr="002875D4" w:rsidRDefault="006434E0" w:rsidP="006434E0">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 xml:space="preserve">t; t, T,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f</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14:paraId="79C59595" w14:textId="77777777" w:rsidR="002875D4" w:rsidRDefault="002875D4" w:rsidP="006434E0">
      <w:pPr>
        <w:pStyle w:val="Footer"/>
        <w:tabs>
          <w:tab w:val="clear" w:pos="4320"/>
          <w:tab w:val="clear" w:pos="8640"/>
        </w:tabs>
        <w:spacing w:line="360" w:lineRule="auto"/>
        <w:ind w:left="360"/>
      </w:pPr>
    </w:p>
    <w:p w14:paraId="2C08799B" w14:textId="77777777" w:rsidR="001332B2" w:rsidRDefault="008E68FF" w:rsidP="006434E0">
      <w:pPr>
        <w:pStyle w:val="Footer"/>
        <w:tabs>
          <w:tab w:val="clear" w:pos="4320"/>
          <w:tab w:val="clear" w:pos="8640"/>
        </w:tabs>
        <w:spacing w:line="360" w:lineRule="auto"/>
        <w:ind w:left="360"/>
      </w:pPr>
      <w:r>
        <w:t xml:space="preserve">given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t xml:space="preserve"> is the recovery rate, and</w:t>
      </w:r>
    </w:p>
    <w:p w14:paraId="5C2DE82E" w14:textId="77777777" w:rsidR="001332B2" w:rsidRDefault="001332B2" w:rsidP="006434E0">
      <w:pPr>
        <w:pStyle w:val="Footer"/>
        <w:tabs>
          <w:tab w:val="clear" w:pos="4320"/>
          <w:tab w:val="clear" w:pos="8640"/>
        </w:tabs>
        <w:spacing w:line="360" w:lineRule="auto"/>
        <w:ind w:left="360"/>
      </w:pPr>
    </w:p>
    <w:p w14:paraId="68310161" w14:textId="77777777" w:rsidR="001332B2" w:rsidRPr="002875D4" w:rsidRDefault="00000000" w:rsidP="006434E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Ι</m:t>
                  </m:r>
                </m:e>
                <m:sub>
                  <m:r>
                    <w:rPr>
                      <w:rFonts w:ascii="Cambria Math" w:hAnsi="Cambria Math"/>
                    </w:rPr>
                    <m:t>τ</m:t>
                  </m:r>
                  <m:d>
                    <m:dPr>
                      <m:ctrlPr>
                        <w:rPr>
                          <w:rFonts w:ascii="Cambria Math" w:hAnsi="Cambria Math"/>
                          <w:i/>
                        </w:rPr>
                      </m:ctrlPr>
                    </m:dPr>
                    <m:e>
                      <m:r>
                        <w:rPr>
                          <w:rFonts w:ascii="Cambria Math" w:hAnsi="Cambria Math"/>
                        </w:rPr>
                        <m:t>t</m:t>
                      </m:r>
                    </m:e>
                  </m:d>
                  <m:r>
                    <w:rPr>
                      <w:rFonts w:ascii="Cambria Math" w:hAnsi="Cambria Math"/>
                    </w:rPr>
                    <m:t>&gt;T</m:t>
                  </m:r>
                </m:sub>
              </m:sSub>
            </m:e>
          </m:d>
        </m:oMath>
      </m:oMathPara>
    </w:p>
    <w:p w14:paraId="3B0EC9D2" w14:textId="77777777" w:rsidR="002875D4" w:rsidRPr="001332B2" w:rsidRDefault="002875D4" w:rsidP="006434E0">
      <w:pPr>
        <w:pStyle w:val="Footer"/>
        <w:tabs>
          <w:tab w:val="clear" w:pos="4320"/>
          <w:tab w:val="clear" w:pos="8640"/>
        </w:tabs>
        <w:spacing w:line="360" w:lineRule="auto"/>
        <w:ind w:left="360"/>
      </w:pPr>
    </w:p>
    <w:p w14:paraId="41614020" w14:textId="77777777" w:rsidR="008E68FF" w:rsidRPr="001332B2" w:rsidRDefault="008E68FF" w:rsidP="006434E0">
      <w:pPr>
        <w:pStyle w:val="Footer"/>
        <w:tabs>
          <w:tab w:val="clear" w:pos="4320"/>
          <w:tab w:val="clear" w:pos="8640"/>
        </w:tabs>
        <w:spacing w:line="360" w:lineRule="auto"/>
        <w:ind w:left="360"/>
      </w:pPr>
      <w:r>
        <w:t xml:space="preserve">is the counter-party default probability associated with the default time </w:t>
      </w:r>
      <m:oMath>
        <m:r>
          <w:rPr>
            <w:rFonts w:ascii="Cambria Math" w:hAnsi="Cambria Math"/>
          </w:rPr>
          <m:t>τ</m:t>
        </m:r>
        <m:d>
          <m:dPr>
            <m:ctrlPr>
              <w:rPr>
                <w:rFonts w:ascii="Cambria Math" w:hAnsi="Cambria Math"/>
                <w:i/>
              </w:rPr>
            </m:ctrlPr>
          </m:dPr>
          <m:e>
            <m:r>
              <w:rPr>
                <w:rFonts w:ascii="Cambria Math" w:hAnsi="Cambria Math"/>
              </w:rPr>
              <m:t>t</m:t>
            </m:r>
          </m:e>
        </m:d>
      </m:oMath>
      <w:r>
        <w:t>.</w:t>
      </w:r>
    </w:p>
    <w:p w14:paraId="4AE5E65D" w14:textId="77777777" w:rsidR="00882160" w:rsidRDefault="008E68FF" w:rsidP="005A2C14">
      <w:pPr>
        <w:pStyle w:val="Footer"/>
        <w:numPr>
          <w:ilvl w:val="0"/>
          <w:numId w:val="108"/>
        </w:numPr>
        <w:tabs>
          <w:tab w:val="clear" w:pos="4320"/>
          <w:tab w:val="clear" w:pos="8640"/>
        </w:tabs>
        <w:spacing w:line="360" w:lineRule="auto"/>
      </w:pPr>
      <w:r>
        <w:rPr>
          <w:u w:val="single"/>
        </w:rPr>
        <w:t>Counter-party risk based Risky XIBOR and Standard Forward</w:t>
      </w:r>
      <w:r>
        <w:t>:</w:t>
      </w:r>
    </w:p>
    <w:p w14:paraId="70C35659" w14:textId="77777777" w:rsidR="00882160" w:rsidRDefault="00882160" w:rsidP="00882160">
      <w:pPr>
        <w:pStyle w:val="Footer"/>
        <w:tabs>
          <w:tab w:val="clear" w:pos="4320"/>
          <w:tab w:val="clear" w:pos="8640"/>
        </w:tabs>
        <w:spacing w:line="360" w:lineRule="auto"/>
        <w:ind w:left="360"/>
      </w:pPr>
    </w:p>
    <w:p w14:paraId="10D48900" w14:textId="77777777" w:rsidR="00882160" w:rsidRPr="002875D4" w:rsidRDefault="00000000" w:rsidP="0088216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r>
                    <w:rPr>
                      <w:rFonts w:ascii="Cambria Math" w:hAnsi="Cambria Math"/>
                    </w:rPr>
                    <m:t>1</m:t>
                  </m:r>
                </m:num>
                <m:den>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-1</m:t>
              </m:r>
            </m:e>
          </m:d>
        </m:oMath>
      </m:oMathPara>
    </w:p>
    <w:p w14:paraId="4498716F" w14:textId="77777777" w:rsidR="002875D4" w:rsidRDefault="002875D4" w:rsidP="00882160">
      <w:pPr>
        <w:pStyle w:val="Footer"/>
        <w:tabs>
          <w:tab w:val="clear" w:pos="4320"/>
          <w:tab w:val="clear" w:pos="8640"/>
        </w:tabs>
        <w:spacing w:line="360" w:lineRule="auto"/>
        <w:ind w:left="360"/>
      </w:pPr>
    </w:p>
    <w:p w14:paraId="27447E27" w14:textId="77777777" w:rsidR="008E68FF" w:rsidRPr="002875D4" w:rsidRDefault="00000000"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-1</m:t>
              </m:r>
            </m:e>
          </m:d>
        </m:oMath>
      </m:oMathPara>
    </w:p>
    <w:p w14:paraId="09A854F2" w14:textId="77777777" w:rsidR="002875D4" w:rsidRDefault="002875D4" w:rsidP="002875D4">
      <w:pPr>
        <w:pStyle w:val="Footer"/>
        <w:tabs>
          <w:tab w:val="clear" w:pos="4320"/>
          <w:tab w:val="clear" w:pos="8640"/>
        </w:tabs>
        <w:spacing w:line="360" w:lineRule="auto"/>
        <w:ind w:left="360"/>
      </w:pPr>
    </w:p>
    <w:p w14:paraId="19CF72ED" w14:textId="77777777" w:rsidR="00AA69A6" w:rsidRDefault="008E68FF" w:rsidP="00882160">
      <w:pPr>
        <w:pStyle w:val="Footer"/>
        <w:tabs>
          <w:tab w:val="clear" w:pos="4320"/>
          <w:tab w:val="clear" w:pos="8640"/>
        </w:tabs>
        <w:spacing w:line="360" w:lineRule="auto"/>
        <w:ind w:firstLine="720"/>
      </w:pPr>
      <w:r>
        <w:t>The corresponding Standard FRA price is</w:t>
      </w:r>
    </w:p>
    <w:p w14:paraId="4678AB9D" w14:textId="77777777" w:rsidR="00AA69A6" w:rsidRDefault="00AA69A6" w:rsidP="00882160">
      <w:pPr>
        <w:pStyle w:val="Footer"/>
        <w:tabs>
          <w:tab w:val="clear" w:pos="4320"/>
          <w:tab w:val="clear" w:pos="8640"/>
        </w:tabs>
        <w:spacing w:line="360" w:lineRule="auto"/>
        <w:ind w:firstLine="720"/>
      </w:pPr>
    </w:p>
    <w:p w14:paraId="1E5C84BF" w14:textId="77777777" w:rsidR="00AA69A6" w:rsidRPr="002875D4" w:rsidRDefault="00000000" w:rsidP="00882160">
      <w:pPr>
        <w:pStyle w:val="Footer"/>
        <w:tabs>
          <w:tab w:val="clear" w:pos="4320"/>
          <w:tab w:val="clear" w:pos="8640"/>
        </w:tabs>
        <w:spacing w:line="360" w:lineRule="auto"/>
        <w:ind w:firstLine="720"/>
      </w:pPr>
      <m:oMathPara>
        <m:oMath>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r>
                <w:rPr>
                  <w:rFonts w:ascii="Cambria Math" w:hAnsi="Cambria Math"/>
                </w:rPr>
                <m:t>R</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r>
                <w:rPr>
                  <w:rFonts w:ascii="Cambria Math" w:hAnsi="Cambria Math"/>
                </w:rPr>
                <m:t>1+K</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14:paraId="5E5D5DA4" w14:textId="77777777" w:rsidR="002875D4" w:rsidRDefault="002875D4" w:rsidP="00882160">
      <w:pPr>
        <w:pStyle w:val="Footer"/>
        <w:tabs>
          <w:tab w:val="clear" w:pos="4320"/>
          <w:tab w:val="clear" w:pos="8640"/>
        </w:tabs>
        <w:spacing w:line="360" w:lineRule="auto"/>
        <w:ind w:firstLine="720"/>
      </w:pPr>
    </w:p>
    <w:p w14:paraId="3EDE36A4" w14:textId="77777777" w:rsidR="00A34A54" w:rsidRDefault="008E68FF" w:rsidP="005A2C14">
      <w:pPr>
        <w:pStyle w:val="Footer"/>
        <w:numPr>
          <w:ilvl w:val="0"/>
          <w:numId w:val="108"/>
        </w:numPr>
        <w:tabs>
          <w:tab w:val="clear" w:pos="4320"/>
          <w:tab w:val="clear" w:pos="8640"/>
        </w:tabs>
        <w:spacing w:line="360" w:lineRule="auto"/>
      </w:pPr>
      <w:r>
        <w:rPr>
          <w:u w:val="single"/>
        </w:rPr>
        <w:t>Counter-party risk Quanto Adjustment</w:t>
      </w:r>
      <w:r>
        <w:t>:</w:t>
      </w:r>
    </w:p>
    <w:p w14:paraId="6DE31827" w14:textId="77777777" w:rsidR="00A34A54" w:rsidRDefault="00A34A54" w:rsidP="00A34A54">
      <w:pPr>
        <w:pStyle w:val="Footer"/>
        <w:tabs>
          <w:tab w:val="clear" w:pos="4320"/>
          <w:tab w:val="clear" w:pos="8640"/>
        </w:tabs>
        <w:spacing w:line="360" w:lineRule="auto"/>
        <w:ind w:left="360"/>
      </w:pPr>
    </w:p>
    <w:p w14:paraId="3C22838F" w14:textId="77777777" w:rsidR="00A34A54" w:rsidRPr="002875D4" w:rsidRDefault="00000000" w:rsidP="00A34A5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f>
                <m:fPr>
                  <m:ctrlPr>
                    <w:rPr>
                      <w:rFonts w:ascii="Cambria Math" w:hAnsi="Cambria Math"/>
                      <w:i/>
                    </w:rPr>
                  </m:ctrlPr>
                </m:fPr>
                <m:num>
                  <m:r>
                    <w:rPr>
                      <w:rFonts w:ascii="Cambria Math" w:hAnsi="Cambria Math"/>
                    </w:rPr>
                    <m:t>1</m:t>
                  </m:r>
                </m:num>
                <m:den>
                  <m:r>
                    <w:rPr>
                      <w:rFonts w:ascii="Cambria Math" w:hAnsi="Cambria Math"/>
                    </w:rPr>
                    <m:t>R</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14:paraId="131DD44D" w14:textId="77777777" w:rsidR="002875D4" w:rsidRDefault="002875D4" w:rsidP="00A34A54">
      <w:pPr>
        <w:pStyle w:val="Footer"/>
        <w:tabs>
          <w:tab w:val="clear" w:pos="4320"/>
          <w:tab w:val="clear" w:pos="8640"/>
        </w:tabs>
        <w:spacing w:line="360" w:lineRule="auto"/>
        <w:ind w:left="360"/>
      </w:pPr>
    </w:p>
    <w:p w14:paraId="7A664F28" w14:textId="77777777" w:rsidR="008E68FF" w:rsidRPr="002875D4" w:rsidRDefault="00000000" w:rsidP="002875D4">
      <w:pPr>
        <w:pStyle w:val="Footer"/>
        <w:tabs>
          <w:tab w:val="clear" w:pos="4320"/>
          <w:tab w:val="clear" w:pos="8640"/>
        </w:tabs>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R</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e>
          </m:d>
        </m:oMath>
      </m:oMathPara>
    </w:p>
    <w:p w14:paraId="41F7B2C8" w14:textId="77777777" w:rsidR="002875D4" w:rsidRDefault="002875D4" w:rsidP="002875D4">
      <w:pPr>
        <w:pStyle w:val="Footer"/>
        <w:tabs>
          <w:tab w:val="clear" w:pos="4320"/>
          <w:tab w:val="clear" w:pos="8640"/>
        </w:tabs>
        <w:spacing w:line="360" w:lineRule="auto"/>
        <w:ind w:left="360"/>
      </w:pPr>
    </w:p>
    <w:p w14:paraId="5692893B" w14:textId="77777777" w:rsidR="008E68FF" w:rsidRDefault="008E68FF" w:rsidP="00A34A54">
      <w:pPr>
        <w:pStyle w:val="Footer"/>
        <w:tabs>
          <w:tab w:val="clear" w:pos="4320"/>
          <w:tab w:val="clear" w:pos="8640"/>
        </w:tabs>
        <w:spacing w:line="360" w:lineRule="auto"/>
        <w:ind w:left="1080"/>
      </w:pPr>
      <w:r>
        <w:t>Morini (2009) expresses the counter party risk spot exchange rate in terms of the credit variables.</w:t>
      </w:r>
    </w:p>
    <w:p w14:paraId="4EA78FD3" w14:textId="77777777" w:rsidR="00A34A54" w:rsidRDefault="008E68FF" w:rsidP="005A2C14">
      <w:pPr>
        <w:pStyle w:val="Footer"/>
        <w:numPr>
          <w:ilvl w:val="0"/>
          <w:numId w:val="108"/>
        </w:numPr>
        <w:tabs>
          <w:tab w:val="clear" w:pos="4320"/>
          <w:tab w:val="clear" w:pos="8640"/>
        </w:tabs>
        <w:spacing w:line="360" w:lineRule="auto"/>
      </w:pPr>
      <w:r>
        <w:rPr>
          <w:u w:val="single"/>
        </w:rPr>
        <w:t>Counter-party risk Basis Adjustment</w:t>
      </w:r>
      <w:r>
        <w:t>:</w:t>
      </w:r>
    </w:p>
    <w:p w14:paraId="0D456101" w14:textId="77777777" w:rsidR="002875D4" w:rsidRPr="002875D4" w:rsidRDefault="00A34A54" w:rsidP="00A34A54">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BA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oMath>
      </m:oMathPara>
    </w:p>
    <w:p w14:paraId="39A7248D" w14:textId="77777777" w:rsidR="008E68FF" w:rsidRPr="002875D4" w:rsidRDefault="00A34A54" w:rsidP="002875D4">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sSup>
                <m:sSupPr>
                  <m:ctrlPr>
                    <w:rPr>
                      <w:rFonts w:ascii="Cambria Math" w:hAnsi="Cambria Math"/>
                      <w:i/>
                    </w:rPr>
                  </m:ctrlPr>
                </m:sSupPr>
                <m:e>
                  <m:r>
                    <w:rPr>
                      <w:rFonts w:ascii="Cambria Math" w:hAnsi="Cambria Math"/>
                    </w:rPr>
                    <m:t>BA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-1</m:t>
              </m:r>
            </m:e>
          </m:d>
        </m:oMath>
      </m:oMathPara>
    </w:p>
    <w:p w14:paraId="5C32101C" w14:textId="77777777" w:rsidR="002875D4" w:rsidRDefault="002875D4" w:rsidP="002875D4">
      <w:pPr>
        <w:pStyle w:val="Footer"/>
        <w:tabs>
          <w:tab w:val="clear" w:pos="4320"/>
          <w:tab w:val="clear" w:pos="8640"/>
        </w:tabs>
        <w:spacing w:line="360" w:lineRule="auto"/>
      </w:pPr>
    </w:p>
    <w:p w14:paraId="07A0E8AD" w14:textId="77777777" w:rsidR="007E306A" w:rsidRDefault="007E306A" w:rsidP="008E68FF">
      <w:pPr>
        <w:spacing w:line="360" w:lineRule="auto"/>
      </w:pPr>
    </w:p>
    <w:p w14:paraId="430AFAE8" w14:textId="77777777" w:rsidR="008E68FF" w:rsidRDefault="008E68FF" w:rsidP="008E68FF">
      <w:pPr>
        <w:pStyle w:val="Heading3"/>
      </w:pPr>
      <w:r>
        <w:t>Market FRA Setup</w:t>
      </w:r>
    </w:p>
    <w:p w14:paraId="174869C1" w14:textId="77777777" w:rsidR="008E68FF" w:rsidRDefault="008E68FF" w:rsidP="008E68FF">
      <w:pPr>
        <w:pStyle w:val="Footer"/>
        <w:tabs>
          <w:tab w:val="clear" w:pos="4320"/>
          <w:tab w:val="clear" w:pos="8640"/>
        </w:tabs>
        <w:spacing w:line="360" w:lineRule="auto"/>
      </w:pPr>
    </w:p>
    <w:p w14:paraId="500DD1ED" w14:textId="77777777" w:rsidR="005B1015" w:rsidRDefault="008E68FF" w:rsidP="005A2C14">
      <w:pPr>
        <w:pStyle w:val="Footer"/>
        <w:numPr>
          <w:ilvl w:val="0"/>
          <w:numId w:val="110"/>
        </w:numPr>
        <w:tabs>
          <w:tab w:val="clear" w:pos="4320"/>
          <w:tab w:val="clear" w:pos="8640"/>
        </w:tabs>
        <w:spacing w:line="360" w:lineRule="auto"/>
      </w:pPr>
      <w:r>
        <w:rPr>
          <w:u w:val="single"/>
        </w:rPr>
        <w:lastRenderedPageBreak/>
        <w:t>Standard FRA vs. Market FRA</w:t>
      </w:r>
      <w:r>
        <w:t xml:space="preserve">: Using the time </w:t>
      </w:r>
      <m:oMath>
        <m:r>
          <w:rPr>
            <w:rFonts w:ascii="Cambria Math" w:hAnsi="Cambria Math"/>
          </w:rPr>
          <m:t>T</m:t>
        </m:r>
      </m:oMath>
      <w:r>
        <w:t xml:space="preserve"> payoff, the standard FRA value is</w:t>
      </w:r>
    </w:p>
    <w:p w14:paraId="3D3B4F82" w14:textId="77777777" w:rsidR="005B1015" w:rsidRDefault="005B1015" w:rsidP="005B1015">
      <w:pPr>
        <w:pStyle w:val="Footer"/>
        <w:tabs>
          <w:tab w:val="clear" w:pos="4320"/>
          <w:tab w:val="clear" w:pos="8640"/>
        </w:tabs>
        <w:spacing w:line="360" w:lineRule="auto"/>
        <w:ind w:left="360"/>
      </w:pPr>
    </w:p>
    <w:p w14:paraId="276602F9" w14:textId="77777777" w:rsidR="005B1015" w:rsidRPr="002875D4" w:rsidRDefault="00000000" w:rsidP="005B101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STD</m:t>
              </m:r>
            </m:sub>
          </m:sSub>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L</m:t>
                  </m:r>
                </m:e>
                <m:sub>
                  <m:r>
                    <w:rPr>
                      <w:rFonts w:ascii="Cambria Math" w:hAnsi="Cambria Math"/>
                    </w:rPr>
                    <m:t>x, i</m:t>
                  </m:r>
                </m:sub>
              </m:sSub>
              <m:r>
                <w:rPr>
                  <w:rFonts w:ascii="Cambria Math" w:hAnsi="Cambria Math"/>
                </w:rPr>
                <m:t>, K</m:t>
              </m:r>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 i</m:t>
                  </m:r>
                </m:sub>
              </m:sSub>
              <m:d>
                <m:dPr>
                  <m:ctrlPr>
                    <w:rPr>
                      <w:rFonts w:ascii="Cambria Math" w:hAnsi="Cambria Math"/>
                      <w:i/>
                    </w:rPr>
                  </m:ctrlPr>
                </m:dPr>
                <m:e>
                  <m:r>
                    <w:rPr>
                      <w:rFonts w:ascii="Cambria Math" w:hAnsi="Cambria Math"/>
                    </w:rPr>
                    <m:t>t</m:t>
                  </m:r>
                </m:e>
              </m:d>
              <m:r>
                <w:rPr>
                  <w:rFonts w:ascii="Cambria Math" w:hAnsi="Cambria Math"/>
                </w:rPr>
                <m:t>-K</m:t>
              </m:r>
            </m:e>
          </m:d>
        </m:oMath>
      </m:oMathPara>
    </w:p>
    <w:p w14:paraId="0F8CCEA5" w14:textId="77777777" w:rsidR="002875D4" w:rsidRDefault="002875D4" w:rsidP="005B1015">
      <w:pPr>
        <w:pStyle w:val="Footer"/>
        <w:tabs>
          <w:tab w:val="clear" w:pos="4320"/>
          <w:tab w:val="clear" w:pos="8640"/>
        </w:tabs>
        <w:spacing w:line="360" w:lineRule="auto"/>
        <w:ind w:left="360"/>
      </w:pPr>
    </w:p>
    <w:p w14:paraId="27E04EA8" w14:textId="77777777" w:rsidR="001B67DA" w:rsidRDefault="005B1015" w:rsidP="005B1015">
      <w:pPr>
        <w:pStyle w:val="Footer"/>
        <w:tabs>
          <w:tab w:val="clear" w:pos="4320"/>
          <w:tab w:val="clear" w:pos="8640"/>
        </w:tabs>
        <w:spacing w:line="360" w:lineRule="auto"/>
        <w:ind w:left="360"/>
      </w:pPr>
      <w:r>
        <w:t xml:space="preserve">The </w:t>
      </w:r>
      <w:r w:rsidR="008E68FF">
        <w:t xml:space="preserve">payoff at time </w:t>
      </w:r>
      <m:oMath>
        <m:r>
          <w:rPr>
            <w:rFonts w:ascii="Cambria Math" w:hAnsi="Cambria Math"/>
          </w:rPr>
          <m:t>T</m:t>
        </m:r>
      </m:oMath>
      <w:r w:rsidR="008E68FF">
        <w:t xml:space="preserve"> for the market FRA is</w:t>
      </w:r>
    </w:p>
    <w:p w14:paraId="63365E24" w14:textId="77777777" w:rsidR="001B67DA" w:rsidRDefault="001B67DA" w:rsidP="005B1015">
      <w:pPr>
        <w:pStyle w:val="Footer"/>
        <w:tabs>
          <w:tab w:val="clear" w:pos="4320"/>
          <w:tab w:val="clear" w:pos="8640"/>
        </w:tabs>
        <w:spacing w:line="360" w:lineRule="auto"/>
        <w:ind w:left="360"/>
      </w:pPr>
    </w:p>
    <w:p w14:paraId="37C6867C" w14:textId="77777777" w:rsidR="001B67DA" w:rsidRPr="002875D4" w:rsidRDefault="00000000" w:rsidP="005B101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MKT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K</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-K</m:t>
                  </m:r>
                </m:e>
              </m:d>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en>
          </m:f>
        </m:oMath>
      </m:oMathPara>
    </w:p>
    <w:p w14:paraId="5622231B" w14:textId="77777777" w:rsidR="002875D4" w:rsidRDefault="002875D4" w:rsidP="005B1015">
      <w:pPr>
        <w:pStyle w:val="Footer"/>
        <w:tabs>
          <w:tab w:val="clear" w:pos="4320"/>
          <w:tab w:val="clear" w:pos="8640"/>
        </w:tabs>
        <w:spacing w:line="360" w:lineRule="auto"/>
        <w:ind w:left="360"/>
      </w:pPr>
    </w:p>
    <w:p w14:paraId="76A99766" w14:textId="77777777" w:rsidR="00777660" w:rsidRDefault="008E68FF" w:rsidP="005A2C14">
      <w:pPr>
        <w:pStyle w:val="Footer"/>
        <w:numPr>
          <w:ilvl w:val="0"/>
          <w:numId w:val="110"/>
        </w:numPr>
        <w:tabs>
          <w:tab w:val="clear" w:pos="4320"/>
          <w:tab w:val="clear" w:pos="8640"/>
        </w:tabs>
        <w:spacing w:line="360" w:lineRule="auto"/>
      </w:pPr>
      <w:r>
        <w:rPr>
          <w:u w:val="single"/>
        </w:rPr>
        <w:t>Pricing of the Market FRA</w:t>
      </w:r>
      <w:r>
        <w:t>: We employ the formulation presented in Mercurio (2010), simplifying the notation a little. Setting</w:t>
      </w:r>
    </w:p>
    <w:p w14:paraId="63222707" w14:textId="77777777" w:rsidR="00777660" w:rsidRDefault="00777660" w:rsidP="00777660">
      <w:pPr>
        <w:pStyle w:val="Footer"/>
        <w:tabs>
          <w:tab w:val="clear" w:pos="4320"/>
          <w:tab w:val="clear" w:pos="8640"/>
        </w:tabs>
        <w:spacing w:line="360" w:lineRule="auto"/>
        <w:ind w:left="360"/>
      </w:pPr>
    </w:p>
    <w:p w14:paraId="304024DD" w14:textId="77777777" w:rsidR="00777660" w:rsidRPr="002875D4" w:rsidRDefault="00000000" w:rsidP="0077766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oMath>
      </m:oMathPara>
    </w:p>
    <w:p w14:paraId="27D30CA7" w14:textId="77777777" w:rsidR="002875D4" w:rsidRPr="00777660" w:rsidRDefault="002875D4" w:rsidP="00777660">
      <w:pPr>
        <w:pStyle w:val="Footer"/>
        <w:tabs>
          <w:tab w:val="clear" w:pos="4320"/>
          <w:tab w:val="clear" w:pos="8640"/>
        </w:tabs>
        <w:spacing w:line="360" w:lineRule="auto"/>
        <w:ind w:left="360"/>
      </w:pPr>
    </w:p>
    <w:p w14:paraId="66991864" w14:textId="77777777" w:rsidR="00777660" w:rsidRDefault="00777660" w:rsidP="00777660">
      <w:pPr>
        <w:pStyle w:val="Footer"/>
        <w:tabs>
          <w:tab w:val="clear" w:pos="4320"/>
          <w:tab w:val="clear" w:pos="8640"/>
        </w:tabs>
        <w:spacing w:line="360" w:lineRule="auto"/>
        <w:ind w:left="360"/>
      </w:pPr>
      <w:r>
        <w:t>a</w:t>
      </w:r>
      <w:r w:rsidR="008E68FF">
        <w:t>nd</w:t>
      </w:r>
    </w:p>
    <w:p w14:paraId="1A49973C" w14:textId="77777777" w:rsidR="00777660" w:rsidRDefault="00777660" w:rsidP="00777660">
      <w:pPr>
        <w:pStyle w:val="Footer"/>
        <w:tabs>
          <w:tab w:val="clear" w:pos="4320"/>
          <w:tab w:val="clear" w:pos="8640"/>
        </w:tabs>
        <w:spacing w:line="360" w:lineRule="auto"/>
        <w:ind w:left="360"/>
      </w:pPr>
    </w:p>
    <w:p w14:paraId="143BA9A6" w14:textId="77777777" w:rsidR="00777660" w:rsidRPr="002875D4" w:rsidRDefault="001B67DA" w:rsidP="00777660">
      <w:pPr>
        <w:pStyle w:val="Footer"/>
        <w:tabs>
          <w:tab w:val="clear" w:pos="4320"/>
          <w:tab w:val="clear" w:pos="8640"/>
        </w:tabs>
        <w:spacing w:line="360" w:lineRule="auto"/>
        <w:ind w:left="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14:paraId="4FE7F868" w14:textId="77777777" w:rsidR="002875D4" w:rsidRPr="00777660" w:rsidRDefault="002875D4" w:rsidP="00777660">
      <w:pPr>
        <w:pStyle w:val="Footer"/>
        <w:tabs>
          <w:tab w:val="clear" w:pos="4320"/>
          <w:tab w:val="clear" w:pos="8640"/>
        </w:tabs>
        <w:spacing w:line="360" w:lineRule="auto"/>
        <w:ind w:left="360"/>
      </w:pPr>
    </w:p>
    <w:p w14:paraId="113182FA" w14:textId="77777777" w:rsidR="00777660" w:rsidRPr="00777660" w:rsidRDefault="008E68FF" w:rsidP="00777660">
      <w:pPr>
        <w:pStyle w:val="Footer"/>
        <w:tabs>
          <w:tab w:val="clear" w:pos="4320"/>
          <w:tab w:val="clear" w:pos="8640"/>
        </w:tabs>
        <w:spacing w:line="360" w:lineRule="auto"/>
        <w:ind w:left="360"/>
      </w:pPr>
      <w:r>
        <w:t>we get</w:t>
      </w:r>
      <w:r w:rsidR="001B67DA">
        <w:t xml:space="preserve"> </w:t>
      </w:r>
    </w:p>
    <w:p w14:paraId="337A7874" w14:textId="77777777" w:rsidR="00777660" w:rsidRPr="002875D4" w:rsidRDefault="001B67DA" w:rsidP="00777660">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MKT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sSub>
                <m:sSubPr>
                  <m:ctrlPr>
                    <w:rPr>
                      <w:rFonts w:ascii="Cambria Math" w:hAnsi="Cambria Math"/>
                      <w:i/>
                    </w:rPr>
                  </m:ctrlPr>
                </m:sSubPr>
                <m:e>
                  <m:r>
                    <w:rPr>
                      <w:rFonts w:ascii="Cambria Math" w:hAnsi="Cambria Math"/>
                    </w:rPr>
                    <m:t>τ</m:t>
                  </m:r>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14:paraId="7C6BC67D" w14:textId="77777777" w:rsidR="002875D4" w:rsidRPr="002875D4" w:rsidRDefault="002875D4" w:rsidP="00777660">
      <w:pPr>
        <w:pStyle w:val="Footer"/>
        <w:tabs>
          <w:tab w:val="clear" w:pos="4320"/>
          <w:tab w:val="clear" w:pos="8640"/>
        </w:tabs>
        <w:spacing w:line="360" w:lineRule="auto"/>
        <w:ind w:left="360"/>
      </w:pPr>
    </w:p>
    <w:p w14:paraId="4DAAAD22" w14:textId="77777777" w:rsidR="008E68FF" w:rsidRPr="00D4700A" w:rsidRDefault="008E68FF" w:rsidP="005A2C14">
      <w:pPr>
        <w:pStyle w:val="Footer"/>
        <w:numPr>
          <w:ilvl w:val="1"/>
          <w:numId w:val="110"/>
        </w:numPr>
        <w:tabs>
          <w:tab w:val="clear" w:pos="4320"/>
          <w:tab w:val="clear" w:pos="8640"/>
        </w:tabs>
        <w:spacing w:line="360" w:lineRule="auto"/>
      </w:pPr>
      <w:r w:rsidRPr="00D4700A">
        <w:t>Red</w:t>
      </w:r>
      <w:r>
        <w:t>uced discounting measure representation for Market FRA =&gt; Unfortunately, given the above payoff definition for the market FRA’s, further discounting measure representations are not possible.</w:t>
      </w:r>
    </w:p>
    <w:p w14:paraId="27C0D7C8" w14:textId="77777777" w:rsidR="00307440" w:rsidRDefault="008E68FF" w:rsidP="005A2C14">
      <w:pPr>
        <w:pStyle w:val="Footer"/>
        <w:numPr>
          <w:ilvl w:val="0"/>
          <w:numId w:val="110"/>
        </w:numPr>
        <w:tabs>
          <w:tab w:val="clear" w:pos="4320"/>
          <w:tab w:val="clear" w:pos="8640"/>
        </w:tabs>
        <w:spacing w:line="360" w:lineRule="auto"/>
      </w:pPr>
      <w:r>
        <w:rPr>
          <w:u w:val="single"/>
        </w:rPr>
        <w:t>The Par FRA</w:t>
      </w:r>
      <w:r>
        <w:t xml:space="preserve">: Since FRA’s are fully collateralized, we work assuming that overnight rate is the collateral rate. The par FRA rate at time </w:t>
      </w:r>
      <m:oMath>
        <m:r>
          <w:rPr>
            <w:rFonts w:ascii="Cambria Math" w:hAnsi="Cambria Math"/>
          </w:rPr>
          <m:t>t</m:t>
        </m:r>
      </m:oMath>
      <w:r>
        <w:t xml:space="preserve"> is the </w:t>
      </w:r>
      <m:oMath>
        <m:r>
          <w:rPr>
            <w:rFonts w:ascii="Cambria Math" w:hAnsi="Cambria Math"/>
          </w:rPr>
          <m:t>K</m:t>
        </m:r>
      </m:oMath>
      <w:r>
        <w:t xml:space="preserve"> above that results in the net value of zero, i.e.,</w:t>
      </w:r>
    </w:p>
    <w:p w14:paraId="2C22D2BF" w14:textId="77777777" w:rsidR="00307440" w:rsidRDefault="00307440" w:rsidP="00307440">
      <w:pPr>
        <w:pStyle w:val="Footer"/>
        <w:tabs>
          <w:tab w:val="clear" w:pos="4320"/>
          <w:tab w:val="clear" w:pos="8640"/>
        </w:tabs>
        <w:spacing w:line="360" w:lineRule="auto"/>
        <w:ind w:left="360"/>
      </w:pPr>
    </w:p>
    <w:p w14:paraId="4EFBC0FA" w14:textId="77777777" w:rsidR="00307440" w:rsidRPr="005B2F55" w:rsidRDefault="00000000" w:rsidP="00307440">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sSub>
                    <m:sSubPr>
                      <m:ctrlPr>
                        <w:rPr>
                          <w:rFonts w:ascii="Cambria Math" w:hAnsi="Cambria Math"/>
                          <w:i/>
                        </w:rPr>
                      </m:ctrlPr>
                    </m:sSubPr>
                    <m:e>
                      <m:r>
                        <w:rPr>
                          <w:rFonts w:ascii="Cambria Math" w:hAnsi="Cambria Math"/>
                        </w:rPr>
                        <m:t>τ</m:t>
                      </m:r>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=0</m:t>
          </m:r>
        </m:oMath>
      </m:oMathPara>
    </w:p>
    <w:p w14:paraId="2B271DA0" w14:textId="77777777" w:rsidR="005B2F55" w:rsidRDefault="005B2F55" w:rsidP="00307440">
      <w:pPr>
        <w:pStyle w:val="Footer"/>
        <w:tabs>
          <w:tab w:val="clear" w:pos="4320"/>
          <w:tab w:val="clear" w:pos="8640"/>
        </w:tabs>
        <w:spacing w:line="360" w:lineRule="auto"/>
        <w:ind w:left="360"/>
      </w:pPr>
    </w:p>
    <w:p w14:paraId="16A83EB2" w14:textId="77777777" w:rsidR="00307440" w:rsidRDefault="00307440" w:rsidP="00307440">
      <w:pPr>
        <w:pStyle w:val="Footer"/>
        <w:tabs>
          <w:tab w:val="clear" w:pos="4320"/>
          <w:tab w:val="clear" w:pos="8640"/>
        </w:tabs>
        <w:spacing w:line="360" w:lineRule="auto"/>
        <w:ind w:left="360"/>
      </w:pPr>
      <w:r>
        <w:t>o</w:t>
      </w:r>
      <w:r w:rsidR="008E68FF">
        <w:t>r</w:t>
      </w:r>
    </w:p>
    <w:p w14:paraId="4F79F5A6" w14:textId="77777777" w:rsidR="00307440" w:rsidRPr="005B2F55" w:rsidRDefault="00307440" w:rsidP="00307440">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=0</m:t>
          </m:r>
        </m:oMath>
      </m:oMathPara>
    </w:p>
    <w:p w14:paraId="14D1C9FC" w14:textId="77777777" w:rsidR="005B2F55" w:rsidRPr="005B2F55" w:rsidRDefault="005B2F55" w:rsidP="00307440">
      <w:pPr>
        <w:pStyle w:val="Footer"/>
        <w:tabs>
          <w:tab w:val="clear" w:pos="4320"/>
          <w:tab w:val="clear" w:pos="8640"/>
        </w:tabs>
        <w:spacing w:line="360" w:lineRule="auto"/>
        <w:ind w:left="360"/>
      </w:pPr>
    </w:p>
    <w:p w14:paraId="4F3E7282" w14:textId="77777777" w:rsidR="00307440" w:rsidRDefault="008E68FF" w:rsidP="00307440">
      <w:pPr>
        <w:pStyle w:val="Footer"/>
        <w:tabs>
          <w:tab w:val="clear" w:pos="4320"/>
          <w:tab w:val="clear" w:pos="8640"/>
        </w:tabs>
        <w:spacing w:line="360" w:lineRule="auto"/>
        <w:ind w:left="360"/>
      </w:pPr>
      <w:r>
        <w:t>Thus</w:t>
      </w:r>
    </w:p>
    <w:p w14:paraId="29BBB447" w14:textId="77777777" w:rsidR="00307440" w:rsidRDefault="00307440" w:rsidP="00307440">
      <w:pPr>
        <w:pStyle w:val="Footer"/>
        <w:tabs>
          <w:tab w:val="clear" w:pos="4320"/>
          <w:tab w:val="clear" w:pos="8640"/>
        </w:tabs>
        <w:spacing w:line="360" w:lineRule="auto"/>
        <w:ind w:left="360"/>
      </w:pPr>
    </w:p>
    <w:p w14:paraId="20FFD379" w14:textId="77777777" w:rsidR="00307440" w:rsidRPr="005B2F55" w:rsidRDefault="00000000" w:rsidP="0030744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14:paraId="11608DF8" w14:textId="77777777" w:rsidR="005B2F55" w:rsidRPr="00307440" w:rsidRDefault="005B2F55" w:rsidP="00307440">
      <w:pPr>
        <w:pStyle w:val="Footer"/>
        <w:tabs>
          <w:tab w:val="clear" w:pos="4320"/>
          <w:tab w:val="clear" w:pos="8640"/>
        </w:tabs>
        <w:spacing w:line="360" w:lineRule="auto"/>
        <w:ind w:left="360"/>
      </w:pPr>
    </w:p>
    <w:p w14:paraId="403321BC" w14:textId="77777777" w:rsidR="008E68FF" w:rsidRDefault="008E68FF" w:rsidP="005A2C14">
      <w:pPr>
        <w:pStyle w:val="Footer"/>
        <w:numPr>
          <w:ilvl w:val="0"/>
          <w:numId w:val="110"/>
        </w:numPr>
        <w:tabs>
          <w:tab w:val="clear" w:pos="4320"/>
          <w:tab w:val="clear" w:pos="8640"/>
        </w:tabs>
        <w:spacing w:line="360" w:lineRule="auto"/>
      </w:pPr>
      <w:r>
        <w:rPr>
          <w:u w:val="single"/>
        </w:rPr>
        <w:t xml:space="preserve">Measure Change from </w:t>
      </w:r>
      <m:oMath>
        <m:sSubSup>
          <m:sSubSupPr>
            <m:ctrlPr>
              <w:rPr>
                <w:rFonts w:ascii="Cambria Math" w:hAnsi="Cambria Math"/>
                <w:i/>
                <w:u w:val="single"/>
              </w:rPr>
            </m:ctrlPr>
          </m:sSubSupPr>
          <m:e>
            <m:r>
              <m:rPr>
                <m:scr m:val="double-struck"/>
              </m:rPr>
              <w:rPr>
                <w:rFonts w:ascii="Cambria Math" w:hAnsi="Cambria Math"/>
                <w:u w:val="single"/>
              </w:rPr>
              <m:t>E</m:t>
            </m:r>
          </m:e>
          <m:sub>
            <m:r>
              <w:rPr>
                <w:rFonts w:ascii="Cambria Math" w:hAnsi="Cambria Math"/>
                <w:u w:val="single"/>
              </w:rPr>
              <m:t>t</m:t>
            </m:r>
          </m:sub>
          <m:sup>
            <m:sSubSup>
              <m:sSubSupPr>
                <m:ctrlPr>
                  <w:rPr>
                    <w:rFonts w:ascii="Cambria Math" w:hAnsi="Cambria Math"/>
                    <w:i/>
                    <w:u w:val="single"/>
                  </w:rPr>
                </m:ctrlPr>
              </m:sSubSupPr>
              <m:e>
                <m:r>
                  <w:rPr>
                    <w:rFonts w:ascii="Cambria Math" w:hAnsi="Cambria Math"/>
                    <w:u w:val="single"/>
                  </w:rPr>
                  <m:t>Q</m:t>
                </m:r>
              </m:e>
              <m:sub>
                <m:r>
                  <w:rPr>
                    <w:rFonts w:ascii="Cambria Math" w:hAnsi="Cambria Math"/>
                    <w:u w:val="single"/>
                  </w:rPr>
                  <m:t>C</m:t>
                </m:r>
              </m:sub>
              <m: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bSup>
          </m:sup>
        </m:sSubSup>
      </m:oMath>
      <w:r>
        <w:rPr>
          <w:u w:val="single"/>
        </w:rPr>
        <w:t xml:space="preserve"> to </w:t>
      </w:r>
      <m:oMath>
        <m:sSubSup>
          <m:sSubSupPr>
            <m:ctrlPr>
              <w:rPr>
                <w:rFonts w:ascii="Cambria Math" w:hAnsi="Cambria Math"/>
                <w:i/>
                <w:u w:val="single"/>
              </w:rPr>
            </m:ctrlPr>
          </m:sSubSupPr>
          <m:e>
            <m:r>
              <m:rPr>
                <m:scr m:val="double-struck"/>
              </m:rPr>
              <w:rPr>
                <w:rFonts w:ascii="Cambria Math" w:hAnsi="Cambria Math"/>
                <w:u w:val="single"/>
              </w:rPr>
              <m:t>E</m:t>
            </m:r>
          </m:e>
          <m:sub>
            <m:r>
              <w:rPr>
                <w:rFonts w:ascii="Cambria Math" w:hAnsi="Cambria Math"/>
                <w:u w:val="single"/>
              </w:rPr>
              <m:t>t</m:t>
            </m:r>
          </m:sub>
          <m:sup>
            <m:sSubSup>
              <m:sSubSupPr>
                <m:ctrlPr>
                  <w:rPr>
                    <w:rFonts w:ascii="Cambria Math" w:hAnsi="Cambria Math"/>
                    <w:i/>
                    <w:u w:val="single"/>
                  </w:rPr>
                </m:ctrlPr>
              </m:sSubSupPr>
              <m:e>
                <m:r>
                  <w:rPr>
                    <w:rFonts w:ascii="Cambria Math" w:hAnsi="Cambria Math"/>
                    <w:u w:val="single"/>
                  </w:rPr>
                  <m:t>Q</m:t>
                </m:r>
              </m:e>
              <m:sub>
                <m:r>
                  <w:rPr>
                    <w:rFonts w:ascii="Cambria Math" w:hAnsi="Cambria Math"/>
                    <w:u w:val="single"/>
                  </w:rPr>
                  <m:t>C</m:t>
                </m:r>
              </m:sub>
              <m: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sup>
            </m:sSubSup>
          </m:sup>
        </m:sSubSup>
      </m:oMath>
      <w:r>
        <w:t xml:space="preserve">: If the terminal payoff only depended on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the above evaluation can be made in the terminal measure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oMath>
      <w:r>
        <w:t xml:space="preserve">. However, since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also depends on the collateral account’s numeraire evolution from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we need to apply the appropriate risk neutral measure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and change the measure to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oMath>
      <w:r>
        <w:t>.</w:t>
      </w:r>
    </w:p>
    <w:p w14:paraId="04A1FD72" w14:textId="77777777" w:rsidR="008E68FF" w:rsidRDefault="00000000" w:rsidP="005A2C14">
      <w:pPr>
        <w:pStyle w:val="Footer"/>
        <w:numPr>
          <w:ilvl w:val="1"/>
          <w:numId w:val="110"/>
        </w:numPr>
        <w:tabs>
          <w:tab w:val="clear" w:pos="4320"/>
          <w:tab w:val="clear" w:pos="8640"/>
        </w:tabs>
        <w:spacing w:line="360" w:lineRule="auto"/>
      </w:pP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8E68FF">
        <w:t>-Forward Measure Numeraire Changes =&gt; Every cash flow needs to be discounted at its terminal/payout date, a consequence of the basic Arrow replication principle. Thus, the “inner” contingent claims need to be evaluated using their own terminal measure. This necessitates a measure change, which, using the corresponding forward numeraire change, results in the deterministic discount factor being pulled out (this numeraire corresponds to the discount factor spanning the inner start and the end dates).</w:t>
      </w:r>
    </w:p>
    <w:p w14:paraId="5584B137" w14:textId="77777777" w:rsidR="00D863E2" w:rsidRDefault="008E68FF" w:rsidP="005A2C14">
      <w:pPr>
        <w:pStyle w:val="Footer"/>
        <w:numPr>
          <w:ilvl w:val="0"/>
          <w:numId w:val="110"/>
        </w:numPr>
        <w:tabs>
          <w:tab w:val="clear" w:pos="4320"/>
          <w:tab w:val="clear" w:pos="8640"/>
        </w:tabs>
        <w:spacing w:line="360" w:lineRule="auto"/>
      </w:pPr>
      <w:r>
        <w:rPr>
          <w:u w:val="single"/>
        </w:rPr>
        <w:t xml:space="preserve">Expectation Under </w:t>
      </w:r>
      <m:oMath>
        <m:sSubSup>
          <m:sSubSupPr>
            <m:ctrlPr>
              <w:rPr>
                <w:rFonts w:ascii="Cambria Math" w:hAnsi="Cambria Math"/>
                <w:i/>
                <w:u w:val="single"/>
              </w:rPr>
            </m:ctrlPr>
          </m:sSubSupPr>
          <m:e>
            <m:r>
              <m:rPr>
                <m:scr m:val="double-struck"/>
              </m:rPr>
              <w:rPr>
                <w:rFonts w:ascii="Cambria Math" w:hAnsi="Cambria Math"/>
                <w:u w:val="single"/>
              </w:rPr>
              <m:t>E</m:t>
            </m:r>
          </m:e>
          <m:sub>
            <m:r>
              <w:rPr>
                <w:rFonts w:ascii="Cambria Math" w:hAnsi="Cambria Math"/>
                <w:u w:val="single"/>
              </w:rPr>
              <m:t>t</m:t>
            </m:r>
          </m:sub>
          <m:sup>
            <m:sSubSup>
              <m:sSubSupPr>
                <m:ctrlPr>
                  <w:rPr>
                    <w:rFonts w:ascii="Cambria Math" w:hAnsi="Cambria Math"/>
                    <w:i/>
                    <w:u w:val="single"/>
                  </w:rPr>
                </m:ctrlPr>
              </m:sSubSupPr>
              <m:e>
                <m:r>
                  <w:rPr>
                    <w:rFonts w:ascii="Cambria Math" w:hAnsi="Cambria Math"/>
                    <w:u w:val="single"/>
                  </w:rPr>
                  <m:t>Q</m:t>
                </m:r>
              </m:e>
              <m:sub>
                <m:r>
                  <w:rPr>
                    <w:rFonts w:ascii="Cambria Math" w:hAnsi="Cambria Math"/>
                    <w:u w:val="single"/>
                  </w:rPr>
                  <m:t>C</m:t>
                </m:r>
              </m:sub>
              <m: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sup>
            </m:sSubSup>
          </m:sup>
        </m:sSubSup>
      </m:oMath>
      <w:r>
        <w:t>:</w:t>
      </w:r>
    </w:p>
    <w:p w14:paraId="5E8F6AAA" w14:textId="77777777" w:rsidR="00D863E2" w:rsidRDefault="00D863E2" w:rsidP="00D863E2">
      <w:pPr>
        <w:pStyle w:val="Footer"/>
        <w:tabs>
          <w:tab w:val="clear" w:pos="4320"/>
          <w:tab w:val="clear" w:pos="8640"/>
        </w:tabs>
        <w:spacing w:line="360" w:lineRule="auto"/>
        <w:ind w:left="360"/>
      </w:pPr>
    </w:p>
    <w:p w14:paraId="3EFBD3E0" w14:textId="77777777" w:rsidR="00D863E2" w:rsidRPr="005B2F55" w:rsidRDefault="00000000" w:rsidP="00D863E2">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14:paraId="5DFC033A" w14:textId="77777777" w:rsidR="005B2F55" w:rsidRPr="00D863E2" w:rsidRDefault="005B2F55" w:rsidP="00D863E2">
      <w:pPr>
        <w:pStyle w:val="Footer"/>
        <w:tabs>
          <w:tab w:val="clear" w:pos="4320"/>
          <w:tab w:val="clear" w:pos="8640"/>
        </w:tabs>
        <w:spacing w:line="360" w:lineRule="auto"/>
        <w:ind w:left="360"/>
      </w:pPr>
    </w:p>
    <w:p w14:paraId="2814B385" w14:textId="77777777" w:rsidR="00D863E2" w:rsidRDefault="00D863E2" w:rsidP="00D863E2">
      <w:pPr>
        <w:pStyle w:val="Footer"/>
        <w:tabs>
          <w:tab w:val="clear" w:pos="4320"/>
          <w:tab w:val="clear" w:pos="8640"/>
        </w:tabs>
        <w:spacing w:line="360" w:lineRule="auto"/>
        <w:ind w:left="360"/>
      </w:pPr>
      <w:proofErr w:type="gramStart"/>
      <w:r>
        <w:t>w</w:t>
      </w:r>
      <w:r w:rsidR="00B2078E">
        <w:t>here</w:t>
      </w:r>
      <w:proofErr w:type="gramEnd"/>
    </w:p>
    <w:p w14:paraId="3D37BAED" w14:textId="77777777" w:rsidR="00D863E2" w:rsidRDefault="00D863E2" w:rsidP="00D863E2">
      <w:pPr>
        <w:pStyle w:val="Footer"/>
        <w:tabs>
          <w:tab w:val="clear" w:pos="4320"/>
          <w:tab w:val="clear" w:pos="8640"/>
        </w:tabs>
        <w:spacing w:line="360" w:lineRule="auto"/>
        <w:ind w:left="360"/>
      </w:pPr>
    </w:p>
    <w:p w14:paraId="1E0AE620" w14:textId="77777777" w:rsidR="00D863E2" w:rsidRPr="005B2F55" w:rsidRDefault="00000000" w:rsidP="00D863E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r>
                <w:rPr>
                  <w:rFonts w:ascii="Cambria Math" w:hAnsi="Cambria Math"/>
                </w:rPr>
                <m:t>-1</m:t>
              </m:r>
            </m:e>
          </m:d>
        </m:oMath>
      </m:oMathPara>
    </w:p>
    <w:p w14:paraId="232B0CCE" w14:textId="77777777" w:rsidR="005B2F55" w:rsidRPr="00D863E2" w:rsidRDefault="005B2F55" w:rsidP="00D863E2">
      <w:pPr>
        <w:pStyle w:val="Footer"/>
        <w:tabs>
          <w:tab w:val="clear" w:pos="4320"/>
          <w:tab w:val="clear" w:pos="8640"/>
        </w:tabs>
        <w:spacing w:line="360" w:lineRule="auto"/>
        <w:ind w:left="360"/>
      </w:pPr>
    </w:p>
    <w:p w14:paraId="4596F0A2" w14:textId="77777777" w:rsidR="00D863E2" w:rsidRDefault="008E68FF" w:rsidP="005A2C14">
      <w:pPr>
        <w:pStyle w:val="Footer"/>
        <w:numPr>
          <w:ilvl w:val="0"/>
          <w:numId w:val="110"/>
        </w:numPr>
        <w:tabs>
          <w:tab w:val="clear" w:pos="4320"/>
          <w:tab w:val="clear" w:pos="8640"/>
        </w:tabs>
        <w:spacing w:line="360" w:lineRule="auto"/>
      </w:pPr>
      <w:r>
        <w:rPr>
          <w:u w:val="single"/>
        </w:rPr>
        <w:t>FRA Par Rate Expression</w:t>
      </w:r>
      <w:r>
        <w:t>: Thus, the par FRA Rate becomes</w:t>
      </w:r>
    </w:p>
    <w:p w14:paraId="4A9A60BA" w14:textId="77777777" w:rsidR="00D863E2" w:rsidRPr="005B2F55" w:rsidRDefault="00D863E2" w:rsidP="00D863E2">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14:paraId="1F7D8C4D" w14:textId="77777777" w:rsidR="005B2F55" w:rsidRDefault="005B2F55" w:rsidP="00D863E2">
      <w:pPr>
        <w:pStyle w:val="Footer"/>
        <w:tabs>
          <w:tab w:val="clear" w:pos="4320"/>
          <w:tab w:val="clear" w:pos="8640"/>
        </w:tabs>
        <w:spacing w:line="360" w:lineRule="auto"/>
        <w:ind w:left="360"/>
      </w:pPr>
    </w:p>
    <w:p w14:paraId="2E7C1973" w14:textId="77777777" w:rsidR="00D863E2" w:rsidRDefault="008E68FF" w:rsidP="005A2C14">
      <w:pPr>
        <w:pStyle w:val="Footer"/>
        <w:numPr>
          <w:ilvl w:val="0"/>
          <w:numId w:val="110"/>
        </w:numPr>
        <w:tabs>
          <w:tab w:val="clear" w:pos="4320"/>
          <w:tab w:val="clear" w:pos="8640"/>
        </w:tabs>
        <w:spacing w:line="360" w:lineRule="auto"/>
      </w:pPr>
      <w:r>
        <w:rPr>
          <w:u w:val="single"/>
        </w:rPr>
        <w:t>FRA Par Rate in Terms of the Collateral Forward Rate</w:t>
      </w:r>
      <w:r>
        <w:t>: Remembering tha</w:t>
      </w:r>
      <w:r w:rsidR="00D863E2">
        <w:t>t</w:t>
      </w:r>
    </w:p>
    <w:p w14:paraId="69E92272" w14:textId="77777777" w:rsidR="00D863E2" w:rsidRDefault="00D863E2" w:rsidP="00D863E2">
      <w:pPr>
        <w:pStyle w:val="Footer"/>
        <w:tabs>
          <w:tab w:val="clear" w:pos="4320"/>
          <w:tab w:val="clear" w:pos="8640"/>
        </w:tabs>
        <w:spacing w:line="360" w:lineRule="auto"/>
        <w:ind w:left="360"/>
      </w:pPr>
    </w:p>
    <w:p w14:paraId="2FDB6F2B" w14:textId="77777777" w:rsidR="00D863E2" w:rsidRPr="005B2F55" w:rsidRDefault="00000000" w:rsidP="00D863E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r>
                <w:rPr>
                  <w:rFonts w:ascii="Cambria Math" w:hAnsi="Cambria Math"/>
                </w:rPr>
                <m:t>-1</m:t>
              </m:r>
            </m:e>
          </m:d>
        </m:oMath>
      </m:oMathPara>
    </w:p>
    <w:p w14:paraId="104492D9" w14:textId="77777777" w:rsidR="005B2F55" w:rsidRDefault="005B2F55" w:rsidP="00D863E2">
      <w:pPr>
        <w:pStyle w:val="Footer"/>
        <w:tabs>
          <w:tab w:val="clear" w:pos="4320"/>
          <w:tab w:val="clear" w:pos="8640"/>
        </w:tabs>
        <w:spacing w:line="360" w:lineRule="auto"/>
        <w:ind w:left="360"/>
      </w:pPr>
    </w:p>
    <w:p w14:paraId="31C25A96" w14:textId="77777777" w:rsidR="00B013FB" w:rsidRDefault="008E68FF" w:rsidP="00D863E2">
      <w:pPr>
        <w:pStyle w:val="Footer"/>
        <w:tabs>
          <w:tab w:val="clear" w:pos="4320"/>
          <w:tab w:val="clear" w:pos="8640"/>
        </w:tabs>
        <w:spacing w:line="360" w:lineRule="auto"/>
        <w:ind w:left="360"/>
      </w:pPr>
      <w:r>
        <w:t>we get</w:t>
      </w:r>
      <w:r w:rsidR="00D863E2">
        <w:t xml:space="preserve"> </w:t>
      </w:r>
    </w:p>
    <w:p w14:paraId="0819F879" w14:textId="77777777" w:rsidR="00B013FB" w:rsidRPr="005B2F55" w:rsidRDefault="00D863E2" w:rsidP="00D863E2">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sSub>
                <m:sSubPr>
                  <m:ctrlPr>
                    <w:rPr>
                      <w:rFonts w:ascii="Cambria Math" w:hAnsi="Cambria Math"/>
                      <w:i/>
                    </w:rPr>
                  </m:ctrlPr>
                </m:sSubPr>
                <m:e>
                  <m:r>
                    <w:rPr>
                      <w:rFonts w:ascii="Cambria Math" w:hAnsi="Cambria Math"/>
                    </w:rPr>
                    <m:t>τ</m:t>
                  </m:r>
                </m:e>
                <m:sub>
                  <m:r>
                    <w:rPr>
                      <w:rFonts w:ascii="Cambria Math" w:hAnsi="Cambria Math"/>
                    </w:rPr>
                    <m:t>1, 2</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14:paraId="675DF479" w14:textId="77777777" w:rsidR="005B2F55" w:rsidRPr="00D863E2" w:rsidRDefault="005B2F55" w:rsidP="00D863E2">
      <w:pPr>
        <w:pStyle w:val="Footer"/>
        <w:tabs>
          <w:tab w:val="clear" w:pos="4320"/>
          <w:tab w:val="clear" w:pos="8640"/>
        </w:tabs>
        <w:spacing w:line="360" w:lineRule="auto"/>
        <w:ind w:left="360"/>
      </w:pPr>
    </w:p>
    <w:p w14:paraId="1A78C0D8" w14:textId="77777777" w:rsidR="00B013FB" w:rsidRDefault="008E68FF" w:rsidP="00D863E2">
      <w:pPr>
        <w:pStyle w:val="Footer"/>
        <w:tabs>
          <w:tab w:val="clear" w:pos="4320"/>
          <w:tab w:val="clear" w:pos="8640"/>
        </w:tabs>
        <w:spacing w:line="360" w:lineRule="auto"/>
        <w:ind w:left="360"/>
      </w:pPr>
      <w:r>
        <w:t>It is easy to see that under the single curve case</w:t>
      </w:r>
    </w:p>
    <w:p w14:paraId="258ACDC0" w14:textId="77777777" w:rsidR="00B013FB" w:rsidRDefault="00B013FB" w:rsidP="00D863E2">
      <w:pPr>
        <w:pStyle w:val="Footer"/>
        <w:tabs>
          <w:tab w:val="clear" w:pos="4320"/>
          <w:tab w:val="clear" w:pos="8640"/>
        </w:tabs>
        <w:spacing w:line="360" w:lineRule="auto"/>
        <w:ind w:left="360"/>
      </w:pPr>
    </w:p>
    <w:p w14:paraId="590409D4" w14:textId="77777777" w:rsidR="00B013FB" w:rsidRPr="005B2F55" w:rsidRDefault="00000000" w:rsidP="00D863E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14:paraId="0AF9E402" w14:textId="77777777" w:rsidR="005B2F55" w:rsidRPr="00D863E2" w:rsidRDefault="005B2F55" w:rsidP="00D863E2">
      <w:pPr>
        <w:pStyle w:val="Footer"/>
        <w:tabs>
          <w:tab w:val="clear" w:pos="4320"/>
          <w:tab w:val="clear" w:pos="8640"/>
        </w:tabs>
        <w:spacing w:line="360" w:lineRule="auto"/>
        <w:ind w:left="360"/>
      </w:pPr>
    </w:p>
    <w:p w14:paraId="2FACD9F9" w14:textId="77777777" w:rsidR="00357D4C" w:rsidRDefault="008E68FF" w:rsidP="005A2C14">
      <w:pPr>
        <w:pStyle w:val="Footer"/>
        <w:numPr>
          <w:ilvl w:val="0"/>
          <w:numId w:val="110"/>
        </w:numPr>
        <w:tabs>
          <w:tab w:val="clear" w:pos="4320"/>
          <w:tab w:val="clear" w:pos="8640"/>
        </w:tabs>
        <w:spacing w:line="360" w:lineRule="auto"/>
      </w:pPr>
      <w:r w:rsidRPr="00357D4C">
        <w:rPr>
          <w:u w:val="single"/>
        </w:rPr>
        <w:t xml:space="preserve">Modeling the Dynamics of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C</m:t>
            </m:r>
          </m:sub>
        </m:sSub>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e>
        </m:d>
      </m:oMath>
      <w:r w:rsidRPr="00357D4C">
        <w:rPr>
          <w:u w:val="single"/>
        </w:rPr>
        <w:t xml:space="preserve"> and </w:t>
      </w:r>
      <m:oMath>
        <m:r>
          <w:rPr>
            <w:rFonts w:ascii="Cambria Math" w:hAnsi="Cambria Math"/>
            <w:u w:val="single"/>
          </w:rPr>
          <m:t>FRA</m:t>
        </m:r>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e>
        </m:d>
      </m:oMath>
      <w:r>
        <w:t xml:space="preserve">: We choose the convenient shifted log normal evolution form for </w:t>
      </w:r>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and </w:t>
      </w:r>
      <m:oMath>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w:t>
      </w:r>
    </w:p>
    <w:p w14:paraId="1532F69B" w14:textId="77777777" w:rsidR="00357D4C" w:rsidRDefault="00357D4C" w:rsidP="00357D4C">
      <w:pPr>
        <w:pStyle w:val="Footer"/>
        <w:tabs>
          <w:tab w:val="clear" w:pos="4320"/>
          <w:tab w:val="clear" w:pos="8640"/>
        </w:tabs>
        <w:spacing w:line="360" w:lineRule="auto"/>
        <w:ind w:left="360"/>
        <w:rPr>
          <w:u w:val="single"/>
        </w:rPr>
      </w:pPr>
    </w:p>
    <w:p w14:paraId="5F2B6748" w14:textId="77777777" w:rsidR="00D754FD" w:rsidRPr="005B2F55" w:rsidRDefault="00357D4C" w:rsidP="00357D4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τ</m:t>
                      </m:r>
                    </m:e>
                    <m:sub>
                      <m:r>
                        <w:rPr>
                          <w:rFonts w:ascii="Cambria Math" w:hAnsi="Cambria Math"/>
                        </w:rPr>
                        <m:t>1, 2</m:t>
                      </m:r>
                    </m:sub>
                    <m:sup>
                      <m:r>
                        <w:rPr>
                          <w:rFonts w:ascii="Cambria Math" w:hAnsi="Cambria Math"/>
                        </w:rPr>
                        <m:t>C</m:t>
                      </m:r>
                    </m:sup>
                  </m:sSubSup>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oMath>
      </m:oMathPara>
    </w:p>
    <w:p w14:paraId="1F26203B" w14:textId="77777777" w:rsidR="005B2F55" w:rsidRDefault="005B2F55" w:rsidP="00357D4C">
      <w:pPr>
        <w:pStyle w:val="Footer"/>
        <w:tabs>
          <w:tab w:val="clear" w:pos="4320"/>
          <w:tab w:val="clear" w:pos="8640"/>
        </w:tabs>
        <w:spacing w:line="360" w:lineRule="auto"/>
        <w:ind w:left="360"/>
      </w:pPr>
    </w:p>
    <w:p w14:paraId="14AF4091" w14:textId="77777777" w:rsidR="00D754FD" w:rsidRDefault="00D754FD" w:rsidP="00357D4C">
      <w:pPr>
        <w:pStyle w:val="Footer"/>
        <w:tabs>
          <w:tab w:val="clear" w:pos="4320"/>
          <w:tab w:val="clear" w:pos="8640"/>
        </w:tabs>
        <w:spacing w:line="360" w:lineRule="auto"/>
        <w:ind w:left="360"/>
      </w:pPr>
      <w:r>
        <w:t>a</w:t>
      </w:r>
      <w:r w:rsidR="008E68FF">
        <w:t>nd</w:t>
      </w:r>
    </w:p>
    <w:p w14:paraId="224CB8F1" w14:textId="77777777" w:rsidR="00D754FD" w:rsidRDefault="00D754FD" w:rsidP="00357D4C">
      <w:pPr>
        <w:pStyle w:val="Footer"/>
        <w:tabs>
          <w:tab w:val="clear" w:pos="4320"/>
          <w:tab w:val="clear" w:pos="8640"/>
        </w:tabs>
        <w:spacing w:line="360" w:lineRule="auto"/>
        <w:ind w:left="360"/>
      </w:pPr>
    </w:p>
    <w:p w14:paraId="745FCD37" w14:textId="77777777" w:rsidR="00D754FD" w:rsidRPr="005B2F55" w:rsidRDefault="00357D4C" w:rsidP="00357D4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FRA</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1, 2</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FRA</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m:oMathPara>
    </w:p>
    <w:p w14:paraId="1A50A4C1" w14:textId="77777777" w:rsidR="005B2F55" w:rsidRPr="00D754FD" w:rsidRDefault="005B2F55" w:rsidP="00357D4C">
      <w:pPr>
        <w:pStyle w:val="Footer"/>
        <w:tabs>
          <w:tab w:val="clear" w:pos="4320"/>
          <w:tab w:val="clear" w:pos="8640"/>
        </w:tabs>
        <w:spacing w:line="360" w:lineRule="auto"/>
        <w:ind w:left="360"/>
      </w:pPr>
    </w:p>
    <w:p w14:paraId="22CD37A3" w14:textId="77777777" w:rsidR="008E68FF" w:rsidRPr="00357D4C" w:rsidRDefault="00D754FD" w:rsidP="00357D4C">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σ</m:t>
            </m:r>
          </m:e>
          <m:sub>
            <m:r>
              <w:rPr>
                <w:rFonts w:ascii="Cambria Math" w:hAnsi="Cambria Math"/>
              </w:rPr>
              <m:t>1, 2</m:t>
            </m:r>
          </m:sub>
        </m:sSub>
      </m:oMath>
      <w:r w:rsidR="008E68FF">
        <w:t xml:space="preserve"> and </w:t>
      </w:r>
      <m:oMath>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oMath>
      <w:r w:rsidR="008E68FF">
        <w:t xml:space="preserve"> are the constant instantaneous volatilities, and </w:t>
      </w:r>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sidR="004825B7">
        <w:t xml:space="preserve"> </w:t>
      </w:r>
      <w:r w:rsidR="008E68FF">
        <w:t xml:space="preserve">and </w:t>
      </w:r>
      <m:oMath>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oMath>
      <w:r w:rsidR="008E68FF">
        <w:t xml:space="preserve"> are the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rsidR="008E68FF">
        <w:t xml:space="preserve">-adapted </w:t>
      </w:r>
      <m:oMath>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oMath>
      <w:r w:rsidR="008E68FF">
        <w:t xml:space="preserve"> Brownians with instantaneous correlations </w:t>
      </w:r>
      <m:oMath>
        <m:sSub>
          <m:sSubPr>
            <m:ctrlPr>
              <w:rPr>
                <w:rFonts w:ascii="Cambria Math" w:hAnsi="Cambria Math"/>
                <w:i/>
              </w:rPr>
            </m:ctrlPr>
          </m:sSubPr>
          <m:e>
            <m:r>
              <w:rPr>
                <w:rFonts w:ascii="Cambria Math" w:hAnsi="Cambria Math"/>
              </w:rPr>
              <m:t>ρ</m:t>
            </m:r>
          </m:e>
          <m:sub>
            <m:r>
              <w:rPr>
                <w:rFonts w:ascii="Cambria Math" w:hAnsi="Cambria Math"/>
              </w:rPr>
              <m:t>1, 2</m:t>
            </m:r>
          </m:sub>
        </m:sSub>
      </m:oMath>
      <w:r w:rsidR="008E68FF">
        <w:t>.</w:t>
      </w:r>
    </w:p>
    <w:p w14:paraId="35DC328B" w14:textId="77777777" w:rsidR="00CD45C4" w:rsidRDefault="008E68FF" w:rsidP="005A2C14">
      <w:pPr>
        <w:pStyle w:val="Footer"/>
        <w:numPr>
          <w:ilvl w:val="0"/>
          <w:numId w:val="110"/>
        </w:numPr>
        <w:tabs>
          <w:tab w:val="clear" w:pos="4320"/>
          <w:tab w:val="clear" w:pos="8640"/>
        </w:tabs>
        <w:spacing w:line="360" w:lineRule="auto"/>
      </w:pPr>
      <w:r>
        <w:rPr>
          <w:u w:val="single"/>
        </w:rPr>
        <w:t>Evaluating the Closed-Form for the Dynamics</w:t>
      </w:r>
      <w:r>
        <w:t>:</w:t>
      </w:r>
    </w:p>
    <w:p w14:paraId="5B8BDF87" w14:textId="77777777" w:rsidR="00CD45C4" w:rsidRDefault="00CD45C4" w:rsidP="00CD45C4">
      <w:pPr>
        <w:pStyle w:val="Footer"/>
        <w:tabs>
          <w:tab w:val="clear" w:pos="4320"/>
          <w:tab w:val="clear" w:pos="8640"/>
        </w:tabs>
        <w:spacing w:line="360" w:lineRule="auto"/>
        <w:ind w:left="360"/>
        <w:rPr>
          <w:u w:val="single"/>
        </w:rPr>
      </w:pPr>
    </w:p>
    <w:p w14:paraId="200B2080" w14:textId="77777777" w:rsidR="00CD45C4" w:rsidRPr="005B2F55" w:rsidRDefault="00000000" w:rsidP="00CD45C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r>
                        <w:rPr>
                          <w:rFonts w:ascii="Cambria Math" w:hAnsi="Cambria Math"/>
                        </w:rPr>
                        <m:t>t</m:t>
                      </m:r>
                    </m:e>
                  </m:d>
                </m:e>
              </m:d>
            </m:sup>
          </m:sSup>
        </m:oMath>
      </m:oMathPara>
    </w:p>
    <w:p w14:paraId="65EA9BE6" w14:textId="77777777" w:rsidR="005B2F55" w:rsidRDefault="005B2F55" w:rsidP="00CD45C4">
      <w:pPr>
        <w:pStyle w:val="Footer"/>
        <w:tabs>
          <w:tab w:val="clear" w:pos="4320"/>
          <w:tab w:val="clear" w:pos="8640"/>
        </w:tabs>
        <w:spacing w:line="360" w:lineRule="auto"/>
        <w:ind w:left="360"/>
      </w:pPr>
    </w:p>
    <w:p w14:paraId="746BB8BE" w14:textId="77777777" w:rsidR="00CD45C4" w:rsidRDefault="00CD45C4" w:rsidP="00CD45C4">
      <w:pPr>
        <w:pStyle w:val="Footer"/>
        <w:tabs>
          <w:tab w:val="clear" w:pos="4320"/>
          <w:tab w:val="clear" w:pos="8640"/>
        </w:tabs>
        <w:spacing w:line="360" w:lineRule="auto"/>
        <w:ind w:left="360"/>
      </w:pPr>
      <w:r>
        <w:t>and</w:t>
      </w:r>
    </w:p>
    <w:p w14:paraId="639B4A55" w14:textId="77777777" w:rsidR="00CD45C4" w:rsidRDefault="00CD45C4" w:rsidP="00CD45C4">
      <w:pPr>
        <w:pStyle w:val="Footer"/>
        <w:tabs>
          <w:tab w:val="clear" w:pos="4320"/>
          <w:tab w:val="clear" w:pos="8640"/>
        </w:tabs>
        <w:spacing w:line="360" w:lineRule="auto"/>
        <w:ind w:left="360"/>
      </w:pPr>
    </w:p>
    <w:p w14:paraId="577F7BB7" w14:textId="77777777" w:rsidR="00CD45C4" w:rsidRPr="005B2F55" w:rsidRDefault="00CD45C4" w:rsidP="00CD45C4">
      <w:pPr>
        <w:pStyle w:val="Footer"/>
        <w:tabs>
          <w:tab w:val="clear" w:pos="4320"/>
          <w:tab w:val="clear" w:pos="8640"/>
        </w:tabs>
        <w:spacing w:line="360" w:lineRule="auto"/>
        <w:ind w:left="360"/>
      </w:pPr>
      <m:oMathPara>
        <m:oMath>
          <m:r>
            <w:rPr>
              <w:rFonts w:ascii="Cambria Math" w:hAnsi="Cambria Math"/>
            </w:rPr>
            <m:t>FRA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1, 2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r>
                        <w:rPr>
                          <w:rFonts w:ascii="Cambria Math" w:hAnsi="Cambria Math"/>
                        </w:rPr>
                        <m:t>t</m:t>
                      </m:r>
                    </m:e>
                  </m:d>
                </m:e>
              </m:d>
            </m:sup>
          </m:sSup>
        </m:oMath>
      </m:oMathPara>
    </w:p>
    <w:p w14:paraId="50B9F758" w14:textId="77777777" w:rsidR="005B2F55" w:rsidRDefault="005B2F55" w:rsidP="00CD45C4">
      <w:pPr>
        <w:pStyle w:val="Footer"/>
        <w:tabs>
          <w:tab w:val="clear" w:pos="4320"/>
          <w:tab w:val="clear" w:pos="8640"/>
        </w:tabs>
        <w:spacing w:line="360" w:lineRule="auto"/>
        <w:ind w:left="360"/>
      </w:pPr>
    </w:p>
    <w:p w14:paraId="0952B8F9" w14:textId="77777777" w:rsidR="008E68FF" w:rsidRPr="00CD45C4" w:rsidRDefault="008E68FF" w:rsidP="00CD45C4">
      <w:pPr>
        <w:pStyle w:val="Footer"/>
        <w:tabs>
          <w:tab w:val="clear" w:pos="4320"/>
          <w:tab w:val="clear" w:pos="8640"/>
        </w:tabs>
        <w:spacing w:line="360" w:lineRule="auto"/>
        <w:ind w:left="360"/>
      </w:pPr>
      <w:r>
        <w:t xml:space="preserve">The evolution stops </w:t>
      </w:r>
      <w:r w:rsidR="00CD45C4">
        <w:t>at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since both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and </w:t>
      </w:r>
      <m:oMath>
        <m:r>
          <w:rPr>
            <w:rFonts w:ascii="Cambria Math" w:hAnsi="Cambria Math"/>
          </w:rPr>
          <m:t>FRA</m:t>
        </m:r>
      </m:oMath>
      <w:r>
        <w:t xml:space="preserve"> cease their evolutions beyond their fixing time, i.e.,</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oMath>
      <w:r>
        <w:t>.</w:t>
      </w:r>
    </w:p>
    <w:p w14:paraId="458EDF4E" w14:textId="77777777" w:rsidR="00143D68" w:rsidRDefault="008E68FF" w:rsidP="005A2C14">
      <w:pPr>
        <w:pStyle w:val="Footer"/>
        <w:numPr>
          <w:ilvl w:val="0"/>
          <w:numId w:val="110"/>
        </w:numPr>
        <w:tabs>
          <w:tab w:val="clear" w:pos="4320"/>
          <w:tab w:val="clear" w:pos="8640"/>
        </w:tabs>
        <w:spacing w:line="360" w:lineRule="auto"/>
      </w:pPr>
      <w:r>
        <w:rPr>
          <w:u w:val="single"/>
        </w:rPr>
        <w:t>Connection to Fixings</w:t>
      </w:r>
      <w:r>
        <w:t xml:space="preserve">: Remember that </w:t>
      </w:r>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and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rsidR="00143D68">
        <w:t xml:space="preserve"> </w:t>
      </w:r>
      <w:r>
        <w:t>are linked to their corresponding market FRA via</w:t>
      </w:r>
    </w:p>
    <w:p w14:paraId="15198BAE" w14:textId="77777777" w:rsidR="00143D68" w:rsidRDefault="00143D68" w:rsidP="00143D68">
      <w:pPr>
        <w:pStyle w:val="Footer"/>
        <w:tabs>
          <w:tab w:val="clear" w:pos="4320"/>
          <w:tab w:val="clear" w:pos="8640"/>
        </w:tabs>
        <w:spacing w:line="360" w:lineRule="auto"/>
        <w:ind w:left="360"/>
      </w:pPr>
    </w:p>
    <w:p w14:paraId="10104B9C" w14:textId="77777777" w:rsidR="00143D68" w:rsidRPr="005B2F55" w:rsidRDefault="00000000" w:rsidP="00143D68">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14:paraId="5C315864" w14:textId="77777777" w:rsidR="005B2F55" w:rsidRDefault="005B2F55" w:rsidP="00143D68">
      <w:pPr>
        <w:pStyle w:val="Footer"/>
        <w:tabs>
          <w:tab w:val="clear" w:pos="4320"/>
          <w:tab w:val="clear" w:pos="8640"/>
        </w:tabs>
        <w:spacing w:line="360" w:lineRule="auto"/>
        <w:ind w:left="360"/>
      </w:pPr>
    </w:p>
    <w:p w14:paraId="6C18E16C" w14:textId="77777777" w:rsidR="00143D68" w:rsidRDefault="00143D68" w:rsidP="00143D68">
      <w:pPr>
        <w:pStyle w:val="Footer"/>
        <w:tabs>
          <w:tab w:val="clear" w:pos="4320"/>
          <w:tab w:val="clear" w:pos="8640"/>
        </w:tabs>
        <w:spacing w:line="360" w:lineRule="auto"/>
        <w:ind w:left="360"/>
      </w:pPr>
      <w:r>
        <w:t>a</w:t>
      </w:r>
      <w:r w:rsidR="008E68FF">
        <w:t>nd</w:t>
      </w:r>
    </w:p>
    <w:p w14:paraId="118CD80F" w14:textId="77777777" w:rsidR="00143D68" w:rsidRDefault="00143D68" w:rsidP="00143D68">
      <w:pPr>
        <w:pStyle w:val="Footer"/>
        <w:tabs>
          <w:tab w:val="clear" w:pos="4320"/>
          <w:tab w:val="clear" w:pos="8640"/>
        </w:tabs>
        <w:spacing w:line="360" w:lineRule="auto"/>
        <w:ind w:left="360"/>
      </w:pPr>
    </w:p>
    <w:p w14:paraId="6349799C" w14:textId="77777777" w:rsidR="00143D68" w:rsidRPr="005B2F55" w:rsidRDefault="00143D68" w:rsidP="00143D68">
      <w:pPr>
        <w:pStyle w:val="Footer"/>
        <w:tabs>
          <w:tab w:val="clear" w:pos="4320"/>
          <w:tab w:val="clear" w:pos="8640"/>
        </w:tabs>
        <w:spacing w:line="360" w:lineRule="auto"/>
        <w:ind w:left="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=FRA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14:paraId="14CB3E6D" w14:textId="77777777" w:rsidR="005B2F55" w:rsidRDefault="005B2F55" w:rsidP="00143D68">
      <w:pPr>
        <w:pStyle w:val="Footer"/>
        <w:tabs>
          <w:tab w:val="clear" w:pos="4320"/>
          <w:tab w:val="clear" w:pos="8640"/>
        </w:tabs>
        <w:spacing w:line="360" w:lineRule="auto"/>
        <w:ind w:left="360"/>
      </w:pPr>
    </w:p>
    <w:p w14:paraId="54268C86" w14:textId="77777777" w:rsidR="008E68FF" w:rsidRPr="00143D68" w:rsidRDefault="008E68FF" w:rsidP="00143D68">
      <w:pPr>
        <w:pStyle w:val="Footer"/>
        <w:tabs>
          <w:tab w:val="clear" w:pos="4320"/>
          <w:tab w:val="clear" w:pos="8640"/>
        </w:tabs>
        <w:spacing w:line="360" w:lineRule="auto"/>
        <w:ind w:left="360"/>
      </w:pPr>
      <w:r>
        <w:t xml:space="preserve">Also, since this caters only to the evolution of the forward rates, they are still in their stochastic forms, with the expectations taken to within the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measure only at the final stage.</w:t>
      </w:r>
    </w:p>
    <w:p w14:paraId="65E9E1F8" w14:textId="77777777" w:rsidR="005E0193" w:rsidRDefault="008E68FF" w:rsidP="005A2C14">
      <w:pPr>
        <w:pStyle w:val="Footer"/>
        <w:numPr>
          <w:ilvl w:val="0"/>
          <w:numId w:val="110"/>
        </w:numPr>
        <w:tabs>
          <w:tab w:val="clear" w:pos="4320"/>
          <w:tab w:val="clear" w:pos="8640"/>
        </w:tabs>
        <w:spacing w:line="360" w:lineRule="auto"/>
      </w:pPr>
      <w:r>
        <w:rPr>
          <w:u w:val="single"/>
        </w:rPr>
        <w:t>Evaluation of the Expectation</w:t>
      </w:r>
      <w:r>
        <w:t>:</w:t>
      </w:r>
    </w:p>
    <w:p w14:paraId="588ED982" w14:textId="77777777" w:rsidR="005E0193" w:rsidRDefault="005E0193" w:rsidP="005E0193">
      <w:pPr>
        <w:pStyle w:val="Footer"/>
        <w:tabs>
          <w:tab w:val="clear" w:pos="4320"/>
          <w:tab w:val="clear" w:pos="8640"/>
        </w:tabs>
        <w:spacing w:line="360" w:lineRule="auto"/>
        <w:ind w:left="360"/>
        <w:rPr>
          <w:u w:val="single"/>
        </w:rPr>
      </w:pPr>
    </w:p>
    <w:p w14:paraId="7B3B3813" w14:textId="77777777" w:rsidR="00C17D77" w:rsidRPr="005B2F55" w:rsidRDefault="00000000" w:rsidP="005E0193">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1, 2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r>
                        <w:rPr>
                          <w:rFonts w:ascii="Cambria Math" w:hAnsi="Cambria Math"/>
                        </w:rPr>
                        <m:t>t</m:t>
                      </m:r>
                    </m:e>
                  </m:d>
                </m:e>
              </m:d>
            </m:sup>
          </m:sSup>
        </m:oMath>
      </m:oMathPara>
    </w:p>
    <w:p w14:paraId="29E327AA" w14:textId="77777777" w:rsidR="005B2F55" w:rsidRDefault="005B2F55" w:rsidP="005E0193">
      <w:pPr>
        <w:pStyle w:val="Footer"/>
        <w:tabs>
          <w:tab w:val="clear" w:pos="4320"/>
          <w:tab w:val="clear" w:pos="8640"/>
        </w:tabs>
        <w:spacing w:line="360" w:lineRule="auto"/>
        <w:ind w:left="360"/>
      </w:pPr>
    </w:p>
    <w:p w14:paraId="0A757ADB" w14:textId="77777777" w:rsidR="00C17D77" w:rsidRDefault="008E68FF" w:rsidP="005E0193">
      <w:pPr>
        <w:pStyle w:val="Footer"/>
        <w:tabs>
          <w:tab w:val="clear" w:pos="4320"/>
          <w:tab w:val="clear" w:pos="8640"/>
        </w:tabs>
        <w:spacing w:line="360" w:lineRule="auto"/>
        <w:ind w:left="360"/>
      </w:pPr>
      <w:r>
        <w:t>Evaluation of this stochastic integral leads to</w:t>
      </w:r>
    </w:p>
    <w:p w14:paraId="57F6CBB8" w14:textId="77777777" w:rsidR="00C17D77" w:rsidRDefault="00C17D77" w:rsidP="005E0193">
      <w:pPr>
        <w:pStyle w:val="Footer"/>
        <w:tabs>
          <w:tab w:val="clear" w:pos="4320"/>
          <w:tab w:val="clear" w:pos="8640"/>
        </w:tabs>
        <w:spacing w:line="360" w:lineRule="auto"/>
        <w:ind w:left="360"/>
      </w:pPr>
    </w:p>
    <w:p w14:paraId="31F23979" w14:textId="77777777" w:rsidR="00C17D77" w:rsidRPr="005B2F55" w:rsidRDefault="00000000" w:rsidP="005E0193">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1, 2</m:t>
                      </m:r>
                    </m:sub>
                  </m:sSub>
                  <m:sSub>
                    <m:sSubPr>
                      <m:ctrlPr>
                        <w:rPr>
                          <w:rFonts w:ascii="Cambria Math" w:hAnsi="Cambria Math"/>
                          <w:i/>
                        </w:rPr>
                      </m:ctrlPr>
                    </m:sSubPr>
                    <m:e>
                      <m:r>
                        <w:rPr>
                          <w:rFonts w:ascii="Cambria Math" w:hAnsi="Cambria Math"/>
                        </w:rPr>
                        <m:t>σ</m:t>
                      </m:r>
                    </m:e>
                    <m:sub>
                      <m:r>
                        <w:rPr>
                          <w:rFonts w:ascii="Cambria Math" w:hAnsi="Cambria Math"/>
                        </w:rPr>
                        <m:t>1, 2</m:t>
                      </m:r>
                    </m:sub>
                  </m:sSub>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sup>
          </m:sSup>
        </m:oMath>
      </m:oMathPara>
    </w:p>
    <w:p w14:paraId="34939273" w14:textId="77777777" w:rsidR="005B2F55" w:rsidRPr="005E0193" w:rsidRDefault="005B2F55" w:rsidP="005E0193">
      <w:pPr>
        <w:pStyle w:val="Footer"/>
        <w:tabs>
          <w:tab w:val="clear" w:pos="4320"/>
          <w:tab w:val="clear" w:pos="8640"/>
        </w:tabs>
        <w:spacing w:line="360" w:lineRule="auto"/>
        <w:ind w:left="360"/>
      </w:pPr>
    </w:p>
    <w:p w14:paraId="1C662829" w14:textId="77777777" w:rsidR="004A683C" w:rsidRDefault="008E68FF" w:rsidP="005A2C14">
      <w:pPr>
        <w:pStyle w:val="Footer"/>
        <w:numPr>
          <w:ilvl w:val="0"/>
          <w:numId w:val="110"/>
        </w:numPr>
        <w:tabs>
          <w:tab w:val="clear" w:pos="4320"/>
          <w:tab w:val="clear" w:pos="8640"/>
        </w:tabs>
        <w:spacing w:line="360" w:lineRule="auto"/>
      </w:pPr>
      <w:r>
        <w:rPr>
          <w:u w:val="single"/>
        </w:rPr>
        <w:t>Closed Form Par FRA and Convexity Correction</w:t>
      </w:r>
      <w:r>
        <w:t>:</w:t>
      </w:r>
    </w:p>
    <w:p w14:paraId="161F7354" w14:textId="77777777" w:rsidR="004A683C" w:rsidRPr="005B2F55" w:rsidRDefault="004A683C" w:rsidP="004A683C">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1, 2</m:t>
                          </m:r>
                        </m:sub>
                      </m:sSub>
                      <m:sSub>
                        <m:sSubPr>
                          <m:ctrlPr>
                            <w:rPr>
                              <w:rFonts w:ascii="Cambria Math" w:hAnsi="Cambria Math"/>
                              <w:i/>
                            </w:rPr>
                          </m:ctrlPr>
                        </m:sSubPr>
                        <m:e>
                          <m:r>
                            <w:rPr>
                              <w:rFonts w:ascii="Cambria Math" w:hAnsi="Cambria Math"/>
                            </w:rPr>
                            <m:t>σ</m:t>
                          </m:r>
                        </m:e>
                        <m:sub>
                          <m:r>
                            <w:rPr>
                              <w:rFonts w:ascii="Cambria Math" w:hAnsi="Cambria Math"/>
                            </w:rPr>
                            <m:t>1, 2</m:t>
                          </m:r>
                        </m:sub>
                      </m:sSub>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sup>
              </m:sSup>
              <m:r>
                <w:rPr>
                  <w:rFonts w:ascii="Cambria Math" w:hAnsi="Cambria Math"/>
                </w:rPr>
                <m:t>-1</m:t>
              </m:r>
            </m:e>
          </m:d>
        </m:oMath>
      </m:oMathPara>
    </w:p>
    <w:p w14:paraId="4F982D77" w14:textId="77777777" w:rsidR="005B2F55" w:rsidRDefault="005B2F55" w:rsidP="004A683C">
      <w:pPr>
        <w:pStyle w:val="Footer"/>
        <w:tabs>
          <w:tab w:val="clear" w:pos="4320"/>
          <w:tab w:val="clear" w:pos="8640"/>
        </w:tabs>
        <w:spacing w:line="360" w:lineRule="auto"/>
        <w:ind w:left="360"/>
      </w:pPr>
    </w:p>
    <w:p w14:paraId="1C1500CE" w14:textId="77777777" w:rsidR="004A683C" w:rsidRDefault="008E68FF" w:rsidP="004A683C">
      <w:pPr>
        <w:pStyle w:val="Footer"/>
        <w:tabs>
          <w:tab w:val="clear" w:pos="4320"/>
          <w:tab w:val="clear" w:pos="8640"/>
        </w:tabs>
        <w:spacing w:line="360" w:lineRule="auto"/>
        <w:ind w:left="360"/>
      </w:pPr>
      <w:proofErr w:type="gramStart"/>
      <w:r>
        <w:t>Thus</w:t>
      </w:r>
      <w:proofErr w:type="gramEnd"/>
      <w:r>
        <w:t xml:space="preserve"> the convexity correction is computed as</w:t>
      </w:r>
    </w:p>
    <w:p w14:paraId="6CCC98C1" w14:textId="77777777" w:rsidR="004A683C" w:rsidRDefault="004A683C" w:rsidP="004A683C">
      <w:pPr>
        <w:pStyle w:val="Footer"/>
        <w:tabs>
          <w:tab w:val="clear" w:pos="4320"/>
          <w:tab w:val="clear" w:pos="8640"/>
        </w:tabs>
        <w:spacing w:line="360" w:lineRule="auto"/>
        <w:ind w:left="360"/>
      </w:pPr>
    </w:p>
    <w:p w14:paraId="000D0D9E" w14:textId="77777777" w:rsidR="004A683C" w:rsidRPr="005B2F55" w:rsidRDefault="00000000" w:rsidP="004A683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FRA</m:t>
              </m:r>
            </m:e>
            <m:sub>
              <m:r>
                <w:rPr>
                  <w:rFonts w:ascii="Cambria Math" w:hAnsi="Cambria Math"/>
                </w:rPr>
                <m:t>STD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1, 2</m:t>
                          </m:r>
                        </m:sub>
                      </m:sSub>
                      <m:sSub>
                        <m:sSubPr>
                          <m:ctrlPr>
                            <w:rPr>
                              <w:rFonts w:ascii="Cambria Math" w:hAnsi="Cambria Math"/>
                              <w:i/>
                            </w:rPr>
                          </m:ctrlPr>
                        </m:sSubPr>
                        <m:e>
                          <m:r>
                            <w:rPr>
                              <w:rFonts w:ascii="Cambria Math" w:hAnsi="Cambria Math"/>
                            </w:rPr>
                            <m:t>σ</m:t>
                          </m:r>
                        </m:e>
                        <m:sub>
                          <m:r>
                            <w:rPr>
                              <w:rFonts w:ascii="Cambria Math" w:hAnsi="Cambria Math"/>
                            </w:rPr>
                            <m:t>1, 2</m:t>
                          </m:r>
                        </m:sub>
                      </m:sSub>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sup>
              </m:sSup>
              <m:r>
                <w:rPr>
                  <w:rFonts w:ascii="Cambria Math" w:hAnsi="Cambria Math"/>
                </w:rPr>
                <m:t>-1</m:t>
              </m:r>
            </m:e>
          </m:d>
        </m:oMath>
      </m:oMathPara>
    </w:p>
    <w:p w14:paraId="0FD01049" w14:textId="77777777" w:rsidR="005B2F55" w:rsidRPr="004A683C" w:rsidRDefault="005B2F55" w:rsidP="004A683C">
      <w:pPr>
        <w:pStyle w:val="Footer"/>
        <w:tabs>
          <w:tab w:val="clear" w:pos="4320"/>
          <w:tab w:val="clear" w:pos="8640"/>
        </w:tabs>
        <w:spacing w:line="360" w:lineRule="auto"/>
        <w:ind w:left="360"/>
      </w:pPr>
    </w:p>
    <w:p w14:paraId="3C0D889A" w14:textId="77777777" w:rsidR="008E68FF" w:rsidRDefault="008E68FF" w:rsidP="005A2C14">
      <w:pPr>
        <w:pStyle w:val="Footer"/>
        <w:numPr>
          <w:ilvl w:val="0"/>
          <w:numId w:val="110"/>
        </w:numPr>
        <w:tabs>
          <w:tab w:val="clear" w:pos="4320"/>
          <w:tab w:val="clear" w:pos="8640"/>
        </w:tabs>
        <w:spacing w:line="360" w:lineRule="auto"/>
      </w:pPr>
      <w:r>
        <w:rPr>
          <w:u w:val="single"/>
        </w:rPr>
        <w:t>Constant FRA-Collateral Forwards Basis</w:t>
      </w:r>
      <w:r>
        <w:t>: Mercurio (2010) shows that the dual log-normal formulation above results in corrections of the order of one bp in most cases. Thus, a case is made for analyzing the impact of using a small/constant FRA-forward collateral basis.</w:t>
      </w:r>
    </w:p>
    <w:p w14:paraId="6E3E5966" w14:textId="77777777" w:rsidR="00294B01" w:rsidRDefault="008E68FF" w:rsidP="005A2C14">
      <w:pPr>
        <w:pStyle w:val="Footer"/>
        <w:numPr>
          <w:ilvl w:val="0"/>
          <w:numId w:val="110"/>
        </w:numPr>
        <w:tabs>
          <w:tab w:val="clear" w:pos="4320"/>
          <w:tab w:val="clear" w:pos="8640"/>
        </w:tabs>
        <w:spacing w:line="360" w:lineRule="auto"/>
      </w:pPr>
      <w:r>
        <w:rPr>
          <w:u w:val="single"/>
        </w:rPr>
        <w:t>Constant FRA-Collateral Forwards Basis Formulation</w:t>
      </w:r>
      <w:r>
        <w:t>:</w:t>
      </w:r>
    </w:p>
    <w:p w14:paraId="68F8836E" w14:textId="77777777" w:rsidR="00294B01" w:rsidRDefault="00294B01" w:rsidP="00294B01">
      <w:pPr>
        <w:pStyle w:val="Footer"/>
        <w:tabs>
          <w:tab w:val="clear" w:pos="4320"/>
          <w:tab w:val="clear" w:pos="8640"/>
        </w:tabs>
        <w:spacing w:line="360" w:lineRule="auto"/>
        <w:ind w:left="360"/>
        <w:rPr>
          <w:u w:val="single"/>
        </w:rPr>
      </w:pPr>
    </w:p>
    <w:p w14:paraId="20D70A06" w14:textId="77777777" w:rsidR="00294B01" w:rsidRPr="005B2F55" w:rsidRDefault="00000000" w:rsidP="00294B0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FRA</m:t>
              </m:r>
            </m:e>
            <m:sub>
              <m:r>
                <w:rPr>
                  <w:rFonts w:ascii="Cambria Math" w:hAnsi="Cambria Math"/>
                </w:rPr>
                <m:t>STD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oMath>
      </m:oMathPara>
    </w:p>
    <w:p w14:paraId="74A853B4" w14:textId="77777777" w:rsidR="005B2F55" w:rsidRDefault="005B2F55" w:rsidP="00294B01">
      <w:pPr>
        <w:pStyle w:val="Footer"/>
        <w:tabs>
          <w:tab w:val="clear" w:pos="4320"/>
          <w:tab w:val="clear" w:pos="8640"/>
        </w:tabs>
        <w:spacing w:line="360" w:lineRule="auto"/>
        <w:ind w:left="360"/>
      </w:pPr>
    </w:p>
    <w:p w14:paraId="78A02430" w14:textId="77777777" w:rsidR="00294B01" w:rsidRDefault="008E68FF" w:rsidP="00294B01">
      <w:pPr>
        <w:pStyle w:val="Footer"/>
        <w:tabs>
          <w:tab w:val="clear" w:pos="4320"/>
          <w:tab w:val="clear" w:pos="8640"/>
        </w:tabs>
        <w:spacing w:line="360" w:lineRule="auto"/>
        <w:ind w:left="360"/>
      </w:pPr>
      <w:r>
        <w:t xml:space="preserve">a small positive constant. The </w:t>
      </w:r>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then becomes</w:t>
      </w:r>
    </w:p>
    <w:p w14:paraId="329932C2" w14:textId="77777777" w:rsidR="00294B01" w:rsidRPr="005B2F55" w:rsidRDefault="00FC5A09" w:rsidP="00294B01">
      <w:pPr>
        <w:pStyle w:val="Footer"/>
        <w:tabs>
          <w:tab w:val="clear" w:pos="4320"/>
          <w:tab w:val="clear" w:pos="8640"/>
        </w:tabs>
        <w:spacing w:line="360" w:lineRule="auto"/>
        <w:ind w:left="360"/>
      </w:pPr>
      <m:oMathPara>
        <m:oMath>
          <m:r>
            <m:rPr>
              <m:sty m:val="p"/>
            </m:rPr>
            <w:rPr>
              <w:rFonts w:ascii="Cambria Math" w:hAnsi="Cambria Math"/>
            </w:rPr>
            <w:lastRenderedPageBreak/>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sSub>
                <m:sSubPr>
                  <m:ctrlPr>
                    <w:rPr>
                      <w:rFonts w:ascii="Cambria Math" w:hAnsi="Cambria Math"/>
                      <w:i/>
                    </w:rPr>
                  </m:ctrlPr>
                </m:sSubPr>
                <m:e>
                  <m:r>
                    <w:rPr>
                      <w:rFonts w:ascii="Cambria Math" w:hAnsi="Cambria Math"/>
                    </w:rPr>
                    <m:t>τ</m:t>
                  </m:r>
                </m:e>
                <m:sub>
                  <m:r>
                    <w:rPr>
                      <w:rFonts w:ascii="Cambria Math" w:hAnsi="Cambria Math"/>
                    </w:rPr>
                    <m:t>1, 2</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r>
                <w:rPr>
                  <w:rFonts w:ascii="Cambria Math" w:hAnsi="Cambria Math"/>
                </w:rPr>
                <m:t>-</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sSub>
                    <m:sSubPr>
                      <m:ctrlPr>
                        <w:rPr>
                          <w:rFonts w:ascii="Cambria Math" w:hAnsi="Cambria Math"/>
                          <w:i/>
                        </w:rPr>
                      </m:ctrlPr>
                    </m:sSubPr>
                    <m:e>
                      <m:r>
                        <w:rPr>
                          <w:rFonts w:ascii="Cambria Math" w:hAnsi="Cambria Math"/>
                        </w:rPr>
                        <m:t>S</m:t>
                      </m:r>
                    </m:e>
                    <m:sub>
                      <m:r>
                        <w:rPr>
                          <w:rFonts w:ascii="Cambria Math" w:hAnsi="Cambria Math"/>
                        </w:rPr>
                        <m:t>1, 2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14:paraId="3A3D16EA" w14:textId="77777777" w:rsidR="005B2F55" w:rsidRPr="00294B01" w:rsidRDefault="005B2F55" w:rsidP="00294B01">
      <w:pPr>
        <w:pStyle w:val="Footer"/>
        <w:tabs>
          <w:tab w:val="clear" w:pos="4320"/>
          <w:tab w:val="clear" w:pos="8640"/>
        </w:tabs>
        <w:spacing w:line="360" w:lineRule="auto"/>
        <w:ind w:left="360"/>
      </w:pPr>
    </w:p>
    <w:p w14:paraId="54A4F210" w14:textId="77777777" w:rsidR="00F844AA" w:rsidRDefault="008E68FF" w:rsidP="005A2C14">
      <w:pPr>
        <w:pStyle w:val="Footer"/>
        <w:numPr>
          <w:ilvl w:val="0"/>
          <w:numId w:val="110"/>
        </w:numPr>
        <w:tabs>
          <w:tab w:val="clear" w:pos="4320"/>
          <w:tab w:val="clear" w:pos="8640"/>
        </w:tabs>
        <w:spacing w:line="360" w:lineRule="auto"/>
      </w:pPr>
      <w:r>
        <w:rPr>
          <w:u w:val="single"/>
        </w:rPr>
        <w:t xml:space="preserve">Shifted Log Normal Dynamics for </w:t>
      </w:r>
      <m:oMath>
        <m:r>
          <w:rPr>
            <w:rFonts w:ascii="Cambria Math" w:hAnsi="Cambria Math"/>
            <w:u w:val="single"/>
          </w:rPr>
          <m:t>L</m:t>
        </m:r>
        <m:d>
          <m:dPr>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e>
        </m:d>
      </m:oMath>
      <w:r>
        <w:t xml:space="preserve">: Assuming shifted log normal dynamics for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and assuming</w:t>
      </w:r>
    </w:p>
    <w:p w14:paraId="56E72E99" w14:textId="77777777" w:rsidR="00F844AA" w:rsidRDefault="00F844AA" w:rsidP="00F844AA">
      <w:pPr>
        <w:pStyle w:val="Footer"/>
        <w:tabs>
          <w:tab w:val="clear" w:pos="4320"/>
          <w:tab w:val="clear" w:pos="8640"/>
        </w:tabs>
        <w:spacing w:line="360" w:lineRule="auto"/>
        <w:ind w:left="360"/>
      </w:pPr>
    </w:p>
    <w:p w14:paraId="7DF374CD" w14:textId="77777777" w:rsidR="00F844AA" w:rsidRPr="005B2F55" w:rsidRDefault="00000000" w:rsidP="00F844AA">
      <w:pPr>
        <w:pStyle w:val="Footer"/>
        <w:tabs>
          <w:tab w:val="clear" w:pos="4320"/>
          <w:tab w:val="clear" w:pos="8640"/>
        </w:tabs>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oMath>
      </m:oMathPara>
    </w:p>
    <w:p w14:paraId="7FD4D8C6" w14:textId="77777777" w:rsidR="005B2F55" w:rsidRDefault="005B2F55" w:rsidP="00F844AA">
      <w:pPr>
        <w:pStyle w:val="Footer"/>
        <w:tabs>
          <w:tab w:val="clear" w:pos="4320"/>
          <w:tab w:val="clear" w:pos="8640"/>
        </w:tabs>
        <w:spacing w:line="360" w:lineRule="auto"/>
        <w:ind w:left="360"/>
      </w:pPr>
    </w:p>
    <w:p w14:paraId="238D3152" w14:textId="77777777" w:rsidR="00F844AA" w:rsidRDefault="00F844AA" w:rsidP="00F844AA">
      <w:pPr>
        <w:pStyle w:val="Footer"/>
        <w:tabs>
          <w:tab w:val="clear" w:pos="4320"/>
          <w:tab w:val="clear" w:pos="8640"/>
        </w:tabs>
        <w:spacing w:line="360" w:lineRule="auto"/>
        <w:ind w:left="360"/>
      </w:pPr>
      <w:r>
        <w:t xml:space="preserve">- </w:t>
      </w:r>
      <w:r w:rsidR="008E68FF">
        <w:t>an equivalent simplifying basis assumption would correspond to</w:t>
      </w:r>
    </w:p>
    <w:p w14:paraId="7AA9E755" w14:textId="77777777" w:rsidR="00F844AA" w:rsidRDefault="00F844AA" w:rsidP="00F844AA">
      <w:pPr>
        <w:pStyle w:val="Footer"/>
        <w:tabs>
          <w:tab w:val="clear" w:pos="4320"/>
          <w:tab w:val="clear" w:pos="8640"/>
        </w:tabs>
        <w:spacing w:line="360" w:lineRule="auto"/>
        <w:ind w:left="360"/>
      </w:pPr>
    </w:p>
    <w:p w14:paraId="631CB232" w14:textId="77777777" w:rsidR="005073CF" w:rsidRPr="005B2F55" w:rsidRDefault="00000000" w:rsidP="00F844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1, 2</m:t>
              </m:r>
            </m:sub>
          </m:sSub>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oMath>
      </m:oMathPara>
    </w:p>
    <w:p w14:paraId="5EED0DFD" w14:textId="77777777" w:rsidR="005B2F55" w:rsidRPr="00F844AA" w:rsidRDefault="005B2F55" w:rsidP="00F844AA">
      <w:pPr>
        <w:pStyle w:val="Footer"/>
        <w:tabs>
          <w:tab w:val="clear" w:pos="4320"/>
          <w:tab w:val="clear" w:pos="8640"/>
        </w:tabs>
        <w:spacing w:line="360" w:lineRule="auto"/>
        <w:ind w:left="360"/>
      </w:pPr>
    </w:p>
    <w:p w14:paraId="473E9D58" w14:textId="77777777" w:rsidR="00F844AA" w:rsidRDefault="00F844AA" w:rsidP="00F844AA">
      <w:pPr>
        <w:pStyle w:val="Footer"/>
        <w:tabs>
          <w:tab w:val="clear" w:pos="4320"/>
          <w:tab w:val="clear" w:pos="8640"/>
        </w:tabs>
        <w:spacing w:line="360" w:lineRule="auto"/>
        <w:ind w:left="360"/>
      </w:pPr>
      <w:r>
        <w:t>-</w:t>
      </w:r>
      <w:r w:rsidR="008E68FF">
        <w:t xml:space="preserve"> we get</w:t>
      </w:r>
    </w:p>
    <w:p w14:paraId="48270B2A" w14:textId="77777777" w:rsidR="00F844AA" w:rsidRPr="005B2F55" w:rsidRDefault="00B41310" w:rsidP="00F844AA">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num>
            <m:den>
              <m:sSub>
                <m:sSubPr>
                  <m:ctrlPr>
                    <w:rPr>
                      <w:rFonts w:ascii="Cambria Math" w:hAnsi="Cambria Math"/>
                      <w:i/>
                    </w:rPr>
                  </m:ctrlPr>
                </m:sSubPr>
                <m:e>
                  <m:r>
                    <w:rPr>
                      <w:rFonts w:ascii="Cambria Math" w:hAnsi="Cambria Math"/>
                    </w:rPr>
                    <m:t>τ</m:t>
                  </m:r>
                </m:e>
                <m:sub>
                  <m:r>
                    <w:rPr>
                      <w:rFonts w:ascii="Cambria Math" w:hAnsi="Cambria Math"/>
                    </w:rPr>
                    <m:t>1, 2</m:t>
                  </m:r>
                </m:sub>
              </m:sSub>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1, 2</m:t>
                          </m:r>
                        </m:sub>
                      </m:sSub>
                    </m:e>
                    <m:sup>
                      <m:r>
                        <w:rPr>
                          <w:rFonts w:ascii="Cambria Math" w:hAnsi="Cambria Math"/>
                        </w:rPr>
                        <m:t>2</m:t>
                      </m:r>
                    </m:sup>
                  </m:sSup>
                  <m:sSub>
                    <m:sSubPr>
                      <m:ctrlPr>
                        <w:rPr>
                          <w:rFonts w:ascii="Cambria Math" w:hAnsi="Cambria Math"/>
                          <w:i/>
                        </w:rPr>
                      </m:ctrlPr>
                    </m:sSubPr>
                    <m:e>
                      <m:r>
                        <w:rPr>
                          <w:rFonts w:ascii="Cambria Math" w:hAnsi="Cambria Math"/>
                        </w:rPr>
                        <m:t>S</m:t>
                      </m:r>
                    </m:e>
                    <m:sub>
                      <m:r>
                        <w:rPr>
                          <w:rFonts w:ascii="Cambria Math" w:hAnsi="Cambria Math"/>
                        </w:rPr>
                        <m:t>1, 2</m:t>
                      </m:r>
                    </m:sub>
                  </m:sSub>
                </m:e>
              </m:d>
              <m:f>
                <m:fPr>
                  <m:ctrlPr>
                    <w:rPr>
                      <w:rFonts w:ascii="Cambria Math" w:hAnsi="Cambria Math"/>
                      <w:i/>
                    </w:rPr>
                  </m:ctrlPr>
                </m:fPr>
                <m:num>
                  <m:r>
                    <w:rPr>
                      <w:rFonts w:ascii="Cambria Math" w:hAnsi="Cambria Math"/>
                    </w:rPr>
                    <m:t>1</m:t>
                  </m:r>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14:paraId="1CE42E11" w14:textId="77777777" w:rsidR="005B2F55" w:rsidRDefault="005B2F55" w:rsidP="00F844AA">
      <w:pPr>
        <w:pStyle w:val="Footer"/>
        <w:tabs>
          <w:tab w:val="clear" w:pos="4320"/>
          <w:tab w:val="clear" w:pos="8640"/>
        </w:tabs>
        <w:spacing w:line="360" w:lineRule="auto"/>
        <w:ind w:left="360"/>
      </w:pPr>
    </w:p>
    <w:p w14:paraId="78C7F38D" w14:textId="77777777" w:rsidR="00E030FF" w:rsidRDefault="008E68FF" w:rsidP="005A2C14">
      <w:pPr>
        <w:pStyle w:val="Footer"/>
        <w:numPr>
          <w:ilvl w:val="0"/>
          <w:numId w:val="110"/>
        </w:numPr>
        <w:tabs>
          <w:tab w:val="clear" w:pos="4320"/>
          <w:tab w:val="clear" w:pos="8640"/>
        </w:tabs>
        <w:spacing w:line="360" w:lineRule="auto"/>
      </w:pPr>
      <w:r>
        <w:rPr>
          <w:u w:val="single"/>
        </w:rPr>
        <w:t>Convexity Correction</w:t>
      </w:r>
      <w:r>
        <w:t>: The corresponding convexity correction is</w:t>
      </w:r>
    </w:p>
    <w:p w14:paraId="29D75CF6" w14:textId="77777777" w:rsidR="00E030FF" w:rsidRDefault="00E030FF" w:rsidP="00E030FF">
      <w:pPr>
        <w:pStyle w:val="Footer"/>
        <w:tabs>
          <w:tab w:val="clear" w:pos="4320"/>
          <w:tab w:val="clear" w:pos="8640"/>
        </w:tabs>
        <w:spacing w:line="360" w:lineRule="auto"/>
        <w:ind w:left="360"/>
      </w:pPr>
    </w:p>
    <w:p w14:paraId="46162335" w14:textId="77777777" w:rsidR="00E030FF" w:rsidRPr="005B2F55" w:rsidRDefault="00000000" w:rsidP="00E030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r>
                <w:rPr>
                  <w:rFonts w:ascii="Cambria Math" w:hAnsi="Cambria Math"/>
                </w:rPr>
                <m:t>-1</m:t>
              </m:r>
            </m:e>
          </m:d>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1, 2</m:t>
                  </m:r>
                </m:sub>
              </m:sSub>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1, 2</m:t>
                      </m:r>
                    </m:sub>
                  </m:sSub>
                </m:e>
                <m:sup>
                  <m:r>
                    <w:rPr>
                      <w:rFonts w:ascii="Cambria Math" w:hAnsi="Cambria Math"/>
                    </w:rPr>
                    <m:t>2</m:t>
                  </m:r>
                </m:sup>
              </m:sSup>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r>
                    <w:rPr>
                      <w:rFonts w:ascii="Cambria Math" w:hAnsi="Cambria Math"/>
                    </w:rPr>
                    <m:t>-1</m:t>
                  </m:r>
                </m:e>
              </m:d>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1, 2</m:t>
                      </m:r>
                    </m:sub>
                  </m:sSub>
                </m:e>
                <m:sup>
                  <m:r>
                    <w:rPr>
                      <w:rFonts w:ascii="Cambria Math" w:hAnsi="Cambria Math"/>
                    </w:rPr>
                    <m:t>2</m:t>
                  </m:r>
                </m:sup>
              </m:sSup>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den>
          </m:f>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r>
                <w:rPr>
                  <w:rFonts w:ascii="Cambria Math" w:hAnsi="Cambria Math"/>
                </w:rPr>
                <m:t>-1</m:t>
              </m:r>
            </m:e>
          </m:d>
        </m:oMath>
      </m:oMathPara>
    </w:p>
    <w:p w14:paraId="5A5179ED" w14:textId="77777777" w:rsidR="005B2F55" w:rsidRDefault="005B2F55" w:rsidP="00E030FF">
      <w:pPr>
        <w:pStyle w:val="Footer"/>
        <w:tabs>
          <w:tab w:val="clear" w:pos="4320"/>
          <w:tab w:val="clear" w:pos="8640"/>
        </w:tabs>
        <w:spacing w:line="360" w:lineRule="auto"/>
        <w:ind w:left="360"/>
      </w:pPr>
    </w:p>
    <w:p w14:paraId="02BF527E" w14:textId="77777777" w:rsidR="00E030FF" w:rsidRDefault="008E68FF" w:rsidP="00E030FF">
      <w:pPr>
        <w:pStyle w:val="Footer"/>
        <w:tabs>
          <w:tab w:val="clear" w:pos="4320"/>
          <w:tab w:val="clear" w:pos="8640"/>
        </w:tabs>
        <w:spacing w:line="360" w:lineRule="auto"/>
        <w:ind w:left="360"/>
      </w:pPr>
      <w:r>
        <w:t xml:space="preserve">to the leading order in </w:t>
      </w:r>
      <m:oMath>
        <m:sSub>
          <m:sSubPr>
            <m:ctrlPr>
              <w:rPr>
                <w:rFonts w:ascii="Cambria Math" w:hAnsi="Cambria Math"/>
                <w:i/>
              </w:rPr>
            </m:ctrlPr>
          </m:sSubPr>
          <m:e>
            <m:r>
              <w:rPr>
                <w:rFonts w:ascii="Cambria Math" w:hAnsi="Cambria Math"/>
              </w:rPr>
              <m:t>S</m:t>
            </m:r>
          </m:e>
          <m:sub>
            <m:r>
              <w:rPr>
                <w:rFonts w:ascii="Cambria Math" w:hAnsi="Cambria Math"/>
              </w:rPr>
              <m:t>1, 2</m:t>
            </m:r>
          </m:sub>
        </m:sSub>
      </m:oMath>
      <w:r>
        <w:t xml:space="preserve">. Since the convexity adjustment goes as </w:t>
      </w:r>
      <m:oMath>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oMath>
      <w:r>
        <w:t xml:space="preserve">, it may appear that the straightforward dependence on linear, unadjusted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may cause the correction to </w:t>
      </w:r>
      <w:r>
        <w:lastRenderedPageBreak/>
        <w:t>blow up at sufficient maturities. However, the shifted log-normal volatility is at least one order of magnitude smaller than the corresponding log normal volatility, i.e.,</w:t>
      </w:r>
    </w:p>
    <w:p w14:paraId="00CC53A4" w14:textId="77777777" w:rsidR="00E030FF" w:rsidRDefault="00E030FF" w:rsidP="00E030FF">
      <w:pPr>
        <w:pStyle w:val="Footer"/>
        <w:tabs>
          <w:tab w:val="clear" w:pos="4320"/>
          <w:tab w:val="clear" w:pos="8640"/>
        </w:tabs>
        <w:spacing w:line="360" w:lineRule="auto"/>
        <w:ind w:left="360"/>
      </w:pPr>
    </w:p>
    <w:p w14:paraId="39B15FF8" w14:textId="77777777" w:rsidR="00E030FF" w:rsidRPr="005B2F55" w:rsidRDefault="00000000" w:rsidP="00E030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1, 2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1, 2</m:t>
                  </m:r>
                </m:sub>
              </m:sSub>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LN</m:t>
                  </m:r>
                </m:sup>
              </m:sSup>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14:paraId="64BB9011" w14:textId="77777777" w:rsidR="005B2F55" w:rsidRDefault="005B2F55" w:rsidP="00E030FF">
      <w:pPr>
        <w:pStyle w:val="Footer"/>
        <w:tabs>
          <w:tab w:val="clear" w:pos="4320"/>
          <w:tab w:val="clear" w:pos="8640"/>
        </w:tabs>
        <w:spacing w:line="360" w:lineRule="auto"/>
        <w:ind w:left="360"/>
      </w:pPr>
    </w:p>
    <w:p w14:paraId="0A92C740" w14:textId="77777777" w:rsidR="008E68FF" w:rsidRPr="00E030FF" w:rsidRDefault="008E68FF" w:rsidP="00E030FF">
      <w:pPr>
        <w:pStyle w:val="Footer"/>
        <w:tabs>
          <w:tab w:val="clear" w:pos="4320"/>
          <w:tab w:val="clear" w:pos="8640"/>
        </w:tabs>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LN</m:t>
            </m:r>
          </m:sup>
        </m:sSup>
      </m:oMath>
      <w:r>
        <w:t xml:space="preserve"> is the log normal volatility.</w:t>
      </w:r>
    </w:p>
    <w:p w14:paraId="3BF2AB61" w14:textId="77777777" w:rsidR="008E68FF" w:rsidRDefault="008E68FF" w:rsidP="008E68FF">
      <w:pPr>
        <w:spacing w:line="360" w:lineRule="auto"/>
      </w:pPr>
    </w:p>
    <w:p w14:paraId="67A58CDD" w14:textId="77777777" w:rsidR="008E68FF" w:rsidRDefault="008E68FF" w:rsidP="008E68FF">
      <w:pPr>
        <w:spacing w:line="360" w:lineRule="auto"/>
      </w:pPr>
    </w:p>
    <w:p w14:paraId="5519F850" w14:textId="77777777" w:rsidR="008E68FF" w:rsidRDefault="008E68FF" w:rsidP="008E68FF">
      <w:pPr>
        <w:pStyle w:val="Heading3"/>
      </w:pPr>
      <w:r>
        <w:t>Futures</w:t>
      </w:r>
    </w:p>
    <w:p w14:paraId="605802D5" w14:textId="77777777" w:rsidR="008E68FF" w:rsidRDefault="008E68FF" w:rsidP="008E68FF">
      <w:pPr>
        <w:pStyle w:val="Footer"/>
        <w:tabs>
          <w:tab w:val="clear" w:pos="4320"/>
          <w:tab w:val="clear" w:pos="8640"/>
        </w:tabs>
        <w:spacing w:line="360" w:lineRule="auto"/>
      </w:pPr>
    </w:p>
    <w:p w14:paraId="2B718331" w14:textId="77777777" w:rsidR="00433E8C" w:rsidRDefault="008E68FF" w:rsidP="005A2C14">
      <w:pPr>
        <w:pStyle w:val="Footer"/>
        <w:numPr>
          <w:ilvl w:val="0"/>
          <w:numId w:val="123"/>
        </w:numPr>
        <w:tabs>
          <w:tab w:val="clear" w:pos="4320"/>
          <w:tab w:val="clear" w:pos="8640"/>
        </w:tabs>
        <w:spacing w:line="360" w:lineRule="auto"/>
      </w:pPr>
      <w:r>
        <w:rPr>
          <w:u w:val="single"/>
        </w:rPr>
        <w:t>Futures Terminal Price/Payoff</w:t>
      </w:r>
      <w:r>
        <w:t>: Futures Payoff is</w:t>
      </w:r>
    </w:p>
    <w:p w14:paraId="3CC2B229" w14:textId="77777777" w:rsidR="00433E8C" w:rsidRPr="00433E8C" w:rsidRDefault="00433E8C" w:rsidP="00433E8C">
      <w:pPr>
        <w:pStyle w:val="Footer"/>
        <w:tabs>
          <w:tab w:val="clear" w:pos="4320"/>
          <w:tab w:val="clear" w:pos="8640"/>
        </w:tabs>
        <w:spacing w:line="360" w:lineRule="auto"/>
        <w:ind w:left="360"/>
      </w:pPr>
    </w:p>
    <w:p w14:paraId="1439B40D" w14:textId="77777777" w:rsidR="00433E8C" w:rsidRPr="005B2F55" w:rsidRDefault="00433E8C" w:rsidP="00433E8C">
      <w:pPr>
        <w:pStyle w:val="Footer"/>
        <w:tabs>
          <w:tab w:val="clear" w:pos="4320"/>
          <w:tab w:val="clear" w:pos="8640"/>
        </w:tabs>
        <w:spacing w:line="360" w:lineRule="auto"/>
        <w:ind w:left="360"/>
      </w:pPr>
      <m:oMathPara>
        <m:oMath>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14:paraId="04BD1272" w14:textId="77777777" w:rsidR="005B2F55" w:rsidRDefault="005B2F55" w:rsidP="00433E8C">
      <w:pPr>
        <w:pStyle w:val="Footer"/>
        <w:tabs>
          <w:tab w:val="clear" w:pos="4320"/>
          <w:tab w:val="clear" w:pos="8640"/>
        </w:tabs>
        <w:spacing w:line="360" w:lineRule="auto"/>
        <w:ind w:left="360"/>
      </w:pPr>
    </w:p>
    <w:p w14:paraId="647949F9" w14:textId="77777777" w:rsidR="00433E8C" w:rsidRDefault="00433E8C" w:rsidP="00433E8C">
      <w:pPr>
        <w:pStyle w:val="Footer"/>
        <w:tabs>
          <w:tab w:val="clear" w:pos="4320"/>
          <w:tab w:val="clear" w:pos="8640"/>
        </w:tabs>
        <w:spacing w:line="360" w:lineRule="auto"/>
        <w:ind w:left="360"/>
      </w:pPr>
      <w:r>
        <w:t>T</w:t>
      </w:r>
      <w:r w:rsidR="008E68FF">
        <w:t>hus</w:t>
      </w:r>
    </w:p>
    <w:p w14:paraId="1C17B5E4" w14:textId="77777777" w:rsidR="00433E8C" w:rsidRDefault="00433E8C" w:rsidP="00433E8C">
      <w:pPr>
        <w:pStyle w:val="Footer"/>
        <w:tabs>
          <w:tab w:val="clear" w:pos="4320"/>
          <w:tab w:val="clear" w:pos="8640"/>
        </w:tabs>
        <w:spacing w:line="360" w:lineRule="auto"/>
        <w:ind w:left="360"/>
      </w:pPr>
    </w:p>
    <w:p w14:paraId="54A9BCE6" w14:textId="77777777" w:rsidR="00433E8C" w:rsidRPr="005B2F55" w:rsidRDefault="00000000" w:rsidP="00433E8C">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=1-</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e>
          </m:d>
        </m:oMath>
      </m:oMathPara>
    </w:p>
    <w:p w14:paraId="0EC0B1ED" w14:textId="77777777" w:rsidR="005B2F55" w:rsidRDefault="005B2F55" w:rsidP="00433E8C">
      <w:pPr>
        <w:pStyle w:val="Footer"/>
        <w:tabs>
          <w:tab w:val="clear" w:pos="4320"/>
          <w:tab w:val="clear" w:pos="8640"/>
        </w:tabs>
        <w:spacing w:line="360" w:lineRule="auto"/>
        <w:ind w:left="360"/>
      </w:pPr>
    </w:p>
    <w:p w14:paraId="117699EE" w14:textId="77777777" w:rsidR="008E68FF" w:rsidRPr="00433E8C" w:rsidRDefault="008E68FF" w:rsidP="00433E8C">
      <w:pPr>
        <w:pStyle w:val="Footer"/>
        <w:tabs>
          <w:tab w:val="clear" w:pos="4320"/>
          <w:tab w:val="clear" w:pos="8640"/>
        </w:tabs>
        <w:spacing w:line="360" w:lineRule="auto"/>
        <w:ind w:left="360"/>
      </w:pPr>
      <w:r>
        <w:t xml:space="preserve">Here the measure </w:t>
      </w:r>
      <m:oMath>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oMath>
      <w:r>
        <w:t xml:space="preserve"> will be treated as the collateralized discounting measure, as the futures are collateralized transactions (the collateralized discounting measure can be a discretely re-balanced bank account numeraire – called the spot-</w:t>
      </w:r>
      <m:oMath>
        <m:r>
          <w:rPr>
            <w:rFonts w:ascii="Cambria Math" w:hAnsi="Cambria Math"/>
          </w:rPr>
          <m:t>T</m:t>
        </m:r>
      </m:oMath>
      <w:r>
        <w:t xml:space="preserve"> measure).</w:t>
      </w:r>
    </w:p>
    <w:p w14:paraId="0DFC0838" w14:textId="77777777" w:rsidR="008E68FF" w:rsidRDefault="008E68FF" w:rsidP="005A2C14">
      <w:pPr>
        <w:pStyle w:val="Footer"/>
        <w:numPr>
          <w:ilvl w:val="0"/>
          <w:numId w:val="123"/>
        </w:numPr>
        <w:tabs>
          <w:tab w:val="clear" w:pos="4320"/>
          <w:tab w:val="clear" w:pos="8640"/>
        </w:tabs>
        <w:spacing w:line="360" w:lineRule="auto"/>
      </w:pPr>
      <w:r>
        <w:rPr>
          <w:u w:val="single"/>
        </w:rPr>
        <w:t>Treatments of Convexity Adjustment</w:t>
      </w:r>
      <w:r>
        <w:t>: Several treatments of the convexity adjustment exist in the literature:</w:t>
      </w:r>
    </w:p>
    <w:p w14:paraId="18D40E22" w14:textId="77777777" w:rsidR="008E68FF" w:rsidRDefault="008E68FF" w:rsidP="005A2C14">
      <w:pPr>
        <w:pStyle w:val="Footer"/>
        <w:numPr>
          <w:ilvl w:val="0"/>
          <w:numId w:val="126"/>
        </w:numPr>
        <w:tabs>
          <w:tab w:val="clear" w:pos="4320"/>
          <w:tab w:val="clear" w:pos="8640"/>
        </w:tabs>
        <w:spacing w:line="360" w:lineRule="auto"/>
      </w:pPr>
      <w:r>
        <w:t>Both Kirikos and Novak (1997) and Henrard (2005) use the 1-factor Hull and White (1990) model</w:t>
      </w:r>
    </w:p>
    <w:p w14:paraId="1A2EF443" w14:textId="77777777" w:rsidR="008E68FF" w:rsidRDefault="008E68FF" w:rsidP="005A2C14">
      <w:pPr>
        <w:pStyle w:val="Footer"/>
        <w:numPr>
          <w:ilvl w:val="0"/>
          <w:numId w:val="126"/>
        </w:numPr>
        <w:tabs>
          <w:tab w:val="clear" w:pos="4320"/>
          <w:tab w:val="clear" w:pos="8640"/>
        </w:tabs>
        <w:spacing w:line="360" w:lineRule="auto"/>
      </w:pPr>
      <w:r>
        <w:t>Piterbarg and Renedo (2006) use the stochastic volatility model</w:t>
      </w:r>
    </w:p>
    <w:p w14:paraId="165D73E0" w14:textId="77777777" w:rsidR="008E68FF" w:rsidRDefault="008E68FF" w:rsidP="005A2C14">
      <w:pPr>
        <w:pStyle w:val="Footer"/>
        <w:numPr>
          <w:ilvl w:val="0"/>
          <w:numId w:val="126"/>
        </w:numPr>
        <w:tabs>
          <w:tab w:val="clear" w:pos="4320"/>
          <w:tab w:val="clear" w:pos="8640"/>
        </w:tabs>
        <w:spacing w:line="360" w:lineRule="auto"/>
      </w:pPr>
      <w:r>
        <w:t>Mercurio (2009) and Mercurio (2010) use the multi-curve extended Market Model – that is what we consider here.</w:t>
      </w:r>
    </w:p>
    <w:p w14:paraId="1A33216F" w14:textId="77777777" w:rsidR="008E68FF" w:rsidRDefault="008E68FF" w:rsidP="005A2C14">
      <w:pPr>
        <w:pStyle w:val="Footer"/>
        <w:numPr>
          <w:ilvl w:val="0"/>
          <w:numId w:val="123"/>
        </w:numPr>
        <w:tabs>
          <w:tab w:val="clear" w:pos="4320"/>
          <w:tab w:val="clear" w:pos="8640"/>
        </w:tabs>
        <w:spacing w:line="360" w:lineRule="auto"/>
      </w:pPr>
      <w:r>
        <w:rPr>
          <w:u w:val="single"/>
        </w:rPr>
        <w:lastRenderedPageBreak/>
        <w:t>Terminology for the Extended Multi-Curve Market Model</w:t>
      </w:r>
      <w:r>
        <w:t>: Borrowing from Mercurio (2009) and Mercurio (2010) we get:</w:t>
      </w:r>
    </w:p>
    <w:p w14:paraId="3696569F" w14:textId="77777777" w:rsidR="008E68FF" w:rsidRDefault="00C84E7A" w:rsidP="005A2C14">
      <w:pPr>
        <w:pStyle w:val="Footer"/>
        <w:numPr>
          <w:ilvl w:val="0"/>
          <w:numId w:val="124"/>
        </w:numPr>
        <w:tabs>
          <w:tab w:val="clear" w:pos="4320"/>
          <w:tab w:val="clear" w:pos="8640"/>
        </w:tabs>
        <w:spacing w:line="360" w:lineRule="auto"/>
      </w:pPr>
      <w:r>
        <w:t xml:space="preserve"> </w:t>
      </w:r>
      <m:oMath>
        <m:sSup>
          <m:sSupPr>
            <m:ctrlPr>
              <w:rPr>
                <w:rFonts w:ascii="Cambria Math" w:hAnsi="Cambria Math"/>
                <w:i/>
              </w:rPr>
            </m:ctrlPr>
          </m:sSupPr>
          <m:e>
            <m:r>
              <w:rPr>
                <w:rFonts w:ascii="Cambria Math" w:hAnsi="Cambria Math"/>
              </w:rPr>
              <m:t>Z</m:t>
            </m:r>
          </m:e>
          <m:sup>
            <m:r>
              <w:rPr>
                <w:rFonts w:ascii="Cambria Math" w:hAnsi="Cambria Math"/>
              </w:rPr>
              <m:t>d</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1</m:t>
                    </m:r>
                  </m:sub>
                </m:sSub>
              </m:e>
              <m:sup>
                <m:r>
                  <w:rPr>
                    <w:rFonts w:ascii="Cambria Math" w:hAnsi="Cambria Math"/>
                  </w:rPr>
                  <m:t>d</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M</m:t>
                    </m:r>
                  </m:sub>
                </m:sSub>
              </m:e>
              <m:sup>
                <m:r>
                  <w:rPr>
                    <w:rFonts w:ascii="Cambria Math" w:hAnsi="Cambria Math"/>
                  </w:rPr>
                  <m:t>d</m:t>
                </m:r>
              </m:sup>
            </m:sSup>
          </m:e>
        </m:d>
        <m:r>
          <w:rPr>
            <w:rFonts w:ascii="Cambria Math" w:hAnsi="Cambria Math"/>
          </w:rPr>
          <m:t>⟹</m:t>
        </m:r>
      </m:oMath>
      <w:r w:rsidR="008E68FF">
        <w:t xml:space="preserve"> The </w:t>
      </w:r>
      <m:oMath>
        <m:r>
          <w:rPr>
            <w:rFonts w:ascii="Cambria Math" w:hAnsi="Cambria Math"/>
          </w:rPr>
          <m:t>M</m:t>
        </m:r>
      </m:oMath>
      <w:r w:rsidR="008E68FF">
        <w:t>-dimensional discretely balanced bank-ac</w:t>
      </w:r>
      <w:r w:rsidR="00475A71">
        <w:t>c</w:t>
      </w:r>
      <w:r w:rsidR="008E68FF">
        <w:t xml:space="preserve">ount numeraire measure </w:t>
      </w:r>
      <m:oMath>
        <m:sSubSup>
          <m:sSubSupPr>
            <m:ctrlPr>
              <w:rPr>
                <w:rFonts w:ascii="Cambria Math" w:hAnsi="Cambria Math"/>
                <w:i/>
              </w:rPr>
            </m:ctrlPr>
          </m:sSubSupPr>
          <m:e>
            <m:r>
              <w:rPr>
                <w:rFonts w:ascii="Cambria Math" w:hAnsi="Cambria Math"/>
              </w:rPr>
              <m:t>Q</m:t>
            </m:r>
          </m:e>
          <m:sub>
            <m:r>
              <w:rPr>
                <w:rFonts w:ascii="Cambria Math" w:hAnsi="Cambria Math"/>
              </w:rPr>
              <m:t>C</m:t>
            </m:r>
          </m:sub>
          <m:sup>
            <m:r>
              <w:rPr>
                <w:rFonts w:ascii="Cambria Math" w:hAnsi="Cambria Math"/>
              </w:rPr>
              <m:t>T</m:t>
            </m:r>
          </m:sup>
        </m:sSubSup>
      </m:oMath>
      <w:r w:rsidR="008E68FF">
        <w:t>, and its Brownian components</w:t>
      </w:r>
    </w:p>
    <w:p w14:paraId="4085ED8D" w14:textId="77777777" w:rsidR="0007705E" w:rsidRDefault="0007705E" w:rsidP="005A2C14">
      <w:pPr>
        <w:pStyle w:val="Footer"/>
        <w:numPr>
          <w:ilvl w:val="0"/>
          <w:numId w:val="124"/>
        </w:numPr>
        <w:tabs>
          <w:tab w:val="clear" w:pos="4320"/>
          <w:tab w:val="clear" w:pos="8640"/>
        </w:tabs>
        <w:spacing w:line="360" w:lineRule="auto"/>
      </w:pPr>
    </w:p>
    <w:p w14:paraId="6CF70141" w14:textId="77777777" w:rsidR="0007705E" w:rsidRPr="005B2F55" w:rsidRDefault="00000000" w:rsidP="0007705E">
      <w:pPr>
        <w:pStyle w:val="Footer"/>
        <w:tabs>
          <w:tab w:val="clear" w:pos="4320"/>
          <w:tab w:val="clear" w:pos="8640"/>
        </w:tabs>
        <w:spacing w:line="360" w:lineRule="auto"/>
        <w:ind w:left="720"/>
      </w:pPr>
      <m:oMathPara>
        <m:oMath>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C</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k-1</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-1</m:t>
              </m:r>
            </m:e>
          </m:d>
        </m:oMath>
      </m:oMathPara>
    </w:p>
    <w:p w14:paraId="5AF7FBF2" w14:textId="77777777" w:rsidR="005B2F55" w:rsidRDefault="005B2F55" w:rsidP="0007705E">
      <w:pPr>
        <w:pStyle w:val="Footer"/>
        <w:tabs>
          <w:tab w:val="clear" w:pos="4320"/>
          <w:tab w:val="clear" w:pos="8640"/>
        </w:tabs>
        <w:spacing w:line="360" w:lineRule="auto"/>
        <w:ind w:left="720"/>
      </w:pPr>
    </w:p>
    <w:p w14:paraId="76894AF4" w14:textId="77777777" w:rsidR="008E68FF" w:rsidRDefault="008E68FF" w:rsidP="0007705E">
      <w:pPr>
        <w:pStyle w:val="Footer"/>
        <w:tabs>
          <w:tab w:val="clear" w:pos="4320"/>
          <w:tab w:val="clear" w:pos="8640"/>
        </w:tabs>
        <w:spacing w:line="360" w:lineRule="auto"/>
        <w:ind w:left="720"/>
      </w:pPr>
      <w:r>
        <w:t xml:space="preserve">is the discounting curve forward rate, and </w:t>
      </w:r>
      <m:oMath>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oMath>
      <w:r>
        <w:t xml:space="preserve"> is the time interval.</w:t>
      </w:r>
    </w:p>
    <w:p w14:paraId="0C0D5CE4" w14:textId="77777777" w:rsidR="008E68FF" w:rsidRDefault="00000000" w:rsidP="005A2C14">
      <w:pPr>
        <w:pStyle w:val="Footer"/>
        <w:numPr>
          <w:ilvl w:val="0"/>
          <w:numId w:val="124"/>
        </w:numPr>
        <w:tabs>
          <w:tab w:val="clear" w:pos="4320"/>
          <w:tab w:val="clear" w:pos="8640"/>
        </w:tabs>
        <w:spacing w:line="360" w:lineRule="auto"/>
      </w:pPr>
      <m:oMath>
        <m:sSub>
          <m:sSubPr>
            <m:ctrlPr>
              <w:rPr>
                <w:rFonts w:ascii="Cambria Math" w:hAnsi="Cambria Math"/>
                <w:i/>
              </w:rPr>
            </m:ctrlPr>
          </m:sSubPr>
          <m:e>
            <m:r>
              <w:rPr>
                <w:rFonts w:ascii="Cambria Math" w:hAnsi="Cambria Math"/>
              </w:rPr>
              <m:t>σ</m:t>
            </m:r>
          </m:e>
          <m:sub>
            <m:r>
              <w:rPr>
                <w:rFonts w:ascii="Cambria Math" w:hAnsi="Cambria Math"/>
              </w:rPr>
              <m:t>k</m:t>
            </m:r>
          </m:sub>
        </m:sSub>
      </m:oMath>
      <w:r w:rsidR="008E68FF">
        <w:t xml:space="preserve"> and </w:t>
      </w:r>
      <m:oMath>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oMath>
      <w:r w:rsidR="008E68FF">
        <w:t xml:space="preserve"> are respective deterministic volatilities of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8E68FF">
        <w:t xml:space="preserve"> and </w:t>
      </w:r>
      <m:oMath>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oMath>
      <w:r w:rsidR="008E68FF">
        <w:t xml:space="preserve"> (instantaneous)</w:t>
      </w:r>
    </w:p>
    <w:p w14:paraId="77B1602E" w14:textId="77777777" w:rsidR="008E68FF" w:rsidRDefault="00000000" w:rsidP="005A2C14">
      <w:pPr>
        <w:pStyle w:val="Footer"/>
        <w:numPr>
          <w:ilvl w:val="0"/>
          <w:numId w:val="124"/>
        </w:numPr>
        <w:tabs>
          <w:tab w:val="clear" w:pos="4320"/>
          <w:tab w:val="clear" w:pos="8640"/>
        </w:tabs>
        <w:spacing w:line="360" w:lineRule="auto"/>
      </w:pPr>
      <m:oMath>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oMath>
      <w:r w:rsidR="008E68FF">
        <w:t xml:space="preserve"> is the instantaneous correlation between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8E68FF">
        <w:t xml:space="preserve"> and </w:t>
      </w:r>
      <m:oMath>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oMath>
    </w:p>
    <w:p w14:paraId="6AC3BE3E" w14:textId="77777777" w:rsidR="007F097C" w:rsidRDefault="008E68FF" w:rsidP="005A2C14">
      <w:pPr>
        <w:pStyle w:val="Footer"/>
        <w:numPr>
          <w:ilvl w:val="0"/>
          <w:numId w:val="123"/>
        </w:numPr>
        <w:tabs>
          <w:tab w:val="clear" w:pos="4320"/>
          <w:tab w:val="clear" w:pos="8640"/>
        </w:tabs>
        <w:spacing w:line="360" w:lineRule="auto"/>
      </w:pPr>
      <w:r>
        <w:rPr>
          <w:u w:val="single"/>
        </w:rPr>
        <w:t>Change of Numeraire to get to</w:t>
      </w:r>
      <w:r w:rsidR="00F10CD9">
        <w:rPr>
          <w:u w:val="single"/>
        </w:rPr>
        <w:t xml:space="preserve"> </w:t>
      </w:r>
      <m:oMath>
        <m:d>
          <m:dPr>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k-1</m:t>
                </m:r>
              </m:sub>
            </m:sSub>
          </m:e>
        </m:d>
        <m:r>
          <w:rPr>
            <w:rFonts w:ascii="Cambria Math" w:hAnsi="Cambria Math"/>
            <w:u w:val="single"/>
          </w:rPr>
          <m:t xml:space="preserve">, </m:t>
        </m:r>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e>
        </m:d>
      </m:oMath>
      <w:r>
        <w:t xml:space="preserve">: Applying the change of measure on successive segments to get to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the extended market model predicts that</w:t>
      </w:r>
    </w:p>
    <w:p w14:paraId="72664256" w14:textId="77777777" w:rsidR="007F097C" w:rsidRDefault="007F097C" w:rsidP="007F097C">
      <w:pPr>
        <w:pStyle w:val="Footer"/>
        <w:tabs>
          <w:tab w:val="clear" w:pos="4320"/>
          <w:tab w:val="clear" w:pos="8640"/>
        </w:tabs>
        <w:spacing w:line="360" w:lineRule="auto"/>
        <w:ind w:left="360"/>
        <w:rPr>
          <w:u w:val="single"/>
        </w:rPr>
      </w:pPr>
    </w:p>
    <w:p w14:paraId="580BDA12" w14:textId="77777777" w:rsidR="007F097C" w:rsidRPr="005B2F55" w:rsidRDefault="00F10CD9" w:rsidP="007F097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nary>
            <m:naryPr>
              <m:chr m:val="∑"/>
              <m:limLoc m:val="undOvr"/>
              <m:ctrlPr>
                <w:rPr>
                  <w:rFonts w:ascii="Cambria Math" w:hAnsi="Cambria Math"/>
                  <w:i/>
                </w:rPr>
              </m:ctrlPr>
            </m:naryPr>
            <m:sub>
              <m:r>
                <w:rPr>
                  <w:rFonts w:ascii="Cambria Math" w:hAnsi="Cambria Math"/>
                </w:rPr>
                <m:t>h=β</m:t>
              </m:r>
              <m:d>
                <m:dPr>
                  <m:ctrlPr>
                    <w:rPr>
                      <w:rFonts w:ascii="Cambria Math" w:hAnsi="Cambria Math"/>
                      <w:i/>
                    </w:rPr>
                  </m:ctrlPr>
                </m:dPr>
                <m:e>
                  <m:r>
                    <w:rPr>
                      <w:rFonts w:ascii="Cambria Math" w:hAnsi="Cambria Math"/>
                    </w:rPr>
                    <m:t>t</m:t>
                  </m:r>
                </m:e>
              </m:d>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t</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t</m:t>
                      </m:r>
                    </m:e>
                  </m:d>
                </m:den>
              </m:f>
              <m:r>
                <w:rPr>
                  <w:rFonts w:ascii="Cambria Math" w:hAnsi="Cambria Math"/>
                </w:rPr>
                <m:t>∆t</m:t>
              </m:r>
            </m:e>
          </m:nary>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d</m:t>
              </m:r>
            </m:sup>
          </m:sSubSup>
          <m:d>
            <m:dPr>
              <m:ctrlPr>
                <w:rPr>
                  <w:rFonts w:ascii="Cambria Math" w:hAnsi="Cambria Math"/>
                  <w:i/>
                </w:rPr>
              </m:ctrlPr>
            </m:dPr>
            <m:e>
              <m:r>
                <w:rPr>
                  <w:rFonts w:ascii="Cambria Math" w:hAnsi="Cambria Math"/>
                </w:rPr>
                <m:t>t</m:t>
              </m:r>
            </m:e>
          </m:d>
        </m:oMath>
      </m:oMathPara>
    </w:p>
    <w:p w14:paraId="59B9D60E" w14:textId="77777777" w:rsidR="005B2F55" w:rsidRDefault="005B2F55" w:rsidP="007F097C">
      <w:pPr>
        <w:pStyle w:val="Footer"/>
        <w:tabs>
          <w:tab w:val="clear" w:pos="4320"/>
          <w:tab w:val="clear" w:pos="8640"/>
        </w:tabs>
        <w:spacing w:line="360" w:lineRule="auto"/>
        <w:ind w:left="360"/>
      </w:pPr>
    </w:p>
    <w:p w14:paraId="4955B80B" w14:textId="77777777" w:rsidR="007F097C" w:rsidRDefault="007F097C" w:rsidP="007F097C">
      <w:pPr>
        <w:pStyle w:val="Footer"/>
        <w:tabs>
          <w:tab w:val="clear" w:pos="4320"/>
          <w:tab w:val="clear" w:pos="8640"/>
        </w:tabs>
        <w:spacing w:line="360" w:lineRule="auto"/>
        <w:ind w:left="360"/>
      </w:pPr>
      <w:proofErr w:type="gramStart"/>
      <w:r>
        <w:t>w</w:t>
      </w:r>
      <w:r w:rsidR="008E68FF">
        <w:t>here</w:t>
      </w:r>
      <w:proofErr w:type="gramEnd"/>
    </w:p>
    <w:p w14:paraId="7882597B" w14:textId="77777777" w:rsidR="007F097C" w:rsidRDefault="007F097C" w:rsidP="007F097C">
      <w:pPr>
        <w:pStyle w:val="Footer"/>
        <w:tabs>
          <w:tab w:val="clear" w:pos="4320"/>
          <w:tab w:val="clear" w:pos="8640"/>
        </w:tabs>
        <w:spacing w:line="360" w:lineRule="auto"/>
        <w:ind w:left="360"/>
      </w:pPr>
    </w:p>
    <w:p w14:paraId="3BAFBB92" w14:textId="77777777" w:rsidR="007F097C" w:rsidRPr="005B2F55" w:rsidRDefault="00000000" w:rsidP="007F097C">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m:t>
                      </m:r>
                    </m:e>
                    <m:e>
                      <m:sSub>
                        <m:sSubPr>
                          <m:ctrlPr>
                            <w:rPr>
                              <w:rFonts w:ascii="Cambria Math" w:hAnsi="Cambria Math"/>
                              <w:i/>
                            </w:rPr>
                          </m:ctrlPr>
                        </m:sSubPr>
                        <m:e>
                          <m:r>
                            <w:rPr>
                              <w:rFonts w:ascii="Cambria Math" w:hAnsi="Cambria Math"/>
                            </w:rPr>
                            <m:t>T</m:t>
                          </m:r>
                        </m:e>
                        <m:sub>
                          <m:r>
                            <w:rPr>
                              <w:rFonts w:ascii="Cambria Math" w:hAnsi="Cambria Math"/>
                            </w:rPr>
                            <m:t>m-2</m:t>
                          </m:r>
                        </m:sub>
                      </m:sSub>
                      <m:r>
                        <w:rPr>
                          <w:rFonts w:ascii="Cambria Math" w:hAnsi="Cambria Math"/>
                        </w:rPr>
                        <m:t>&lt;t≤</m:t>
                      </m:r>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;m≥1</m:t>
                      </m:r>
                    </m:e>
                  </m:mr>
                </m:m>
              </m:e>
            </m:mr>
            <m:mr>
              <m:e>
                <m:m>
                  <m:mPr>
                    <m:mcs>
                      <m:mc>
                        <m:mcPr>
                          <m:count m:val="2"/>
                          <m:mcJc m:val="center"/>
                        </m:mcPr>
                      </m:mc>
                    </m:mcs>
                    <m:ctrlPr>
                      <w:rPr>
                        <w:rFonts w:ascii="Cambria Math" w:hAnsi="Cambria Math"/>
                        <w:i/>
                      </w:rPr>
                    </m:ctrlPr>
                  </m:mPr>
                  <m:mr>
                    <m:e>
                      <m:r>
                        <w:rPr>
                          <w:rFonts w:ascii="Cambria Math" w:hAnsi="Cambria Math"/>
                        </w:rPr>
                        <m:t>β</m:t>
                      </m:r>
                      <m:d>
                        <m:dPr>
                          <m:ctrlPr>
                            <w:rPr>
                              <w:rFonts w:ascii="Cambria Math" w:hAnsi="Cambria Math"/>
                              <w:i/>
                            </w:rPr>
                          </m:ctrlPr>
                        </m:dPr>
                        <m:e>
                          <m:r>
                            <w:rPr>
                              <w:rFonts w:ascii="Cambria Math" w:hAnsi="Cambria Math"/>
                            </w:rPr>
                            <m:t>0</m:t>
                          </m:r>
                        </m:e>
                      </m:d>
                      <m:r>
                        <w:rPr>
                          <w:rFonts w:ascii="Cambria Math" w:hAnsi="Cambria Math"/>
                        </w:rPr>
                        <m:t>=0</m:t>
                      </m:r>
                    </m:e>
                    <m:e>
                      <m:r>
                        <w:rPr>
                          <w:rFonts w:ascii="Cambria Math" w:hAnsi="Cambria Math"/>
                        </w:rPr>
                        <m:t>t∈</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-2</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β</m:t>
                              </m:r>
                              <m:d>
                                <m:dPr>
                                  <m:ctrlPr>
                                    <w:rPr>
                                      <w:rFonts w:ascii="Cambria Math" w:hAnsi="Cambria Math"/>
                                      <w:i/>
                                    </w:rPr>
                                  </m:ctrlPr>
                                </m:dPr>
                                <m:e>
                                  <m:r>
                                    <w:rPr>
                                      <w:rFonts w:ascii="Cambria Math" w:hAnsi="Cambria Math"/>
                                    </w:rPr>
                                    <m:t>t</m:t>
                                  </m:r>
                                </m:e>
                              </m:d>
                              <m:r>
                                <m:rPr>
                                  <m:sty m:val="bi"/>
                                </m:rPr>
                                <w:rPr>
                                  <w:rFonts w:ascii="Cambria Math" w:hAnsi="Cambria Math"/>
                                </w:rPr>
                                <m:t>-</m:t>
                              </m:r>
                              <m:r>
                                <w:rPr>
                                  <w:rFonts w:ascii="Cambria Math" w:hAnsi="Cambria Math"/>
                                </w:rPr>
                                <m:t>1</m:t>
                              </m:r>
                            </m:sub>
                          </m:sSub>
                        </m:e>
                      </m:d>
                    </m:e>
                  </m:mr>
                </m:m>
              </m:e>
            </m:mr>
          </m:m>
        </m:oMath>
      </m:oMathPara>
    </w:p>
    <w:p w14:paraId="5FBB9B7E" w14:textId="77777777" w:rsidR="005B2F55" w:rsidRPr="007F097C" w:rsidRDefault="005B2F55" w:rsidP="007F097C">
      <w:pPr>
        <w:pStyle w:val="Footer"/>
        <w:tabs>
          <w:tab w:val="clear" w:pos="4320"/>
          <w:tab w:val="clear" w:pos="8640"/>
        </w:tabs>
        <w:spacing w:line="360" w:lineRule="auto"/>
        <w:ind w:left="360"/>
      </w:pPr>
    </w:p>
    <w:p w14:paraId="3B49073E" w14:textId="77777777" w:rsidR="00195863" w:rsidRDefault="008E68FF" w:rsidP="005A2C14">
      <w:pPr>
        <w:pStyle w:val="Footer"/>
        <w:numPr>
          <w:ilvl w:val="0"/>
          <w:numId w:val="123"/>
        </w:numPr>
        <w:tabs>
          <w:tab w:val="clear" w:pos="4320"/>
          <w:tab w:val="clear" w:pos="8640"/>
        </w:tabs>
        <w:spacing w:line="360" w:lineRule="auto"/>
      </w:pPr>
      <w:r>
        <w:rPr>
          <w:u w:val="single"/>
        </w:rPr>
        <w:t>Full Drift Freeze</w:t>
      </w:r>
      <w:r>
        <w:t xml:space="preserve">: For computational convenience, we freeze the drift evolution at its time </w:t>
      </w:r>
      <m:oMath>
        <m:r>
          <w:rPr>
            <w:rFonts w:ascii="Cambria Math" w:hAnsi="Cambria Math"/>
          </w:rPr>
          <m:t>0</m:t>
        </m:r>
      </m:oMath>
      <w:r>
        <w:t xml:space="preserve"> value as</w:t>
      </w:r>
    </w:p>
    <w:p w14:paraId="7BA7A086" w14:textId="77777777" w:rsidR="00195863" w:rsidRDefault="00195863" w:rsidP="00195863">
      <w:pPr>
        <w:pStyle w:val="Footer"/>
        <w:tabs>
          <w:tab w:val="clear" w:pos="4320"/>
          <w:tab w:val="clear" w:pos="8640"/>
        </w:tabs>
        <w:spacing w:line="360" w:lineRule="auto"/>
        <w:ind w:left="360"/>
        <w:rPr>
          <w:u w:val="single"/>
        </w:rPr>
      </w:pPr>
    </w:p>
    <w:p w14:paraId="68C62E10" w14:textId="77777777" w:rsidR="00195863" w:rsidRPr="005B2F55" w:rsidRDefault="00000000" w:rsidP="0019586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m:t>
              </m:r>
              <m:r>
                <w:rPr>
                  <w:rFonts w:ascii="Cambria Math" w:hAnsi="Cambria Math"/>
                </w:rPr>
                <m:t>0</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e>
          </m:nary>
        </m:oMath>
      </m:oMathPara>
    </w:p>
    <w:p w14:paraId="15E1FF8C" w14:textId="77777777" w:rsidR="005B2F55" w:rsidRDefault="005B2F55" w:rsidP="00195863">
      <w:pPr>
        <w:pStyle w:val="Footer"/>
        <w:tabs>
          <w:tab w:val="clear" w:pos="4320"/>
          <w:tab w:val="clear" w:pos="8640"/>
        </w:tabs>
        <w:spacing w:line="360" w:lineRule="auto"/>
        <w:ind w:left="360"/>
      </w:pPr>
    </w:p>
    <w:p w14:paraId="1A154845" w14:textId="77777777" w:rsidR="00195863" w:rsidRDefault="008E68FF" w:rsidP="00195863">
      <w:pPr>
        <w:pStyle w:val="Footer"/>
        <w:tabs>
          <w:tab w:val="clear" w:pos="4320"/>
          <w:tab w:val="clear" w:pos="8640"/>
        </w:tabs>
        <w:spacing w:line="360" w:lineRule="auto"/>
        <w:ind w:left="360"/>
      </w:pPr>
      <w:r>
        <w:t xml:space="preserve">Now we can evolve </w:t>
      </w:r>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oMath>
      <w:r>
        <w:t xml:space="preserve"> as</w:t>
      </w:r>
    </w:p>
    <w:p w14:paraId="3D825190" w14:textId="77777777" w:rsidR="00195863" w:rsidRDefault="00195863" w:rsidP="00195863">
      <w:pPr>
        <w:pStyle w:val="Footer"/>
        <w:tabs>
          <w:tab w:val="clear" w:pos="4320"/>
          <w:tab w:val="clear" w:pos="8640"/>
        </w:tabs>
        <w:spacing w:line="360" w:lineRule="auto"/>
        <w:ind w:left="360"/>
      </w:pPr>
    </w:p>
    <w:p w14:paraId="4B7FDAA0" w14:textId="77777777" w:rsidR="00195863" w:rsidRPr="005B2F55" w:rsidRDefault="00195863" w:rsidP="00195863">
      <w:pPr>
        <w:pStyle w:val="Footer"/>
        <w:tabs>
          <w:tab w:val="clear" w:pos="4320"/>
          <w:tab w:val="clear" w:pos="8640"/>
        </w:tabs>
        <w:spacing w:line="360" w:lineRule="auto"/>
        <w:ind w:left="360"/>
      </w:pPr>
      <m:oMathPara>
        <m:oMath>
          <m:r>
            <w:rPr>
              <w:rFonts w:ascii="Cambria Math" w:hAnsi="Cambria Math"/>
            </w:rPr>
            <w:lastRenderedPageBreak/>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d</m:t>
              </m:r>
            </m:sup>
          </m:sSubSup>
          <m:d>
            <m:dPr>
              <m:ctrlPr>
                <w:rPr>
                  <w:rFonts w:ascii="Cambria Math" w:hAnsi="Cambria Math"/>
                  <w:i/>
                </w:rPr>
              </m:ctrlPr>
            </m:dPr>
            <m:e>
              <m:r>
                <w:rPr>
                  <w:rFonts w:ascii="Cambria Math" w:hAnsi="Cambria Math"/>
                </w:rPr>
                <m:t>t</m:t>
              </m:r>
            </m:e>
          </m:d>
        </m:oMath>
      </m:oMathPara>
    </w:p>
    <w:p w14:paraId="02F319C0" w14:textId="77777777" w:rsidR="005B2F55" w:rsidRDefault="005B2F55" w:rsidP="00195863">
      <w:pPr>
        <w:pStyle w:val="Footer"/>
        <w:tabs>
          <w:tab w:val="clear" w:pos="4320"/>
          <w:tab w:val="clear" w:pos="8640"/>
        </w:tabs>
        <w:spacing w:line="360" w:lineRule="auto"/>
        <w:ind w:left="360"/>
      </w:pPr>
    </w:p>
    <w:p w14:paraId="432F8443" w14:textId="77777777" w:rsidR="006D6F05" w:rsidRDefault="008E68FF" w:rsidP="005A2C14">
      <w:pPr>
        <w:pStyle w:val="Footer"/>
        <w:numPr>
          <w:ilvl w:val="0"/>
          <w:numId w:val="125"/>
        </w:numPr>
        <w:tabs>
          <w:tab w:val="clear" w:pos="4320"/>
          <w:tab w:val="clear" w:pos="8640"/>
        </w:tabs>
        <w:spacing w:line="360" w:lineRule="auto"/>
      </w:pPr>
      <w:r>
        <w:t>Future Price =&gt; The Futures Price Valuation now becomes straightforward, as</w:t>
      </w:r>
    </w:p>
    <w:p w14:paraId="10F1C9F3" w14:textId="77777777" w:rsidR="006D6F05" w:rsidRDefault="006D6F05" w:rsidP="006D6F05">
      <w:pPr>
        <w:pStyle w:val="Footer"/>
        <w:tabs>
          <w:tab w:val="clear" w:pos="4320"/>
          <w:tab w:val="clear" w:pos="8640"/>
        </w:tabs>
        <w:spacing w:line="360" w:lineRule="auto"/>
        <w:ind w:left="720"/>
      </w:pPr>
    </w:p>
    <w:p w14:paraId="26DD1DF6" w14:textId="77777777" w:rsidR="006D6F05" w:rsidRPr="005B2F55" w:rsidRDefault="00000000" w:rsidP="006D6F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=1-</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-t</m:t>
                  </m:r>
                </m:e>
              </m:d>
            </m:sup>
          </m:sSup>
        </m:oMath>
      </m:oMathPara>
    </w:p>
    <w:p w14:paraId="0BD32011" w14:textId="77777777" w:rsidR="005B2F55" w:rsidRDefault="005B2F55" w:rsidP="006D6F05">
      <w:pPr>
        <w:pStyle w:val="Footer"/>
        <w:tabs>
          <w:tab w:val="clear" w:pos="4320"/>
          <w:tab w:val="clear" w:pos="8640"/>
        </w:tabs>
        <w:spacing w:line="360" w:lineRule="auto"/>
        <w:ind w:left="720"/>
      </w:pPr>
    </w:p>
    <w:p w14:paraId="3D81DA68" w14:textId="77777777" w:rsidR="006D6F05" w:rsidRDefault="00000000" w:rsidP="006D6F05">
      <w:pPr>
        <w:pStyle w:val="Footer"/>
        <w:tabs>
          <w:tab w:val="clear" w:pos="4320"/>
          <w:tab w:val="clear" w:pos="8640"/>
        </w:tabs>
        <w:spacing w:line="360" w:lineRule="auto"/>
        <w:ind w:left="720"/>
      </w:pPr>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-t</m:t>
                </m:r>
              </m:e>
            </m:d>
          </m:sup>
        </m:sSup>
      </m:oMath>
      <w:r w:rsidR="008E68FF">
        <w:t xml:space="preserve"> then is the convexity adjustment, and given that </w:t>
      </w:r>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oMath>
      <w:r w:rsidR="008E68FF">
        <w:t xml:space="preserve"> is a market observable,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8E68FF">
        <w:t xml:space="preserve">  may be computed from</w:t>
      </w:r>
    </w:p>
    <w:p w14:paraId="39A4A465" w14:textId="77777777" w:rsidR="006D6F05" w:rsidRDefault="006D6F05" w:rsidP="006D6F05">
      <w:pPr>
        <w:pStyle w:val="Footer"/>
        <w:tabs>
          <w:tab w:val="clear" w:pos="4320"/>
          <w:tab w:val="clear" w:pos="8640"/>
        </w:tabs>
        <w:spacing w:line="360" w:lineRule="auto"/>
        <w:ind w:left="720"/>
      </w:pPr>
    </w:p>
    <w:p w14:paraId="7C437DA5" w14:textId="77777777" w:rsidR="006D6F05" w:rsidRPr="005B2F55" w:rsidRDefault="00000000" w:rsidP="006D6F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0</m:t>
                  </m:r>
                </m:sub>
              </m:sSub>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-t</m:t>
                  </m:r>
                </m:e>
              </m:d>
            </m:sup>
          </m:sSup>
        </m:oMath>
      </m:oMathPara>
    </w:p>
    <w:p w14:paraId="443823AB" w14:textId="77777777" w:rsidR="005B2F55" w:rsidRPr="006D6F05" w:rsidRDefault="005B2F55" w:rsidP="006D6F05">
      <w:pPr>
        <w:pStyle w:val="Footer"/>
        <w:tabs>
          <w:tab w:val="clear" w:pos="4320"/>
          <w:tab w:val="clear" w:pos="8640"/>
        </w:tabs>
        <w:spacing w:line="360" w:lineRule="auto"/>
        <w:ind w:left="720"/>
      </w:pPr>
    </w:p>
    <w:p w14:paraId="38BD335C" w14:textId="77777777" w:rsidR="0064480E" w:rsidRDefault="008E68FF" w:rsidP="005A2C14">
      <w:pPr>
        <w:pStyle w:val="Footer"/>
        <w:numPr>
          <w:ilvl w:val="0"/>
          <w:numId w:val="123"/>
        </w:numPr>
        <w:tabs>
          <w:tab w:val="clear" w:pos="4320"/>
          <w:tab w:val="clear" w:pos="8640"/>
        </w:tabs>
        <w:spacing w:line="360" w:lineRule="auto"/>
      </w:pPr>
      <w:r>
        <w:rPr>
          <w:u w:val="single"/>
        </w:rPr>
        <w:t>Drift Freeze Adjustment #2</w:t>
      </w:r>
      <w:r>
        <w:t xml:space="preserve">: Here, only the values of the forward rates at frozen at time </w:t>
      </w:r>
      <m:oMath>
        <m:r>
          <w:rPr>
            <w:rFonts w:ascii="Cambria Math" w:hAnsi="Cambria Math"/>
          </w:rPr>
          <m:t>0</m:t>
        </m:r>
      </m:oMath>
      <w:r>
        <w:t xml:space="preserve">, not </w:t>
      </w:r>
      <m:oMath>
        <m:r>
          <w:rPr>
            <w:rFonts w:ascii="Cambria Math" w:hAnsi="Cambria Math"/>
          </w:rPr>
          <m:t>β</m:t>
        </m:r>
        <m:d>
          <m:dPr>
            <m:ctrlPr>
              <w:rPr>
                <w:rFonts w:ascii="Cambria Math" w:hAnsi="Cambria Math"/>
                <w:i/>
              </w:rPr>
            </m:ctrlPr>
          </m:dPr>
          <m:e>
            <m:r>
              <w:rPr>
                <w:rFonts w:ascii="Cambria Math" w:hAnsi="Cambria Math"/>
              </w:rPr>
              <m:t>t</m:t>
            </m:r>
          </m:e>
        </m:d>
      </m:oMath>
      <w:r w:rsidR="00533CE5">
        <w:t>, and</w:t>
      </w:r>
    </w:p>
    <w:p w14:paraId="4D681AE6" w14:textId="77777777" w:rsidR="0064480E" w:rsidRDefault="0064480E" w:rsidP="0064480E">
      <w:pPr>
        <w:pStyle w:val="Footer"/>
        <w:tabs>
          <w:tab w:val="clear" w:pos="4320"/>
          <w:tab w:val="clear" w:pos="8640"/>
        </w:tabs>
        <w:spacing w:line="360" w:lineRule="auto"/>
        <w:ind w:left="360"/>
        <w:rPr>
          <w:u w:val="single"/>
        </w:rPr>
      </w:pPr>
    </w:p>
    <w:p w14:paraId="2DDCD886" w14:textId="77777777" w:rsidR="0064480E" w:rsidRPr="005B2F55" w:rsidRDefault="00000000" w:rsidP="0064480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h=β</m:t>
              </m:r>
              <m:d>
                <m:dPr>
                  <m:ctrlPr>
                    <w:rPr>
                      <w:rFonts w:ascii="Cambria Math" w:hAnsi="Cambria Math"/>
                      <w:i/>
                    </w:rPr>
                  </m:ctrlPr>
                </m:dPr>
                <m:e>
                  <m:r>
                    <w:rPr>
                      <w:rFonts w:ascii="Cambria Math" w:hAnsi="Cambria Math"/>
                    </w:rPr>
                    <m:t>t</m:t>
                  </m:r>
                </m:e>
              </m:d>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e>
          </m:nary>
        </m:oMath>
      </m:oMathPara>
    </w:p>
    <w:p w14:paraId="0C6B66E6" w14:textId="77777777" w:rsidR="005B2F55" w:rsidRDefault="005B2F55" w:rsidP="0064480E">
      <w:pPr>
        <w:pStyle w:val="Footer"/>
        <w:tabs>
          <w:tab w:val="clear" w:pos="4320"/>
          <w:tab w:val="clear" w:pos="8640"/>
        </w:tabs>
        <w:spacing w:line="360" w:lineRule="auto"/>
        <w:ind w:left="360"/>
      </w:pPr>
    </w:p>
    <w:p w14:paraId="0F572D58" w14:textId="77777777" w:rsidR="0064480E" w:rsidRDefault="008E68FF" w:rsidP="0064480E">
      <w:pPr>
        <w:pStyle w:val="Footer"/>
        <w:tabs>
          <w:tab w:val="clear" w:pos="4320"/>
          <w:tab w:val="clear" w:pos="8640"/>
        </w:tabs>
        <w:spacing w:line="360" w:lineRule="auto"/>
        <w:ind w:left="360"/>
      </w:pPr>
      <w:r>
        <w:t>Thus</w:t>
      </w:r>
    </w:p>
    <w:p w14:paraId="1E734DC1" w14:textId="77777777" w:rsidR="0064480E" w:rsidRPr="005B2F55" w:rsidRDefault="0064480E" w:rsidP="0064480E">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=1-</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k-1</m:t>
                      </m:r>
                    </m:sub>
                  </m:sSub>
                </m:sup>
                <m:e>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14:paraId="487AB536" w14:textId="77777777" w:rsidR="005B2F55" w:rsidRPr="0064480E" w:rsidRDefault="005B2F55" w:rsidP="0064480E">
      <w:pPr>
        <w:pStyle w:val="Footer"/>
        <w:tabs>
          <w:tab w:val="clear" w:pos="4320"/>
          <w:tab w:val="clear" w:pos="8640"/>
        </w:tabs>
        <w:spacing w:line="360" w:lineRule="auto"/>
        <w:ind w:left="360"/>
      </w:pPr>
    </w:p>
    <w:p w14:paraId="2686B920" w14:textId="77777777" w:rsidR="001B0223" w:rsidRDefault="008E68FF" w:rsidP="005A2C14">
      <w:pPr>
        <w:pStyle w:val="Footer"/>
        <w:numPr>
          <w:ilvl w:val="0"/>
          <w:numId w:val="123"/>
        </w:numPr>
        <w:tabs>
          <w:tab w:val="clear" w:pos="4320"/>
          <w:tab w:val="clear" w:pos="8640"/>
        </w:tabs>
        <w:spacing w:line="360" w:lineRule="auto"/>
      </w:pPr>
      <w:r>
        <w:rPr>
          <w:u w:val="single"/>
        </w:rPr>
        <w:t>Price/Convexity Adjustment</w:t>
      </w:r>
      <w:r>
        <w:t>:</w:t>
      </w:r>
    </w:p>
    <w:p w14:paraId="1978D8AB" w14:textId="77777777" w:rsidR="001B0223" w:rsidRDefault="001B0223" w:rsidP="001B0223">
      <w:pPr>
        <w:pStyle w:val="Footer"/>
        <w:tabs>
          <w:tab w:val="clear" w:pos="4320"/>
          <w:tab w:val="clear" w:pos="8640"/>
        </w:tabs>
        <w:spacing w:line="360" w:lineRule="auto"/>
        <w:ind w:left="360"/>
        <w:rPr>
          <w:u w:val="single"/>
        </w:rPr>
      </w:pPr>
    </w:p>
    <w:p w14:paraId="4C1CDC01" w14:textId="77777777" w:rsidR="001B0223" w:rsidRPr="005B2F55" w:rsidRDefault="00000000" w:rsidP="001B0223">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m:t>
                  </m:r>
                  <m:r>
                    <w:rPr>
                      <w:rFonts w:ascii="Cambria Math" w:hAnsi="Cambria Math"/>
                    </w:rPr>
                    <m:t>0</m:t>
                  </m:r>
                </m:sub>
                <m:sup>
                  <m:r>
                    <w:rPr>
                      <w:rFonts w:ascii="Cambria Math" w:hAnsi="Cambria Math"/>
                    </w:rPr>
                    <m:t>k</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h-</m:t>
                              </m:r>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h</m:t>
                              </m:r>
                            </m:sub>
                          </m:sSub>
                        </m:sup>
                        <m:e>
                          <m:nary>
                            <m:naryPr>
                              <m:chr m:val="∑"/>
                              <m:limLoc m:val="undOvr"/>
                              <m:ctrlPr>
                                <w:rPr>
                                  <w:rFonts w:ascii="Cambria Math" w:hAnsi="Cambria Math"/>
                                  <w:i/>
                                </w:rPr>
                              </m:ctrlPr>
                            </m:naryPr>
                            <m:sub>
                              <m:r>
                                <w:rPr>
                                  <w:rFonts w:ascii="Cambria Math" w:hAnsi="Cambria Math"/>
                                </w:rPr>
                                <m:t>j=h+</m:t>
                              </m:r>
                              <m:r>
                                <w:rPr>
                                  <w:rFonts w:ascii="Cambria Math" w:hAnsi="Cambria Math"/>
                                </w:rPr>
                                <m:t>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e>
                          </m:nary>
                          <m:r>
                            <w:rPr>
                              <w:rFonts w:ascii="Cambria Math" w:hAnsi="Cambria Math"/>
                            </w:rPr>
                            <m:t>du</m:t>
                          </m:r>
                        </m:e>
                      </m:nary>
                    </m:e>
                  </m:d>
                </m:e>
              </m:nary>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m:t>
                  </m:r>
                  <m:r>
                    <w:rPr>
                      <w:rFonts w:ascii="Cambria Math" w:hAnsi="Cambria Math"/>
                    </w:rPr>
                    <m:t>0</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j=h+</m:t>
                      </m:r>
                      <m:r>
                        <w:rPr>
                          <w:rFonts w:ascii="Cambria Math" w:hAnsi="Cambria Math"/>
                        </w:rPr>
                        <m:t>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r>
                                <w:rPr>
                                  <w:rFonts w:ascii="Cambria Math" w:hAnsi="Cambria Math"/>
                                </w:rPr>
                                <m:t>1</m:t>
                              </m:r>
                            </m:sub>
                          </m:sSub>
                        </m:e>
                      </m:d>
                    </m:e>
                  </m:nary>
                </m:e>
              </m:nary>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j</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den>
                  </m:f>
                  <m:sSub>
                    <m:sSubPr>
                      <m:ctrlPr>
                        <w:rPr>
                          <w:rFonts w:ascii="Cambria Math" w:hAnsi="Cambria Math"/>
                          <w:i/>
                        </w:rPr>
                      </m:ctrlPr>
                    </m:sSubPr>
                    <m:e>
                      <m:r>
                        <w:rPr>
                          <w:rFonts w:ascii="Cambria Math" w:hAnsi="Cambria Math"/>
                        </w:rPr>
                        <m:t>T</m:t>
                      </m:r>
                    </m:e>
                    <m:sub>
                      <m:r>
                        <w:rPr>
                          <w:rFonts w:ascii="Cambria Math" w:hAnsi="Cambria Math"/>
                        </w:rPr>
                        <m:t>j-1</m:t>
                      </m:r>
                    </m:sub>
                  </m:sSub>
                </m:e>
              </m:nary>
            </m:sup>
          </m:sSup>
        </m:oMath>
      </m:oMathPara>
    </w:p>
    <w:p w14:paraId="0A3101EF" w14:textId="77777777" w:rsidR="005B2F55" w:rsidRDefault="005B2F55" w:rsidP="001B0223">
      <w:pPr>
        <w:pStyle w:val="Footer"/>
        <w:tabs>
          <w:tab w:val="clear" w:pos="4320"/>
          <w:tab w:val="clear" w:pos="8640"/>
        </w:tabs>
        <w:spacing w:line="360" w:lineRule="auto"/>
        <w:ind w:left="360"/>
      </w:pPr>
    </w:p>
    <w:p w14:paraId="1523F310" w14:textId="77777777" w:rsidR="001B0223" w:rsidRDefault="008E68FF" w:rsidP="001B0223">
      <w:pPr>
        <w:pStyle w:val="Footer"/>
        <w:tabs>
          <w:tab w:val="clear" w:pos="4320"/>
          <w:tab w:val="clear" w:pos="8640"/>
        </w:tabs>
        <w:spacing w:line="360" w:lineRule="auto"/>
        <w:ind w:left="360"/>
      </w:pPr>
      <w:r>
        <w:t>Thus</w:t>
      </w:r>
    </w:p>
    <w:p w14:paraId="1F3059FF" w14:textId="77777777" w:rsidR="001B0223" w:rsidRDefault="001B0223" w:rsidP="001B0223">
      <w:pPr>
        <w:pStyle w:val="Footer"/>
        <w:tabs>
          <w:tab w:val="clear" w:pos="4320"/>
          <w:tab w:val="clear" w:pos="8640"/>
        </w:tabs>
        <w:spacing w:line="360" w:lineRule="auto"/>
        <w:ind w:left="360"/>
      </w:pPr>
    </w:p>
    <w:p w14:paraId="1CF9536C" w14:textId="77777777" w:rsidR="008E68FF" w:rsidRPr="005B2F55" w:rsidRDefault="00000000" w:rsidP="005B2F5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0</m:t>
                  </m:r>
                </m:sub>
              </m:sSub>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j</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den>
                  </m:f>
                  <m:sSub>
                    <m:sSubPr>
                      <m:ctrlPr>
                        <w:rPr>
                          <w:rFonts w:ascii="Cambria Math" w:hAnsi="Cambria Math"/>
                          <w:i/>
                        </w:rPr>
                      </m:ctrlPr>
                    </m:sSubPr>
                    <m:e>
                      <m:r>
                        <w:rPr>
                          <w:rFonts w:ascii="Cambria Math" w:hAnsi="Cambria Math"/>
                        </w:rPr>
                        <m:t>T</m:t>
                      </m:r>
                    </m:e>
                    <m:sub>
                      <m:r>
                        <w:rPr>
                          <w:rFonts w:ascii="Cambria Math" w:hAnsi="Cambria Math"/>
                        </w:rPr>
                        <m:t>j-1</m:t>
                      </m:r>
                    </m:sub>
                  </m:sSub>
                </m:e>
              </m:nary>
            </m:sup>
          </m:sSup>
        </m:oMath>
      </m:oMathPara>
    </w:p>
    <w:p w14:paraId="24020A29" w14:textId="77777777" w:rsidR="005B2F55" w:rsidRDefault="005B2F55" w:rsidP="005B2F55">
      <w:pPr>
        <w:pStyle w:val="Footer"/>
        <w:tabs>
          <w:tab w:val="clear" w:pos="4320"/>
          <w:tab w:val="clear" w:pos="8640"/>
        </w:tabs>
        <w:spacing w:line="360" w:lineRule="auto"/>
        <w:ind w:left="360"/>
      </w:pPr>
    </w:p>
    <w:p w14:paraId="7D4C9C02" w14:textId="77777777" w:rsidR="008E68FF" w:rsidRDefault="008E68FF" w:rsidP="008E68FF">
      <w:pPr>
        <w:spacing w:line="360" w:lineRule="auto"/>
      </w:pPr>
    </w:p>
    <w:p w14:paraId="7F0A061D" w14:textId="77777777" w:rsidR="008E68FF" w:rsidRDefault="008E68FF" w:rsidP="008E68FF">
      <w:pPr>
        <w:pStyle w:val="Heading3"/>
      </w:pPr>
      <w:r>
        <w:t>Multi-Curve Swap Valuation</w:t>
      </w:r>
    </w:p>
    <w:p w14:paraId="3E997D72" w14:textId="77777777" w:rsidR="008E68FF" w:rsidRDefault="008E68FF" w:rsidP="008E68FF">
      <w:pPr>
        <w:pStyle w:val="Footer"/>
        <w:tabs>
          <w:tab w:val="clear" w:pos="4320"/>
          <w:tab w:val="clear" w:pos="8640"/>
        </w:tabs>
        <w:spacing w:line="360" w:lineRule="auto"/>
      </w:pPr>
    </w:p>
    <w:p w14:paraId="216E6272" w14:textId="77777777" w:rsidR="008E68FF" w:rsidRDefault="008E68FF" w:rsidP="005A2C14">
      <w:pPr>
        <w:pStyle w:val="Footer"/>
        <w:numPr>
          <w:ilvl w:val="0"/>
          <w:numId w:val="122"/>
        </w:numPr>
        <w:tabs>
          <w:tab w:val="clear" w:pos="4320"/>
          <w:tab w:val="clear" w:pos="8640"/>
        </w:tabs>
        <w:spacing w:line="360" w:lineRule="auto"/>
      </w:pPr>
      <w:r>
        <w:rPr>
          <w:u w:val="single"/>
        </w:rPr>
        <w:t>Interest Rate Futures</w:t>
      </w:r>
      <w:r>
        <w:t>: Just like the standard FRA, interest rate futures are key for the discovery of the forward swap rates and volatilities, and therefore for their calibration. These do trade, and appear to referred to literature under different names – STIR (short-term interest rate) future (Henrard (2013)), or FSIRS (forward</w:t>
      </w:r>
      <w:r w:rsidR="00475A71">
        <w:t xml:space="preserve"> starting IRS) (Bianchetti (2012</w:t>
      </w:r>
      <w:r>
        <w:t>)).</w:t>
      </w:r>
    </w:p>
    <w:p w14:paraId="22C375B3" w14:textId="77777777" w:rsidR="00CE7F66" w:rsidRDefault="008E68FF" w:rsidP="005A2C14">
      <w:pPr>
        <w:pStyle w:val="Footer"/>
        <w:numPr>
          <w:ilvl w:val="0"/>
          <w:numId w:val="122"/>
        </w:numPr>
        <w:tabs>
          <w:tab w:val="clear" w:pos="4320"/>
          <w:tab w:val="clear" w:pos="8640"/>
        </w:tabs>
        <w:spacing w:line="360" w:lineRule="auto"/>
      </w:pPr>
      <w:r>
        <w:rPr>
          <w:u w:val="single"/>
        </w:rPr>
        <w:t>Swap Annuities in the Discount/Forward Measure</w:t>
      </w:r>
      <w:r>
        <w:t>:</w:t>
      </w:r>
    </w:p>
    <w:p w14:paraId="3F87160A" w14:textId="77777777" w:rsidR="00CE7F66" w:rsidRDefault="00CE7F66" w:rsidP="00CE7F66">
      <w:pPr>
        <w:pStyle w:val="Footer"/>
        <w:tabs>
          <w:tab w:val="clear" w:pos="4320"/>
          <w:tab w:val="clear" w:pos="8640"/>
        </w:tabs>
        <w:spacing w:line="360" w:lineRule="auto"/>
        <w:ind w:left="360"/>
        <w:rPr>
          <w:u w:val="single"/>
        </w:rPr>
      </w:pPr>
    </w:p>
    <w:p w14:paraId="3C655872" w14:textId="77777777" w:rsidR="00CE7F66" w:rsidRPr="005B2F55" w:rsidRDefault="00000000" w:rsidP="00CE7F6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i</m:t>
                      </m:r>
                    </m:sub>
                  </m:sSub>
                </m:e>
              </m:d>
            </m:e>
          </m:nary>
        </m:oMath>
      </m:oMathPara>
    </w:p>
    <w:p w14:paraId="16FEECF3" w14:textId="77777777" w:rsidR="005B2F55" w:rsidRDefault="005B2F55" w:rsidP="00CE7F66">
      <w:pPr>
        <w:pStyle w:val="Footer"/>
        <w:tabs>
          <w:tab w:val="clear" w:pos="4320"/>
          <w:tab w:val="clear" w:pos="8640"/>
        </w:tabs>
        <w:spacing w:line="360" w:lineRule="auto"/>
        <w:ind w:left="360"/>
      </w:pPr>
    </w:p>
    <w:p w14:paraId="4CD4F075" w14:textId="77777777" w:rsidR="00CE7F66" w:rsidRDefault="00CE7F66" w:rsidP="00CE7F66">
      <w:pPr>
        <w:pStyle w:val="Footer"/>
        <w:tabs>
          <w:tab w:val="clear" w:pos="4320"/>
          <w:tab w:val="clear" w:pos="8640"/>
        </w:tabs>
        <w:spacing w:line="360" w:lineRule="auto"/>
        <w:ind w:left="360"/>
      </w:pPr>
      <w:r>
        <w:t>a</w:t>
      </w:r>
      <w:r w:rsidR="008E68FF">
        <w:t>nd</w:t>
      </w:r>
    </w:p>
    <w:p w14:paraId="20198B9A" w14:textId="77777777" w:rsidR="00CE7F66" w:rsidRDefault="00CE7F66" w:rsidP="00CE7F66">
      <w:pPr>
        <w:pStyle w:val="Footer"/>
        <w:tabs>
          <w:tab w:val="clear" w:pos="4320"/>
          <w:tab w:val="clear" w:pos="8640"/>
        </w:tabs>
        <w:spacing w:line="360" w:lineRule="auto"/>
        <w:ind w:left="360"/>
      </w:pPr>
    </w:p>
    <w:p w14:paraId="0F0D5749" w14:textId="77777777" w:rsidR="00CE7F66" w:rsidRPr="005B2F55" w:rsidRDefault="00000000" w:rsidP="00CE7F6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f</m:t>
              </m:r>
            </m:sub>
          </m:sSub>
          <m:d>
            <m:dPr>
              <m:ctrlPr>
                <w:rPr>
                  <w:rFonts w:ascii="Cambria Math" w:hAnsi="Cambria Math"/>
                  <w:i/>
                </w:rPr>
              </m:ctrlPr>
            </m:dPr>
            <m:e>
              <m:r>
                <w:rPr>
                  <w:rFonts w:ascii="Cambria Math" w:hAnsi="Cambria Math"/>
                </w:rPr>
                <m:t>t, S</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14:paraId="0DDA31D0" w14:textId="77777777" w:rsidR="005B2F55" w:rsidRDefault="005B2F55" w:rsidP="00CE7F66">
      <w:pPr>
        <w:pStyle w:val="Footer"/>
        <w:tabs>
          <w:tab w:val="clear" w:pos="4320"/>
          <w:tab w:val="clear" w:pos="8640"/>
        </w:tabs>
        <w:spacing w:line="360" w:lineRule="auto"/>
        <w:ind w:left="360"/>
      </w:pPr>
    </w:p>
    <w:p w14:paraId="06B5A513" w14:textId="77777777" w:rsidR="00CE7F66" w:rsidRDefault="008E68FF" w:rsidP="00CE7F66">
      <w:pPr>
        <w:pStyle w:val="Footer"/>
        <w:tabs>
          <w:tab w:val="clear" w:pos="4320"/>
          <w:tab w:val="clear" w:pos="8640"/>
        </w:tabs>
        <w:spacing w:line="360" w:lineRule="auto"/>
        <w:ind w:left="360"/>
      </w:pPr>
      <w:r>
        <w:t>The swap rate in the forward measure would be</w:t>
      </w:r>
    </w:p>
    <w:p w14:paraId="018A7956" w14:textId="77777777" w:rsidR="00CE7F66" w:rsidRDefault="00CE7F66" w:rsidP="00CE7F66">
      <w:pPr>
        <w:pStyle w:val="Footer"/>
        <w:tabs>
          <w:tab w:val="clear" w:pos="4320"/>
          <w:tab w:val="clear" w:pos="8640"/>
        </w:tabs>
        <w:spacing w:line="360" w:lineRule="auto"/>
        <w:ind w:left="360"/>
      </w:pPr>
    </w:p>
    <w:p w14:paraId="385D8AE5" w14:textId="77777777" w:rsidR="00CE7F66" w:rsidRPr="005B2F55" w:rsidRDefault="00000000" w:rsidP="00CE7F6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i</m:t>
                          </m:r>
                        </m:sub>
                      </m:sSub>
                    </m:e>
                  </m:d>
                </m:e>
              </m:nary>
            </m:num>
            <m:den>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den>
          </m:f>
        </m:oMath>
      </m:oMathPara>
    </w:p>
    <w:p w14:paraId="77A644F0" w14:textId="77777777" w:rsidR="005B2F55" w:rsidRDefault="005B2F55" w:rsidP="00CE7F66">
      <w:pPr>
        <w:pStyle w:val="Footer"/>
        <w:tabs>
          <w:tab w:val="clear" w:pos="4320"/>
          <w:tab w:val="clear" w:pos="8640"/>
        </w:tabs>
        <w:spacing w:line="360" w:lineRule="auto"/>
        <w:ind w:left="360"/>
      </w:pPr>
    </w:p>
    <w:p w14:paraId="40AF9702" w14:textId="77777777" w:rsidR="008E68FF" w:rsidRDefault="008E68FF" w:rsidP="00CE7F66">
      <w:pPr>
        <w:pStyle w:val="Footer"/>
        <w:tabs>
          <w:tab w:val="clear" w:pos="4320"/>
          <w:tab w:val="clear" w:pos="8640"/>
        </w:tabs>
        <w:spacing w:line="360" w:lineRule="auto"/>
        <w:ind w:left="360"/>
      </w:pPr>
      <w:r>
        <w:t xml:space="preserve">and similar expressions may be computed for </w:t>
      </w:r>
      <m:oMath>
        <m:sSub>
          <m:sSubPr>
            <m:ctrlPr>
              <w:rPr>
                <w:rFonts w:ascii="Cambria Math" w:hAnsi="Cambria Math"/>
                <w:i/>
              </w:rPr>
            </m:ctrlPr>
          </m:sSubPr>
          <m:e>
            <m:r>
              <w:rPr>
                <w:rFonts w:ascii="Cambria Math" w:hAnsi="Cambria Math"/>
              </w:rPr>
              <m:t>S</m:t>
            </m:r>
          </m:e>
          <m:sub>
            <m:r>
              <w:rPr>
                <w:rFonts w:ascii="Cambria Math" w:hAnsi="Cambria Math"/>
              </w:rPr>
              <m:t>d</m:t>
            </m:r>
          </m:sub>
        </m:sSub>
        <m:d>
          <m:dPr>
            <m:ctrlPr>
              <w:rPr>
                <w:rFonts w:ascii="Cambria Math" w:hAnsi="Cambria Math"/>
                <w:i/>
              </w:rPr>
            </m:ctrlPr>
          </m:dPr>
          <m:e>
            <m:r>
              <w:rPr>
                <w:rFonts w:ascii="Cambria Math" w:hAnsi="Cambria Math"/>
              </w:rPr>
              <m:t>t; T, S</m:t>
            </m:r>
          </m:e>
        </m:d>
      </m:oMath>
      <w:r>
        <w:t>.</w:t>
      </w:r>
    </w:p>
    <w:p w14:paraId="2B411041" w14:textId="77777777" w:rsidR="00B5024B" w:rsidRDefault="008E68FF" w:rsidP="005A2C14">
      <w:pPr>
        <w:pStyle w:val="Footer"/>
        <w:numPr>
          <w:ilvl w:val="0"/>
          <w:numId w:val="122"/>
        </w:numPr>
        <w:tabs>
          <w:tab w:val="clear" w:pos="4320"/>
          <w:tab w:val="clear" w:pos="8640"/>
        </w:tabs>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S</m:t>
            </m:r>
          </m:e>
          <m:sub>
            <m:r>
              <w:rPr>
                <w:rFonts w:ascii="Cambria Math" w:hAnsi="Cambria Math"/>
                <w:u w:val="single"/>
              </w:rPr>
              <m:t>f</m:t>
            </m:r>
          </m:sub>
        </m:sSub>
        <m:d>
          <m:dPr>
            <m:ctrlPr>
              <w:rPr>
                <w:rFonts w:ascii="Cambria Math" w:hAnsi="Cambria Math"/>
                <w:i/>
                <w:u w:val="single"/>
              </w:rPr>
            </m:ctrlPr>
          </m:dPr>
          <m:e>
            <m:r>
              <w:rPr>
                <w:rFonts w:ascii="Cambria Math" w:hAnsi="Cambria Math"/>
                <w:u w:val="single"/>
              </w:rPr>
              <m:t>t; T, S</m:t>
            </m:r>
          </m:e>
        </m:d>
      </m:oMath>
      <w:r>
        <w:t xml:space="preserve">: In its own measure,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oMath>
      <w:r>
        <w:t xml:space="preserve"> is a martingale, i.e.,</w:t>
      </w:r>
    </w:p>
    <w:p w14:paraId="7A194FFF" w14:textId="77777777" w:rsidR="00B5024B" w:rsidRPr="00B5024B" w:rsidRDefault="00B5024B" w:rsidP="00B5024B">
      <w:pPr>
        <w:pStyle w:val="Footer"/>
        <w:tabs>
          <w:tab w:val="clear" w:pos="4320"/>
          <w:tab w:val="clear" w:pos="8640"/>
        </w:tabs>
        <w:spacing w:line="360" w:lineRule="auto"/>
        <w:ind w:left="360"/>
      </w:pPr>
    </w:p>
    <w:p w14:paraId="381EE74B" w14:textId="77777777" w:rsidR="00B5024B" w:rsidRPr="005B2F55" w:rsidRDefault="00000000" w:rsidP="00B5024B">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num>
            <m:den>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den>
          </m:f>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f</m:t>
              </m:r>
            </m:sub>
          </m:sSub>
          <m:d>
            <m:dPr>
              <m:ctrlPr>
                <w:rPr>
                  <w:rFonts w:ascii="Cambria Math" w:hAnsi="Cambria Math"/>
                  <w:i/>
                </w:rPr>
              </m:ctrlPr>
            </m:dPr>
            <m:e>
              <m:r>
                <w:rPr>
                  <w:rFonts w:ascii="Cambria Math" w:hAnsi="Cambria Math"/>
                </w:rPr>
                <m:t>t;T, S</m:t>
              </m:r>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F</m:t>
              </m:r>
            </m:sub>
            <m:sup>
              <m:r>
                <w:rPr>
                  <w:rFonts w:ascii="Cambria Math" w:hAnsi="Cambria Math"/>
                </w:rPr>
                <m:t>T, S</m:t>
              </m:r>
            </m:sup>
          </m:sSubSup>
        </m:oMath>
      </m:oMathPara>
    </w:p>
    <w:p w14:paraId="149BF341" w14:textId="77777777" w:rsidR="005B2F55" w:rsidRDefault="005B2F55" w:rsidP="00B5024B">
      <w:pPr>
        <w:pStyle w:val="Footer"/>
        <w:tabs>
          <w:tab w:val="clear" w:pos="4320"/>
          <w:tab w:val="clear" w:pos="8640"/>
        </w:tabs>
        <w:spacing w:line="360" w:lineRule="auto"/>
        <w:ind w:left="360"/>
        <w:rPr>
          <w:u w:val="single"/>
        </w:rPr>
      </w:pPr>
    </w:p>
    <w:p w14:paraId="3DCFB145" w14:textId="77777777" w:rsidR="008E68FF" w:rsidRDefault="00B5024B" w:rsidP="00B5024B">
      <w:pPr>
        <w:pStyle w:val="Footer"/>
        <w:tabs>
          <w:tab w:val="clear" w:pos="4320"/>
          <w:tab w:val="clear" w:pos="8640"/>
        </w:tabs>
        <w:spacing w:line="360" w:lineRule="auto"/>
        <w:ind w:left="360"/>
      </w:pPr>
      <w:r>
        <w:lastRenderedPageBreak/>
        <w:t>w</w:t>
      </w:r>
      <w:r w:rsidR="008E68FF">
        <w:t>ith</w:t>
      </w:r>
      <w:r>
        <w:t xml:space="preserv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8E68FF">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8E68FF">
        <w:t xml:space="preserve"> being the starting/effective date of the swap contract.</w:t>
      </w:r>
    </w:p>
    <w:p w14:paraId="63D087CB" w14:textId="77777777" w:rsidR="007D4375" w:rsidRDefault="008E68FF" w:rsidP="005A2C14">
      <w:pPr>
        <w:pStyle w:val="Footer"/>
        <w:numPr>
          <w:ilvl w:val="0"/>
          <w:numId w:val="122"/>
        </w:numPr>
        <w:tabs>
          <w:tab w:val="clear" w:pos="4320"/>
          <w:tab w:val="clear" w:pos="8640"/>
        </w:tabs>
        <w:spacing w:line="360" w:lineRule="auto"/>
      </w:pPr>
      <w:r>
        <w:rPr>
          <w:u w:val="single"/>
        </w:rPr>
        <w:t>Swap Annuity Exchange Rate</w:t>
      </w:r>
      <w:r>
        <w:t>: Given that the swap annuity is the numeraire, we may introduce the swap annuity exchange rate quanto adjustment by resorting to FX-type quanto adjustment we have seen before, i.e.,</w:t>
      </w:r>
    </w:p>
    <w:p w14:paraId="51F66DE2" w14:textId="77777777" w:rsidR="007D4375" w:rsidRDefault="007D4375" w:rsidP="007D4375">
      <w:pPr>
        <w:pStyle w:val="Footer"/>
        <w:tabs>
          <w:tab w:val="clear" w:pos="4320"/>
          <w:tab w:val="clear" w:pos="8640"/>
        </w:tabs>
        <w:spacing w:line="360" w:lineRule="auto"/>
        <w:ind w:left="360"/>
        <w:rPr>
          <w:u w:val="single"/>
        </w:rPr>
      </w:pPr>
    </w:p>
    <w:p w14:paraId="75E24998" w14:textId="77777777" w:rsidR="007D4375" w:rsidRPr="005B2F55" w:rsidRDefault="00000000" w:rsidP="007D437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f</m:t>
                  </m:r>
                </m:sub>
              </m:sSub>
              <m:d>
                <m:dPr>
                  <m:ctrlPr>
                    <w:rPr>
                      <w:rFonts w:ascii="Cambria Math" w:hAnsi="Cambria Math"/>
                      <w:i/>
                    </w:rPr>
                  </m:ctrlPr>
                </m:dPr>
                <m:e>
                  <m:r>
                    <w:rPr>
                      <w:rFonts w:ascii="Cambria Math" w:hAnsi="Cambria Math"/>
                    </w:rPr>
                    <m:t>t, S</m:t>
                  </m:r>
                </m:e>
              </m:d>
            </m:num>
            <m:den>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den>
          </m:f>
        </m:oMath>
      </m:oMathPara>
    </w:p>
    <w:p w14:paraId="052E4BE7" w14:textId="77777777" w:rsidR="005B2F55" w:rsidRDefault="005B2F55" w:rsidP="007D4375">
      <w:pPr>
        <w:pStyle w:val="Footer"/>
        <w:tabs>
          <w:tab w:val="clear" w:pos="4320"/>
          <w:tab w:val="clear" w:pos="8640"/>
        </w:tabs>
        <w:spacing w:line="360" w:lineRule="auto"/>
        <w:ind w:left="360"/>
      </w:pPr>
    </w:p>
    <w:p w14:paraId="5C227DCF" w14:textId="77777777" w:rsidR="007D4375" w:rsidRDefault="008E68FF" w:rsidP="007D4375">
      <w:pPr>
        <w:pStyle w:val="Footer"/>
        <w:tabs>
          <w:tab w:val="clear" w:pos="4320"/>
          <w:tab w:val="clear" w:pos="8640"/>
        </w:tabs>
        <w:spacing w:line="360" w:lineRule="auto"/>
        <w:ind w:left="360"/>
      </w:pPr>
      <w:r>
        <w:t xml:space="preserve">Further, we consider the dynamics of </w:t>
      </w:r>
      <m:oMath>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oMath>
    </w:p>
    <w:p w14:paraId="32416470" w14:textId="77777777" w:rsidR="007D4375" w:rsidRDefault="007D4375" w:rsidP="007D4375">
      <w:pPr>
        <w:pStyle w:val="Footer"/>
        <w:tabs>
          <w:tab w:val="clear" w:pos="4320"/>
          <w:tab w:val="clear" w:pos="8640"/>
        </w:tabs>
        <w:spacing w:line="360" w:lineRule="auto"/>
        <w:ind w:left="360"/>
      </w:pPr>
    </w:p>
    <w:p w14:paraId="11B6E84B" w14:textId="77777777" w:rsidR="007D4375" w:rsidRPr="005B2F55" w:rsidRDefault="00000000" w:rsidP="007D437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num>
            <m:den>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den>
          </m:f>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Y</m:t>
              </m:r>
            </m:sub>
          </m:sSub>
          <m:d>
            <m:dPr>
              <m:ctrlPr>
                <w:rPr>
                  <w:rFonts w:ascii="Cambria Math" w:hAnsi="Cambria Math"/>
                  <w:i/>
                </w:rPr>
              </m:ctrlPr>
            </m:dPr>
            <m:e>
              <m:r>
                <w:rPr>
                  <w:rFonts w:ascii="Cambria Math" w:hAnsi="Cambria Math"/>
                </w:rPr>
                <m:t>t, S</m:t>
              </m:r>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Y</m:t>
              </m:r>
            </m:sub>
            <m:sup>
              <m:r>
                <w:rPr>
                  <w:rFonts w:ascii="Cambria Math" w:hAnsi="Cambria Math"/>
                </w:rPr>
                <m:t>S</m:t>
              </m:r>
            </m:sup>
          </m:sSubSup>
        </m:oMath>
      </m:oMathPara>
    </w:p>
    <w:p w14:paraId="30FA434A" w14:textId="77777777" w:rsidR="005B2F55" w:rsidRDefault="005B2F55" w:rsidP="007D4375">
      <w:pPr>
        <w:pStyle w:val="Footer"/>
        <w:tabs>
          <w:tab w:val="clear" w:pos="4320"/>
          <w:tab w:val="clear" w:pos="8640"/>
        </w:tabs>
        <w:spacing w:line="360" w:lineRule="auto"/>
        <w:ind w:left="360"/>
      </w:pPr>
    </w:p>
    <w:p w14:paraId="0BF430A6" w14:textId="77777777" w:rsidR="007D4375" w:rsidRDefault="008E68FF" w:rsidP="007D4375">
      <w:pPr>
        <w:pStyle w:val="Footer"/>
        <w:tabs>
          <w:tab w:val="clear" w:pos="4320"/>
          <w:tab w:val="clear" w:pos="8640"/>
        </w:tabs>
        <w:spacing w:line="360" w:lineRule="auto"/>
        <w:ind w:left="360"/>
      </w:pPr>
      <w:r>
        <w:t>along with</w:t>
      </w:r>
    </w:p>
    <w:p w14:paraId="31FAFDB6" w14:textId="77777777" w:rsidR="007D4375" w:rsidRDefault="007D4375" w:rsidP="007D4375">
      <w:pPr>
        <w:pStyle w:val="Footer"/>
        <w:tabs>
          <w:tab w:val="clear" w:pos="4320"/>
          <w:tab w:val="clear" w:pos="8640"/>
        </w:tabs>
        <w:spacing w:line="360" w:lineRule="auto"/>
        <w:ind w:left="360"/>
      </w:pPr>
    </w:p>
    <w:p w14:paraId="04E40BCF" w14:textId="77777777" w:rsidR="007D4375" w:rsidRPr="00F76D1E" w:rsidRDefault="007D4375" w:rsidP="007D4375">
      <w:pPr>
        <w:pStyle w:val="Footer"/>
        <w:tabs>
          <w:tab w:val="clear" w:pos="4320"/>
          <w:tab w:val="clear" w:pos="8640"/>
        </w:tabs>
        <w:spacing w:line="360" w:lineRule="auto"/>
        <w:ind w:left="360"/>
      </w:pPr>
      <m:oMathPara>
        <m:oMath>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F</m:t>
              </m:r>
            </m:sub>
            <m:sup>
              <m:r>
                <w:rPr>
                  <w:rFonts w:ascii="Cambria Math" w:hAnsi="Cambria Math"/>
                </w:rPr>
                <m:t>T, S</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Y</m:t>
              </m:r>
            </m:sub>
            <m:sup>
              <m:r>
                <w:rPr>
                  <w:rFonts w:ascii="Cambria Math" w:hAnsi="Cambria Math"/>
                </w:rPr>
                <m:t>S</m:t>
              </m:r>
            </m:sup>
          </m:sSub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FY</m:t>
              </m:r>
            </m:sub>
          </m:sSub>
          <m:d>
            <m:dPr>
              <m:ctrlPr>
                <w:rPr>
                  <w:rFonts w:ascii="Cambria Math" w:hAnsi="Cambria Math"/>
                  <w:i/>
                </w:rPr>
              </m:ctrlPr>
            </m:dPr>
            <m:e>
              <m:r>
                <w:rPr>
                  <w:rFonts w:ascii="Cambria Math" w:hAnsi="Cambria Math"/>
                </w:rPr>
                <m:t>t;T, S</m:t>
              </m:r>
            </m:e>
          </m:d>
          <m:r>
            <w:rPr>
              <w:rFonts w:ascii="Cambria Math" w:hAnsi="Cambria Math"/>
            </w:rPr>
            <m:t>∆t</m:t>
          </m:r>
        </m:oMath>
      </m:oMathPara>
    </w:p>
    <w:p w14:paraId="3BA5ABC3" w14:textId="77777777" w:rsidR="00F76D1E" w:rsidRDefault="00F76D1E" w:rsidP="007D4375">
      <w:pPr>
        <w:pStyle w:val="Footer"/>
        <w:tabs>
          <w:tab w:val="clear" w:pos="4320"/>
          <w:tab w:val="clear" w:pos="8640"/>
        </w:tabs>
        <w:spacing w:line="360" w:lineRule="auto"/>
        <w:ind w:left="360"/>
      </w:pPr>
    </w:p>
    <w:p w14:paraId="5DBB2E15" w14:textId="77777777" w:rsidR="00F76D1E" w:rsidRDefault="00F76D1E" w:rsidP="007D4375">
      <w:pPr>
        <w:pStyle w:val="Footer"/>
        <w:tabs>
          <w:tab w:val="clear" w:pos="4320"/>
          <w:tab w:val="clear" w:pos="8640"/>
        </w:tabs>
        <w:spacing w:line="360" w:lineRule="auto"/>
        <w:ind w:left="360"/>
      </w:pPr>
      <w:r>
        <w:t>f</w:t>
      </w:r>
      <w:r w:rsidR="007D4375">
        <w:t>or</w:t>
      </w:r>
    </w:p>
    <w:p w14:paraId="70E3B816" w14:textId="77777777" w:rsidR="00F76D1E" w:rsidRDefault="00F76D1E" w:rsidP="007D4375">
      <w:pPr>
        <w:pStyle w:val="Footer"/>
        <w:tabs>
          <w:tab w:val="clear" w:pos="4320"/>
          <w:tab w:val="clear" w:pos="8640"/>
        </w:tabs>
        <w:spacing w:line="360" w:lineRule="auto"/>
        <w:ind w:left="360"/>
      </w:pPr>
    </w:p>
    <w:p w14:paraId="6B1A29BD" w14:textId="77777777" w:rsidR="008E68FF" w:rsidRPr="00F76D1E" w:rsidRDefault="007D4375" w:rsidP="007D4375">
      <w:pPr>
        <w:pStyle w:val="Footer"/>
        <w:tabs>
          <w:tab w:val="clear" w:pos="4320"/>
          <w:tab w:val="clear" w:pos="8640"/>
        </w:tabs>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65C01A57" w14:textId="77777777" w:rsidR="00F76D1E" w:rsidRDefault="00F76D1E" w:rsidP="007D4375">
      <w:pPr>
        <w:pStyle w:val="Footer"/>
        <w:tabs>
          <w:tab w:val="clear" w:pos="4320"/>
          <w:tab w:val="clear" w:pos="8640"/>
        </w:tabs>
        <w:spacing w:line="360" w:lineRule="auto"/>
        <w:ind w:left="360"/>
      </w:pPr>
    </w:p>
    <w:p w14:paraId="15BF5DFD" w14:textId="77777777" w:rsidR="00DD0184" w:rsidRDefault="008E68FF" w:rsidP="005A2C14">
      <w:pPr>
        <w:pStyle w:val="Footer"/>
        <w:numPr>
          <w:ilvl w:val="0"/>
          <w:numId w:val="122"/>
        </w:numPr>
        <w:tabs>
          <w:tab w:val="clear" w:pos="4320"/>
          <w:tab w:val="clear" w:pos="8640"/>
        </w:tabs>
        <w:spacing w:line="360" w:lineRule="auto"/>
      </w:pPr>
      <w:r>
        <w:rPr>
          <w:u w:val="single"/>
        </w:rPr>
        <w:t>Swap Annuity Quanto Adjustment</w:t>
      </w:r>
      <w:r>
        <w:t>:</w:t>
      </w:r>
    </w:p>
    <w:p w14:paraId="69857957" w14:textId="77777777" w:rsidR="00DD0184" w:rsidRDefault="00DD0184" w:rsidP="00DD0184">
      <w:pPr>
        <w:pStyle w:val="Footer"/>
        <w:tabs>
          <w:tab w:val="clear" w:pos="4320"/>
          <w:tab w:val="clear" w:pos="8640"/>
        </w:tabs>
        <w:spacing w:line="360" w:lineRule="auto"/>
        <w:ind w:left="360"/>
        <w:rPr>
          <w:u w:val="single"/>
        </w:rPr>
      </w:pPr>
    </w:p>
    <w:p w14:paraId="408CF4EB" w14:textId="77777777" w:rsidR="00DD0184" w:rsidRPr="00F76D1E" w:rsidRDefault="00000000" w:rsidP="00DD0184">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r>
                <w:rPr>
                  <w:rFonts w:ascii="Cambria Math" w:hAnsi="Cambria Math"/>
                </w:rPr>
                <m:t>SwapPV</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num>
                <m:den>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den>
              </m:f>
            </m:e>
          </m:d>
        </m:oMath>
      </m:oMathPara>
    </w:p>
    <w:p w14:paraId="7A9CADF0" w14:textId="77777777" w:rsidR="00F76D1E" w:rsidRDefault="00F76D1E" w:rsidP="00DD0184">
      <w:pPr>
        <w:pStyle w:val="Footer"/>
        <w:tabs>
          <w:tab w:val="clear" w:pos="4320"/>
          <w:tab w:val="clear" w:pos="8640"/>
        </w:tabs>
        <w:spacing w:line="360" w:lineRule="auto"/>
        <w:ind w:left="360"/>
      </w:pPr>
    </w:p>
    <w:p w14:paraId="67C9D6D5" w14:textId="77777777" w:rsidR="00DD0184" w:rsidRDefault="008E68FF" w:rsidP="00DD0184">
      <w:pPr>
        <w:pStyle w:val="Footer"/>
        <w:tabs>
          <w:tab w:val="clear" w:pos="4320"/>
          <w:tab w:val="clear" w:pos="8640"/>
        </w:tabs>
        <w:spacing w:line="360" w:lineRule="auto"/>
        <w:ind w:left="360"/>
      </w:pPr>
      <w:r>
        <w:t xml:space="preserve">Given that, by construction,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num>
              <m:den>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den>
            </m:f>
          </m:e>
        </m:d>
      </m:oMath>
      <w:r>
        <w:t xml:space="preserve"> is a martingale in the </w:t>
      </w:r>
      <m:oMath>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oMath>
      <w:r>
        <w:t xml:space="preserve"> measure, this produces the drift adjustment</w:t>
      </w:r>
    </w:p>
    <w:p w14:paraId="454392F4" w14:textId="77777777" w:rsidR="00DD0184" w:rsidRDefault="00DD0184" w:rsidP="00DD0184">
      <w:pPr>
        <w:pStyle w:val="Footer"/>
        <w:tabs>
          <w:tab w:val="clear" w:pos="4320"/>
          <w:tab w:val="clear" w:pos="8640"/>
        </w:tabs>
        <w:spacing w:line="360" w:lineRule="auto"/>
        <w:ind w:left="360"/>
      </w:pPr>
    </w:p>
    <w:p w14:paraId="4C6971DB" w14:textId="77777777" w:rsidR="00DD0184" w:rsidRPr="00F76D1E" w:rsidRDefault="00000000" w:rsidP="00DD018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f</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sSub>
                    <m:sSubPr>
                      <m:ctrlPr>
                        <w:rPr>
                          <w:rFonts w:ascii="Cambria Math" w:hAnsi="Cambria Math"/>
                          <w:i/>
                        </w:rPr>
                      </m:ctrlPr>
                    </m:sSubPr>
                    <m:e>
                      <m:r>
                        <w:rPr>
                          <w:rFonts w:ascii="Cambria Math" w:hAnsi="Cambria Math"/>
                        </w:rPr>
                        <m:t>ρ</m:t>
                      </m:r>
                    </m:e>
                    <m:sub>
                      <m:r>
                        <w:rPr>
                          <w:rFonts w:ascii="Cambria Math" w:hAnsi="Cambria Math"/>
                        </w:rPr>
                        <m:t>FX</m:t>
                      </m:r>
                    </m:sub>
                  </m:sSub>
                  <m:d>
                    <m:dPr>
                      <m:ctrlPr>
                        <w:rPr>
                          <w:rFonts w:ascii="Cambria Math" w:hAnsi="Cambria Math"/>
                          <w:i/>
                        </w:rPr>
                      </m:ctrlPr>
                    </m:dPr>
                    <m:e>
                      <m:r>
                        <w:rPr>
                          <w:rFonts w:ascii="Cambria Math" w:hAnsi="Cambria Math"/>
                        </w:rPr>
                        <m:t>u, T,  S</m:t>
                      </m:r>
                    </m:e>
                  </m:d>
                  <m:sSub>
                    <m:sSubPr>
                      <m:ctrlPr>
                        <w:rPr>
                          <w:rFonts w:ascii="Cambria Math" w:hAnsi="Cambria Math"/>
                          <w:i/>
                        </w:rPr>
                      </m:ctrlPr>
                    </m:sSubPr>
                    <m:e>
                      <m:r>
                        <w:rPr>
                          <w:rFonts w:ascii="Cambria Math" w:hAnsi="Cambria Math"/>
                        </w:rPr>
                        <m:t>ν</m:t>
                      </m:r>
                    </m:e>
                    <m:sub>
                      <m:r>
                        <w:rPr>
                          <w:rFonts w:ascii="Cambria Math" w:hAnsi="Cambria Math"/>
                        </w:rPr>
                        <m:t>Y</m:t>
                      </m:r>
                    </m:sub>
                  </m:sSub>
                  <m:d>
                    <m:dPr>
                      <m:ctrlPr>
                        <w:rPr>
                          <w:rFonts w:ascii="Cambria Math" w:hAnsi="Cambria Math"/>
                          <w:i/>
                        </w:rPr>
                      </m:ctrlPr>
                    </m:dPr>
                    <m:e>
                      <m:r>
                        <w:rPr>
                          <w:rFonts w:ascii="Cambria Math" w:hAnsi="Cambria Math"/>
                        </w:rPr>
                        <m:t>u, S</m:t>
                      </m:r>
                    </m:e>
                  </m:d>
                  <m:sSub>
                    <m:sSubPr>
                      <m:ctrlPr>
                        <w:rPr>
                          <w:rFonts w:ascii="Cambria Math" w:hAnsi="Cambria Math"/>
                          <w:i/>
                        </w:rPr>
                      </m:ctrlPr>
                    </m:sSubPr>
                    <m:e>
                      <m:r>
                        <w:rPr>
                          <w:rFonts w:ascii="Cambria Math" w:hAnsi="Cambria Math"/>
                        </w:rPr>
                        <m:t>ν</m:t>
                      </m:r>
                    </m:e>
                    <m:sub>
                      <m:r>
                        <w:rPr>
                          <w:rFonts w:ascii="Cambria Math" w:hAnsi="Cambria Math"/>
                        </w:rPr>
                        <m:t>F</m:t>
                      </m:r>
                    </m:sub>
                  </m:sSub>
                  <m:d>
                    <m:dPr>
                      <m:ctrlPr>
                        <w:rPr>
                          <w:rFonts w:ascii="Cambria Math" w:hAnsi="Cambria Math"/>
                          <w:i/>
                        </w:rPr>
                      </m:ctrlPr>
                    </m:dPr>
                    <m:e>
                      <m:r>
                        <w:rPr>
                          <w:rFonts w:ascii="Cambria Math" w:hAnsi="Cambria Math"/>
                        </w:rPr>
                        <m:t>u, T,  S</m:t>
                      </m:r>
                    </m:e>
                  </m:d>
                  <m:r>
                    <w:rPr>
                      <w:rFonts w:ascii="Cambria Math" w:hAnsi="Cambria Math"/>
                    </w:rPr>
                    <m:t>du</m:t>
                  </m:r>
                </m:e>
              </m:nary>
            </m:sup>
          </m:sSup>
        </m:oMath>
      </m:oMathPara>
    </w:p>
    <w:p w14:paraId="0441C8E3" w14:textId="77777777" w:rsidR="00F76D1E" w:rsidRDefault="00F76D1E" w:rsidP="00DD0184">
      <w:pPr>
        <w:pStyle w:val="Footer"/>
        <w:tabs>
          <w:tab w:val="clear" w:pos="4320"/>
          <w:tab w:val="clear" w:pos="8640"/>
        </w:tabs>
        <w:spacing w:line="360" w:lineRule="auto"/>
        <w:ind w:left="360"/>
      </w:pPr>
    </w:p>
    <w:p w14:paraId="6AC45646" w14:textId="77777777" w:rsidR="00441391" w:rsidRDefault="008E68FF" w:rsidP="005A2C14">
      <w:pPr>
        <w:pStyle w:val="Footer"/>
        <w:numPr>
          <w:ilvl w:val="0"/>
          <w:numId w:val="122"/>
        </w:numPr>
        <w:tabs>
          <w:tab w:val="clear" w:pos="4320"/>
          <w:tab w:val="clear" w:pos="8640"/>
        </w:tabs>
        <w:spacing w:line="360" w:lineRule="auto"/>
      </w:pPr>
      <w:r>
        <w:rPr>
          <w:u w:val="single"/>
        </w:rPr>
        <w:t>Quanto Adjusted Par Swap Rate</w:t>
      </w:r>
      <w:r>
        <w:t>: Setting</w:t>
      </w:r>
    </w:p>
    <w:p w14:paraId="092EA2E9" w14:textId="77777777" w:rsidR="00441391" w:rsidRDefault="00441391" w:rsidP="00441391">
      <w:pPr>
        <w:pStyle w:val="Footer"/>
        <w:tabs>
          <w:tab w:val="clear" w:pos="4320"/>
          <w:tab w:val="clear" w:pos="8640"/>
        </w:tabs>
        <w:spacing w:line="360" w:lineRule="auto"/>
        <w:ind w:left="360"/>
        <w:rPr>
          <w:u w:val="single"/>
        </w:rPr>
      </w:pPr>
    </w:p>
    <w:p w14:paraId="5D2C7246" w14:textId="77777777" w:rsidR="00441391" w:rsidRPr="00F76D1E" w:rsidRDefault="00000000" w:rsidP="00441391">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r>
                <w:rPr>
                  <w:rFonts w:ascii="Cambria Math" w:hAnsi="Cambria Math"/>
                </w:rPr>
                <m:t>SwapPV</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 S</m:t>
                  </m:r>
                </m:e>
              </m:d>
            </m:e>
          </m:d>
        </m:oMath>
      </m:oMathPara>
    </w:p>
    <w:p w14:paraId="0D28D906" w14:textId="77777777" w:rsidR="00F76D1E" w:rsidRDefault="00F76D1E" w:rsidP="00441391">
      <w:pPr>
        <w:pStyle w:val="Footer"/>
        <w:tabs>
          <w:tab w:val="clear" w:pos="4320"/>
          <w:tab w:val="clear" w:pos="8640"/>
        </w:tabs>
        <w:spacing w:line="360" w:lineRule="auto"/>
        <w:ind w:left="360"/>
      </w:pPr>
    </w:p>
    <w:p w14:paraId="731A7CBD" w14:textId="77777777" w:rsidR="00441391" w:rsidRDefault="008E68FF" w:rsidP="00441391">
      <w:pPr>
        <w:pStyle w:val="Footer"/>
        <w:tabs>
          <w:tab w:val="clear" w:pos="4320"/>
          <w:tab w:val="clear" w:pos="8640"/>
        </w:tabs>
        <w:spacing w:line="360" w:lineRule="auto"/>
        <w:ind w:left="360"/>
      </w:pPr>
      <w:r>
        <w:t>we get</w:t>
      </w:r>
    </w:p>
    <w:p w14:paraId="5A305C63" w14:textId="77777777" w:rsidR="00441391" w:rsidRDefault="00441391" w:rsidP="00441391">
      <w:pPr>
        <w:pStyle w:val="Footer"/>
        <w:tabs>
          <w:tab w:val="clear" w:pos="4320"/>
          <w:tab w:val="clear" w:pos="8640"/>
        </w:tabs>
        <w:spacing w:line="360" w:lineRule="auto"/>
        <w:ind w:left="360"/>
      </w:pPr>
    </w:p>
    <w:p w14:paraId="0C553A61" w14:textId="77777777" w:rsidR="00441391" w:rsidRPr="00F76D1E" w:rsidRDefault="00000000" w:rsidP="00441391">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 S</m:t>
              </m:r>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m:oMathPara>
    </w:p>
    <w:p w14:paraId="3CAD4ABE" w14:textId="77777777" w:rsidR="00F76D1E" w:rsidRPr="00441391" w:rsidRDefault="00F76D1E" w:rsidP="00441391">
      <w:pPr>
        <w:pStyle w:val="Footer"/>
        <w:tabs>
          <w:tab w:val="clear" w:pos="4320"/>
          <w:tab w:val="clear" w:pos="8640"/>
        </w:tabs>
        <w:spacing w:line="360" w:lineRule="auto"/>
        <w:ind w:left="360"/>
      </w:pPr>
    </w:p>
    <w:p w14:paraId="5F193B01" w14:textId="77777777" w:rsidR="00441391" w:rsidRDefault="008E68FF" w:rsidP="00441391">
      <w:pPr>
        <w:pStyle w:val="Footer"/>
        <w:tabs>
          <w:tab w:val="clear" w:pos="4320"/>
          <w:tab w:val="clear" w:pos="8640"/>
        </w:tabs>
        <w:spacing w:line="360" w:lineRule="auto"/>
        <w:ind w:left="360"/>
      </w:pPr>
      <w:r>
        <w:t xml:space="preserve"> </w:t>
      </w:r>
      <w:r w:rsidR="00441391">
        <w:t>a</w:t>
      </w:r>
      <w:r>
        <w:t>nd</w:t>
      </w:r>
    </w:p>
    <w:p w14:paraId="65F9895A" w14:textId="77777777" w:rsidR="00441391" w:rsidRDefault="00441391" w:rsidP="00441391">
      <w:pPr>
        <w:pStyle w:val="Footer"/>
        <w:tabs>
          <w:tab w:val="clear" w:pos="4320"/>
          <w:tab w:val="clear" w:pos="8640"/>
        </w:tabs>
        <w:spacing w:line="360" w:lineRule="auto"/>
        <w:ind w:left="360"/>
      </w:pPr>
    </w:p>
    <w:p w14:paraId="3117226E" w14:textId="77777777" w:rsidR="00441391" w:rsidRPr="00F76D1E" w:rsidRDefault="00000000" w:rsidP="00441391">
      <w:pPr>
        <w:pStyle w:val="Footer"/>
        <w:tabs>
          <w:tab w:val="clear" w:pos="4320"/>
          <w:tab w:val="clear" w:pos="8640"/>
        </w:tabs>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-1</m:t>
              </m:r>
            </m:e>
          </m:d>
        </m:oMath>
      </m:oMathPara>
    </w:p>
    <w:p w14:paraId="5F909C8B" w14:textId="77777777" w:rsidR="00F76D1E" w:rsidRDefault="00F76D1E" w:rsidP="00441391">
      <w:pPr>
        <w:pStyle w:val="Footer"/>
        <w:tabs>
          <w:tab w:val="clear" w:pos="4320"/>
          <w:tab w:val="clear" w:pos="8640"/>
        </w:tabs>
        <w:spacing w:line="360" w:lineRule="auto"/>
        <w:ind w:left="360"/>
      </w:pPr>
    </w:p>
    <w:p w14:paraId="49D25E62" w14:textId="77777777" w:rsidR="008E68FF" w:rsidRPr="00441391" w:rsidRDefault="008E68FF" w:rsidP="00441391">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w:r>
        <w:t xml:space="preserve"> is the multiplicative swap quanto adjustment, and </w:t>
      </w:r>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w:r>
        <w:t xml:space="preserve"> is the additive swap quanto adjustment.</w:t>
      </w:r>
    </w:p>
    <w:p w14:paraId="267B9FEF" w14:textId="77777777" w:rsidR="00917045" w:rsidRDefault="008E68FF" w:rsidP="005A2C14">
      <w:pPr>
        <w:pStyle w:val="Footer"/>
        <w:numPr>
          <w:ilvl w:val="0"/>
          <w:numId w:val="122"/>
        </w:numPr>
        <w:tabs>
          <w:tab w:val="clear" w:pos="4320"/>
          <w:tab w:val="clear" w:pos="8640"/>
        </w:tabs>
        <w:spacing w:line="360" w:lineRule="auto"/>
      </w:pPr>
      <w:r>
        <w:rPr>
          <w:u w:val="single"/>
        </w:rPr>
        <w:t>Swaption Pricing</w:t>
      </w:r>
      <w:r>
        <w:t xml:space="preserve">: The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-Spot swap rate with an exercise date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given by</w:t>
      </w:r>
    </w:p>
    <w:p w14:paraId="6FB34E7E" w14:textId="77777777" w:rsidR="00917045" w:rsidRDefault="00917045" w:rsidP="00917045">
      <w:pPr>
        <w:pStyle w:val="Footer"/>
        <w:tabs>
          <w:tab w:val="clear" w:pos="4320"/>
          <w:tab w:val="clear" w:pos="8640"/>
        </w:tabs>
        <w:spacing w:line="360" w:lineRule="auto"/>
        <w:ind w:left="360"/>
        <w:rPr>
          <w:u w:val="single"/>
        </w:rPr>
      </w:pPr>
    </w:p>
    <w:p w14:paraId="4CD71A3B" w14:textId="77777777" w:rsidR="00917045" w:rsidRPr="00F76D1E" w:rsidRDefault="00917045" w:rsidP="00917045">
      <w:pPr>
        <w:pStyle w:val="Footer"/>
        <w:tabs>
          <w:tab w:val="clear" w:pos="4320"/>
          <w:tab w:val="clear" w:pos="8640"/>
        </w:tabs>
        <w:spacing w:line="360" w:lineRule="auto"/>
        <w:ind w:left="360"/>
      </w:pPr>
      <m:oMathPara>
        <m:oMath>
          <m:r>
            <w:rPr>
              <w:rFonts w:ascii="Cambria Math" w:hAnsi="Cambria Math"/>
            </w:rPr>
            <m:t>SwaptionPrice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 S, K, w, N</m:t>
              </m:r>
            </m:e>
          </m:d>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S</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r>
                        <w:rPr>
                          <w:rFonts w:ascii="Cambria Math" w:hAnsi="Cambria Math"/>
                        </w:rPr>
                        <m:t>-K</m:t>
                      </m:r>
                    </m:e>
                  </m:d>
                </m:e>
              </m:d>
            </m:e>
          </m:func>
        </m:oMath>
      </m:oMathPara>
    </w:p>
    <w:p w14:paraId="731616FB" w14:textId="77777777" w:rsidR="00F76D1E" w:rsidRDefault="00F76D1E" w:rsidP="00917045">
      <w:pPr>
        <w:pStyle w:val="Footer"/>
        <w:tabs>
          <w:tab w:val="clear" w:pos="4320"/>
          <w:tab w:val="clear" w:pos="8640"/>
        </w:tabs>
        <w:spacing w:line="360" w:lineRule="auto"/>
        <w:ind w:left="360"/>
      </w:pPr>
    </w:p>
    <w:p w14:paraId="317C9B50" w14:textId="77777777" w:rsidR="00917045" w:rsidRDefault="008E68FF" w:rsidP="00917045">
      <w:pPr>
        <w:pStyle w:val="Footer"/>
        <w:tabs>
          <w:tab w:val="clear" w:pos="4320"/>
          <w:tab w:val="clear" w:pos="8640"/>
        </w:tabs>
        <w:spacing w:line="360" w:lineRule="auto"/>
        <w:ind w:left="360"/>
      </w:pPr>
      <w:r>
        <w:t xml:space="preserve">The corresponding price at </w:t>
      </w:r>
      <m:oMath>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14:paraId="145F16EB" w14:textId="77777777" w:rsidR="00917045" w:rsidRPr="00F76D1E" w:rsidRDefault="00917045" w:rsidP="00917045">
      <w:pPr>
        <w:pStyle w:val="Footer"/>
        <w:tabs>
          <w:tab w:val="clear" w:pos="4320"/>
          <w:tab w:val="clear" w:pos="8640"/>
        </w:tabs>
        <w:spacing w:line="360" w:lineRule="auto"/>
        <w:ind w:left="360"/>
      </w:pPr>
      <w:r>
        <w:t xml:space="preserve"> </w:t>
      </w:r>
      <m:oMath>
        <m:r>
          <m:rPr>
            <m:sty m:val="p"/>
          </m:rPr>
          <w:rPr>
            <w:rFonts w:ascii="Cambria Math" w:hAnsi="Cambria Math"/>
          </w:rPr>
          <w:br/>
        </m:r>
      </m:oMath>
      <m:oMathPara>
        <m:oMath>
          <m:r>
            <w:rPr>
              <w:rFonts w:ascii="Cambria Math" w:hAnsi="Cambria Math"/>
            </w:rPr>
            <m:t>SwaptionPrice</m:t>
          </m:r>
          <m:d>
            <m:dPr>
              <m:ctrlPr>
                <w:rPr>
                  <w:rFonts w:ascii="Cambria Math" w:hAnsi="Cambria Math"/>
                  <w:i/>
                </w:rPr>
              </m:ctrlPr>
            </m:dPr>
            <m:e>
              <m:r>
                <w:rPr>
                  <w:rFonts w:ascii="Cambria Math" w:hAnsi="Cambria Math"/>
                </w:rPr>
                <m:t>t;T, S, K, w, N</m:t>
              </m:r>
            </m:e>
          </m:d>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r>
            <w:rPr>
              <w:rFonts w:ascii="Cambria Math" w:hAnsi="Cambria Math"/>
            </w:rPr>
            <m:t>Black</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 xml:space="preserve">, w, </m:t>
              </m:r>
              <m:sSub>
                <m:sSubPr>
                  <m:ctrlPr>
                    <w:rPr>
                      <w:rFonts w:ascii="Cambria Math" w:hAnsi="Cambria Math"/>
                      <w:i/>
                    </w:rPr>
                  </m:ctrlPr>
                </m:sSubPr>
                <m:e>
                  <m:r>
                    <w:rPr>
                      <w:rFonts w:ascii="Cambria Math" w:hAnsi="Cambria Math"/>
                    </w:rPr>
                    <m:t>λ</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m:oMathPara>
    </w:p>
    <w:p w14:paraId="1EFEFA75" w14:textId="77777777" w:rsidR="00F76D1E" w:rsidRDefault="00F76D1E" w:rsidP="00917045">
      <w:pPr>
        <w:pStyle w:val="Footer"/>
        <w:tabs>
          <w:tab w:val="clear" w:pos="4320"/>
          <w:tab w:val="clear" w:pos="8640"/>
        </w:tabs>
        <w:spacing w:line="360" w:lineRule="auto"/>
        <w:ind w:left="360"/>
      </w:pPr>
    </w:p>
    <w:p w14:paraId="36DB201D" w14:textId="77777777" w:rsidR="008E68FF" w:rsidRDefault="008E68FF" w:rsidP="00917045">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f</m:t>
            </m:r>
          </m:sub>
        </m:sSub>
      </m:oMath>
      <w:r>
        <w:t xml:space="preserve"> is the drift seen before.</w:t>
      </w:r>
    </w:p>
    <w:p w14:paraId="0F6BC890" w14:textId="77777777" w:rsidR="008E68FF" w:rsidRDefault="008E68FF" w:rsidP="005A2C14">
      <w:pPr>
        <w:pStyle w:val="Footer"/>
        <w:numPr>
          <w:ilvl w:val="0"/>
          <w:numId w:val="122"/>
        </w:numPr>
        <w:tabs>
          <w:tab w:val="clear" w:pos="4320"/>
          <w:tab w:val="clear" w:pos="8640"/>
        </w:tabs>
        <w:spacing w:line="360" w:lineRule="auto"/>
      </w:pPr>
      <w:r w:rsidRPr="00F5472E">
        <w:rPr>
          <w:u w:val="single"/>
        </w:rPr>
        <w:t>Multiple Underlying Interest Rates</w:t>
      </w:r>
      <w:r>
        <w:t>: When two or more underlying interest rate are present, the pricing expressions can become considerably more complicated (e.g., spread options – see Brigo and Mercurio (2006)).</w:t>
      </w:r>
    </w:p>
    <w:p w14:paraId="34F9EF7D" w14:textId="77777777" w:rsidR="00533CE5" w:rsidRDefault="008E68FF" w:rsidP="005A2C14">
      <w:pPr>
        <w:pStyle w:val="Footer"/>
        <w:numPr>
          <w:ilvl w:val="0"/>
          <w:numId w:val="122"/>
        </w:numPr>
        <w:tabs>
          <w:tab w:val="clear" w:pos="4320"/>
          <w:tab w:val="clear" w:pos="8640"/>
        </w:tabs>
        <w:spacing w:line="360" w:lineRule="auto"/>
      </w:pPr>
      <w:r>
        <w:rPr>
          <w:u w:val="single"/>
        </w:rPr>
        <w:lastRenderedPageBreak/>
        <w:t>Generalization for Joint Multi Factor Numeraire</w:t>
      </w:r>
      <w:r w:rsidRPr="00F5472E">
        <w:t>:</w:t>
      </w:r>
      <w:r>
        <w:t xml:space="preserve"> Say that the Brownian dynamics of evolution of </w:t>
      </w:r>
      <m:oMath>
        <m:r>
          <w:rPr>
            <w:rFonts w:ascii="Cambria Math" w:hAnsi="Cambria Math"/>
          </w:rPr>
          <m:t>n</m:t>
        </m:r>
      </m:oMath>
      <w:r>
        <w:t xml:space="preserve"> latent states are</w:t>
      </w:r>
    </w:p>
    <w:p w14:paraId="73656A92" w14:textId="77777777" w:rsidR="00533CE5" w:rsidRDefault="00533CE5" w:rsidP="00533CE5">
      <w:pPr>
        <w:pStyle w:val="Footer"/>
        <w:tabs>
          <w:tab w:val="clear" w:pos="4320"/>
          <w:tab w:val="clear" w:pos="8640"/>
        </w:tabs>
        <w:spacing w:line="360" w:lineRule="auto"/>
        <w:ind w:left="360"/>
        <w:rPr>
          <w:u w:val="single"/>
        </w:rPr>
      </w:pPr>
    </w:p>
    <w:p w14:paraId="14B64CEA" w14:textId="77777777" w:rsidR="00533CE5" w:rsidRPr="00F76D1E" w:rsidRDefault="00000000" w:rsidP="00533CE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14:paraId="30B179D0" w14:textId="77777777" w:rsidR="00F76D1E" w:rsidRDefault="00F76D1E" w:rsidP="00533CE5">
      <w:pPr>
        <w:pStyle w:val="Footer"/>
        <w:tabs>
          <w:tab w:val="clear" w:pos="4320"/>
          <w:tab w:val="clear" w:pos="8640"/>
        </w:tabs>
        <w:spacing w:line="360" w:lineRule="auto"/>
        <w:ind w:left="360"/>
      </w:pPr>
    </w:p>
    <w:p w14:paraId="239ADB02" w14:textId="77777777" w:rsidR="00533CE5" w:rsidRDefault="008E68FF" w:rsidP="00533CE5">
      <w:pPr>
        <w:pStyle w:val="Footer"/>
        <w:tabs>
          <w:tab w:val="clear" w:pos="4320"/>
          <w:tab w:val="clear" w:pos="8640"/>
        </w:tabs>
        <w:spacing w:line="360" w:lineRule="auto"/>
        <w:ind w:left="360"/>
      </w:pPr>
      <w:r>
        <w:t xml:space="preserve">for </w:t>
      </w:r>
      <m:oMath>
        <m:r>
          <w:rPr>
            <w:rFonts w:ascii="Cambria Math" w:hAnsi="Cambria Math"/>
          </w:rPr>
          <m:t>i,j=1,…,n</m:t>
        </m:r>
      </m:oMath>
      <w:r>
        <w:t xml:space="preserve">. The evolution for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w:r>
        <w:t xml:space="preserve"> is guided by</w:t>
      </w:r>
    </w:p>
    <w:p w14:paraId="06D0A948" w14:textId="77777777" w:rsidR="00533CE5" w:rsidRDefault="00533CE5" w:rsidP="00533CE5">
      <w:pPr>
        <w:pStyle w:val="Footer"/>
        <w:tabs>
          <w:tab w:val="clear" w:pos="4320"/>
          <w:tab w:val="clear" w:pos="8640"/>
        </w:tabs>
        <w:spacing w:line="360" w:lineRule="auto"/>
        <w:ind w:left="360"/>
      </w:pPr>
    </w:p>
    <w:p w14:paraId="0DFAE28F" w14:textId="77777777" w:rsidR="00533CE5" w:rsidRPr="00CB49C5" w:rsidRDefault="00000000" w:rsidP="00533CE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num>
            <m:den>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den>
          </m:f>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t</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t</m:t>
                          </m:r>
                        </m:e>
                      </m:d>
                    </m:e>
                  </m:nary>
                </m:e>
              </m:nary>
            </m:e>
          </m:d>
          <m:r>
            <w:rPr>
              <w:rFonts w:ascii="Cambria Math" w:hAnsi="Cambria Math"/>
            </w:rPr>
            <m:t>∆t</m:t>
          </m:r>
        </m:oMath>
      </m:oMathPara>
    </w:p>
    <w:p w14:paraId="6CD252A6" w14:textId="77777777" w:rsidR="00CB49C5" w:rsidRDefault="00CB49C5" w:rsidP="00533CE5">
      <w:pPr>
        <w:pStyle w:val="Footer"/>
        <w:tabs>
          <w:tab w:val="clear" w:pos="4320"/>
          <w:tab w:val="clear" w:pos="8640"/>
        </w:tabs>
        <w:spacing w:line="360" w:lineRule="auto"/>
        <w:ind w:left="360"/>
      </w:pPr>
    </w:p>
    <w:p w14:paraId="5BB9AE2D" w14:textId="77777777" w:rsidR="00533CE5" w:rsidRDefault="008E68FF" w:rsidP="00533CE5">
      <w:pPr>
        <w:pStyle w:val="Footer"/>
        <w:tabs>
          <w:tab w:val="clear" w:pos="4320"/>
          <w:tab w:val="clear" w:pos="8640"/>
        </w:tabs>
        <w:spacing w:line="360" w:lineRule="auto"/>
        <w:ind w:left="360"/>
      </w:pPr>
      <w:r>
        <w:t>From this it is easy to derive the joint numeraire</w:t>
      </w:r>
    </w:p>
    <w:p w14:paraId="7D5BE88F" w14:textId="77777777" w:rsidR="00533CE5" w:rsidRDefault="00533CE5" w:rsidP="00533CE5">
      <w:pPr>
        <w:pStyle w:val="Footer"/>
        <w:tabs>
          <w:tab w:val="clear" w:pos="4320"/>
          <w:tab w:val="clear" w:pos="8640"/>
        </w:tabs>
        <w:spacing w:line="360" w:lineRule="auto"/>
        <w:ind w:left="360"/>
      </w:pPr>
    </w:p>
    <w:p w14:paraId="49F5AB96" w14:textId="77777777" w:rsidR="008E68FF" w:rsidRPr="00CB49C5" w:rsidRDefault="00000000" w:rsidP="00CB49C5">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s</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s</m:t>
                                  </m:r>
                                </m:e>
                              </m:d>
                            </m:e>
                          </m:nary>
                        </m:e>
                      </m:nary>
                    </m:e>
                  </m:d>
                  <m:r>
                    <w:rPr>
                      <w:rFonts w:ascii="Cambria Math" w:hAnsi="Cambria Math"/>
                    </w:rPr>
                    <m:t>ds</m:t>
                  </m:r>
                </m:e>
              </m:nary>
            </m:sup>
          </m:sSup>
        </m:oMath>
      </m:oMathPara>
    </w:p>
    <w:p w14:paraId="70C47A39" w14:textId="77777777" w:rsidR="00CB49C5" w:rsidRDefault="00CB49C5" w:rsidP="00CB49C5">
      <w:pPr>
        <w:pStyle w:val="Footer"/>
        <w:tabs>
          <w:tab w:val="clear" w:pos="4320"/>
          <w:tab w:val="clear" w:pos="8640"/>
        </w:tabs>
        <w:spacing w:line="360" w:lineRule="auto"/>
        <w:ind w:left="360"/>
      </w:pPr>
    </w:p>
    <w:p w14:paraId="3C91C9A7" w14:textId="77777777" w:rsidR="008E68FF" w:rsidRDefault="008E68FF" w:rsidP="008E68FF">
      <w:pPr>
        <w:spacing w:line="360" w:lineRule="auto"/>
      </w:pPr>
    </w:p>
    <w:p w14:paraId="3FF1E9B4" w14:textId="77777777" w:rsidR="008E68FF" w:rsidRDefault="008E68FF" w:rsidP="008E68FF">
      <w:pPr>
        <w:pStyle w:val="Heading3"/>
      </w:pPr>
      <w:r>
        <w:t>References</w:t>
      </w:r>
    </w:p>
    <w:p w14:paraId="3E9F76A8" w14:textId="77777777" w:rsidR="008E68FF" w:rsidRDefault="008E68FF" w:rsidP="008E68FF">
      <w:pPr>
        <w:pStyle w:val="Footer"/>
        <w:tabs>
          <w:tab w:val="clear" w:pos="4320"/>
          <w:tab w:val="clear" w:pos="8640"/>
        </w:tabs>
        <w:spacing w:line="360" w:lineRule="auto"/>
      </w:pPr>
    </w:p>
    <w:p w14:paraId="0697E3D3" w14:textId="77777777" w:rsidR="008E68FF" w:rsidRDefault="008E68FF" w:rsidP="00E35FCB">
      <w:pPr>
        <w:pStyle w:val="Footer"/>
        <w:numPr>
          <w:ilvl w:val="0"/>
          <w:numId w:val="7"/>
        </w:numPr>
        <w:tabs>
          <w:tab w:val="clear" w:pos="4320"/>
          <w:tab w:val="clear" w:pos="8640"/>
        </w:tabs>
        <w:spacing w:line="360" w:lineRule="auto"/>
      </w:pPr>
      <w:r>
        <w:t xml:space="preserve">Ametrano, F., and M. Bianchetti (2009b): Smooth yield curves for forward LIBOR rate estimation and pricing interest rate derivatives </w:t>
      </w:r>
      <w:r>
        <w:rPr>
          <w:i/>
          <w:iCs/>
        </w:rPr>
        <w:t>Modeling Interest Rates: Latest Advances for Derivatives Pricing</w:t>
      </w:r>
      <w:r>
        <w:t xml:space="preserve"> </w:t>
      </w:r>
      <w:r>
        <w:rPr>
          <w:b/>
          <w:bCs/>
        </w:rPr>
        <w:t>Risk Books</w:t>
      </w:r>
      <w:r>
        <w:t>.</w:t>
      </w:r>
    </w:p>
    <w:p w14:paraId="0C0BD27F" w14:textId="77777777" w:rsidR="00E93E04" w:rsidRDefault="00E93E04" w:rsidP="00E35FCB">
      <w:pPr>
        <w:pStyle w:val="Footer"/>
        <w:numPr>
          <w:ilvl w:val="0"/>
          <w:numId w:val="7"/>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14:paraId="3C97187F" w14:textId="77777777" w:rsidR="008E68FF" w:rsidRDefault="008E68FF" w:rsidP="00E35FCB">
      <w:pPr>
        <w:pStyle w:val="Footer"/>
        <w:numPr>
          <w:ilvl w:val="0"/>
          <w:numId w:val="7"/>
        </w:numPr>
        <w:tabs>
          <w:tab w:val="clear" w:pos="4320"/>
          <w:tab w:val="clear" w:pos="8640"/>
        </w:tabs>
        <w:spacing w:line="360" w:lineRule="auto"/>
        <w:rPr>
          <w:szCs w:val="36"/>
        </w:rPr>
      </w:pPr>
      <w:r>
        <w:rPr>
          <w:szCs w:val="36"/>
        </w:rPr>
        <w:t xml:space="preserve">Bianchetti, M. (2012): </w:t>
      </w:r>
      <w:hyperlink r:id="rId96" w:history="1">
        <w:r>
          <w:rPr>
            <w:rStyle w:val="Hyperlink"/>
            <w:i/>
            <w:iCs/>
            <w:szCs w:val="36"/>
          </w:rPr>
          <w:t>Two Curves, One Price: Pricing &amp; Hedging Interest Rate Derivatives</w:t>
        </w:r>
      </w:hyperlink>
      <w:r>
        <w:rPr>
          <w:szCs w:val="36"/>
        </w:rPr>
        <w:t xml:space="preserve"> </w:t>
      </w:r>
      <w:r>
        <w:rPr>
          <w:b/>
          <w:bCs/>
          <w:szCs w:val="36"/>
        </w:rPr>
        <w:t>arXiv Working Paper</w:t>
      </w:r>
      <w:r>
        <w:rPr>
          <w:szCs w:val="36"/>
        </w:rPr>
        <w:t>.</w:t>
      </w:r>
    </w:p>
    <w:p w14:paraId="0B93891F" w14:textId="77777777" w:rsidR="00E93E04" w:rsidRDefault="00E93E04" w:rsidP="00E35FCB">
      <w:pPr>
        <w:pStyle w:val="Footer"/>
        <w:numPr>
          <w:ilvl w:val="0"/>
          <w:numId w:val="7"/>
        </w:numPr>
        <w:tabs>
          <w:tab w:val="clear" w:pos="4320"/>
          <w:tab w:val="clear" w:pos="8640"/>
        </w:tabs>
        <w:spacing w:line="360" w:lineRule="auto"/>
        <w:rPr>
          <w:szCs w:val="36"/>
        </w:rPr>
      </w:pPr>
      <w:r>
        <w:rPr>
          <w:szCs w:val="36"/>
        </w:rPr>
        <w:t xml:space="preserve">Bianchetti, M., and M. Carlicchi (2012): </w:t>
      </w:r>
      <w:hyperlink r:id="rId97" w:history="1">
        <w:r>
          <w:rPr>
            <w:rStyle w:val="Hyperlink"/>
            <w:i/>
            <w:iCs/>
            <w:szCs w:val="36"/>
          </w:rPr>
          <w:t xml:space="preserve">Interest Rates After </w:t>
        </w:r>
        <w:proofErr w:type="gramStart"/>
        <w:r>
          <w:rPr>
            <w:rStyle w:val="Hyperlink"/>
            <w:i/>
            <w:iCs/>
            <w:szCs w:val="36"/>
          </w:rPr>
          <w:t>The</w:t>
        </w:r>
        <w:proofErr w:type="gramEnd"/>
        <w:r>
          <w:rPr>
            <w:rStyle w:val="Hyperlink"/>
            <w:i/>
            <w:iCs/>
            <w:szCs w:val="36"/>
          </w:rPr>
          <w:t xml:space="preserve"> Credit Crunch: Multiple-Curve Vanilla Derivatives and SABR</w:t>
        </w:r>
      </w:hyperlink>
      <w:r>
        <w:rPr>
          <w:szCs w:val="36"/>
        </w:rPr>
        <w:t xml:space="preserve"> </w:t>
      </w:r>
      <w:r>
        <w:rPr>
          <w:b/>
          <w:bCs/>
          <w:szCs w:val="36"/>
        </w:rPr>
        <w:t>arXiv Working Paper</w:t>
      </w:r>
      <w:r>
        <w:rPr>
          <w:szCs w:val="36"/>
        </w:rPr>
        <w:t>.</w:t>
      </w:r>
    </w:p>
    <w:p w14:paraId="36001A97" w14:textId="77777777" w:rsidR="008E68FF" w:rsidRDefault="008E68FF" w:rsidP="00E35FCB">
      <w:pPr>
        <w:pStyle w:val="Footer"/>
        <w:numPr>
          <w:ilvl w:val="0"/>
          <w:numId w:val="7"/>
        </w:numPr>
        <w:tabs>
          <w:tab w:val="clear" w:pos="4320"/>
          <w:tab w:val="clear" w:pos="8640"/>
        </w:tabs>
        <w:spacing w:line="360" w:lineRule="auto"/>
      </w:pPr>
      <w:r>
        <w:t xml:space="preserve">Boenkost, W., and W. M. Schmidt (2005): </w:t>
      </w:r>
      <w:r>
        <w:rPr>
          <w:i/>
          <w:iCs/>
        </w:rPr>
        <w:t>Cross-Currency Swap Valuation</w:t>
      </w:r>
      <w:r>
        <w:t xml:space="preserve"> Working Paper </w:t>
      </w:r>
      <w:r>
        <w:rPr>
          <w:b/>
          <w:bCs/>
        </w:rPr>
        <w:t>HfB – Business School of Finance and Management</w:t>
      </w:r>
      <w:r>
        <w:t>.</w:t>
      </w:r>
    </w:p>
    <w:p w14:paraId="3D08F2C4" w14:textId="77777777" w:rsidR="00E93E04" w:rsidRDefault="00E93E04" w:rsidP="00E35FCB">
      <w:pPr>
        <w:pStyle w:val="Footer"/>
        <w:numPr>
          <w:ilvl w:val="0"/>
          <w:numId w:val="7"/>
        </w:numPr>
        <w:tabs>
          <w:tab w:val="clear" w:pos="4320"/>
          <w:tab w:val="clear" w:pos="8640"/>
        </w:tabs>
        <w:spacing w:line="360" w:lineRule="auto"/>
        <w:rPr>
          <w:szCs w:val="36"/>
        </w:rPr>
      </w:pPr>
      <w:r>
        <w:rPr>
          <w:szCs w:val="36"/>
        </w:rPr>
        <w:lastRenderedPageBreak/>
        <w:t xml:space="preserve">Brigo, D., and F. Mercurio (2006): </w:t>
      </w:r>
      <w:r>
        <w:rPr>
          <w:i/>
          <w:iCs/>
        </w:rPr>
        <w:t>Interest-Rate Models – Theory and Practice</w:t>
      </w:r>
      <w:r>
        <w:t xml:space="preserve"> </w:t>
      </w:r>
      <w:r>
        <w:rPr>
          <w:b/>
          <w:bCs/>
        </w:rPr>
        <w:t>Springer</w:t>
      </w:r>
      <w:r>
        <w:t>.</w:t>
      </w:r>
    </w:p>
    <w:p w14:paraId="1B560FDD" w14:textId="77777777" w:rsidR="008E68FF" w:rsidRDefault="008E68FF" w:rsidP="00E35FCB">
      <w:pPr>
        <w:pStyle w:val="Footer"/>
        <w:numPr>
          <w:ilvl w:val="0"/>
          <w:numId w:val="7"/>
        </w:numPr>
        <w:tabs>
          <w:tab w:val="clear" w:pos="4320"/>
          <w:tab w:val="clear" w:pos="8640"/>
        </w:tabs>
        <w:spacing w:line="360" w:lineRule="auto"/>
        <w:rPr>
          <w:szCs w:val="36"/>
        </w:rPr>
      </w:pPr>
      <w:r>
        <w:rPr>
          <w:szCs w:val="20"/>
          <w:lang w:val="en"/>
        </w:rPr>
        <w:t>Fruchard, E., C. Zammouri, and E. Willems</w:t>
      </w:r>
      <w:r>
        <w:rPr>
          <w:szCs w:val="36"/>
        </w:rPr>
        <w:t xml:space="preserve"> (1995): Basis for Change </w:t>
      </w:r>
      <w:r>
        <w:rPr>
          <w:i/>
          <w:iCs/>
        </w:rPr>
        <w:t>Risk Magazine</w:t>
      </w:r>
      <w:r>
        <w:rPr>
          <w:szCs w:val="36"/>
        </w:rPr>
        <w:t xml:space="preserve"> </w:t>
      </w:r>
      <w:r>
        <w:rPr>
          <w:b/>
          <w:bCs/>
          <w:szCs w:val="36"/>
        </w:rPr>
        <w:t>8 (10)</w:t>
      </w:r>
      <w:r>
        <w:rPr>
          <w:szCs w:val="36"/>
        </w:rPr>
        <w:t xml:space="preserve"> 70-75.</w:t>
      </w:r>
    </w:p>
    <w:p w14:paraId="4FAB4FC6" w14:textId="77777777" w:rsidR="00E93E04" w:rsidRDefault="00E93E04" w:rsidP="00E35FCB">
      <w:pPr>
        <w:pStyle w:val="Footer"/>
        <w:numPr>
          <w:ilvl w:val="0"/>
          <w:numId w:val="7"/>
        </w:numPr>
        <w:tabs>
          <w:tab w:val="clear" w:pos="4320"/>
          <w:tab w:val="clear" w:pos="8640"/>
        </w:tabs>
        <w:spacing w:line="360" w:lineRule="auto"/>
        <w:rPr>
          <w:szCs w:val="36"/>
        </w:rPr>
      </w:pPr>
      <w:r>
        <w:rPr>
          <w:szCs w:val="20"/>
          <w:lang w:val="en"/>
        </w:rPr>
        <w:t>Geman, H., N. El Karoui, and J. C. Rochet</w:t>
      </w:r>
      <w:r>
        <w:rPr>
          <w:szCs w:val="36"/>
        </w:rPr>
        <w:t xml:space="preserve"> (1995): Changes of Numeraire, Changes of Probability Measure, and Option Pricing </w:t>
      </w:r>
      <w:r>
        <w:rPr>
          <w:i/>
          <w:iCs/>
        </w:rPr>
        <w:t>Journal of Applied Probability</w:t>
      </w:r>
      <w:r>
        <w:rPr>
          <w:szCs w:val="36"/>
        </w:rPr>
        <w:t xml:space="preserve"> </w:t>
      </w:r>
      <w:r>
        <w:rPr>
          <w:b/>
          <w:bCs/>
          <w:szCs w:val="36"/>
        </w:rPr>
        <w:t>32 (2)</w:t>
      </w:r>
      <w:r>
        <w:rPr>
          <w:szCs w:val="36"/>
        </w:rPr>
        <w:t xml:space="preserve"> 443-458.</w:t>
      </w:r>
    </w:p>
    <w:p w14:paraId="7A204B7F" w14:textId="77777777" w:rsidR="008E68FF" w:rsidRDefault="008E68FF" w:rsidP="00E35FCB">
      <w:pPr>
        <w:pStyle w:val="Footer"/>
        <w:numPr>
          <w:ilvl w:val="0"/>
          <w:numId w:val="7"/>
        </w:numPr>
        <w:tabs>
          <w:tab w:val="clear" w:pos="4320"/>
          <w:tab w:val="clear" w:pos="8640"/>
        </w:tabs>
        <w:spacing w:line="360" w:lineRule="auto"/>
        <w:rPr>
          <w:szCs w:val="36"/>
        </w:rPr>
      </w:pPr>
      <w:r>
        <w:rPr>
          <w:szCs w:val="20"/>
          <w:lang w:val="en"/>
        </w:rPr>
        <w:t>Goldman Sachs</w:t>
      </w:r>
      <w:r>
        <w:rPr>
          <w:szCs w:val="36"/>
        </w:rPr>
        <w:t xml:space="preserve"> (2009): The Future of Interest Rate Swaps </w:t>
      </w:r>
      <w:r>
        <w:rPr>
          <w:b/>
          <w:bCs/>
          <w:szCs w:val="36"/>
        </w:rPr>
        <w:t>Goldman Sachs</w:t>
      </w:r>
      <w:r>
        <w:rPr>
          <w:szCs w:val="36"/>
        </w:rPr>
        <w:t>.</w:t>
      </w:r>
    </w:p>
    <w:p w14:paraId="43FD4EE8" w14:textId="77777777" w:rsidR="008A1C43" w:rsidRDefault="008A1C43" w:rsidP="00E35FCB">
      <w:pPr>
        <w:pStyle w:val="Footer"/>
        <w:numPr>
          <w:ilvl w:val="0"/>
          <w:numId w:val="7"/>
        </w:numPr>
        <w:tabs>
          <w:tab w:val="clear" w:pos="4320"/>
          <w:tab w:val="clear" w:pos="8640"/>
        </w:tabs>
        <w:spacing w:line="360" w:lineRule="auto"/>
        <w:rPr>
          <w:szCs w:val="36"/>
        </w:rPr>
      </w:pPr>
      <w:r>
        <w:rPr>
          <w:szCs w:val="36"/>
        </w:rPr>
        <w:t xml:space="preserve">Henrard, M. (2005): </w:t>
      </w:r>
      <w:hyperlink r:id="rId98" w:history="1">
        <w:r>
          <w:rPr>
            <w:rStyle w:val="Hyperlink"/>
            <w:i/>
            <w:iCs/>
            <w:szCs w:val="36"/>
          </w:rPr>
          <w:t>Eurodollar Futures and Options: Convexity Adjustment in HJM One-Factor Model</w:t>
        </w:r>
      </w:hyperlink>
      <w:r>
        <w:rPr>
          <w:szCs w:val="36"/>
        </w:rPr>
        <w:t xml:space="preserve"> </w:t>
      </w:r>
      <w:r>
        <w:rPr>
          <w:b/>
          <w:bCs/>
          <w:szCs w:val="36"/>
        </w:rPr>
        <w:t>SSRN Working Paper</w:t>
      </w:r>
      <w:r>
        <w:rPr>
          <w:szCs w:val="36"/>
        </w:rPr>
        <w:t>.</w:t>
      </w:r>
    </w:p>
    <w:p w14:paraId="67C8F937" w14:textId="77777777" w:rsidR="00E93E04" w:rsidRDefault="00E93E04" w:rsidP="00E35FCB">
      <w:pPr>
        <w:pStyle w:val="Footer"/>
        <w:numPr>
          <w:ilvl w:val="0"/>
          <w:numId w:val="7"/>
        </w:numPr>
        <w:tabs>
          <w:tab w:val="clear" w:pos="4320"/>
          <w:tab w:val="clear" w:pos="8640"/>
        </w:tabs>
        <w:spacing w:line="360" w:lineRule="auto"/>
        <w:rPr>
          <w:szCs w:val="36"/>
        </w:rPr>
      </w:pPr>
      <w:r>
        <w:rPr>
          <w:szCs w:val="36"/>
        </w:rPr>
        <w:t xml:space="preserve">Henrard, M. (2009): </w:t>
      </w:r>
      <w:hyperlink r:id="rId99" w:history="1">
        <w:r>
          <w:rPr>
            <w:rStyle w:val="Hyperlink"/>
            <w:i/>
            <w:iCs/>
            <w:szCs w:val="36"/>
          </w:rPr>
          <w:t>The Irony in the Derivatives Discounting - Part ii</w:t>
        </w:r>
      </w:hyperlink>
      <w:r>
        <w:rPr>
          <w:szCs w:val="36"/>
        </w:rPr>
        <w:t xml:space="preserve"> </w:t>
      </w:r>
      <w:r>
        <w:rPr>
          <w:b/>
          <w:bCs/>
          <w:szCs w:val="36"/>
        </w:rPr>
        <w:t>SSRN Working Paper</w:t>
      </w:r>
      <w:r>
        <w:rPr>
          <w:szCs w:val="36"/>
        </w:rPr>
        <w:t>.</w:t>
      </w:r>
    </w:p>
    <w:p w14:paraId="240D9224" w14:textId="77777777" w:rsidR="00475A71" w:rsidRDefault="00475A71" w:rsidP="00E35FCB">
      <w:pPr>
        <w:pStyle w:val="Footer"/>
        <w:numPr>
          <w:ilvl w:val="0"/>
          <w:numId w:val="7"/>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14:paraId="37AC3CC8" w14:textId="77777777" w:rsidR="008A1C43" w:rsidRDefault="008A1C43" w:rsidP="00E35FCB">
      <w:pPr>
        <w:pStyle w:val="Footer"/>
        <w:numPr>
          <w:ilvl w:val="0"/>
          <w:numId w:val="7"/>
        </w:numPr>
        <w:tabs>
          <w:tab w:val="clear" w:pos="4320"/>
          <w:tab w:val="clear" w:pos="8640"/>
        </w:tabs>
        <w:spacing w:line="360" w:lineRule="auto"/>
      </w:pPr>
      <w:r>
        <w:t>Hull, J., and A. White (1990)</w:t>
      </w:r>
      <w:r>
        <w:rPr>
          <w:szCs w:val="20"/>
          <w:lang w:val="en"/>
        </w:rPr>
        <w:t xml:space="preserve">: </w:t>
      </w:r>
      <w:r>
        <w:t>Pricing Interest Rate Derivative Securities</w:t>
      </w:r>
      <w:r>
        <w:rPr>
          <w:szCs w:val="20"/>
          <w:lang w:val="en"/>
        </w:rPr>
        <w:t xml:space="preserve"> </w:t>
      </w:r>
      <w:r>
        <w:rPr>
          <w:i/>
          <w:iCs/>
          <w:szCs w:val="20"/>
          <w:lang w:val="en"/>
        </w:rPr>
        <w:t>Review of Financial Studies</w:t>
      </w:r>
      <w:r>
        <w:rPr>
          <w:szCs w:val="20"/>
          <w:lang w:val="en"/>
        </w:rPr>
        <w:t xml:space="preserve"> </w:t>
      </w:r>
      <w:r>
        <w:rPr>
          <w:b/>
          <w:bCs/>
          <w:szCs w:val="20"/>
          <w:lang w:val="en"/>
        </w:rPr>
        <w:t>3</w:t>
      </w:r>
      <w:r>
        <w:rPr>
          <w:szCs w:val="20"/>
          <w:lang w:val="en"/>
        </w:rPr>
        <w:t xml:space="preserve"> 573-592.</w:t>
      </w:r>
    </w:p>
    <w:p w14:paraId="65A485FE" w14:textId="77777777" w:rsidR="00E93E04" w:rsidRDefault="00E93E04" w:rsidP="00E35FCB">
      <w:pPr>
        <w:pStyle w:val="Footer"/>
        <w:numPr>
          <w:ilvl w:val="0"/>
          <w:numId w:val="7"/>
        </w:numPr>
        <w:tabs>
          <w:tab w:val="clear" w:pos="4320"/>
          <w:tab w:val="clear" w:pos="8640"/>
        </w:tabs>
        <w:spacing w:line="360" w:lineRule="auto"/>
      </w:pPr>
      <w:r>
        <w:t>Jamshidian, F. (1989)</w:t>
      </w:r>
      <w:r>
        <w:rPr>
          <w:szCs w:val="20"/>
          <w:lang w:val="en"/>
        </w:rPr>
        <w:t xml:space="preserve">: </w:t>
      </w:r>
      <w:r>
        <w:t>An Exact Bond Option Pricing Formula</w:t>
      </w:r>
      <w:r>
        <w:rPr>
          <w:szCs w:val="20"/>
          <w:lang w:val="en"/>
        </w:rPr>
        <w:t xml:space="preserve"> </w:t>
      </w:r>
      <w:r>
        <w:rPr>
          <w:i/>
          <w:iCs/>
          <w:szCs w:val="20"/>
          <w:lang w:val="en"/>
        </w:rPr>
        <w:t>Journal of Finance</w:t>
      </w:r>
      <w:r>
        <w:rPr>
          <w:szCs w:val="20"/>
          <w:lang w:val="en"/>
        </w:rPr>
        <w:t xml:space="preserve"> </w:t>
      </w:r>
      <w:r>
        <w:rPr>
          <w:b/>
          <w:bCs/>
          <w:szCs w:val="20"/>
          <w:lang w:val="en"/>
        </w:rPr>
        <w:t>44</w:t>
      </w:r>
      <w:r>
        <w:rPr>
          <w:szCs w:val="20"/>
          <w:lang w:val="en"/>
        </w:rPr>
        <w:t xml:space="preserve"> 205-209.</w:t>
      </w:r>
    </w:p>
    <w:p w14:paraId="73B54A18" w14:textId="77777777" w:rsidR="008E68FF" w:rsidRDefault="008E68FF" w:rsidP="00E35FCB">
      <w:pPr>
        <w:pStyle w:val="Footer"/>
        <w:numPr>
          <w:ilvl w:val="0"/>
          <w:numId w:val="7"/>
        </w:numPr>
        <w:tabs>
          <w:tab w:val="clear" w:pos="4320"/>
          <w:tab w:val="clear" w:pos="8640"/>
        </w:tabs>
        <w:spacing w:line="360" w:lineRule="auto"/>
      </w:pPr>
      <w:r>
        <w:t>Kijima, M., K. Tanaka, and T. Wong (2008)</w:t>
      </w:r>
      <w:r>
        <w:rPr>
          <w:szCs w:val="20"/>
          <w:lang w:val="en"/>
        </w:rPr>
        <w:t xml:space="preserve">: </w:t>
      </w:r>
      <w:r>
        <w:t>A Multi-Quality Model of Interest Rates</w:t>
      </w:r>
      <w:r>
        <w:rPr>
          <w:szCs w:val="20"/>
          <w:lang w:val="en"/>
        </w:rPr>
        <w:t xml:space="preserve"> </w:t>
      </w:r>
      <w:r>
        <w:rPr>
          <w:i/>
          <w:iCs/>
          <w:szCs w:val="20"/>
          <w:lang w:val="en"/>
        </w:rPr>
        <w:t>Quantitative Finance</w:t>
      </w:r>
      <w:r>
        <w:rPr>
          <w:szCs w:val="20"/>
          <w:lang w:val="en"/>
        </w:rPr>
        <w:t>.</w:t>
      </w:r>
    </w:p>
    <w:p w14:paraId="0CE87F58" w14:textId="77777777" w:rsidR="008A1C43" w:rsidRDefault="008A1C43" w:rsidP="00E35FCB">
      <w:pPr>
        <w:pStyle w:val="Footer"/>
        <w:numPr>
          <w:ilvl w:val="0"/>
          <w:numId w:val="7"/>
        </w:numPr>
        <w:tabs>
          <w:tab w:val="clear" w:pos="4320"/>
          <w:tab w:val="clear" w:pos="8640"/>
        </w:tabs>
        <w:spacing w:line="360" w:lineRule="auto"/>
      </w:pPr>
      <w:r>
        <w:t>Kirikos, G., and D. Novak (1997)</w:t>
      </w:r>
      <w:r>
        <w:rPr>
          <w:szCs w:val="20"/>
          <w:lang w:val="en"/>
        </w:rPr>
        <w:t xml:space="preserve">: </w:t>
      </w:r>
      <w:r>
        <w:t>Convexity Conundrums</w:t>
      </w:r>
      <w:r>
        <w:rPr>
          <w:szCs w:val="20"/>
          <w:lang w:val="en"/>
        </w:rPr>
        <w:t xml:space="preserve"> </w:t>
      </w:r>
      <w:r>
        <w:rPr>
          <w:i/>
          <w:iCs/>
          <w:szCs w:val="20"/>
          <w:lang w:val="en"/>
        </w:rPr>
        <w:t>Risk Magazine</w:t>
      </w:r>
      <w:r>
        <w:rPr>
          <w:szCs w:val="20"/>
          <w:lang w:val="en"/>
        </w:rPr>
        <w:t xml:space="preserve"> </w:t>
      </w:r>
      <w:r>
        <w:rPr>
          <w:b/>
          <w:bCs/>
          <w:szCs w:val="20"/>
          <w:lang w:val="en"/>
        </w:rPr>
        <w:t>10 (3)</w:t>
      </w:r>
      <w:r>
        <w:rPr>
          <w:szCs w:val="20"/>
          <w:lang w:val="en"/>
        </w:rPr>
        <w:t xml:space="preserve"> 60-61.</w:t>
      </w:r>
    </w:p>
    <w:p w14:paraId="4E6A19ED" w14:textId="77777777" w:rsidR="00907E66" w:rsidRDefault="00907E66" w:rsidP="00E35FCB">
      <w:pPr>
        <w:pStyle w:val="Footer"/>
        <w:numPr>
          <w:ilvl w:val="0"/>
          <w:numId w:val="7"/>
        </w:numPr>
        <w:tabs>
          <w:tab w:val="clear" w:pos="4320"/>
          <w:tab w:val="clear" w:pos="8640"/>
        </w:tabs>
        <w:spacing w:line="360" w:lineRule="auto"/>
        <w:rPr>
          <w:szCs w:val="36"/>
        </w:rPr>
      </w:pPr>
      <w:r>
        <w:rPr>
          <w:szCs w:val="36"/>
        </w:rPr>
        <w:t xml:space="preserve">Mercurio, F. (2009): </w:t>
      </w:r>
      <w:hyperlink r:id="rId100" w:history="1">
        <w:r>
          <w:rPr>
            <w:rStyle w:val="Hyperlink"/>
            <w:i/>
            <w:iCs/>
            <w:szCs w:val="36"/>
          </w:rPr>
          <w:t>Post Credit Crunch Interest Rates: Formulas and Market Models</w:t>
        </w:r>
      </w:hyperlink>
      <w:r>
        <w:rPr>
          <w:szCs w:val="36"/>
        </w:rPr>
        <w:t xml:space="preserve"> </w:t>
      </w:r>
      <w:r>
        <w:rPr>
          <w:b/>
          <w:bCs/>
          <w:szCs w:val="36"/>
        </w:rPr>
        <w:t>SSRN Working Paper</w:t>
      </w:r>
      <w:r>
        <w:rPr>
          <w:szCs w:val="36"/>
        </w:rPr>
        <w:t>.</w:t>
      </w:r>
    </w:p>
    <w:p w14:paraId="57717376" w14:textId="77777777" w:rsidR="00907E66" w:rsidRDefault="00907E66" w:rsidP="00E35FCB">
      <w:pPr>
        <w:pStyle w:val="Footer"/>
        <w:numPr>
          <w:ilvl w:val="0"/>
          <w:numId w:val="7"/>
        </w:numPr>
        <w:tabs>
          <w:tab w:val="clear" w:pos="4320"/>
          <w:tab w:val="clear" w:pos="8640"/>
        </w:tabs>
        <w:spacing w:line="360" w:lineRule="auto"/>
        <w:rPr>
          <w:szCs w:val="36"/>
        </w:rPr>
      </w:pPr>
      <w:r>
        <w:rPr>
          <w:szCs w:val="36"/>
        </w:rPr>
        <w:t xml:space="preserve">Mercurio, F. (2010): </w:t>
      </w:r>
      <w:hyperlink r:id="rId101" w:history="1">
        <w:r>
          <w:rPr>
            <w:rStyle w:val="Hyperlink"/>
            <w:i/>
            <w:iCs/>
            <w:szCs w:val="36"/>
          </w:rPr>
          <w:t>LIBOR Market Models with Stochastic Basis</w:t>
        </w:r>
      </w:hyperlink>
      <w:r>
        <w:rPr>
          <w:szCs w:val="36"/>
        </w:rPr>
        <w:t xml:space="preserve"> </w:t>
      </w:r>
      <w:r>
        <w:rPr>
          <w:b/>
          <w:bCs/>
          <w:szCs w:val="36"/>
        </w:rPr>
        <w:t>SSRN Working Paper</w:t>
      </w:r>
      <w:r>
        <w:rPr>
          <w:szCs w:val="36"/>
        </w:rPr>
        <w:t>.</w:t>
      </w:r>
    </w:p>
    <w:p w14:paraId="366751F4" w14:textId="77777777" w:rsidR="00E5141E" w:rsidRDefault="00E5141E" w:rsidP="00E35FCB">
      <w:pPr>
        <w:pStyle w:val="Footer"/>
        <w:numPr>
          <w:ilvl w:val="0"/>
          <w:numId w:val="7"/>
        </w:numPr>
        <w:tabs>
          <w:tab w:val="clear" w:pos="4320"/>
          <w:tab w:val="clear" w:pos="8640"/>
        </w:tabs>
        <w:spacing w:line="360" w:lineRule="auto"/>
        <w:rPr>
          <w:szCs w:val="36"/>
        </w:rPr>
      </w:pPr>
      <w:r>
        <w:rPr>
          <w:szCs w:val="36"/>
        </w:rPr>
        <w:t xml:space="preserve">Morini, M. (2008): </w:t>
      </w:r>
      <w:hyperlink r:id="rId102" w:history="1">
        <w:r>
          <w:rPr>
            <w:rStyle w:val="Hyperlink"/>
            <w:i/>
            <w:iCs/>
            <w:szCs w:val="36"/>
          </w:rPr>
          <w:t>Credit Modeling after Sub-prime Crisis</w:t>
        </w:r>
      </w:hyperlink>
      <w:r>
        <w:rPr>
          <w:szCs w:val="36"/>
        </w:rPr>
        <w:t xml:space="preserve"> </w:t>
      </w:r>
      <w:r>
        <w:rPr>
          <w:b/>
          <w:bCs/>
          <w:szCs w:val="36"/>
        </w:rPr>
        <w:t>Marcus Evans Course</w:t>
      </w:r>
      <w:r>
        <w:rPr>
          <w:szCs w:val="36"/>
        </w:rPr>
        <w:t>.</w:t>
      </w:r>
    </w:p>
    <w:p w14:paraId="34BFE08C" w14:textId="77777777" w:rsidR="00E5141E" w:rsidRDefault="00E5141E" w:rsidP="00E35FCB">
      <w:pPr>
        <w:pStyle w:val="Footer"/>
        <w:numPr>
          <w:ilvl w:val="0"/>
          <w:numId w:val="7"/>
        </w:numPr>
        <w:tabs>
          <w:tab w:val="clear" w:pos="4320"/>
          <w:tab w:val="clear" w:pos="8640"/>
        </w:tabs>
        <w:spacing w:line="360" w:lineRule="auto"/>
        <w:rPr>
          <w:szCs w:val="36"/>
        </w:rPr>
      </w:pPr>
      <w:r>
        <w:rPr>
          <w:szCs w:val="36"/>
        </w:rPr>
        <w:t xml:space="preserve">Morini, M. (2009): </w:t>
      </w:r>
      <w:hyperlink r:id="rId103" w:history="1">
        <w:r>
          <w:rPr>
            <w:rStyle w:val="Hyperlink"/>
            <w:i/>
            <w:iCs/>
            <w:szCs w:val="36"/>
          </w:rPr>
          <w:t>Solving the Puzzle in the Interest-Rate Market</w:t>
        </w:r>
      </w:hyperlink>
      <w:r>
        <w:rPr>
          <w:szCs w:val="36"/>
        </w:rPr>
        <w:t xml:space="preserve"> </w:t>
      </w:r>
      <w:r>
        <w:rPr>
          <w:b/>
          <w:bCs/>
          <w:szCs w:val="36"/>
        </w:rPr>
        <w:t>SSRN Library</w:t>
      </w:r>
    </w:p>
    <w:p w14:paraId="40162BB5" w14:textId="77777777" w:rsidR="00475A71" w:rsidRDefault="00475A71" w:rsidP="00E35FCB">
      <w:pPr>
        <w:pStyle w:val="Footer"/>
        <w:numPr>
          <w:ilvl w:val="0"/>
          <w:numId w:val="7"/>
        </w:numPr>
        <w:tabs>
          <w:tab w:val="clear" w:pos="4320"/>
          <w:tab w:val="clear" w:pos="8640"/>
        </w:tabs>
        <w:spacing w:line="360" w:lineRule="auto"/>
      </w:pPr>
      <w:r>
        <w:t>Piterbarg, V., and M. A. Renedo (2006)</w:t>
      </w:r>
      <w:r>
        <w:rPr>
          <w:szCs w:val="20"/>
          <w:lang w:val="en"/>
        </w:rPr>
        <w:t xml:space="preserve">: </w:t>
      </w:r>
      <w:r>
        <w:t>Euro-dollar Futures Convexity Adjustment in Stochastic Volatility Models</w:t>
      </w:r>
      <w:r>
        <w:rPr>
          <w:szCs w:val="20"/>
          <w:lang w:val="en"/>
        </w:rPr>
        <w:t xml:space="preserve"> </w:t>
      </w:r>
      <w:r>
        <w:rPr>
          <w:i/>
          <w:iCs/>
          <w:szCs w:val="20"/>
          <w:lang w:val="en"/>
        </w:rPr>
        <w:t>Journal of Computational Finance</w:t>
      </w:r>
      <w:r>
        <w:rPr>
          <w:szCs w:val="20"/>
          <w:lang w:val="en"/>
        </w:rPr>
        <w:t xml:space="preserve"> </w:t>
      </w:r>
      <w:r>
        <w:rPr>
          <w:b/>
          <w:bCs/>
          <w:szCs w:val="20"/>
          <w:lang w:val="en"/>
        </w:rPr>
        <w:t>9 (3)</w:t>
      </w:r>
      <w:r>
        <w:rPr>
          <w:szCs w:val="20"/>
          <w:lang w:val="en"/>
        </w:rPr>
        <w:t>.</w:t>
      </w:r>
    </w:p>
    <w:p w14:paraId="2D979838" w14:textId="77777777" w:rsidR="00E93E04" w:rsidRDefault="00E93E04" w:rsidP="00E35FCB">
      <w:pPr>
        <w:pStyle w:val="Footer"/>
        <w:numPr>
          <w:ilvl w:val="0"/>
          <w:numId w:val="7"/>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Risk Magazine</w:t>
      </w:r>
      <w:r>
        <w:rPr>
          <w:szCs w:val="20"/>
          <w:lang w:val="en"/>
        </w:rPr>
        <w:t xml:space="preserve"> 58-63.</w:t>
      </w:r>
    </w:p>
    <w:p w14:paraId="2BB7718A" w14:textId="77777777" w:rsidR="00907E66" w:rsidRDefault="00907E66" w:rsidP="00E35FCB">
      <w:pPr>
        <w:pStyle w:val="Footer"/>
        <w:numPr>
          <w:ilvl w:val="0"/>
          <w:numId w:val="7"/>
        </w:numPr>
        <w:tabs>
          <w:tab w:val="clear" w:pos="4320"/>
          <w:tab w:val="clear" w:pos="8640"/>
        </w:tabs>
        <w:spacing w:line="360" w:lineRule="auto"/>
      </w:pPr>
      <w:r>
        <w:t xml:space="preserve">Rebonato, R., K. McKay, and R. White (2009): </w:t>
      </w:r>
      <w:r>
        <w:rPr>
          <w:i/>
          <w:iCs/>
        </w:rPr>
        <w:t>The SABR/LIBOR Market Model: Pricing, Calibration, and Hedging for Complex Interest-Rate Instruments</w:t>
      </w:r>
      <w:r>
        <w:t xml:space="preserve"> </w:t>
      </w:r>
      <w:r>
        <w:rPr>
          <w:b/>
          <w:bCs/>
        </w:rPr>
        <w:t>John Wiley &amp; Sons</w:t>
      </w:r>
      <w:r>
        <w:t>.</w:t>
      </w:r>
    </w:p>
    <w:p w14:paraId="378B82C4" w14:textId="77777777" w:rsidR="008E68FF" w:rsidRDefault="008E68FF" w:rsidP="00E35FCB">
      <w:pPr>
        <w:pStyle w:val="Footer"/>
        <w:numPr>
          <w:ilvl w:val="0"/>
          <w:numId w:val="7"/>
        </w:numPr>
        <w:tabs>
          <w:tab w:val="clear" w:pos="4320"/>
          <w:tab w:val="clear" w:pos="8640"/>
        </w:tabs>
        <w:spacing w:line="360" w:lineRule="auto"/>
        <w:rPr>
          <w:szCs w:val="36"/>
        </w:rPr>
      </w:pPr>
      <w:r>
        <w:rPr>
          <w:szCs w:val="36"/>
        </w:rPr>
        <w:lastRenderedPageBreak/>
        <w:t xml:space="preserve">Tuckman, B., and P. Porfirio (2003): Interest Rate Parity, Money Market Basis Swaps, and Cross-Currency Basis Swaps </w:t>
      </w:r>
      <w:r>
        <w:rPr>
          <w:i/>
          <w:iCs/>
        </w:rPr>
        <w:t>Fixed Income Liquid Markets Research</w:t>
      </w:r>
      <w:r>
        <w:rPr>
          <w:szCs w:val="36"/>
        </w:rPr>
        <w:t xml:space="preserve"> </w:t>
      </w:r>
      <w:r>
        <w:rPr>
          <w:b/>
          <w:bCs/>
          <w:szCs w:val="36"/>
        </w:rPr>
        <w:t>Lehman Brothers</w:t>
      </w:r>
      <w:r>
        <w:rPr>
          <w:szCs w:val="36"/>
        </w:rPr>
        <w:t>.</w:t>
      </w:r>
    </w:p>
    <w:p w14:paraId="7E24658D" w14:textId="77777777" w:rsidR="00E6774C" w:rsidRDefault="00E6774C">
      <w:pPr>
        <w:spacing w:after="160" w:line="259" w:lineRule="auto"/>
        <w:rPr>
          <w:sz w:val="32"/>
        </w:rPr>
      </w:pPr>
      <w:r>
        <w:rPr>
          <w:sz w:val="32"/>
        </w:rPr>
        <w:br w:type="page"/>
      </w:r>
    </w:p>
    <w:p w14:paraId="5558D5F2" w14:textId="77777777" w:rsidR="001C79A1" w:rsidRDefault="001C79A1" w:rsidP="00E6774C">
      <w:pPr>
        <w:pStyle w:val="Heading2"/>
        <w:jc w:val="center"/>
        <w:rPr>
          <w:sz w:val="32"/>
        </w:rPr>
      </w:pPr>
    </w:p>
    <w:p w14:paraId="4C148B57" w14:textId="77777777" w:rsidR="00E6774C" w:rsidRDefault="00E6774C" w:rsidP="00E6774C">
      <w:pPr>
        <w:pStyle w:val="Heading2"/>
        <w:jc w:val="center"/>
        <w:rPr>
          <w:sz w:val="32"/>
        </w:rPr>
      </w:pPr>
      <w:r>
        <w:rPr>
          <w:sz w:val="32"/>
        </w:rPr>
        <w:t>Cross Currency Basis Swap</w:t>
      </w:r>
    </w:p>
    <w:p w14:paraId="4B326E0F" w14:textId="77777777" w:rsidR="00E6774C" w:rsidRDefault="00E6774C" w:rsidP="00E6774C">
      <w:pPr>
        <w:pStyle w:val="Footer"/>
        <w:tabs>
          <w:tab w:val="clear" w:pos="4320"/>
          <w:tab w:val="clear" w:pos="8640"/>
        </w:tabs>
        <w:spacing w:line="360" w:lineRule="auto"/>
      </w:pPr>
    </w:p>
    <w:p w14:paraId="68B50D0A" w14:textId="77777777" w:rsidR="00E6774C" w:rsidRDefault="00E6774C" w:rsidP="00E6774C">
      <w:pPr>
        <w:pStyle w:val="Footer"/>
        <w:tabs>
          <w:tab w:val="clear" w:pos="4320"/>
          <w:tab w:val="clear" w:pos="8640"/>
        </w:tabs>
        <w:spacing w:line="360" w:lineRule="auto"/>
      </w:pPr>
    </w:p>
    <w:p w14:paraId="04C21F70" w14:textId="77777777" w:rsidR="00E6774C" w:rsidRDefault="00E6774C" w:rsidP="00E6774C">
      <w:pPr>
        <w:pStyle w:val="Heading3"/>
      </w:pPr>
      <w:r>
        <w:t>Product Details and Valuation</w:t>
      </w:r>
    </w:p>
    <w:p w14:paraId="263CC742" w14:textId="77777777" w:rsidR="00E6774C" w:rsidRDefault="00E6774C" w:rsidP="00E6774C">
      <w:pPr>
        <w:spacing w:line="360" w:lineRule="auto"/>
      </w:pPr>
    </w:p>
    <w:p w14:paraId="04B4F1F7" w14:textId="77777777" w:rsidR="00C07CFE" w:rsidRDefault="00E6774C" w:rsidP="005A2C14">
      <w:pPr>
        <w:numPr>
          <w:ilvl w:val="0"/>
          <w:numId w:val="101"/>
        </w:numPr>
        <w:spacing w:line="360" w:lineRule="auto"/>
      </w:pPr>
      <w:r>
        <w:rPr>
          <w:u w:val="single"/>
        </w:rPr>
        <w:t>Background</w:t>
      </w:r>
      <w:r>
        <w:t>: From Fujii, Shimada, and Takahashi (2010</w:t>
      </w:r>
      <w:r w:rsidR="00555EF8">
        <w:t>a, 2010b, 2010c, 2010d</w:t>
      </w:r>
      <w:r>
        <w:t>), for a USDJPY CCS that uses a USD discounting, the set of constitutive equations are</w:t>
      </w:r>
    </w:p>
    <w:p w14:paraId="2CB3530B" w14:textId="77777777" w:rsidR="00C07CFE" w:rsidRDefault="00C07CFE" w:rsidP="00C07CFE">
      <w:pPr>
        <w:spacing w:line="360" w:lineRule="auto"/>
        <w:ind w:left="360"/>
        <w:rPr>
          <w:u w:val="single"/>
        </w:rPr>
      </w:pPr>
    </w:p>
    <w:p w14:paraId="76859D51" w14:textId="77777777" w:rsidR="00C07CFE" w:rsidRPr="00CB49C5" w:rsidRDefault="00000000" w:rsidP="00C07CFE">
      <w:pPr>
        <w:spacing w:line="360" w:lineRule="auto"/>
        <w:ind w:left="360"/>
      </w:pPr>
      <m:oMathPara>
        <m:oMath>
          <m:sSub>
            <m:sSubPr>
              <m:ctrlPr>
                <w:rPr>
                  <w:rFonts w:ascii="Cambria Math" w:hAnsi="Cambria Math"/>
                  <w:i/>
                </w:rPr>
              </m:ctrlPr>
            </m:sSubPr>
            <m:e>
              <m:r>
                <w:rPr>
                  <w:rFonts w:ascii="Cambria Math" w:hAnsi="Cambria Math"/>
                </w:rPr>
                <m:t>CCS</m:t>
              </m:r>
            </m:e>
            <m:sub>
              <m:r>
                <w:rPr>
                  <w:rFonts w:ascii="Cambria Math" w:hAnsi="Cambria Math"/>
                </w:rPr>
                <m:t>USD</m:t>
              </m:r>
            </m:sub>
          </m:sSub>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n,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n</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r>
                    <w:rPr>
                      <w:rFonts w:ascii="Cambria Math" w:hAnsi="Cambria Math"/>
                    </w:rPr>
                    <m:t>δ</m:t>
                  </m:r>
                </m:e>
                <m:sub>
                  <m:r>
                    <w:rPr>
                      <w:rFonts w:ascii="Cambria Math" w:hAnsi="Cambria Math"/>
                    </w:rPr>
                    <m:t>m,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14:paraId="7EF121D6" w14:textId="77777777" w:rsidR="00CB49C5" w:rsidRDefault="00CB49C5" w:rsidP="00C07CFE">
      <w:pPr>
        <w:spacing w:line="360" w:lineRule="auto"/>
        <w:ind w:left="360"/>
      </w:pPr>
    </w:p>
    <w:p w14:paraId="03AC00DD" w14:textId="77777777" w:rsidR="00C07CFE" w:rsidRDefault="00C07CFE" w:rsidP="00C07CFE">
      <w:pPr>
        <w:spacing w:line="360" w:lineRule="auto"/>
        <w:ind w:left="360"/>
      </w:pPr>
      <w:r>
        <w:t>i</w:t>
      </w:r>
      <w:r w:rsidR="00E6774C">
        <w:t xml:space="preserve">.e., the USD Leg </w:t>
      </w:r>
      <w:proofErr w:type="gramStart"/>
      <w:r w:rsidR="00E6774C">
        <w:t>in itself is</w:t>
      </w:r>
      <w:proofErr w:type="gramEnd"/>
      <w:r w:rsidR="00E6774C">
        <w:t xml:space="preserve"> a full basis swap. Likewise, the JPY leg is also a full basis swap. Thus,</w:t>
      </w:r>
    </w:p>
    <w:p w14:paraId="78A9C3F9" w14:textId="77777777" w:rsidR="00C07CFE" w:rsidRDefault="00C07CFE" w:rsidP="00C07CFE">
      <w:pPr>
        <w:spacing w:line="360" w:lineRule="auto"/>
        <w:ind w:left="360"/>
      </w:pPr>
    </w:p>
    <w:p w14:paraId="23D00F4F" w14:textId="77777777" w:rsidR="00C07CFE" w:rsidRPr="00CB49C5" w:rsidRDefault="00000000" w:rsidP="00C07CFE">
      <w:pP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JPY, USD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CCS</m:t>
              </m:r>
            </m:e>
            <m:sub>
              <m:r>
                <w:rPr>
                  <w:rFonts w:ascii="Cambria Math" w:hAnsi="Cambria Math"/>
                </w:rPr>
                <m:t>JPY</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JPY, USD</m:t>
              </m:r>
            </m:sub>
          </m:sSub>
          <m:sSub>
            <m:sSubPr>
              <m:ctrlPr>
                <w:rPr>
                  <w:rFonts w:ascii="Cambria Math" w:hAnsi="Cambria Math"/>
                  <w:i/>
                </w:rPr>
              </m:ctrlPr>
            </m:sSubPr>
            <m:e>
              <m:r>
                <w:rPr>
                  <w:rFonts w:ascii="Cambria Math" w:hAnsi="Cambria Math"/>
                </w:rPr>
                <m:t>CCS</m:t>
              </m:r>
            </m:e>
            <m:sub>
              <m:r>
                <w:rPr>
                  <w:rFonts w:ascii="Cambria Math" w:hAnsi="Cambria Math"/>
                </w:rPr>
                <m:t>USD</m:t>
              </m:r>
            </m:sub>
          </m:sSub>
        </m:oMath>
      </m:oMathPara>
    </w:p>
    <w:p w14:paraId="7FE81A3E" w14:textId="77777777" w:rsidR="00CB49C5" w:rsidRDefault="00CB49C5" w:rsidP="00C07CFE">
      <w:pPr>
        <w:spacing w:line="360" w:lineRule="auto"/>
        <w:ind w:left="360"/>
      </w:pPr>
    </w:p>
    <w:p w14:paraId="0643C6D8" w14:textId="77777777" w:rsidR="00E6774C" w:rsidRDefault="00E6774C" w:rsidP="005A2C14">
      <w:pPr>
        <w:numPr>
          <w:ilvl w:val="0"/>
          <w:numId w:val="116"/>
        </w:numPr>
        <w:spacing w:line="360" w:lineRule="auto"/>
      </w:pPr>
      <w:r>
        <w:t>The CCS basis swap is quoted typically on the non-funding leg. In the above case that would be the JPY leg.</w:t>
      </w:r>
    </w:p>
    <w:p w14:paraId="71300BEE" w14:textId="77777777" w:rsidR="00E6774C" w:rsidRDefault="00E6774C" w:rsidP="005A2C14">
      <w:pPr>
        <w:numPr>
          <w:ilvl w:val="0"/>
          <w:numId w:val="101"/>
        </w:numPr>
        <w:spacing w:line="360" w:lineRule="auto"/>
      </w:pPr>
      <w:r>
        <w:rPr>
          <w:u w:val="single"/>
        </w:rPr>
        <w:t>Valuation</w:t>
      </w:r>
      <w:r>
        <w:t>: Generalizing from the approach of Fujii, Shimada, and Takahashi (2010), we use the following nomenclature:</w:t>
      </w:r>
    </w:p>
    <w:p w14:paraId="5B46A3E4" w14:textId="77777777" w:rsidR="00E6774C" w:rsidRDefault="00C07CFE" w:rsidP="005A2C14">
      <w:pPr>
        <w:numPr>
          <w:ilvl w:val="0"/>
          <w:numId w:val="117"/>
        </w:numPr>
        <w:spacing w:line="360" w:lineRule="auto"/>
      </w:pPr>
      <m:oMath>
        <m:r>
          <w:rPr>
            <w:rFonts w:ascii="Cambria Math" w:hAnsi="Cambria Math"/>
          </w:rPr>
          <m:t>a, b</m:t>
        </m:r>
      </m:oMath>
      <w:r>
        <w:t xml:space="preserve"> </w:t>
      </w:r>
      <w:r w:rsidR="00E6774C">
        <w:t>are the corresponding LIBOR legs.</w:t>
      </w:r>
    </w:p>
    <w:p w14:paraId="400A5A8A" w14:textId="77777777" w:rsidR="00E6774C" w:rsidRDefault="00A13BC6" w:rsidP="005A2C14">
      <w:pPr>
        <w:numPr>
          <w:ilvl w:val="0"/>
          <w:numId w:val="117"/>
        </w:numPr>
        <w:spacing w:line="360" w:lineRule="auto"/>
      </w:pPr>
      <m:oMath>
        <m:r>
          <w:rPr>
            <w:rFonts w:ascii="Cambria Math" w:hAnsi="Cambria Math"/>
          </w:rPr>
          <m:t>i=1, ⋯, N</m:t>
        </m:r>
      </m:oMath>
      <w:r>
        <w:t xml:space="preserve"> </w:t>
      </w:r>
      <w:r w:rsidR="00E6774C">
        <w:t xml:space="preserve">for leg </w:t>
      </w:r>
      <m:oMath>
        <m:r>
          <w:rPr>
            <w:rFonts w:ascii="Cambria Math" w:hAnsi="Cambria Math"/>
          </w:rPr>
          <m:t>a</m:t>
        </m:r>
      </m:oMath>
      <w:r w:rsidR="00E6774C">
        <w:t xml:space="preserve">, and </w:t>
      </w:r>
      <m:oMath>
        <m:r>
          <w:rPr>
            <w:rFonts w:ascii="Cambria Math" w:hAnsi="Cambria Math"/>
          </w:rPr>
          <m:t>j=1, ⋯, M</m:t>
        </m:r>
      </m:oMath>
      <w:r w:rsidR="00E6774C">
        <w:t xml:space="preserve"> for leg </w:t>
      </w:r>
      <m:oMath>
        <m:r>
          <w:rPr>
            <w:rFonts w:ascii="Cambria Math" w:hAnsi="Cambria Math"/>
          </w:rPr>
          <m:t>b</m:t>
        </m:r>
      </m:oMath>
      <w:r w:rsidR="00E6774C">
        <w:t xml:space="preserve">, where </w:t>
      </w:r>
      <m:oMath>
        <m:r>
          <w:rPr>
            <w:rFonts w:ascii="Cambria Math" w:hAnsi="Cambria Math"/>
          </w:rPr>
          <m:t>i</m:t>
        </m:r>
      </m:oMath>
      <w:r w:rsidR="00E6774C">
        <w:t xml:space="preserve"> and </w:t>
      </w:r>
      <m:oMath>
        <m:r>
          <w:rPr>
            <w:rFonts w:ascii="Cambria Math" w:hAnsi="Cambria Math"/>
          </w:rPr>
          <m:t>j</m:t>
        </m:r>
      </m:oMath>
      <w:r w:rsidR="00E6774C">
        <w:t xml:space="preserve"> are the cash flow indices.</w:t>
      </w:r>
    </w:p>
    <w:p w14:paraId="68402B82" w14:textId="77777777" w:rsidR="00A13BC6" w:rsidRDefault="00000000" w:rsidP="005A2C14">
      <w:pPr>
        <w:numPr>
          <w:ilvl w:val="0"/>
          <w:numId w:val="117"/>
        </w:numPr>
        <w:spacing w:line="360" w:lineRule="auto"/>
      </w:pPr>
      <m:oMath>
        <m:sSub>
          <m:sSubPr>
            <m:ctrlPr>
              <w:rPr>
                <w:rFonts w:ascii="Cambria Math" w:hAnsi="Cambria Math"/>
                <w:i/>
              </w:rPr>
            </m:ctrlPr>
          </m:sSubPr>
          <m:e>
            <m:r>
              <w:rPr>
                <w:rFonts w:ascii="Cambria Math" w:hAnsi="Cambria Math"/>
              </w:rPr>
              <m:t>V</m:t>
            </m:r>
          </m:e>
          <m:sub>
            <m:r>
              <w:rPr>
                <w:rFonts w:ascii="Cambria Math" w:hAnsi="Cambria Math"/>
              </w:rPr>
              <m:t>ab</m:t>
            </m:r>
          </m:sub>
        </m:sSub>
      </m:oMath>
      <w:r w:rsidR="00E6774C">
        <w:t xml:space="preserve"> is the PV of the USD segment of the CCS, i.e.,</w:t>
      </w:r>
    </w:p>
    <w:p w14:paraId="00D21018" w14:textId="77777777" w:rsidR="00A13BC6" w:rsidRPr="00CB49C5" w:rsidRDefault="00A13BC6" w:rsidP="00A13BC6">
      <w:pPr>
        <w:spacing w:line="360" w:lineRule="auto"/>
        <w:ind w:left="720"/>
      </w:pPr>
      <m:oMathPara>
        <m:oMath>
          <m:r>
            <m:rPr>
              <m:sty m:val="p"/>
            </m:rPr>
            <w:rPr>
              <w:rFonts w:ascii="Cambria Math" w:hAnsi="Cambria Math"/>
            </w:rPr>
            <w:lastRenderedPageBreak/>
            <w:br/>
          </m:r>
        </m:oMath>
        <m:oMath>
          <m:sSub>
            <m:sSubPr>
              <m:ctrlPr>
                <w:rPr>
                  <w:rFonts w:ascii="Cambria Math" w:hAnsi="Cambria Math"/>
                  <w:i/>
                </w:rPr>
              </m:ctrlPr>
            </m:sSubPr>
            <m:e>
              <m:r>
                <w:rPr>
                  <w:rFonts w:ascii="Cambria Math" w:hAnsi="Cambria Math"/>
                </w:rPr>
                <m:t>V</m:t>
              </m:r>
            </m:e>
            <m:sub>
              <m:r>
                <w:rPr>
                  <w:rFonts w:ascii="Cambria Math" w:hAnsi="Cambria Math"/>
                </w:rPr>
                <m:t>ab</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i</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j</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14:paraId="15C0117C" w14:textId="77777777" w:rsidR="00CB49C5" w:rsidRDefault="00CB49C5" w:rsidP="00A13BC6">
      <w:pPr>
        <w:spacing w:line="360" w:lineRule="auto"/>
        <w:ind w:left="720"/>
      </w:pPr>
    </w:p>
    <w:p w14:paraId="046B6E56" w14:textId="77777777" w:rsidR="00E6774C" w:rsidRDefault="00E6774C" w:rsidP="00A13BC6">
      <w:pPr>
        <w:spacing w:line="360" w:lineRule="auto"/>
        <w:ind w:left="720"/>
      </w:pPr>
      <w:r>
        <w:t>This need not be zero.</w:t>
      </w:r>
    </w:p>
    <w:p w14:paraId="28747F45" w14:textId="77777777" w:rsidR="007573DD" w:rsidRDefault="00E6774C" w:rsidP="005A2C14">
      <w:pPr>
        <w:numPr>
          <w:ilvl w:val="0"/>
          <w:numId w:val="101"/>
        </w:numPr>
        <w:spacing w:line="360" w:lineRule="auto"/>
      </w:pPr>
      <w:r>
        <w:rPr>
          <w:u w:val="single"/>
        </w:rPr>
        <w:t>CCS Valuation Base Setup</w:t>
      </w:r>
      <w:r>
        <w:t>: From the USDJPY CCS market information we get for the JPY basis swap</w:t>
      </w:r>
    </w:p>
    <w:p w14:paraId="184347BB" w14:textId="77777777" w:rsidR="007573DD" w:rsidRPr="00CB49C5" w:rsidRDefault="00A13BC6" w:rsidP="007573DD">
      <w:pPr>
        <w:spacing w:line="360" w:lineRule="auto"/>
        <w:ind w:left="360"/>
      </w:pPr>
      <m:oMathPara>
        <m:oMath>
          <m:r>
            <m:rPr>
              <m:sty m:val="p"/>
            </m:rPr>
            <w:rPr>
              <w:rFonts w:ascii="Cambria Math" w:hAnsi="Cambria Math"/>
            </w:rPr>
            <w:br/>
          </m:r>
        </m:oMath>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aC</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bC</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oMath>
      </m:oMathPara>
    </w:p>
    <w:p w14:paraId="6823A1F7" w14:textId="77777777" w:rsidR="00CB49C5" w:rsidRDefault="00CB49C5" w:rsidP="007573DD">
      <w:pPr>
        <w:spacing w:line="360" w:lineRule="auto"/>
        <w:ind w:left="360"/>
      </w:pPr>
    </w:p>
    <w:p w14:paraId="3A097ECC" w14:textId="77777777" w:rsidR="007573DD" w:rsidRDefault="00E6774C" w:rsidP="007573DD">
      <w:pPr>
        <w:spacing w:line="360" w:lineRule="auto"/>
        <w:ind w:left="360"/>
      </w:pPr>
      <w:r>
        <w:t xml:space="preserve">From the JPY tenor basis swap market </w:t>
      </w:r>
      <w:proofErr w:type="gramStart"/>
      <w:r>
        <w:t>information</w:t>
      </w:r>
      <w:proofErr w:type="gramEnd"/>
      <w:r>
        <w:t xml:space="preserve"> we get</w:t>
      </w:r>
    </w:p>
    <w:p w14:paraId="19523639" w14:textId="77777777" w:rsidR="007573DD" w:rsidRDefault="007573DD" w:rsidP="007573DD">
      <w:pPr>
        <w:spacing w:line="360" w:lineRule="auto"/>
        <w:ind w:left="360"/>
      </w:pPr>
    </w:p>
    <w:p w14:paraId="01F6E195" w14:textId="77777777" w:rsidR="007573DD" w:rsidRPr="00CB49C5" w:rsidRDefault="00000000" w:rsidP="007573DD">
      <w:pPr>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bT</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oMath>
      </m:oMathPara>
    </w:p>
    <w:p w14:paraId="7738BF6E" w14:textId="77777777" w:rsidR="00CB49C5" w:rsidRDefault="00CB49C5" w:rsidP="007573DD">
      <w:pPr>
        <w:spacing w:line="360" w:lineRule="auto"/>
        <w:ind w:left="360"/>
      </w:pPr>
    </w:p>
    <w:p w14:paraId="5714E8E8" w14:textId="77777777" w:rsidR="00E6774C" w:rsidRDefault="00E6774C" w:rsidP="007573DD">
      <w:pPr>
        <w:spacing w:line="360" w:lineRule="auto"/>
        <w:ind w:left="360"/>
      </w:pPr>
      <w:r>
        <w:t xml:space="preserve">Here </w:t>
      </w:r>
      <w:proofErr w:type="gramStart"/>
      <w:r>
        <w:t>we’ve</w:t>
      </w:r>
      <w:proofErr w:type="gramEnd"/>
      <w:r>
        <w:t xml:space="preserve"> removed all expectation operators</w:t>
      </w:r>
      <w:r w:rsidR="007573DD">
        <w:t xml:space="preserv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JPY</m:t>
            </m:r>
          </m:sub>
          <m:sup>
            <m:sSub>
              <m:sSubPr>
                <m:ctrlPr>
                  <w:rPr>
                    <w:rFonts w:ascii="Cambria Math" w:hAnsi="Cambria Math"/>
                    <w:i/>
                  </w:rPr>
                </m:ctrlPr>
              </m:sSubPr>
              <m:e>
                <m:r>
                  <w:rPr>
                    <w:rFonts w:ascii="Cambria Math" w:hAnsi="Cambria Math"/>
                  </w:rPr>
                  <m:t>T</m:t>
                </m:r>
              </m:e>
              <m:sub>
                <m:r>
                  <w:rPr>
                    <w:rFonts w:ascii="Cambria Math" w:hAnsi="Cambria Math"/>
                  </w:rPr>
                  <m:t>i</m:t>
                </m:r>
              </m:sub>
            </m:sSub>
          </m:sup>
        </m:sSubSup>
      </m:oMath>
      <w:r>
        <w:t xml:space="preserve"> etc.</w:t>
      </w:r>
      <w:r w:rsidR="007573DD">
        <w:t xml:space="preserve"> </w:t>
      </w:r>
      <m:oMath>
        <m:sSub>
          <m:sSubPr>
            <m:ctrlPr>
              <w:rPr>
                <w:rFonts w:ascii="Cambria Math" w:hAnsi="Cambria Math"/>
                <w:i/>
              </w:rPr>
            </m:ctrlPr>
          </m:sSubPr>
          <m:e>
            <m:r>
              <w:rPr>
                <w:rFonts w:ascii="Cambria Math" w:hAnsi="Cambria Math"/>
              </w:rPr>
              <m:t>l</m:t>
            </m:r>
          </m:e>
          <m:sub>
            <m:r>
              <w:rPr>
                <w:rFonts w:ascii="Cambria Math" w:hAnsi="Cambria Math"/>
              </w:rPr>
              <m:t>aC</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bC</m:t>
            </m:r>
          </m:sub>
        </m:sSub>
      </m:oMath>
      <w:r>
        <w:t xml:space="preserve"> are the basis quotes in the </w:t>
      </w:r>
      <w:proofErr w:type="gramStart"/>
      <w:r>
        <w:t>cross currency</w:t>
      </w:r>
      <w:proofErr w:type="gramEnd"/>
      <w:r>
        <w:t xml:space="preserve"> markets, and </w:t>
      </w:r>
      <m:oMath>
        <m:sSub>
          <m:sSubPr>
            <m:ctrlPr>
              <w:rPr>
                <w:rFonts w:ascii="Cambria Math" w:hAnsi="Cambria Math"/>
                <w:i/>
              </w:rPr>
            </m:ctrlPr>
          </m:sSubPr>
          <m:e>
            <m:r>
              <w:rPr>
                <w:rFonts w:ascii="Cambria Math" w:hAnsi="Cambria Math"/>
              </w:rPr>
              <m:t>l</m:t>
            </m:r>
          </m:e>
          <m:sub>
            <m:r>
              <w:rPr>
                <w:rFonts w:ascii="Cambria Math" w:hAnsi="Cambria Math"/>
              </w:rPr>
              <m:t>aT</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bT</m:t>
            </m:r>
          </m:sub>
        </m:sSub>
      </m:oMath>
      <w:r>
        <w:t xml:space="preserve"> are the tenor basis market quotes.</w:t>
      </w:r>
    </w:p>
    <w:p w14:paraId="5837E61E" w14:textId="77777777" w:rsidR="00E6774C" w:rsidRDefault="00E6774C" w:rsidP="005A2C14">
      <w:pPr>
        <w:numPr>
          <w:ilvl w:val="0"/>
          <w:numId w:val="101"/>
        </w:numPr>
        <w:spacing w:line="360" w:lineRule="auto"/>
      </w:pPr>
      <w:r>
        <w:rPr>
          <w:u w:val="single"/>
        </w:rPr>
        <w:t>Basis Quotes Inputs</w:t>
      </w:r>
      <w:r>
        <w:t xml:space="preserve">: Notice that both swaps need to refer to the same tenor/maturity set </w:t>
      </w:r>
      <m:oMath>
        <m:r>
          <w:rPr>
            <w:rFonts w:ascii="Cambria Math" w:hAnsi="Cambria Math"/>
          </w:rPr>
          <m:t>a, b</m:t>
        </m:r>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 that is the only restriction. If the quote for the tenor swap is not available, they will need to be implied </w:t>
      </w:r>
      <w:proofErr w:type="gramStart"/>
      <w:r>
        <w:t>off of</w:t>
      </w:r>
      <w:proofErr w:type="gramEnd"/>
      <w:r>
        <w:t xml:space="preserve"> others – this provides a very strong motivation to mark the forward curve </w:t>
      </w:r>
      <w:proofErr w:type="gramStart"/>
      <w:r>
        <w:t>off of</w:t>
      </w:r>
      <w:proofErr w:type="gramEnd"/>
      <w:r>
        <w:t xml:space="preserve"> the forwards basis space. This may also require extrapolation – </w:t>
      </w:r>
      <w:proofErr w:type="gramStart"/>
      <w:r>
        <w:t>we’ll</w:t>
      </w:r>
      <w:proofErr w:type="gramEnd"/>
      <w:r>
        <w:t xml:space="preserve"> get to that messy challenge later.</w:t>
      </w:r>
    </w:p>
    <w:p w14:paraId="738404EE" w14:textId="77777777" w:rsidR="00E6774C" w:rsidRDefault="00E6774C" w:rsidP="00E6774C">
      <w:pPr>
        <w:pStyle w:val="Footer"/>
        <w:tabs>
          <w:tab w:val="clear" w:pos="4320"/>
          <w:tab w:val="clear" w:pos="8640"/>
        </w:tabs>
        <w:spacing w:line="360" w:lineRule="auto"/>
      </w:pPr>
    </w:p>
    <w:p w14:paraId="2ABE1E37" w14:textId="77777777" w:rsidR="00E6774C" w:rsidRDefault="00E6774C" w:rsidP="00E6774C">
      <w:pPr>
        <w:pStyle w:val="Footer"/>
        <w:tabs>
          <w:tab w:val="clear" w:pos="4320"/>
          <w:tab w:val="clear" w:pos="8640"/>
        </w:tabs>
        <w:spacing w:line="360" w:lineRule="auto"/>
      </w:pPr>
    </w:p>
    <w:p w14:paraId="5A99F247" w14:textId="77777777" w:rsidR="00E6774C" w:rsidRDefault="00E6774C" w:rsidP="00E6774C">
      <w:pPr>
        <w:pStyle w:val="Heading3"/>
      </w:pPr>
      <w:r>
        <w:lastRenderedPageBreak/>
        <w:t>Building the CCS Discount Curve</w:t>
      </w:r>
    </w:p>
    <w:p w14:paraId="5EF086E0" w14:textId="77777777" w:rsidR="00E6774C" w:rsidRDefault="00E6774C" w:rsidP="00E6774C">
      <w:pPr>
        <w:spacing w:line="360" w:lineRule="auto"/>
      </w:pPr>
    </w:p>
    <w:p w14:paraId="4C732D98" w14:textId="77777777" w:rsidR="00880556" w:rsidRDefault="00E6774C" w:rsidP="005A2C14">
      <w:pPr>
        <w:numPr>
          <w:ilvl w:val="1"/>
          <w:numId w:val="101"/>
        </w:numPr>
        <w:spacing w:line="360" w:lineRule="auto"/>
      </w:pPr>
      <w:r>
        <w:rPr>
          <w:u w:val="single"/>
        </w:rPr>
        <w:t>Setup</w:t>
      </w:r>
      <w:r>
        <w:t>: Subtracting the basis quote legs from the CCS legs, we get</w:t>
      </w:r>
    </w:p>
    <w:p w14:paraId="79A90179" w14:textId="77777777" w:rsidR="00880556" w:rsidRDefault="00880556" w:rsidP="00880556">
      <w:pPr>
        <w:spacing w:line="360" w:lineRule="auto"/>
        <w:ind w:left="360"/>
        <w:rPr>
          <w:u w:val="single"/>
        </w:rPr>
      </w:pPr>
    </w:p>
    <w:p w14:paraId="63AA7651" w14:textId="77777777" w:rsidR="00880556" w:rsidRPr="00CB49C5" w:rsidRDefault="00000000" w:rsidP="00880556">
      <w:pPr>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bT</m:t>
                  </m:r>
                </m:sub>
              </m:sSub>
            </m:e>
          </m:d>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JPY</m:t>
                  </m:r>
                </m:sub>
              </m:sSub>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oMath>
      </m:oMathPara>
    </w:p>
    <w:p w14:paraId="1D89E8E7" w14:textId="77777777" w:rsidR="00CB49C5" w:rsidRDefault="00CB49C5" w:rsidP="00880556">
      <w:pPr>
        <w:spacing w:line="360" w:lineRule="auto"/>
        <w:ind w:left="360"/>
      </w:pPr>
    </w:p>
    <w:p w14:paraId="4EB8B9D6" w14:textId="77777777" w:rsidR="00880556" w:rsidRDefault="00E6774C" w:rsidP="00880556">
      <w:pPr>
        <w:spacing w:line="360" w:lineRule="auto"/>
        <w:ind w:left="360"/>
      </w:pPr>
      <w:r>
        <w:t>Actually,</w:t>
      </w:r>
    </w:p>
    <w:p w14:paraId="1FBE315E" w14:textId="77777777" w:rsidR="00880556" w:rsidRDefault="00880556" w:rsidP="00880556">
      <w:pPr>
        <w:spacing w:line="360" w:lineRule="auto"/>
        <w:ind w:left="360"/>
      </w:pPr>
    </w:p>
    <w:p w14:paraId="5E78A8D5" w14:textId="77777777" w:rsidR="00880556" w:rsidRPr="00CB49C5" w:rsidRDefault="00000000"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aC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14:paraId="55F1CA5F" w14:textId="77777777" w:rsidR="00CB49C5" w:rsidRDefault="00CB49C5" w:rsidP="00880556">
      <w:pPr>
        <w:spacing w:line="360" w:lineRule="auto"/>
        <w:ind w:left="360"/>
      </w:pPr>
    </w:p>
    <w:p w14:paraId="37ED73EE" w14:textId="77777777" w:rsidR="00880556" w:rsidRPr="00CB49C5" w:rsidRDefault="00000000"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oMath>
      </m:oMathPara>
    </w:p>
    <w:p w14:paraId="2B854E00" w14:textId="77777777" w:rsidR="00CB49C5" w:rsidRDefault="00CB49C5" w:rsidP="00880556">
      <w:pPr>
        <w:spacing w:line="360" w:lineRule="auto"/>
        <w:ind w:left="360"/>
      </w:pPr>
    </w:p>
    <w:p w14:paraId="340E15FD" w14:textId="77777777" w:rsidR="00880556" w:rsidRPr="00CB49C5" w:rsidRDefault="00000000"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aT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14:paraId="1B6E6966" w14:textId="77777777" w:rsidR="00CB49C5" w:rsidRDefault="00CB49C5" w:rsidP="00880556">
      <w:pPr>
        <w:spacing w:line="360" w:lineRule="auto"/>
        <w:ind w:left="360"/>
      </w:pPr>
    </w:p>
    <w:p w14:paraId="75CE2367" w14:textId="77777777" w:rsidR="00880556" w:rsidRDefault="00880556" w:rsidP="00880556">
      <w:pPr>
        <w:spacing w:line="360" w:lineRule="auto"/>
        <w:ind w:left="360"/>
      </w:pPr>
      <w:r>
        <w:t>a</w:t>
      </w:r>
      <w:r w:rsidR="00E6774C">
        <w:t>nd</w:t>
      </w:r>
    </w:p>
    <w:p w14:paraId="00310CD9" w14:textId="77777777" w:rsidR="00880556" w:rsidRDefault="00880556" w:rsidP="00880556">
      <w:pPr>
        <w:spacing w:line="360" w:lineRule="auto"/>
        <w:ind w:left="360"/>
      </w:pPr>
    </w:p>
    <w:p w14:paraId="74C69FFE" w14:textId="77777777" w:rsidR="00880556" w:rsidRPr="00CB49C5" w:rsidRDefault="00000000"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oMath>
      </m:oMathPara>
    </w:p>
    <w:p w14:paraId="02F4D834" w14:textId="77777777" w:rsidR="00CB49C5" w:rsidRDefault="00CB49C5" w:rsidP="00880556">
      <w:pPr>
        <w:spacing w:line="360" w:lineRule="auto"/>
        <w:ind w:left="360"/>
      </w:pPr>
    </w:p>
    <w:p w14:paraId="0616E73C" w14:textId="77777777" w:rsidR="00880556" w:rsidRDefault="00E6774C" w:rsidP="00880556">
      <w:pPr>
        <w:spacing w:line="360" w:lineRule="auto"/>
        <w:ind w:left="360"/>
      </w:pPr>
      <w:r>
        <w:t xml:space="preserve">to explicitly spell out the bootstrapping dependence. </w:t>
      </w:r>
      <w:proofErr w:type="gramStart"/>
      <w:r>
        <w:t>In particular, if</w:t>
      </w:r>
      <w:proofErr w:type="gramEnd"/>
    </w:p>
    <w:p w14:paraId="37B19FF3" w14:textId="77777777" w:rsidR="00880556" w:rsidRDefault="00880556" w:rsidP="00880556">
      <w:pPr>
        <w:spacing w:line="360" w:lineRule="auto"/>
        <w:ind w:left="360"/>
      </w:pPr>
    </w:p>
    <w:p w14:paraId="3451EBC2" w14:textId="77777777" w:rsidR="00880556" w:rsidRPr="00CB49C5" w:rsidRDefault="00000000"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=0</m:t>
          </m:r>
        </m:oMath>
      </m:oMathPara>
    </w:p>
    <w:p w14:paraId="45CE4EC3" w14:textId="77777777" w:rsidR="00CB49C5" w:rsidRDefault="00CB49C5" w:rsidP="00880556">
      <w:pPr>
        <w:spacing w:line="360" w:lineRule="auto"/>
        <w:ind w:left="360"/>
      </w:pPr>
    </w:p>
    <w:p w14:paraId="16B06E27" w14:textId="77777777" w:rsidR="00880556" w:rsidRDefault="00E6774C" w:rsidP="00880556">
      <w:pPr>
        <w:spacing w:line="360" w:lineRule="auto"/>
        <w:ind w:left="360"/>
      </w:pPr>
      <w:r>
        <w:t>and</w:t>
      </w:r>
    </w:p>
    <w:p w14:paraId="097E8372" w14:textId="77777777" w:rsidR="00880556" w:rsidRDefault="00880556" w:rsidP="00880556">
      <w:pPr>
        <w:spacing w:line="360" w:lineRule="auto"/>
        <w:ind w:left="360"/>
      </w:pPr>
    </w:p>
    <w:p w14:paraId="55856582" w14:textId="77777777" w:rsidR="00880556" w:rsidRPr="00CB49C5" w:rsidRDefault="00000000"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bT</m:t>
              </m:r>
            </m:sub>
          </m:sSub>
          <m:r>
            <w:rPr>
              <w:rFonts w:ascii="Cambria Math" w:hAnsi="Cambria Math"/>
            </w:rPr>
            <m:t>=0</m:t>
          </m:r>
        </m:oMath>
      </m:oMathPara>
    </w:p>
    <w:p w14:paraId="799415CC" w14:textId="77777777" w:rsidR="00CB49C5" w:rsidRDefault="00CB49C5" w:rsidP="00880556">
      <w:pPr>
        <w:spacing w:line="360" w:lineRule="auto"/>
        <w:ind w:left="360"/>
      </w:pPr>
    </w:p>
    <w:p w14:paraId="411530B0" w14:textId="77777777" w:rsidR="00880556" w:rsidRDefault="00E6774C" w:rsidP="00880556">
      <w:pPr>
        <w:spacing w:line="360" w:lineRule="auto"/>
        <w:ind w:left="360"/>
      </w:pPr>
      <w:r>
        <w:t xml:space="preserve">then we have the </w:t>
      </w:r>
      <w:proofErr w:type="gramStart"/>
      <w:r>
        <w:t>really simple</w:t>
      </w:r>
      <w:proofErr w:type="gramEnd"/>
      <w:r>
        <w:t xml:space="preserve"> following bootstrapping relationship:</w:t>
      </w:r>
    </w:p>
    <w:p w14:paraId="64F9BA42" w14:textId="77777777" w:rsidR="00880556" w:rsidRDefault="00880556" w:rsidP="00880556">
      <w:pPr>
        <w:spacing w:line="360" w:lineRule="auto"/>
        <w:ind w:left="360"/>
      </w:pPr>
    </w:p>
    <w:p w14:paraId="5B6B6C83" w14:textId="77777777" w:rsidR="00880556" w:rsidRPr="00CB49C5" w:rsidRDefault="00000000" w:rsidP="00880556">
      <w:pPr>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ab</m:t>
                  </m:r>
                </m:sub>
              </m:sSub>
            </m:num>
            <m:den>
              <m:sSub>
                <m:sSubPr>
                  <m:ctrlPr>
                    <w:rPr>
                      <w:rFonts w:ascii="Cambria Math" w:hAnsi="Cambria Math"/>
                      <w:i/>
                    </w:rPr>
                  </m:ctrlPr>
                </m:sSubPr>
                <m:e>
                  <m:r>
                    <w:rPr>
                      <w:rFonts w:ascii="Cambria Math" w:hAnsi="Cambria Math"/>
                    </w:rPr>
                    <m:t>l</m:t>
                  </m:r>
                </m:e>
                <m:sub>
                  <m:r>
                    <w:rPr>
                      <w:rFonts w:ascii="Cambria Math" w:hAnsi="Cambria Math"/>
                    </w:rPr>
                    <m:t>aC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oMath>
      </m:oMathPara>
    </w:p>
    <w:p w14:paraId="432EC511" w14:textId="77777777" w:rsidR="00CB49C5" w:rsidRDefault="00CB49C5" w:rsidP="00880556">
      <w:pPr>
        <w:spacing w:line="360" w:lineRule="auto"/>
        <w:ind w:left="360"/>
      </w:pPr>
    </w:p>
    <w:p w14:paraId="744AF118" w14:textId="77777777" w:rsidR="00E6774C" w:rsidRDefault="00E6774C" w:rsidP="005A2C14">
      <w:pPr>
        <w:numPr>
          <w:ilvl w:val="1"/>
          <w:numId w:val="101"/>
        </w:numPr>
        <w:spacing w:line="360" w:lineRule="auto"/>
      </w:pPr>
      <w:r>
        <w:rPr>
          <w:u w:val="single"/>
        </w:rPr>
        <w:t>Symmetry in the Discount Curve Calibration from CCS</w:t>
      </w:r>
      <w:r>
        <w:t xml:space="preserve">: Notice that </w:t>
      </w:r>
      <m:oMath>
        <m:sSub>
          <m:sSubPr>
            <m:ctrlPr>
              <w:rPr>
                <w:rFonts w:ascii="Cambria Math" w:hAnsi="Cambria Math"/>
                <w:i/>
              </w:rPr>
            </m:ctrlPr>
          </m:sSubPr>
          <m:e>
            <m:r>
              <w:rPr>
                <w:rFonts w:ascii="Cambria Math" w:hAnsi="Cambria Math"/>
              </w:rPr>
              <m:t>V</m:t>
            </m:r>
          </m:e>
          <m:sub>
            <m:r>
              <w:rPr>
                <w:rFonts w:ascii="Cambria Math" w:hAnsi="Cambria Math"/>
              </w:rPr>
              <m:t>ab</m:t>
            </m:r>
          </m:sub>
        </m:sSub>
      </m:oMath>
      <w:r>
        <w:t xml:space="preserve">, when taken to the other side, becomes </w:t>
      </w: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ab</m:t>
                </m:r>
              </m:sub>
            </m:sSub>
          </m:num>
          <m:den>
            <m:sSub>
              <m:sSubPr>
                <m:ctrlPr>
                  <w:rPr>
                    <w:rFonts w:ascii="Cambria Math" w:hAnsi="Cambria Math"/>
                    <w:i/>
                  </w:rPr>
                </m:ctrlPr>
              </m:sSubPr>
              <m:e>
                <m:r>
                  <w:rPr>
                    <w:rFonts w:ascii="Cambria Math" w:hAnsi="Cambria Math"/>
                  </w:rPr>
                  <m:t>X</m:t>
                </m:r>
              </m:e>
              <m:sub>
                <m:r>
                  <w:rPr>
                    <w:rFonts w:ascii="Cambria Math" w:hAnsi="Cambria Math"/>
                  </w:rPr>
                  <m:t>JPY, USD</m:t>
                </m:r>
              </m:sub>
            </m:sSub>
          </m:den>
        </m:f>
      </m:oMath>
      <w:r>
        <w:t xml:space="preserve">. </w:t>
      </w:r>
      <w:proofErr w:type="gramStart"/>
      <w:r>
        <w:t>Thus</w:t>
      </w:r>
      <w:proofErr w:type="gramEnd"/>
      <w:r>
        <w:t xml:space="preserve"> from the same market quotes we may calibrate the USD discount curve using the JPY discount curve as well.</w:t>
      </w:r>
    </w:p>
    <w:p w14:paraId="7A101057" w14:textId="77777777" w:rsidR="00E6774C" w:rsidRDefault="00E6774C" w:rsidP="005A2C14">
      <w:pPr>
        <w:numPr>
          <w:ilvl w:val="1"/>
          <w:numId w:val="101"/>
        </w:numPr>
        <w:spacing w:line="360" w:lineRule="auto"/>
      </w:pPr>
      <w:r>
        <w:rPr>
          <w:u w:val="single"/>
        </w:rPr>
        <w:t>Parallel between Forward and Discount Curve Construction</w:t>
      </w:r>
      <w:r w:rsidRPr="00232FBD">
        <w:t>:</w:t>
      </w:r>
    </w:p>
    <w:p w14:paraId="554FC5BA" w14:textId="77777777" w:rsidR="00E6774C" w:rsidRDefault="00E6774C" w:rsidP="005A2C14">
      <w:pPr>
        <w:pStyle w:val="ListParagraph"/>
        <w:numPr>
          <w:ilvl w:val="0"/>
          <w:numId w:val="137"/>
        </w:numPr>
        <w:spacing w:line="360" w:lineRule="auto"/>
      </w:pPr>
      <w:r>
        <w:t>Relevant leg for the Forward Curve Extraction =&gt; Derived Component Derived Leg (which corresponds to a Floating stream, as the derived component is a float-float swap).</w:t>
      </w:r>
    </w:p>
    <w:p w14:paraId="70614E9A" w14:textId="77777777" w:rsidR="00E6774C" w:rsidRDefault="00E6774C" w:rsidP="005A2C14">
      <w:pPr>
        <w:pStyle w:val="ListParagraph"/>
        <w:numPr>
          <w:ilvl w:val="0"/>
          <w:numId w:val="137"/>
        </w:numPr>
        <w:spacing w:line="360" w:lineRule="auto"/>
      </w:pPr>
      <w:r>
        <w:t>Relevant leg for the Discount Curve Construction =&gt; Again derived component Derived Leg, this now corresponds to a Fixed Stream, as the derived component is a fix-float (IRS) component.</w:t>
      </w:r>
    </w:p>
    <w:p w14:paraId="60116893" w14:textId="77777777" w:rsidR="00E6774C" w:rsidRDefault="00E6774C" w:rsidP="005A2C14">
      <w:pPr>
        <w:pStyle w:val="ListParagraph"/>
        <w:numPr>
          <w:ilvl w:val="0"/>
          <w:numId w:val="137"/>
        </w:numPr>
        <w:spacing w:line="360" w:lineRule="auto"/>
      </w:pPr>
      <w:r>
        <w:t>Remember that the basis is always placed on the reference component – either the reference leg or the derived leg.</w:t>
      </w:r>
    </w:p>
    <w:p w14:paraId="16E5A858" w14:textId="77777777" w:rsidR="00004D5C" w:rsidRDefault="00E6774C" w:rsidP="00E6774C">
      <w:pPr>
        <w:spacing w:line="360" w:lineRule="auto"/>
      </w:pPr>
      <w:r>
        <w:t xml:space="preserve">4. </w:t>
      </w:r>
      <w:r w:rsidRPr="00EB6332">
        <w:rPr>
          <w:u w:val="single"/>
        </w:rPr>
        <w:t>CCBS Cross Bases Computation</w:t>
      </w:r>
      <w:r>
        <w:t xml:space="preserve">: Say </w:t>
      </w:r>
      <m:oMath>
        <m:sSub>
          <m:sSubPr>
            <m:ctrlPr>
              <w:rPr>
                <w:rFonts w:ascii="Cambria Math" w:hAnsi="Cambria Math"/>
                <w:i/>
              </w:rPr>
            </m:ctrlPr>
          </m:sSubPr>
          <m:e>
            <m:r>
              <w:rPr>
                <w:rFonts w:ascii="Cambria Math" w:hAnsi="Cambria Math"/>
              </w:rPr>
              <m:t>κ</m:t>
            </m:r>
          </m:e>
          <m:sub>
            <m:r>
              <w:rPr>
                <w:rFonts w:ascii="Cambria Math" w:hAnsi="Cambria Math"/>
              </w:rPr>
              <m:t>α,β</m:t>
            </m:r>
          </m:sub>
        </m:sSub>
      </m:oMath>
      <w:r>
        <w:t xml:space="preserve"> is the cross-currency basis.</w:t>
      </w:r>
    </w:p>
    <w:p w14:paraId="037802C0" w14:textId="77777777" w:rsidR="00004D5C" w:rsidRDefault="00004D5C" w:rsidP="00E6774C">
      <w:pPr>
        <w:spacing w:line="360" w:lineRule="auto"/>
      </w:pPr>
    </w:p>
    <w:p w14:paraId="2E0E3DDE" w14:textId="77777777" w:rsidR="00004D5C" w:rsidRPr="00CB49C5" w:rsidRDefault="00000000" w:rsidP="00E6774C">
      <w:pPr>
        <w:spacing w:line="360" w:lineRule="auto"/>
      </w:pPr>
      <m:oMathPara>
        <m:oMath>
          <m:sSub>
            <m:sSubPr>
              <m:ctrlPr>
                <w:rPr>
                  <w:rFonts w:ascii="Cambria Math" w:hAnsi="Cambria Math"/>
                  <w:i/>
                </w:rPr>
              </m:ctrlPr>
            </m:sSubPr>
            <m:e>
              <m:r>
                <w:rPr>
                  <w:rFonts w:ascii="Cambria Math" w:hAnsi="Cambria Math"/>
                </w:rPr>
                <m:t>κ</m:t>
              </m:r>
            </m:e>
            <m:sub>
              <m:r>
                <w:rPr>
                  <w:rFonts w:ascii="Cambria Math" w:hAnsi="Cambria Math"/>
                </w:rPr>
                <m:t>α,β</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DC</m:t>
                  </m:r>
                </m:sub>
              </m:sSub>
              <m:r>
                <w:rPr>
                  <w:rFonts w:ascii="Cambria Math" w:hAnsi="Cambria Math"/>
                </w:rPr>
                <m:t>+X</m:t>
              </m:r>
              <m:sSub>
                <m:sSubPr>
                  <m:ctrlPr>
                    <w:rPr>
                      <w:rFonts w:ascii="Cambria Math" w:hAnsi="Cambria Math"/>
                      <w:i/>
                    </w:rPr>
                  </m:ctrlPr>
                </m:sSubPr>
                <m:e>
                  <m:r>
                    <w:rPr>
                      <w:rFonts w:ascii="Cambria Math" w:hAnsi="Cambria Math"/>
                    </w:rPr>
                    <m:t>PV</m:t>
                  </m:r>
                </m:e>
                <m:sub>
                  <m:r>
                    <w:rPr>
                      <w:rFonts w:ascii="Cambria Math" w:hAnsi="Cambria Math"/>
                    </w:rPr>
                    <m:t>RC</m:t>
                  </m:r>
                </m:sub>
              </m:sSub>
            </m:num>
            <m:den>
              <m:sSub>
                <m:sSubPr>
                  <m:ctrlPr>
                    <w:rPr>
                      <w:rFonts w:ascii="Cambria Math" w:hAnsi="Cambria Math"/>
                      <w:i/>
                    </w:rPr>
                  </m:ctrlPr>
                </m:sSubPr>
                <m:e>
                  <m:r>
                    <w:rPr>
                      <w:rFonts w:ascii="Cambria Math" w:hAnsi="Cambria Math"/>
                    </w:rPr>
                    <m:t>DV01</m:t>
                  </m:r>
                </m:e>
                <m:sub>
                  <m:r>
                    <w:rPr>
                      <w:rFonts w:ascii="Cambria Math" w:hAnsi="Cambria Math"/>
                    </w:rPr>
                    <m:t>α,β</m:t>
                  </m:r>
                </m:sub>
              </m:sSub>
            </m:den>
          </m:f>
        </m:oMath>
      </m:oMathPara>
    </w:p>
    <w:p w14:paraId="73683760" w14:textId="77777777" w:rsidR="00CB49C5" w:rsidRDefault="00CB49C5" w:rsidP="00E6774C">
      <w:pPr>
        <w:spacing w:line="360" w:lineRule="auto"/>
      </w:pPr>
    </w:p>
    <w:p w14:paraId="002153E4" w14:textId="77777777" w:rsidR="00E6774C" w:rsidRDefault="00E6774C" w:rsidP="00E6774C">
      <w:pPr>
        <w:spacing w:line="360" w:lineRule="auto"/>
      </w:pPr>
      <w:r>
        <w:t xml:space="preserve">where </w:t>
      </w:r>
      <m:oMath>
        <m:r>
          <w:rPr>
            <w:rFonts w:ascii="Cambria Math" w:hAnsi="Cambria Math"/>
          </w:rPr>
          <m:t>α</m:t>
        </m:r>
      </m:oMath>
      <w:r>
        <w:t xml:space="preserve"> indicates the component side (i.e., reference or derived), and </w:t>
      </w:r>
      <m:oMath>
        <m:r>
          <w:rPr>
            <w:rFonts w:ascii="Cambria Math" w:hAnsi="Cambria Math"/>
          </w:rPr>
          <m:t>β</m:t>
        </m:r>
      </m:oMath>
      <w:r>
        <w:t xml:space="preserve"> indicates the component stream under consideration (i.e., the reference stream or the derived stream). </w:t>
      </w:r>
      <m:oMath>
        <m:sSub>
          <m:sSubPr>
            <m:ctrlPr>
              <w:rPr>
                <w:rFonts w:ascii="Cambria Math" w:hAnsi="Cambria Math"/>
                <w:i/>
              </w:rPr>
            </m:ctrlPr>
          </m:sSubPr>
          <m:e>
            <m:r>
              <w:rPr>
                <w:rFonts w:ascii="Cambria Math" w:hAnsi="Cambria Math"/>
              </w:rPr>
              <m:t>DV01</m:t>
            </m:r>
          </m:e>
          <m:sub>
            <m:r>
              <w:rPr>
                <w:rFonts w:ascii="Cambria Math" w:hAnsi="Cambria Math"/>
              </w:rPr>
              <m:t>α,β</m:t>
            </m:r>
          </m:sub>
        </m:sSub>
      </m:oMath>
      <w:r>
        <w:t xml:space="preserve"> corresponds to the DV01 of stream </w:t>
      </w:r>
      <m:oMath>
        <m:r>
          <w:rPr>
            <w:rFonts w:ascii="Cambria Math" w:hAnsi="Cambria Math"/>
          </w:rPr>
          <m:t>β</m:t>
        </m:r>
      </m:oMath>
      <w:r>
        <w:t xml:space="preserve"> inside of component </w:t>
      </w:r>
      <m:oMath>
        <m:r>
          <w:rPr>
            <w:rFonts w:ascii="Cambria Math" w:hAnsi="Cambria Math"/>
          </w:rPr>
          <m:t>α</m:t>
        </m:r>
      </m:oMath>
      <w:r>
        <w:t xml:space="preserve">. </w:t>
      </w:r>
      <m:oMath>
        <m:r>
          <w:rPr>
            <w:rFonts w:ascii="Cambria Math" w:hAnsi="Cambria Math"/>
          </w:rPr>
          <m:t>X</m:t>
        </m:r>
      </m:oMath>
      <w:r>
        <w:t xml:space="preserve"> is the FX of the derived/reference cross, i.e., units of the derived currency in terms of the reference currency.</w:t>
      </w:r>
    </w:p>
    <w:p w14:paraId="199C089A" w14:textId="77777777" w:rsidR="00E6774C" w:rsidRDefault="00E6774C" w:rsidP="00E6774C">
      <w:pPr>
        <w:pStyle w:val="Footer"/>
        <w:tabs>
          <w:tab w:val="clear" w:pos="4320"/>
          <w:tab w:val="clear" w:pos="8640"/>
        </w:tabs>
        <w:spacing w:line="360" w:lineRule="auto"/>
      </w:pPr>
    </w:p>
    <w:p w14:paraId="1202CD52" w14:textId="77777777" w:rsidR="00E6774C" w:rsidRDefault="00E6774C" w:rsidP="00E6774C">
      <w:pPr>
        <w:pStyle w:val="Footer"/>
        <w:tabs>
          <w:tab w:val="clear" w:pos="4320"/>
          <w:tab w:val="clear" w:pos="8640"/>
        </w:tabs>
        <w:spacing w:line="360" w:lineRule="auto"/>
      </w:pPr>
    </w:p>
    <w:p w14:paraId="108B8EAD" w14:textId="77777777" w:rsidR="00E6774C" w:rsidRDefault="00E6774C" w:rsidP="00E6774C">
      <w:pPr>
        <w:pStyle w:val="Heading3"/>
      </w:pPr>
      <w:r>
        <w:t>Custom CCBS Based Curve Construction SKU</w:t>
      </w:r>
    </w:p>
    <w:p w14:paraId="54ED3E3F" w14:textId="77777777" w:rsidR="00E6774C" w:rsidRDefault="00E6774C" w:rsidP="00E6774C">
      <w:pPr>
        <w:spacing w:line="360" w:lineRule="auto"/>
      </w:pPr>
    </w:p>
    <w:p w14:paraId="2C79DA26" w14:textId="77777777" w:rsidR="00E6774C" w:rsidRDefault="00E6774C" w:rsidP="005A2C14">
      <w:pPr>
        <w:pStyle w:val="ListParagraph"/>
        <w:numPr>
          <w:ilvl w:val="0"/>
          <w:numId w:val="136"/>
        </w:numPr>
        <w:spacing w:line="360" w:lineRule="auto"/>
      </w:pPr>
      <w:r>
        <w:rPr>
          <w:u w:val="single"/>
        </w:rPr>
        <w:t>Curve Construction from CCBS</w:t>
      </w:r>
      <w:r>
        <w:t xml:space="preserve">: For each currency leg, there are 3 potential latent states – the forward latent states 1 &amp; 2, and the discounting latent state. </w:t>
      </w:r>
      <w:proofErr w:type="gramStart"/>
      <w:r>
        <w:t>Thus</w:t>
      </w:r>
      <w:proofErr w:type="gramEnd"/>
      <w:r>
        <w:t xml:space="preserve"> there are 6 of them in all. This contributes to the cognitive confusion – the number of latent states.</w:t>
      </w:r>
    </w:p>
    <w:p w14:paraId="59B2B8FF" w14:textId="77777777" w:rsidR="00E6774C" w:rsidRDefault="00E6774C" w:rsidP="005A2C14">
      <w:pPr>
        <w:pStyle w:val="ListParagraph"/>
        <w:numPr>
          <w:ilvl w:val="0"/>
          <w:numId w:val="136"/>
        </w:numPr>
        <w:spacing w:line="360" w:lineRule="auto"/>
      </w:pPr>
      <w:r>
        <w:rPr>
          <w:u w:val="single"/>
        </w:rPr>
        <w:lastRenderedPageBreak/>
        <w:t>Latent State Determination using CCBS</w:t>
      </w:r>
      <w:r w:rsidRPr="00AD0454">
        <w:t>:</w:t>
      </w:r>
      <w:r>
        <w:t xml:space="preserve"> </w:t>
      </w:r>
      <w:proofErr w:type="gramStart"/>
      <w:r>
        <w:t>Typically</w:t>
      </w:r>
      <w:proofErr w:type="gramEnd"/>
      <w:r>
        <w:t xml:space="preserve"> we are given a one set of currency parameters, and made to determine the other. The practical use case would be for:</w:t>
      </w:r>
    </w:p>
    <w:p w14:paraId="386FFCA2" w14:textId="77777777" w:rsidR="00E6774C" w:rsidRDefault="00E6774C" w:rsidP="005A2C14">
      <w:pPr>
        <w:pStyle w:val="ListParagraph"/>
        <w:numPr>
          <w:ilvl w:val="1"/>
          <w:numId w:val="136"/>
        </w:numPr>
        <w:spacing w:line="360" w:lineRule="auto"/>
      </w:pPr>
      <w:r>
        <w:t>Computing the funding curve parts – this includes the merge-stretched discount curve and its corresponding forward curve</w:t>
      </w:r>
    </w:p>
    <w:p w14:paraId="3B3B9F34" w14:textId="77777777" w:rsidR="00E6774C" w:rsidRDefault="00E6774C" w:rsidP="005A2C14">
      <w:pPr>
        <w:pStyle w:val="ListParagraph"/>
        <w:numPr>
          <w:ilvl w:val="1"/>
          <w:numId w:val="136"/>
        </w:numPr>
        <w:spacing w:line="360" w:lineRule="auto"/>
      </w:pPr>
      <w:r>
        <w:t>Computing the non-funding forward curve – in this case we need to have either the merge-stretch discount and forward, or the distinct discount/forward curves.</w:t>
      </w:r>
    </w:p>
    <w:p w14:paraId="79576B40" w14:textId="77777777" w:rsidR="00E6774C" w:rsidRDefault="00E6774C" w:rsidP="005A2C14">
      <w:pPr>
        <w:pStyle w:val="ListParagraph"/>
        <w:numPr>
          <w:ilvl w:val="0"/>
          <w:numId w:val="136"/>
        </w:numPr>
        <w:spacing w:line="360" w:lineRule="auto"/>
      </w:pPr>
      <w:r w:rsidRPr="00AD0454">
        <w:rPr>
          <w:u w:val="single"/>
        </w:rPr>
        <w:t>Separated “Derived Product” Latent States</w:t>
      </w:r>
      <w:r>
        <w:t>: Since we infer the latent states of the derived sides from the inputs, in we general we are required to extract:</w:t>
      </w:r>
    </w:p>
    <w:p w14:paraId="29BA5C87" w14:textId="77777777" w:rsidR="00E6774C" w:rsidRDefault="00E6774C" w:rsidP="005A2C14">
      <w:pPr>
        <w:pStyle w:val="ListParagraph"/>
        <w:numPr>
          <w:ilvl w:val="1"/>
          <w:numId w:val="136"/>
        </w:numPr>
        <w:spacing w:line="360" w:lineRule="auto"/>
      </w:pPr>
      <w:r>
        <w:t>The derived forward state</w:t>
      </w:r>
    </w:p>
    <w:p w14:paraId="6D7C7EA2" w14:textId="77777777" w:rsidR="00E6774C" w:rsidRDefault="00E6774C" w:rsidP="005A2C14">
      <w:pPr>
        <w:pStyle w:val="ListParagraph"/>
        <w:numPr>
          <w:ilvl w:val="1"/>
          <w:numId w:val="136"/>
        </w:numPr>
        <w:spacing w:line="360" w:lineRule="auto"/>
      </w:pPr>
      <w:r>
        <w:t>The reference forward latent state</w:t>
      </w:r>
    </w:p>
    <w:p w14:paraId="5C12F3A7" w14:textId="77777777" w:rsidR="00E6774C" w:rsidRDefault="00E6774C" w:rsidP="005A2C14">
      <w:pPr>
        <w:pStyle w:val="ListParagraph"/>
        <w:numPr>
          <w:ilvl w:val="1"/>
          <w:numId w:val="136"/>
        </w:numPr>
        <w:spacing w:line="360" w:lineRule="auto"/>
      </w:pPr>
      <w:r>
        <w:t>The discounting latent state</w:t>
      </w:r>
    </w:p>
    <w:p w14:paraId="5E1A2F99" w14:textId="77777777" w:rsidR="00E6774C" w:rsidRDefault="00E6774C" w:rsidP="00E6774C">
      <w:pPr>
        <w:pStyle w:val="ListParagraph"/>
        <w:spacing w:line="360" w:lineRule="auto"/>
        <w:ind w:left="360"/>
      </w:pPr>
      <w:proofErr w:type="gramStart"/>
      <w:r>
        <w:t>Thus</w:t>
      </w:r>
      <w:proofErr w:type="gramEnd"/>
      <w:r>
        <w:t xml:space="preserve"> the state composites are built strictly on the availability of the additional contingent inputs (beyond the CCBS quotes).</w:t>
      </w:r>
    </w:p>
    <w:p w14:paraId="2DA0E9EF" w14:textId="77777777" w:rsidR="00E6774C" w:rsidRDefault="00E6774C" w:rsidP="005A2C14">
      <w:pPr>
        <w:pStyle w:val="ListParagraph"/>
        <w:numPr>
          <w:ilvl w:val="0"/>
          <w:numId w:val="136"/>
        </w:numPr>
        <w:spacing w:line="360" w:lineRule="auto"/>
      </w:pPr>
      <w:r w:rsidRPr="00AD0454">
        <w:rPr>
          <w:u w:val="single"/>
        </w:rPr>
        <w:t>CCBS Der</w:t>
      </w:r>
      <w:r>
        <w:rPr>
          <w:u w:val="single"/>
        </w:rPr>
        <w:t>i</w:t>
      </w:r>
      <w:r w:rsidRPr="00AD0454">
        <w:rPr>
          <w:u w:val="single"/>
        </w:rPr>
        <w:t>ved Forward vs. Discount Curve Construction</w:t>
      </w:r>
      <w:r>
        <w:t>: If the derived product discount curve and the derived product reference leg forward curves are available, the derived product derived leg products then become spline constructible using the CCBS quotes alone. Otherwise, additional external inputs and/or simplifying assumptions are needed (these assumptions help set the merge states).</w:t>
      </w:r>
    </w:p>
    <w:p w14:paraId="113B3824" w14:textId="77777777" w:rsidR="00E6774C" w:rsidRDefault="00E6774C" w:rsidP="005A2C14">
      <w:pPr>
        <w:pStyle w:val="ListParagraph"/>
        <w:numPr>
          <w:ilvl w:val="0"/>
          <w:numId w:val="136"/>
        </w:numPr>
        <w:spacing w:line="360" w:lineRule="auto"/>
      </w:pPr>
      <w:r>
        <w:rPr>
          <w:u w:val="single"/>
        </w:rPr>
        <w:t>Joint Latent State Estimations</w:t>
      </w:r>
      <w:r w:rsidRPr="003F41B8">
        <w:t>:</w:t>
      </w:r>
      <w:r>
        <w:t xml:space="preserve"> If there are non-linear couplings between 2/more latent states above, the linear splined state extractions become infeasible without some kind of kernel transformation. This is among the 2 troubles with Fujii, Takahashi, and Shimada (2010</w:t>
      </w:r>
      <w:r w:rsidR="00555EF8">
        <w:t>a, 2010b, 2010c, 2010d</w:t>
      </w:r>
      <w:r>
        <w:t>):</w:t>
      </w:r>
    </w:p>
    <w:p w14:paraId="27E5670A" w14:textId="77777777" w:rsidR="00E6774C" w:rsidRDefault="00E6774C" w:rsidP="005A2C14">
      <w:pPr>
        <w:pStyle w:val="ListParagraph"/>
        <w:numPr>
          <w:ilvl w:val="1"/>
          <w:numId w:val="136"/>
        </w:numPr>
        <w:spacing w:line="360" w:lineRule="auto"/>
      </w:pPr>
      <w:r>
        <w:t>The instrument set pair of CCBS/IRS used for calibration purposes needs to be completely paired up</w:t>
      </w:r>
    </w:p>
    <w:p w14:paraId="26AEB9AF" w14:textId="77777777" w:rsidR="00E6774C" w:rsidRDefault="00E6774C" w:rsidP="005A2C14">
      <w:pPr>
        <w:pStyle w:val="ListParagraph"/>
        <w:numPr>
          <w:ilvl w:val="1"/>
          <w:numId w:val="136"/>
        </w:numPr>
        <w:spacing w:line="360" w:lineRule="auto"/>
      </w:pPr>
      <w:r>
        <w:t>Linear reductions (either directly or by using kernel transformations) need to be possible by the elimination of the correspondingly paired CCBS/IRS streams</w:t>
      </w:r>
    </w:p>
    <w:p w14:paraId="18163A41" w14:textId="77777777" w:rsidR="00E6774C" w:rsidRDefault="00E6774C" w:rsidP="005A2C14">
      <w:pPr>
        <w:pStyle w:val="ListParagraph"/>
        <w:numPr>
          <w:ilvl w:val="0"/>
          <w:numId w:val="136"/>
        </w:numPr>
        <w:spacing w:line="360" w:lineRule="auto"/>
      </w:pPr>
      <w:r>
        <w:rPr>
          <w:u w:val="single"/>
        </w:rPr>
        <w:t>CCBS Deep-Drill Cogniti</w:t>
      </w:r>
      <w:r w:rsidRPr="000A2672">
        <w:rPr>
          <w:u w:val="single"/>
        </w:rPr>
        <w:t>ve Challenge</w:t>
      </w:r>
      <w:r>
        <w:t>: CCBS is possibly the biggest challenge so far in terms of back-and-forth cognitive switch-in/switch-out, owing to the following:</w:t>
      </w:r>
    </w:p>
    <w:p w14:paraId="27C594A0" w14:textId="77777777" w:rsidR="00E6774C" w:rsidRDefault="00E6774C" w:rsidP="005A2C14">
      <w:pPr>
        <w:pStyle w:val="ListParagraph"/>
        <w:numPr>
          <w:ilvl w:val="1"/>
          <w:numId w:val="136"/>
        </w:numPr>
        <w:spacing w:line="360" w:lineRule="auto"/>
      </w:pPr>
      <w:r>
        <w:t>The variety of the latent states</w:t>
      </w:r>
    </w:p>
    <w:p w14:paraId="61E37CC3" w14:textId="77777777" w:rsidR="00E6774C" w:rsidRDefault="00E6774C" w:rsidP="005A2C14">
      <w:pPr>
        <w:pStyle w:val="ListParagraph"/>
        <w:numPr>
          <w:ilvl w:val="1"/>
          <w:numId w:val="136"/>
        </w:numPr>
        <w:spacing w:line="360" w:lineRule="auto"/>
      </w:pPr>
      <w:r>
        <w:t xml:space="preserve">The </w:t>
      </w:r>
      <w:proofErr w:type="gramStart"/>
      <w:r>
        <w:t>manner in which</w:t>
      </w:r>
      <w:proofErr w:type="gramEnd"/>
      <w:r>
        <w:t xml:space="preserve"> these latent states interleave</w:t>
      </w:r>
    </w:p>
    <w:p w14:paraId="6F363F58" w14:textId="77777777" w:rsidR="00E6774C" w:rsidRDefault="00E6774C" w:rsidP="005A2C14">
      <w:pPr>
        <w:pStyle w:val="ListParagraph"/>
        <w:numPr>
          <w:ilvl w:val="1"/>
          <w:numId w:val="136"/>
        </w:numPr>
        <w:spacing w:line="360" w:lineRule="auto"/>
      </w:pPr>
      <w:r>
        <w:lastRenderedPageBreak/>
        <w:t>Estimation of each of them at each segment level using the corresponding “deep-drill” instrument quotes</w:t>
      </w:r>
    </w:p>
    <w:p w14:paraId="0F291280" w14:textId="77777777" w:rsidR="00E6774C" w:rsidRDefault="00E6774C" w:rsidP="005A2C14">
      <w:pPr>
        <w:pStyle w:val="ListParagraph"/>
        <w:numPr>
          <w:ilvl w:val="1"/>
          <w:numId w:val="136"/>
        </w:numPr>
        <w:spacing w:line="360" w:lineRule="auto"/>
      </w:pPr>
      <w:r>
        <w:t xml:space="preserve">Cross influence via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transmission criterion across the latent states</w:t>
      </w:r>
    </w:p>
    <w:p w14:paraId="35B771F9" w14:textId="77777777" w:rsidR="00E6774C" w:rsidRDefault="00E6774C" w:rsidP="005A2C14">
      <w:pPr>
        <w:pStyle w:val="ListParagraph"/>
        <w:numPr>
          <w:ilvl w:val="1"/>
          <w:numId w:val="136"/>
        </w:numPr>
        <w:spacing w:line="360" w:lineRule="auto"/>
      </w:pPr>
      <w:r>
        <w:t>Interleaving of the sensitivities as well</w:t>
      </w:r>
    </w:p>
    <w:p w14:paraId="599C1D25" w14:textId="77777777" w:rsidR="00E6774C" w:rsidRDefault="00E6774C" w:rsidP="00E6774C">
      <w:pPr>
        <w:pStyle w:val="Footer"/>
        <w:tabs>
          <w:tab w:val="clear" w:pos="4320"/>
          <w:tab w:val="clear" w:pos="8640"/>
        </w:tabs>
        <w:spacing w:line="360" w:lineRule="auto"/>
      </w:pPr>
    </w:p>
    <w:p w14:paraId="5516FD6A" w14:textId="77777777" w:rsidR="00E6774C" w:rsidRDefault="00E6774C" w:rsidP="00E6774C">
      <w:pPr>
        <w:pStyle w:val="Footer"/>
        <w:tabs>
          <w:tab w:val="clear" w:pos="4320"/>
          <w:tab w:val="clear" w:pos="8640"/>
        </w:tabs>
        <w:spacing w:line="360" w:lineRule="auto"/>
      </w:pPr>
    </w:p>
    <w:p w14:paraId="6E04B7B4" w14:textId="77777777" w:rsidR="00E6774C" w:rsidRDefault="00E6774C" w:rsidP="00E6774C">
      <w:pPr>
        <w:pStyle w:val="Heading3"/>
      </w:pPr>
      <w:r>
        <w:t>Mark-To-Market Cross-Currency Swap Valuation</w:t>
      </w:r>
    </w:p>
    <w:p w14:paraId="46085952" w14:textId="77777777" w:rsidR="00E6774C" w:rsidRDefault="00E6774C" w:rsidP="00E6774C">
      <w:pPr>
        <w:spacing w:line="360" w:lineRule="auto"/>
      </w:pPr>
    </w:p>
    <w:p w14:paraId="49576C0A" w14:textId="77777777" w:rsidR="00E6774C" w:rsidRDefault="00E6774C" w:rsidP="005A2C14">
      <w:pPr>
        <w:pStyle w:val="ListParagraph"/>
        <w:numPr>
          <w:ilvl w:val="0"/>
          <w:numId w:val="138"/>
        </w:numPr>
        <w:spacing w:line="360" w:lineRule="auto"/>
      </w:pPr>
      <w:r>
        <w:rPr>
          <w:u w:val="single"/>
        </w:rPr>
        <w:t>The “MTM” in MTM Cross Currency Swap</w:t>
      </w:r>
      <w:r>
        <w:t>: In this context the term “MTM” is a misnomer in that it is simply an MTM in the FX dimension, i.e., it is an FX-MTM cross-currency swap. The floating nature ensures “MTM” in the floater dimension, however, it does not address MTM in the FX/floating and the forward cross-currency dimensions.</w:t>
      </w:r>
    </w:p>
    <w:p w14:paraId="39D89FE3" w14:textId="77777777" w:rsidR="00E6774C" w:rsidRDefault="00E6774C" w:rsidP="005A2C14">
      <w:pPr>
        <w:pStyle w:val="ListParagraph"/>
        <w:numPr>
          <w:ilvl w:val="0"/>
          <w:numId w:val="138"/>
        </w:numPr>
        <w:spacing w:line="360" w:lineRule="auto"/>
      </w:pPr>
      <w:r>
        <w:rPr>
          <w:u w:val="single"/>
        </w:rPr>
        <w:t>MTM is not Collateralization</w:t>
      </w:r>
      <w:r>
        <w:t>: For the reasons above, the MTM cross-currency may not be viewed as a collateralized transaction – not even in the non-continuous collateralization limit. Collateralization impact is essentially undetermined in account of the reasons above – even in the absence of a stochastic cross-currency basis, under-collateralization/over-collateralization is determined entirely by the sign of the FX/floater correlation.</w:t>
      </w:r>
    </w:p>
    <w:p w14:paraId="467AA2A7" w14:textId="77777777" w:rsidR="00E6774C" w:rsidRDefault="00E6774C" w:rsidP="005A2C14">
      <w:pPr>
        <w:pStyle w:val="ListParagraph"/>
        <w:numPr>
          <w:ilvl w:val="0"/>
          <w:numId w:val="138"/>
        </w:numPr>
        <w:spacing w:line="360" w:lineRule="auto"/>
      </w:pPr>
      <w:r>
        <w:rPr>
          <w:u w:val="single"/>
        </w:rPr>
        <w:t>MTM for Dual Stream Instruments</w:t>
      </w:r>
      <w:r w:rsidRPr="00FF746A">
        <w:t>:</w:t>
      </w:r>
      <w:r>
        <w:t xml:space="preserve"> Instruments in this category include the fix-float and the float-float swaps. As noted above, while explicit MTM’ing using the forward construction is not necessary in this case, the instruments are still exposed to collateral/forward, collateral/funding, and forward/funding volatilities/correlations, which are not easy to hedge for – thereby making a case for “MTM” type agreements (esp. for the basis).</w:t>
      </w:r>
    </w:p>
    <w:p w14:paraId="69BEBCAD" w14:textId="77777777" w:rsidR="00E6774C" w:rsidRDefault="00E6774C" w:rsidP="00E6774C">
      <w:pPr>
        <w:pStyle w:val="Footer"/>
        <w:tabs>
          <w:tab w:val="clear" w:pos="4320"/>
          <w:tab w:val="clear" w:pos="8640"/>
        </w:tabs>
        <w:spacing w:line="360" w:lineRule="auto"/>
      </w:pPr>
    </w:p>
    <w:p w14:paraId="55593B26" w14:textId="77777777" w:rsidR="00E6774C" w:rsidRDefault="00E6774C" w:rsidP="00E6774C">
      <w:pPr>
        <w:pStyle w:val="Footer"/>
        <w:tabs>
          <w:tab w:val="clear" w:pos="4320"/>
          <w:tab w:val="clear" w:pos="8640"/>
        </w:tabs>
        <w:spacing w:line="360" w:lineRule="auto"/>
      </w:pPr>
    </w:p>
    <w:p w14:paraId="5B3EF5C6" w14:textId="77777777" w:rsidR="00E6774C" w:rsidRDefault="00E6774C" w:rsidP="00E6774C">
      <w:pPr>
        <w:pStyle w:val="Heading3"/>
      </w:pPr>
      <w:r>
        <w:t>Mark-To-Market Cross-Currency Swap – Valuation Formulation</w:t>
      </w:r>
    </w:p>
    <w:p w14:paraId="19678606" w14:textId="77777777" w:rsidR="00E6774C" w:rsidRPr="00986E6F" w:rsidRDefault="00E6774C" w:rsidP="00E6774C">
      <w:pPr>
        <w:spacing w:line="360" w:lineRule="auto"/>
      </w:pPr>
    </w:p>
    <w:p w14:paraId="338D4688" w14:textId="77777777" w:rsidR="00E6774C" w:rsidRDefault="00E6774C" w:rsidP="005A2C14">
      <w:pPr>
        <w:pStyle w:val="ListParagraph"/>
        <w:numPr>
          <w:ilvl w:val="0"/>
          <w:numId w:val="139"/>
        </w:numPr>
        <w:spacing w:line="360" w:lineRule="auto"/>
      </w:pPr>
      <w:r w:rsidRPr="00FF746A">
        <w:rPr>
          <w:u w:val="single"/>
        </w:rPr>
        <w:t>Setup</w:t>
      </w:r>
      <w:r>
        <w:t>:</w:t>
      </w:r>
    </w:p>
    <w:p w14:paraId="4DD7ABA4" w14:textId="77777777" w:rsidR="00004D5C" w:rsidRDefault="00004D5C" w:rsidP="00004D5C">
      <w:pPr>
        <w:pStyle w:val="ListParagraph"/>
        <w:spacing w:line="360" w:lineRule="auto"/>
        <w:ind w:left="360"/>
      </w:pPr>
    </w:p>
    <w:p w14:paraId="65E0A36B" w14:textId="77777777" w:rsidR="00004D5C" w:rsidRPr="00CB49C5" w:rsidRDefault="00000000" w:rsidP="00004D5C">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RC</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RL</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RC</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DL</m:t>
              </m:r>
            </m:sub>
          </m:sSub>
        </m:oMath>
      </m:oMathPara>
    </w:p>
    <w:p w14:paraId="75EA2ED6" w14:textId="77777777" w:rsidR="00CB49C5" w:rsidRDefault="00CB49C5" w:rsidP="00004D5C">
      <w:pPr>
        <w:pStyle w:val="ListParagraph"/>
        <w:spacing w:line="360" w:lineRule="auto"/>
        <w:ind w:left="1080"/>
      </w:pPr>
    </w:p>
    <w:p w14:paraId="3413C852" w14:textId="77777777" w:rsidR="00004D5C" w:rsidRPr="00CB49C5" w:rsidRDefault="00000000" w:rsidP="00004D5C">
      <w:pPr>
        <w:spacing w:line="360" w:lineRule="auto"/>
        <w:ind w:left="72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RC</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DCF</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DCF</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κ</m:t>
              </m:r>
            </m:e>
            <m:sub>
              <m:r>
                <w:rPr>
                  <w:rFonts w:ascii="Cambria Math" w:hAnsi="Cambria Math"/>
                </w:rPr>
                <m:t>α,β</m:t>
              </m:r>
            </m:sub>
          </m:sSub>
          <m:sSub>
            <m:sSubPr>
              <m:ctrlPr>
                <w:rPr>
                  <w:rFonts w:ascii="Cambria Math" w:hAnsi="Cambria Math"/>
                  <w:i/>
                </w:rPr>
              </m:ctrlPr>
            </m:sSubPr>
            <m:e>
              <m:r>
                <w:rPr>
                  <w:rFonts w:ascii="Cambria Math" w:hAnsi="Cambria Math"/>
                </w:rPr>
                <m:t>DV01</m:t>
              </m:r>
            </m:e>
            <m:sub>
              <m:r>
                <w:rPr>
                  <w:rFonts w:ascii="Cambria Math" w:hAnsi="Cambria Math"/>
                </w:rPr>
                <m:t>α,β</m:t>
              </m:r>
            </m:sub>
          </m:sSub>
        </m:oMath>
      </m:oMathPara>
    </w:p>
    <w:p w14:paraId="75F8BFF0" w14:textId="77777777" w:rsidR="00CB49C5" w:rsidRDefault="00CB49C5" w:rsidP="00004D5C">
      <w:pPr>
        <w:spacing w:line="360" w:lineRule="auto"/>
        <w:ind w:left="720"/>
      </w:pPr>
    </w:p>
    <w:p w14:paraId="62E84555" w14:textId="77777777" w:rsidR="00E6774C" w:rsidRDefault="00E6774C" w:rsidP="005A2C14">
      <w:pPr>
        <w:pStyle w:val="ListParagraph"/>
        <w:numPr>
          <w:ilvl w:val="1"/>
          <w:numId w:val="138"/>
        </w:numPr>
        <w:spacing w:line="360" w:lineRule="auto"/>
      </w:pPr>
      <w:r>
        <w:t>The last term simply indicates that the basis can be either on the reference leg or on the derived leg.</w:t>
      </w:r>
    </w:p>
    <w:p w14:paraId="03B8C47F" w14:textId="77777777" w:rsidR="00E6774C" w:rsidRDefault="00E6774C" w:rsidP="005A2C14">
      <w:pPr>
        <w:pStyle w:val="ListParagraph"/>
        <w:numPr>
          <w:ilvl w:val="1"/>
          <w:numId w:val="138"/>
        </w:numPr>
        <w:spacing w:line="360" w:lineRule="auto"/>
      </w:pPr>
      <w:r>
        <w:t xml:space="preserve">We will assume that </w:t>
      </w:r>
      <m:oMath>
        <m:sSub>
          <m:sSubPr>
            <m:ctrlPr>
              <w:rPr>
                <w:rFonts w:ascii="Cambria Math" w:hAnsi="Cambria Math"/>
                <w:i/>
              </w:rPr>
            </m:ctrlPr>
          </m:sSubPr>
          <m:e>
            <m:r>
              <w:rPr>
                <w:rFonts w:ascii="Cambria Math" w:hAnsi="Cambria Math"/>
              </w:rPr>
              <m:t>κ</m:t>
            </m:r>
          </m:e>
          <m:sub>
            <m:r>
              <w:rPr>
                <w:rFonts w:ascii="Cambria Math" w:hAnsi="Cambria Math"/>
              </w:rPr>
              <m:t>α,β</m:t>
            </m:r>
          </m:sub>
        </m:sSub>
      </m:oMath>
      <w:r>
        <w:t xml:space="preserve"> is indepdendent of the FX process or the discount factor process.</w:t>
      </w:r>
    </w:p>
    <w:p w14:paraId="6256DDDA" w14:textId="77777777" w:rsidR="00004D5C" w:rsidRDefault="00E6774C" w:rsidP="005A2C14">
      <w:pPr>
        <w:pStyle w:val="ListParagraph"/>
        <w:numPr>
          <w:ilvl w:val="0"/>
          <w:numId w:val="139"/>
        </w:numPr>
        <w:spacing w:line="360" w:lineRule="auto"/>
      </w:pPr>
      <w:r w:rsidRPr="000F1983">
        <w:rPr>
          <w:u w:val="single"/>
        </w:rPr>
        <w:t>Reference Component PV in Derived Currency</w:t>
      </w:r>
      <w:r>
        <w:t xml:space="preserve">: Consider a forward starting CCBS, maturing 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The PV of the reference compone</w:t>
      </w:r>
      <w:r w:rsidR="00004D5C">
        <w:t>nt in the derived currency at ti</w:t>
      </w:r>
      <w:r>
        <w:t>me t can be expressed as:</w:t>
      </w:r>
    </w:p>
    <w:p w14:paraId="3989EA5C" w14:textId="77777777" w:rsidR="00004D5C" w:rsidRDefault="00004D5C" w:rsidP="00004D5C">
      <w:pPr>
        <w:pStyle w:val="ListParagraph"/>
        <w:spacing w:line="360" w:lineRule="auto"/>
        <w:ind w:left="360"/>
        <w:rPr>
          <w:u w:val="single"/>
        </w:rPr>
      </w:pPr>
    </w:p>
    <w:p w14:paraId="7AF0900E" w14:textId="77777777" w:rsidR="00004D5C" w:rsidRPr="00CB49C5" w:rsidRDefault="00000000" w:rsidP="00004D5C">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DCF</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i</m:t>
                          </m:r>
                        </m:sub>
                      </m:sSub>
                    </m:e>
                  </m:d>
                </m:e>
              </m:nary>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DCF</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w:rPr>
                  <w:rFonts w:ascii="Cambria Math" w:hAnsi="Cambria Math"/>
                </w:rPr>
                <m:t>κ</m:t>
              </m:r>
            </m:e>
            <m:sub>
              <m:r>
                <w:rPr>
                  <w:rFonts w:ascii="Cambria Math" w:hAnsi="Cambria Math"/>
                </w:rPr>
                <m:t>α,β</m:t>
              </m:r>
            </m:sub>
          </m:sSub>
          <m:sSub>
            <m:sSubPr>
              <m:ctrlPr>
                <w:rPr>
                  <w:rFonts w:ascii="Cambria Math" w:hAnsi="Cambria Math"/>
                  <w:i/>
                </w:rPr>
              </m:ctrlPr>
            </m:sSubPr>
            <m:e>
              <m:r>
                <w:rPr>
                  <w:rFonts w:ascii="Cambria Math" w:hAnsi="Cambria Math"/>
                </w:rPr>
                <m:t>DV01</m:t>
              </m:r>
            </m:e>
            <m:sub>
              <m:r>
                <w:rPr>
                  <w:rFonts w:ascii="Cambria Math" w:hAnsi="Cambria Math"/>
                </w:rPr>
                <m:t>α,β</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0</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0</m:t>
                  </m:r>
                </m:sub>
              </m:sSub>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DCF</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DCF</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 xml:space="preserve">+ </m:t>
                  </m:r>
                  <m:sSub>
                    <m:sSubPr>
                      <m:ctrlPr>
                        <w:rPr>
                          <w:rFonts w:ascii="Cambria Math" w:hAnsi="Cambria Math"/>
                          <w:i/>
                        </w:rPr>
                      </m:ctrlPr>
                    </m:sSubPr>
                    <m:e>
                      <m:r>
                        <w:rPr>
                          <w:rFonts w:ascii="Cambria Math" w:hAnsi="Cambria Math"/>
                        </w:rPr>
                        <m:t>κ</m:t>
                      </m:r>
                    </m:e>
                    <m:sub>
                      <m:r>
                        <w:rPr>
                          <w:rFonts w:ascii="Cambria Math" w:hAnsi="Cambria Math"/>
                        </w:rPr>
                        <m:t>α,β</m:t>
                      </m:r>
                    </m:sub>
                  </m:sSub>
                  <m:sSub>
                    <m:sSubPr>
                      <m:ctrlPr>
                        <w:rPr>
                          <w:rFonts w:ascii="Cambria Math" w:hAnsi="Cambria Math"/>
                          <w:i/>
                        </w:rPr>
                      </m:ctrlPr>
                    </m:sSubPr>
                    <m:e>
                      <m:r>
                        <w:rPr>
                          <w:rFonts w:ascii="Cambria Math" w:hAnsi="Cambria Math"/>
                        </w:rPr>
                        <m:t>DV01</m:t>
                      </m:r>
                    </m:e>
                    <m:sub>
                      <m:r>
                        <w:rPr>
                          <w:rFonts w:ascii="Cambria Math" w:hAnsi="Cambria Math"/>
                        </w:rPr>
                        <m:t>α,β</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e>
              </m:nary>
            </m:e>
          </m:d>
          <m:r>
            <w:rPr>
              <w:rFonts w:ascii="Cambria Math" w:hAnsi="Cambria Math"/>
            </w:rPr>
            <m:t>=</m:t>
          </m:r>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0</m:t>
                      </m:r>
                    </m:sub>
                  </m:sSub>
                </m:e>
              </m:d>
              <m:r>
                <w:rPr>
                  <w:rFonts w:ascii="Cambria Math" w:hAnsi="Cambria Math"/>
                </w:rPr>
                <m:t>PV</m:t>
              </m:r>
            </m:e>
            <m:sub>
              <m:r>
                <w:rPr>
                  <w:rFonts w:ascii="Cambria Math" w:hAnsi="Cambria Math"/>
                </w:rPr>
                <m:t>RC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79D3519C" w14:textId="77777777" w:rsidR="00CB49C5" w:rsidRDefault="00CB49C5" w:rsidP="00004D5C">
      <w:pPr>
        <w:pStyle w:val="ListParagraph"/>
        <w:spacing w:line="360" w:lineRule="auto"/>
        <w:ind w:left="360"/>
      </w:pPr>
    </w:p>
    <w:p w14:paraId="3AEEB67F" w14:textId="77777777" w:rsidR="00004D5C" w:rsidRDefault="00000000" w:rsidP="005A2C14">
      <w:pPr>
        <w:pStyle w:val="ListParagraph"/>
        <w:numPr>
          <w:ilvl w:val="0"/>
          <w:numId w:val="139"/>
        </w:numPr>
        <w:spacing w:line="360" w:lineRule="auto"/>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m</m:t>
            </m:r>
          </m:sub>
        </m:sSub>
      </m:oMath>
      <w:r w:rsidR="00E6774C" w:rsidRPr="00205A99">
        <w:rPr>
          <w:u w:val="single"/>
        </w:rPr>
        <w:t>-Forward MTM CCBS PV</w:t>
      </w:r>
      <w:r w:rsidR="00E6774C">
        <w:t>: From</w:t>
      </w:r>
    </w:p>
    <w:p w14:paraId="72DC0478" w14:textId="77777777" w:rsidR="00004D5C" w:rsidRPr="00004D5C" w:rsidRDefault="00004D5C" w:rsidP="00004D5C">
      <w:pPr>
        <w:pStyle w:val="ListParagraph"/>
        <w:spacing w:line="360" w:lineRule="auto"/>
        <w:ind w:left="360"/>
        <w:rPr>
          <w:u w:val="single"/>
        </w:rPr>
      </w:pPr>
    </w:p>
    <w:p w14:paraId="7DA463BB" w14:textId="77777777" w:rsidR="00004D5C" w:rsidRPr="00CB49C5" w:rsidRDefault="00000000" w:rsidP="00004D5C">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CCBS,m</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DC,m</m:t>
              </m:r>
            </m:sub>
          </m:sSub>
          <m:r>
            <w:rPr>
              <w:rFonts w:ascii="Cambria Math" w:hAnsi="Cambria Math"/>
            </w:rPr>
            <m:t>+X</m:t>
          </m:r>
          <m:sSub>
            <m:sSubPr>
              <m:ctrlPr>
                <w:rPr>
                  <w:rFonts w:ascii="Cambria Math" w:hAnsi="Cambria Math"/>
                  <w:i/>
                </w:rPr>
              </m:ctrlPr>
            </m:sSubPr>
            <m:e>
              <m:r>
                <w:rPr>
                  <w:rFonts w:ascii="Cambria Math" w:hAnsi="Cambria Math"/>
                </w:rPr>
                <m:t>PV</m:t>
              </m:r>
            </m:e>
            <m:sub>
              <m:r>
                <w:rPr>
                  <w:rFonts w:ascii="Cambria Math" w:hAnsi="Cambria Math"/>
                </w:rPr>
                <m:t>RC,m</m:t>
              </m:r>
            </m:sub>
          </m:sSub>
        </m:oMath>
      </m:oMathPara>
    </w:p>
    <w:p w14:paraId="2692EBC1" w14:textId="77777777" w:rsidR="00CB49C5" w:rsidRDefault="00CB49C5" w:rsidP="00004D5C">
      <w:pPr>
        <w:pStyle w:val="ListParagraph"/>
        <w:spacing w:line="360" w:lineRule="auto"/>
        <w:ind w:left="360"/>
      </w:pPr>
    </w:p>
    <w:p w14:paraId="6D6B1776" w14:textId="77777777" w:rsidR="00004D5C" w:rsidRDefault="00E6774C" w:rsidP="00004D5C">
      <w:pPr>
        <w:pStyle w:val="ListParagraph"/>
        <w:spacing w:line="360" w:lineRule="auto"/>
        <w:ind w:left="360"/>
      </w:pPr>
      <w:r>
        <w:lastRenderedPageBreak/>
        <w:t>we get</w:t>
      </w:r>
    </w:p>
    <w:p w14:paraId="40700D97" w14:textId="77777777" w:rsidR="00004D5C" w:rsidRDefault="00004D5C" w:rsidP="00004D5C">
      <w:pPr>
        <w:pStyle w:val="ListParagraph"/>
        <w:spacing w:line="360" w:lineRule="auto"/>
        <w:ind w:left="360"/>
      </w:pPr>
    </w:p>
    <w:p w14:paraId="25C64049" w14:textId="77777777" w:rsidR="00004D5C" w:rsidRPr="00CB49C5" w:rsidRDefault="00000000" w:rsidP="00004D5C">
      <w:pPr>
        <w:pStyle w:val="ListParagraph"/>
        <w:spacing w:line="360" w:lineRule="auto"/>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CCBS,m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DC,m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PV</m:t>
                  </m:r>
                </m:e>
                <m:sub>
                  <m:r>
                    <w:rPr>
                      <w:rFonts w:ascii="Cambria Math" w:hAnsi="Cambria Math"/>
                    </w:rPr>
                    <m:t>RC,m</m:t>
                  </m:r>
                </m:sub>
              </m:sSub>
            </m:e>
          </m:d>
        </m:oMath>
      </m:oMathPara>
    </w:p>
    <w:p w14:paraId="419CEF9C" w14:textId="77777777" w:rsidR="00CB49C5" w:rsidRDefault="00CB49C5" w:rsidP="00004D5C">
      <w:pPr>
        <w:pStyle w:val="ListParagraph"/>
        <w:spacing w:line="360" w:lineRule="auto"/>
        <w:ind w:left="360"/>
      </w:pPr>
    </w:p>
    <w:p w14:paraId="3CA10B43" w14:textId="77777777" w:rsidR="00004D5C" w:rsidRDefault="00004D5C" w:rsidP="00004D5C">
      <w:pPr>
        <w:pStyle w:val="ListParagraph"/>
        <w:spacing w:line="360" w:lineRule="auto"/>
        <w:ind w:left="360"/>
      </w:pPr>
      <w:r>
        <w:t>which implies</w:t>
      </w:r>
    </w:p>
    <w:p w14:paraId="0939F025" w14:textId="77777777" w:rsidR="00004D5C" w:rsidRDefault="00004D5C" w:rsidP="00004D5C">
      <w:pPr>
        <w:pStyle w:val="ListParagraph"/>
        <w:spacing w:line="360" w:lineRule="auto"/>
        <w:ind w:left="360"/>
      </w:pPr>
    </w:p>
    <w:p w14:paraId="0EBE7703" w14:textId="77777777" w:rsidR="00004D5C" w:rsidRPr="00CB49C5" w:rsidRDefault="00000000" w:rsidP="00004D5C">
      <w:pPr>
        <w:pStyle w:val="ListParagraph"/>
        <w:spacing w:line="360" w:lineRule="auto"/>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CCBS,m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DC,m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RC,m</m:t>
                  </m:r>
                </m:sub>
              </m:sSub>
            </m:e>
          </m:d>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14:paraId="3BE87114" w14:textId="77777777" w:rsidR="00CB49C5" w:rsidRPr="00004D5C" w:rsidRDefault="00CB49C5" w:rsidP="00004D5C">
      <w:pPr>
        <w:pStyle w:val="ListParagraph"/>
        <w:spacing w:line="360" w:lineRule="auto"/>
        <w:ind w:left="360"/>
      </w:pPr>
    </w:p>
    <w:p w14:paraId="5F46CE93" w14:textId="77777777" w:rsidR="00E6774C" w:rsidRDefault="00E6774C" w:rsidP="005A2C14">
      <w:pPr>
        <w:pStyle w:val="ListParagraph"/>
        <w:numPr>
          <w:ilvl w:val="0"/>
          <w:numId w:val="139"/>
        </w:numPr>
        <w:spacing w:line="360" w:lineRule="auto"/>
      </w:pPr>
      <w:r w:rsidRPr="001C4744">
        <w:rPr>
          <w:u w:val="single"/>
        </w:rPr>
        <w:t xml:space="preserve">Joint </w:t>
      </w:r>
      <m:oMath>
        <m:r>
          <w:rPr>
            <w:rFonts w:ascii="Cambria Math" w:hAnsi="Cambria Math"/>
            <w:u w:val="single"/>
          </w:rPr>
          <m:t>X,</m:t>
        </m:r>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Pr="001C4744">
        <w:rPr>
          <w:u w:val="single"/>
        </w:rPr>
        <w:t xml:space="preserve"> Evolution</w:t>
      </w:r>
      <w:r>
        <w:t>:</w:t>
      </w:r>
    </w:p>
    <w:p w14:paraId="3A6FD417" w14:textId="77777777" w:rsidR="00262520" w:rsidRDefault="00262520" w:rsidP="00262520">
      <w:pPr>
        <w:pStyle w:val="ListParagraph"/>
        <w:spacing w:line="360" w:lineRule="auto"/>
        <w:ind w:left="360"/>
      </w:pPr>
    </w:p>
    <w:p w14:paraId="6F284567" w14:textId="77777777" w:rsidR="00262520" w:rsidRPr="00CB49C5" w:rsidRDefault="00E6774C" w:rsidP="00262520">
      <w:pPr>
        <w:pStyle w:val="ListParagraph"/>
        <w:spacing w:line="360" w:lineRule="auto"/>
        <w:ind w:left="1080"/>
      </w:pPr>
      <m:oMathPara>
        <m:oMath>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X∆t+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X</m:t>
              </m:r>
            </m:sub>
          </m:sSub>
        </m:oMath>
      </m:oMathPara>
    </w:p>
    <w:p w14:paraId="76FB7275" w14:textId="77777777" w:rsidR="00CB49C5" w:rsidRDefault="00CB49C5" w:rsidP="00262520">
      <w:pPr>
        <w:pStyle w:val="ListParagraph"/>
        <w:spacing w:line="360" w:lineRule="auto"/>
        <w:ind w:left="1080"/>
      </w:pPr>
    </w:p>
    <w:p w14:paraId="2762DE07" w14:textId="77777777" w:rsidR="00262520" w:rsidRPr="00CB49C5" w:rsidRDefault="00E6774C" w:rsidP="00262520">
      <w:pPr>
        <w:pStyle w:val="ListParagraph"/>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14:paraId="16EC7F33" w14:textId="77777777" w:rsidR="00CB49C5" w:rsidRDefault="00CB49C5" w:rsidP="00262520">
      <w:pPr>
        <w:pStyle w:val="ListParagraph"/>
        <w:spacing w:line="360" w:lineRule="auto"/>
        <w:ind w:left="1080"/>
      </w:pPr>
    </w:p>
    <w:p w14:paraId="09D8740A" w14:textId="77777777" w:rsidR="00262520" w:rsidRPr="00CB49C5" w:rsidRDefault="00E6774C" w:rsidP="00262520">
      <w:pPr>
        <w:spacing w:line="360" w:lineRule="auto"/>
        <w:ind w:left="720"/>
      </w:pPr>
      <m:oMathPara>
        <m:oMath>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DX</m:t>
              </m:r>
            </m:sub>
          </m:sSub>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XD</m:t>
              </m:r>
            </m:e>
            <m:sub>
              <m:r>
                <w:rPr>
                  <w:rFonts w:ascii="Cambria Math" w:hAnsi="Cambria Math"/>
                </w:rPr>
                <m:t>f</m:t>
              </m:r>
            </m:sub>
          </m:sSub>
          <m:r>
            <w:rPr>
              <w:rFonts w:ascii="Cambria Math" w:hAnsi="Cambria Math"/>
            </w:rPr>
            <m:t>∆t</m:t>
          </m:r>
        </m:oMath>
      </m:oMathPara>
    </w:p>
    <w:p w14:paraId="4FE85310" w14:textId="77777777" w:rsidR="00CB49C5" w:rsidRDefault="00CB49C5" w:rsidP="00262520">
      <w:pPr>
        <w:spacing w:line="360" w:lineRule="auto"/>
        <w:ind w:left="720"/>
      </w:pPr>
    </w:p>
    <w:p w14:paraId="1EC765D4" w14:textId="77777777" w:rsidR="00262520" w:rsidRPr="00CB49C5" w:rsidRDefault="00E6774C" w:rsidP="00262520">
      <w:pPr>
        <w:spacing w:line="360" w:lineRule="auto"/>
        <w:ind w:left="720"/>
      </w:pPr>
      <m:oMathPara>
        <m:oMath>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XD</m:t>
                      </m:r>
                    </m:sub>
                  </m:sSub>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D</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e>
          </m:d>
        </m:oMath>
      </m:oMathPara>
    </w:p>
    <w:p w14:paraId="629A47C3" w14:textId="77777777" w:rsidR="00CB49C5" w:rsidRDefault="00CB49C5" w:rsidP="00262520">
      <w:pPr>
        <w:spacing w:line="360" w:lineRule="auto"/>
        <w:ind w:left="720"/>
      </w:pPr>
    </w:p>
    <w:p w14:paraId="53BFE432" w14:textId="77777777" w:rsidR="00262520" w:rsidRPr="00CB49C5" w:rsidRDefault="00000000" w:rsidP="00262520">
      <w:pPr>
        <w:spacing w:line="360" w:lineRule="auto"/>
        <w:ind w:left="72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XD</m:t>
                      </m:r>
                    </m:sub>
                  </m:sSub>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D</m:t>
                      </m:r>
                    </m:sub>
                  </m:sSub>
                </m:e>
              </m:d>
              <m:r>
                <w:rPr>
                  <w:rFonts w:ascii="Cambria Math" w:hAnsi="Cambria Math"/>
                </w:rPr>
                <m:t>∆t</m:t>
              </m:r>
            </m:e>
          </m:d>
        </m:oMath>
      </m:oMathPara>
    </w:p>
    <w:p w14:paraId="03A242A3" w14:textId="77777777" w:rsidR="00CB49C5" w:rsidRDefault="00CB49C5" w:rsidP="00262520">
      <w:pPr>
        <w:spacing w:line="360" w:lineRule="auto"/>
        <w:ind w:left="720"/>
      </w:pPr>
    </w:p>
    <w:p w14:paraId="02E30CFC" w14:textId="77777777" w:rsidR="00262520" w:rsidRPr="00CB49C5" w:rsidRDefault="00000000" w:rsidP="00262520">
      <w:pPr>
        <w:pStyle w:val="ListParagraph"/>
        <w:spacing w:line="360" w:lineRule="auto"/>
        <w:ind w:left="108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e>
                  </m:d>
                  <m:r>
                    <w:rPr>
                      <w:rFonts w:ascii="Cambria Math" w:hAnsi="Cambria Math"/>
                    </w:rPr>
                    <m:t>ds</m:t>
                  </m:r>
                </m:e>
              </m:nary>
            </m:sup>
          </m:sSup>
        </m:oMath>
      </m:oMathPara>
    </w:p>
    <w:p w14:paraId="5B75C1A3" w14:textId="77777777" w:rsidR="00CB49C5" w:rsidRDefault="00CB49C5" w:rsidP="00262520">
      <w:pPr>
        <w:pStyle w:val="ListParagraph"/>
        <w:spacing w:line="360" w:lineRule="auto"/>
        <w:ind w:left="1080"/>
      </w:pPr>
    </w:p>
    <w:p w14:paraId="4F927CDB" w14:textId="77777777" w:rsidR="00E6774C" w:rsidRDefault="00E6774C" w:rsidP="005A2C14">
      <w:pPr>
        <w:pStyle w:val="ListParagraph"/>
        <w:numPr>
          <w:ilvl w:val="0"/>
          <w:numId w:val="139"/>
        </w:numPr>
        <w:spacing w:line="360" w:lineRule="auto"/>
      </w:pPr>
      <w:r>
        <w:rPr>
          <w:u w:val="single"/>
        </w:rPr>
        <w:t>MTM Reference Component Adjustment</w:t>
      </w:r>
      <w:r>
        <w:t>:</w:t>
      </w:r>
    </w:p>
    <w:p w14:paraId="41CCCAF4" w14:textId="77777777" w:rsidR="00262520" w:rsidRDefault="00262520" w:rsidP="00262520">
      <w:pPr>
        <w:pStyle w:val="ListParagraph"/>
        <w:spacing w:line="360" w:lineRule="auto"/>
        <w:ind w:left="360"/>
      </w:pPr>
    </w:p>
    <w:p w14:paraId="6892D3F8" w14:textId="77777777" w:rsidR="00262520" w:rsidRPr="00CB49C5" w:rsidRDefault="00000000" w:rsidP="00262520">
      <w:pPr>
        <w:pStyle w:val="ListParagraph"/>
        <w:spacing w:line="360" w:lineRule="auto"/>
        <w:ind w:left="108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XD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oMath>
      </m:oMathPara>
    </w:p>
    <w:p w14:paraId="63DACF6C" w14:textId="77777777" w:rsidR="00CB49C5" w:rsidRDefault="00CB49C5" w:rsidP="00262520">
      <w:pPr>
        <w:pStyle w:val="ListParagraph"/>
        <w:spacing w:line="360" w:lineRule="auto"/>
        <w:ind w:left="1080"/>
      </w:pPr>
    </w:p>
    <w:p w14:paraId="5C544583" w14:textId="77777777" w:rsidR="00262520" w:rsidRDefault="00E6774C" w:rsidP="00262520">
      <w:pPr>
        <w:spacing w:line="360" w:lineRule="auto"/>
        <w:ind w:left="720"/>
      </w:pPr>
      <w:r>
        <w:t>Here</w:t>
      </w:r>
    </w:p>
    <w:p w14:paraId="27FBA648" w14:textId="77777777" w:rsidR="00262520" w:rsidRDefault="00262520" w:rsidP="00262520">
      <w:pPr>
        <w:spacing w:line="360" w:lineRule="auto"/>
        <w:ind w:left="720"/>
      </w:pPr>
    </w:p>
    <w:p w14:paraId="7C26DD03" w14:textId="77777777" w:rsidR="00262520" w:rsidRPr="00CB49C5" w:rsidRDefault="00E6774C" w:rsidP="00262520">
      <w:pPr>
        <w:spacing w:line="360" w:lineRule="auto"/>
        <w:ind w:left="720"/>
      </w:pPr>
      <m:oMathPara>
        <m:oMath>
          <m:r>
            <w:rPr>
              <w:rFonts w:ascii="Cambria Math" w:hAnsi="Cambria Math"/>
            </w:rPr>
            <w:lastRenderedPageBreak/>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sSub>
                    <m:sSubPr>
                      <m:ctrlPr>
                        <w:rPr>
                          <w:rFonts w:ascii="Cambria Math" w:hAnsi="Cambria Math"/>
                          <w:i/>
                        </w:rPr>
                      </m:ctrlPr>
                    </m:sSubPr>
                    <m:e>
                      <m:r>
                        <w:rPr>
                          <w:rFonts w:ascii="Cambria Math" w:hAnsi="Cambria Math"/>
                        </w:rPr>
                        <m:t>μ</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ds</m:t>
                  </m:r>
                </m:e>
              </m:nary>
            </m:sup>
          </m:sSup>
        </m:oMath>
      </m:oMathPara>
    </w:p>
    <w:p w14:paraId="79F9B984" w14:textId="77777777" w:rsidR="00CB49C5" w:rsidRDefault="00CB49C5" w:rsidP="00262520">
      <w:pPr>
        <w:spacing w:line="360" w:lineRule="auto"/>
        <w:ind w:left="720"/>
      </w:pPr>
    </w:p>
    <w:p w14:paraId="7C4EFFD9" w14:textId="77777777" w:rsidR="00262520" w:rsidRPr="00CB49C5" w:rsidRDefault="00000000" w:rsidP="00262520">
      <w:pPr>
        <w:pStyle w:val="ListParagraph"/>
        <w:spacing w:line="360" w:lineRule="auto"/>
        <w:ind w:left="108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sSub>
                    <m:sSubPr>
                      <m:ctrlPr>
                        <w:rPr>
                          <w:rFonts w:ascii="Cambria Math" w:hAnsi="Cambria Math"/>
                          <w:i/>
                        </w:rPr>
                      </m:ctrlPr>
                    </m:sSubPr>
                    <m:e>
                      <m:r>
                        <w:rPr>
                          <w:rFonts w:ascii="Cambria Math" w:hAnsi="Cambria Math"/>
                        </w:rPr>
                        <m:t>μ</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oMath>
      </m:oMathPara>
    </w:p>
    <w:p w14:paraId="7DBA349E" w14:textId="77777777" w:rsidR="00CB49C5" w:rsidRDefault="00CB49C5" w:rsidP="00262520">
      <w:pPr>
        <w:pStyle w:val="ListParagraph"/>
        <w:spacing w:line="360" w:lineRule="auto"/>
        <w:ind w:left="1080"/>
      </w:pPr>
    </w:p>
    <w:p w14:paraId="6B819D4A" w14:textId="77777777" w:rsidR="00262520" w:rsidRDefault="00E6774C" w:rsidP="00262520">
      <w:pPr>
        <w:spacing w:line="360" w:lineRule="auto"/>
        <w:ind w:firstLine="720"/>
      </w:pPr>
      <w:r>
        <w:t xml:space="preserve">The MTM Adjuster </w:t>
      </w:r>
      <m:oMath>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oMath>
      <w:r>
        <w:t xml:space="preserve"> is given from</w:t>
      </w:r>
    </w:p>
    <w:p w14:paraId="667BFE84" w14:textId="77777777" w:rsidR="00262520" w:rsidRDefault="00262520" w:rsidP="00262520">
      <w:pPr>
        <w:spacing w:line="360" w:lineRule="auto"/>
        <w:ind w:firstLine="720"/>
      </w:pPr>
    </w:p>
    <w:p w14:paraId="3DDFF7AD" w14:textId="77777777" w:rsidR="00262520" w:rsidRPr="00CB49C5" w:rsidRDefault="00000000" w:rsidP="00262520">
      <w:pPr>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XD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e>
                  </m:d>
                  <m:r>
                    <w:rPr>
                      <w:rFonts w:ascii="Cambria Math" w:hAnsi="Cambria Math"/>
                    </w:rPr>
                    <m:t>ds</m:t>
                  </m:r>
                </m:e>
              </m:nary>
            </m:sup>
          </m:sSup>
        </m:oMath>
      </m:oMathPara>
    </w:p>
    <w:p w14:paraId="542D8D00" w14:textId="77777777" w:rsidR="00CB49C5" w:rsidRDefault="00CB49C5" w:rsidP="00262520">
      <w:pPr>
        <w:spacing w:line="360" w:lineRule="auto"/>
      </w:pPr>
    </w:p>
    <w:p w14:paraId="72871B14" w14:textId="77777777" w:rsidR="00E6774C" w:rsidRDefault="00E6774C" w:rsidP="005A2C14">
      <w:pPr>
        <w:pStyle w:val="ListParagraph"/>
        <w:numPr>
          <w:ilvl w:val="0"/>
          <w:numId w:val="139"/>
        </w:numPr>
        <w:spacing w:line="360" w:lineRule="auto"/>
      </w:pPr>
      <w:r w:rsidRPr="0009658B">
        <w:rPr>
          <w:u w:val="single"/>
        </w:rPr>
        <w:t>Aggregated MTM CCBS PV</w:t>
      </w:r>
      <w:r>
        <w:t>:</w:t>
      </w:r>
    </w:p>
    <w:p w14:paraId="4426C58D" w14:textId="77777777" w:rsidR="00262520" w:rsidRDefault="00262520" w:rsidP="00262520">
      <w:pPr>
        <w:pStyle w:val="ListParagraph"/>
        <w:spacing w:line="360" w:lineRule="auto"/>
        <w:ind w:left="360"/>
      </w:pPr>
    </w:p>
    <w:p w14:paraId="1E7592A8" w14:textId="77777777" w:rsidR="00262520" w:rsidRPr="00CB49C5" w:rsidRDefault="00000000" w:rsidP="00262520">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PV</m:t>
                  </m:r>
                </m:e>
                <m:sub>
                  <m:r>
                    <w:rPr>
                      <w:rFonts w:ascii="Cambria Math" w:hAnsi="Cambria Math"/>
                    </w:rPr>
                    <m:t>CCBS,m</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PV</m:t>
                  </m:r>
                </m:e>
                <m:sub>
                  <m:r>
                    <w:rPr>
                      <w:rFonts w:ascii="Cambria Math" w:hAnsi="Cambria Math"/>
                    </w:rPr>
                    <m:t>DC,m</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r>
                    <w:rPr>
                      <w:rFonts w:ascii="Cambria Math" w:hAnsi="Cambria Math"/>
                    </w:rPr>
                    <m:t>t</m:t>
                  </m:r>
                </m:e>
              </m:d>
            </m:e>
          </m:nary>
        </m:oMath>
      </m:oMathPara>
    </w:p>
    <w:p w14:paraId="1F88081B" w14:textId="77777777" w:rsidR="00CB49C5" w:rsidRDefault="00CB49C5" w:rsidP="00262520">
      <w:pPr>
        <w:pStyle w:val="ListParagraph"/>
        <w:spacing w:line="360" w:lineRule="auto"/>
        <w:ind w:left="1080"/>
      </w:pPr>
    </w:p>
    <w:p w14:paraId="40ABBBD1" w14:textId="77777777" w:rsidR="00262520" w:rsidRPr="00CB49C5" w:rsidRDefault="00000000" w:rsidP="00262520">
      <w:pPr>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PV</m:t>
                  </m:r>
                </m:e>
                <m:sub>
                  <m:r>
                    <w:rPr>
                      <w:rFonts w:ascii="Cambria Math" w:hAnsi="Cambria Math"/>
                    </w:rPr>
                    <m:t>DC,m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14:paraId="175109C2" w14:textId="77777777" w:rsidR="00CB49C5" w:rsidRDefault="00CB49C5" w:rsidP="00262520">
      <w:pPr>
        <w:spacing w:line="360" w:lineRule="auto"/>
        <w:ind w:left="720"/>
      </w:pPr>
    </w:p>
    <w:p w14:paraId="1AF0203C" w14:textId="77777777" w:rsidR="00262520" w:rsidRPr="00CB49C5" w:rsidRDefault="00000000" w:rsidP="00262520">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PV</m:t>
                  </m:r>
                </m:e>
                <m:sub>
                  <m:r>
                    <w:rPr>
                      <w:rFonts w:ascii="Cambria Math" w:hAnsi="Cambria Math"/>
                    </w:rPr>
                    <m:t>DC,m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-1</m:t>
                  </m:r>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14:paraId="09115F96" w14:textId="77777777" w:rsidR="00CB49C5" w:rsidRDefault="00CB49C5" w:rsidP="00262520">
      <w:pPr>
        <w:pStyle w:val="ListParagraph"/>
        <w:spacing w:line="360" w:lineRule="auto"/>
        <w:ind w:left="1080"/>
      </w:pPr>
    </w:p>
    <w:p w14:paraId="7A8CC366" w14:textId="77777777" w:rsidR="00262520" w:rsidRPr="00CB49C5" w:rsidRDefault="00000000" w:rsidP="00262520">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CCBS,non-MTM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-1</m:t>
                  </m:r>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14:paraId="05310BF5" w14:textId="77777777" w:rsidR="00CB49C5" w:rsidRDefault="00CB49C5" w:rsidP="00262520">
      <w:pPr>
        <w:pStyle w:val="ListParagraph"/>
        <w:spacing w:line="360" w:lineRule="auto"/>
        <w:ind w:left="1080"/>
      </w:pPr>
    </w:p>
    <w:p w14:paraId="45A458B2" w14:textId="77777777" w:rsidR="00262520" w:rsidRDefault="00E6774C" w:rsidP="005A2C14">
      <w:pPr>
        <w:pStyle w:val="ListParagraph"/>
        <w:numPr>
          <w:ilvl w:val="0"/>
          <w:numId w:val="139"/>
        </w:numPr>
        <w:spacing w:line="360" w:lineRule="auto"/>
      </w:pPr>
      <w:r w:rsidRPr="0009658B">
        <w:rPr>
          <w:u w:val="single"/>
        </w:rPr>
        <w:t xml:space="preserve">MTM </w:t>
      </w:r>
      <w:r>
        <w:rPr>
          <w:u w:val="single"/>
        </w:rPr>
        <w:t xml:space="preserve">Adjustment to MTM </w:t>
      </w:r>
      <w:r w:rsidRPr="0009658B">
        <w:rPr>
          <w:u w:val="single"/>
        </w:rPr>
        <w:t>CCBS PV</w:t>
      </w:r>
      <w:r>
        <w:t>: From above</w:t>
      </w:r>
    </w:p>
    <w:p w14:paraId="4CEB8253" w14:textId="77777777" w:rsidR="00262520" w:rsidRDefault="00262520" w:rsidP="00262520">
      <w:pPr>
        <w:pStyle w:val="ListParagraph"/>
        <w:spacing w:line="360" w:lineRule="auto"/>
        <w:ind w:left="360"/>
        <w:rPr>
          <w:u w:val="single"/>
        </w:rPr>
      </w:pPr>
    </w:p>
    <w:p w14:paraId="01F385F2" w14:textId="77777777" w:rsidR="00262520" w:rsidRPr="00CB49C5" w:rsidRDefault="00000000" w:rsidP="00262520">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CCBS,non-MTM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MTM</m:t>
              </m:r>
            </m:e>
            <m:sub>
              <m:r>
                <w:rPr>
                  <w:rFonts w:ascii="Cambria Math" w:hAnsi="Cambria Math"/>
                </w:rPr>
                <m:t>Adjustment</m:t>
              </m:r>
            </m:sub>
          </m:sSub>
          <m:d>
            <m:dPr>
              <m:ctrlPr>
                <w:rPr>
                  <w:rFonts w:ascii="Cambria Math" w:hAnsi="Cambria Math"/>
                  <w:i/>
                </w:rPr>
              </m:ctrlPr>
            </m:dPr>
            <m:e>
              <m:r>
                <w:rPr>
                  <w:rFonts w:ascii="Cambria Math" w:hAnsi="Cambria Math"/>
                </w:rPr>
                <m:t>t</m:t>
              </m:r>
            </m:e>
          </m:d>
        </m:oMath>
      </m:oMathPara>
    </w:p>
    <w:p w14:paraId="76663594" w14:textId="77777777" w:rsidR="00CB49C5" w:rsidRDefault="00CB49C5" w:rsidP="00262520">
      <w:pPr>
        <w:pStyle w:val="ListParagraph"/>
        <w:spacing w:line="360" w:lineRule="auto"/>
        <w:ind w:left="360"/>
      </w:pPr>
    </w:p>
    <w:p w14:paraId="4A227676" w14:textId="77777777" w:rsidR="00262520" w:rsidRDefault="00262520" w:rsidP="00262520">
      <w:pPr>
        <w:pStyle w:val="ListParagraph"/>
        <w:spacing w:line="360" w:lineRule="auto"/>
        <w:ind w:left="360"/>
      </w:pPr>
      <w:proofErr w:type="gramStart"/>
      <w:r>
        <w:lastRenderedPageBreak/>
        <w:t>w</w:t>
      </w:r>
      <w:r w:rsidR="00E6774C">
        <w:t>here</w:t>
      </w:r>
      <w:proofErr w:type="gramEnd"/>
    </w:p>
    <w:p w14:paraId="27277BD6" w14:textId="77777777" w:rsidR="00262520" w:rsidRDefault="00262520" w:rsidP="00262520">
      <w:pPr>
        <w:pStyle w:val="ListParagraph"/>
        <w:spacing w:line="360" w:lineRule="auto"/>
        <w:ind w:left="360"/>
      </w:pPr>
    </w:p>
    <w:p w14:paraId="30C69AF5" w14:textId="77777777" w:rsidR="00262520" w:rsidRPr="00CB49C5" w:rsidRDefault="00000000" w:rsidP="00262520">
      <w:pPr>
        <w:pStyle w:val="ListParagraph"/>
        <w:spacing w:line="360" w:lineRule="auto"/>
        <w:ind w:left="360"/>
      </w:pPr>
      <m:oMathPara>
        <m:oMath>
          <m:sSub>
            <m:sSubPr>
              <m:ctrlPr>
                <w:rPr>
                  <w:rFonts w:ascii="Cambria Math" w:hAnsi="Cambria Math"/>
                  <w:i/>
                </w:rPr>
              </m:ctrlPr>
            </m:sSubPr>
            <m:e>
              <m:r>
                <w:rPr>
                  <w:rFonts w:ascii="Cambria Math" w:hAnsi="Cambria Math"/>
                </w:rPr>
                <m:t>MTM</m:t>
              </m:r>
            </m:e>
            <m:sub>
              <m:r>
                <w:rPr>
                  <w:rFonts w:ascii="Cambria Math" w:hAnsi="Cambria Math"/>
                </w:rPr>
                <m:t>Adjustment</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-1</m:t>
                  </m:r>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14:paraId="4E337727" w14:textId="77777777" w:rsidR="00CB49C5" w:rsidRDefault="00CB49C5" w:rsidP="00262520">
      <w:pPr>
        <w:pStyle w:val="ListParagraph"/>
        <w:spacing w:line="360" w:lineRule="auto"/>
        <w:ind w:left="360"/>
      </w:pPr>
    </w:p>
    <w:p w14:paraId="276EFE51" w14:textId="77777777" w:rsidR="00E6774C" w:rsidRDefault="00E6774C" w:rsidP="00262520">
      <w:pPr>
        <w:pStyle w:val="ListParagraph"/>
        <w:spacing w:line="360" w:lineRule="auto"/>
        <w:ind w:left="360"/>
      </w:pPr>
      <w:r>
        <w:t xml:space="preserve">The </w:t>
      </w:r>
      <m:oMath>
        <m:sSub>
          <m:sSubPr>
            <m:ctrlPr>
              <w:rPr>
                <w:rFonts w:ascii="Cambria Math" w:hAnsi="Cambria Math"/>
                <w:i/>
              </w:rPr>
            </m:ctrlPr>
          </m:sSubPr>
          <m:e>
            <m:r>
              <w:rPr>
                <w:rFonts w:ascii="Cambria Math" w:hAnsi="Cambria Math"/>
              </w:rPr>
              <m:t>MTM</m:t>
            </m:r>
          </m:e>
          <m:sub>
            <m:r>
              <w:rPr>
                <w:rFonts w:ascii="Cambria Math" w:hAnsi="Cambria Math"/>
              </w:rPr>
              <m:t>Adjustment</m:t>
            </m:r>
          </m:sub>
        </m:sSub>
        <m:d>
          <m:dPr>
            <m:ctrlPr>
              <w:rPr>
                <w:rFonts w:ascii="Cambria Math" w:hAnsi="Cambria Math"/>
                <w:i/>
              </w:rPr>
            </m:ctrlPr>
          </m:dPr>
          <m:e>
            <m:r>
              <w:rPr>
                <w:rFonts w:ascii="Cambria Math" w:hAnsi="Cambria Math"/>
              </w:rPr>
              <m:t>t</m:t>
            </m:r>
          </m:e>
        </m:d>
      </m:oMath>
      <w:r>
        <w:t xml:space="preserve"> correction term vanishes as </w:t>
      </w:r>
      <m:oMath>
        <m:sSub>
          <m:sSubPr>
            <m:ctrlPr>
              <w:rPr>
                <w:rFonts w:ascii="Cambria Math" w:hAnsi="Cambria Math"/>
                <w:i/>
              </w:rPr>
            </m:ctrlPr>
          </m:sSubPr>
          <m:e>
            <m:r>
              <w:rPr>
                <w:rFonts w:ascii="Cambria Math" w:hAnsi="Cambria Math"/>
              </w:rPr>
              <m:t>ρ</m:t>
            </m:r>
          </m:e>
          <m:sub>
            <m:r>
              <w:rPr>
                <w:rFonts w:ascii="Cambria Math" w:hAnsi="Cambria Math"/>
              </w:rPr>
              <m:t>DX</m:t>
            </m:r>
          </m:sub>
        </m:sSub>
        <m:r>
          <w:rPr>
            <w:rFonts w:ascii="Cambria Math" w:hAnsi="Cambria Math"/>
          </w:rPr>
          <m:t>→0</m:t>
        </m:r>
      </m:oMath>
      <w:r>
        <w:t xml:space="preserve"> as one would expect. Further owing to the presence of the exponentials, when </w:t>
      </w:r>
      <m:oMath>
        <m:sSub>
          <m:sSubPr>
            <m:ctrlPr>
              <w:rPr>
                <w:rFonts w:ascii="Cambria Math" w:hAnsi="Cambria Math"/>
                <w:i/>
              </w:rPr>
            </m:ctrlPr>
          </m:sSubPr>
          <m:e>
            <m:r>
              <w:rPr>
                <w:rFonts w:ascii="Cambria Math" w:hAnsi="Cambria Math"/>
              </w:rPr>
              <m:t>ρ</m:t>
            </m:r>
          </m:e>
          <m:sub>
            <m:r>
              <w:rPr>
                <w:rFonts w:ascii="Cambria Math" w:hAnsi="Cambria Math"/>
              </w:rPr>
              <m:t>DX</m:t>
            </m:r>
          </m:sub>
        </m:sSub>
        <m:r>
          <w:rPr>
            <w:rFonts w:ascii="Cambria Math" w:hAnsi="Cambria Math"/>
          </w:rPr>
          <m:t>&gt;0</m:t>
        </m:r>
      </m:oMath>
      <w:r>
        <w:t xml:space="preserve"> the correction term dominates as </w:t>
      </w:r>
      <m:oMath>
        <m:sSub>
          <m:sSubPr>
            <m:ctrlPr>
              <w:rPr>
                <w:rFonts w:ascii="Cambria Math" w:hAnsi="Cambria Math"/>
                <w:i/>
              </w:rPr>
            </m:ctrlPr>
          </m:sSubPr>
          <m:e>
            <m:r>
              <w:rPr>
                <w:rFonts w:ascii="Cambria Math" w:hAnsi="Cambria Math"/>
              </w:rPr>
              <m:t>ρ</m:t>
            </m:r>
          </m:e>
          <m:sub>
            <m:r>
              <w:rPr>
                <w:rFonts w:ascii="Cambria Math" w:hAnsi="Cambria Math"/>
              </w:rPr>
              <m:t>XD</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and </m:t>
        </m:r>
        <m:sSub>
          <m:sSubPr>
            <m:ctrlPr>
              <w:rPr>
                <w:rFonts w:ascii="Cambria Math" w:hAnsi="Cambria Math"/>
                <w:i/>
              </w:rPr>
            </m:ctrlPr>
          </m:sSubPr>
          <m:e>
            <m:r>
              <w:rPr>
                <w:rFonts w:ascii="Cambria Math" w:hAnsi="Cambria Math"/>
              </w:rPr>
              <m:t>σ</m:t>
            </m:r>
          </m:e>
          <m:sub>
            <m:r>
              <w:rPr>
                <w:rFonts w:ascii="Cambria Math" w:hAnsi="Cambria Math"/>
              </w:rPr>
              <m:t>D</m:t>
            </m:r>
          </m:sub>
        </m:sSub>
      </m:oMath>
      <w:r>
        <w:t xml:space="preserve"> tend higher. If negatively correlated (i.e. </w:t>
      </w:r>
      <m:oMath>
        <m:sSub>
          <m:sSubPr>
            <m:ctrlPr>
              <w:rPr>
                <w:rFonts w:ascii="Cambria Math" w:hAnsi="Cambria Math"/>
                <w:i/>
              </w:rPr>
            </m:ctrlPr>
          </m:sSubPr>
          <m:e>
            <m:r>
              <w:rPr>
                <w:rFonts w:ascii="Cambria Math" w:hAnsi="Cambria Math"/>
              </w:rPr>
              <m:t>ρ</m:t>
            </m:r>
          </m:e>
          <m:sub>
            <m:r>
              <w:rPr>
                <w:rFonts w:ascii="Cambria Math" w:hAnsi="Cambria Math"/>
              </w:rPr>
              <m:t>DX</m:t>
            </m:r>
          </m:sub>
        </m:sSub>
        <m:r>
          <w:rPr>
            <w:rFonts w:ascii="Cambria Math" w:hAnsi="Cambria Math"/>
          </w:rPr>
          <m:t>&lt;0</m:t>
        </m:r>
      </m:oMath>
      <w:r>
        <w:t xml:space="preserve">) the correction essentially reduces towards </w:t>
      </w: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w:r>
        <w:t xml:space="preserve">, and the contribution to </w:t>
      </w:r>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oMath>
      <w:r>
        <w:t xml:space="preserve"> from </w:t>
      </w:r>
      <m:oMath>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r>
              <w:rPr>
                <w:rFonts w:ascii="Cambria Math" w:hAnsi="Cambria Math"/>
              </w:rPr>
              <m:t>t</m:t>
            </m:r>
          </m:e>
        </m:d>
      </m:oMath>
      <w:r>
        <w:t xml:space="preserve"> diminishes.</w:t>
      </w:r>
    </w:p>
    <w:p w14:paraId="681F3986" w14:textId="77777777" w:rsidR="00E6774C" w:rsidRDefault="00E6774C" w:rsidP="005A2C14">
      <w:pPr>
        <w:pStyle w:val="ListParagraph"/>
        <w:numPr>
          <w:ilvl w:val="0"/>
          <w:numId w:val="139"/>
        </w:numPr>
        <w:spacing w:line="360" w:lineRule="auto"/>
      </w:pPr>
      <w:r>
        <w:rPr>
          <w:u w:val="single"/>
        </w:rPr>
        <w:t>Absence of the explicit Cross Currency Basis in the MTM Correction</w:t>
      </w:r>
      <w:r>
        <w:t xml:space="preserve">: Since the basis is confined exclusively to the reference component, it is automatically incorporated into </w:t>
      </w:r>
      <m:oMath>
        <m:sSub>
          <m:sSubPr>
            <m:ctrlPr>
              <w:rPr>
                <w:rFonts w:ascii="Cambria Math" w:hAnsi="Cambria Math"/>
                <w:i/>
              </w:rPr>
            </m:ctrlPr>
          </m:sSubPr>
          <m:e>
            <m:r>
              <w:rPr>
                <w:rFonts w:ascii="Cambria Math" w:hAnsi="Cambria Math"/>
              </w:rPr>
              <m:t>PV</m:t>
            </m:r>
          </m:e>
          <m:sub>
            <m:r>
              <w:rPr>
                <w:rFonts w:ascii="Cambria Math" w:hAnsi="Cambria Math"/>
              </w:rPr>
              <m:t>RC,m</m:t>
            </m:r>
          </m:sub>
        </m:sSub>
      </m:oMath>
      <w:r>
        <w:t xml:space="preserve"> and its derivative terms above. Throughout the only assumption made about the </w:t>
      </w:r>
      <w:proofErr w:type="gramStart"/>
      <w:r>
        <w:t>cross currency</w:t>
      </w:r>
      <w:proofErr w:type="gramEnd"/>
      <w:r>
        <w:t xml:space="preserve"> basis is that it </w:t>
      </w:r>
      <w:proofErr w:type="gramStart"/>
      <w:r>
        <w:t>evolve</w:t>
      </w:r>
      <w:proofErr w:type="gramEnd"/>
      <w:r>
        <w:t xml:space="preserve"> independently of the discount factor and the FX rate.</w:t>
      </w:r>
    </w:p>
    <w:p w14:paraId="10EEAA31" w14:textId="77777777" w:rsidR="00E6774C" w:rsidRDefault="00E6774C" w:rsidP="00E6774C">
      <w:pPr>
        <w:spacing w:line="360" w:lineRule="auto"/>
      </w:pPr>
    </w:p>
    <w:p w14:paraId="2F03CB7B" w14:textId="77777777" w:rsidR="00E6774C" w:rsidRDefault="00E6774C" w:rsidP="00E6774C">
      <w:pPr>
        <w:spacing w:line="360" w:lineRule="auto"/>
      </w:pPr>
    </w:p>
    <w:p w14:paraId="3FA1F192" w14:textId="77777777" w:rsidR="00E6774C" w:rsidRPr="00D53C2C" w:rsidRDefault="00E6774C" w:rsidP="00E6774C">
      <w:pPr>
        <w:spacing w:line="360" w:lineRule="auto"/>
        <w:rPr>
          <w:b/>
          <w:sz w:val="28"/>
          <w:szCs w:val="28"/>
        </w:rPr>
      </w:pPr>
      <w:r w:rsidRPr="00D53C2C">
        <w:rPr>
          <w:b/>
          <w:sz w:val="28"/>
          <w:szCs w:val="28"/>
        </w:rPr>
        <w:t>Absolute/Relative MTM Application</w:t>
      </w:r>
    </w:p>
    <w:p w14:paraId="42BD373F" w14:textId="77777777" w:rsidR="00E6774C" w:rsidRDefault="00E6774C" w:rsidP="00E6774C">
      <w:pPr>
        <w:spacing w:line="360" w:lineRule="auto"/>
      </w:pPr>
    </w:p>
    <w:p w14:paraId="6FFD311E" w14:textId="77777777" w:rsidR="00E6774C" w:rsidRDefault="00E6774C" w:rsidP="005A2C14">
      <w:pPr>
        <w:pStyle w:val="ListParagraph"/>
        <w:numPr>
          <w:ilvl w:val="0"/>
          <w:numId w:val="140"/>
        </w:numPr>
        <w:spacing w:line="360" w:lineRule="auto"/>
      </w:pPr>
      <w:r w:rsidRPr="00D53C2C">
        <w:rPr>
          <w:u w:val="single"/>
        </w:rPr>
        <w:t>Component Pair Relative MTM Generalization</w:t>
      </w:r>
      <w:r>
        <w:t>:</w:t>
      </w:r>
    </w:p>
    <w:p w14:paraId="5F5245CE" w14:textId="77777777" w:rsidR="00E6774C" w:rsidRDefault="00E6774C" w:rsidP="005A2C14">
      <w:pPr>
        <w:pStyle w:val="ListParagraph"/>
        <w:numPr>
          <w:ilvl w:val="1"/>
          <w:numId w:val="140"/>
        </w:numPr>
        <w:spacing w:line="360" w:lineRule="auto"/>
      </w:pPr>
      <w:r>
        <w:t>The “</w:t>
      </w:r>
      <w:proofErr w:type="gramStart"/>
      <w:r>
        <w:t>MTM”able</w:t>
      </w:r>
      <w:proofErr w:type="gramEnd"/>
      <w:r>
        <w:t xml:space="preserve"> component pair consists of 2 components – the reference and the derived.</w:t>
      </w:r>
    </w:p>
    <w:p w14:paraId="724CDE0D" w14:textId="77777777" w:rsidR="00E6774C" w:rsidRDefault="00E6774C" w:rsidP="005A2C14">
      <w:pPr>
        <w:pStyle w:val="ListParagraph"/>
        <w:numPr>
          <w:ilvl w:val="1"/>
          <w:numId w:val="140"/>
        </w:numPr>
        <w:spacing w:line="360" w:lineRule="auto"/>
      </w:pPr>
      <w:r>
        <w:t>“</w:t>
      </w:r>
      <w:proofErr w:type="gramStart"/>
      <w:r>
        <w:t>MTM”ing</w:t>
      </w:r>
      <w:proofErr w:type="gramEnd"/>
      <w:r>
        <w:t xml:space="preserve"> occurs at discrete MTM dates – which is most typically set to the coupon dates of either of the streams.</w:t>
      </w:r>
    </w:p>
    <w:p w14:paraId="09EFA059" w14:textId="77777777" w:rsidR="00E6774C" w:rsidRDefault="00E6774C" w:rsidP="005A2C14">
      <w:pPr>
        <w:pStyle w:val="ListParagraph"/>
        <w:numPr>
          <w:ilvl w:val="1"/>
          <w:numId w:val="140"/>
        </w:numPr>
        <w:spacing w:line="360" w:lineRule="auto"/>
      </w:pPr>
      <w:r>
        <w:t>The MTM process can be absolute or relative, i.e., in the relative MTM’ing the reference is MTM’ed w.r.t. the derived.</w:t>
      </w:r>
    </w:p>
    <w:p w14:paraId="48E7211E" w14:textId="77777777" w:rsidR="00E6774C" w:rsidRDefault="00E6774C" w:rsidP="005A2C14">
      <w:pPr>
        <w:pStyle w:val="ListParagraph"/>
        <w:numPr>
          <w:ilvl w:val="1"/>
          <w:numId w:val="140"/>
        </w:numPr>
        <w:spacing w:line="360" w:lineRule="auto"/>
      </w:pPr>
      <w:r>
        <w:t>The Reference Component is decomposed into forward components – each forward being built out from the forward MTM dates.</w:t>
      </w:r>
    </w:p>
    <w:p w14:paraId="65EE4ADF" w14:textId="77777777" w:rsidR="00E6774C" w:rsidRDefault="00E6774C" w:rsidP="005A2C14">
      <w:pPr>
        <w:pStyle w:val="ListParagraph"/>
        <w:numPr>
          <w:ilvl w:val="1"/>
          <w:numId w:val="140"/>
        </w:numPr>
        <w:spacing w:line="360" w:lineRule="auto"/>
      </w:pPr>
      <w:r>
        <w:t>Valuation of each of the stripped forward component may be customized to correspond to employ its own model/assumptions/market data/evolution dynamics.</w:t>
      </w:r>
    </w:p>
    <w:p w14:paraId="01BB3817" w14:textId="77777777" w:rsidR="00E6774C" w:rsidRDefault="00E6774C" w:rsidP="005A2C14">
      <w:pPr>
        <w:pStyle w:val="ListParagraph"/>
        <w:numPr>
          <w:ilvl w:val="0"/>
          <w:numId w:val="140"/>
        </w:numPr>
        <w:spacing w:line="360" w:lineRule="auto"/>
      </w:pPr>
      <w:r w:rsidRPr="00D53C2C">
        <w:rPr>
          <w:u w:val="single"/>
        </w:rPr>
        <w:t>Component Pair Absolute MTM Generalization</w:t>
      </w:r>
      <w:r>
        <w:t xml:space="preserve">: Situation here is identical to the “Relative” Case, except for items c) (the reference and the derived are MTM’ed independent of each </w:t>
      </w:r>
      <w:r>
        <w:lastRenderedPageBreak/>
        <w:t xml:space="preserve">other, not relative to one another) and e) (of course, the forward evolution/valuation is still going to be based </w:t>
      </w:r>
      <w:proofErr w:type="gramStart"/>
      <w:r>
        <w:t>off of</w:t>
      </w:r>
      <w:proofErr w:type="gramEnd"/>
      <w:r>
        <w:t xml:space="preserve"> one set market parameters and their realization).</w:t>
      </w:r>
    </w:p>
    <w:p w14:paraId="06636D20" w14:textId="77777777" w:rsidR="00E6774C" w:rsidRDefault="00E6774C" w:rsidP="005A2C14">
      <w:pPr>
        <w:pStyle w:val="ListParagraph"/>
        <w:numPr>
          <w:ilvl w:val="0"/>
          <w:numId w:val="140"/>
        </w:numPr>
        <w:spacing w:line="360" w:lineRule="auto"/>
      </w:pPr>
      <w:r>
        <w:rPr>
          <w:u w:val="single"/>
        </w:rPr>
        <w:t>Generalized Absolute/Relative Valuation Adjustment Market Data</w:t>
      </w:r>
      <w:r w:rsidRPr="003D69E8">
        <w:t>:</w:t>
      </w:r>
      <w:r>
        <w:t xml:space="preserve"> Models that drive the valuation in this case would rely on the following external market data:</w:t>
      </w:r>
    </w:p>
    <w:p w14:paraId="2F5E22E5" w14:textId="77777777" w:rsidR="00E6774C" w:rsidRDefault="00E6774C" w:rsidP="005A2C14">
      <w:pPr>
        <w:pStyle w:val="ListParagraph"/>
        <w:numPr>
          <w:ilvl w:val="1"/>
          <w:numId w:val="140"/>
        </w:numPr>
        <w:spacing w:line="360" w:lineRule="auto"/>
      </w:pPr>
      <w:r>
        <w:t>Funding/FX Volatility/Correlation</w:t>
      </w:r>
    </w:p>
    <w:p w14:paraId="496D737D" w14:textId="77777777" w:rsidR="00E6774C" w:rsidRDefault="00E6774C" w:rsidP="005A2C14">
      <w:pPr>
        <w:pStyle w:val="ListParagraph"/>
        <w:numPr>
          <w:ilvl w:val="1"/>
          <w:numId w:val="140"/>
        </w:numPr>
        <w:spacing w:line="360" w:lineRule="auto"/>
      </w:pPr>
      <w:r>
        <w:t>Funding/Forward Volatility/Correlation</w:t>
      </w:r>
    </w:p>
    <w:p w14:paraId="06F457DF" w14:textId="77777777" w:rsidR="00E6774C" w:rsidRDefault="00E6774C" w:rsidP="005A2C14">
      <w:pPr>
        <w:pStyle w:val="ListParagraph"/>
        <w:numPr>
          <w:ilvl w:val="1"/>
          <w:numId w:val="140"/>
        </w:numPr>
        <w:spacing w:line="360" w:lineRule="auto"/>
      </w:pPr>
      <w:r>
        <w:t>Collateral/Funding Volatility/Correlation</w:t>
      </w:r>
    </w:p>
    <w:p w14:paraId="66DBAC86" w14:textId="77777777" w:rsidR="00E6774C" w:rsidRDefault="00E6774C" w:rsidP="005A2C14">
      <w:pPr>
        <w:pStyle w:val="ListParagraph"/>
        <w:numPr>
          <w:ilvl w:val="1"/>
          <w:numId w:val="140"/>
        </w:numPr>
        <w:spacing w:line="360" w:lineRule="auto"/>
      </w:pPr>
      <w:r>
        <w:t>Collateral/FX Volatility/Correlation</w:t>
      </w:r>
    </w:p>
    <w:p w14:paraId="14767875" w14:textId="77777777" w:rsidR="00E6774C" w:rsidRDefault="00E6774C" w:rsidP="005A2C14">
      <w:pPr>
        <w:pStyle w:val="ListParagraph"/>
        <w:numPr>
          <w:ilvl w:val="1"/>
          <w:numId w:val="140"/>
        </w:numPr>
        <w:spacing w:line="360" w:lineRule="auto"/>
      </w:pPr>
      <w:r>
        <w:t>Collateral/Forward Volatility/Correlation</w:t>
      </w:r>
    </w:p>
    <w:p w14:paraId="1FF7E9F0" w14:textId="77777777" w:rsidR="00E6774C" w:rsidRDefault="00E6774C" w:rsidP="005A2C14">
      <w:pPr>
        <w:pStyle w:val="ListParagraph"/>
        <w:numPr>
          <w:ilvl w:val="1"/>
          <w:numId w:val="140"/>
        </w:numPr>
        <w:spacing w:line="360" w:lineRule="auto"/>
      </w:pPr>
      <w:r>
        <w:t>Joint modes implied from the combinations above</w:t>
      </w:r>
    </w:p>
    <w:p w14:paraId="04D64FF8" w14:textId="77777777" w:rsidR="00E6774C" w:rsidRDefault="00E6774C" w:rsidP="005A2C14">
      <w:pPr>
        <w:pStyle w:val="ListParagraph"/>
        <w:numPr>
          <w:ilvl w:val="0"/>
          <w:numId w:val="140"/>
        </w:numPr>
        <w:spacing w:line="360" w:lineRule="auto"/>
      </w:pPr>
      <w:r w:rsidRPr="001D2B9B">
        <w:rPr>
          <w:u w:val="single"/>
        </w:rPr>
        <w:t>No Convexity Adjustment for non-MTM Contracts</w:t>
      </w:r>
      <w:r>
        <w:t>: Given that the convexity adjustment is applicable only to dynamic (i.e., MTM) jointly-evolved state-specification in the contract, no j</w:t>
      </w:r>
      <w:r w:rsidR="00555EF8">
        <w:t>o</w:t>
      </w:r>
      <w:r>
        <w:t>int state convexity corrections with respect to the given state will be applied to non-MTM counterparts of a specific numeraire.</w:t>
      </w:r>
    </w:p>
    <w:p w14:paraId="2CC67DEA" w14:textId="77777777" w:rsidR="008210A4" w:rsidRDefault="008210A4" w:rsidP="008210A4">
      <w:pPr>
        <w:spacing w:line="360" w:lineRule="auto"/>
      </w:pPr>
    </w:p>
    <w:p w14:paraId="55D942E9" w14:textId="77777777" w:rsidR="008210A4" w:rsidRDefault="008210A4" w:rsidP="008210A4">
      <w:pPr>
        <w:spacing w:line="360" w:lineRule="auto"/>
      </w:pPr>
    </w:p>
    <w:p w14:paraId="0AE8DABC" w14:textId="77777777" w:rsidR="008210A4" w:rsidRPr="008210A4" w:rsidRDefault="008210A4" w:rsidP="008210A4">
      <w:pPr>
        <w:pStyle w:val="Footer"/>
        <w:tabs>
          <w:tab w:val="clear" w:pos="4320"/>
          <w:tab w:val="clear" w:pos="8640"/>
        </w:tabs>
        <w:spacing w:line="360" w:lineRule="auto"/>
        <w:rPr>
          <w:b/>
          <w:bCs/>
          <w:sz w:val="28"/>
          <w:szCs w:val="28"/>
        </w:rPr>
      </w:pPr>
      <w:r w:rsidRPr="008210A4">
        <w:rPr>
          <w:b/>
          <w:bCs/>
          <w:sz w:val="28"/>
          <w:szCs w:val="28"/>
        </w:rPr>
        <w:t>Per-trade Risk Isolation Components</w:t>
      </w:r>
    </w:p>
    <w:p w14:paraId="221C1BF7" w14:textId="77777777" w:rsidR="008210A4" w:rsidRDefault="008210A4" w:rsidP="008210A4">
      <w:pPr>
        <w:pStyle w:val="Footer"/>
        <w:tabs>
          <w:tab w:val="clear" w:pos="4320"/>
          <w:tab w:val="clear" w:pos="8640"/>
        </w:tabs>
        <w:spacing w:line="360" w:lineRule="auto"/>
      </w:pPr>
    </w:p>
    <w:p w14:paraId="2B699904" w14:textId="77777777" w:rsidR="008210A4" w:rsidRDefault="008210A4" w:rsidP="005A2C14">
      <w:pPr>
        <w:pStyle w:val="Footer"/>
        <w:numPr>
          <w:ilvl w:val="0"/>
          <w:numId w:val="307"/>
        </w:numPr>
        <w:tabs>
          <w:tab w:val="clear" w:pos="4320"/>
          <w:tab w:val="clear" w:pos="8640"/>
        </w:tabs>
        <w:spacing w:line="360" w:lineRule="auto"/>
      </w:pPr>
      <w:r>
        <w:t>Underlier Security Price Market Risk</w:t>
      </w:r>
    </w:p>
    <w:p w14:paraId="0D1FF078" w14:textId="77777777" w:rsidR="008210A4" w:rsidRDefault="008210A4" w:rsidP="005A2C14">
      <w:pPr>
        <w:pStyle w:val="Footer"/>
        <w:numPr>
          <w:ilvl w:val="0"/>
          <w:numId w:val="307"/>
        </w:numPr>
        <w:tabs>
          <w:tab w:val="clear" w:pos="4320"/>
          <w:tab w:val="clear" w:pos="8640"/>
        </w:tabs>
        <w:spacing w:line="360" w:lineRule="auto"/>
      </w:pPr>
      <w:r>
        <w:t>Discount Factor Risk</w:t>
      </w:r>
    </w:p>
    <w:p w14:paraId="1D58E00C" w14:textId="77777777" w:rsidR="008210A4" w:rsidRDefault="008210A4" w:rsidP="005A2C14">
      <w:pPr>
        <w:pStyle w:val="Footer"/>
        <w:numPr>
          <w:ilvl w:val="0"/>
          <w:numId w:val="307"/>
        </w:numPr>
        <w:tabs>
          <w:tab w:val="clear" w:pos="4320"/>
          <w:tab w:val="clear" w:pos="8640"/>
        </w:tabs>
        <w:spacing w:line="360" w:lineRule="auto"/>
      </w:pPr>
      <w:r>
        <w:t>Forward Rate Risk</w:t>
      </w:r>
    </w:p>
    <w:p w14:paraId="7597E587" w14:textId="77777777" w:rsidR="008210A4" w:rsidRDefault="008210A4" w:rsidP="005A2C14">
      <w:pPr>
        <w:pStyle w:val="Footer"/>
        <w:numPr>
          <w:ilvl w:val="0"/>
          <w:numId w:val="307"/>
        </w:numPr>
        <w:tabs>
          <w:tab w:val="clear" w:pos="4320"/>
          <w:tab w:val="clear" w:pos="8640"/>
        </w:tabs>
        <w:spacing w:line="360" w:lineRule="auto"/>
      </w:pPr>
      <w:r>
        <w:t>Currency/FX Risk</w:t>
      </w:r>
    </w:p>
    <w:p w14:paraId="5F4D5C95" w14:textId="77777777" w:rsidR="008210A4" w:rsidRDefault="008210A4" w:rsidP="005A2C14">
      <w:pPr>
        <w:pStyle w:val="Footer"/>
        <w:numPr>
          <w:ilvl w:val="0"/>
          <w:numId w:val="307"/>
        </w:numPr>
        <w:tabs>
          <w:tab w:val="clear" w:pos="4320"/>
          <w:tab w:val="clear" w:pos="8640"/>
        </w:tabs>
        <w:spacing w:line="360" w:lineRule="auto"/>
      </w:pPr>
      <w:r>
        <w:t>Basis Risk (on any Risk Factor)</w:t>
      </w:r>
    </w:p>
    <w:p w14:paraId="35E5B9BD" w14:textId="77777777" w:rsidR="008210A4" w:rsidRDefault="008210A4" w:rsidP="005A2C14">
      <w:pPr>
        <w:pStyle w:val="Footer"/>
        <w:numPr>
          <w:ilvl w:val="0"/>
          <w:numId w:val="307"/>
        </w:numPr>
        <w:tabs>
          <w:tab w:val="clear" w:pos="4320"/>
          <w:tab w:val="clear" w:pos="8640"/>
        </w:tabs>
        <w:spacing w:line="360" w:lineRule="auto"/>
      </w:pPr>
      <w:r>
        <w:t>Funding Risk</w:t>
      </w:r>
    </w:p>
    <w:p w14:paraId="491359EE" w14:textId="77777777" w:rsidR="008210A4" w:rsidRDefault="008210A4" w:rsidP="005A2C14">
      <w:pPr>
        <w:pStyle w:val="Footer"/>
        <w:numPr>
          <w:ilvl w:val="0"/>
          <w:numId w:val="307"/>
        </w:numPr>
        <w:tabs>
          <w:tab w:val="clear" w:pos="4320"/>
          <w:tab w:val="clear" w:pos="8640"/>
        </w:tabs>
        <w:spacing w:line="360" w:lineRule="auto"/>
      </w:pPr>
      <w:r>
        <w:t>Collateral Risk</w:t>
      </w:r>
    </w:p>
    <w:p w14:paraId="066DEA3D" w14:textId="77777777" w:rsidR="00555EF8" w:rsidRDefault="008210A4" w:rsidP="005A2C14">
      <w:pPr>
        <w:pStyle w:val="Footer"/>
        <w:numPr>
          <w:ilvl w:val="0"/>
          <w:numId w:val="307"/>
        </w:numPr>
        <w:tabs>
          <w:tab w:val="clear" w:pos="4320"/>
          <w:tab w:val="clear" w:pos="8640"/>
        </w:tabs>
        <w:spacing w:line="360" w:lineRule="auto"/>
      </w:pPr>
      <w:r>
        <w:t>Counter-party Risk</w:t>
      </w:r>
    </w:p>
    <w:p w14:paraId="41BFD36B" w14:textId="77777777" w:rsidR="00555EF8" w:rsidRDefault="00555EF8" w:rsidP="00555EF8">
      <w:pPr>
        <w:spacing w:line="360" w:lineRule="auto"/>
      </w:pPr>
    </w:p>
    <w:p w14:paraId="771E7E9E" w14:textId="77777777" w:rsidR="00555EF8" w:rsidRDefault="00555EF8" w:rsidP="00555EF8">
      <w:pPr>
        <w:pStyle w:val="Heading3"/>
      </w:pPr>
      <w:r>
        <w:t>References</w:t>
      </w:r>
    </w:p>
    <w:p w14:paraId="67EC6FED" w14:textId="77777777" w:rsidR="00555EF8" w:rsidRDefault="00555EF8" w:rsidP="00555EF8">
      <w:pPr>
        <w:pStyle w:val="Footer"/>
        <w:tabs>
          <w:tab w:val="clear" w:pos="4320"/>
          <w:tab w:val="clear" w:pos="8640"/>
        </w:tabs>
        <w:spacing w:line="360" w:lineRule="auto"/>
      </w:pPr>
    </w:p>
    <w:p w14:paraId="748ED31A" w14:textId="77777777" w:rsidR="00555EF8" w:rsidRDefault="00555EF8"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104"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14:paraId="26457DE3" w14:textId="77777777" w:rsidR="00555EF8" w:rsidRDefault="00555EF8" w:rsidP="00E35FCB">
      <w:pPr>
        <w:pStyle w:val="Footer"/>
        <w:numPr>
          <w:ilvl w:val="0"/>
          <w:numId w:val="7"/>
        </w:numPr>
        <w:tabs>
          <w:tab w:val="clear" w:pos="4320"/>
          <w:tab w:val="clear" w:pos="8640"/>
        </w:tabs>
        <w:spacing w:line="360" w:lineRule="auto"/>
        <w:rPr>
          <w:szCs w:val="36"/>
        </w:rPr>
      </w:pPr>
      <w:r>
        <w:rPr>
          <w:szCs w:val="20"/>
          <w:lang w:val="en"/>
        </w:rPr>
        <w:lastRenderedPageBreak/>
        <w:t>Fujii, M., Y. Shimada, and A. Takahashi</w:t>
      </w:r>
      <w:r>
        <w:rPr>
          <w:szCs w:val="36"/>
        </w:rPr>
        <w:t xml:space="preserve"> (2010b): </w:t>
      </w:r>
      <w:hyperlink r:id="rId105"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14:paraId="52FB479A" w14:textId="77777777" w:rsidR="00555EF8" w:rsidRDefault="00555EF8"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106"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14:paraId="0CF6CC7E" w14:textId="77777777" w:rsidR="00555EF8" w:rsidRDefault="00555EF8"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(2010d): </w:t>
      </w:r>
      <w:hyperlink r:id="rId107" w:history="1">
        <w:r>
          <w:rPr>
            <w:rStyle w:val="Hyperlink"/>
            <w:szCs w:val="36"/>
          </w:rPr>
          <w:t>Modeling of Interest Rate Term Structures Under Collateralization and its Implications</w:t>
        </w:r>
      </w:hyperlink>
      <w:r>
        <w:rPr>
          <w:szCs w:val="36"/>
        </w:rPr>
        <w:t xml:space="preserve"> </w:t>
      </w:r>
      <w:r>
        <w:rPr>
          <w:b/>
          <w:bCs/>
          <w:szCs w:val="36"/>
        </w:rPr>
        <w:t>eSSRN</w:t>
      </w:r>
      <w:r>
        <w:rPr>
          <w:szCs w:val="36"/>
        </w:rPr>
        <w:t>.</w:t>
      </w:r>
    </w:p>
    <w:p w14:paraId="730FC6AD" w14:textId="77777777" w:rsidR="0004542D" w:rsidRDefault="0004542D">
      <w:pPr>
        <w:spacing w:after="160" w:line="259" w:lineRule="auto"/>
        <w:rPr>
          <w:sz w:val="32"/>
        </w:rPr>
      </w:pPr>
      <w:r>
        <w:rPr>
          <w:sz w:val="32"/>
        </w:rPr>
        <w:br w:type="page"/>
      </w:r>
    </w:p>
    <w:p w14:paraId="3F45D0EF" w14:textId="77777777" w:rsidR="0004542D" w:rsidRDefault="0004542D" w:rsidP="0004542D">
      <w:pPr>
        <w:pStyle w:val="Footer"/>
        <w:tabs>
          <w:tab w:val="clear" w:pos="4320"/>
          <w:tab w:val="clear" w:pos="8640"/>
        </w:tabs>
        <w:spacing w:line="360" w:lineRule="auto"/>
      </w:pPr>
    </w:p>
    <w:p w14:paraId="746D44DA" w14:textId="77777777" w:rsidR="0004542D" w:rsidRDefault="0004542D" w:rsidP="0004542D">
      <w:pPr>
        <w:pStyle w:val="Footer"/>
        <w:tabs>
          <w:tab w:val="clear" w:pos="4320"/>
          <w:tab w:val="clear" w:pos="8640"/>
        </w:tabs>
        <w:spacing w:line="360" w:lineRule="auto"/>
      </w:pPr>
    </w:p>
    <w:p w14:paraId="1EF74BD8" w14:textId="77777777" w:rsidR="0004542D" w:rsidRDefault="0004542D" w:rsidP="0004542D">
      <w:pPr>
        <w:pStyle w:val="Footer"/>
        <w:tabs>
          <w:tab w:val="clear" w:pos="4320"/>
          <w:tab w:val="clear" w:pos="8640"/>
        </w:tabs>
        <w:spacing w:line="360" w:lineRule="auto"/>
      </w:pPr>
    </w:p>
    <w:p w14:paraId="10255FA2" w14:textId="77777777" w:rsidR="0004542D" w:rsidRDefault="0004542D" w:rsidP="0004542D">
      <w:pPr>
        <w:pStyle w:val="Footer"/>
        <w:tabs>
          <w:tab w:val="clear" w:pos="4320"/>
          <w:tab w:val="clear" w:pos="8640"/>
        </w:tabs>
        <w:spacing w:line="360" w:lineRule="auto"/>
      </w:pPr>
    </w:p>
    <w:p w14:paraId="04D28C3E" w14:textId="77777777" w:rsidR="0004542D" w:rsidRDefault="0004542D" w:rsidP="0004542D">
      <w:pPr>
        <w:pStyle w:val="Footer"/>
        <w:tabs>
          <w:tab w:val="clear" w:pos="4320"/>
          <w:tab w:val="clear" w:pos="8640"/>
        </w:tabs>
        <w:spacing w:line="360" w:lineRule="auto"/>
      </w:pPr>
    </w:p>
    <w:p w14:paraId="1C5AD774" w14:textId="77777777" w:rsidR="0004542D" w:rsidRDefault="0004542D" w:rsidP="0004542D">
      <w:pPr>
        <w:pStyle w:val="Footer"/>
        <w:tabs>
          <w:tab w:val="clear" w:pos="4320"/>
          <w:tab w:val="clear" w:pos="8640"/>
        </w:tabs>
        <w:spacing w:line="360" w:lineRule="auto"/>
      </w:pPr>
    </w:p>
    <w:p w14:paraId="64084811" w14:textId="77777777" w:rsidR="0004542D" w:rsidRDefault="0004542D" w:rsidP="0004542D">
      <w:pPr>
        <w:pStyle w:val="Footer"/>
        <w:tabs>
          <w:tab w:val="clear" w:pos="4320"/>
          <w:tab w:val="clear" w:pos="8640"/>
        </w:tabs>
        <w:spacing w:line="360" w:lineRule="auto"/>
      </w:pPr>
    </w:p>
    <w:p w14:paraId="2CC1A698" w14:textId="77777777" w:rsidR="0004542D" w:rsidRDefault="0004542D" w:rsidP="0004542D">
      <w:pPr>
        <w:pStyle w:val="Footer"/>
        <w:tabs>
          <w:tab w:val="clear" w:pos="4320"/>
          <w:tab w:val="clear" w:pos="8640"/>
        </w:tabs>
        <w:spacing w:line="360" w:lineRule="auto"/>
      </w:pPr>
    </w:p>
    <w:p w14:paraId="1C20D6B5" w14:textId="77777777" w:rsidR="0004542D" w:rsidRDefault="0004542D" w:rsidP="0004542D">
      <w:pPr>
        <w:pStyle w:val="Footer"/>
        <w:tabs>
          <w:tab w:val="clear" w:pos="4320"/>
          <w:tab w:val="clear" w:pos="8640"/>
        </w:tabs>
        <w:spacing w:line="360" w:lineRule="auto"/>
      </w:pPr>
    </w:p>
    <w:p w14:paraId="32D9AE27" w14:textId="77777777" w:rsidR="0004542D" w:rsidRDefault="0004542D" w:rsidP="0004542D">
      <w:pPr>
        <w:pStyle w:val="Footer"/>
        <w:tabs>
          <w:tab w:val="clear" w:pos="4320"/>
          <w:tab w:val="clear" w:pos="8640"/>
        </w:tabs>
        <w:spacing w:line="360" w:lineRule="auto"/>
        <w:jc w:val="center"/>
      </w:pPr>
    </w:p>
    <w:p w14:paraId="63FAE42F" w14:textId="77777777" w:rsidR="0004542D" w:rsidRDefault="0004542D" w:rsidP="0004542D">
      <w:pPr>
        <w:pStyle w:val="Footer"/>
        <w:tabs>
          <w:tab w:val="clear" w:pos="4320"/>
          <w:tab w:val="clear" w:pos="8640"/>
        </w:tabs>
        <w:spacing w:line="360" w:lineRule="auto"/>
      </w:pPr>
    </w:p>
    <w:p w14:paraId="2B10CCFF" w14:textId="77777777" w:rsidR="0004542D" w:rsidRDefault="0004542D" w:rsidP="0004542D">
      <w:pPr>
        <w:pStyle w:val="Footer"/>
        <w:tabs>
          <w:tab w:val="clear" w:pos="4320"/>
          <w:tab w:val="clear" w:pos="8640"/>
        </w:tabs>
        <w:spacing w:line="360" w:lineRule="auto"/>
      </w:pPr>
    </w:p>
    <w:p w14:paraId="3E951805" w14:textId="77777777" w:rsidR="0004542D" w:rsidRDefault="0004542D" w:rsidP="0004542D">
      <w:pPr>
        <w:pStyle w:val="Heading1"/>
        <w:jc w:val="center"/>
        <w:rPr>
          <w:sz w:val="32"/>
          <w:u w:val="none"/>
        </w:rPr>
      </w:pPr>
      <w:r>
        <w:rPr>
          <w:sz w:val="32"/>
          <w:u w:val="none"/>
        </w:rPr>
        <w:t>Section V: Assorted Calibration, Hedging, and Valuation Considerations</w:t>
      </w:r>
    </w:p>
    <w:p w14:paraId="78C7594C" w14:textId="77777777" w:rsidR="0004542D" w:rsidRDefault="0004542D" w:rsidP="0004542D">
      <w:pPr>
        <w:spacing w:after="160" w:line="259" w:lineRule="auto"/>
        <w:rPr>
          <w:sz w:val="28"/>
        </w:rPr>
      </w:pPr>
      <w:r>
        <w:rPr>
          <w:b/>
          <w:bCs/>
        </w:rPr>
        <w:br w:type="page"/>
      </w:r>
    </w:p>
    <w:p w14:paraId="12B99E84" w14:textId="77777777" w:rsidR="0011375B" w:rsidRDefault="0011375B" w:rsidP="006452B7">
      <w:pPr>
        <w:pStyle w:val="Footer"/>
        <w:tabs>
          <w:tab w:val="clear" w:pos="4320"/>
          <w:tab w:val="clear" w:pos="8640"/>
        </w:tabs>
        <w:spacing w:line="360" w:lineRule="auto"/>
        <w:jc w:val="center"/>
        <w:rPr>
          <w:b/>
          <w:bCs/>
          <w:sz w:val="32"/>
        </w:rPr>
      </w:pPr>
    </w:p>
    <w:p w14:paraId="7602E2A0" w14:textId="77777777" w:rsidR="006452B7" w:rsidRDefault="006452B7" w:rsidP="006452B7">
      <w:pPr>
        <w:pStyle w:val="Footer"/>
        <w:tabs>
          <w:tab w:val="clear" w:pos="4320"/>
          <w:tab w:val="clear" w:pos="8640"/>
        </w:tabs>
        <w:spacing w:line="360" w:lineRule="auto"/>
        <w:jc w:val="center"/>
        <w:rPr>
          <w:b/>
          <w:bCs/>
          <w:sz w:val="32"/>
        </w:rPr>
      </w:pPr>
      <w:r>
        <w:rPr>
          <w:b/>
          <w:bCs/>
          <w:sz w:val="32"/>
        </w:rPr>
        <w:t>Convexity Corrections Associated with Margining</w:t>
      </w:r>
    </w:p>
    <w:p w14:paraId="67BD0890" w14:textId="77777777" w:rsidR="006452B7" w:rsidRDefault="006452B7" w:rsidP="006452B7">
      <w:pPr>
        <w:pStyle w:val="Footer"/>
        <w:tabs>
          <w:tab w:val="clear" w:pos="4320"/>
          <w:tab w:val="clear" w:pos="8640"/>
        </w:tabs>
        <w:spacing w:line="360" w:lineRule="auto"/>
      </w:pPr>
    </w:p>
    <w:p w14:paraId="59FE60A4" w14:textId="77777777" w:rsidR="006452B7" w:rsidRDefault="006452B7" w:rsidP="006452B7">
      <w:pPr>
        <w:pStyle w:val="Footer"/>
        <w:tabs>
          <w:tab w:val="clear" w:pos="4320"/>
          <w:tab w:val="clear" w:pos="8640"/>
        </w:tabs>
        <w:spacing w:line="360" w:lineRule="auto"/>
      </w:pPr>
    </w:p>
    <w:p w14:paraId="0ECE55BD" w14:textId="77777777" w:rsidR="006452B7" w:rsidRDefault="006452B7" w:rsidP="005A2C14">
      <w:pPr>
        <w:pStyle w:val="Footer"/>
        <w:numPr>
          <w:ilvl w:val="0"/>
          <w:numId w:val="135"/>
        </w:numPr>
        <w:tabs>
          <w:tab w:val="clear" w:pos="4320"/>
          <w:tab w:val="clear" w:pos="8640"/>
        </w:tabs>
        <w:spacing w:line="360" w:lineRule="auto"/>
      </w:pPr>
      <w:r w:rsidRPr="00B96BFB">
        <w:rPr>
          <w:u w:val="single"/>
        </w:rPr>
        <w:t>Origin of Convexity Corrections in Margining</w:t>
      </w:r>
      <w:r>
        <w:t>: Certain exchanges (esp. CME, on the futures) expect posting of the collateral (full or the maintenance amount) o</w:t>
      </w:r>
      <w:r w:rsidR="008210A4">
        <w:t>n</w:t>
      </w:r>
      <w:r>
        <w:t xml:space="preserve"> moving out of the money. However, when in the money, you get nothing. This results in a returns mismatch asymmetry between in-the-money/out-of-the-money </w:t>
      </w:r>
      <w:r w:rsidR="008210A4">
        <w:t xml:space="preserve">time </w:t>
      </w:r>
      <w:r>
        <w:t>snaps of the trade, i.e., this happens because you need to fund your margin gaps. This is also sometimes referred to as a one-way CSA.</w:t>
      </w:r>
    </w:p>
    <w:p w14:paraId="1CBBE531" w14:textId="77777777" w:rsidR="006452B7" w:rsidRDefault="006452B7" w:rsidP="005A2C14">
      <w:pPr>
        <w:pStyle w:val="Footer"/>
        <w:numPr>
          <w:ilvl w:val="0"/>
          <w:numId w:val="135"/>
        </w:numPr>
        <w:tabs>
          <w:tab w:val="clear" w:pos="4320"/>
          <w:tab w:val="clear" w:pos="8640"/>
        </w:tabs>
        <w:spacing w:line="360" w:lineRule="auto"/>
      </w:pPr>
      <w:r>
        <w:rPr>
          <w:u w:val="single"/>
        </w:rPr>
        <w:t>Literature Confusion on Margin Convexity</w:t>
      </w:r>
      <w:r w:rsidRPr="0032711D">
        <w:t>:</w:t>
      </w:r>
      <w:r>
        <w:t xml:space="preserve"> The above asymmetry, of course, is a drag on the position value, and needs to be accounted for – and it is also </w:t>
      </w:r>
      <w:r w:rsidR="008210A4">
        <w:t>referred to as</w:t>
      </w:r>
      <w:r>
        <w:t xml:space="preserve"> convexity correction for some reason, and requires a dynamic rates model to value.</w:t>
      </w:r>
    </w:p>
    <w:p w14:paraId="6F543EBF" w14:textId="77777777" w:rsidR="006452B7" w:rsidRDefault="006452B7" w:rsidP="005A2C14">
      <w:pPr>
        <w:pStyle w:val="Footer"/>
        <w:numPr>
          <w:ilvl w:val="0"/>
          <w:numId w:val="135"/>
        </w:numPr>
        <w:tabs>
          <w:tab w:val="clear" w:pos="4320"/>
          <w:tab w:val="clear" w:pos="8640"/>
        </w:tabs>
        <w:spacing w:line="360" w:lineRule="auto"/>
      </w:pPr>
      <w:r>
        <w:rPr>
          <w:u w:val="single"/>
        </w:rPr>
        <w:t>Modern CSA’s and CCP’s</w:t>
      </w:r>
      <w:r w:rsidRPr="0032711D">
        <w:t>:</w:t>
      </w:r>
      <w:r>
        <w:t xml:space="preserve"> </w:t>
      </w:r>
      <w:proofErr w:type="gramStart"/>
      <w:r>
        <w:t>CSA’s</w:t>
      </w:r>
      <w:proofErr w:type="gramEnd"/>
      <w:r>
        <w:t xml:space="preserve"> essentially provide for symmetric collateral cash flow payments, therefore the situation listed above does not arise explicitly. Further some of the newer margining rules in CCP’s tr</w:t>
      </w:r>
      <w:r w:rsidR="008210A4">
        <w:t>e</w:t>
      </w:r>
      <w:r>
        <w:t>at in/out symmetrically (through a concept referred to as PAI – price alignment interest rate – which essentially appears like a collateral rate), so again in these term contracts these issues vanish.</w:t>
      </w:r>
    </w:p>
    <w:p w14:paraId="0DF81D33" w14:textId="77777777" w:rsidR="006452B7" w:rsidRDefault="006452B7" w:rsidP="006452B7">
      <w:pPr>
        <w:rPr>
          <w:b/>
          <w:bCs/>
          <w:sz w:val="32"/>
        </w:rPr>
      </w:pPr>
      <w:r>
        <w:rPr>
          <w:sz w:val="32"/>
        </w:rPr>
        <w:br w:type="page"/>
      </w:r>
    </w:p>
    <w:p w14:paraId="0284F217" w14:textId="77777777" w:rsidR="0037243C" w:rsidRDefault="0037243C" w:rsidP="004F43FC">
      <w:pPr>
        <w:pStyle w:val="Footer"/>
        <w:tabs>
          <w:tab w:val="clear" w:pos="4320"/>
          <w:tab w:val="clear" w:pos="8640"/>
        </w:tabs>
        <w:spacing w:line="360" w:lineRule="auto"/>
        <w:jc w:val="center"/>
        <w:rPr>
          <w:b/>
          <w:bCs/>
          <w:sz w:val="32"/>
        </w:rPr>
      </w:pPr>
    </w:p>
    <w:p w14:paraId="4148178D" w14:textId="77777777" w:rsidR="004F43FC" w:rsidRDefault="004F43FC" w:rsidP="004F43FC">
      <w:pPr>
        <w:pStyle w:val="Footer"/>
        <w:tabs>
          <w:tab w:val="clear" w:pos="4320"/>
          <w:tab w:val="clear" w:pos="8640"/>
        </w:tabs>
        <w:spacing w:line="360" w:lineRule="auto"/>
        <w:jc w:val="center"/>
        <w:rPr>
          <w:b/>
          <w:bCs/>
          <w:sz w:val="32"/>
        </w:rPr>
      </w:pPr>
      <w:r>
        <w:rPr>
          <w:b/>
          <w:bCs/>
          <w:sz w:val="32"/>
        </w:rPr>
        <w:t>Hedging Considerations</w:t>
      </w:r>
    </w:p>
    <w:p w14:paraId="05BC42BD" w14:textId="77777777" w:rsidR="004F43FC" w:rsidRDefault="004F43FC" w:rsidP="004F43FC">
      <w:pPr>
        <w:pStyle w:val="Footer"/>
        <w:tabs>
          <w:tab w:val="clear" w:pos="4320"/>
          <w:tab w:val="clear" w:pos="8640"/>
        </w:tabs>
        <w:spacing w:line="360" w:lineRule="auto"/>
      </w:pPr>
    </w:p>
    <w:p w14:paraId="2258EDDB" w14:textId="77777777" w:rsidR="004F43FC" w:rsidRDefault="004F43FC" w:rsidP="004F43FC">
      <w:pPr>
        <w:pStyle w:val="Footer"/>
        <w:tabs>
          <w:tab w:val="clear" w:pos="4320"/>
          <w:tab w:val="clear" w:pos="8640"/>
        </w:tabs>
        <w:spacing w:line="360" w:lineRule="auto"/>
      </w:pPr>
    </w:p>
    <w:p w14:paraId="48A9AFF1" w14:textId="77777777" w:rsidR="004F43FC" w:rsidRDefault="004F43FC" w:rsidP="005A2C14">
      <w:pPr>
        <w:pStyle w:val="Footer"/>
        <w:numPr>
          <w:ilvl w:val="3"/>
          <w:numId w:val="107"/>
        </w:numPr>
        <w:tabs>
          <w:tab w:val="clear" w:pos="4320"/>
          <w:tab w:val="clear" w:pos="8640"/>
        </w:tabs>
        <w:spacing w:line="360" w:lineRule="auto"/>
      </w:pPr>
      <w:r>
        <w:rPr>
          <w:u w:val="single"/>
        </w:rPr>
        <w:t>Curve Construction vs. Product Hedging Instrument Manifest Measure Choices</w:t>
      </w:r>
      <w:r>
        <w:t>: It may be preferable to incorporate a vaster universe of input instruments and their manifest measures (the manifest measures maybe both exact matches as well as the imperfect best-fit matches) in the latent state calibration. Hedging, however, may use only the most liquid set of products and their manifest measures.</w:t>
      </w:r>
    </w:p>
    <w:p w14:paraId="30CF9209" w14:textId="77777777" w:rsidR="004F43FC" w:rsidRDefault="004F43FC" w:rsidP="005A2C14">
      <w:pPr>
        <w:pStyle w:val="Footer"/>
        <w:numPr>
          <w:ilvl w:val="3"/>
          <w:numId w:val="107"/>
        </w:numPr>
        <w:tabs>
          <w:tab w:val="clear" w:pos="4320"/>
          <w:tab w:val="clear" w:pos="8640"/>
        </w:tabs>
        <w:spacing w:line="360" w:lineRule="auto"/>
      </w:pPr>
      <w:r>
        <w:rPr>
          <w:u w:val="single"/>
        </w:rPr>
        <w:t>Hedge Manifest Measure Moves</w:t>
      </w:r>
      <w:r>
        <w:t>: As a better approximation, of you can work out the</w:t>
      </w:r>
      <w:r w:rsidR="008210A4">
        <w:t xml:space="preserve"> </w:t>
      </w:r>
      <m:oMath>
        <m:r>
          <w:rPr>
            <w:rFonts w:ascii="Cambria Math" w:hAnsi="Cambria Math"/>
          </w:rPr>
          <m:t>β</m:t>
        </m:r>
      </m:oMath>
      <w:r>
        <w:t>’s of the manifest measure moves for the “non-hedging” product observation set to the manifest measure moves of the “hedging” manifest measure set, you may achieve a better and more complete PnL explain.</w:t>
      </w:r>
    </w:p>
    <w:p w14:paraId="262222D0" w14:textId="77777777" w:rsidR="00CE478B" w:rsidRDefault="004F43FC" w:rsidP="00CE478B">
      <w:pPr>
        <w:spacing w:after="160" w:line="259" w:lineRule="auto"/>
        <w:rPr>
          <w:b/>
          <w:bCs/>
          <w:sz w:val="32"/>
        </w:rPr>
      </w:pPr>
      <w:r>
        <w:rPr>
          <w:sz w:val="32"/>
        </w:rPr>
        <w:br w:type="page"/>
      </w:r>
    </w:p>
    <w:p w14:paraId="069E3A3E" w14:textId="77777777" w:rsidR="0037243C" w:rsidRDefault="0037243C" w:rsidP="00CE478B">
      <w:pPr>
        <w:pStyle w:val="Heading2"/>
        <w:jc w:val="center"/>
        <w:rPr>
          <w:sz w:val="32"/>
        </w:rPr>
      </w:pPr>
    </w:p>
    <w:p w14:paraId="7F2D043B" w14:textId="77777777" w:rsidR="00CE478B" w:rsidRDefault="00CE478B" w:rsidP="00CE478B">
      <w:pPr>
        <w:pStyle w:val="Heading2"/>
        <w:jc w:val="center"/>
        <w:rPr>
          <w:sz w:val="32"/>
        </w:rPr>
      </w:pPr>
      <w:r>
        <w:rPr>
          <w:sz w:val="32"/>
        </w:rPr>
        <w:t>Product Curve Effect Attribution</w:t>
      </w:r>
    </w:p>
    <w:p w14:paraId="7D0855F9" w14:textId="77777777" w:rsidR="00CE478B" w:rsidRDefault="00CE478B" w:rsidP="00CE478B">
      <w:pPr>
        <w:spacing w:line="360" w:lineRule="auto"/>
      </w:pPr>
    </w:p>
    <w:p w14:paraId="43D72C1D" w14:textId="77777777" w:rsidR="00CE478B" w:rsidRDefault="00CE478B" w:rsidP="00CE478B">
      <w:pPr>
        <w:spacing w:line="360" w:lineRule="auto"/>
      </w:pPr>
    </w:p>
    <w:p w14:paraId="30C43BB6" w14:textId="77777777" w:rsidR="00CE478B" w:rsidRDefault="00CE478B" w:rsidP="00CE478B">
      <w:pPr>
        <w:pStyle w:val="Heading3"/>
      </w:pPr>
      <w:r>
        <w:t>Market Value Change Explain Components</w:t>
      </w:r>
    </w:p>
    <w:p w14:paraId="73339386" w14:textId="77777777" w:rsidR="00CE478B" w:rsidRDefault="00CE478B" w:rsidP="00CE478B">
      <w:pPr>
        <w:spacing w:line="360" w:lineRule="auto"/>
      </w:pPr>
    </w:p>
    <w:p w14:paraId="1CAF76CA" w14:textId="77777777" w:rsidR="00CE478B" w:rsidRDefault="00CE478B" w:rsidP="0037243C">
      <w:pPr>
        <w:pStyle w:val="ListParagraph"/>
        <w:numPr>
          <w:ilvl w:val="0"/>
          <w:numId w:val="394"/>
        </w:numPr>
        <w:spacing w:line="360" w:lineRule="auto"/>
      </w:pPr>
      <w:r w:rsidRPr="0037243C">
        <w:rPr>
          <w:u w:val="single"/>
        </w:rPr>
        <w:t>Linear Daily Market Value Change Components</w:t>
      </w:r>
      <w:r>
        <w:t>: The 3 main linear principal components to the market value change are:</w:t>
      </w:r>
    </w:p>
    <w:p w14:paraId="126CE7A5" w14:textId="77777777" w:rsidR="00CE478B" w:rsidRDefault="00CE478B" w:rsidP="005A2C14">
      <w:pPr>
        <w:pStyle w:val="ListParagraph"/>
        <w:numPr>
          <w:ilvl w:val="1"/>
          <w:numId w:val="93"/>
        </w:numPr>
        <w:tabs>
          <w:tab w:val="clear" w:pos="1440"/>
          <w:tab w:val="num" w:pos="1080"/>
        </w:tabs>
        <w:spacing w:line="360" w:lineRule="auto"/>
        <w:ind w:left="1080"/>
      </w:pPr>
      <w:r w:rsidRPr="00805F8D">
        <w:t>Coupon Acc</w:t>
      </w:r>
      <w:r>
        <w:t>ruals</w:t>
      </w:r>
    </w:p>
    <w:p w14:paraId="76FF6A9F" w14:textId="77777777" w:rsidR="00CE478B" w:rsidRDefault="00CE478B" w:rsidP="005A2C14">
      <w:pPr>
        <w:pStyle w:val="ListParagraph"/>
        <w:numPr>
          <w:ilvl w:val="1"/>
          <w:numId w:val="93"/>
        </w:numPr>
        <w:tabs>
          <w:tab w:val="clear" w:pos="1440"/>
          <w:tab w:val="num" w:pos="1080"/>
        </w:tabs>
        <w:spacing w:line="360" w:lineRule="auto"/>
        <w:ind w:left="1080"/>
      </w:pPr>
      <w:r>
        <w:t>Time Value Market Parameters Intrinsic</w:t>
      </w:r>
    </w:p>
    <w:p w14:paraId="3FAA531E" w14:textId="77777777" w:rsidR="00CE478B" w:rsidRDefault="00CE478B" w:rsidP="005A2C14">
      <w:pPr>
        <w:pStyle w:val="ListParagraph"/>
        <w:numPr>
          <w:ilvl w:val="1"/>
          <w:numId w:val="93"/>
        </w:numPr>
        <w:tabs>
          <w:tab w:val="clear" w:pos="1440"/>
          <w:tab w:val="num" w:pos="1080"/>
        </w:tabs>
        <w:spacing w:line="360" w:lineRule="auto"/>
        <w:ind w:left="1080"/>
      </w:pPr>
      <w:r>
        <w:t>Market Parameters Extrinsic.</w:t>
      </w:r>
    </w:p>
    <w:p w14:paraId="04437B65" w14:textId="77777777" w:rsidR="00CE478B" w:rsidRPr="00805F8D" w:rsidRDefault="00CE478B" w:rsidP="00CE478B">
      <w:pPr>
        <w:spacing w:line="360" w:lineRule="auto"/>
        <w:ind w:left="360"/>
      </w:pPr>
      <w:r>
        <w:t>Time is an implicit factor entity across all the three components, simply because PnL explains are conducted across distinct time entity snapshots.</w:t>
      </w:r>
    </w:p>
    <w:p w14:paraId="2BE18ED6" w14:textId="77777777" w:rsidR="00CE478B" w:rsidRDefault="00CE478B" w:rsidP="00CE478B">
      <w:pPr>
        <w:spacing w:line="360" w:lineRule="auto"/>
      </w:pPr>
    </w:p>
    <w:p w14:paraId="0731639D" w14:textId="77777777" w:rsidR="00CE478B" w:rsidRDefault="00CE478B" w:rsidP="00CE478B">
      <w:pPr>
        <w:spacing w:line="360" w:lineRule="auto"/>
      </w:pPr>
    </w:p>
    <w:p w14:paraId="0CC73689" w14:textId="77777777" w:rsidR="00CE478B" w:rsidRDefault="00CE478B" w:rsidP="00CE478B">
      <w:pPr>
        <w:pStyle w:val="Heading3"/>
      </w:pPr>
      <w:r>
        <w:t>Coupon Accrual Intrinsic</w:t>
      </w:r>
    </w:p>
    <w:p w14:paraId="5183D799" w14:textId="77777777" w:rsidR="00CE478B" w:rsidRDefault="00CE478B" w:rsidP="00CE478B">
      <w:pPr>
        <w:spacing w:line="360" w:lineRule="auto"/>
      </w:pPr>
    </w:p>
    <w:p w14:paraId="49F2DA67" w14:textId="77777777" w:rsidR="00CE478B" w:rsidRDefault="00CE478B" w:rsidP="005A2C14">
      <w:pPr>
        <w:pStyle w:val="ListParagraph"/>
        <w:numPr>
          <w:ilvl w:val="0"/>
          <w:numId w:val="134"/>
        </w:numPr>
        <w:spacing w:line="360" w:lineRule="auto"/>
      </w:pPr>
      <w:r w:rsidRPr="002041E3">
        <w:rPr>
          <w:u w:val="single"/>
        </w:rPr>
        <w:t>Motivation</w:t>
      </w:r>
      <w:r>
        <w:t>: This is applicable only to coupon/dividend bearing securities – here the coupon payout is part of the security value, and therefore causes a security value jump at the payout dates.</w:t>
      </w:r>
    </w:p>
    <w:p w14:paraId="04B188BF" w14:textId="77777777" w:rsidR="00CE478B" w:rsidRDefault="00CE478B" w:rsidP="005A2C14">
      <w:pPr>
        <w:pStyle w:val="ListParagraph"/>
        <w:numPr>
          <w:ilvl w:val="0"/>
          <w:numId w:val="134"/>
        </w:numPr>
        <w:spacing w:line="360" w:lineRule="auto"/>
      </w:pPr>
      <w:r>
        <w:rPr>
          <w:u w:val="single"/>
        </w:rPr>
        <w:t>Modern Accrual Intrinsic</w:t>
      </w:r>
      <w:r w:rsidRPr="002041E3">
        <w:t>:</w:t>
      </w:r>
      <w:r>
        <w:t xml:space="preserve"> This should include funding flows, re-investment flows, as well as collateral flows. Collateral flows should include initial, maintenance, and valuation margins. Switches on the collateral choice numeraire generate their own flows, depending on the corresponding rolling numeraires (analogous to the traditional CTD’s). Accrual flows only relate to realized cash flows, and are therefore deterministic.</w:t>
      </w:r>
    </w:p>
    <w:p w14:paraId="29D7CD5F" w14:textId="77777777" w:rsidR="00CE478B" w:rsidRDefault="00CE478B" w:rsidP="00CE478B">
      <w:pPr>
        <w:spacing w:line="360" w:lineRule="auto"/>
      </w:pPr>
    </w:p>
    <w:p w14:paraId="56EE8203" w14:textId="77777777" w:rsidR="00CE478B" w:rsidRDefault="00CE478B" w:rsidP="00CE478B">
      <w:pPr>
        <w:spacing w:line="360" w:lineRule="auto"/>
      </w:pPr>
    </w:p>
    <w:p w14:paraId="16FE9864" w14:textId="77777777" w:rsidR="00CE478B" w:rsidRDefault="00CE478B" w:rsidP="00CE478B">
      <w:pPr>
        <w:pStyle w:val="Heading3"/>
      </w:pPr>
      <w:r>
        <w:t>Market Parameters Intrinsic</w:t>
      </w:r>
    </w:p>
    <w:p w14:paraId="4028EC00" w14:textId="77777777" w:rsidR="00CE478B" w:rsidRDefault="00CE478B" w:rsidP="00CE478B">
      <w:pPr>
        <w:spacing w:line="360" w:lineRule="auto"/>
      </w:pPr>
    </w:p>
    <w:p w14:paraId="7CF29443" w14:textId="77777777" w:rsidR="00CE478B" w:rsidRDefault="00CE478B" w:rsidP="005A2C14">
      <w:pPr>
        <w:pStyle w:val="Footer"/>
        <w:numPr>
          <w:ilvl w:val="0"/>
          <w:numId w:val="131"/>
        </w:numPr>
        <w:tabs>
          <w:tab w:val="clear" w:pos="4320"/>
          <w:tab w:val="clear" w:pos="8640"/>
        </w:tabs>
        <w:spacing w:line="360" w:lineRule="auto"/>
      </w:pPr>
      <w:r>
        <w:rPr>
          <w:u w:val="single"/>
        </w:rPr>
        <w:lastRenderedPageBreak/>
        <w:t>Motivation</w:t>
      </w:r>
      <w:r>
        <w:t xml:space="preserve">: This refers to the “riding the market” effects. The baseline level corresponds to the world where all the market levels stay frozen at the current instant levels. This </w:t>
      </w:r>
      <w:proofErr w:type="gramStart"/>
      <w:r>
        <w:t>is closes</w:t>
      </w:r>
      <w:proofErr w:type="gramEnd"/>
      <w:r>
        <w:t xml:space="preserve"> to what is referred to as θ (the intrinsic time value change).</w:t>
      </w:r>
    </w:p>
    <w:p w14:paraId="012ECD7F" w14:textId="77777777" w:rsidR="00CE478B" w:rsidRDefault="00CE478B" w:rsidP="005A2C14">
      <w:pPr>
        <w:pStyle w:val="Footer"/>
        <w:numPr>
          <w:ilvl w:val="0"/>
          <w:numId w:val="131"/>
        </w:numPr>
        <w:tabs>
          <w:tab w:val="clear" w:pos="4320"/>
          <w:tab w:val="clear" w:pos="8640"/>
        </w:tabs>
        <w:spacing w:line="360" w:lineRule="auto"/>
      </w:pPr>
      <w:r w:rsidRPr="004C3911">
        <w:rPr>
          <w:u w:val="single"/>
        </w:rPr>
        <w:t>Computation</w:t>
      </w:r>
      <w:r>
        <w:t>: Effectively this calculation addresses the question “How does the value of the derivative change as the market parameters stay frozen over the incremental period under consideration at the initial levels</w:t>
      </w:r>
      <w:proofErr w:type="gramStart"/>
      <w:r>
        <w:t>”.</w:t>
      </w:r>
      <w:proofErr w:type="gramEnd"/>
      <w:r>
        <w:t xml:space="preserve"> STAY FROZEN is NOT the </w:t>
      </w:r>
      <w:r w:rsidR="008210A4">
        <w:t>same as riding the curve. Simply</w:t>
      </w:r>
      <w:r>
        <w:t xml:space="preserve"> put, this principal component quantifies the incremental period market curve set effects, owing to the component’s maturity shrinkage by the corresponding time horizon.</w:t>
      </w:r>
    </w:p>
    <w:p w14:paraId="7B8E3E0D" w14:textId="77777777" w:rsidR="00CE478B" w:rsidRDefault="00CE478B" w:rsidP="005A2C14">
      <w:pPr>
        <w:pStyle w:val="Footer"/>
        <w:numPr>
          <w:ilvl w:val="0"/>
          <w:numId w:val="131"/>
        </w:numPr>
        <w:tabs>
          <w:tab w:val="clear" w:pos="4320"/>
          <w:tab w:val="clear" w:pos="8640"/>
        </w:tabs>
        <w:spacing w:line="360" w:lineRule="auto"/>
      </w:pPr>
      <w:r>
        <w:rPr>
          <w:u w:val="single"/>
        </w:rPr>
        <w:t>Related Market Parameter Intrinsic Computation</w:t>
      </w:r>
      <w:r w:rsidRPr="00C37193">
        <w:t>:</w:t>
      </w:r>
      <w:r>
        <w:t xml:space="preserve"> The principal component measured precisely as above is referred to as the “maturity roll down” principal component. Related to this are the other ones:</w:t>
      </w:r>
    </w:p>
    <w:p w14:paraId="1AEF6C6A" w14:textId="77777777" w:rsidR="00CE478B" w:rsidRDefault="00CE478B" w:rsidP="005A2C14">
      <w:pPr>
        <w:pStyle w:val="Footer"/>
        <w:numPr>
          <w:ilvl w:val="1"/>
          <w:numId w:val="131"/>
        </w:numPr>
        <w:tabs>
          <w:tab w:val="clear" w:pos="4320"/>
          <w:tab w:val="clear" w:pos="8640"/>
        </w:tabs>
        <w:spacing w:line="360" w:lineRule="auto"/>
      </w:pPr>
      <w:r w:rsidRPr="00C37193">
        <w:t>Maturity Roll Up</w:t>
      </w:r>
      <w:r>
        <w:t xml:space="preserve"> =&gt; Here the derivative is valued by rolling/riding up the market curve</w:t>
      </w:r>
    </w:p>
    <w:p w14:paraId="6E1EEEE7" w14:textId="77777777" w:rsidR="00CE478B" w:rsidRPr="00C37193" w:rsidRDefault="00CE478B" w:rsidP="005A2C14">
      <w:pPr>
        <w:pStyle w:val="Footer"/>
        <w:numPr>
          <w:ilvl w:val="1"/>
          <w:numId w:val="131"/>
        </w:numPr>
        <w:tabs>
          <w:tab w:val="clear" w:pos="4320"/>
          <w:tab w:val="clear" w:pos="8640"/>
        </w:tabs>
        <w:spacing w:line="360" w:lineRule="auto"/>
      </w:pPr>
      <w:r>
        <w:t>Time Roll =&gt; Here the derivative values differences are estimated as the difference between the values at 2 distinct time snaps of the same latent state projected at the respective instants.</w:t>
      </w:r>
    </w:p>
    <w:p w14:paraId="33C0104D" w14:textId="77777777" w:rsidR="00CE478B" w:rsidRDefault="00CE478B" w:rsidP="005A2C14">
      <w:pPr>
        <w:pStyle w:val="Footer"/>
        <w:numPr>
          <w:ilvl w:val="0"/>
          <w:numId w:val="131"/>
        </w:numPr>
        <w:tabs>
          <w:tab w:val="clear" w:pos="4320"/>
          <w:tab w:val="clear" w:pos="8640"/>
        </w:tabs>
        <w:spacing w:line="360" w:lineRule="auto"/>
      </w:pPr>
      <w:r>
        <w:rPr>
          <w:u w:val="single"/>
        </w:rPr>
        <w:t>Modern Time Value Intrinsic</w:t>
      </w:r>
      <w:r>
        <w:t>: Roll up, roll down, and time roll are all computed on the instantaneous valuation market parameter set that determine the security value. Thus, there should be one time value intrinsic corresponding to each latent state.</w:t>
      </w:r>
    </w:p>
    <w:p w14:paraId="6A3E2187" w14:textId="77777777" w:rsidR="00CE478B" w:rsidRDefault="00CE478B" w:rsidP="005A2C14">
      <w:pPr>
        <w:pStyle w:val="Footer"/>
        <w:numPr>
          <w:ilvl w:val="0"/>
          <w:numId w:val="131"/>
        </w:numPr>
        <w:tabs>
          <w:tab w:val="clear" w:pos="4320"/>
          <w:tab w:val="clear" w:pos="8640"/>
        </w:tabs>
        <w:spacing w:line="360" w:lineRule="auto"/>
      </w:pPr>
      <w:r>
        <w:rPr>
          <w:u w:val="single"/>
        </w:rPr>
        <w:t>Shape Sensitive Explain Component</w:t>
      </w:r>
      <w:r w:rsidRPr="00CD39EE">
        <w:t>:</w:t>
      </w:r>
      <w:r>
        <w:t xml:space="preserve"> The market parameter intrinsic component happens to be the most shape sensitive explain component (this includes roll down, roll up, and time roll). </w:t>
      </w:r>
      <w:proofErr w:type="gramStart"/>
      <w:r>
        <w:t>As a consequence</w:t>
      </w:r>
      <w:proofErr w:type="gramEnd"/>
      <w:r>
        <w:t>, this component ends up being the most sensitive to the splined latent state representation scheme.</w:t>
      </w:r>
    </w:p>
    <w:p w14:paraId="6C9923CA" w14:textId="77777777" w:rsidR="00CE478B" w:rsidRDefault="00CE478B" w:rsidP="00CE478B">
      <w:pPr>
        <w:spacing w:line="360" w:lineRule="auto"/>
      </w:pPr>
    </w:p>
    <w:p w14:paraId="49FEDDDD" w14:textId="77777777" w:rsidR="00CE478B" w:rsidRDefault="00CE478B" w:rsidP="00CE478B">
      <w:pPr>
        <w:spacing w:line="360" w:lineRule="auto"/>
      </w:pPr>
    </w:p>
    <w:p w14:paraId="51924D43" w14:textId="77777777" w:rsidR="00CE478B" w:rsidRDefault="00CE478B" w:rsidP="00CE478B">
      <w:pPr>
        <w:pStyle w:val="Heading3"/>
      </w:pPr>
      <w:r>
        <w:t>Market Parameters Extrinsic</w:t>
      </w:r>
    </w:p>
    <w:p w14:paraId="74AAE558" w14:textId="77777777" w:rsidR="00CE478B" w:rsidRDefault="00CE478B" w:rsidP="00CE478B">
      <w:pPr>
        <w:spacing w:line="360" w:lineRule="auto"/>
      </w:pPr>
    </w:p>
    <w:p w14:paraId="5B2D5149" w14:textId="77777777" w:rsidR="00CE478B" w:rsidRDefault="00CE478B" w:rsidP="005A2C14">
      <w:pPr>
        <w:pStyle w:val="Footer"/>
        <w:numPr>
          <w:ilvl w:val="0"/>
          <w:numId w:val="132"/>
        </w:numPr>
        <w:tabs>
          <w:tab w:val="clear" w:pos="4320"/>
          <w:tab w:val="clear" w:pos="8640"/>
        </w:tabs>
        <w:spacing w:line="360" w:lineRule="auto"/>
      </w:pPr>
      <w:r>
        <w:rPr>
          <w:u w:val="single"/>
        </w:rPr>
        <w:t>Motivation</w:t>
      </w:r>
      <w:r>
        <w:t>: This principal component aims to capture the first order market move impact on the security value. This leading linear order is referred to as the “curve shift” effect, i.e., impact of the change in quote that intuitively corresponds closest to the product’s extrinsic market move impact (i</w:t>
      </w:r>
      <w:r w:rsidR="00015145">
        <w:t>f</w:t>
      </w:r>
      <w:r>
        <w:t xml:space="preserve"> a single such manifest measure quote uniquely exists). Subsequent </w:t>
      </w:r>
      <w:r>
        <w:lastRenderedPageBreak/>
        <w:t>orders (such as twist/tilt, farther quote manifest measure re-calibration impact etc.) cause higher order change impacts (e.g., convexity, butterflies, etc.)</w:t>
      </w:r>
    </w:p>
    <w:p w14:paraId="74944225" w14:textId="77777777" w:rsidR="00CE478B" w:rsidRDefault="00CE478B" w:rsidP="005A2C14">
      <w:pPr>
        <w:pStyle w:val="Footer"/>
        <w:numPr>
          <w:ilvl w:val="0"/>
          <w:numId w:val="132"/>
        </w:numPr>
        <w:tabs>
          <w:tab w:val="clear" w:pos="4320"/>
          <w:tab w:val="clear" w:pos="8640"/>
        </w:tabs>
        <w:spacing w:line="360" w:lineRule="auto"/>
      </w:pPr>
      <w:r>
        <w:rPr>
          <w:u w:val="single"/>
        </w:rPr>
        <w:t>Modern Market Parameters Extrinsic</w:t>
      </w:r>
      <w:r>
        <w:t xml:space="preserve">: Since the extrinsic market parameters simply correspond </w:t>
      </w:r>
      <w:proofErr w:type="gramStart"/>
      <w:r>
        <w:t>in reality to</w:t>
      </w:r>
      <w:proofErr w:type="gramEnd"/>
      <w:r>
        <w:t xml:space="preserve"> the full variety of the calibrated latent states, each of these latent state metric change triggers the corresponding linear principal component shift, and thereby a non-zero corresponding explain component. The additional “modern” latent states contributing to these factors are the collateral curves, collateral switch curves, funding curves, and re-investment curves.</w:t>
      </w:r>
    </w:p>
    <w:p w14:paraId="76BA8378" w14:textId="77777777" w:rsidR="00CE478B" w:rsidRDefault="00CE478B" w:rsidP="00CE478B">
      <w:pPr>
        <w:pStyle w:val="ListParagraph"/>
        <w:spacing w:line="360" w:lineRule="auto"/>
        <w:ind w:left="360"/>
      </w:pPr>
    </w:p>
    <w:p w14:paraId="6C528083" w14:textId="77777777" w:rsidR="00CE478B" w:rsidRDefault="00CE478B" w:rsidP="00CE478B">
      <w:pPr>
        <w:pStyle w:val="ListParagraph"/>
        <w:spacing w:line="360" w:lineRule="auto"/>
        <w:ind w:left="360"/>
      </w:pPr>
    </w:p>
    <w:p w14:paraId="34190D6A" w14:textId="77777777" w:rsidR="00CE478B" w:rsidRDefault="00CE478B" w:rsidP="00CE478B">
      <w:pPr>
        <w:pStyle w:val="Heading3"/>
      </w:pPr>
      <w:r>
        <w:t>Market Value Change Effects Formulation</w:t>
      </w:r>
    </w:p>
    <w:p w14:paraId="40245DAB" w14:textId="77777777" w:rsidR="00CE478B" w:rsidRDefault="00CE478B" w:rsidP="00CE478B">
      <w:pPr>
        <w:spacing w:line="360" w:lineRule="auto"/>
      </w:pPr>
    </w:p>
    <w:p w14:paraId="4E2A51DF" w14:textId="77777777" w:rsidR="00015145" w:rsidRDefault="00CE478B" w:rsidP="005A2C14">
      <w:pPr>
        <w:pStyle w:val="ListParagraph"/>
        <w:numPr>
          <w:ilvl w:val="0"/>
          <w:numId w:val="133"/>
        </w:numPr>
        <w:spacing w:line="360" w:lineRule="auto"/>
      </w:pPr>
      <w:r w:rsidRPr="009551E2">
        <w:rPr>
          <w:u w:val="single"/>
        </w:rPr>
        <w:t>The Linear Explain Components</w:t>
      </w:r>
      <w:r>
        <w:t>:</w:t>
      </w:r>
    </w:p>
    <w:p w14:paraId="4893AF4E" w14:textId="77777777" w:rsidR="00015145" w:rsidRDefault="00015145" w:rsidP="00015145">
      <w:pPr>
        <w:pStyle w:val="ListParagraph"/>
        <w:spacing w:line="360" w:lineRule="auto"/>
        <w:ind w:left="360"/>
      </w:pPr>
    </w:p>
    <w:p w14:paraId="64B90E43" w14:textId="77777777" w:rsidR="00015145" w:rsidRPr="0012304F" w:rsidRDefault="00CE478B" w:rsidP="00015145">
      <w:pPr>
        <w:pStyle w:val="ListParagraph"/>
        <w:spacing w:line="360" w:lineRule="auto"/>
        <w:ind w:left="108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d>
                </m:e>
              </m:d>
            </m:e>
          </m:nary>
        </m:oMath>
      </m:oMathPara>
    </w:p>
    <w:p w14:paraId="2A6512C2" w14:textId="77777777" w:rsidR="0012304F" w:rsidRDefault="0012304F" w:rsidP="00015145">
      <w:pPr>
        <w:pStyle w:val="ListParagraph"/>
        <w:spacing w:line="360" w:lineRule="auto"/>
        <w:ind w:left="1080"/>
      </w:pPr>
    </w:p>
    <w:p w14:paraId="028D5DF8" w14:textId="77777777" w:rsidR="00015145" w:rsidRPr="0012304F" w:rsidRDefault="00000000" w:rsidP="00015145">
      <w:pPr>
        <w:pStyle w:val="ListParagraph"/>
        <w:spacing w:line="360" w:lineRule="auto"/>
        <w:ind w:left="1080"/>
      </w:pPr>
      <m:oMathPara>
        <m:oMath>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14:paraId="045A9D22" w14:textId="77777777" w:rsidR="0012304F" w:rsidRDefault="0012304F" w:rsidP="00015145">
      <w:pPr>
        <w:pStyle w:val="ListParagraph"/>
        <w:spacing w:line="360" w:lineRule="auto"/>
        <w:ind w:left="1080"/>
      </w:pPr>
    </w:p>
    <w:p w14:paraId="234AD103" w14:textId="77777777" w:rsidR="00CE478B" w:rsidRDefault="00CE478B" w:rsidP="00015145">
      <w:pPr>
        <w:pStyle w:val="ListParagraph"/>
        <w:spacing w:line="360" w:lineRule="auto"/>
        <w:ind w:left="1080"/>
      </w:pPr>
      <w:r>
        <w:t>is the cumulative carry</w:t>
      </w:r>
      <w:r w:rsidR="00015145">
        <w:t>.</w:t>
      </w:r>
    </w:p>
    <w:p w14:paraId="08411848" w14:textId="77777777" w:rsidR="00015145" w:rsidRDefault="00015145" w:rsidP="00015145">
      <w:pPr>
        <w:pStyle w:val="ListParagraph"/>
        <w:spacing w:line="360" w:lineRule="auto"/>
        <w:ind w:left="1080"/>
      </w:pPr>
    </w:p>
    <w:p w14:paraId="444D2F3A" w14:textId="77777777" w:rsidR="00015145" w:rsidRPr="0012304F" w:rsidRDefault="00000000" w:rsidP="00015145">
      <w:pPr>
        <w:pStyle w:val="ListParagraph"/>
        <w:spacing w:line="360" w:lineRule="auto"/>
        <w:ind w:left="1080"/>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e>
          </m:d>
        </m:oMath>
      </m:oMathPara>
    </w:p>
    <w:p w14:paraId="60199494" w14:textId="77777777" w:rsidR="0012304F" w:rsidRDefault="0012304F" w:rsidP="00015145">
      <w:pPr>
        <w:pStyle w:val="ListParagraph"/>
        <w:spacing w:line="360" w:lineRule="auto"/>
        <w:ind w:left="1080"/>
      </w:pPr>
    </w:p>
    <w:p w14:paraId="5065E574" w14:textId="77777777" w:rsidR="00CE478B" w:rsidRDefault="00CE478B" w:rsidP="00015145">
      <w:pPr>
        <w:pStyle w:val="ListParagraph"/>
        <w:spacing w:line="360" w:lineRule="auto"/>
        <w:ind w:left="1080"/>
      </w:pPr>
      <w:r>
        <w:t>is the per-market parameter specific roll-down</w:t>
      </w:r>
      <w:r w:rsidR="00015145">
        <w:t>.</w:t>
      </w:r>
    </w:p>
    <w:p w14:paraId="70207E5C" w14:textId="77777777" w:rsidR="00A31A4C" w:rsidRDefault="00A31A4C" w:rsidP="00A31A4C">
      <w:pPr>
        <w:pStyle w:val="ListParagraph"/>
        <w:spacing w:line="360" w:lineRule="auto"/>
        <w:ind w:left="1080"/>
      </w:pPr>
    </w:p>
    <w:p w14:paraId="299C8CDB" w14:textId="77777777" w:rsidR="00A31A4C" w:rsidRPr="0012304F" w:rsidRDefault="00000000" w:rsidP="00A31A4C">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en>
              </m:f>
              <m:r>
                <w:rPr>
                  <w:rFonts w:ascii="Cambria Math" w:hAnsi="Cambria Math"/>
                </w:rPr>
                <m:t>|</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e>
          </m:d>
        </m:oMath>
      </m:oMathPara>
    </w:p>
    <w:p w14:paraId="75D463BB" w14:textId="77777777" w:rsidR="0012304F" w:rsidRDefault="0012304F" w:rsidP="00A31A4C">
      <w:pPr>
        <w:pStyle w:val="ListParagraph"/>
        <w:spacing w:line="360" w:lineRule="auto"/>
        <w:ind w:left="1080"/>
      </w:pPr>
    </w:p>
    <w:p w14:paraId="7002E348" w14:textId="77777777" w:rsidR="00A31A4C" w:rsidRDefault="00CE478B" w:rsidP="00A31A4C">
      <w:pPr>
        <w:pStyle w:val="ListParagraph"/>
        <w:spacing w:line="360" w:lineRule="auto"/>
        <w:ind w:left="1080"/>
      </w:pPr>
      <w:r>
        <w:t>is the per-market parameter specific “curve shift</w:t>
      </w:r>
      <w:proofErr w:type="gramStart"/>
      <w:r>
        <w:t>”</w:t>
      </w:r>
      <w:r w:rsidR="00A31A4C">
        <w:t>.</w:t>
      </w:r>
      <w:proofErr w:type="gramEnd"/>
      <w:r w:rsidR="00A31A4C">
        <w:t xml:space="preserve"> </w:t>
      </w:r>
      <m:oMath>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oMath>
      <w:r>
        <w:t xml:space="preserve"> refers to the latent state designated by the market value, and may need to be computed as</w:t>
      </w:r>
    </w:p>
    <w:p w14:paraId="39D64628" w14:textId="77777777" w:rsidR="00A31A4C" w:rsidRDefault="00A31A4C" w:rsidP="00A31A4C">
      <w:pPr>
        <w:pStyle w:val="ListParagraph"/>
        <w:spacing w:line="360" w:lineRule="auto"/>
        <w:ind w:left="1080"/>
      </w:pPr>
    </w:p>
    <w:p w14:paraId="6C4E2FE4" w14:textId="77777777" w:rsidR="00A31A4C" w:rsidRPr="0012304F" w:rsidRDefault="00000000" w:rsidP="00A31A4C">
      <w:pPr>
        <w:pStyle w:val="ListParagraph"/>
        <w:spacing w:line="360" w:lineRule="auto"/>
        <w:ind w:left="1080"/>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num>
                <m:den>
                  <m:r>
                    <w:rPr>
                      <w:rFonts w:ascii="Cambria Math" w:hAnsi="Cambria Math"/>
                    </w:rPr>
                    <m:t>∂t</m:t>
                  </m:r>
                </m:den>
              </m:f>
            </m:e>
          </m:nary>
        </m:oMath>
      </m:oMathPara>
    </w:p>
    <w:p w14:paraId="0E9022FC" w14:textId="77777777" w:rsidR="0012304F" w:rsidRDefault="0012304F" w:rsidP="00A31A4C">
      <w:pPr>
        <w:pStyle w:val="ListParagraph"/>
        <w:spacing w:line="360" w:lineRule="auto"/>
        <w:ind w:left="1080"/>
      </w:pPr>
    </w:p>
    <w:p w14:paraId="4A9AD96A" w14:textId="77777777" w:rsidR="00CE478B" w:rsidRDefault="00CE478B" w:rsidP="00A31A4C">
      <w:pPr>
        <w:pStyle w:val="ListParagraph"/>
        <w:spacing w:line="360" w:lineRule="auto"/>
        <w:ind w:left="1080"/>
      </w:pPr>
      <w:r>
        <w:t xml:space="preserve">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k</m:t>
                </m:r>
              </m:sub>
            </m:sSub>
          </m:e>
        </m:d>
      </m:oMath>
      <w:r>
        <w:t xml:space="preserve"> corresponds to the quote set required for the calibration, and </w:t>
      </w:r>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oMath>
      <w:r>
        <w:t xml:space="preserve"> is the corresponding Jacobian.</w:t>
      </w:r>
    </w:p>
    <w:p w14:paraId="3193965E" w14:textId="77777777" w:rsidR="00A31A4C" w:rsidRDefault="00CE478B" w:rsidP="005A2C14">
      <w:pPr>
        <w:pStyle w:val="ListParagraph"/>
        <w:numPr>
          <w:ilvl w:val="0"/>
          <w:numId w:val="133"/>
        </w:numPr>
        <w:spacing w:line="360" w:lineRule="auto"/>
      </w:pPr>
      <w:r w:rsidRPr="006D50AA">
        <w:rPr>
          <w:u w:val="single"/>
        </w:rPr>
        <w:t>The Linear Explain Using Value Quote Jacobian</w:t>
      </w:r>
      <w:r>
        <w:t>: In practice what we want is</w:t>
      </w:r>
    </w:p>
    <w:p w14:paraId="05FC6C58" w14:textId="77777777" w:rsidR="00A31A4C" w:rsidRDefault="00A31A4C" w:rsidP="00A31A4C">
      <w:pPr>
        <w:pStyle w:val="ListParagraph"/>
        <w:spacing w:line="360" w:lineRule="auto"/>
        <w:ind w:left="360"/>
        <w:rPr>
          <w:u w:val="single"/>
        </w:rPr>
      </w:pPr>
    </w:p>
    <w:p w14:paraId="3FD5176D" w14:textId="77777777" w:rsidR="00A31A4C" w:rsidRPr="0012304F" w:rsidRDefault="00CE478B" w:rsidP="00A31A4C">
      <w:pPr>
        <w:pStyle w:val="ListParagraph"/>
        <w:spacing w:line="360" w:lineRule="auto"/>
        <w:ind w:left="36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m:rPr>
                              <m:scr m:val="double-struck"/>
                            </m:rPr>
                            <w:rPr>
                              <w:rFonts w:ascii="Cambria Math" w:hAnsi="Cambria Math"/>
                            </w:rPr>
                            <m:t>Q</m:t>
                          </m:r>
                        </m:e>
                      </m:acc>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Q</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d>
                </m:e>
              </m:d>
            </m:e>
          </m:nary>
        </m:oMath>
      </m:oMathPara>
    </w:p>
    <w:p w14:paraId="6CF097EC" w14:textId="77777777" w:rsidR="0012304F" w:rsidRDefault="0012304F" w:rsidP="00A31A4C">
      <w:pPr>
        <w:pStyle w:val="ListParagraph"/>
        <w:spacing w:line="360" w:lineRule="auto"/>
        <w:ind w:left="360"/>
      </w:pPr>
    </w:p>
    <w:p w14:paraId="65012514" w14:textId="77777777" w:rsidR="00A31A4C" w:rsidRDefault="00A31A4C" w:rsidP="00A31A4C">
      <w:pPr>
        <w:pStyle w:val="ListParagraph"/>
        <w:spacing w:line="360" w:lineRule="auto"/>
        <w:ind w:left="360"/>
      </w:pPr>
      <w:proofErr w:type="gramStart"/>
      <w:r>
        <w:t>w</w:t>
      </w:r>
      <w:r w:rsidR="00CE478B">
        <w:t>here</w:t>
      </w:r>
      <w:proofErr w:type="gramEnd"/>
    </w:p>
    <w:p w14:paraId="77F86347" w14:textId="77777777" w:rsidR="00A31A4C" w:rsidRDefault="00A31A4C" w:rsidP="00A31A4C">
      <w:pPr>
        <w:pStyle w:val="ListParagraph"/>
        <w:spacing w:line="360" w:lineRule="auto"/>
        <w:ind w:left="360"/>
      </w:pPr>
    </w:p>
    <w:p w14:paraId="0F059408" w14:textId="77777777" w:rsidR="00CE478B" w:rsidRPr="0012304F" w:rsidRDefault="00000000" w:rsidP="0012304F">
      <w:pPr>
        <w:pStyle w:val="ListParagraph"/>
        <w:spacing w:line="360" w:lineRule="auto"/>
        <w:ind w:left="360"/>
      </w:pPr>
      <m:oMathPara>
        <m:oMath>
          <m:sSub>
            <m:sSubPr>
              <m:ctrlPr>
                <w:rPr>
                  <w:rFonts w:ascii="Cambria Math" w:hAnsi="Cambria Math"/>
                  <w:i/>
                </w:rPr>
              </m:ctrlPr>
            </m:sSubPr>
            <m:e>
              <m:acc>
                <m:accPr>
                  <m:chr m:val="̃"/>
                  <m:ctrlPr>
                    <w:rPr>
                      <w:rFonts w:ascii="Cambria Math" w:hAnsi="Cambria Math"/>
                      <w:i/>
                    </w:rPr>
                  </m:ctrlPr>
                </m:accPr>
                <m:e>
                  <m:r>
                    <m:rPr>
                      <m:scr m:val="double-struck"/>
                    </m:rPr>
                    <w:rPr>
                      <w:rFonts w:ascii="Cambria Math" w:hAnsi="Cambria Math"/>
                    </w:rPr>
                    <m:t>Q</m:t>
                  </m:r>
                </m:e>
              </m:acc>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double-struck"/>
                        </m:rPr>
                        <w:rPr>
                          <w:rFonts w:ascii="Cambria Math" w:hAnsi="Cambria Math"/>
                        </w:rPr>
                        <m:t>Q</m:t>
                      </m:r>
                    </m:e>
                    <m:sub>
                      <m:r>
                        <w:rPr>
                          <w:rFonts w:ascii="Cambria Math" w:hAnsi="Cambria Math"/>
                        </w:rPr>
                        <m:t>j</m:t>
                      </m:r>
                    </m:sub>
                  </m:sSub>
                </m:den>
              </m:f>
              <m:r>
                <w:rPr>
                  <w:rFonts w:ascii="Cambria Math" w:hAnsi="Cambria Math"/>
                </w:rPr>
                <m:t>|</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e>
          </m:d>
        </m:oMath>
      </m:oMathPara>
    </w:p>
    <w:p w14:paraId="640CA67C" w14:textId="77777777" w:rsidR="0012304F" w:rsidRDefault="0012304F" w:rsidP="0012304F">
      <w:pPr>
        <w:pStyle w:val="ListParagraph"/>
        <w:spacing w:line="360" w:lineRule="auto"/>
        <w:ind w:left="360"/>
      </w:pPr>
    </w:p>
    <w:p w14:paraId="545BC9FF" w14:textId="77777777" w:rsidR="00CE478B" w:rsidRDefault="00CE478B" w:rsidP="00CE478B">
      <w:pPr>
        <w:pStyle w:val="Footer"/>
        <w:tabs>
          <w:tab w:val="clear" w:pos="4320"/>
          <w:tab w:val="clear" w:pos="8640"/>
        </w:tabs>
        <w:spacing w:line="360" w:lineRule="auto"/>
      </w:pPr>
    </w:p>
    <w:p w14:paraId="60612B81" w14:textId="77777777" w:rsidR="00CE478B" w:rsidRDefault="00CE478B" w:rsidP="00CE478B">
      <w:pPr>
        <w:pStyle w:val="Footer"/>
        <w:tabs>
          <w:tab w:val="clear" w:pos="4320"/>
          <w:tab w:val="clear" w:pos="8640"/>
        </w:tabs>
        <w:spacing w:line="360" w:lineRule="auto"/>
      </w:pPr>
    </w:p>
    <w:p w14:paraId="0ACED4F9" w14:textId="77777777" w:rsidR="00CE478B" w:rsidRDefault="00CE478B" w:rsidP="00CE478B">
      <w:pPr>
        <w:pStyle w:val="Footer"/>
        <w:tabs>
          <w:tab w:val="clear" w:pos="4320"/>
          <w:tab w:val="clear" w:pos="8640"/>
        </w:tabs>
        <w:spacing w:line="360" w:lineRule="auto"/>
      </w:pPr>
    </w:p>
    <w:p w14:paraId="3BCD1785" w14:textId="77777777" w:rsidR="00CE478B" w:rsidRDefault="00CE478B" w:rsidP="00CE478B">
      <w:pPr>
        <w:pStyle w:val="Footer"/>
        <w:tabs>
          <w:tab w:val="clear" w:pos="4320"/>
          <w:tab w:val="clear" w:pos="8640"/>
        </w:tabs>
        <w:spacing w:line="360" w:lineRule="auto"/>
      </w:pPr>
    </w:p>
    <w:p w14:paraId="460C1299" w14:textId="77777777" w:rsidR="00CE478B" w:rsidRDefault="00CE478B" w:rsidP="00CE478B">
      <w:pPr>
        <w:pStyle w:val="Footer"/>
        <w:tabs>
          <w:tab w:val="clear" w:pos="4320"/>
          <w:tab w:val="clear" w:pos="8640"/>
        </w:tabs>
        <w:spacing w:line="360" w:lineRule="auto"/>
      </w:pPr>
    </w:p>
    <w:p w14:paraId="583243C8" w14:textId="77777777" w:rsidR="00CE478B" w:rsidRDefault="00CE478B" w:rsidP="00CE478B">
      <w:pPr>
        <w:pStyle w:val="Footer"/>
        <w:tabs>
          <w:tab w:val="clear" w:pos="4320"/>
          <w:tab w:val="clear" w:pos="8640"/>
        </w:tabs>
        <w:spacing w:line="360" w:lineRule="auto"/>
      </w:pPr>
    </w:p>
    <w:p w14:paraId="1B5F4572" w14:textId="77777777" w:rsidR="00CE478B" w:rsidRDefault="00CE478B" w:rsidP="00CE478B">
      <w:pPr>
        <w:pStyle w:val="Footer"/>
        <w:tabs>
          <w:tab w:val="clear" w:pos="4320"/>
          <w:tab w:val="clear" w:pos="8640"/>
        </w:tabs>
        <w:spacing w:line="360" w:lineRule="auto"/>
      </w:pPr>
    </w:p>
    <w:p w14:paraId="30F7EE92" w14:textId="77777777" w:rsidR="00CE478B" w:rsidRDefault="00CE478B" w:rsidP="00CE478B">
      <w:pPr>
        <w:pStyle w:val="Footer"/>
        <w:tabs>
          <w:tab w:val="clear" w:pos="4320"/>
          <w:tab w:val="clear" w:pos="8640"/>
        </w:tabs>
        <w:spacing w:line="360" w:lineRule="auto"/>
      </w:pPr>
    </w:p>
    <w:p w14:paraId="32882DCF" w14:textId="77777777" w:rsidR="00CE478B" w:rsidRDefault="00CE478B" w:rsidP="00CE478B">
      <w:pPr>
        <w:pStyle w:val="Footer"/>
        <w:tabs>
          <w:tab w:val="clear" w:pos="4320"/>
          <w:tab w:val="clear" w:pos="8640"/>
        </w:tabs>
        <w:spacing w:line="360" w:lineRule="auto"/>
        <w:jc w:val="center"/>
      </w:pPr>
    </w:p>
    <w:p w14:paraId="2D521EB7" w14:textId="77777777" w:rsidR="00CE478B" w:rsidRDefault="00CE478B" w:rsidP="00CE478B">
      <w:pPr>
        <w:pStyle w:val="Footer"/>
        <w:tabs>
          <w:tab w:val="clear" w:pos="4320"/>
          <w:tab w:val="clear" w:pos="8640"/>
        </w:tabs>
        <w:spacing w:line="360" w:lineRule="auto"/>
      </w:pPr>
    </w:p>
    <w:p w14:paraId="42711504" w14:textId="77777777" w:rsidR="0012304F" w:rsidRDefault="0012304F" w:rsidP="00CE478B">
      <w:pPr>
        <w:pStyle w:val="Footer"/>
        <w:tabs>
          <w:tab w:val="clear" w:pos="4320"/>
          <w:tab w:val="clear" w:pos="8640"/>
        </w:tabs>
        <w:spacing w:line="360" w:lineRule="auto"/>
      </w:pPr>
    </w:p>
    <w:p w14:paraId="07401FAF" w14:textId="77777777" w:rsidR="0012304F" w:rsidRDefault="0012304F" w:rsidP="00CE478B">
      <w:pPr>
        <w:pStyle w:val="Footer"/>
        <w:tabs>
          <w:tab w:val="clear" w:pos="4320"/>
          <w:tab w:val="clear" w:pos="8640"/>
        </w:tabs>
        <w:spacing w:line="360" w:lineRule="auto"/>
      </w:pPr>
    </w:p>
    <w:p w14:paraId="420C3F43" w14:textId="77777777" w:rsidR="0012304F" w:rsidRDefault="0012304F" w:rsidP="00CE478B">
      <w:pPr>
        <w:pStyle w:val="Footer"/>
        <w:tabs>
          <w:tab w:val="clear" w:pos="4320"/>
          <w:tab w:val="clear" w:pos="8640"/>
        </w:tabs>
        <w:spacing w:line="360" w:lineRule="auto"/>
      </w:pPr>
    </w:p>
    <w:p w14:paraId="6AE3BA24" w14:textId="77777777" w:rsidR="0012304F" w:rsidRDefault="0012304F" w:rsidP="00CE478B">
      <w:pPr>
        <w:pStyle w:val="Footer"/>
        <w:tabs>
          <w:tab w:val="clear" w:pos="4320"/>
          <w:tab w:val="clear" w:pos="8640"/>
        </w:tabs>
        <w:spacing w:line="360" w:lineRule="auto"/>
      </w:pPr>
    </w:p>
    <w:p w14:paraId="3D68D7E3" w14:textId="77777777" w:rsidR="0012304F" w:rsidRDefault="0012304F" w:rsidP="00CE478B">
      <w:pPr>
        <w:pStyle w:val="Footer"/>
        <w:tabs>
          <w:tab w:val="clear" w:pos="4320"/>
          <w:tab w:val="clear" w:pos="8640"/>
        </w:tabs>
        <w:spacing w:line="360" w:lineRule="auto"/>
      </w:pPr>
    </w:p>
    <w:p w14:paraId="7A2EED03" w14:textId="77777777" w:rsidR="0012304F" w:rsidRDefault="0012304F" w:rsidP="00CE478B">
      <w:pPr>
        <w:pStyle w:val="Footer"/>
        <w:tabs>
          <w:tab w:val="clear" w:pos="4320"/>
          <w:tab w:val="clear" w:pos="8640"/>
        </w:tabs>
        <w:spacing w:line="360" w:lineRule="auto"/>
      </w:pPr>
    </w:p>
    <w:p w14:paraId="75478C37" w14:textId="77777777" w:rsidR="0012304F" w:rsidRDefault="0012304F" w:rsidP="00CE478B">
      <w:pPr>
        <w:pStyle w:val="Footer"/>
        <w:tabs>
          <w:tab w:val="clear" w:pos="4320"/>
          <w:tab w:val="clear" w:pos="8640"/>
        </w:tabs>
        <w:spacing w:line="360" w:lineRule="auto"/>
      </w:pPr>
    </w:p>
    <w:p w14:paraId="54DB0B32" w14:textId="77777777" w:rsidR="0012304F" w:rsidRDefault="0012304F" w:rsidP="00CE478B">
      <w:pPr>
        <w:pStyle w:val="Footer"/>
        <w:tabs>
          <w:tab w:val="clear" w:pos="4320"/>
          <w:tab w:val="clear" w:pos="8640"/>
        </w:tabs>
        <w:spacing w:line="360" w:lineRule="auto"/>
      </w:pPr>
    </w:p>
    <w:p w14:paraId="724968AF" w14:textId="77777777" w:rsidR="0012304F" w:rsidRDefault="0012304F" w:rsidP="00CE478B">
      <w:pPr>
        <w:pStyle w:val="Footer"/>
        <w:tabs>
          <w:tab w:val="clear" w:pos="4320"/>
          <w:tab w:val="clear" w:pos="8640"/>
        </w:tabs>
        <w:spacing w:line="360" w:lineRule="auto"/>
      </w:pPr>
    </w:p>
    <w:p w14:paraId="0541F485" w14:textId="77777777" w:rsidR="0012304F" w:rsidRDefault="0012304F" w:rsidP="00CE478B">
      <w:pPr>
        <w:pStyle w:val="Footer"/>
        <w:tabs>
          <w:tab w:val="clear" w:pos="4320"/>
          <w:tab w:val="clear" w:pos="8640"/>
        </w:tabs>
        <w:spacing w:line="360" w:lineRule="auto"/>
      </w:pPr>
    </w:p>
    <w:p w14:paraId="4E4E3801" w14:textId="77777777" w:rsidR="00CE478B" w:rsidRDefault="00CE478B" w:rsidP="00CE478B">
      <w:pPr>
        <w:pStyle w:val="Footer"/>
        <w:tabs>
          <w:tab w:val="clear" w:pos="4320"/>
          <w:tab w:val="clear" w:pos="8640"/>
        </w:tabs>
        <w:spacing w:line="360" w:lineRule="auto"/>
      </w:pPr>
    </w:p>
    <w:p w14:paraId="29C76637" w14:textId="77777777" w:rsidR="00CE478B" w:rsidRDefault="00CE478B" w:rsidP="00CE478B">
      <w:pPr>
        <w:pStyle w:val="Heading1"/>
        <w:jc w:val="center"/>
        <w:rPr>
          <w:sz w:val="32"/>
          <w:u w:val="none"/>
        </w:rPr>
      </w:pPr>
      <w:r>
        <w:rPr>
          <w:sz w:val="32"/>
          <w:u w:val="none"/>
        </w:rPr>
        <w:t>Section VI: Statistical Learning in Curve Construction</w:t>
      </w:r>
    </w:p>
    <w:p w14:paraId="61A91C60" w14:textId="77777777" w:rsidR="00CE478B" w:rsidRDefault="00CE478B" w:rsidP="00CE478B">
      <w:pPr>
        <w:spacing w:after="160" w:line="259" w:lineRule="auto"/>
        <w:rPr>
          <w:sz w:val="28"/>
        </w:rPr>
      </w:pPr>
      <w:r>
        <w:rPr>
          <w:b/>
          <w:bCs/>
        </w:rPr>
        <w:br w:type="page"/>
      </w:r>
    </w:p>
    <w:p w14:paraId="2FB28B42" w14:textId="77777777" w:rsidR="0037243C" w:rsidRDefault="0037243C" w:rsidP="00150A73">
      <w:pPr>
        <w:pStyle w:val="Heading4"/>
      </w:pPr>
    </w:p>
    <w:p w14:paraId="6F952A88" w14:textId="77777777" w:rsidR="00150A73" w:rsidRDefault="00150A73" w:rsidP="00150A73">
      <w:pPr>
        <w:pStyle w:val="Heading4"/>
      </w:pPr>
      <w:r>
        <w:t>Inference-Based Curve Construction</w:t>
      </w:r>
    </w:p>
    <w:p w14:paraId="488D8F27" w14:textId="77777777" w:rsidR="00150A73" w:rsidRDefault="00150A73" w:rsidP="00150A73">
      <w:pPr>
        <w:pStyle w:val="Footer"/>
        <w:tabs>
          <w:tab w:val="clear" w:pos="4320"/>
          <w:tab w:val="clear" w:pos="8640"/>
        </w:tabs>
        <w:spacing w:line="360" w:lineRule="auto"/>
      </w:pPr>
    </w:p>
    <w:p w14:paraId="79B9ACCC" w14:textId="77777777" w:rsidR="00150A73" w:rsidRDefault="00150A73" w:rsidP="00422D8E">
      <w:pPr>
        <w:spacing w:line="360" w:lineRule="auto"/>
      </w:pPr>
    </w:p>
    <w:p w14:paraId="632701F2" w14:textId="77777777" w:rsidR="00150A73" w:rsidRDefault="00150A73" w:rsidP="00150A73">
      <w:pPr>
        <w:pStyle w:val="Heading2"/>
        <w:rPr>
          <w:sz w:val="28"/>
        </w:rPr>
      </w:pPr>
      <w:r>
        <w:rPr>
          <w:sz w:val="28"/>
        </w:rPr>
        <w:t>Curve Smoothing in Finance</w:t>
      </w:r>
    </w:p>
    <w:p w14:paraId="6A829A38" w14:textId="77777777" w:rsidR="00150A73" w:rsidRDefault="00150A73" w:rsidP="00150A73">
      <w:pPr>
        <w:pStyle w:val="Footer"/>
        <w:tabs>
          <w:tab w:val="clear" w:pos="4320"/>
          <w:tab w:val="clear" w:pos="8640"/>
        </w:tabs>
        <w:spacing w:line="360" w:lineRule="auto"/>
      </w:pPr>
    </w:p>
    <w:p w14:paraId="2F635978" w14:textId="77777777"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Unconstrained Curve Smoothing</w:t>
      </w:r>
      <w:r>
        <w:t>:</w:t>
      </w:r>
    </w:p>
    <w:p w14:paraId="116C257E" w14:textId="77777777" w:rsidR="00150A73" w:rsidRDefault="00150A73" w:rsidP="005A2C14">
      <w:pPr>
        <w:pStyle w:val="Footer"/>
        <w:numPr>
          <w:ilvl w:val="0"/>
          <w:numId w:val="32"/>
        </w:numPr>
        <w:tabs>
          <w:tab w:val="clear" w:pos="720"/>
          <w:tab w:val="clear" w:pos="4320"/>
          <w:tab w:val="clear" w:pos="8640"/>
        </w:tabs>
        <w:spacing w:line="360" w:lineRule="auto"/>
      </w:pPr>
      <w:r>
        <w:t>Applicable primarily for rates/semi-liquid FX curves. Smoothing can be done here without constraints.</w:t>
      </w:r>
    </w:p>
    <w:p w14:paraId="7CE6FE87" w14:textId="77777777" w:rsidR="00150A73" w:rsidRDefault="00150A73" w:rsidP="005A2C14">
      <w:pPr>
        <w:pStyle w:val="Footer"/>
        <w:numPr>
          <w:ilvl w:val="0"/>
          <w:numId w:val="32"/>
        </w:numPr>
        <w:tabs>
          <w:tab w:val="clear" w:pos="720"/>
          <w:tab w:val="clear" w:pos="4320"/>
          <w:tab w:val="clear" w:pos="8640"/>
        </w:tabs>
        <w:spacing w:line="360" w:lineRule="auto"/>
      </w:pPr>
      <w:r>
        <w:t>Smoothing may also be applicable to the quotes for a given instrument across several days.</w:t>
      </w:r>
    </w:p>
    <w:p w14:paraId="44BF843E" w14:textId="77777777" w:rsidR="00150A73" w:rsidRDefault="00150A73" w:rsidP="005A2C14">
      <w:pPr>
        <w:pStyle w:val="Footer"/>
        <w:numPr>
          <w:ilvl w:val="0"/>
          <w:numId w:val="32"/>
        </w:numPr>
        <w:tabs>
          <w:tab w:val="clear" w:pos="720"/>
          <w:tab w:val="clear" w:pos="4320"/>
          <w:tab w:val="clear" w:pos="8640"/>
        </w:tabs>
        <w:spacing w:line="360" w:lineRule="auto"/>
      </w:pPr>
      <w:r>
        <w:t>Smoothing may also be applied over a single day curve – particularly to model the switch over from instrument to instrument (e.g., between EDF and Swaps).</w:t>
      </w:r>
    </w:p>
    <w:p w14:paraId="02411A77" w14:textId="77777777"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Constrained Curve Smoothing</w:t>
      </w:r>
      <w:r>
        <w:t>: Applicable, for e.g., to the case of a hazard curve. The smoothing basis functions/weights combination must guarantee, from a formulation PoV, that the implied hazard rate is always greater than zero.</w:t>
      </w:r>
    </w:p>
    <w:p w14:paraId="16A0F5D7" w14:textId="77777777"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Latent State Inference as a Deep Learning Exercise</w:t>
      </w:r>
      <w:r w:rsidRPr="008E3B09">
        <w:t>:</w:t>
      </w:r>
      <w:r>
        <w:t xml:space="preserve"> Multi-stretch, multi-pass latent state inference/representation (esp. in the financial curve construction context) can be essentially construed as a shallow version of the deep neural network.</w:t>
      </w:r>
    </w:p>
    <w:p w14:paraId="3803EBD6" w14:textId="77777777"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Liquidity Based Weighted Signal Smoothing</w:t>
      </w:r>
      <w:r>
        <w:t>:</w:t>
      </w:r>
    </w:p>
    <w:p w14:paraId="097B3A1A" w14:textId="77777777" w:rsidR="00150A73" w:rsidRDefault="00150A73" w:rsidP="005A2C14">
      <w:pPr>
        <w:pStyle w:val="Footer"/>
        <w:numPr>
          <w:ilvl w:val="0"/>
          <w:numId w:val="33"/>
        </w:numPr>
        <w:tabs>
          <w:tab w:val="clear" w:pos="4320"/>
          <w:tab w:val="clear" w:pos="8640"/>
        </w:tabs>
        <w:spacing w:line="360" w:lineRule="auto"/>
      </w:pPr>
      <w:r>
        <w:t>Fidelity at the “liquid bonds” / benchmark bond nodes</w:t>
      </w:r>
    </w:p>
    <w:p w14:paraId="5770A440" w14:textId="77777777" w:rsidR="00150A73" w:rsidRDefault="00150A73" w:rsidP="005A2C14">
      <w:pPr>
        <w:pStyle w:val="Footer"/>
        <w:numPr>
          <w:ilvl w:val="0"/>
          <w:numId w:val="33"/>
        </w:numPr>
        <w:tabs>
          <w:tab w:val="clear" w:pos="4320"/>
          <w:tab w:val="clear" w:pos="8640"/>
        </w:tabs>
        <w:spacing w:line="360" w:lineRule="auto"/>
      </w:pPr>
      <w:r>
        <w:t>Lower fidelity penalty, but higher smoothness penalty for the less liquid bonds</w:t>
      </w:r>
    </w:p>
    <w:p w14:paraId="175A1CEB" w14:textId="77777777" w:rsidR="00150A73" w:rsidRDefault="00150A73" w:rsidP="005A2C14">
      <w:pPr>
        <w:pStyle w:val="Footer"/>
        <w:numPr>
          <w:ilvl w:val="0"/>
          <w:numId w:val="33"/>
        </w:numPr>
        <w:tabs>
          <w:tab w:val="clear" w:pos="4320"/>
          <w:tab w:val="clear" w:pos="8640"/>
        </w:tabs>
        <w:spacing w:line="360" w:lineRule="auto"/>
      </w:pPr>
      <w:r>
        <w:t xml:space="preserve">Penalty measure is calculated </w:t>
      </w:r>
      <w:proofErr w:type="gramStart"/>
      <w:r>
        <w:t>off of</w:t>
      </w:r>
      <w:proofErr w:type="gramEnd"/>
      <w:r>
        <w:t xml:space="preserve"> the relative liquidity ranking measure (for e.g., TRACE)</w:t>
      </w:r>
    </w:p>
    <w:p w14:paraId="77142BE6" w14:textId="77777777" w:rsidR="00150A73" w:rsidRDefault="00150A73" w:rsidP="005A2C14">
      <w:pPr>
        <w:pStyle w:val="Footer"/>
        <w:numPr>
          <w:ilvl w:val="0"/>
          <w:numId w:val="31"/>
        </w:numPr>
        <w:tabs>
          <w:tab w:val="clear" w:pos="720"/>
          <w:tab w:val="clear" w:pos="4320"/>
          <w:tab w:val="clear" w:pos="8640"/>
          <w:tab w:val="num" w:pos="360"/>
        </w:tabs>
        <w:spacing w:line="360" w:lineRule="auto"/>
        <w:ind w:left="360"/>
      </w:pPr>
      <w:proofErr w:type="gramStart"/>
      <w:r>
        <w:rPr>
          <w:u w:val="single"/>
        </w:rPr>
        <w:t>Non Bayesian</w:t>
      </w:r>
      <w:proofErr w:type="gramEnd"/>
      <w:r>
        <w:rPr>
          <w:u w:val="single"/>
        </w:rPr>
        <w:t xml:space="preserve"> Liquidity Based Smoothing</w:t>
      </w:r>
      <w:r>
        <w:t>:</w:t>
      </w:r>
    </w:p>
    <w:p w14:paraId="5BE51029" w14:textId="77777777" w:rsidR="00150A73" w:rsidRDefault="00150A73" w:rsidP="005A2C14">
      <w:pPr>
        <w:pStyle w:val="Footer"/>
        <w:numPr>
          <w:ilvl w:val="0"/>
          <w:numId w:val="33"/>
        </w:numPr>
        <w:tabs>
          <w:tab w:val="clear" w:pos="4320"/>
          <w:tab w:val="clear" w:pos="8640"/>
        </w:tabs>
        <w:spacing w:line="360" w:lineRule="auto"/>
      </w:pPr>
      <w:r>
        <w:t>Liquidity indicator serves as a roughness/fidelity magnifier/dampener</w:t>
      </w:r>
    </w:p>
    <w:p w14:paraId="7DA9ED9A" w14:textId="77777777" w:rsidR="00150A73" w:rsidRDefault="00150A73" w:rsidP="005A2C14">
      <w:pPr>
        <w:pStyle w:val="Footer"/>
        <w:numPr>
          <w:ilvl w:val="0"/>
          <w:numId w:val="33"/>
        </w:numPr>
        <w:tabs>
          <w:tab w:val="clear" w:pos="4320"/>
          <w:tab w:val="clear" w:pos="8640"/>
        </w:tabs>
        <w:spacing w:line="360" w:lineRule="auto"/>
      </w:pPr>
      <w:r>
        <w:t>Also need to penalize for over-parameterized fits using AIC/BIC (also CV/GCV – given that this is essentially a frequentist case).</w:t>
      </w:r>
    </w:p>
    <w:p w14:paraId="7B0D1EAF" w14:textId="77777777" w:rsidR="00150A73" w:rsidRDefault="00150A73" w:rsidP="005A2C14">
      <w:pPr>
        <w:pStyle w:val="Footer"/>
        <w:numPr>
          <w:ilvl w:val="0"/>
          <w:numId w:val="33"/>
        </w:numPr>
        <w:tabs>
          <w:tab w:val="clear" w:pos="4320"/>
          <w:tab w:val="clear" w:pos="8640"/>
        </w:tabs>
        <w:spacing w:line="360" w:lineRule="auto"/>
      </w:pPr>
      <w:r>
        <w:t>These can be applied not just for bonds, but also CDS, rates, FX – even less liquid ones.</w:t>
      </w:r>
    </w:p>
    <w:p w14:paraId="415F1596" w14:textId="77777777"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lastRenderedPageBreak/>
        <w:t>Bayesian Extension to the above</w:t>
      </w:r>
      <w:r>
        <w:t>: Any parametrically specified distribution needs to evolve using a hyper-prior, and the Wahba parametric Bayesian priors need evolving too.</w:t>
      </w:r>
    </w:p>
    <w:p w14:paraId="77CBF8A0" w14:textId="77777777"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Nodal Jacobian/Sensitivity Impact</w:t>
      </w:r>
      <w:r>
        <w:t>: As always study the impact on the locality of the perturbation, as well as the ease of Jacobian estimation – esp. if the calibration needs to occur through MCMC, non-linear optimization etc.</w:t>
      </w:r>
    </w:p>
    <w:p w14:paraId="670E09DC" w14:textId="77777777"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Mixtures of splines and smoothness penalties</w:t>
      </w:r>
      <w:r>
        <w:t>: As always estimate the impact on monotonicity, convexity, shape preservation etc. - the category item checks in Goodman’s paper.</w:t>
      </w:r>
    </w:p>
    <w:p w14:paraId="209D20F4" w14:textId="77777777"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Knot Selection Tips</w:t>
      </w:r>
      <w:r>
        <w:t>: Need some tips in both situations – frequentist and Bayesian.</w:t>
      </w:r>
    </w:p>
    <w:p w14:paraId="4705F6EC" w14:textId="77777777"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Suggestion on the locally adaptive Parametric Form</w:t>
      </w:r>
      <w:r>
        <w:t>: Examine the knot-to-knot smoothness and penalty by using additional locally adaptive microstructure parameters and their implications.</w:t>
      </w:r>
    </w:p>
    <w:p w14:paraId="4ADEA41C" w14:textId="77777777"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Goodman and Eilers/Marx Talking Point Issues</w:t>
      </w:r>
      <w:r>
        <w:t>: Criterion check for these specific “goodness” checks.</w:t>
      </w:r>
    </w:p>
    <w:p w14:paraId="5A4AA0FC" w14:textId="77777777" w:rsidR="00150A73" w:rsidRDefault="00150A73" w:rsidP="00150A73">
      <w:pPr>
        <w:spacing w:line="360" w:lineRule="auto"/>
      </w:pPr>
    </w:p>
    <w:p w14:paraId="7C0EC314" w14:textId="77777777" w:rsidR="00150A73" w:rsidRDefault="00150A73" w:rsidP="00150A73">
      <w:pPr>
        <w:spacing w:line="360" w:lineRule="auto"/>
      </w:pPr>
    </w:p>
    <w:p w14:paraId="5D5EC6CE" w14:textId="77777777" w:rsidR="00150A73" w:rsidRDefault="00150A73" w:rsidP="00150A73">
      <w:pPr>
        <w:pStyle w:val="Heading2"/>
        <w:rPr>
          <w:sz w:val="28"/>
        </w:rPr>
      </w:pPr>
      <w:r>
        <w:rPr>
          <w:sz w:val="28"/>
        </w:rPr>
        <w:t>Bayesian Curve Calibration</w:t>
      </w:r>
    </w:p>
    <w:p w14:paraId="17FDC673" w14:textId="77777777" w:rsidR="00150A73" w:rsidRDefault="00150A73" w:rsidP="00150A73">
      <w:pPr>
        <w:spacing w:line="360" w:lineRule="auto"/>
        <w:rPr>
          <w:b/>
          <w:bCs/>
          <w:u w:val="single"/>
        </w:rPr>
      </w:pPr>
    </w:p>
    <w:p w14:paraId="7DB2D5AF" w14:textId="77777777" w:rsidR="00150A73" w:rsidRDefault="00150A73" w:rsidP="005A2C14">
      <w:pPr>
        <w:pStyle w:val="Footer"/>
        <w:numPr>
          <w:ilvl w:val="0"/>
          <w:numId w:val="68"/>
        </w:numPr>
        <w:tabs>
          <w:tab w:val="clear" w:pos="4320"/>
          <w:tab w:val="clear" w:pos="8640"/>
        </w:tabs>
        <w:spacing w:line="360" w:lineRule="auto"/>
      </w:pPr>
      <w:r>
        <w:rPr>
          <w:u w:val="single"/>
        </w:rPr>
        <w:t>Bayesian based past knowledge incorporation of survival probabilities</w:t>
      </w:r>
      <w:r>
        <w:t xml:space="preserve">: Given that the prior’s, the </w:t>
      </w:r>
      <w:proofErr w:type="gramStart"/>
      <w:r>
        <w:t>posterior’s</w:t>
      </w:r>
      <w:proofErr w:type="gramEnd"/>
      <w:r>
        <w:t xml:space="preserve"> and the likelihood’s are all probabilities, perhaps the best starting point is for applying it to the problem of updating the survival probabilities and recovery rates based on price observations.</w:t>
      </w:r>
    </w:p>
    <w:p w14:paraId="50BC8559" w14:textId="77777777" w:rsidR="00150A73" w:rsidRDefault="00150A73" w:rsidP="00E35FCB">
      <w:pPr>
        <w:pStyle w:val="Footer"/>
        <w:numPr>
          <w:ilvl w:val="0"/>
          <w:numId w:val="14"/>
        </w:numPr>
        <w:tabs>
          <w:tab w:val="clear" w:pos="4320"/>
          <w:tab w:val="clear" w:pos="8640"/>
        </w:tabs>
        <w:spacing w:line="360" w:lineRule="auto"/>
      </w:pPr>
      <w:r>
        <w:rPr>
          <w:u w:val="single"/>
        </w:rPr>
        <w:t>Curve Updating techniques</w:t>
      </w:r>
      <w:r>
        <w:t>: Need grand new formulation techniques that are based on AD and Bayesian methodologies as part of the curve updating strategies based upon individual incoming observations and their strength signals.</w:t>
      </w:r>
    </w:p>
    <w:p w14:paraId="6B547B06" w14:textId="77777777" w:rsidR="00150A73" w:rsidRDefault="00150A73" w:rsidP="00E35FCB">
      <w:pPr>
        <w:pStyle w:val="Footer"/>
        <w:numPr>
          <w:ilvl w:val="0"/>
          <w:numId w:val="14"/>
        </w:numPr>
        <w:tabs>
          <w:tab w:val="clear" w:pos="4320"/>
          <w:tab w:val="clear" w:pos="8640"/>
        </w:tabs>
        <w:spacing w:line="360" w:lineRule="auto"/>
      </w:pPr>
      <w:r>
        <w:rPr>
          <w:u w:val="single"/>
        </w:rPr>
        <w:t xml:space="preserve">Curve Construction </w:t>
      </w:r>
      <w:proofErr w:type="gramStart"/>
      <w:r>
        <w:rPr>
          <w:u w:val="single"/>
        </w:rPr>
        <w:t>off of</w:t>
      </w:r>
      <w:proofErr w:type="gramEnd"/>
      <w:r>
        <w:rPr>
          <w:u w:val="single"/>
        </w:rPr>
        <w:t xml:space="preserve"> hard/soft signals</w:t>
      </w:r>
      <w:r>
        <w:t>: Hard Signals are typically the truthness signals. Typically reduce to one calibration parameter per hard observation, and they include the following:</w:t>
      </w:r>
    </w:p>
    <w:p w14:paraId="23009143" w14:textId="77777777" w:rsidR="00150A73" w:rsidRDefault="00150A73" w:rsidP="00E35FCB">
      <w:pPr>
        <w:pStyle w:val="Footer"/>
        <w:numPr>
          <w:ilvl w:val="0"/>
          <w:numId w:val="15"/>
        </w:numPr>
        <w:tabs>
          <w:tab w:val="clear" w:pos="4320"/>
          <w:tab w:val="clear" w:pos="8640"/>
        </w:tabs>
        <w:spacing w:line="360" w:lineRule="auto"/>
      </w:pPr>
      <w:r>
        <w:t>Actual observations =&gt; Weight independent true truthness signals</w:t>
      </w:r>
    </w:p>
    <w:p w14:paraId="67D18962" w14:textId="77777777" w:rsidR="00150A73" w:rsidRDefault="00150A73" w:rsidP="00E35FCB">
      <w:pPr>
        <w:pStyle w:val="Footer"/>
        <w:numPr>
          <w:ilvl w:val="0"/>
          <w:numId w:val="15"/>
        </w:numPr>
        <w:tabs>
          <w:tab w:val="clear" w:pos="4320"/>
          <w:tab w:val="clear" w:pos="8640"/>
        </w:tabs>
        <w:spacing w:line="360" w:lineRule="auto"/>
      </w:pPr>
      <w:r>
        <w:t>Weights =&gt; Potentially indicative of the truthness hard signal strength</w:t>
      </w:r>
    </w:p>
    <w:p w14:paraId="6C9070D5" w14:textId="77777777" w:rsidR="00150A73" w:rsidRDefault="00150A73" w:rsidP="00150A73">
      <w:pPr>
        <w:pStyle w:val="Footer"/>
        <w:tabs>
          <w:tab w:val="clear" w:pos="4320"/>
          <w:tab w:val="clear" w:pos="8640"/>
        </w:tabs>
        <w:spacing w:line="360" w:lineRule="auto"/>
        <w:ind w:left="360"/>
      </w:pPr>
      <w:r>
        <w:lastRenderedPageBreak/>
        <w:t>Soft signals are essentially signals extracted from inference schemes. Again, typically reduce to one calibration parameter per soft inference unit, and they include the following:</w:t>
      </w:r>
    </w:p>
    <w:p w14:paraId="7C457B5C" w14:textId="77777777" w:rsidR="00150A73" w:rsidRDefault="00150A73" w:rsidP="00E35FCB">
      <w:pPr>
        <w:pStyle w:val="Footer"/>
        <w:numPr>
          <w:ilvl w:val="0"/>
          <w:numId w:val="16"/>
        </w:numPr>
        <w:tabs>
          <w:tab w:val="clear" w:pos="4320"/>
          <w:tab w:val="clear" w:pos="8640"/>
        </w:tabs>
        <w:spacing w:line="360" w:lineRule="auto"/>
      </w:pPr>
      <w:r>
        <w:t>Smoothness signals =&gt; Continuity, first, second, and higher-order derivatives match – one parameter per match.</w:t>
      </w:r>
    </w:p>
    <w:p w14:paraId="109A6C7D" w14:textId="77777777" w:rsidR="00150A73" w:rsidRDefault="00150A73" w:rsidP="00E35FCB">
      <w:pPr>
        <w:pStyle w:val="Footer"/>
        <w:numPr>
          <w:ilvl w:val="0"/>
          <w:numId w:val="16"/>
        </w:numPr>
        <w:tabs>
          <w:tab w:val="clear" w:pos="4320"/>
          <w:tab w:val="clear" w:pos="8640"/>
        </w:tabs>
        <w:spacing w:line="360" w:lineRule="auto"/>
      </w:pPr>
      <w:r>
        <w:t>Bayesian update metrics =&gt; Inferred using Bayesian methodologies such as maximum likelihood estimates, variance minimization, and error minimization techniques.</w:t>
      </w:r>
    </w:p>
    <w:p w14:paraId="0F40B8D3" w14:textId="77777777" w:rsidR="00150A73" w:rsidRDefault="00150A73" w:rsidP="00E35FCB">
      <w:pPr>
        <w:pStyle w:val="Footer"/>
        <w:numPr>
          <w:ilvl w:val="0"/>
          <w:numId w:val="14"/>
        </w:numPr>
        <w:tabs>
          <w:tab w:val="clear" w:pos="4320"/>
          <w:tab w:val="clear" w:pos="8640"/>
        </w:tabs>
        <w:spacing w:line="360" w:lineRule="auto"/>
      </w:pPr>
      <w:r>
        <w:rPr>
          <w:u w:val="single"/>
        </w:rPr>
        <w:t>No-arbitrage hard signals</w:t>
      </w:r>
      <w:r>
        <w:t xml:space="preserve">: Simply indicates that </w:t>
      </w:r>
      <w:r>
        <w:rPr>
          <w:b/>
          <w:bCs/>
          <w:i/>
          <w:iCs/>
          <w:u w:val="single"/>
        </w:rPr>
        <w:t>the</w:t>
      </w:r>
      <w:r>
        <w:t xml:space="preserve"> given hard observation is out of bounds and irreconcilable (i.e., no solution can be found) within the axiomatic inference space dictated by:</w:t>
      </w:r>
    </w:p>
    <w:p w14:paraId="40FF4015" w14:textId="77777777" w:rsidR="00150A73" w:rsidRDefault="00150A73" w:rsidP="00E35FCB">
      <w:pPr>
        <w:pStyle w:val="Footer"/>
        <w:numPr>
          <w:ilvl w:val="2"/>
          <w:numId w:val="14"/>
        </w:numPr>
        <w:tabs>
          <w:tab w:val="clear" w:pos="4320"/>
          <w:tab w:val="clear" w:pos="8640"/>
        </w:tabs>
        <w:spacing w:line="360" w:lineRule="auto"/>
      </w:pPr>
      <w:r>
        <w:t>The parameter sequence implied by the other set of hard signals.</w:t>
      </w:r>
    </w:p>
    <w:p w14:paraId="1B4A3FC5" w14:textId="77777777" w:rsidR="00150A73" w:rsidRDefault="00150A73" w:rsidP="00E35FCB">
      <w:pPr>
        <w:pStyle w:val="Footer"/>
        <w:numPr>
          <w:ilvl w:val="2"/>
          <w:numId w:val="14"/>
        </w:numPr>
        <w:tabs>
          <w:tab w:val="clear" w:pos="4320"/>
          <w:tab w:val="clear" w:pos="8640"/>
        </w:tabs>
        <w:spacing w:line="360" w:lineRule="auto"/>
      </w:pPr>
      <w:r>
        <w:t>The model axiom schemes.</w:t>
      </w:r>
    </w:p>
    <w:p w14:paraId="0A7D2FC0" w14:textId="77777777" w:rsidR="00150A73" w:rsidRDefault="00150A73" w:rsidP="00E35FCB">
      <w:pPr>
        <w:pStyle w:val="Footer"/>
        <w:numPr>
          <w:ilvl w:val="2"/>
          <w:numId w:val="14"/>
        </w:numPr>
        <w:tabs>
          <w:tab w:val="clear" w:pos="4320"/>
          <w:tab w:val="clear" w:pos="8640"/>
        </w:tabs>
        <w:spacing w:line="360" w:lineRule="auto"/>
      </w:pPr>
      <w:r>
        <w:t>The inference rules.</w:t>
      </w:r>
    </w:p>
    <w:p w14:paraId="7F9DA1A7" w14:textId="77777777" w:rsidR="00150A73" w:rsidRDefault="00150A73" w:rsidP="00E35FCB">
      <w:pPr>
        <w:pStyle w:val="Footer"/>
        <w:numPr>
          <w:ilvl w:val="0"/>
          <w:numId w:val="22"/>
        </w:numPr>
        <w:tabs>
          <w:tab w:val="clear" w:pos="4320"/>
          <w:tab w:val="clear" w:pos="8640"/>
        </w:tabs>
        <w:spacing w:line="360" w:lineRule="auto"/>
      </w:pPr>
      <w:r>
        <w:t>Directionality “bias” is inherent in calibration (e.g., left to right, ordered sequence set, etc.) – this simplifies the problem space significantly. Therefore, the same directional bias also exists in the calibration nodal sequence.</w:t>
      </w:r>
    </w:p>
    <w:p w14:paraId="5D4F79C1" w14:textId="77777777" w:rsidR="00150A73" w:rsidRDefault="00150A73" w:rsidP="00E35FCB">
      <w:pPr>
        <w:pStyle w:val="Footer"/>
        <w:numPr>
          <w:ilvl w:val="0"/>
          <w:numId w:val="14"/>
        </w:numPr>
        <w:tabs>
          <w:tab w:val="clear" w:pos="4320"/>
          <w:tab w:val="clear" w:pos="8640"/>
        </w:tabs>
        <w:spacing w:line="360" w:lineRule="auto"/>
      </w:pPr>
      <w:r>
        <w:rPr>
          <w:u w:val="single"/>
        </w:rPr>
        <w:t>Parameter Space Explosion</w:t>
      </w:r>
      <w:r>
        <w:t xml:space="preserve">: </w:t>
      </w:r>
      <w:proofErr w:type="gramStart"/>
      <w:r>
        <w:t>Generally</w:t>
      </w:r>
      <w:proofErr w:type="gramEnd"/>
      <w:r>
        <w:t xml:space="preserve"> not a problem </w:t>
      </w:r>
      <w:proofErr w:type="gramStart"/>
      <w:r>
        <w:t>as long as</w:t>
      </w:r>
      <w:proofErr w:type="gramEnd"/>
      <w:r>
        <w:t xml:space="preserve"> it is segment-localized (in matrix parlance, as long the transition matrix is tri-diagonal, or close to it), i.e., local information discovery does not affect far away nodes/segments.</w:t>
      </w:r>
    </w:p>
    <w:p w14:paraId="4CFEC524" w14:textId="77777777" w:rsidR="00150A73" w:rsidRDefault="00150A73" w:rsidP="00E35FCB">
      <w:pPr>
        <w:pStyle w:val="Footer"/>
        <w:numPr>
          <w:ilvl w:val="0"/>
          <w:numId w:val="17"/>
        </w:numPr>
        <w:tabs>
          <w:tab w:val="clear" w:pos="4320"/>
          <w:tab w:val="clear" w:pos="8640"/>
        </w:tabs>
        <w:spacing w:line="360" w:lineRule="auto"/>
      </w:pPr>
      <w:r>
        <w:t>Also maybe able to use optimization techniques to trim them.</w:t>
      </w:r>
    </w:p>
    <w:p w14:paraId="64DDE2B9" w14:textId="77777777" w:rsidR="00150A73" w:rsidRDefault="00150A73" w:rsidP="00E35FCB">
      <w:pPr>
        <w:pStyle w:val="Footer"/>
        <w:numPr>
          <w:ilvl w:val="0"/>
          <w:numId w:val="14"/>
        </w:numPr>
        <w:tabs>
          <w:tab w:val="clear" w:pos="4320"/>
          <w:tab w:val="clear" w:pos="8640"/>
        </w:tabs>
        <w:spacing w:line="360" w:lineRule="auto"/>
      </w:pPr>
      <w:bookmarkStart w:id="0" w:name="OLE_LINK1"/>
      <w:r>
        <w:rPr>
          <w:u w:val="single"/>
        </w:rPr>
        <w:t>Live Calibrated Parameter Updating</w:t>
      </w:r>
      <w:r>
        <w:t>: Use automatic differentiation to:</w:t>
      </w:r>
    </w:p>
    <w:p w14:paraId="2F4FBB95" w14:textId="77777777" w:rsidR="00150A73" w:rsidRDefault="00150A73" w:rsidP="00E35FCB">
      <w:pPr>
        <w:pStyle w:val="Footer"/>
        <w:numPr>
          <w:ilvl w:val="0"/>
          <w:numId w:val="19"/>
        </w:numPr>
        <w:tabs>
          <w:tab w:val="clear" w:pos="4320"/>
          <w:tab w:val="clear" w:pos="8640"/>
        </w:tabs>
        <w:spacing w:line="360" w:lineRule="auto"/>
      </w:pPr>
      <w:r>
        <w:t>Estimate parametric Jacobians (or sub-coefficient micro-Jacobians) to the observed product measures.</w:t>
      </w:r>
    </w:p>
    <w:p w14:paraId="20DC1DF2" w14:textId="77777777" w:rsidR="00150A73" w:rsidRDefault="00150A73" w:rsidP="00E35FCB">
      <w:pPr>
        <w:pStyle w:val="Footer"/>
        <w:numPr>
          <w:ilvl w:val="0"/>
          <w:numId w:val="18"/>
        </w:numPr>
        <w:tabs>
          <w:tab w:val="clear" w:pos="4320"/>
          <w:tab w:val="clear" w:pos="8640"/>
        </w:tabs>
        <w:spacing w:line="360" w:lineRule="auto"/>
      </w:pPr>
      <w:r>
        <w:t>Re-adjust the shifts using the hard-signal strength.</w:t>
      </w:r>
    </w:p>
    <w:p w14:paraId="37758616" w14:textId="77777777" w:rsidR="00150A73" w:rsidRDefault="00150A73" w:rsidP="00E35FCB">
      <w:pPr>
        <w:pStyle w:val="Footer"/>
        <w:numPr>
          <w:ilvl w:val="0"/>
          <w:numId w:val="18"/>
        </w:numPr>
        <w:tabs>
          <w:tab w:val="clear" w:pos="4320"/>
          <w:tab w:val="clear" w:pos="8640"/>
        </w:tabs>
        <w:spacing w:line="360" w:lineRule="auto"/>
      </w:pPr>
      <w:r>
        <w:t>Update the parameters from the calculated shifts.</w:t>
      </w:r>
    </w:p>
    <w:p w14:paraId="32A5C42C" w14:textId="77777777" w:rsidR="00150A73" w:rsidRDefault="00150A73" w:rsidP="00E35FCB">
      <w:pPr>
        <w:pStyle w:val="Footer"/>
        <w:numPr>
          <w:ilvl w:val="0"/>
          <w:numId w:val="18"/>
        </w:numPr>
        <w:tabs>
          <w:tab w:val="clear" w:pos="4320"/>
          <w:tab w:val="clear" w:pos="8640"/>
        </w:tabs>
        <w:spacing w:line="360" w:lineRule="auto"/>
      </w:pPr>
      <w:r>
        <w:t>Re-construct the curve ever so periodically (for a full re-build, as opposed to the incremental).</w:t>
      </w:r>
    </w:p>
    <w:p w14:paraId="1C639F15" w14:textId="77777777" w:rsidR="00150A73" w:rsidRDefault="00150A73" w:rsidP="00E35FCB">
      <w:pPr>
        <w:pStyle w:val="Footer"/>
        <w:numPr>
          <w:ilvl w:val="0"/>
          <w:numId w:val="18"/>
        </w:numPr>
        <w:tabs>
          <w:tab w:val="clear" w:pos="4320"/>
          <w:tab w:val="clear" w:pos="8640"/>
        </w:tabs>
        <w:spacing w:line="360" w:lineRule="auto"/>
      </w:pPr>
      <w:r>
        <w:t>Remember that AD based parametric updates break smoothness (including continuity as Bayesian MLE’s) – so use a tolerance in the shift if this is acceptable.</w:t>
      </w:r>
    </w:p>
    <w:bookmarkEnd w:id="0"/>
    <w:p w14:paraId="34DAACF7" w14:textId="77777777" w:rsidR="00150A73" w:rsidRDefault="00150A73" w:rsidP="00E35FCB">
      <w:pPr>
        <w:pStyle w:val="Footer"/>
        <w:numPr>
          <w:ilvl w:val="0"/>
          <w:numId w:val="14"/>
        </w:numPr>
        <w:tabs>
          <w:tab w:val="clear" w:pos="4320"/>
          <w:tab w:val="clear" w:pos="8640"/>
        </w:tabs>
        <w:spacing w:line="360" w:lineRule="auto"/>
      </w:pPr>
      <w:r>
        <w:rPr>
          <w:u w:val="single"/>
        </w:rPr>
        <w:t>Causality Bayesian Network DAG For Credit Curve Building</w:t>
      </w:r>
      <w:r>
        <w:t>: See Figure 1.</w:t>
      </w:r>
    </w:p>
    <w:p w14:paraId="442A4C62" w14:textId="77777777" w:rsidR="00150A73" w:rsidRDefault="00150A73" w:rsidP="00E35FCB">
      <w:pPr>
        <w:pStyle w:val="Footer"/>
        <w:numPr>
          <w:ilvl w:val="0"/>
          <w:numId w:val="20"/>
        </w:numPr>
        <w:tabs>
          <w:tab w:val="clear" w:pos="4320"/>
          <w:tab w:val="clear" w:pos="8640"/>
        </w:tabs>
        <w:spacing w:line="360" w:lineRule="auto"/>
      </w:pPr>
      <w:r>
        <w:t>DAG searches are not really needed, since here they maybe formulated conceptually/axiomatically, as opposed to being established through a search mechanism.</w:t>
      </w:r>
    </w:p>
    <w:p w14:paraId="25C11E79" w14:textId="77777777" w:rsidR="00150A73" w:rsidRDefault="00150A73" w:rsidP="00E35FCB">
      <w:pPr>
        <w:pStyle w:val="Footer"/>
        <w:numPr>
          <w:ilvl w:val="0"/>
          <w:numId w:val="14"/>
        </w:numPr>
        <w:tabs>
          <w:tab w:val="clear" w:pos="4320"/>
          <w:tab w:val="clear" w:pos="8640"/>
        </w:tabs>
        <w:spacing w:line="360" w:lineRule="auto"/>
      </w:pPr>
      <w:r>
        <w:rPr>
          <w:u w:val="single"/>
        </w:rPr>
        <w:lastRenderedPageBreak/>
        <w:t>Financial First Principles SKU</w:t>
      </w:r>
      <w:r>
        <w:t>: Following concepts are the core components that can be used to create the curve construction SKU:</w:t>
      </w:r>
    </w:p>
    <w:p w14:paraId="7CBADDBF" w14:textId="77777777" w:rsidR="00150A73" w:rsidRDefault="00150A73" w:rsidP="00E35FCB">
      <w:pPr>
        <w:pStyle w:val="Footer"/>
        <w:numPr>
          <w:ilvl w:val="0"/>
          <w:numId w:val="20"/>
        </w:numPr>
        <w:tabs>
          <w:tab w:val="clear" w:pos="4320"/>
          <w:tab w:val="clear" w:pos="8640"/>
        </w:tabs>
        <w:spacing w:line="360" w:lineRule="auto"/>
      </w:pPr>
      <w:r>
        <w:t>Time Value of Money.</w:t>
      </w:r>
    </w:p>
    <w:p w14:paraId="27D9E7C4" w14:textId="77777777" w:rsidR="00150A73" w:rsidRDefault="00150A73" w:rsidP="00E35FCB">
      <w:pPr>
        <w:pStyle w:val="Footer"/>
        <w:numPr>
          <w:ilvl w:val="0"/>
          <w:numId w:val="20"/>
        </w:numPr>
        <w:tabs>
          <w:tab w:val="clear" w:pos="4320"/>
          <w:tab w:val="clear" w:pos="8640"/>
        </w:tabs>
        <w:spacing w:line="360" w:lineRule="auto"/>
      </w:pPr>
      <w:r>
        <w:t>Latent Default Indicator.</w:t>
      </w:r>
    </w:p>
    <w:p w14:paraId="6D9D1BF3" w14:textId="77777777" w:rsidR="00150A73" w:rsidRDefault="00150A73" w:rsidP="00E35FCB">
      <w:pPr>
        <w:pStyle w:val="Footer"/>
        <w:numPr>
          <w:ilvl w:val="0"/>
          <w:numId w:val="20"/>
        </w:numPr>
        <w:tabs>
          <w:tab w:val="clear" w:pos="4320"/>
          <w:tab w:val="clear" w:pos="8640"/>
        </w:tabs>
        <w:spacing w:line="360" w:lineRule="auto"/>
      </w:pPr>
      <w:r>
        <w:t>Recovery on Default.</w:t>
      </w:r>
    </w:p>
    <w:p w14:paraId="3F4619A3" w14:textId="77777777" w:rsidR="00150A73" w:rsidRDefault="00150A73" w:rsidP="00E35FCB">
      <w:pPr>
        <w:pStyle w:val="Footer"/>
        <w:numPr>
          <w:ilvl w:val="0"/>
          <w:numId w:val="20"/>
        </w:numPr>
        <w:tabs>
          <w:tab w:val="clear" w:pos="4320"/>
          <w:tab w:val="clear" w:pos="8640"/>
        </w:tabs>
        <w:spacing w:line="360" w:lineRule="auto"/>
      </w:pPr>
      <w:r>
        <w:t>Imbalance premium/discount (for FX, Basis Swaps, etc.)</w:t>
      </w:r>
    </w:p>
    <w:p w14:paraId="7F524C77" w14:textId="77777777" w:rsidR="00150A73" w:rsidRDefault="00150A73" w:rsidP="00E35FCB">
      <w:pPr>
        <w:pStyle w:val="Footer"/>
        <w:numPr>
          <w:ilvl w:val="0"/>
          <w:numId w:val="14"/>
        </w:numPr>
        <w:tabs>
          <w:tab w:val="clear" w:pos="4320"/>
          <w:tab w:val="clear" w:pos="8640"/>
        </w:tabs>
        <w:spacing w:line="360" w:lineRule="auto"/>
      </w:pPr>
      <w:r>
        <w:rPr>
          <w:u w:val="single"/>
        </w:rPr>
        <w:t>Financial Signal Analysis</w:t>
      </w:r>
      <w:r>
        <w:t>: Need special analysis techniques to pick out “event trends” from “concept jumps</w:t>
      </w:r>
      <w:proofErr w:type="gramStart"/>
      <w:r>
        <w:t>”,</w:t>
      </w:r>
      <w:proofErr w:type="gramEnd"/>
      <w:r>
        <w:t xml:space="preserve"> even for highly liquid instruments.</w:t>
      </w:r>
    </w:p>
    <w:p w14:paraId="134C71A9" w14:textId="77777777" w:rsidR="00150A73" w:rsidRDefault="00150A73" w:rsidP="00E35FCB">
      <w:pPr>
        <w:pStyle w:val="Footer"/>
        <w:numPr>
          <w:ilvl w:val="0"/>
          <w:numId w:val="21"/>
        </w:numPr>
        <w:tabs>
          <w:tab w:val="clear" w:pos="4320"/>
          <w:tab w:val="clear" w:pos="8640"/>
        </w:tabs>
        <w:spacing w:line="360" w:lineRule="auto"/>
      </w:pPr>
      <w:r>
        <w:t>Liquidity-based Signal Extraction =&gt;</w:t>
      </w:r>
    </w:p>
    <w:p w14:paraId="76B120C1" w14:textId="77777777" w:rsidR="00150A73" w:rsidRDefault="00150A73" w:rsidP="005A2C14">
      <w:pPr>
        <w:pStyle w:val="Footer"/>
        <w:numPr>
          <w:ilvl w:val="0"/>
          <w:numId w:val="69"/>
        </w:numPr>
        <w:tabs>
          <w:tab w:val="clear" w:pos="4320"/>
          <w:tab w:val="clear" w:pos="8640"/>
        </w:tabs>
        <w:spacing w:line="360" w:lineRule="auto"/>
      </w:pPr>
      <w:r>
        <w:t>Identify a liquidity metric</w:t>
      </w:r>
    </w:p>
    <w:p w14:paraId="04428D72" w14:textId="77777777" w:rsidR="00150A73" w:rsidRDefault="00150A73" w:rsidP="005A2C14">
      <w:pPr>
        <w:pStyle w:val="Footer"/>
        <w:numPr>
          <w:ilvl w:val="0"/>
          <w:numId w:val="69"/>
        </w:numPr>
        <w:tabs>
          <w:tab w:val="clear" w:pos="4320"/>
          <w:tab w:val="clear" w:pos="8640"/>
        </w:tabs>
        <w:spacing w:line="360" w:lineRule="auto"/>
      </w:pPr>
      <w:r>
        <w:t>Imply the “perfect liquidity” – the point at which there is no premium</w:t>
      </w:r>
    </w:p>
    <w:p w14:paraId="0838EF50" w14:textId="77777777" w:rsidR="00150A73" w:rsidRDefault="00150A73" w:rsidP="005A2C14">
      <w:pPr>
        <w:pStyle w:val="Footer"/>
        <w:numPr>
          <w:ilvl w:val="0"/>
          <w:numId w:val="69"/>
        </w:numPr>
        <w:tabs>
          <w:tab w:val="clear" w:pos="4320"/>
          <w:tab w:val="clear" w:pos="8640"/>
        </w:tabs>
        <w:spacing w:line="360" w:lineRule="auto"/>
      </w:pPr>
      <w:r>
        <w:t>Compute the liquidity metric for each security</w:t>
      </w:r>
    </w:p>
    <w:p w14:paraId="0B417994" w14:textId="77777777" w:rsidR="00150A73" w:rsidRDefault="00150A73" w:rsidP="005A2C14">
      <w:pPr>
        <w:pStyle w:val="Footer"/>
        <w:numPr>
          <w:ilvl w:val="0"/>
          <w:numId w:val="69"/>
        </w:numPr>
        <w:tabs>
          <w:tab w:val="clear" w:pos="4320"/>
          <w:tab w:val="clear" w:pos="8640"/>
        </w:tabs>
        <w:spacing w:line="360" w:lineRule="auto"/>
      </w:pPr>
      <w:r>
        <w:t>Regress (or conceptually determine, or fit) the bid-ask spread to inverse liquidity (remember that even benchmarks only have finite liquidity, not infinite) for each security</w:t>
      </w:r>
    </w:p>
    <w:p w14:paraId="69E1C801" w14:textId="77777777" w:rsidR="00150A73" w:rsidRDefault="00150A73" w:rsidP="005A2C14">
      <w:pPr>
        <w:pStyle w:val="Footer"/>
        <w:numPr>
          <w:ilvl w:val="0"/>
          <w:numId w:val="69"/>
        </w:numPr>
        <w:tabs>
          <w:tab w:val="clear" w:pos="4320"/>
          <w:tab w:val="clear" w:pos="8640"/>
        </w:tabs>
        <w:spacing w:line="360" w:lineRule="auto"/>
      </w:pPr>
      <w:r>
        <w:t>Try to slap in a secular “event premium” across all the instruments, over and above liquidity</w:t>
      </w:r>
    </w:p>
    <w:p w14:paraId="15C2B2C5" w14:textId="77777777" w:rsidR="00150A73" w:rsidRDefault="00150A73" w:rsidP="00E35FCB">
      <w:pPr>
        <w:pStyle w:val="Footer"/>
        <w:numPr>
          <w:ilvl w:val="0"/>
          <w:numId w:val="14"/>
        </w:numPr>
        <w:tabs>
          <w:tab w:val="clear" w:pos="4320"/>
          <w:tab w:val="clear" w:pos="8640"/>
        </w:tabs>
        <w:spacing w:line="360" w:lineRule="auto"/>
      </w:pPr>
      <w:r>
        <w:rPr>
          <w:u w:val="single"/>
        </w:rPr>
        <w:t>Systemic Finance Variables Evolution</w:t>
      </w:r>
      <w:r>
        <w:t>: Given that every measurement is uncertain to within bounds, it stands to reason that every distribution is also a true distribution (to within the tolerance provided by the corresponding sufficient statistics, and over a finite observation window) of the technical state of the world (i.e., technical = fundamental + a bias).</w:t>
      </w:r>
    </w:p>
    <w:p w14:paraId="6950F253" w14:textId="77777777" w:rsidR="00150A73" w:rsidRDefault="00150A73" w:rsidP="00E35FCB">
      <w:pPr>
        <w:pStyle w:val="Footer"/>
        <w:numPr>
          <w:ilvl w:val="0"/>
          <w:numId w:val="14"/>
        </w:numPr>
        <w:tabs>
          <w:tab w:val="clear" w:pos="4320"/>
          <w:tab w:val="clear" w:pos="8640"/>
        </w:tabs>
        <w:spacing w:line="360" w:lineRule="auto"/>
      </w:pPr>
      <w:r>
        <w:rPr>
          <w:u w:val="single"/>
        </w:rPr>
        <w:t>Technical to Fundamental Bias Estimation</w:t>
      </w:r>
      <w:r>
        <w:t>: This should result from the flow of the information. Non-technical/Fundamental may possibly be estimated using a bias correction applied to the technical signal – Bayesian/frequentist techniques may be of value here.</w:t>
      </w:r>
    </w:p>
    <w:p w14:paraId="616D5449" w14:textId="77777777" w:rsidR="00150A73" w:rsidRDefault="00150A73" w:rsidP="005A2C14">
      <w:pPr>
        <w:pStyle w:val="Footer"/>
        <w:numPr>
          <w:ilvl w:val="0"/>
          <w:numId w:val="34"/>
        </w:numPr>
        <w:tabs>
          <w:tab w:val="clear" w:pos="4320"/>
          <w:tab w:val="clear" w:pos="8640"/>
        </w:tabs>
        <w:spacing w:line="360" w:lineRule="auto"/>
      </w:pPr>
      <w:r>
        <w:t>Proxy for non-technical behavior =&gt; Identify the non-market proxies for the fundamental drivers, and estimate market drivers as possibly lagging indices.</w:t>
      </w:r>
    </w:p>
    <w:p w14:paraId="3A475135" w14:textId="77777777" w:rsidR="00150A73" w:rsidRDefault="00150A73" w:rsidP="00E35FCB">
      <w:pPr>
        <w:pStyle w:val="Footer"/>
        <w:numPr>
          <w:ilvl w:val="0"/>
          <w:numId w:val="14"/>
        </w:numPr>
        <w:tabs>
          <w:tab w:val="clear" w:pos="4320"/>
          <w:tab w:val="clear" w:pos="8640"/>
        </w:tabs>
        <w:spacing w:line="360" w:lineRule="auto"/>
      </w:pPr>
      <w:r>
        <w:rPr>
          <w:u w:val="single"/>
        </w:rPr>
        <w:t>Bayesian Decomposition of Technical Signals</w:t>
      </w:r>
      <w:r>
        <w:t>: In general, the signal core drivers are limited (like systemic/idiosyncratic factors – alternatively, the latent state quantification metric), but the product specific manifest measures are more varied. Bayesian frameworks well suited for these.</w:t>
      </w:r>
    </w:p>
    <w:p w14:paraId="5D032C2E" w14:textId="77777777" w:rsidR="00150A73" w:rsidRDefault="00150A73" w:rsidP="00E35FCB">
      <w:pPr>
        <w:pStyle w:val="Footer"/>
        <w:numPr>
          <w:ilvl w:val="0"/>
          <w:numId w:val="14"/>
        </w:numPr>
        <w:tabs>
          <w:tab w:val="clear" w:pos="4320"/>
          <w:tab w:val="clear" w:pos="8640"/>
        </w:tabs>
        <w:spacing w:line="360" w:lineRule="auto"/>
      </w:pPr>
      <w:r>
        <w:rPr>
          <w:u w:val="single"/>
        </w:rPr>
        <w:lastRenderedPageBreak/>
        <w:t>Financial Stretch Identification</w:t>
      </w:r>
      <w:r>
        <w:t>: Bayesian classification techniques can be readily adapted for these purposes – in fact, with abundance of data, these techniques are very appropriate now.</w:t>
      </w:r>
    </w:p>
    <w:p w14:paraId="5DC2B6F4" w14:textId="77777777" w:rsidR="00150A73" w:rsidRDefault="00150A73" w:rsidP="00150A73">
      <w:pPr>
        <w:spacing w:line="360" w:lineRule="auto"/>
      </w:pPr>
    </w:p>
    <w:p w14:paraId="11F18B1B" w14:textId="77777777" w:rsidR="00150A73" w:rsidRDefault="00150A73" w:rsidP="00150A73">
      <w:pPr>
        <w:spacing w:line="360" w:lineRule="auto"/>
      </w:pPr>
    </w:p>
    <w:p w14:paraId="7A7243D3" w14:textId="77777777" w:rsidR="00150A73" w:rsidRDefault="00150A73" w:rsidP="00150A73">
      <w:pPr>
        <w:pStyle w:val="Heading2"/>
        <w:rPr>
          <w:sz w:val="28"/>
        </w:rPr>
      </w:pPr>
      <w:r>
        <w:rPr>
          <w:sz w:val="28"/>
        </w:rPr>
        <w:t>Sequential Curve Estimation</w:t>
      </w:r>
    </w:p>
    <w:p w14:paraId="0CA0FEA0" w14:textId="77777777" w:rsidR="00150A73" w:rsidRDefault="00150A73" w:rsidP="00150A73">
      <w:pPr>
        <w:pStyle w:val="Footer"/>
        <w:tabs>
          <w:tab w:val="clear" w:pos="4320"/>
          <w:tab w:val="clear" w:pos="8640"/>
        </w:tabs>
        <w:spacing w:line="360" w:lineRule="auto"/>
      </w:pPr>
    </w:p>
    <w:p w14:paraId="1754F51A" w14:textId="77777777" w:rsidR="00150A73" w:rsidRDefault="00150A73" w:rsidP="005A2C14">
      <w:pPr>
        <w:pStyle w:val="Footer"/>
        <w:numPr>
          <w:ilvl w:val="0"/>
          <w:numId w:val="47"/>
        </w:numPr>
        <w:tabs>
          <w:tab w:val="clear" w:pos="4320"/>
          <w:tab w:val="clear" w:pos="8640"/>
        </w:tabs>
        <w:spacing w:line="360" w:lineRule="auto"/>
      </w:pPr>
      <w:r>
        <w:rPr>
          <w:u w:val="single"/>
        </w:rPr>
        <w:t>Calibration Framework Drivers</w:t>
      </w:r>
      <w:r>
        <w:t>: Calibration is considered to occur FOR a hidden state</w:t>
      </w:r>
      <w:r w:rsidR="00536E4F">
        <w:t xml:space="preserve"> </w:t>
      </w:r>
      <m:oMath>
        <m:acc>
          <m:accPr>
            <m:chr m:val="⃗"/>
            <m:ctrlPr>
              <w:rPr>
                <w:rFonts w:ascii="Cambria Math" w:hAnsi="Cambria Math"/>
                <w:i/>
              </w:rPr>
            </m:ctrlPr>
          </m:accPr>
          <m:e>
            <m:r>
              <w:rPr>
                <w:rFonts w:ascii="Cambria Math" w:hAnsi="Cambria Math"/>
              </w:rPr>
              <m:t>S</m:t>
            </m:r>
          </m:e>
        </m:acc>
      </m:oMath>
      <w:r>
        <w:t xml:space="preserve">, which is quantified using the quantification metric </w:t>
      </w:r>
      <m:oMath>
        <m:acc>
          <m:accPr>
            <m:chr m:val="⃗"/>
            <m:ctrlPr>
              <w:rPr>
                <w:rFonts w:ascii="Cambria Math" w:hAnsi="Cambria Math"/>
                <w:i/>
              </w:rPr>
            </m:ctrlPr>
          </m:accPr>
          <m:e>
            <m:r>
              <w:rPr>
                <w:rFonts w:ascii="Cambria Math" w:hAnsi="Cambria Math"/>
              </w:rPr>
              <m:t>X</m:t>
            </m:r>
          </m:e>
        </m:acc>
      </m:oMath>
      <w:r>
        <w:t xml:space="preserve">. </w:t>
      </w:r>
      <m:oMath>
        <m:acc>
          <m:accPr>
            <m:chr m:val="⃗"/>
            <m:ctrlPr>
              <w:rPr>
                <w:rFonts w:ascii="Cambria Math" w:hAnsi="Cambria Math"/>
                <w:i/>
              </w:rPr>
            </m:ctrlPr>
          </m:accPr>
          <m:e>
            <m:r>
              <w:rPr>
                <w:rFonts w:ascii="Cambria Math" w:hAnsi="Cambria Math"/>
              </w:rPr>
              <m:t>X</m:t>
            </m:r>
          </m:e>
        </m:acc>
      </m:oMath>
      <w:r>
        <w:t xml:space="preserve"> is estimated from the manifest measure </w:t>
      </w:r>
      <m:oMath>
        <m:acc>
          <m:accPr>
            <m:chr m:val="⃗"/>
            <m:ctrlPr>
              <w:rPr>
                <w:rFonts w:ascii="Cambria Math" w:hAnsi="Cambria Math"/>
                <w:i/>
              </w:rPr>
            </m:ctrlPr>
          </m:accPr>
          <m:e>
            <m:r>
              <w:rPr>
                <w:rFonts w:ascii="Cambria Math" w:hAnsi="Cambria Math"/>
              </w:rPr>
              <m:t>X</m:t>
            </m:r>
          </m:e>
        </m:acc>
      </m:oMath>
      <w:r>
        <w:t>.</w:t>
      </w:r>
    </w:p>
    <w:p w14:paraId="314BAA08" w14:textId="77777777" w:rsidR="00150A73" w:rsidRDefault="00150A73" w:rsidP="005A2C14">
      <w:pPr>
        <w:pStyle w:val="Footer"/>
        <w:numPr>
          <w:ilvl w:val="0"/>
          <w:numId w:val="47"/>
        </w:numPr>
        <w:tabs>
          <w:tab w:val="clear" w:pos="4320"/>
          <w:tab w:val="clear" w:pos="8640"/>
        </w:tabs>
        <w:spacing w:line="360" w:lineRule="auto"/>
      </w:pPr>
      <w:r>
        <w:rPr>
          <w:u w:val="single"/>
        </w:rPr>
        <w:t>Product-Measure Point-of-View</w:t>
      </w:r>
      <w:r>
        <w:t xml:space="preserve">: From the Dempster-Shaefer/Kalman Filter/Linear Quadratic Estimator point-of-view, the Kalman </w:t>
      </w:r>
      <m:oMath>
        <m:acc>
          <m:accPr>
            <m:chr m:val="⃗"/>
            <m:ctrlPr>
              <w:rPr>
                <w:rFonts w:ascii="Cambria Math" w:hAnsi="Cambria Math"/>
                <w:i/>
              </w:rPr>
            </m:ctrlPr>
          </m:accPr>
          <m:e>
            <m:r>
              <w:rPr>
                <w:rFonts w:ascii="Cambria Math" w:hAnsi="Cambria Math"/>
              </w:rPr>
              <m:t>H</m:t>
            </m:r>
          </m:e>
        </m:acc>
      </m:oMath>
      <w:r>
        <w:t xml:space="preserve"> matrix probabilistically transforms the hidden state quantification metric to an observation measure, e.g., the latent forward rate manifests itself through the swap rate.</w:t>
      </w:r>
    </w:p>
    <w:p w14:paraId="3EC6C89A" w14:textId="77777777" w:rsidR="00150A73" w:rsidRDefault="00150A73" w:rsidP="005A2C14">
      <w:pPr>
        <w:pStyle w:val="Footer"/>
        <w:numPr>
          <w:ilvl w:val="0"/>
          <w:numId w:val="47"/>
        </w:numPr>
        <w:tabs>
          <w:tab w:val="clear" w:pos="4320"/>
          <w:tab w:val="clear" w:pos="8640"/>
        </w:tabs>
        <w:spacing w:line="360" w:lineRule="auto"/>
      </w:pPr>
      <w:r>
        <w:rPr>
          <w:u w:val="single"/>
        </w:rPr>
        <w:t>Segment/Span Nomenclature vs. Curve Calibrator Nomenclature</w:t>
      </w:r>
      <w:r>
        <w:t>: Call the Curve Calibrator the Dempster-Shaefer Calibrator. Under this:</w:t>
      </w:r>
    </w:p>
    <w:p w14:paraId="6B0A91A9" w14:textId="77777777" w:rsidR="00150A73" w:rsidRDefault="00150A73" w:rsidP="005A2C14">
      <w:pPr>
        <w:pStyle w:val="Footer"/>
        <w:numPr>
          <w:ilvl w:val="0"/>
          <w:numId w:val="48"/>
        </w:numPr>
        <w:tabs>
          <w:tab w:val="clear" w:pos="4320"/>
          <w:tab w:val="clear" w:pos="8640"/>
        </w:tabs>
        <w:spacing w:line="360" w:lineRule="auto"/>
      </w:pPr>
      <w:r>
        <w:t>LSQM (Latent State Quantification Metric) =&gt; Elastic Variate</w:t>
      </w:r>
    </w:p>
    <w:p w14:paraId="0F82F8CF" w14:textId="77777777" w:rsidR="00150A73" w:rsidRDefault="00150A73" w:rsidP="005A2C14">
      <w:pPr>
        <w:pStyle w:val="Footer"/>
        <w:numPr>
          <w:ilvl w:val="0"/>
          <w:numId w:val="48"/>
        </w:numPr>
        <w:tabs>
          <w:tab w:val="clear" w:pos="4320"/>
          <w:tab w:val="clear" w:pos="8640"/>
        </w:tabs>
        <w:spacing w:line="360" w:lineRule="auto"/>
      </w:pPr>
      <w:r>
        <w:t>State Dimensions (Tenor Axis, X/Y Axis of predictors) =&gt; Inelastic Variates</w:t>
      </w:r>
    </w:p>
    <w:p w14:paraId="2E8FCCC8" w14:textId="77777777" w:rsidR="00150A73" w:rsidRDefault="00150A73" w:rsidP="005A2C14">
      <w:pPr>
        <w:pStyle w:val="Footer"/>
        <w:numPr>
          <w:ilvl w:val="0"/>
          <w:numId w:val="48"/>
        </w:numPr>
        <w:tabs>
          <w:tab w:val="clear" w:pos="4320"/>
          <w:tab w:val="clear" w:pos="8640"/>
        </w:tabs>
        <w:spacing w:line="360" w:lineRule="auto"/>
      </w:pPr>
      <w:r>
        <w:t>Thus, the predictors are inelastic, and the responses are elastic.</w:t>
      </w:r>
    </w:p>
    <w:p w14:paraId="5DAFD53E" w14:textId="77777777" w:rsidR="00150A73" w:rsidRDefault="00150A73" w:rsidP="005A2C14">
      <w:pPr>
        <w:pStyle w:val="Footer"/>
        <w:numPr>
          <w:ilvl w:val="0"/>
          <w:numId w:val="47"/>
        </w:numPr>
        <w:tabs>
          <w:tab w:val="clear" w:pos="4320"/>
          <w:tab w:val="clear" w:pos="8640"/>
        </w:tabs>
        <w:spacing w:line="360" w:lineRule="auto"/>
      </w:pPr>
      <w:r>
        <w:rPr>
          <w:u w:val="single"/>
        </w:rPr>
        <w:t>Linearization of LSQM over the predictor axes</w:t>
      </w:r>
      <w:r>
        <w:t xml:space="preserve">: The Kalman </w:t>
      </w:r>
      <m:oMath>
        <m:acc>
          <m:accPr>
            <m:chr m:val="⃗"/>
            <m:ctrlPr>
              <w:rPr>
                <w:rFonts w:ascii="Cambria Math" w:hAnsi="Cambria Math"/>
                <w:i/>
              </w:rPr>
            </m:ctrlPr>
          </m:accPr>
          <m:e>
            <m:r>
              <w:rPr>
                <w:rFonts w:ascii="Cambria Math" w:hAnsi="Cambria Math"/>
              </w:rPr>
              <m:t>H</m:t>
            </m:r>
          </m:e>
        </m:acc>
      </m:oMath>
      <w:r>
        <w:t xml:space="preserve"> observation transformer should just linearize </w:t>
      </w:r>
      <m:oMath>
        <m:acc>
          <m:accPr>
            <m:chr m:val="⃗"/>
            <m:ctrlPr>
              <w:rPr>
                <w:rFonts w:ascii="Cambria Math" w:hAnsi="Cambria Math"/>
                <w:i/>
              </w:rPr>
            </m:ctrlPr>
          </m:accPr>
          <m:e>
            <m:r>
              <w:rPr>
                <w:rFonts w:ascii="Cambria Math" w:hAnsi="Cambria Math"/>
              </w:rPr>
              <m:t>M</m:t>
            </m:r>
          </m:e>
        </m:acc>
      </m:oMath>
      <w:r>
        <w:t xml:space="preserve"> onto the space of </w:t>
      </w:r>
      <m:oMath>
        <m:acc>
          <m:accPr>
            <m:chr m:val="⃗"/>
            <m:ctrlPr>
              <w:rPr>
                <w:rFonts w:ascii="Cambria Math" w:hAnsi="Cambria Math"/>
                <w:i/>
              </w:rPr>
            </m:ctrlPr>
          </m:accPr>
          <m:e>
            <m:r>
              <w:rPr>
                <w:rFonts w:ascii="Cambria Math" w:hAnsi="Cambria Math"/>
              </w:rPr>
              <m:t>X</m:t>
            </m:r>
          </m:e>
        </m:acc>
      </m:oMath>
      <w:r>
        <w:t xml:space="preserve"> over the predictor dimensions. Non-linearity of </w:t>
      </w:r>
      <m:oMath>
        <m:acc>
          <m:accPr>
            <m:chr m:val="⃗"/>
            <m:ctrlPr>
              <w:rPr>
                <w:rFonts w:ascii="Cambria Math" w:hAnsi="Cambria Math"/>
                <w:i/>
              </w:rPr>
            </m:ctrlPr>
          </m:accPr>
          <m:e>
            <m:r>
              <w:rPr>
                <w:rFonts w:ascii="Cambria Math" w:hAnsi="Cambria Math"/>
              </w:rPr>
              <m:t>X</m:t>
            </m:r>
          </m:e>
        </m:acc>
      </m:oMath>
      <w:r>
        <w:t xml:space="preserve"> over the predictors is handled through basis splines.</w:t>
      </w:r>
    </w:p>
    <w:p w14:paraId="3D949B64" w14:textId="77777777" w:rsidR="00150A73" w:rsidRDefault="00150A73" w:rsidP="005A2C14">
      <w:pPr>
        <w:pStyle w:val="Footer"/>
        <w:numPr>
          <w:ilvl w:val="0"/>
          <w:numId w:val="47"/>
        </w:numPr>
        <w:tabs>
          <w:tab w:val="clear" w:pos="4320"/>
          <w:tab w:val="clear" w:pos="8640"/>
        </w:tabs>
        <w:spacing w:line="360" w:lineRule="auto"/>
      </w:pPr>
      <w:r>
        <w:rPr>
          <w:u w:val="single"/>
        </w:rPr>
        <w:t>Hidden State Evolution vs. Hidden State Representation</w:t>
      </w:r>
      <w:r>
        <w:t xml:space="preserve">: The Kalman </w:t>
      </w:r>
      <m:oMath>
        <m:acc>
          <m:accPr>
            <m:chr m:val="⃗"/>
            <m:ctrlPr>
              <w:rPr>
                <w:rFonts w:ascii="Cambria Math" w:hAnsi="Cambria Math"/>
                <w:i/>
              </w:rPr>
            </m:ctrlPr>
          </m:accPr>
          <m:e>
            <m:r>
              <w:rPr>
                <w:rFonts w:ascii="Cambria Math" w:hAnsi="Cambria Math"/>
              </w:rPr>
              <m:t>H</m:t>
            </m:r>
          </m:e>
        </m:acc>
      </m:oMath>
      <w:r>
        <w:t xml:space="preserve"> matrix is more of a state modeling and state representation matrix (i.e., the update part that is fully local to the current time slice) that already brings in the manifest measure </w:t>
      </w:r>
      <w:r>
        <w:sym w:font="Wingdings" w:char="F0F3"/>
      </w:r>
      <w:r>
        <w:t xml:space="preserve"> LSQM transformation model.</w:t>
      </w:r>
    </w:p>
    <w:p w14:paraId="091A2C70" w14:textId="77777777" w:rsidR="00150A73" w:rsidRDefault="00150A73" w:rsidP="005A2C14">
      <w:pPr>
        <w:pStyle w:val="Footer"/>
        <w:numPr>
          <w:ilvl w:val="0"/>
          <w:numId w:val="47"/>
        </w:numPr>
        <w:tabs>
          <w:tab w:val="clear" w:pos="4320"/>
          <w:tab w:val="clear" w:pos="8640"/>
        </w:tabs>
        <w:spacing w:line="360" w:lineRule="auto"/>
      </w:pPr>
      <w:r>
        <w:rPr>
          <w:u w:val="single"/>
        </w:rPr>
        <w:t xml:space="preserve">The Curve Builder </w:t>
      </w:r>
      <m:oMath>
        <m:acc>
          <m:accPr>
            <m:chr m:val="⃗"/>
            <m:ctrlPr>
              <w:rPr>
                <w:rFonts w:ascii="Cambria Math" w:hAnsi="Cambria Math"/>
                <w:i/>
                <w:u w:val="single"/>
              </w:rPr>
            </m:ctrlPr>
          </m:accPr>
          <m:e>
            <m:r>
              <w:rPr>
                <w:rFonts w:ascii="Cambria Math" w:hAnsi="Cambria Math"/>
                <w:u w:val="single"/>
              </w:rPr>
              <m:t>H</m:t>
            </m:r>
          </m:e>
        </m:acc>
      </m:oMath>
      <w:r>
        <w:rPr>
          <w:u w:val="single"/>
        </w:rPr>
        <w:t xml:space="preserve"> matrix</w:t>
      </w:r>
      <w:r>
        <w:t xml:space="preserve">: Due to the above, the curve builder </w:t>
      </w:r>
      <m:oMath>
        <m:acc>
          <m:accPr>
            <m:chr m:val="⃗"/>
            <m:ctrlPr>
              <w:rPr>
                <w:rFonts w:ascii="Cambria Math" w:hAnsi="Cambria Math"/>
                <w:i/>
              </w:rPr>
            </m:ctrlPr>
          </m:accPr>
          <m:e>
            <m:r>
              <w:rPr>
                <w:rFonts w:ascii="Cambria Math" w:hAnsi="Cambria Math"/>
              </w:rPr>
              <m:t>H</m:t>
            </m:r>
          </m:e>
        </m:acc>
      </m:oMath>
      <w:r>
        <w:t xml:space="preserve"> matrix needs to accommodate the 2 possible uncertainties:</w:t>
      </w:r>
    </w:p>
    <w:p w14:paraId="4C2787BF" w14:textId="77777777" w:rsidR="00150A73" w:rsidRDefault="00150A73" w:rsidP="005A2C14">
      <w:pPr>
        <w:pStyle w:val="Footer"/>
        <w:numPr>
          <w:ilvl w:val="0"/>
          <w:numId w:val="49"/>
        </w:numPr>
        <w:tabs>
          <w:tab w:val="clear" w:pos="4320"/>
          <w:tab w:val="clear" w:pos="8640"/>
        </w:tabs>
        <w:spacing w:line="360" w:lineRule="auto"/>
      </w:pPr>
      <w:r>
        <w:t>Uncertainty in the manifest measure</w:t>
      </w:r>
    </w:p>
    <w:p w14:paraId="238F9A08" w14:textId="77777777" w:rsidR="00150A73" w:rsidRDefault="00150A73" w:rsidP="005A2C14">
      <w:pPr>
        <w:pStyle w:val="Footer"/>
        <w:numPr>
          <w:ilvl w:val="0"/>
          <w:numId w:val="49"/>
        </w:numPr>
        <w:tabs>
          <w:tab w:val="clear" w:pos="4320"/>
          <w:tab w:val="clear" w:pos="8640"/>
        </w:tabs>
        <w:spacing w:line="360" w:lineRule="auto"/>
      </w:pPr>
      <w:r>
        <w:lastRenderedPageBreak/>
        <w:t xml:space="preserve">Uncertainty in the manifest measure </w:t>
      </w:r>
      <w:r>
        <w:sym w:font="Wingdings" w:char="F0F3"/>
      </w:r>
      <w:r>
        <w:t xml:space="preserve"> LSQM transformation model. If this transformation is non-parametric, then treat it as certain/deterministic. If it is parametric, then use MLE/MAP to the handle the parameter estimation.</w:t>
      </w:r>
    </w:p>
    <w:p w14:paraId="5714F11B" w14:textId="77777777" w:rsidR="00150A73" w:rsidRDefault="00150A73" w:rsidP="005A2C14">
      <w:pPr>
        <w:pStyle w:val="Footer"/>
        <w:numPr>
          <w:ilvl w:val="0"/>
          <w:numId w:val="47"/>
        </w:numPr>
        <w:tabs>
          <w:tab w:val="clear" w:pos="4320"/>
          <w:tab w:val="clear" w:pos="8640"/>
        </w:tabs>
        <w:spacing w:line="360" w:lineRule="auto"/>
      </w:pPr>
      <w:r>
        <w:rPr>
          <w:u w:val="single"/>
        </w:rPr>
        <w:t xml:space="preserve">UKF Techniques applied to evolve the Curve Builder </w:t>
      </w:r>
      <m:oMath>
        <m:acc>
          <m:accPr>
            <m:chr m:val="⃗"/>
            <m:ctrlPr>
              <w:rPr>
                <w:rFonts w:ascii="Cambria Math" w:hAnsi="Cambria Math"/>
                <w:i/>
                <w:u w:val="single"/>
              </w:rPr>
            </m:ctrlPr>
          </m:accPr>
          <m:e>
            <m:r>
              <w:rPr>
                <w:rFonts w:ascii="Cambria Math" w:hAnsi="Cambria Math"/>
                <w:u w:val="single"/>
              </w:rPr>
              <m:t>H</m:t>
            </m:r>
          </m:e>
        </m:acc>
      </m:oMath>
      <w:r>
        <w:rPr>
          <w:u w:val="single"/>
        </w:rPr>
        <w:t xml:space="preserve"> matrix</w:t>
      </w:r>
      <w:r>
        <w:t xml:space="preserve">: Potential non-linearity in the curve builder </w:t>
      </w:r>
      <m:oMath>
        <m:acc>
          <m:accPr>
            <m:chr m:val="⃗"/>
            <m:ctrlPr>
              <w:rPr>
                <w:rFonts w:ascii="Cambria Math" w:hAnsi="Cambria Math"/>
                <w:i/>
              </w:rPr>
            </m:ctrlPr>
          </m:accPr>
          <m:e>
            <m:r>
              <w:rPr>
                <w:rFonts w:ascii="Cambria Math" w:hAnsi="Cambria Math"/>
              </w:rPr>
              <m:t>H</m:t>
            </m:r>
          </m:e>
        </m:acc>
      </m:oMath>
      <w:r>
        <w:t xml:space="preserve"> may be handled using the Jacobian EKF and/or the sigma-point UKF schemes. </w:t>
      </w:r>
    </w:p>
    <w:p w14:paraId="59728E98" w14:textId="77777777" w:rsidR="00150A73" w:rsidRDefault="00150A73" w:rsidP="005A2C14">
      <w:pPr>
        <w:pStyle w:val="Footer"/>
        <w:numPr>
          <w:ilvl w:val="0"/>
          <w:numId w:val="47"/>
        </w:numPr>
        <w:tabs>
          <w:tab w:val="clear" w:pos="4320"/>
          <w:tab w:val="clear" w:pos="8640"/>
        </w:tabs>
        <w:spacing w:line="360" w:lineRule="auto"/>
      </w:pPr>
      <w:r>
        <w:rPr>
          <w:u w:val="single"/>
        </w:rPr>
        <w:t xml:space="preserve">The Curve Builder </w:t>
      </w:r>
      <m:oMath>
        <m:acc>
          <m:accPr>
            <m:chr m:val="⃗"/>
            <m:ctrlPr>
              <w:rPr>
                <w:rFonts w:ascii="Cambria Math" w:hAnsi="Cambria Math"/>
                <w:i/>
                <w:u w:val="single"/>
              </w:rPr>
            </m:ctrlPr>
          </m:accPr>
          <m:e>
            <m:r>
              <w:rPr>
                <w:rFonts w:ascii="Cambria Math" w:hAnsi="Cambria Math"/>
                <w:u w:val="single"/>
              </w:rPr>
              <m:t>F</m:t>
            </m:r>
          </m:e>
        </m:acc>
      </m:oMath>
      <w:r>
        <w:rPr>
          <w:u w:val="single"/>
        </w:rPr>
        <w:t xml:space="preserve"> matrix</w:t>
      </w:r>
      <w:r>
        <w:t xml:space="preserve">: The Curve builder </w:t>
      </w:r>
      <m:oMath>
        <m:acc>
          <m:accPr>
            <m:chr m:val="⃗"/>
            <m:ctrlPr>
              <w:rPr>
                <w:rFonts w:ascii="Cambria Math" w:hAnsi="Cambria Math"/>
                <w:i/>
              </w:rPr>
            </m:ctrlPr>
          </m:accPr>
          <m:e>
            <m:r>
              <w:rPr>
                <w:rFonts w:ascii="Cambria Math" w:hAnsi="Cambria Math"/>
              </w:rPr>
              <m:t>F</m:t>
            </m:r>
          </m:e>
        </m:acc>
      </m:oMath>
      <w:r>
        <w:t xml:space="preserve"> Matrix dictates the evolution from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to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as </w:t>
      </w:r>
      <m:oMath>
        <m:sSub>
          <m:sSubPr>
            <m:ctrlPr>
              <w:rPr>
                <w:rFonts w:ascii="Cambria Math" w:hAnsi="Cambria Math"/>
                <w:i/>
              </w:rPr>
            </m:ctrlPr>
          </m:sSubPr>
          <m:e>
            <m:r>
              <w:rPr>
                <w:rFonts w:ascii="Cambria Math" w:hAnsi="Cambria Math"/>
              </w:rPr>
              <m:t>LSQM</m:t>
            </m:r>
          </m:e>
          <m:sub>
            <m:r>
              <w:rPr>
                <w:rFonts w:ascii="Cambria Math" w:hAnsi="Cambria Math"/>
              </w:rPr>
              <m:t>i+1</m:t>
            </m:r>
          </m:sub>
        </m:sSub>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m:t>
        </m:r>
        <m:sSub>
          <m:sSubPr>
            <m:ctrlPr>
              <w:rPr>
                <w:rFonts w:ascii="Cambria Math" w:hAnsi="Cambria Math"/>
                <w:i/>
              </w:rPr>
            </m:ctrlPr>
          </m:sSubPr>
          <m:e>
            <m:r>
              <w:rPr>
                <w:rFonts w:ascii="Cambria Math" w:hAnsi="Cambria Math"/>
              </w:rPr>
              <m:t>LSQM</m:t>
            </m:r>
          </m:e>
          <m:sub>
            <m:r>
              <w:rPr>
                <w:rFonts w:ascii="Cambria Math" w:hAnsi="Cambria Math"/>
              </w:rPr>
              <m:t>i</m:t>
            </m:r>
          </m:sub>
        </m:sSub>
      </m:oMath>
      <w:r>
        <w:t>. This should be explicitly posited/formulated. Again, use splining to linearize.</w:t>
      </w:r>
    </w:p>
    <w:p w14:paraId="1AD54BBE" w14:textId="77777777" w:rsidR="00150A73" w:rsidRDefault="00150A73" w:rsidP="005A2C14">
      <w:pPr>
        <w:pStyle w:val="Footer"/>
        <w:numPr>
          <w:ilvl w:val="0"/>
          <w:numId w:val="47"/>
        </w:numPr>
        <w:tabs>
          <w:tab w:val="clear" w:pos="4320"/>
          <w:tab w:val="clear" w:pos="8640"/>
        </w:tabs>
        <w:spacing w:line="360" w:lineRule="auto"/>
      </w:pPr>
      <w:r>
        <w:rPr>
          <w:u w:val="single"/>
        </w:rPr>
        <w:t>Financial Noise Covariance Estimation</w:t>
      </w:r>
      <w:r>
        <w:t xml:space="preserve">: May be able to extraneously determine </w:t>
      </w:r>
      <w:proofErr w:type="gramStart"/>
      <w:r>
        <w:t>these covariance</w:t>
      </w:r>
      <w:proofErr w:type="gramEnd"/>
      <w:r>
        <w:t xml:space="preserve"> independent of the state evolution model (if not, we may have to rely on techniques such as ALS (Rajamani (2007), </w:t>
      </w:r>
      <w:proofErr w:type="gramStart"/>
      <w:r>
        <w:t>Rajamani</w:t>
      </w:r>
      <w:proofErr w:type="gramEnd"/>
      <w:r>
        <w:t xml:space="preserve"> and Rawlings (2009)).</w:t>
      </w:r>
    </w:p>
    <w:p w14:paraId="03C7686E" w14:textId="77777777" w:rsidR="00150A73" w:rsidRDefault="00150A73" w:rsidP="00150A73">
      <w:pPr>
        <w:spacing w:line="360" w:lineRule="auto"/>
      </w:pPr>
    </w:p>
    <w:p w14:paraId="13FE047A" w14:textId="77777777" w:rsidR="00150A73" w:rsidRDefault="00150A73" w:rsidP="00150A73">
      <w:pPr>
        <w:spacing w:line="360" w:lineRule="auto"/>
      </w:pPr>
    </w:p>
    <w:p w14:paraId="12FE7EDC" w14:textId="77777777" w:rsidR="00150A73" w:rsidRDefault="00150A73" w:rsidP="00150A73">
      <w:pPr>
        <w:pStyle w:val="Heading3"/>
      </w:pPr>
      <w:r>
        <w:t>References</w:t>
      </w:r>
    </w:p>
    <w:p w14:paraId="48557CC9" w14:textId="77777777" w:rsidR="00150A73" w:rsidRDefault="00150A73" w:rsidP="00150A73">
      <w:pPr>
        <w:pStyle w:val="Footer"/>
        <w:tabs>
          <w:tab w:val="clear" w:pos="4320"/>
          <w:tab w:val="clear" w:pos="8640"/>
        </w:tabs>
        <w:spacing w:line="360" w:lineRule="auto"/>
      </w:pPr>
    </w:p>
    <w:p w14:paraId="12A11412" w14:textId="77777777" w:rsidR="00150A73" w:rsidRDefault="00150A73" w:rsidP="00E35FCB">
      <w:pPr>
        <w:pStyle w:val="Footer"/>
        <w:numPr>
          <w:ilvl w:val="0"/>
          <w:numId w:val="7"/>
        </w:numPr>
        <w:tabs>
          <w:tab w:val="clear" w:pos="4320"/>
          <w:tab w:val="clear" w:pos="8640"/>
        </w:tabs>
        <w:spacing w:line="360" w:lineRule="auto"/>
        <w:rPr>
          <w:rStyle w:val="citationbook"/>
        </w:rPr>
      </w:pPr>
      <w:r>
        <w:rPr>
          <w:szCs w:val="20"/>
          <w:lang w:val="en"/>
        </w:rPr>
        <w:t>Rajamani</w:t>
      </w:r>
      <w:r>
        <w:rPr>
          <w:rStyle w:val="citationbook"/>
          <w:szCs w:val="20"/>
          <w:lang w:val="en"/>
        </w:rPr>
        <w:t xml:space="preserve">, M. R. (2007): </w:t>
      </w:r>
      <w:r>
        <w:rPr>
          <w:rStyle w:val="citationbook"/>
          <w:i/>
          <w:iCs/>
          <w:szCs w:val="20"/>
          <w:lang w:val="en"/>
        </w:rPr>
        <w:t>Data-based Techniques to improve State Estimation in Model Predictive Control</w:t>
      </w:r>
      <w:r>
        <w:rPr>
          <w:rStyle w:val="citationbook"/>
          <w:szCs w:val="20"/>
          <w:lang w:val="en"/>
        </w:rPr>
        <w:t xml:space="preserve"> PhD Thesis </w:t>
      </w:r>
      <w:r>
        <w:rPr>
          <w:rStyle w:val="citationbook"/>
          <w:b/>
          <w:bCs/>
          <w:szCs w:val="20"/>
          <w:lang w:val="en"/>
        </w:rPr>
        <w:t>University of Wisconsin-Madison</w:t>
      </w:r>
      <w:r>
        <w:rPr>
          <w:rStyle w:val="citationbook"/>
          <w:szCs w:val="20"/>
          <w:lang w:val="en"/>
        </w:rPr>
        <w:t>.</w:t>
      </w:r>
    </w:p>
    <w:p w14:paraId="488BC357" w14:textId="77777777" w:rsidR="00150A73" w:rsidRDefault="00150A73" w:rsidP="00E35FCB">
      <w:pPr>
        <w:pStyle w:val="Footer"/>
        <w:numPr>
          <w:ilvl w:val="0"/>
          <w:numId w:val="7"/>
        </w:numPr>
        <w:tabs>
          <w:tab w:val="clear" w:pos="4320"/>
          <w:tab w:val="clear" w:pos="8640"/>
        </w:tabs>
        <w:spacing w:line="360" w:lineRule="auto"/>
      </w:pPr>
      <w:r>
        <w:rPr>
          <w:rStyle w:val="citationbook"/>
          <w:szCs w:val="20"/>
          <w:lang w:val="en"/>
        </w:rPr>
        <w:t xml:space="preserve">Rajamani, M. R., and J. B. Rawlings (2009): </w:t>
      </w:r>
      <w:r>
        <w:rPr>
          <w:szCs w:val="20"/>
          <w:lang w:val="en"/>
        </w:rPr>
        <w:t>Estimation of the Disturbance Structure from Data using Semi-definite Programming and Optimal Weighting</w:t>
      </w:r>
      <w:r>
        <w:rPr>
          <w:b/>
          <w:bCs/>
          <w:szCs w:val="20"/>
          <w:lang w:val="en"/>
        </w:rPr>
        <w:t xml:space="preserve"> 45</w:t>
      </w:r>
      <w:r>
        <w:rPr>
          <w:szCs w:val="20"/>
          <w:lang w:val="en"/>
        </w:rPr>
        <w:t xml:space="preserve"> 142-148.</w:t>
      </w:r>
    </w:p>
    <w:p w14:paraId="34D1C16A" w14:textId="77777777" w:rsidR="00CE478B" w:rsidRDefault="00CE478B">
      <w:pPr>
        <w:spacing w:after="160" w:line="259" w:lineRule="auto"/>
        <w:rPr>
          <w:b/>
          <w:bCs/>
          <w:sz w:val="32"/>
        </w:rPr>
      </w:pPr>
      <w:r>
        <w:rPr>
          <w:b/>
          <w:bCs/>
          <w:sz w:val="32"/>
        </w:rPr>
        <w:br w:type="page"/>
      </w:r>
    </w:p>
    <w:p w14:paraId="6DF5CD0E" w14:textId="77777777" w:rsidR="00CE478B" w:rsidRDefault="00CE478B" w:rsidP="00CE478B">
      <w:pPr>
        <w:pStyle w:val="Footer"/>
        <w:tabs>
          <w:tab w:val="clear" w:pos="4320"/>
          <w:tab w:val="clear" w:pos="8640"/>
        </w:tabs>
        <w:spacing w:line="360" w:lineRule="auto"/>
      </w:pPr>
    </w:p>
    <w:p w14:paraId="09C89238" w14:textId="77777777" w:rsidR="00CE478B" w:rsidRDefault="00CE478B" w:rsidP="00CE478B">
      <w:pPr>
        <w:pStyle w:val="Footer"/>
        <w:tabs>
          <w:tab w:val="clear" w:pos="4320"/>
          <w:tab w:val="clear" w:pos="8640"/>
        </w:tabs>
        <w:spacing w:line="360" w:lineRule="auto"/>
      </w:pPr>
    </w:p>
    <w:p w14:paraId="6E9E12D5" w14:textId="77777777" w:rsidR="00CE478B" w:rsidRDefault="00CE478B" w:rsidP="00CE478B">
      <w:pPr>
        <w:pStyle w:val="Footer"/>
        <w:tabs>
          <w:tab w:val="clear" w:pos="4320"/>
          <w:tab w:val="clear" w:pos="8640"/>
        </w:tabs>
        <w:spacing w:line="360" w:lineRule="auto"/>
      </w:pPr>
    </w:p>
    <w:p w14:paraId="414560D4" w14:textId="77777777" w:rsidR="00CE478B" w:rsidRDefault="00CE478B" w:rsidP="00CE478B">
      <w:pPr>
        <w:pStyle w:val="Footer"/>
        <w:tabs>
          <w:tab w:val="clear" w:pos="4320"/>
          <w:tab w:val="clear" w:pos="8640"/>
        </w:tabs>
        <w:spacing w:line="360" w:lineRule="auto"/>
      </w:pPr>
    </w:p>
    <w:p w14:paraId="1DA06AC7" w14:textId="77777777" w:rsidR="00CE478B" w:rsidRDefault="00CE478B" w:rsidP="00CE478B">
      <w:pPr>
        <w:pStyle w:val="Footer"/>
        <w:tabs>
          <w:tab w:val="clear" w:pos="4320"/>
          <w:tab w:val="clear" w:pos="8640"/>
        </w:tabs>
        <w:spacing w:line="360" w:lineRule="auto"/>
      </w:pPr>
    </w:p>
    <w:p w14:paraId="2E2D0BE4" w14:textId="77777777" w:rsidR="00CE478B" w:rsidRDefault="00CE478B" w:rsidP="00CE478B">
      <w:pPr>
        <w:pStyle w:val="Footer"/>
        <w:tabs>
          <w:tab w:val="clear" w:pos="4320"/>
          <w:tab w:val="clear" w:pos="8640"/>
        </w:tabs>
        <w:spacing w:line="360" w:lineRule="auto"/>
      </w:pPr>
    </w:p>
    <w:p w14:paraId="112DFB21" w14:textId="77777777" w:rsidR="00CE478B" w:rsidRDefault="00CE478B" w:rsidP="00CE478B">
      <w:pPr>
        <w:pStyle w:val="Footer"/>
        <w:tabs>
          <w:tab w:val="clear" w:pos="4320"/>
          <w:tab w:val="clear" w:pos="8640"/>
        </w:tabs>
        <w:spacing w:line="360" w:lineRule="auto"/>
      </w:pPr>
    </w:p>
    <w:p w14:paraId="2C07D78A" w14:textId="77777777" w:rsidR="00CE478B" w:rsidRDefault="00CE478B" w:rsidP="00CE478B">
      <w:pPr>
        <w:pStyle w:val="Footer"/>
        <w:tabs>
          <w:tab w:val="clear" w:pos="4320"/>
          <w:tab w:val="clear" w:pos="8640"/>
        </w:tabs>
        <w:spacing w:line="360" w:lineRule="auto"/>
      </w:pPr>
    </w:p>
    <w:p w14:paraId="43E4859A" w14:textId="77777777" w:rsidR="00CE478B" w:rsidRDefault="00CE478B" w:rsidP="00CE478B">
      <w:pPr>
        <w:pStyle w:val="Footer"/>
        <w:tabs>
          <w:tab w:val="clear" w:pos="4320"/>
          <w:tab w:val="clear" w:pos="8640"/>
        </w:tabs>
        <w:spacing w:line="360" w:lineRule="auto"/>
      </w:pPr>
    </w:p>
    <w:p w14:paraId="30E62ED3" w14:textId="77777777" w:rsidR="00CE478B" w:rsidRDefault="00CE478B" w:rsidP="00CE478B">
      <w:pPr>
        <w:pStyle w:val="Footer"/>
        <w:tabs>
          <w:tab w:val="clear" w:pos="4320"/>
          <w:tab w:val="clear" w:pos="8640"/>
        </w:tabs>
        <w:spacing w:line="360" w:lineRule="auto"/>
        <w:jc w:val="center"/>
      </w:pPr>
    </w:p>
    <w:p w14:paraId="099F323E" w14:textId="77777777" w:rsidR="00CE478B" w:rsidRDefault="00CE478B" w:rsidP="00CE478B">
      <w:pPr>
        <w:pStyle w:val="Footer"/>
        <w:tabs>
          <w:tab w:val="clear" w:pos="4320"/>
          <w:tab w:val="clear" w:pos="8640"/>
        </w:tabs>
        <w:spacing w:line="360" w:lineRule="auto"/>
      </w:pPr>
    </w:p>
    <w:p w14:paraId="3B5722FB" w14:textId="77777777" w:rsidR="00CE478B" w:rsidRDefault="00CE478B" w:rsidP="00CE478B">
      <w:pPr>
        <w:pStyle w:val="Footer"/>
        <w:tabs>
          <w:tab w:val="clear" w:pos="4320"/>
          <w:tab w:val="clear" w:pos="8640"/>
        </w:tabs>
        <w:spacing w:line="360" w:lineRule="auto"/>
      </w:pPr>
    </w:p>
    <w:p w14:paraId="18E5C257" w14:textId="77777777" w:rsidR="00CE478B" w:rsidRDefault="00CE478B" w:rsidP="00CE478B">
      <w:pPr>
        <w:pStyle w:val="Footer"/>
        <w:tabs>
          <w:tab w:val="clear" w:pos="4320"/>
          <w:tab w:val="clear" w:pos="8640"/>
        </w:tabs>
        <w:spacing w:line="360" w:lineRule="auto"/>
      </w:pPr>
    </w:p>
    <w:p w14:paraId="415D3E33" w14:textId="77777777" w:rsidR="00CE478B" w:rsidRDefault="00CE478B" w:rsidP="00CE478B">
      <w:pPr>
        <w:pStyle w:val="Footer"/>
        <w:tabs>
          <w:tab w:val="clear" w:pos="4320"/>
          <w:tab w:val="clear" w:pos="8640"/>
        </w:tabs>
        <w:spacing w:line="360" w:lineRule="auto"/>
      </w:pPr>
    </w:p>
    <w:p w14:paraId="31280604" w14:textId="77777777" w:rsidR="00CE478B" w:rsidRDefault="00CE478B" w:rsidP="00CE478B">
      <w:pPr>
        <w:pStyle w:val="Heading1"/>
        <w:jc w:val="center"/>
        <w:rPr>
          <w:sz w:val="32"/>
          <w:u w:val="none"/>
        </w:rPr>
      </w:pPr>
      <w:r>
        <w:rPr>
          <w:sz w:val="32"/>
          <w:u w:val="none"/>
        </w:rPr>
        <w:t xml:space="preserve">Section </w:t>
      </w:r>
      <w:r w:rsidR="00E12D50">
        <w:rPr>
          <w:sz w:val="32"/>
          <w:u w:val="none"/>
        </w:rPr>
        <w:t>VII</w:t>
      </w:r>
      <w:r>
        <w:rPr>
          <w:sz w:val="32"/>
          <w:u w:val="none"/>
        </w:rPr>
        <w:t xml:space="preserve">: Bond </w:t>
      </w:r>
      <w:r w:rsidR="00CB457D">
        <w:rPr>
          <w:sz w:val="32"/>
          <w:u w:val="none"/>
        </w:rPr>
        <w:t>Relative Value Metrics Generation</w:t>
      </w:r>
    </w:p>
    <w:p w14:paraId="677B98F9" w14:textId="77777777" w:rsidR="00CE478B" w:rsidRDefault="00CE478B" w:rsidP="00CE478B">
      <w:pPr>
        <w:spacing w:after="160" w:line="259" w:lineRule="auto"/>
        <w:rPr>
          <w:sz w:val="28"/>
        </w:rPr>
      </w:pPr>
      <w:r>
        <w:rPr>
          <w:b/>
          <w:bCs/>
        </w:rPr>
        <w:br w:type="page"/>
      </w:r>
    </w:p>
    <w:p w14:paraId="0BA87A47" w14:textId="77777777" w:rsidR="0037243C" w:rsidRDefault="0037243C" w:rsidP="002B21BA">
      <w:pPr>
        <w:pStyle w:val="Heading1"/>
        <w:jc w:val="center"/>
        <w:rPr>
          <w:sz w:val="32"/>
          <w:szCs w:val="32"/>
          <w:u w:val="none"/>
        </w:rPr>
      </w:pPr>
    </w:p>
    <w:p w14:paraId="5967A5E5" w14:textId="77777777" w:rsidR="002B21BA" w:rsidRPr="002B21BA" w:rsidRDefault="002B21BA" w:rsidP="002B21BA">
      <w:pPr>
        <w:pStyle w:val="Heading1"/>
        <w:jc w:val="center"/>
        <w:rPr>
          <w:sz w:val="32"/>
          <w:szCs w:val="32"/>
          <w:u w:val="none"/>
        </w:rPr>
      </w:pPr>
      <w:r w:rsidRPr="002B21BA">
        <w:rPr>
          <w:sz w:val="32"/>
          <w:szCs w:val="32"/>
          <w:u w:val="none"/>
        </w:rPr>
        <w:t>Credit Analytics Bond RV Calculation Methodology</w:t>
      </w:r>
    </w:p>
    <w:p w14:paraId="7854338E" w14:textId="77777777" w:rsidR="002B21BA" w:rsidRDefault="002B21BA" w:rsidP="002B21BA">
      <w:pPr>
        <w:spacing w:line="360" w:lineRule="auto"/>
      </w:pPr>
    </w:p>
    <w:p w14:paraId="514AC7F8" w14:textId="77777777" w:rsidR="002B21BA" w:rsidRDefault="002B21BA" w:rsidP="002B21BA">
      <w:pPr>
        <w:spacing w:line="360" w:lineRule="auto"/>
      </w:pPr>
    </w:p>
    <w:p w14:paraId="3CE658D3" w14:textId="77777777" w:rsidR="002B21BA" w:rsidRDefault="002B21BA" w:rsidP="002B21BA">
      <w:pPr>
        <w:spacing w:line="360" w:lineRule="auto"/>
        <w:rPr>
          <w:b/>
          <w:bCs/>
          <w:sz w:val="28"/>
        </w:rPr>
      </w:pPr>
      <w:r>
        <w:rPr>
          <w:b/>
          <w:bCs/>
          <w:sz w:val="28"/>
        </w:rPr>
        <w:t>Introduction</w:t>
      </w:r>
    </w:p>
    <w:p w14:paraId="6BEA676C" w14:textId="77777777" w:rsidR="002B21BA" w:rsidRDefault="002B21BA" w:rsidP="002B21BA">
      <w:pPr>
        <w:spacing w:line="360" w:lineRule="auto"/>
      </w:pPr>
    </w:p>
    <w:p w14:paraId="1A8E9319" w14:textId="77777777" w:rsidR="002B21BA" w:rsidRDefault="002B21BA" w:rsidP="002B21BA">
      <w:pPr>
        <w:spacing w:line="360" w:lineRule="auto"/>
      </w:pPr>
    </w:p>
    <w:p w14:paraId="6AADD91B" w14:textId="77777777" w:rsidR="002B21BA" w:rsidRDefault="002B21BA" w:rsidP="002B21BA">
      <w:pPr>
        <w:pStyle w:val="Footer"/>
        <w:tabs>
          <w:tab w:val="clear" w:pos="4320"/>
          <w:tab w:val="clear" w:pos="8640"/>
        </w:tabs>
        <w:spacing w:line="360" w:lineRule="auto"/>
      </w:pPr>
      <w:r>
        <w:t>This document outlines the methodology used in Credit Analytics (release 1.4 and above) for the calculation of the bond curve-based relative value measures.</w:t>
      </w:r>
    </w:p>
    <w:p w14:paraId="2A6ED566" w14:textId="77777777" w:rsidR="002B21BA" w:rsidRDefault="002B21BA" w:rsidP="002B21BA">
      <w:pPr>
        <w:spacing w:line="360" w:lineRule="auto"/>
      </w:pPr>
    </w:p>
    <w:p w14:paraId="78FD75CE" w14:textId="77777777" w:rsidR="002B21BA" w:rsidRDefault="002B21BA" w:rsidP="002B21BA">
      <w:pPr>
        <w:spacing w:line="360" w:lineRule="auto"/>
      </w:pPr>
    </w:p>
    <w:p w14:paraId="2E9D522E" w14:textId="77777777" w:rsidR="002B21BA" w:rsidRDefault="002B21BA" w:rsidP="002B21BA">
      <w:pPr>
        <w:pStyle w:val="Heading3"/>
      </w:pPr>
      <w:r>
        <w:t>The Bond RV Measure Set</w:t>
      </w:r>
    </w:p>
    <w:p w14:paraId="64666961" w14:textId="77777777" w:rsidR="002B21BA" w:rsidRDefault="002B21BA" w:rsidP="002B21BA">
      <w:pPr>
        <w:spacing w:line="360" w:lineRule="auto"/>
      </w:pPr>
    </w:p>
    <w:p w14:paraId="47E590B2" w14:textId="77777777" w:rsidR="002B21BA" w:rsidRDefault="002B21BA" w:rsidP="002B21BA">
      <w:pPr>
        <w:spacing w:line="360" w:lineRule="auto"/>
      </w:pPr>
      <w:r>
        <w:t>Classification of a given bond measure as an “RV” measure is somewhat arbitrary. In general, it is used (here) to refer to any of the measure that is in use for spotting relative value across bonds for a given issuer (or any similar category), and which is usually determined straight from a bond market measure (price/yield/spread to treasury). Specifically, it excludes such bond measures as DV01, loss PV, principal PV etc.</w:t>
      </w:r>
    </w:p>
    <w:p w14:paraId="4CECCA11" w14:textId="77777777" w:rsidR="002B21BA" w:rsidRDefault="002B21BA" w:rsidP="002B21BA">
      <w:pPr>
        <w:spacing w:line="360" w:lineRule="auto"/>
      </w:pPr>
    </w:p>
    <w:p w14:paraId="3310BA01" w14:textId="77777777" w:rsidR="002B21BA" w:rsidRDefault="002B21BA" w:rsidP="002B21BA">
      <w:pPr>
        <w:spacing w:line="360" w:lineRule="auto"/>
      </w:pPr>
      <w:r>
        <w:t>Following is the list of the RV measures - refer to the section below for a precise definition of these terms.</w:t>
      </w:r>
    </w:p>
    <w:p w14:paraId="23BC8B50" w14:textId="77777777" w:rsidR="002B21BA" w:rsidRDefault="002B21BA" w:rsidP="002B21BA">
      <w:pPr>
        <w:spacing w:line="360" w:lineRule="auto"/>
      </w:pPr>
    </w:p>
    <w:p w14:paraId="13393277" w14:textId="77777777" w:rsidR="002B21BA" w:rsidRDefault="002B21BA" w:rsidP="005A2C14">
      <w:pPr>
        <w:numPr>
          <w:ilvl w:val="0"/>
          <w:numId w:val="176"/>
        </w:numPr>
        <w:spacing w:line="360" w:lineRule="auto"/>
      </w:pPr>
      <w:r>
        <w:t>Bond Basis</w:t>
      </w:r>
    </w:p>
    <w:p w14:paraId="1451ADC4" w14:textId="77777777" w:rsidR="002B21BA" w:rsidRDefault="002B21BA" w:rsidP="005A2C14">
      <w:pPr>
        <w:numPr>
          <w:ilvl w:val="0"/>
          <w:numId w:val="176"/>
        </w:numPr>
        <w:spacing w:line="360" w:lineRule="auto"/>
      </w:pPr>
      <w:r>
        <w:t>Convexity</w:t>
      </w:r>
    </w:p>
    <w:p w14:paraId="1C83E3F7" w14:textId="77777777" w:rsidR="002B21BA" w:rsidRDefault="002B21BA" w:rsidP="005A2C14">
      <w:pPr>
        <w:numPr>
          <w:ilvl w:val="0"/>
          <w:numId w:val="176"/>
        </w:numPr>
        <w:spacing w:line="360" w:lineRule="auto"/>
      </w:pPr>
      <w:r>
        <w:t>Credit Basis</w:t>
      </w:r>
    </w:p>
    <w:p w14:paraId="0ACD3135" w14:textId="77777777" w:rsidR="002B21BA" w:rsidRDefault="002B21BA" w:rsidP="005A2C14">
      <w:pPr>
        <w:numPr>
          <w:ilvl w:val="0"/>
          <w:numId w:val="176"/>
        </w:numPr>
        <w:spacing w:line="360" w:lineRule="auto"/>
      </w:pPr>
      <w:r>
        <w:t>Discount Margin</w:t>
      </w:r>
    </w:p>
    <w:p w14:paraId="7CE573C0" w14:textId="77777777" w:rsidR="002B21BA" w:rsidRDefault="002B21BA" w:rsidP="005A2C14">
      <w:pPr>
        <w:numPr>
          <w:ilvl w:val="0"/>
          <w:numId w:val="176"/>
        </w:numPr>
        <w:spacing w:line="360" w:lineRule="auto"/>
      </w:pPr>
      <w:r>
        <w:t>Duration</w:t>
      </w:r>
    </w:p>
    <w:p w14:paraId="0996811E" w14:textId="77777777" w:rsidR="002B21BA" w:rsidRDefault="002B21BA" w:rsidP="005A2C14">
      <w:pPr>
        <w:numPr>
          <w:ilvl w:val="0"/>
          <w:numId w:val="176"/>
        </w:numPr>
        <w:spacing w:line="360" w:lineRule="auto"/>
      </w:pPr>
      <w:r>
        <w:t>DV01</w:t>
      </w:r>
    </w:p>
    <w:p w14:paraId="6DE412D2" w14:textId="77777777" w:rsidR="002B21BA" w:rsidRDefault="002B21BA" w:rsidP="005A2C14">
      <w:pPr>
        <w:numPr>
          <w:ilvl w:val="0"/>
          <w:numId w:val="176"/>
        </w:numPr>
        <w:spacing w:line="360" w:lineRule="auto"/>
      </w:pPr>
      <w:r>
        <w:t>G Spread (Spread to the Government/Treasury Discount Curve)</w:t>
      </w:r>
    </w:p>
    <w:p w14:paraId="61B2E199" w14:textId="77777777" w:rsidR="002B21BA" w:rsidRDefault="002B21BA" w:rsidP="005A2C14">
      <w:pPr>
        <w:numPr>
          <w:ilvl w:val="0"/>
          <w:numId w:val="176"/>
        </w:numPr>
        <w:spacing w:line="360" w:lineRule="auto"/>
      </w:pPr>
      <w:r>
        <w:t>I Spread (Interpolated Spread to the Discount Curve)</w:t>
      </w:r>
    </w:p>
    <w:p w14:paraId="26858639" w14:textId="77777777" w:rsidR="002B21BA" w:rsidRDefault="002B21BA" w:rsidP="005A2C14">
      <w:pPr>
        <w:numPr>
          <w:ilvl w:val="0"/>
          <w:numId w:val="176"/>
        </w:numPr>
        <w:spacing w:line="360" w:lineRule="auto"/>
      </w:pPr>
      <w:r>
        <w:lastRenderedPageBreak/>
        <w:t>Option Adjusted Spread</w:t>
      </w:r>
    </w:p>
    <w:p w14:paraId="6B7AF1CD" w14:textId="77777777" w:rsidR="002B21BA" w:rsidRDefault="002B21BA" w:rsidP="005A2C14">
      <w:pPr>
        <w:numPr>
          <w:ilvl w:val="0"/>
          <w:numId w:val="176"/>
        </w:numPr>
        <w:spacing w:line="360" w:lineRule="auto"/>
      </w:pPr>
      <w:r>
        <w:t>Macaulay Duration</w:t>
      </w:r>
    </w:p>
    <w:p w14:paraId="669B2F0B" w14:textId="77777777" w:rsidR="002B21BA" w:rsidRDefault="002B21BA" w:rsidP="005A2C14">
      <w:pPr>
        <w:numPr>
          <w:ilvl w:val="0"/>
          <w:numId w:val="176"/>
        </w:numPr>
        <w:spacing w:line="360" w:lineRule="auto"/>
      </w:pPr>
      <w:r>
        <w:t>Modified Duration</w:t>
      </w:r>
    </w:p>
    <w:p w14:paraId="6A68B6A6" w14:textId="77777777" w:rsidR="002B21BA" w:rsidRDefault="002B21BA" w:rsidP="005A2C14">
      <w:pPr>
        <w:numPr>
          <w:ilvl w:val="0"/>
          <w:numId w:val="176"/>
        </w:numPr>
        <w:spacing w:line="360" w:lineRule="auto"/>
      </w:pPr>
      <w:r>
        <w:t>Par Asset Swap Spread</w:t>
      </w:r>
    </w:p>
    <w:p w14:paraId="4E33EF99" w14:textId="77777777" w:rsidR="002B21BA" w:rsidRDefault="002B21BA" w:rsidP="005A2C14">
      <w:pPr>
        <w:numPr>
          <w:ilvl w:val="0"/>
          <w:numId w:val="176"/>
        </w:numPr>
        <w:spacing w:line="360" w:lineRule="auto"/>
      </w:pPr>
      <w:r>
        <w:t>Par Equivalent CDS Spread (PECS)</w:t>
      </w:r>
    </w:p>
    <w:p w14:paraId="397B8CA3" w14:textId="77777777" w:rsidR="002B21BA" w:rsidRDefault="002B21BA" w:rsidP="005A2C14">
      <w:pPr>
        <w:numPr>
          <w:ilvl w:val="0"/>
          <w:numId w:val="176"/>
        </w:numPr>
        <w:spacing w:line="360" w:lineRule="auto"/>
      </w:pPr>
      <w:r>
        <w:t>Price</w:t>
      </w:r>
    </w:p>
    <w:p w14:paraId="53CF0AB4" w14:textId="77777777" w:rsidR="002B21BA" w:rsidRDefault="002B21BA" w:rsidP="005A2C14">
      <w:pPr>
        <w:numPr>
          <w:ilvl w:val="0"/>
          <w:numId w:val="176"/>
        </w:numPr>
        <w:spacing w:line="360" w:lineRule="auto"/>
      </w:pPr>
      <w:r>
        <w:t>Spread over Treasury (TSY) benchmark</w:t>
      </w:r>
    </w:p>
    <w:p w14:paraId="48DA6BCA" w14:textId="77777777" w:rsidR="002B21BA" w:rsidRDefault="002B21BA" w:rsidP="005A2C14">
      <w:pPr>
        <w:numPr>
          <w:ilvl w:val="0"/>
          <w:numId w:val="176"/>
        </w:numPr>
        <w:spacing w:line="360" w:lineRule="auto"/>
      </w:pPr>
      <w:r>
        <w:t>Yield</w:t>
      </w:r>
    </w:p>
    <w:p w14:paraId="7E65FA66" w14:textId="77777777" w:rsidR="002B21BA" w:rsidRDefault="002B21BA" w:rsidP="005A2C14">
      <w:pPr>
        <w:numPr>
          <w:ilvl w:val="0"/>
          <w:numId w:val="176"/>
        </w:numPr>
        <w:spacing w:line="360" w:lineRule="auto"/>
      </w:pPr>
      <w:r>
        <w:t>Yield Basis</w:t>
      </w:r>
    </w:p>
    <w:p w14:paraId="294408FA" w14:textId="77777777" w:rsidR="002B21BA" w:rsidRDefault="002B21BA" w:rsidP="005A2C14">
      <w:pPr>
        <w:numPr>
          <w:ilvl w:val="0"/>
          <w:numId w:val="176"/>
        </w:numPr>
        <w:spacing w:line="360" w:lineRule="auto"/>
      </w:pPr>
      <w:r>
        <w:t>Yield Spread</w:t>
      </w:r>
    </w:p>
    <w:p w14:paraId="32192448" w14:textId="77777777" w:rsidR="002B21BA" w:rsidRDefault="002B21BA" w:rsidP="005A2C14">
      <w:pPr>
        <w:numPr>
          <w:ilvl w:val="0"/>
          <w:numId w:val="176"/>
        </w:numPr>
        <w:spacing w:line="360" w:lineRule="auto"/>
      </w:pPr>
      <w:r>
        <w:t>Yield01</w:t>
      </w:r>
    </w:p>
    <w:p w14:paraId="0991A03F" w14:textId="77777777" w:rsidR="002B21BA" w:rsidRDefault="002B21BA" w:rsidP="005A2C14">
      <w:pPr>
        <w:numPr>
          <w:ilvl w:val="0"/>
          <w:numId w:val="176"/>
        </w:numPr>
        <w:spacing w:line="360" w:lineRule="auto"/>
      </w:pPr>
      <w:r>
        <w:t>Zero Discount Margin (ZDM)</w:t>
      </w:r>
    </w:p>
    <w:p w14:paraId="32BD4C4E" w14:textId="77777777" w:rsidR="002B21BA" w:rsidRDefault="002B21BA" w:rsidP="005A2C14">
      <w:pPr>
        <w:numPr>
          <w:ilvl w:val="0"/>
          <w:numId w:val="176"/>
        </w:numPr>
        <w:spacing w:line="360" w:lineRule="auto"/>
      </w:pPr>
      <w:r>
        <w:t>Zero (Z) Spread</w:t>
      </w:r>
    </w:p>
    <w:p w14:paraId="232527C0" w14:textId="77777777" w:rsidR="002B21BA" w:rsidRDefault="002B21BA" w:rsidP="002B21BA">
      <w:pPr>
        <w:spacing w:line="360" w:lineRule="auto"/>
      </w:pPr>
    </w:p>
    <w:p w14:paraId="6372BB4D" w14:textId="77777777" w:rsidR="002B21BA" w:rsidRDefault="002B21BA" w:rsidP="002B21BA">
      <w:pPr>
        <w:spacing w:line="360" w:lineRule="auto"/>
      </w:pPr>
    </w:p>
    <w:p w14:paraId="43886EE9" w14:textId="77777777" w:rsidR="002B21BA" w:rsidRPr="002B21BA" w:rsidRDefault="002B21BA" w:rsidP="002B21BA">
      <w:pPr>
        <w:pStyle w:val="Heading4"/>
        <w:ind w:left="0"/>
        <w:jc w:val="left"/>
        <w:rPr>
          <w:sz w:val="28"/>
          <w:szCs w:val="28"/>
        </w:rPr>
      </w:pPr>
      <w:r w:rsidRPr="002B21BA">
        <w:rPr>
          <w:sz w:val="28"/>
          <w:szCs w:val="28"/>
        </w:rPr>
        <w:t>Asset Swap Spread</w:t>
      </w:r>
    </w:p>
    <w:p w14:paraId="6413B6BC" w14:textId="77777777" w:rsidR="002B21BA" w:rsidRDefault="002B21BA" w:rsidP="002B21BA">
      <w:pPr>
        <w:spacing w:line="360" w:lineRule="auto"/>
      </w:pPr>
    </w:p>
    <w:p w14:paraId="63563F2F" w14:textId="77777777" w:rsidR="002B21BA" w:rsidRDefault="002B21BA" w:rsidP="002B21BA">
      <w:pPr>
        <w:spacing w:line="360" w:lineRule="auto"/>
      </w:pPr>
      <w:r>
        <w:t>Asset swap is an estimate of the spread over a matching swap maturing at the bond’s maturity. For a non-par swap, an additional spread is added by dividing the departure from par by the swap annuity.</w:t>
      </w:r>
    </w:p>
    <w:p w14:paraId="7EC2D5B2" w14:textId="77777777" w:rsidR="002B21BA" w:rsidRDefault="002B21BA" w:rsidP="002B21BA">
      <w:pPr>
        <w:spacing w:line="360" w:lineRule="auto"/>
      </w:pPr>
    </w:p>
    <w:p w14:paraId="138D15E3" w14:textId="77777777" w:rsidR="002B21BA" w:rsidRDefault="002B21BA" w:rsidP="002B21BA">
      <w:pPr>
        <w:spacing w:line="360" w:lineRule="auto"/>
      </w:pPr>
    </w:p>
    <w:p w14:paraId="268D61A2" w14:textId="77777777" w:rsidR="002B21BA" w:rsidRPr="002B21BA" w:rsidRDefault="002B21BA" w:rsidP="002B21BA">
      <w:pPr>
        <w:pStyle w:val="Footer"/>
        <w:tabs>
          <w:tab w:val="clear" w:pos="4320"/>
          <w:tab w:val="clear" w:pos="8640"/>
        </w:tabs>
        <w:spacing w:line="360" w:lineRule="auto"/>
        <w:rPr>
          <w:b/>
          <w:bCs/>
          <w:sz w:val="28"/>
          <w:szCs w:val="28"/>
        </w:rPr>
      </w:pPr>
      <w:r w:rsidRPr="002B21BA">
        <w:rPr>
          <w:b/>
          <w:bCs/>
          <w:sz w:val="28"/>
          <w:szCs w:val="28"/>
        </w:rPr>
        <w:t>Bond Basis</w:t>
      </w:r>
    </w:p>
    <w:p w14:paraId="18E75839" w14:textId="77777777" w:rsidR="002B21BA" w:rsidRDefault="002B21BA" w:rsidP="002B21BA">
      <w:pPr>
        <w:spacing w:line="360" w:lineRule="auto"/>
      </w:pPr>
    </w:p>
    <w:p w14:paraId="7E304A69" w14:textId="77777777" w:rsidR="002B21BA" w:rsidRDefault="002B21BA" w:rsidP="002B21BA">
      <w:pPr>
        <w:spacing w:line="360" w:lineRule="auto"/>
      </w:pPr>
      <w:r>
        <w:t>Bond Basis to Exercise (</w:t>
      </w:r>
      <m:oMath>
        <m:sSub>
          <m:sSubPr>
            <m:ctrlPr>
              <w:rPr>
                <w:rFonts w:ascii="Cambria Math" w:hAnsi="Cambria Math"/>
                <w:i/>
              </w:rPr>
            </m:ctrlPr>
          </m:sSubPr>
          <m:e>
            <m:r>
              <w:rPr>
                <w:rFonts w:ascii="Cambria Math" w:hAnsi="Cambria Math"/>
              </w:rPr>
              <m:t>B</m:t>
            </m:r>
          </m:e>
          <m:sub>
            <m:r>
              <w:rPr>
                <w:rFonts w:ascii="Cambria Math" w:hAnsi="Cambria Math"/>
              </w:rPr>
              <m:t>E</m:t>
            </m:r>
          </m:sub>
        </m:sSub>
      </m:oMath>
      <w:r>
        <w:t xml:space="preserve">) is a bond RV metric capturing the basis in the yield space. It is defined as the difference between the yield to exercise computed from the market price and the yield to exercise computed from the theoretical price </w:t>
      </w:r>
      <w:proofErr w:type="gramStart"/>
      <w:r>
        <w:t>off of</w:t>
      </w:r>
      <w:proofErr w:type="gramEnd"/>
      <w:r>
        <w:t xml:space="preserve"> the risk-free discount curve.</w:t>
      </w:r>
    </w:p>
    <w:p w14:paraId="1DA397D5" w14:textId="77777777" w:rsidR="002B21BA" w:rsidRDefault="002B21BA" w:rsidP="002B21BA">
      <w:pPr>
        <w:spacing w:line="360" w:lineRule="auto"/>
      </w:pPr>
    </w:p>
    <w:p w14:paraId="28047942" w14:textId="77777777" w:rsidR="002B21BA" w:rsidRDefault="002B21BA" w:rsidP="002B21BA">
      <w:pPr>
        <w:spacing w:line="360" w:lineRule="auto"/>
      </w:pPr>
    </w:p>
    <w:p w14:paraId="4EAC9944" w14:textId="77777777" w:rsidR="002B21BA" w:rsidRPr="002B21BA" w:rsidRDefault="002B21BA" w:rsidP="002B21BA">
      <w:pPr>
        <w:pStyle w:val="Heading4"/>
        <w:ind w:left="0"/>
        <w:jc w:val="left"/>
        <w:rPr>
          <w:sz w:val="28"/>
          <w:szCs w:val="28"/>
        </w:rPr>
      </w:pPr>
      <w:r w:rsidRPr="002B21BA">
        <w:rPr>
          <w:sz w:val="28"/>
          <w:szCs w:val="28"/>
        </w:rPr>
        <w:lastRenderedPageBreak/>
        <w:t>Convexity</w:t>
      </w:r>
    </w:p>
    <w:p w14:paraId="4E8099B2" w14:textId="77777777" w:rsidR="002B21BA" w:rsidRDefault="002B21BA" w:rsidP="002B21BA">
      <w:pPr>
        <w:spacing w:line="360" w:lineRule="auto"/>
      </w:pPr>
    </w:p>
    <w:p w14:paraId="36953342" w14:textId="77777777" w:rsidR="002B21BA" w:rsidRDefault="002B21BA" w:rsidP="002B21BA">
      <w:pPr>
        <w:spacing w:line="360" w:lineRule="auto"/>
      </w:pPr>
      <w:r>
        <w:t>Convexity to Exercise (</w:t>
      </w:r>
      <m:oMath>
        <m:sSub>
          <m:sSubPr>
            <m:ctrlPr>
              <w:rPr>
                <w:rFonts w:ascii="Cambria Math" w:hAnsi="Cambria Math"/>
                <w:i/>
              </w:rPr>
            </m:ctrlPr>
          </m:sSubPr>
          <m:e>
            <m:r>
              <w:rPr>
                <w:rFonts w:ascii="Cambria Math" w:hAnsi="Cambria Math"/>
              </w:rPr>
              <m:t>C</m:t>
            </m:r>
          </m:e>
          <m:sub>
            <m:r>
              <w:rPr>
                <w:rFonts w:ascii="Cambria Math" w:hAnsi="Cambria Math"/>
              </w:rPr>
              <m:t>E</m:t>
            </m:r>
          </m:sub>
        </m:sSub>
      </m:oMath>
      <w:r>
        <w:t>) measures the rate of change of duration with yield. It is defined as the change in market duration on 1 basis point increase in yield.</w:t>
      </w:r>
    </w:p>
    <w:p w14:paraId="14DC2C8B" w14:textId="77777777" w:rsidR="002B21BA" w:rsidRDefault="002B21BA" w:rsidP="002B21BA">
      <w:pPr>
        <w:spacing w:line="360" w:lineRule="auto"/>
      </w:pPr>
    </w:p>
    <w:p w14:paraId="5DA5817F" w14:textId="77777777" w:rsidR="002B21BA" w:rsidRDefault="002B21BA" w:rsidP="002B21BA">
      <w:pPr>
        <w:spacing w:line="360" w:lineRule="auto"/>
      </w:pPr>
    </w:p>
    <w:p w14:paraId="3165DD66" w14:textId="77777777" w:rsidR="002B21BA" w:rsidRPr="002B21BA" w:rsidRDefault="002B21BA" w:rsidP="002B21BA">
      <w:pPr>
        <w:pStyle w:val="Heading4"/>
        <w:ind w:left="0"/>
        <w:jc w:val="left"/>
        <w:rPr>
          <w:sz w:val="28"/>
          <w:szCs w:val="28"/>
        </w:rPr>
      </w:pPr>
      <w:r w:rsidRPr="002B21BA">
        <w:rPr>
          <w:sz w:val="28"/>
          <w:szCs w:val="28"/>
        </w:rPr>
        <w:t>Credit Basis</w:t>
      </w:r>
    </w:p>
    <w:p w14:paraId="2BEB59FD" w14:textId="77777777" w:rsidR="002B21BA" w:rsidRDefault="002B21BA" w:rsidP="002B21BA">
      <w:pPr>
        <w:spacing w:line="360" w:lineRule="auto"/>
      </w:pPr>
    </w:p>
    <w:p w14:paraId="7EE800C5" w14:textId="77777777" w:rsidR="002B21BA" w:rsidRDefault="002B21BA" w:rsidP="002B21BA">
      <w:pPr>
        <w:spacing w:line="360" w:lineRule="auto"/>
      </w:pPr>
      <w:r>
        <w:t>Credit Basis to Exercise (</w:t>
      </w:r>
      <m:oMath>
        <m:sSub>
          <m:sSubPr>
            <m:ctrlPr>
              <w:rPr>
                <w:rFonts w:ascii="Cambria Math" w:hAnsi="Cambria Math"/>
                <w:i/>
              </w:rPr>
            </m:ctrlPr>
          </m:sSubPr>
          <m:e>
            <m:r>
              <m:rPr>
                <m:sty m:val="p"/>
              </m:rPr>
              <w:rPr>
                <w:rFonts w:ascii="Cambria Math" w:hAnsi="Cambria Math"/>
              </w:rPr>
              <m:t>Φ</m:t>
            </m:r>
          </m:e>
          <m:sub>
            <m:r>
              <w:rPr>
                <w:rFonts w:ascii="Cambria Math" w:hAnsi="Cambria Math"/>
              </w:rPr>
              <m:t>E</m:t>
            </m:r>
          </m:sub>
        </m:sSub>
      </m:oMath>
      <w:r>
        <w:t>) captures the adjustment needed to the input credit curve to account for the bond market price. It is defined as the parallel shift needed to be applied across the input credit curves quotes to make create the credit curve that produces the market price.</w:t>
      </w:r>
    </w:p>
    <w:p w14:paraId="257278CF" w14:textId="77777777" w:rsidR="002B21BA" w:rsidRDefault="002B21BA" w:rsidP="002B21BA">
      <w:pPr>
        <w:spacing w:line="360" w:lineRule="auto"/>
      </w:pPr>
    </w:p>
    <w:p w14:paraId="33915EC3" w14:textId="77777777" w:rsidR="002B21BA" w:rsidRDefault="002B21BA" w:rsidP="002B21BA">
      <w:pPr>
        <w:spacing w:line="360" w:lineRule="auto"/>
      </w:pPr>
      <w:r>
        <w:t>Credit Basis can be negative; given that the credit curve does not typically calibrate for negative hazard rates, the credit basis may not be calculable for market prices above a certain range.</w:t>
      </w:r>
    </w:p>
    <w:p w14:paraId="6AED3634" w14:textId="77777777" w:rsidR="002B21BA" w:rsidRDefault="002B21BA" w:rsidP="002B21BA">
      <w:pPr>
        <w:spacing w:line="360" w:lineRule="auto"/>
      </w:pPr>
    </w:p>
    <w:p w14:paraId="29456127" w14:textId="77777777" w:rsidR="002B21BA" w:rsidRDefault="002B21BA" w:rsidP="002B21BA">
      <w:pPr>
        <w:spacing w:line="360" w:lineRule="auto"/>
      </w:pPr>
    </w:p>
    <w:p w14:paraId="65ACDD2C" w14:textId="77777777" w:rsidR="002B21BA" w:rsidRPr="002B21BA" w:rsidRDefault="002B21BA" w:rsidP="002B21BA">
      <w:pPr>
        <w:pStyle w:val="Heading4"/>
        <w:ind w:left="0"/>
        <w:jc w:val="left"/>
        <w:rPr>
          <w:sz w:val="28"/>
          <w:szCs w:val="28"/>
        </w:rPr>
      </w:pPr>
      <w:r w:rsidRPr="002B21BA">
        <w:rPr>
          <w:sz w:val="28"/>
          <w:szCs w:val="28"/>
        </w:rPr>
        <w:t>Discount Margin</w:t>
      </w:r>
    </w:p>
    <w:p w14:paraId="33ADD02E" w14:textId="77777777" w:rsidR="002B21BA" w:rsidRDefault="002B21BA" w:rsidP="002B21BA">
      <w:pPr>
        <w:spacing w:line="360" w:lineRule="auto"/>
      </w:pPr>
    </w:p>
    <w:p w14:paraId="2E183D78" w14:textId="77777777" w:rsidR="002B21BA" w:rsidRDefault="002B21BA" w:rsidP="002B21BA">
      <w:pPr>
        <w:spacing w:line="360" w:lineRule="auto"/>
      </w:pPr>
      <w:r>
        <w:t>Discount Margin to Exercise (</w:t>
      </w:r>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w:r>
        <w:t>) measures that spread earned above the reference rate. For fixed coupon bonds, it is computed as the difference between market yield and the initial implied discount rate to the bond’s frequency. For floaters, it is computed as the difference between market yield and the initial reference index rate.</w:t>
      </w:r>
    </w:p>
    <w:p w14:paraId="72FAE661" w14:textId="77777777" w:rsidR="002B21BA" w:rsidRDefault="002B21BA" w:rsidP="002B21BA">
      <w:pPr>
        <w:spacing w:line="360" w:lineRule="auto"/>
      </w:pPr>
    </w:p>
    <w:p w14:paraId="1E650383" w14:textId="77777777" w:rsidR="002B21BA" w:rsidRDefault="002B21BA" w:rsidP="002B21BA">
      <w:pPr>
        <w:spacing w:line="360" w:lineRule="auto"/>
      </w:pPr>
    </w:p>
    <w:p w14:paraId="24447E33" w14:textId="77777777" w:rsidR="002B21BA" w:rsidRPr="002B21BA" w:rsidRDefault="002B21BA" w:rsidP="002B21BA">
      <w:pPr>
        <w:pStyle w:val="Heading4"/>
        <w:ind w:left="0"/>
        <w:jc w:val="left"/>
        <w:rPr>
          <w:sz w:val="28"/>
          <w:szCs w:val="28"/>
        </w:rPr>
      </w:pPr>
      <w:r>
        <w:rPr>
          <w:sz w:val="28"/>
          <w:szCs w:val="28"/>
        </w:rPr>
        <w:t>Duration</w:t>
      </w:r>
    </w:p>
    <w:p w14:paraId="72AA3A8C" w14:textId="77777777" w:rsidR="002B21BA" w:rsidRDefault="002B21BA" w:rsidP="002B21BA">
      <w:pPr>
        <w:spacing w:line="360" w:lineRule="auto"/>
      </w:pPr>
    </w:p>
    <w:p w14:paraId="07950CC4" w14:textId="77777777" w:rsidR="002B21BA" w:rsidRDefault="002B21BA" w:rsidP="002B21BA">
      <w:pPr>
        <w:spacing w:line="360" w:lineRule="auto"/>
      </w:pPr>
      <w:r>
        <w:t>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captures the relative rate of change of bond price with yield. It is defined as the fractional change of price as the market yield increases by 1 basis point.</w:t>
      </w:r>
    </w:p>
    <w:p w14:paraId="7C177113" w14:textId="77777777" w:rsidR="002B21BA" w:rsidRDefault="002B21BA" w:rsidP="002B21BA">
      <w:pPr>
        <w:spacing w:line="360" w:lineRule="auto"/>
      </w:pPr>
    </w:p>
    <w:p w14:paraId="2A59D6BF" w14:textId="77777777" w:rsidR="002B21BA" w:rsidRDefault="002B21BA" w:rsidP="002B21BA">
      <w:pPr>
        <w:spacing w:line="360" w:lineRule="auto"/>
      </w:pPr>
    </w:p>
    <w:p w14:paraId="53902624" w14:textId="77777777" w:rsidR="002B21BA" w:rsidRPr="002B21BA" w:rsidRDefault="002B21BA" w:rsidP="002B21BA">
      <w:pPr>
        <w:pStyle w:val="Heading4"/>
        <w:ind w:left="0"/>
        <w:jc w:val="left"/>
        <w:rPr>
          <w:sz w:val="28"/>
          <w:szCs w:val="28"/>
        </w:rPr>
      </w:pPr>
      <w:r>
        <w:rPr>
          <w:sz w:val="28"/>
          <w:szCs w:val="28"/>
        </w:rPr>
        <w:lastRenderedPageBreak/>
        <w:t>DV01</w:t>
      </w:r>
    </w:p>
    <w:p w14:paraId="5C141B3A" w14:textId="77777777" w:rsidR="002B21BA" w:rsidRDefault="002B21BA" w:rsidP="002B21BA">
      <w:pPr>
        <w:spacing w:line="360" w:lineRule="auto"/>
      </w:pPr>
    </w:p>
    <w:p w14:paraId="0A656C58" w14:textId="77777777" w:rsidR="002B21BA" w:rsidRDefault="002B21BA" w:rsidP="002B21BA">
      <w:pPr>
        <w:spacing w:line="360" w:lineRule="auto"/>
      </w:pPr>
      <w:r>
        <w:t>DV01 to exercise captures the cash flow present-value weighted pay date durations.</w:t>
      </w:r>
    </w:p>
    <w:p w14:paraId="6FFA3180" w14:textId="77777777" w:rsidR="002B21BA" w:rsidRDefault="002B21BA" w:rsidP="002B21BA">
      <w:pPr>
        <w:spacing w:line="360" w:lineRule="auto"/>
      </w:pPr>
    </w:p>
    <w:p w14:paraId="6C49EAEA" w14:textId="77777777" w:rsidR="002B21BA" w:rsidRDefault="002B21BA" w:rsidP="002B21BA">
      <w:pPr>
        <w:spacing w:line="360" w:lineRule="auto"/>
      </w:pPr>
    </w:p>
    <w:p w14:paraId="6AC6171B" w14:textId="77777777" w:rsidR="002B21BA" w:rsidRPr="002B21BA" w:rsidRDefault="002B21BA" w:rsidP="002B21BA">
      <w:pPr>
        <w:pStyle w:val="Heading4"/>
        <w:ind w:left="0"/>
        <w:jc w:val="left"/>
        <w:rPr>
          <w:sz w:val="28"/>
          <w:szCs w:val="28"/>
        </w:rPr>
      </w:pPr>
      <w:r>
        <w:rPr>
          <w:sz w:val="28"/>
          <w:szCs w:val="28"/>
        </w:rPr>
        <w:t>G Spread</w:t>
      </w:r>
    </w:p>
    <w:p w14:paraId="4C7149A3" w14:textId="77777777" w:rsidR="002B21BA" w:rsidRDefault="002B21BA" w:rsidP="002B21BA">
      <w:pPr>
        <w:spacing w:line="360" w:lineRule="auto"/>
      </w:pPr>
    </w:p>
    <w:p w14:paraId="3122E289" w14:textId="77777777" w:rsidR="002B21BA" w:rsidRDefault="002B21BA" w:rsidP="002B21BA">
      <w:pPr>
        <w:spacing w:line="360" w:lineRule="auto"/>
      </w:pPr>
      <w:r>
        <w:t>G Spread to Exercise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accounts for the Spread over the Government/Treasury Discount Curve. It is defined as the difference between the market yield to exercise of the bond and the rate calculated to the exercise date, implied from the specified discount curve constructed from the government debt instruments.</w:t>
      </w:r>
    </w:p>
    <w:p w14:paraId="22595FF6" w14:textId="77777777" w:rsidR="002B21BA" w:rsidRDefault="002B21BA" w:rsidP="002B21BA">
      <w:pPr>
        <w:spacing w:line="360" w:lineRule="auto"/>
      </w:pPr>
    </w:p>
    <w:p w14:paraId="59C33110" w14:textId="77777777" w:rsidR="002B21BA" w:rsidRDefault="002B21BA" w:rsidP="002B21BA">
      <w:pPr>
        <w:spacing w:line="360" w:lineRule="auto"/>
      </w:pPr>
    </w:p>
    <w:p w14:paraId="303E24B4" w14:textId="77777777" w:rsidR="002B21BA" w:rsidRPr="002B21BA" w:rsidRDefault="002B21BA" w:rsidP="002B21BA">
      <w:pPr>
        <w:pStyle w:val="Heading4"/>
        <w:ind w:left="0"/>
        <w:jc w:val="left"/>
        <w:rPr>
          <w:sz w:val="28"/>
          <w:szCs w:val="28"/>
        </w:rPr>
      </w:pPr>
      <w:r>
        <w:rPr>
          <w:sz w:val="28"/>
          <w:szCs w:val="28"/>
        </w:rPr>
        <w:t>I Spread</w:t>
      </w:r>
    </w:p>
    <w:p w14:paraId="5B12EAD3" w14:textId="77777777" w:rsidR="002B21BA" w:rsidRDefault="002B21BA" w:rsidP="002B21BA">
      <w:pPr>
        <w:spacing w:line="360" w:lineRule="auto"/>
      </w:pPr>
    </w:p>
    <w:p w14:paraId="7FC78DE5" w14:textId="77777777" w:rsidR="002B21BA" w:rsidRDefault="002B21BA" w:rsidP="002B21BA">
      <w:pPr>
        <w:spacing w:line="360" w:lineRule="auto"/>
      </w:pPr>
      <w:r>
        <w:t>I-Spread to Exercise (</w:t>
      </w:r>
      <m:oMath>
        <m:sSub>
          <m:sSubPr>
            <m:ctrlPr>
              <w:rPr>
                <w:rFonts w:ascii="Cambria Math" w:hAnsi="Cambria Math"/>
                <w:i/>
              </w:rPr>
            </m:ctrlPr>
          </m:sSubPr>
          <m:e>
            <m:r>
              <w:rPr>
                <w:rFonts w:ascii="Cambria Math" w:hAnsi="Cambria Math"/>
              </w:rPr>
              <m:t>I</m:t>
            </m:r>
          </m:e>
          <m:sub>
            <m:r>
              <w:rPr>
                <w:rFonts w:ascii="Cambria Math" w:hAnsi="Cambria Math"/>
              </w:rPr>
              <m:t>E</m:t>
            </m:r>
          </m:sub>
        </m:sSub>
      </m:oMath>
      <w:r>
        <w:t>) measures the spread over the specified Discount Curve interpolated to the exercise date. It is defined as the difference between the market yield to exercise of the bond and the rate interpolated to the exercise date, implied from the specified discount curve.</w:t>
      </w:r>
    </w:p>
    <w:p w14:paraId="259B83F4" w14:textId="77777777" w:rsidR="002B21BA" w:rsidRDefault="002B21BA" w:rsidP="002B21BA">
      <w:pPr>
        <w:spacing w:line="360" w:lineRule="auto"/>
      </w:pPr>
    </w:p>
    <w:p w14:paraId="5A21E18F" w14:textId="77777777" w:rsidR="002B21BA" w:rsidRDefault="002B21BA" w:rsidP="002B21BA">
      <w:pPr>
        <w:spacing w:line="360" w:lineRule="auto"/>
      </w:pPr>
    </w:p>
    <w:p w14:paraId="60D71472" w14:textId="77777777" w:rsidR="002B21BA" w:rsidRPr="002B21BA" w:rsidRDefault="002B21BA" w:rsidP="002B21BA">
      <w:pPr>
        <w:pStyle w:val="Heading4"/>
        <w:ind w:left="0"/>
        <w:jc w:val="left"/>
        <w:rPr>
          <w:sz w:val="28"/>
          <w:szCs w:val="28"/>
        </w:rPr>
      </w:pPr>
      <w:r>
        <w:rPr>
          <w:sz w:val="28"/>
          <w:szCs w:val="28"/>
        </w:rPr>
        <w:t>Macaulay Duration</w:t>
      </w:r>
    </w:p>
    <w:p w14:paraId="36385007" w14:textId="77777777" w:rsidR="002B21BA" w:rsidRDefault="002B21BA" w:rsidP="002B21BA">
      <w:pPr>
        <w:spacing w:line="360" w:lineRule="auto"/>
      </w:pPr>
    </w:p>
    <w:p w14:paraId="2962E4A0" w14:textId="77777777" w:rsidR="002B21BA" w:rsidRDefault="002B21BA" w:rsidP="002B21BA">
      <w:pPr>
        <w:spacing w:line="360" w:lineRule="auto"/>
      </w:pPr>
      <w:r>
        <w:t>Macaulay duration to exercise captures the cash flow present-value weighted pay date durations.</w:t>
      </w:r>
    </w:p>
    <w:p w14:paraId="51E99DEC" w14:textId="77777777" w:rsidR="002B21BA" w:rsidRDefault="002B21BA" w:rsidP="002B21BA">
      <w:pPr>
        <w:spacing w:line="360" w:lineRule="auto"/>
      </w:pPr>
    </w:p>
    <w:p w14:paraId="0A5C51BC" w14:textId="77777777" w:rsidR="002B21BA" w:rsidRDefault="002B21BA" w:rsidP="002B21BA">
      <w:pPr>
        <w:spacing w:line="360" w:lineRule="auto"/>
      </w:pPr>
    </w:p>
    <w:p w14:paraId="12B85B76" w14:textId="77777777" w:rsidR="002B21BA" w:rsidRPr="002B21BA" w:rsidRDefault="002B21BA" w:rsidP="002B21BA">
      <w:pPr>
        <w:pStyle w:val="Heading4"/>
        <w:ind w:left="0"/>
        <w:jc w:val="left"/>
        <w:rPr>
          <w:sz w:val="28"/>
          <w:szCs w:val="28"/>
        </w:rPr>
      </w:pPr>
      <w:r>
        <w:rPr>
          <w:sz w:val="28"/>
          <w:szCs w:val="28"/>
        </w:rPr>
        <w:t>Modified Duration</w:t>
      </w:r>
    </w:p>
    <w:p w14:paraId="45998041" w14:textId="77777777" w:rsidR="002B21BA" w:rsidRDefault="002B21BA" w:rsidP="002B21BA">
      <w:pPr>
        <w:spacing w:line="360" w:lineRule="auto"/>
      </w:pPr>
    </w:p>
    <w:p w14:paraId="2CDA14E8" w14:textId="77777777" w:rsidR="002B21BA" w:rsidRDefault="002B21BA" w:rsidP="002B21BA">
      <w:pPr>
        <w:spacing w:line="360" w:lineRule="auto"/>
      </w:pPr>
      <w:r>
        <w:t>Modified 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captures the relative rate of change of bond price with yield. It is defined as the fractional change of price as the market yield increases by 1 basis point.</w:t>
      </w:r>
    </w:p>
    <w:p w14:paraId="4560D336" w14:textId="77777777" w:rsidR="002B21BA" w:rsidRDefault="002B21BA" w:rsidP="002B21BA">
      <w:pPr>
        <w:spacing w:line="360" w:lineRule="auto"/>
      </w:pPr>
    </w:p>
    <w:p w14:paraId="2E938AAC" w14:textId="77777777" w:rsidR="002B21BA" w:rsidRDefault="002B21BA" w:rsidP="002B21BA">
      <w:pPr>
        <w:spacing w:line="360" w:lineRule="auto"/>
      </w:pPr>
    </w:p>
    <w:p w14:paraId="6D3BA9F8" w14:textId="77777777" w:rsidR="002B21BA" w:rsidRPr="002B21BA" w:rsidRDefault="002B21BA" w:rsidP="002B21BA">
      <w:pPr>
        <w:pStyle w:val="Heading4"/>
        <w:ind w:left="0"/>
        <w:jc w:val="left"/>
        <w:rPr>
          <w:sz w:val="28"/>
          <w:szCs w:val="28"/>
        </w:rPr>
      </w:pPr>
      <w:r>
        <w:rPr>
          <w:sz w:val="28"/>
          <w:szCs w:val="28"/>
        </w:rPr>
        <w:t>Option Adjusted Spread</w:t>
      </w:r>
    </w:p>
    <w:p w14:paraId="24F485DB" w14:textId="77777777" w:rsidR="002B21BA" w:rsidRDefault="002B21BA" w:rsidP="002B21BA">
      <w:pPr>
        <w:spacing w:line="360" w:lineRule="auto"/>
      </w:pPr>
    </w:p>
    <w:p w14:paraId="53BFF8A6" w14:textId="77777777" w:rsidR="002B21BA" w:rsidRDefault="002B21BA" w:rsidP="002B21BA">
      <w:pPr>
        <w:spacing w:line="360" w:lineRule="auto"/>
      </w:pPr>
      <w:r>
        <w:t>Option adjusted to Exercise (</w:t>
      </w:r>
      <m:oMath>
        <m:sSub>
          <m:sSubPr>
            <m:ctrlPr>
              <w:rPr>
                <w:rFonts w:ascii="Cambria Math" w:hAnsi="Cambria Math"/>
                <w:i/>
              </w:rPr>
            </m:ctrlPr>
          </m:sSubPr>
          <m:e>
            <m:r>
              <w:rPr>
                <w:rFonts w:ascii="Cambria Math" w:hAnsi="Cambria Math"/>
              </w:rPr>
              <m:t>O</m:t>
            </m:r>
          </m:e>
          <m:sub>
            <m:r>
              <w:rPr>
                <w:rFonts w:ascii="Cambria Math" w:hAnsi="Cambria Math"/>
              </w:rPr>
              <m:t>E</m:t>
            </m:r>
          </m:sub>
        </m:sSub>
      </m:oMath>
      <w:r>
        <w:t xml:space="preserve">) spread captures the value of the option embedded in the bond. It is calculated identical to the Z-Spread (see Z-Spread for details), although it may be based </w:t>
      </w:r>
      <w:proofErr w:type="gramStart"/>
      <w:r>
        <w:t>off of</w:t>
      </w:r>
      <w:proofErr w:type="gramEnd"/>
      <w:r>
        <w:t xml:space="preserve"> a different discount curve.</w:t>
      </w:r>
    </w:p>
    <w:p w14:paraId="06B2ED32" w14:textId="77777777" w:rsidR="002B21BA" w:rsidRDefault="002B21BA" w:rsidP="002B21BA">
      <w:pPr>
        <w:spacing w:line="360" w:lineRule="auto"/>
      </w:pPr>
    </w:p>
    <w:p w14:paraId="1942586E" w14:textId="77777777" w:rsidR="002B21BA" w:rsidRDefault="002B21BA" w:rsidP="002B21BA">
      <w:pPr>
        <w:spacing w:line="360" w:lineRule="auto"/>
      </w:pPr>
    </w:p>
    <w:p w14:paraId="21472F75" w14:textId="77777777" w:rsidR="002B21BA" w:rsidRPr="002B21BA" w:rsidRDefault="002B21BA" w:rsidP="002B21BA">
      <w:pPr>
        <w:pStyle w:val="Heading4"/>
        <w:ind w:left="0"/>
        <w:jc w:val="left"/>
        <w:rPr>
          <w:sz w:val="28"/>
          <w:szCs w:val="28"/>
        </w:rPr>
      </w:pPr>
      <w:r>
        <w:rPr>
          <w:sz w:val="28"/>
          <w:szCs w:val="28"/>
        </w:rPr>
        <w:t>Par Asset Swap Spread</w:t>
      </w:r>
    </w:p>
    <w:p w14:paraId="42F45786" w14:textId="77777777" w:rsidR="002B21BA" w:rsidRDefault="002B21BA" w:rsidP="002B21BA">
      <w:pPr>
        <w:spacing w:line="360" w:lineRule="auto"/>
      </w:pPr>
    </w:p>
    <w:p w14:paraId="32CE761D" w14:textId="77777777" w:rsidR="002B21BA" w:rsidRDefault="002B21BA" w:rsidP="002B21BA">
      <w:pPr>
        <w:spacing w:line="360" w:lineRule="auto"/>
      </w:pPr>
      <w:r>
        <w:t>Par asset swap spread to Exercise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t>) estimates the spread implied by the price that a par floater would be expected to pay. It is defined as the difference between the market price and the theoretical price computed using the discount curve, computed in units of the bond PV01 (duration times price).</w:t>
      </w:r>
    </w:p>
    <w:p w14:paraId="3596067C" w14:textId="77777777" w:rsidR="002B21BA" w:rsidRDefault="002B21BA" w:rsidP="002B21BA">
      <w:pPr>
        <w:spacing w:line="360" w:lineRule="auto"/>
      </w:pPr>
    </w:p>
    <w:p w14:paraId="5783959E" w14:textId="77777777" w:rsidR="002B21BA" w:rsidRDefault="002B21BA" w:rsidP="002B21BA">
      <w:pPr>
        <w:spacing w:line="360" w:lineRule="auto"/>
      </w:pPr>
    </w:p>
    <w:p w14:paraId="6E0FAEAE" w14:textId="77777777" w:rsidR="002B21BA" w:rsidRPr="002B21BA" w:rsidRDefault="002B21BA" w:rsidP="002B21BA">
      <w:pPr>
        <w:pStyle w:val="Heading4"/>
        <w:ind w:left="0"/>
        <w:jc w:val="left"/>
        <w:rPr>
          <w:sz w:val="28"/>
          <w:szCs w:val="28"/>
        </w:rPr>
      </w:pPr>
      <w:r>
        <w:rPr>
          <w:sz w:val="28"/>
          <w:szCs w:val="28"/>
        </w:rPr>
        <w:t>Par Spread</w:t>
      </w:r>
    </w:p>
    <w:p w14:paraId="6AAD32B5" w14:textId="77777777" w:rsidR="002B21BA" w:rsidRDefault="002B21BA" w:rsidP="002B21BA">
      <w:pPr>
        <w:spacing w:line="360" w:lineRule="auto"/>
      </w:pPr>
    </w:p>
    <w:p w14:paraId="117F405E" w14:textId="77777777" w:rsidR="002B21BA" w:rsidRDefault="002B21BA" w:rsidP="002B21BA">
      <w:pPr>
        <w:spacing w:line="360" w:lineRule="auto"/>
      </w:pPr>
      <w:r>
        <w:t>Par spread to Exercise (</w:t>
      </w:r>
      <m:oMath>
        <m:sSub>
          <m:sSubPr>
            <m:ctrlPr>
              <w:rPr>
                <w:rFonts w:ascii="Cambria Math" w:hAnsi="Cambria Math"/>
                <w:i/>
              </w:rPr>
            </m:ctrlPr>
          </m:sSubPr>
          <m:e>
            <m:r>
              <m:rPr>
                <m:sty m:val="p"/>
              </m:rPr>
              <w:rPr>
                <w:rFonts w:ascii="Cambria Math" w:hAnsi="Cambria Math"/>
              </w:rPr>
              <m:t>Ω</m:t>
            </m:r>
          </m:e>
          <m:sub>
            <m:r>
              <w:rPr>
                <w:rFonts w:ascii="Cambria Math" w:hAnsi="Cambria Math"/>
              </w:rPr>
              <m:t>E</m:t>
            </m:r>
          </m:sub>
        </m:sSub>
      </m:oMath>
      <w:r>
        <w:t>) estimates the fair fixed coupon implied by the market price that an equivalent fixed coupon bond trading at par would pay. It is defined as the difference between the market price and par, computed in units of the bond PV01 (duration times price).</w:t>
      </w:r>
    </w:p>
    <w:p w14:paraId="59D51E3A" w14:textId="77777777" w:rsidR="002B21BA" w:rsidRDefault="002B21BA" w:rsidP="002B21BA">
      <w:pPr>
        <w:spacing w:line="360" w:lineRule="auto"/>
      </w:pPr>
    </w:p>
    <w:p w14:paraId="5FF58D3B" w14:textId="77777777" w:rsidR="002B21BA" w:rsidRDefault="002B21BA" w:rsidP="002B21BA">
      <w:pPr>
        <w:spacing w:line="360" w:lineRule="auto"/>
      </w:pPr>
    </w:p>
    <w:p w14:paraId="6A37FB6E" w14:textId="77777777" w:rsidR="002B21BA" w:rsidRPr="002B21BA" w:rsidRDefault="002B21BA" w:rsidP="002B21BA">
      <w:pPr>
        <w:spacing w:line="360" w:lineRule="auto"/>
        <w:rPr>
          <w:b/>
          <w:bCs/>
          <w:sz w:val="28"/>
          <w:szCs w:val="28"/>
        </w:rPr>
      </w:pPr>
      <w:r w:rsidRPr="002B21BA">
        <w:rPr>
          <w:b/>
          <w:bCs/>
          <w:sz w:val="28"/>
          <w:szCs w:val="28"/>
        </w:rPr>
        <w:t>Par Equivalent CDS Spread (PECS)</w:t>
      </w:r>
    </w:p>
    <w:p w14:paraId="00B5937D" w14:textId="77777777" w:rsidR="002B21BA" w:rsidRDefault="002B21BA" w:rsidP="002B21BA">
      <w:pPr>
        <w:spacing w:line="360" w:lineRule="auto"/>
      </w:pPr>
    </w:p>
    <w:p w14:paraId="50E7E4CC" w14:textId="77777777" w:rsidR="002B21BA" w:rsidRDefault="002B21BA" w:rsidP="002B21BA">
      <w:pPr>
        <w:spacing w:line="360" w:lineRule="auto"/>
      </w:pPr>
      <w:r>
        <w:t>The PECS to Exercise (</w:t>
      </w:r>
      <m:oMath>
        <m:sSub>
          <m:sSubPr>
            <m:ctrlPr>
              <w:rPr>
                <w:rFonts w:ascii="Cambria Math" w:hAnsi="Cambria Math"/>
                <w:i/>
              </w:rPr>
            </m:ctrlPr>
          </m:sSubPr>
          <m:e>
            <m:r>
              <m:rPr>
                <m:sty m:val="p"/>
              </m:rPr>
              <w:rPr>
                <w:rFonts w:ascii="Cambria Math" w:hAnsi="Cambria Math"/>
              </w:rPr>
              <m:t>Θ</m:t>
            </m:r>
          </m:e>
          <m:sub>
            <m:r>
              <w:rPr>
                <w:rFonts w:ascii="Cambria Math" w:hAnsi="Cambria Math"/>
              </w:rPr>
              <m:t>E</m:t>
            </m:r>
          </m:sub>
        </m:sSub>
      </m:oMath>
      <w:r>
        <w:t>) measures the flat credit spread premium implied by the bond price. It is computed as the implied flat spread of the fictitious CDS needed to recover the market price of the bond.</w:t>
      </w:r>
    </w:p>
    <w:p w14:paraId="6B413D66" w14:textId="77777777" w:rsidR="002B21BA" w:rsidRDefault="002B21BA" w:rsidP="002B21BA">
      <w:pPr>
        <w:spacing w:line="360" w:lineRule="auto"/>
      </w:pPr>
    </w:p>
    <w:p w14:paraId="40DD6ED0" w14:textId="77777777" w:rsidR="002B21BA" w:rsidRDefault="002B21BA" w:rsidP="002B21BA">
      <w:pPr>
        <w:spacing w:line="360" w:lineRule="auto"/>
      </w:pPr>
    </w:p>
    <w:p w14:paraId="09F0E5AD" w14:textId="77777777" w:rsidR="002B21BA" w:rsidRPr="002B21BA" w:rsidRDefault="002B21BA" w:rsidP="002B21BA">
      <w:pPr>
        <w:pStyle w:val="Heading4"/>
        <w:ind w:left="0"/>
        <w:jc w:val="left"/>
        <w:rPr>
          <w:sz w:val="28"/>
          <w:szCs w:val="28"/>
        </w:rPr>
      </w:pPr>
      <w:r>
        <w:rPr>
          <w:sz w:val="28"/>
          <w:szCs w:val="28"/>
        </w:rPr>
        <w:lastRenderedPageBreak/>
        <w:t>Price</w:t>
      </w:r>
    </w:p>
    <w:p w14:paraId="79A7D597" w14:textId="77777777" w:rsidR="002B21BA" w:rsidRDefault="002B21BA" w:rsidP="002B21BA">
      <w:pPr>
        <w:spacing w:line="360" w:lineRule="auto"/>
      </w:pPr>
    </w:p>
    <w:p w14:paraId="36BA0774" w14:textId="77777777" w:rsidR="002B21BA" w:rsidRDefault="002B21BA" w:rsidP="002B21BA">
      <w:pPr>
        <w:spacing w:line="360" w:lineRule="auto"/>
      </w:pPr>
      <w:r>
        <w:t>The theoretical exercise price of the bond can be computed from the bond cash flows, the discount curve and/or the credit curve and recovery using the methodology described below.</w:t>
      </w:r>
    </w:p>
    <w:p w14:paraId="19BCC1E3" w14:textId="77777777" w:rsidR="002B21BA" w:rsidRDefault="002B21BA" w:rsidP="002B21BA">
      <w:pPr>
        <w:spacing w:line="360" w:lineRule="auto"/>
      </w:pPr>
    </w:p>
    <w:p w14:paraId="7966E5A5" w14:textId="77777777" w:rsidR="002B21BA" w:rsidRDefault="002B21BA" w:rsidP="002B21BA">
      <w:pPr>
        <w:spacing w:line="360" w:lineRule="auto"/>
      </w:pPr>
    </w:p>
    <w:p w14:paraId="7B84F661" w14:textId="77777777" w:rsidR="002B21BA" w:rsidRPr="002B21BA" w:rsidRDefault="002B21BA" w:rsidP="002B21BA">
      <w:pPr>
        <w:pStyle w:val="Heading4"/>
        <w:ind w:left="0"/>
        <w:jc w:val="left"/>
        <w:rPr>
          <w:sz w:val="28"/>
          <w:szCs w:val="28"/>
        </w:rPr>
      </w:pPr>
      <w:r>
        <w:rPr>
          <w:sz w:val="28"/>
          <w:szCs w:val="28"/>
        </w:rPr>
        <w:t>Spread Over Treasury Benchmark</w:t>
      </w:r>
    </w:p>
    <w:p w14:paraId="36ECE8CA" w14:textId="77777777" w:rsidR="002B21BA" w:rsidRDefault="002B21BA" w:rsidP="002B21BA">
      <w:pPr>
        <w:spacing w:line="360" w:lineRule="auto"/>
      </w:pPr>
    </w:p>
    <w:p w14:paraId="39AB6978" w14:textId="77777777" w:rsidR="002B21BA" w:rsidRDefault="002B21BA" w:rsidP="002B21BA">
      <w:pPr>
        <w:spacing w:line="360" w:lineRule="auto"/>
      </w:pPr>
      <w:r>
        <w:t>Treasury Spread to Exercise (</w:t>
      </w:r>
      <m:oMath>
        <m:sSub>
          <m:sSubPr>
            <m:ctrlPr>
              <w:rPr>
                <w:rFonts w:ascii="Cambria Math" w:hAnsi="Cambria Math"/>
                <w:i/>
              </w:rPr>
            </m:ctrlPr>
          </m:sSubPr>
          <m:e>
            <m:r>
              <w:rPr>
                <w:rFonts w:ascii="Cambria Math" w:hAnsi="Cambria Math"/>
              </w:rPr>
              <m:t>S</m:t>
            </m:r>
          </m:e>
          <m:sub>
            <m:r>
              <w:rPr>
                <w:rFonts w:ascii="Cambria Math" w:hAnsi="Cambria Math"/>
              </w:rPr>
              <m:t>TSY</m:t>
            </m:r>
          </m:sub>
        </m:sSub>
      </m:oMath>
      <w:r>
        <w:t>) accounts for the returns over the given benchmark bond. It is defined as the difference between the market yield to exercise of the bond and the yield to maturity of the specified benchmark treasury bond.</w:t>
      </w:r>
    </w:p>
    <w:p w14:paraId="7FFA037F" w14:textId="77777777" w:rsidR="002B21BA" w:rsidRDefault="002B21BA" w:rsidP="002B21BA">
      <w:pPr>
        <w:spacing w:line="360" w:lineRule="auto"/>
      </w:pPr>
    </w:p>
    <w:p w14:paraId="35651659" w14:textId="77777777" w:rsidR="002B21BA" w:rsidRDefault="002B21BA" w:rsidP="002B21BA">
      <w:pPr>
        <w:spacing w:line="360" w:lineRule="auto"/>
      </w:pPr>
    </w:p>
    <w:p w14:paraId="02172DE0" w14:textId="77777777" w:rsidR="002B21BA" w:rsidRPr="002B21BA" w:rsidRDefault="002B21BA" w:rsidP="002B21BA">
      <w:pPr>
        <w:pStyle w:val="Heading4"/>
        <w:ind w:left="0"/>
        <w:jc w:val="left"/>
        <w:rPr>
          <w:sz w:val="28"/>
          <w:szCs w:val="28"/>
        </w:rPr>
      </w:pPr>
      <w:r>
        <w:rPr>
          <w:sz w:val="28"/>
          <w:szCs w:val="28"/>
        </w:rPr>
        <w:t>Yield</w:t>
      </w:r>
    </w:p>
    <w:p w14:paraId="4E47A02C" w14:textId="77777777" w:rsidR="002B21BA" w:rsidRDefault="002B21BA" w:rsidP="002B21BA">
      <w:pPr>
        <w:spacing w:line="360" w:lineRule="auto"/>
      </w:pPr>
    </w:p>
    <w:p w14:paraId="2CD8A1DD" w14:textId="77777777" w:rsidR="002B21BA" w:rsidRDefault="002B21BA" w:rsidP="002B21BA">
      <w:pPr>
        <w:spacing w:line="360" w:lineRule="auto"/>
      </w:pPr>
      <w:r>
        <w:t>The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implied from the bond market price is calculated according to the equations shown below.</w:t>
      </w:r>
    </w:p>
    <w:p w14:paraId="0DC658A8" w14:textId="77777777" w:rsidR="002B21BA" w:rsidRDefault="002B21BA" w:rsidP="002B21BA">
      <w:pPr>
        <w:spacing w:line="360" w:lineRule="auto"/>
      </w:pPr>
    </w:p>
    <w:p w14:paraId="0D43CF72" w14:textId="77777777" w:rsidR="002B21BA" w:rsidRDefault="002B21BA" w:rsidP="002B21BA">
      <w:pPr>
        <w:spacing w:line="360" w:lineRule="auto"/>
      </w:pPr>
    </w:p>
    <w:p w14:paraId="7D79F48B" w14:textId="77777777" w:rsidR="002B21BA" w:rsidRPr="002B21BA" w:rsidRDefault="002B21BA" w:rsidP="002B21BA">
      <w:pPr>
        <w:pStyle w:val="Heading4"/>
        <w:ind w:left="0"/>
        <w:jc w:val="left"/>
        <w:rPr>
          <w:sz w:val="28"/>
          <w:szCs w:val="28"/>
        </w:rPr>
      </w:pPr>
      <w:r>
        <w:rPr>
          <w:sz w:val="28"/>
          <w:szCs w:val="28"/>
        </w:rPr>
        <w:t>Yield Basis</w:t>
      </w:r>
    </w:p>
    <w:p w14:paraId="4AA7782C" w14:textId="77777777" w:rsidR="002B21BA" w:rsidRDefault="002B21BA" w:rsidP="002B21BA">
      <w:pPr>
        <w:spacing w:line="360" w:lineRule="auto"/>
      </w:pPr>
    </w:p>
    <w:p w14:paraId="15BA1D9B" w14:textId="77777777" w:rsidR="002B21BA" w:rsidRDefault="002B21BA" w:rsidP="002B21BA">
      <w:pPr>
        <w:spacing w:line="360" w:lineRule="auto"/>
      </w:pPr>
      <w:r>
        <w:t>Yield basis to Exercise is defined identically as the bond basis. See Bond Basis for details.</w:t>
      </w:r>
    </w:p>
    <w:p w14:paraId="200E932F" w14:textId="77777777" w:rsidR="002B21BA" w:rsidRDefault="002B21BA" w:rsidP="002B21BA">
      <w:pPr>
        <w:spacing w:line="360" w:lineRule="auto"/>
      </w:pPr>
    </w:p>
    <w:p w14:paraId="6A313DAD" w14:textId="77777777" w:rsidR="002B21BA" w:rsidRDefault="002B21BA" w:rsidP="002B21BA">
      <w:pPr>
        <w:spacing w:line="360" w:lineRule="auto"/>
      </w:pPr>
    </w:p>
    <w:p w14:paraId="7E17FA40" w14:textId="77777777" w:rsidR="002B21BA" w:rsidRPr="002B21BA" w:rsidRDefault="002B21BA" w:rsidP="002B21BA">
      <w:pPr>
        <w:pStyle w:val="Heading4"/>
        <w:ind w:left="0"/>
        <w:jc w:val="left"/>
        <w:rPr>
          <w:sz w:val="28"/>
          <w:szCs w:val="28"/>
        </w:rPr>
      </w:pPr>
      <w:r>
        <w:rPr>
          <w:sz w:val="28"/>
          <w:szCs w:val="28"/>
        </w:rPr>
        <w:t>Yield Spread</w:t>
      </w:r>
    </w:p>
    <w:p w14:paraId="78E8525F" w14:textId="77777777" w:rsidR="002B21BA" w:rsidRDefault="002B21BA" w:rsidP="002B21BA">
      <w:pPr>
        <w:spacing w:line="360" w:lineRule="auto"/>
      </w:pPr>
    </w:p>
    <w:p w14:paraId="03AD00B9" w14:textId="77777777" w:rsidR="002B21BA" w:rsidRDefault="002B21BA" w:rsidP="002B21BA">
      <w:pPr>
        <w:spacing w:line="360" w:lineRule="auto"/>
      </w:pPr>
      <w:r>
        <w:t>Yield spread is defined identically as the bond basis. See Bond Basis for details.</w:t>
      </w:r>
    </w:p>
    <w:p w14:paraId="1F017693" w14:textId="77777777" w:rsidR="002B21BA" w:rsidRDefault="002B21BA" w:rsidP="002B21BA">
      <w:pPr>
        <w:spacing w:line="360" w:lineRule="auto"/>
      </w:pPr>
    </w:p>
    <w:p w14:paraId="162EB62E" w14:textId="77777777" w:rsidR="002B21BA" w:rsidRDefault="002B21BA" w:rsidP="002B21BA">
      <w:pPr>
        <w:spacing w:line="360" w:lineRule="auto"/>
      </w:pPr>
    </w:p>
    <w:p w14:paraId="190FAED9" w14:textId="77777777" w:rsidR="00E714D3" w:rsidRPr="002B21BA" w:rsidRDefault="00E714D3" w:rsidP="00E714D3">
      <w:pPr>
        <w:pStyle w:val="Heading4"/>
        <w:ind w:left="0"/>
        <w:jc w:val="left"/>
        <w:rPr>
          <w:sz w:val="28"/>
          <w:szCs w:val="28"/>
        </w:rPr>
      </w:pPr>
      <w:r>
        <w:rPr>
          <w:sz w:val="28"/>
          <w:szCs w:val="28"/>
        </w:rPr>
        <w:lastRenderedPageBreak/>
        <w:t>Yield01</w:t>
      </w:r>
    </w:p>
    <w:p w14:paraId="09B36DC9" w14:textId="77777777" w:rsidR="002B21BA" w:rsidRDefault="002B21BA" w:rsidP="002B21BA">
      <w:pPr>
        <w:spacing w:line="360" w:lineRule="auto"/>
      </w:pPr>
    </w:p>
    <w:p w14:paraId="43877F47" w14:textId="77777777" w:rsidR="002B21BA" w:rsidRDefault="002B21BA" w:rsidP="002B21BA">
      <w:pPr>
        <w:spacing w:line="360" w:lineRule="auto"/>
      </w:pPr>
      <w:r>
        <w:t>Yield01 (also called YV01)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captures the relative rate of change of bond price with yield. It is defined as the fractional change of price as the market yield increases by 1 basis point.</w:t>
      </w:r>
    </w:p>
    <w:p w14:paraId="402A96AB" w14:textId="77777777" w:rsidR="002B21BA" w:rsidRDefault="002B21BA" w:rsidP="002B21BA">
      <w:pPr>
        <w:spacing w:line="360" w:lineRule="auto"/>
      </w:pPr>
    </w:p>
    <w:p w14:paraId="3CE2E9B9" w14:textId="77777777" w:rsidR="002B21BA" w:rsidRDefault="002B21BA" w:rsidP="002B21BA">
      <w:pPr>
        <w:spacing w:line="360" w:lineRule="auto"/>
      </w:pPr>
    </w:p>
    <w:p w14:paraId="682D429C" w14:textId="77777777" w:rsidR="002B21BA" w:rsidRPr="00E714D3" w:rsidRDefault="002B21BA" w:rsidP="002B21BA">
      <w:pPr>
        <w:spacing w:line="360" w:lineRule="auto"/>
        <w:rPr>
          <w:b/>
          <w:bCs/>
          <w:sz w:val="28"/>
          <w:szCs w:val="28"/>
        </w:rPr>
      </w:pPr>
      <w:r w:rsidRPr="00E714D3">
        <w:rPr>
          <w:b/>
          <w:bCs/>
          <w:sz w:val="28"/>
          <w:szCs w:val="28"/>
        </w:rPr>
        <w:t>Zero Discount Margin (ZDM)</w:t>
      </w:r>
    </w:p>
    <w:p w14:paraId="2B6143CC" w14:textId="77777777" w:rsidR="002B21BA" w:rsidRDefault="002B21BA" w:rsidP="002B21BA">
      <w:pPr>
        <w:spacing w:line="360" w:lineRule="auto"/>
      </w:pPr>
    </w:p>
    <w:p w14:paraId="4D72BCE1" w14:textId="77777777" w:rsidR="002B21BA" w:rsidRDefault="002B21BA" w:rsidP="002B21BA">
      <w:pPr>
        <w:spacing w:line="360" w:lineRule="auto"/>
      </w:pPr>
      <w:r>
        <w:t>Zero Discount Margin to Exercise (</w:t>
      </w:r>
      <m:oMath>
        <m:sSub>
          <m:sSubPr>
            <m:ctrlPr>
              <w:rPr>
                <w:rFonts w:ascii="Cambria Math" w:hAnsi="Cambria Math"/>
                <w:i/>
              </w:rPr>
            </m:ctrlPr>
          </m:sSubPr>
          <m:e>
            <m:r>
              <m:rPr>
                <m:sty m:val="p"/>
              </m:rPr>
              <w:rPr>
                <w:rFonts w:ascii="Cambria Math" w:hAnsi="Cambria Math"/>
              </w:rPr>
              <m:t>Ψ</m:t>
            </m:r>
          </m:e>
          <m:sub>
            <m:r>
              <w:rPr>
                <w:rFonts w:ascii="Cambria Math" w:hAnsi="Cambria Math"/>
              </w:rPr>
              <m:t>E</m:t>
            </m:r>
          </m:sub>
        </m:sSub>
      </m:oMath>
      <w:r>
        <w:t>) estimates the excess spread over the reference index curve. It is a measure valid only</w:t>
      </w:r>
      <w:r w:rsidR="00F407A9">
        <w:t xml:space="preserve"> for</w:t>
      </w:r>
      <w:r>
        <w:t xml:space="preserve"> floaters; it is defined as the extra coupon spread to be applied to the reference index rate curve </w:t>
      </w:r>
      <w:proofErr w:type="gramStart"/>
      <w:r>
        <w:t>so as to</w:t>
      </w:r>
      <w:proofErr w:type="gramEnd"/>
      <w:r>
        <w:t xml:space="preserve"> be able to recover the market price.</w:t>
      </w:r>
    </w:p>
    <w:p w14:paraId="45C4E06D" w14:textId="77777777" w:rsidR="002B21BA" w:rsidRDefault="002B21BA" w:rsidP="002B21BA">
      <w:pPr>
        <w:spacing w:line="360" w:lineRule="auto"/>
        <w:rPr>
          <w:b/>
          <w:bCs/>
        </w:rPr>
      </w:pPr>
    </w:p>
    <w:p w14:paraId="2CE28386" w14:textId="77777777" w:rsidR="002B21BA" w:rsidRDefault="002B21BA" w:rsidP="002B21BA">
      <w:pPr>
        <w:spacing w:line="360" w:lineRule="auto"/>
      </w:pPr>
    </w:p>
    <w:p w14:paraId="08DC81ED" w14:textId="77777777" w:rsidR="00E714D3" w:rsidRPr="002B21BA" w:rsidRDefault="00E714D3" w:rsidP="00E714D3">
      <w:pPr>
        <w:pStyle w:val="Heading4"/>
        <w:ind w:left="0"/>
        <w:jc w:val="left"/>
        <w:rPr>
          <w:sz w:val="28"/>
          <w:szCs w:val="28"/>
        </w:rPr>
      </w:pPr>
      <w:r>
        <w:rPr>
          <w:sz w:val="28"/>
          <w:szCs w:val="28"/>
        </w:rPr>
        <w:t>Zero (Z) Spread</w:t>
      </w:r>
    </w:p>
    <w:p w14:paraId="0E711733" w14:textId="77777777" w:rsidR="002B21BA" w:rsidRDefault="002B21BA" w:rsidP="002B21BA">
      <w:pPr>
        <w:spacing w:line="360" w:lineRule="auto"/>
      </w:pPr>
    </w:p>
    <w:p w14:paraId="2393B88D" w14:textId="77777777" w:rsidR="002B21BA" w:rsidRDefault="002B21BA" w:rsidP="002B21BA">
      <w:pPr>
        <w:spacing w:line="360" w:lineRule="auto"/>
      </w:pPr>
      <w:r>
        <w:t>Z Spread to Exercise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captures the excess spread over the discount curve. The details of implying the zero-curve and the corresponding calculation of the Z Spread are described below.</w:t>
      </w:r>
    </w:p>
    <w:p w14:paraId="751BB576" w14:textId="77777777" w:rsidR="002B21BA" w:rsidRDefault="002B21BA" w:rsidP="002B21BA">
      <w:pPr>
        <w:spacing w:line="360" w:lineRule="auto"/>
      </w:pPr>
    </w:p>
    <w:p w14:paraId="430D7191" w14:textId="77777777" w:rsidR="002B21BA" w:rsidRDefault="002B21BA" w:rsidP="002B21BA">
      <w:pPr>
        <w:spacing w:line="360" w:lineRule="auto"/>
      </w:pP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6"/>
        <w:gridCol w:w="7544"/>
      </w:tblGrid>
      <w:tr w:rsidR="002B21BA" w14:paraId="0C112A0D" w14:textId="77777777" w:rsidTr="002B21BA">
        <w:tc>
          <w:tcPr>
            <w:tcW w:w="3256" w:type="dxa"/>
            <w:vAlign w:val="center"/>
          </w:tcPr>
          <w:p w14:paraId="75CAB1B2" w14:textId="77777777" w:rsidR="002B21BA" w:rsidRDefault="002B21BA" w:rsidP="00F407A9">
            <w:pPr>
              <w:spacing w:line="360" w:lineRule="auto"/>
              <w:jc w:val="center"/>
              <w:rPr>
                <w:b/>
                <w:bCs/>
                <w:sz w:val="28"/>
              </w:rPr>
            </w:pPr>
            <w:r>
              <w:rPr>
                <w:b/>
                <w:bCs/>
                <w:sz w:val="28"/>
              </w:rPr>
              <w:t>Symbol</w:t>
            </w:r>
          </w:p>
        </w:tc>
        <w:tc>
          <w:tcPr>
            <w:tcW w:w="7544" w:type="dxa"/>
            <w:vAlign w:val="center"/>
          </w:tcPr>
          <w:p w14:paraId="7C0FFAB0" w14:textId="77777777" w:rsidR="002B21BA" w:rsidRDefault="002B21BA" w:rsidP="00F407A9">
            <w:pPr>
              <w:pStyle w:val="Heading2"/>
              <w:jc w:val="center"/>
            </w:pPr>
            <w:r>
              <w:t>Description</w:t>
            </w:r>
          </w:p>
        </w:tc>
      </w:tr>
      <w:tr w:rsidR="002B21BA" w14:paraId="0F6FEA4C" w14:textId="77777777" w:rsidTr="002B21BA">
        <w:tc>
          <w:tcPr>
            <w:tcW w:w="3256" w:type="dxa"/>
            <w:vAlign w:val="center"/>
          </w:tcPr>
          <w:p w14:paraId="0986EECC" w14:textId="77777777" w:rsidR="002B21BA" w:rsidRDefault="00000000" w:rsidP="002B21BA">
            <w:pPr>
              <w:spacing w:line="360" w:lineRule="auto"/>
              <w:jc w:val="center"/>
            </w:pPr>
            <m:oMathPara>
              <m:oMath>
                <m:sSub>
                  <m:sSubPr>
                    <m:ctrlPr>
                      <w:rPr>
                        <w:rFonts w:ascii="Cambria Math" w:hAnsi="Cambria Math"/>
                        <w:i/>
                      </w:rPr>
                    </m:ctrlPr>
                  </m:sSubPr>
                  <m:e>
                    <m:r>
                      <w:rPr>
                        <w:rFonts w:ascii="Cambria Math" w:hAnsi="Cambria Math"/>
                      </w:rPr>
                      <m:t>B</m:t>
                    </m:r>
                  </m:e>
                  <m:sub>
                    <m:r>
                      <w:rPr>
                        <w:rFonts w:ascii="Cambria Math" w:hAnsi="Cambria Math"/>
                      </w:rPr>
                      <m:t>E</m:t>
                    </m:r>
                  </m:sub>
                </m:sSub>
              </m:oMath>
            </m:oMathPara>
          </w:p>
        </w:tc>
        <w:tc>
          <w:tcPr>
            <w:tcW w:w="7544" w:type="dxa"/>
            <w:vAlign w:val="center"/>
          </w:tcPr>
          <w:p w14:paraId="1883B2D2" w14:textId="77777777" w:rsidR="002B21BA" w:rsidRDefault="002B21BA" w:rsidP="002B21BA">
            <w:pPr>
              <w:spacing w:line="360" w:lineRule="auto"/>
              <w:jc w:val="center"/>
            </w:pPr>
            <w:r>
              <w:t>Bond Basis to Exercise</w:t>
            </w:r>
          </w:p>
        </w:tc>
      </w:tr>
      <w:tr w:rsidR="002B21BA" w14:paraId="6A975FFC" w14:textId="77777777" w:rsidTr="002B21BA">
        <w:tc>
          <w:tcPr>
            <w:tcW w:w="3256" w:type="dxa"/>
            <w:vAlign w:val="center"/>
          </w:tcPr>
          <w:p w14:paraId="537C2E70" w14:textId="77777777" w:rsidR="002B21BA" w:rsidRDefault="00000000" w:rsidP="00F407A9">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E</m:t>
                    </m:r>
                  </m:sub>
                </m:sSub>
              </m:oMath>
            </m:oMathPara>
          </w:p>
        </w:tc>
        <w:tc>
          <w:tcPr>
            <w:tcW w:w="7544" w:type="dxa"/>
            <w:vAlign w:val="center"/>
          </w:tcPr>
          <w:p w14:paraId="5E0E6DCE" w14:textId="77777777" w:rsidR="002B21BA" w:rsidRDefault="002B21BA" w:rsidP="002B21BA">
            <w:pPr>
              <w:spacing w:line="360" w:lineRule="auto"/>
              <w:jc w:val="center"/>
            </w:pPr>
            <w:r>
              <w:t>Convexity to Exercise</w:t>
            </w:r>
          </w:p>
        </w:tc>
      </w:tr>
      <w:tr w:rsidR="002B21BA" w14:paraId="0677D2B6" w14:textId="77777777" w:rsidTr="002B21BA">
        <w:tc>
          <w:tcPr>
            <w:tcW w:w="3256" w:type="dxa"/>
            <w:vAlign w:val="center"/>
          </w:tcPr>
          <w:p w14:paraId="4C4A32D1" w14:textId="77777777" w:rsidR="002B21BA" w:rsidRDefault="00000000" w:rsidP="00F407A9">
            <w:pPr>
              <w:spacing w:line="360" w:lineRule="auto"/>
              <w:jc w:val="center"/>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E</m:t>
                    </m:r>
                  </m:sub>
                </m:sSub>
              </m:oMath>
            </m:oMathPara>
          </w:p>
        </w:tc>
        <w:tc>
          <w:tcPr>
            <w:tcW w:w="7544" w:type="dxa"/>
            <w:vAlign w:val="center"/>
          </w:tcPr>
          <w:p w14:paraId="558C67D2" w14:textId="77777777" w:rsidR="002B21BA" w:rsidRDefault="002B21BA" w:rsidP="002B21BA">
            <w:pPr>
              <w:spacing w:line="360" w:lineRule="auto"/>
              <w:jc w:val="center"/>
            </w:pPr>
            <w:r>
              <w:t>Credit Basis to Exercise</w:t>
            </w:r>
          </w:p>
        </w:tc>
      </w:tr>
      <w:tr w:rsidR="002B21BA" w14:paraId="2652EFA5" w14:textId="77777777" w:rsidTr="002B21BA">
        <w:tc>
          <w:tcPr>
            <w:tcW w:w="3256" w:type="dxa"/>
            <w:vAlign w:val="center"/>
          </w:tcPr>
          <w:p w14:paraId="3DDB476A" w14:textId="77777777" w:rsidR="002B21BA" w:rsidRDefault="00000000" w:rsidP="00F407A9">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m:oMathPara>
          </w:p>
        </w:tc>
        <w:tc>
          <w:tcPr>
            <w:tcW w:w="7544" w:type="dxa"/>
            <w:vAlign w:val="center"/>
          </w:tcPr>
          <w:p w14:paraId="204F894C" w14:textId="77777777" w:rsidR="002B21BA" w:rsidRDefault="002B21BA" w:rsidP="002B21BA">
            <w:pPr>
              <w:spacing w:line="360" w:lineRule="auto"/>
              <w:jc w:val="center"/>
            </w:pPr>
            <w:r>
              <w:t>Discount Margin to Exercise</w:t>
            </w:r>
          </w:p>
        </w:tc>
      </w:tr>
      <w:tr w:rsidR="002B21BA" w14:paraId="1CAC7CF4" w14:textId="77777777" w:rsidTr="002B21BA">
        <w:tc>
          <w:tcPr>
            <w:tcW w:w="3256" w:type="dxa"/>
            <w:vAlign w:val="center"/>
          </w:tcPr>
          <w:p w14:paraId="56C047E9" w14:textId="77777777" w:rsidR="002B21BA" w:rsidRDefault="00000000" w:rsidP="00F407A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E</m:t>
                    </m:r>
                  </m:sub>
                </m:sSub>
              </m:oMath>
            </m:oMathPara>
          </w:p>
        </w:tc>
        <w:tc>
          <w:tcPr>
            <w:tcW w:w="7544" w:type="dxa"/>
            <w:vAlign w:val="center"/>
          </w:tcPr>
          <w:p w14:paraId="29938D9D" w14:textId="77777777" w:rsidR="002B21BA" w:rsidRDefault="002B21BA" w:rsidP="002B21BA">
            <w:pPr>
              <w:spacing w:line="360" w:lineRule="auto"/>
              <w:jc w:val="center"/>
            </w:pPr>
            <w:r>
              <w:t>Duration to Exercise</w:t>
            </w:r>
          </w:p>
        </w:tc>
      </w:tr>
      <w:tr w:rsidR="002B21BA" w14:paraId="18524EB6" w14:textId="77777777" w:rsidTr="002B21BA">
        <w:tc>
          <w:tcPr>
            <w:tcW w:w="3256" w:type="dxa"/>
            <w:vAlign w:val="center"/>
          </w:tcPr>
          <w:p w14:paraId="204269F8" w14:textId="77777777" w:rsidR="002B21BA" w:rsidRDefault="00000000" w:rsidP="00F407A9">
            <w:pPr>
              <w:spacing w:line="360" w:lineRule="auto"/>
              <w:jc w:val="center"/>
            </w:pPr>
            <m:oMathPara>
              <m:oMath>
                <m:sSub>
                  <m:sSubPr>
                    <m:ctrlPr>
                      <w:rPr>
                        <w:rFonts w:ascii="Cambria Math" w:hAnsi="Cambria Math"/>
                        <w:i/>
                      </w:rPr>
                    </m:ctrlPr>
                  </m:sSubPr>
                  <m:e>
                    <m:r>
                      <w:rPr>
                        <w:rFonts w:ascii="Cambria Math" w:hAnsi="Cambria Math"/>
                      </w:rPr>
                      <m:t>G</m:t>
                    </m:r>
                  </m:e>
                  <m:sub>
                    <m:r>
                      <w:rPr>
                        <w:rFonts w:ascii="Cambria Math" w:hAnsi="Cambria Math"/>
                      </w:rPr>
                      <m:t>E</m:t>
                    </m:r>
                  </m:sub>
                </m:sSub>
              </m:oMath>
            </m:oMathPara>
          </w:p>
        </w:tc>
        <w:tc>
          <w:tcPr>
            <w:tcW w:w="7544" w:type="dxa"/>
            <w:vAlign w:val="center"/>
          </w:tcPr>
          <w:p w14:paraId="2EE813F4" w14:textId="77777777" w:rsidR="002B21BA" w:rsidRDefault="002B21BA" w:rsidP="002B21BA">
            <w:pPr>
              <w:spacing w:line="360" w:lineRule="auto"/>
              <w:jc w:val="center"/>
            </w:pPr>
            <w:r>
              <w:t>G-Spread to Exercise</w:t>
            </w:r>
          </w:p>
        </w:tc>
      </w:tr>
      <w:tr w:rsidR="002B21BA" w14:paraId="11CA5381" w14:textId="77777777" w:rsidTr="002B21BA">
        <w:tc>
          <w:tcPr>
            <w:tcW w:w="3256" w:type="dxa"/>
            <w:vAlign w:val="center"/>
          </w:tcPr>
          <w:p w14:paraId="28A25224" w14:textId="77777777" w:rsidR="002B21BA" w:rsidRDefault="00000000" w:rsidP="00F407A9">
            <w:pPr>
              <w:spacing w:line="360" w:lineRule="auto"/>
              <w:jc w:val="center"/>
            </w:pPr>
            <m:oMathPara>
              <m:oMath>
                <m:sSub>
                  <m:sSubPr>
                    <m:ctrlPr>
                      <w:rPr>
                        <w:rFonts w:ascii="Cambria Math" w:hAnsi="Cambria Math"/>
                        <w:i/>
                      </w:rPr>
                    </m:ctrlPr>
                  </m:sSubPr>
                  <m:e>
                    <m:r>
                      <w:rPr>
                        <w:rFonts w:ascii="Cambria Math" w:hAnsi="Cambria Math"/>
                      </w:rPr>
                      <m:t>I</m:t>
                    </m:r>
                  </m:e>
                  <m:sub>
                    <m:r>
                      <w:rPr>
                        <w:rFonts w:ascii="Cambria Math" w:hAnsi="Cambria Math"/>
                      </w:rPr>
                      <m:t>E</m:t>
                    </m:r>
                  </m:sub>
                </m:sSub>
              </m:oMath>
            </m:oMathPara>
          </w:p>
        </w:tc>
        <w:tc>
          <w:tcPr>
            <w:tcW w:w="7544" w:type="dxa"/>
            <w:vAlign w:val="center"/>
          </w:tcPr>
          <w:p w14:paraId="7636077E" w14:textId="77777777" w:rsidR="002B21BA" w:rsidRDefault="002B21BA" w:rsidP="002B21BA">
            <w:pPr>
              <w:spacing w:line="360" w:lineRule="auto"/>
              <w:jc w:val="center"/>
            </w:pPr>
            <w:r>
              <w:t>I Spread to Exercise</w:t>
            </w:r>
          </w:p>
        </w:tc>
      </w:tr>
      <w:tr w:rsidR="002B21BA" w14:paraId="6B3E916E" w14:textId="77777777" w:rsidTr="002B21BA">
        <w:tc>
          <w:tcPr>
            <w:tcW w:w="3256" w:type="dxa"/>
            <w:vAlign w:val="center"/>
          </w:tcPr>
          <w:p w14:paraId="19F2308A" w14:textId="77777777" w:rsidR="002B21BA" w:rsidRDefault="00000000" w:rsidP="00F407A9">
            <w:pPr>
              <w:spacing w:line="360" w:lineRule="auto"/>
              <w:jc w:val="center"/>
            </w:pPr>
            <m:oMathPara>
              <m:oMath>
                <m:sSub>
                  <m:sSubPr>
                    <m:ctrlPr>
                      <w:rPr>
                        <w:rFonts w:ascii="Cambria Math" w:hAnsi="Cambria Math"/>
                        <w:i/>
                      </w:rPr>
                    </m:ctrlPr>
                  </m:sSubPr>
                  <m:e>
                    <m:r>
                      <w:rPr>
                        <w:rFonts w:ascii="Cambria Math" w:hAnsi="Cambria Math"/>
                      </w:rPr>
                      <m:t>O</m:t>
                    </m:r>
                  </m:e>
                  <m:sub>
                    <m:r>
                      <w:rPr>
                        <w:rFonts w:ascii="Cambria Math" w:hAnsi="Cambria Math"/>
                      </w:rPr>
                      <m:t>E</m:t>
                    </m:r>
                  </m:sub>
                </m:sSub>
              </m:oMath>
            </m:oMathPara>
          </w:p>
        </w:tc>
        <w:tc>
          <w:tcPr>
            <w:tcW w:w="7544" w:type="dxa"/>
            <w:vAlign w:val="center"/>
          </w:tcPr>
          <w:p w14:paraId="7B3CEC34" w14:textId="77777777" w:rsidR="002B21BA" w:rsidRDefault="002B21BA" w:rsidP="002B21BA">
            <w:pPr>
              <w:spacing w:line="360" w:lineRule="auto"/>
              <w:jc w:val="center"/>
            </w:pPr>
            <w:r>
              <w:t>Option Adjusted Spread to Exercise</w:t>
            </w:r>
          </w:p>
        </w:tc>
      </w:tr>
      <w:tr w:rsidR="002B21BA" w14:paraId="762524CF" w14:textId="77777777" w:rsidTr="002B21BA">
        <w:tc>
          <w:tcPr>
            <w:tcW w:w="3256" w:type="dxa"/>
            <w:vAlign w:val="center"/>
          </w:tcPr>
          <w:p w14:paraId="5A5E239E" w14:textId="77777777" w:rsidR="002B21BA" w:rsidRDefault="00000000" w:rsidP="00F407A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oMath>
            </m:oMathPara>
          </w:p>
        </w:tc>
        <w:tc>
          <w:tcPr>
            <w:tcW w:w="7544" w:type="dxa"/>
            <w:vAlign w:val="center"/>
          </w:tcPr>
          <w:p w14:paraId="68894B93" w14:textId="77777777" w:rsidR="002B21BA" w:rsidRDefault="002B21BA" w:rsidP="002B21BA">
            <w:pPr>
              <w:spacing w:line="360" w:lineRule="auto"/>
              <w:jc w:val="center"/>
            </w:pPr>
            <w:r>
              <w:t>Par Asset Swap Spread to Exercise</w:t>
            </w:r>
          </w:p>
        </w:tc>
      </w:tr>
      <w:tr w:rsidR="002B21BA" w14:paraId="6A63490C" w14:textId="77777777" w:rsidTr="002B21BA">
        <w:tc>
          <w:tcPr>
            <w:tcW w:w="3256" w:type="dxa"/>
            <w:vAlign w:val="center"/>
          </w:tcPr>
          <w:p w14:paraId="0A02144F" w14:textId="77777777" w:rsidR="002B21BA" w:rsidRDefault="00000000" w:rsidP="00F407A9">
            <w:pPr>
              <w:spacing w:line="360" w:lineRule="auto"/>
              <w:jc w:val="center"/>
            </w:pPr>
            <m:oMathPara>
              <m:oMath>
                <m:sSub>
                  <m:sSubPr>
                    <m:ctrlPr>
                      <w:rPr>
                        <w:rFonts w:ascii="Cambria Math" w:hAnsi="Cambria Math"/>
                        <w:i/>
                      </w:rPr>
                    </m:ctrlPr>
                  </m:sSubPr>
                  <m:e>
                    <m:r>
                      <m:rPr>
                        <m:sty m:val="p"/>
                      </m:rPr>
                      <w:rPr>
                        <w:rFonts w:ascii="Cambria Math" w:hAnsi="Cambria Math"/>
                      </w:rPr>
                      <m:t>Ω</m:t>
                    </m:r>
                  </m:e>
                  <m:sub>
                    <m:r>
                      <w:rPr>
                        <w:rFonts w:ascii="Cambria Math" w:hAnsi="Cambria Math"/>
                      </w:rPr>
                      <m:t>E</m:t>
                    </m:r>
                  </m:sub>
                </m:sSub>
              </m:oMath>
            </m:oMathPara>
          </w:p>
        </w:tc>
        <w:tc>
          <w:tcPr>
            <w:tcW w:w="7544" w:type="dxa"/>
            <w:vAlign w:val="center"/>
          </w:tcPr>
          <w:p w14:paraId="0CD1DEF6" w14:textId="77777777" w:rsidR="002B21BA" w:rsidRDefault="002B21BA" w:rsidP="002B21BA">
            <w:pPr>
              <w:spacing w:line="360" w:lineRule="auto"/>
              <w:jc w:val="center"/>
            </w:pPr>
            <w:r>
              <w:t>Par Spread to Exercise</w:t>
            </w:r>
          </w:p>
        </w:tc>
      </w:tr>
      <w:tr w:rsidR="002B21BA" w14:paraId="626E2F17" w14:textId="77777777" w:rsidTr="002B21BA">
        <w:tc>
          <w:tcPr>
            <w:tcW w:w="3256" w:type="dxa"/>
            <w:vAlign w:val="center"/>
          </w:tcPr>
          <w:p w14:paraId="7DF64EB6" w14:textId="77777777" w:rsidR="002B21BA" w:rsidRDefault="00000000" w:rsidP="00F407A9">
            <w:pPr>
              <w:spacing w:line="360" w:lineRule="auto"/>
              <w:jc w:val="center"/>
            </w:pPr>
            <m:oMathPara>
              <m:oMath>
                <m:sSub>
                  <m:sSubPr>
                    <m:ctrlPr>
                      <w:rPr>
                        <w:rFonts w:ascii="Cambria Math" w:hAnsi="Cambria Math"/>
                        <w:i/>
                      </w:rPr>
                    </m:ctrlPr>
                  </m:sSubPr>
                  <m:e>
                    <m:r>
                      <m:rPr>
                        <m:sty m:val="p"/>
                      </m:rPr>
                      <w:rPr>
                        <w:rFonts w:ascii="Cambria Math" w:hAnsi="Cambria Math"/>
                      </w:rPr>
                      <m:t>Θ</m:t>
                    </m:r>
                  </m:e>
                  <m:sub>
                    <m:r>
                      <w:rPr>
                        <w:rFonts w:ascii="Cambria Math" w:hAnsi="Cambria Math"/>
                      </w:rPr>
                      <m:t>E</m:t>
                    </m:r>
                  </m:sub>
                </m:sSub>
              </m:oMath>
            </m:oMathPara>
          </w:p>
        </w:tc>
        <w:tc>
          <w:tcPr>
            <w:tcW w:w="7544" w:type="dxa"/>
            <w:vAlign w:val="center"/>
          </w:tcPr>
          <w:p w14:paraId="6D3697E5" w14:textId="77777777" w:rsidR="002B21BA" w:rsidRDefault="002B21BA" w:rsidP="002B21BA">
            <w:pPr>
              <w:spacing w:line="360" w:lineRule="auto"/>
              <w:jc w:val="center"/>
            </w:pPr>
            <w:r>
              <w:t>Par Equivalent CDS Spread to Exercise</w:t>
            </w:r>
          </w:p>
        </w:tc>
      </w:tr>
      <w:tr w:rsidR="002B21BA" w14:paraId="0D43B2C4" w14:textId="77777777" w:rsidTr="002B21BA">
        <w:tc>
          <w:tcPr>
            <w:tcW w:w="3256" w:type="dxa"/>
            <w:vAlign w:val="center"/>
          </w:tcPr>
          <w:p w14:paraId="38116BC9" w14:textId="77777777" w:rsidR="002B21BA" w:rsidRDefault="00000000" w:rsidP="00F407A9">
            <w:pPr>
              <w:spacing w:line="360" w:lineRule="auto"/>
              <w:jc w:val="center"/>
            </w:pPr>
            <m:oMathPara>
              <m:oMath>
                <m:sSub>
                  <m:sSubPr>
                    <m:ctrlPr>
                      <w:rPr>
                        <w:rFonts w:ascii="Cambria Math" w:hAnsi="Cambria Math"/>
                        <w:i/>
                      </w:rPr>
                    </m:ctrlPr>
                  </m:sSubPr>
                  <m:e>
                    <m:r>
                      <m:rPr>
                        <m:sty m:val="p"/>
                      </m:rPr>
                      <w:rPr>
                        <w:rFonts w:ascii="Cambria Math" w:hAnsi="Cambria Math"/>
                      </w:rPr>
                      <m:t>Ψ</m:t>
                    </m:r>
                  </m:e>
                  <m:sub>
                    <m:r>
                      <w:rPr>
                        <w:rFonts w:ascii="Cambria Math" w:hAnsi="Cambria Math"/>
                      </w:rPr>
                      <m:t>E</m:t>
                    </m:r>
                  </m:sub>
                </m:sSub>
              </m:oMath>
            </m:oMathPara>
          </w:p>
        </w:tc>
        <w:tc>
          <w:tcPr>
            <w:tcW w:w="7544" w:type="dxa"/>
            <w:vAlign w:val="center"/>
          </w:tcPr>
          <w:p w14:paraId="0F60BD1D" w14:textId="77777777" w:rsidR="002B21BA" w:rsidRDefault="002B21BA" w:rsidP="002B21BA">
            <w:pPr>
              <w:spacing w:line="360" w:lineRule="auto"/>
              <w:jc w:val="center"/>
            </w:pPr>
            <w:r>
              <w:t>Zero Discount Margin to Exercise</w:t>
            </w:r>
          </w:p>
        </w:tc>
      </w:tr>
      <w:tr w:rsidR="002B21BA" w14:paraId="7071B6A6" w14:textId="77777777" w:rsidTr="002B21BA">
        <w:tc>
          <w:tcPr>
            <w:tcW w:w="3256" w:type="dxa"/>
            <w:vAlign w:val="center"/>
          </w:tcPr>
          <w:p w14:paraId="792DC9A3" w14:textId="77777777" w:rsidR="002B21BA" w:rsidRDefault="00000000" w:rsidP="00F407A9">
            <w:pPr>
              <w:spacing w:line="360" w:lineRule="auto"/>
              <w:jc w:val="center"/>
            </w:pPr>
            <m:oMathPara>
              <m:oMath>
                <m:sSub>
                  <m:sSubPr>
                    <m:ctrlPr>
                      <w:rPr>
                        <w:rFonts w:ascii="Cambria Math" w:hAnsi="Cambria Math"/>
                        <w:i/>
                      </w:rPr>
                    </m:ctrlPr>
                  </m:sSubPr>
                  <m:e>
                    <m:r>
                      <w:rPr>
                        <w:rFonts w:ascii="Cambria Math" w:hAnsi="Cambria Math"/>
                      </w:rPr>
                      <m:t>ϵ</m:t>
                    </m:r>
                  </m:e>
                  <m:sub>
                    <m:r>
                      <w:rPr>
                        <w:rFonts w:ascii="Cambria Math" w:hAnsi="Cambria Math"/>
                      </w:rPr>
                      <m:t>i</m:t>
                    </m:r>
                  </m:sub>
                </m:sSub>
              </m:oMath>
            </m:oMathPara>
          </w:p>
        </w:tc>
        <w:tc>
          <w:tcPr>
            <w:tcW w:w="7544" w:type="dxa"/>
            <w:vAlign w:val="center"/>
          </w:tcPr>
          <w:p w14:paraId="6C9D7A82" w14:textId="77777777" w:rsidR="002B21BA" w:rsidRDefault="002B21BA" w:rsidP="00F407A9">
            <w:pPr>
              <w:spacing w:line="360" w:lineRule="auto"/>
              <w:jc w:val="center"/>
              <w:rPr>
                <w:b/>
                <w:bCs/>
              </w:rPr>
            </w:pPr>
            <w:r>
              <w:t>The Full Period Coupon Rate between</w:t>
            </w:r>
            <w:r w:rsidR="00F407A9">
              <w:t xml:space="preserve">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14:paraId="6E383ADE" w14:textId="77777777" w:rsidTr="002B21BA">
        <w:tc>
          <w:tcPr>
            <w:tcW w:w="3256" w:type="dxa"/>
            <w:vAlign w:val="center"/>
          </w:tcPr>
          <w:p w14:paraId="5578EE06" w14:textId="77777777" w:rsidR="002B21BA" w:rsidRDefault="00000000" w:rsidP="00F407A9">
            <w:pPr>
              <w:spacing w:line="360" w:lineRule="auto"/>
              <w:jc w:val="center"/>
            </w:pPr>
            <m:oMathPara>
              <m:oMath>
                <m:sSub>
                  <m:sSubPr>
                    <m:ctrlPr>
                      <w:rPr>
                        <w:rFonts w:ascii="Cambria Math" w:hAnsi="Cambria Math"/>
                        <w:i/>
                      </w:rPr>
                    </m:ctrlPr>
                  </m:sSubPr>
                  <m:e>
                    <m:r>
                      <w:rPr>
                        <w:rFonts w:ascii="Cambria Math" w:hAnsi="Cambria Math"/>
                      </w:rPr>
                      <m:t>φ</m:t>
                    </m:r>
                  </m:e>
                  <m:sub>
                    <m:r>
                      <w:rPr>
                        <w:rFonts w:ascii="Cambria Math" w:hAnsi="Cambria Math"/>
                      </w:rPr>
                      <m:t>E</m:t>
                    </m:r>
                  </m:sub>
                </m:sSub>
              </m:oMath>
            </m:oMathPara>
          </w:p>
        </w:tc>
        <w:tc>
          <w:tcPr>
            <w:tcW w:w="7544" w:type="dxa"/>
            <w:vAlign w:val="center"/>
          </w:tcPr>
          <w:p w14:paraId="1B502F6D" w14:textId="77777777" w:rsidR="002B21BA" w:rsidRDefault="002B21BA" w:rsidP="002B21BA">
            <w:pPr>
              <w:spacing w:line="360" w:lineRule="auto"/>
              <w:jc w:val="center"/>
            </w:pPr>
            <w:r>
              <w:t>Government Curve implied Rate to Exercise</w:t>
            </w:r>
          </w:p>
        </w:tc>
      </w:tr>
      <w:tr w:rsidR="002B21BA" w14:paraId="26654341" w14:textId="77777777" w:rsidTr="002B21BA">
        <w:tc>
          <w:tcPr>
            <w:tcW w:w="3256" w:type="dxa"/>
            <w:vAlign w:val="center"/>
          </w:tcPr>
          <w:p w14:paraId="7E37416B" w14:textId="77777777" w:rsidR="002B21BA" w:rsidRDefault="00000000" w:rsidP="00F407A9">
            <w:pPr>
              <w:spacing w:line="360" w:lineRule="auto"/>
              <w:jc w:val="center"/>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C</m:t>
                    </m:r>
                  </m:sub>
                </m:sSub>
                <m:d>
                  <m:dPr>
                    <m:ctrlPr>
                      <w:rPr>
                        <w:rFonts w:ascii="Cambria Math" w:hAnsi="Cambria Math"/>
                        <w:i/>
                      </w:rPr>
                    </m:ctrlPr>
                  </m:dPr>
                  <m:e>
                    <m:r>
                      <w:rPr>
                        <w:rFonts w:ascii="Cambria Math" w:hAnsi="Cambria Math"/>
                      </w:rPr>
                      <m:t>i-1, i</m:t>
                    </m:r>
                  </m:e>
                </m:d>
              </m:oMath>
            </m:oMathPara>
          </w:p>
        </w:tc>
        <w:tc>
          <w:tcPr>
            <w:tcW w:w="7544" w:type="dxa"/>
            <w:vAlign w:val="center"/>
          </w:tcPr>
          <w:p w14:paraId="28D59FEE" w14:textId="77777777" w:rsidR="002B21BA" w:rsidRDefault="002B21BA" w:rsidP="002B21BA">
            <w:pPr>
              <w:spacing w:line="360" w:lineRule="auto"/>
              <w:jc w:val="center"/>
            </w:pPr>
            <w:r>
              <w:t>Coupon Day Count Fraction between</w:t>
            </w:r>
            <w:r w:rsidR="00F407A9">
              <w:t xml:space="preserve">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F407A9">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14:paraId="6439DD27" w14:textId="77777777" w:rsidTr="002B21BA">
        <w:tc>
          <w:tcPr>
            <w:tcW w:w="3256" w:type="dxa"/>
            <w:vAlign w:val="center"/>
          </w:tcPr>
          <w:p w14:paraId="15D1EDA2" w14:textId="77777777" w:rsidR="002B21BA" w:rsidRDefault="00000000" w:rsidP="00F407A9">
            <w:pPr>
              <w:spacing w:line="360" w:lineRule="auto"/>
              <w:jc w:val="center"/>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m:oMathPara>
          </w:p>
        </w:tc>
        <w:tc>
          <w:tcPr>
            <w:tcW w:w="7544" w:type="dxa"/>
            <w:vAlign w:val="center"/>
          </w:tcPr>
          <w:p w14:paraId="31960B3C" w14:textId="77777777" w:rsidR="002B21BA" w:rsidRDefault="002B21BA" w:rsidP="002B21BA">
            <w:pPr>
              <w:spacing w:line="360" w:lineRule="auto"/>
              <w:jc w:val="center"/>
            </w:pPr>
            <w:r>
              <w:t>Yield Quote Day Count Fraction between</w:t>
            </w:r>
            <w:r w:rsidR="00F407A9">
              <w:t xml:space="preserve">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F407A9">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14:paraId="2646066D" w14:textId="77777777" w:rsidTr="002B21BA">
        <w:tc>
          <w:tcPr>
            <w:tcW w:w="3256" w:type="dxa"/>
            <w:vAlign w:val="center"/>
          </w:tcPr>
          <w:p w14:paraId="1AE611A3" w14:textId="77777777" w:rsidR="002B21BA" w:rsidRDefault="00000000" w:rsidP="00F407A9">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rPr>
                      <m:t>IR</m:t>
                    </m:r>
                  </m:sub>
                </m:sSub>
              </m:oMath>
            </m:oMathPara>
          </w:p>
        </w:tc>
        <w:tc>
          <w:tcPr>
            <w:tcW w:w="7544" w:type="dxa"/>
            <w:vAlign w:val="center"/>
          </w:tcPr>
          <w:p w14:paraId="073F6659" w14:textId="77777777" w:rsidR="002B21BA" w:rsidRDefault="002B21BA" w:rsidP="002B21BA">
            <w:pPr>
              <w:spacing w:line="360" w:lineRule="auto"/>
              <w:jc w:val="center"/>
            </w:pPr>
            <w:r>
              <w:t>Sprea</w:t>
            </w:r>
            <w:r w:rsidR="00F407A9">
              <w:t>d applied to the Interest Rate C</w:t>
            </w:r>
            <w:r>
              <w:t>urve</w:t>
            </w:r>
          </w:p>
        </w:tc>
      </w:tr>
      <w:tr w:rsidR="002B21BA" w14:paraId="2E99BB9A" w14:textId="77777777" w:rsidTr="002B21BA">
        <w:tc>
          <w:tcPr>
            <w:tcW w:w="3256" w:type="dxa"/>
            <w:vAlign w:val="center"/>
          </w:tcPr>
          <w:p w14:paraId="67714FDF" w14:textId="77777777" w:rsidR="002B21BA" w:rsidRDefault="00000000" w:rsidP="00F407A9">
            <w:pPr>
              <w:spacing w:line="360" w:lineRule="auto"/>
              <w:jc w:val="center"/>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c</m:t>
                    </m:r>
                  </m:sub>
                </m:sSub>
              </m:oMath>
            </m:oMathPara>
          </w:p>
        </w:tc>
        <w:tc>
          <w:tcPr>
            <w:tcW w:w="7544" w:type="dxa"/>
            <w:vAlign w:val="center"/>
          </w:tcPr>
          <w:p w14:paraId="01121AC6" w14:textId="77777777" w:rsidR="002B21BA" w:rsidRDefault="002B21BA" w:rsidP="002B21BA">
            <w:pPr>
              <w:spacing w:line="360" w:lineRule="auto"/>
              <w:jc w:val="center"/>
            </w:pPr>
            <w:r>
              <w:t>Coupon Day Count Convention</w:t>
            </w:r>
          </w:p>
        </w:tc>
      </w:tr>
      <w:tr w:rsidR="002B21BA" w14:paraId="2579A3BD" w14:textId="77777777" w:rsidTr="002B21BA">
        <w:tc>
          <w:tcPr>
            <w:tcW w:w="3256" w:type="dxa"/>
            <w:vAlign w:val="center"/>
          </w:tcPr>
          <w:p w14:paraId="5ABEDA16" w14:textId="77777777" w:rsidR="002B21BA" w:rsidRDefault="00000000" w:rsidP="002B21BA">
            <w:pPr>
              <w:spacing w:line="360" w:lineRule="auto"/>
              <w:jc w:val="center"/>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yc</m:t>
                    </m:r>
                  </m:sub>
                </m:sSub>
              </m:oMath>
            </m:oMathPara>
          </w:p>
        </w:tc>
        <w:tc>
          <w:tcPr>
            <w:tcW w:w="7544" w:type="dxa"/>
            <w:vAlign w:val="center"/>
          </w:tcPr>
          <w:p w14:paraId="66C16CD9" w14:textId="77777777" w:rsidR="002B21BA" w:rsidRDefault="002B21BA" w:rsidP="002B21BA">
            <w:pPr>
              <w:spacing w:line="360" w:lineRule="auto"/>
              <w:jc w:val="center"/>
            </w:pPr>
            <w:r>
              <w:t>Yield Quote Day Count Convention</w:t>
            </w:r>
          </w:p>
        </w:tc>
      </w:tr>
      <w:tr w:rsidR="002B21BA" w14:paraId="2D39897F" w14:textId="77777777" w:rsidTr="002B21BA">
        <w:tc>
          <w:tcPr>
            <w:tcW w:w="3256" w:type="dxa"/>
            <w:vAlign w:val="center"/>
          </w:tcPr>
          <w:p w14:paraId="468B5A82" w14:textId="77777777" w:rsidR="002B21BA" w:rsidRDefault="00000000" w:rsidP="00F407A9">
            <w:pPr>
              <w:spacing w:line="360" w:lineRule="auto"/>
              <w:jc w:val="center"/>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c</m:t>
                    </m:r>
                  </m:sub>
                </m:sSub>
              </m:oMath>
            </m:oMathPara>
          </w:p>
        </w:tc>
        <w:tc>
          <w:tcPr>
            <w:tcW w:w="7544" w:type="dxa"/>
            <w:vAlign w:val="center"/>
          </w:tcPr>
          <w:p w14:paraId="6B1C06B0" w14:textId="77777777" w:rsidR="002B21BA" w:rsidRDefault="002B21BA" w:rsidP="002B21BA">
            <w:pPr>
              <w:spacing w:line="360" w:lineRule="auto"/>
              <w:jc w:val="center"/>
            </w:pPr>
            <w:r>
              <w:t>Coupon Frequency</w:t>
            </w:r>
          </w:p>
        </w:tc>
      </w:tr>
      <w:tr w:rsidR="002B21BA" w14:paraId="28D01FA0" w14:textId="77777777" w:rsidTr="002B21BA">
        <w:tc>
          <w:tcPr>
            <w:tcW w:w="3256" w:type="dxa"/>
            <w:vAlign w:val="center"/>
          </w:tcPr>
          <w:p w14:paraId="135C94D9" w14:textId="77777777" w:rsidR="002B21BA" w:rsidRDefault="00000000" w:rsidP="00F407A9">
            <w:pPr>
              <w:spacing w:line="360" w:lineRule="auto"/>
              <w:jc w:val="center"/>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y</m:t>
                    </m:r>
                  </m:sub>
                </m:sSub>
              </m:oMath>
            </m:oMathPara>
          </w:p>
        </w:tc>
        <w:tc>
          <w:tcPr>
            <w:tcW w:w="7544" w:type="dxa"/>
            <w:vAlign w:val="center"/>
          </w:tcPr>
          <w:p w14:paraId="61C6F5CA" w14:textId="77777777" w:rsidR="002B21BA" w:rsidRDefault="002B21BA" w:rsidP="002B21BA">
            <w:pPr>
              <w:spacing w:line="360" w:lineRule="auto"/>
              <w:jc w:val="center"/>
            </w:pPr>
            <w:r>
              <w:t>Yield Quote</w:t>
            </w:r>
            <w:r w:rsidR="00F407A9">
              <w:t xml:space="preserve"> Frequency</w:t>
            </w:r>
          </w:p>
        </w:tc>
      </w:tr>
      <w:tr w:rsidR="002B21BA" w14:paraId="5C02E317" w14:textId="77777777" w:rsidTr="002B21BA">
        <w:tc>
          <w:tcPr>
            <w:tcW w:w="3256" w:type="dxa"/>
            <w:vAlign w:val="center"/>
          </w:tcPr>
          <w:p w14:paraId="5359FD6A" w14:textId="77777777" w:rsidR="002B21BA" w:rsidRDefault="00000000" w:rsidP="00F407A9">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oMath>
            </m:oMathPara>
          </w:p>
        </w:tc>
        <w:tc>
          <w:tcPr>
            <w:tcW w:w="7544" w:type="dxa"/>
            <w:vAlign w:val="center"/>
          </w:tcPr>
          <w:p w14:paraId="3E5B9F81" w14:textId="77777777" w:rsidR="002B21BA" w:rsidRDefault="002B21BA" w:rsidP="00F407A9">
            <w:pPr>
              <w:spacing w:line="360" w:lineRule="auto"/>
              <w:jc w:val="center"/>
            </w:pPr>
            <w:r>
              <w:t>Time at coupon flow #</w:t>
            </w:r>
            <m:oMath>
              <m:r>
                <w:rPr>
                  <w:rFonts w:ascii="Cambria Math" w:hAnsi="Cambria Math"/>
                </w:rPr>
                <m:t>i</m:t>
              </m:r>
            </m:oMath>
          </w:p>
        </w:tc>
      </w:tr>
      <w:tr w:rsidR="002B21BA" w14:paraId="134B7CBB" w14:textId="77777777" w:rsidTr="002B21BA">
        <w:tc>
          <w:tcPr>
            <w:tcW w:w="3256" w:type="dxa"/>
            <w:vAlign w:val="center"/>
          </w:tcPr>
          <w:p w14:paraId="75CED147" w14:textId="77777777" w:rsidR="002B21BA" w:rsidRDefault="00000000" w:rsidP="00984751">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E</m:t>
                    </m:r>
                  </m:sub>
                </m:sSub>
              </m:oMath>
            </m:oMathPara>
          </w:p>
        </w:tc>
        <w:tc>
          <w:tcPr>
            <w:tcW w:w="7544" w:type="dxa"/>
            <w:vAlign w:val="center"/>
          </w:tcPr>
          <w:p w14:paraId="1A3F8E86" w14:textId="77777777" w:rsidR="002B21BA" w:rsidRDefault="002B21BA" w:rsidP="002B21BA">
            <w:pPr>
              <w:spacing w:line="360" w:lineRule="auto"/>
              <w:jc w:val="center"/>
            </w:pPr>
            <w:r>
              <w:t>Exercise Date Time</w:t>
            </w:r>
          </w:p>
        </w:tc>
      </w:tr>
      <w:tr w:rsidR="002B21BA" w14:paraId="54CD251C" w14:textId="77777777" w:rsidTr="002B21BA">
        <w:tc>
          <w:tcPr>
            <w:tcW w:w="3256" w:type="dxa"/>
            <w:vAlign w:val="center"/>
          </w:tcPr>
          <w:p w14:paraId="51FCC170" w14:textId="77777777" w:rsidR="002B21BA" w:rsidRDefault="00000000" w:rsidP="00984751">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oMath>
            </m:oMathPara>
          </w:p>
        </w:tc>
        <w:tc>
          <w:tcPr>
            <w:tcW w:w="7544" w:type="dxa"/>
            <w:vAlign w:val="center"/>
          </w:tcPr>
          <w:p w14:paraId="6895C5AB" w14:textId="77777777" w:rsidR="002B21BA" w:rsidRDefault="002B21BA" w:rsidP="002B21BA">
            <w:pPr>
              <w:spacing w:line="360" w:lineRule="auto"/>
              <w:jc w:val="center"/>
            </w:pPr>
            <w:r>
              <w:t>Yield To Exercise</w:t>
            </w:r>
          </w:p>
        </w:tc>
      </w:tr>
      <w:tr w:rsidR="002B21BA" w14:paraId="3E89F92C" w14:textId="77777777" w:rsidTr="002B21BA">
        <w:tc>
          <w:tcPr>
            <w:tcW w:w="3256" w:type="dxa"/>
            <w:vAlign w:val="center"/>
          </w:tcPr>
          <w:p w14:paraId="5D1583E7" w14:textId="77777777" w:rsidR="002B21BA" w:rsidRDefault="00000000" w:rsidP="00984751">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14:paraId="1D7221DE" w14:textId="77777777" w:rsidR="002B21BA" w:rsidRDefault="002B21BA" w:rsidP="002B21BA">
            <w:pPr>
              <w:spacing w:line="360" w:lineRule="auto"/>
              <w:jc w:val="center"/>
            </w:pPr>
            <w:r>
              <w:t xml:space="preserve">Coupon Flow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14:paraId="11D8F02D" w14:textId="77777777" w:rsidTr="002B21BA">
        <w:tc>
          <w:tcPr>
            <w:tcW w:w="3256" w:type="dxa"/>
            <w:vAlign w:val="center"/>
          </w:tcPr>
          <w:p w14:paraId="4E28D750" w14:textId="77777777" w:rsidR="002B21BA" w:rsidRDefault="00000000" w:rsidP="00984751">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14:paraId="0FD8F919" w14:textId="77777777" w:rsidR="002B21BA" w:rsidRDefault="002B21BA" w:rsidP="002B21BA">
            <w:pPr>
              <w:spacing w:line="360" w:lineRule="auto"/>
              <w:jc w:val="center"/>
            </w:pPr>
            <w:r>
              <w:t xml:space="preserve">Discount Curve based 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14:paraId="2E7680B6" w14:textId="77777777" w:rsidTr="002B21BA">
        <w:tc>
          <w:tcPr>
            <w:tcW w:w="3256" w:type="dxa"/>
            <w:vAlign w:val="center"/>
          </w:tcPr>
          <w:p w14:paraId="4A82BBC0" w14:textId="77777777" w:rsidR="002B21BA" w:rsidRDefault="00000000" w:rsidP="00984751">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14:paraId="14698095" w14:textId="77777777" w:rsidR="002B21BA" w:rsidRDefault="00984751" w:rsidP="002B21BA">
            <w:pPr>
              <w:tabs>
                <w:tab w:val="num" w:pos="720"/>
              </w:tabs>
              <w:spacing w:line="360" w:lineRule="auto"/>
              <w:ind w:left="360"/>
              <w:jc w:val="center"/>
            </w:pPr>
            <m:oMath>
              <m:r>
                <w:rPr>
                  <w:rFonts w:ascii="Cambria Math" w:hAnsi="Cambria Math"/>
                </w:rPr>
                <m:t>δ</m:t>
              </m:r>
            </m:oMath>
            <w:r w:rsidR="002B21BA">
              <w:t xml:space="preserve"> Bumped Discount Curve based 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14:paraId="31C326F9" w14:textId="77777777" w:rsidTr="002B21BA">
        <w:tc>
          <w:tcPr>
            <w:tcW w:w="3256" w:type="dxa"/>
            <w:vAlign w:val="center"/>
          </w:tcPr>
          <w:p w14:paraId="1334A2E2" w14:textId="77777777" w:rsidR="002B21BA" w:rsidRDefault="00000000" w:rsidP="00984751">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14:paraId="655966A1" w14:textId="77777777" w:rsidR="002B21BA" w:rsidRDefault="002B21BA" w:rsidP="00984751">
            <w:pPr>
              <w:spacing w:line="360" w:lineRule="auto"/>
              <w:jc w:val="center"/>
            </w:pPr>
            <w:r>
              <w:t xml:space="preserve">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given Yield </w:t>
            </w:r>
            <w:proofErr w:type="gramStart"/>
            <w:r>
              <w:t>To</w:t>
            </w:r>
            <w:proofErr w:type="gramEnd"/>
            <w:r>
              <w:t xml:space="preserve">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Quote Day Count Convention </w:t>
            </w:r>
            <m:oMath>
              <m:sSub>
                <m:sSubPr>
                  <m:ctrlPr>
                    <w:rPr>
                      <w:rFonts w:ascii="Cambria Math" w:hAnsi="Cambria Math"/>
                      <w:i/>
                    </w:rPr>
                  </m:ctrlPr>
                </m:sSubPr>
                <m:e>
                  <m:r>
                    <w:rPr>
                      <w:rFonts w:ascii="Cambria Math" w:hAnsi="Cambria Math"/>
                    </w:rPr>
                    <m:t>d</m:t>
                  </m:r>
                </m:e>
                <m:sub>
                  <m:r>
                    <w:rPr>
                      <w:rFonts w:ascii="Cambria Math" w:hAnsi="Cambria Math"/>
                    </w:rPr>
                    <m:t>yc</m:t>
                  </m:r>
                </m:sub>
              </m:sSub>
            </m:oMath>
          </w:p>
        </w:tc>
      </w:tr>
      <w:tr w:rsidR="002B21BA" w14:paraId="3FA6282C" w14:textId="77777777" w:rsidTr="002B21BA">
        <w:tc>
          <w:tcPr>
            <w:tcW w:w="3256" w:type="dxa"/>
            <w:vAlign w:val="center"/>
          </w:tcPr>
          <w:p w14:paraId="26BAFB4C" w14:textId="77777777" w:rsidR="002B21BA" w:rsidRDefault="00000000" w:rsidP="00950CBA">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14:paraId="6E47481B" w14:textId="77777777" w:rsidR="002B21BA" w:rsidRDefault="002B21BA" w:rsidP="00950CBA">
            <w:pPr>
              <w:spacing w:line="360" w:lineRule="auto"/>
              <w:jc w:val="center"/>
            </w:pPr>
            <w:r>
              <w:t xml:space="preserve">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given the Z Spread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xml:space="preserve">,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Quote Day Count Convention </w:t>
            </w:r>
            <m:oMath>
              <m:sSub>
                <m:sSubPr>
                  <m:ctrlPr>
                    <w:rPr>
                      <w:rFonts w:ascii="Cambria Math" w:hAnsi="Cambria Math"/>
                      <w:i/>
                    </w:rPr>
                  </m:ctrlPr>
                </m:sSubPr>
                <m:e>
                  <m:r>
                    <w:rPr>
                      <w:rFonts w:ascii="Cambria Math" w:hAnsi="Cambria Math"/>
                    </w:rPr>
                    <m:t>d</m:t>
                  </m:r>
                </m:e>
                <m:sub>
                  <m:r>
                    <w:rPr>
                      <w:rFonts w:ascii="Cambria Math" w:hAnsi="Cambria Math"/>
                    </w:rPr>
                    <m:t>yc</m:t>
                  </m:r>
                </m:sub>
              </m:sSub>
            </m:oMath>
          </w:p>
        </w:tc>
      </w:tr>
      <w:tr w:rsidR="002B21BA" w14:paraId="54B48183" w14:textId="77777777" w:rsidTr="002B21BA">
        <w:tc>
          <w:tcPr>
            <w:tcW w:w="3256" w:type="dxa"/>
            <w:vAlign w:val="center"/>
          </w:tcPr>
          <w:p w14:paraId="645FFD45" w14:textId="77777777" w:rsidR="002B21BA" w:rsidRDefault="00000000" w:rsidP="00950CBA">
            <w:pPr>
              <w:spacing w:line="360" w:lineRule="auto"/>
              <w:jc w:val="center"/>
            </w:pPr>
            <m:oMathPara>
              <m:oMath>
                <m:sSub>
                  <m:sSubPr>
                    <m:ctrlPr>
                      <w:rPr>
                        <w:rFonts w:ascii="Cambria Math" w:hAnsi="Cambria Math"/>
                        <w:i/>
                      </w:rPr>
                    </m:ctrlPr>
                  </m:sSubPr>
                  <m:e>
                    <m:r>
                      <w:rPr>
                        <w:rFonts w:ascii="Cambria Math" w:hAnsi="Cambria Math"/>
                      </w:rPr>
                      <m:t>N</m:t>
                    </m:r>
                  </m:e>
                  <m:sub>
                    <m:r>
                      <w:rPr>
                        <w:rFonts w:ascii="Cambria Math" w:hAnsi="Cambria Math"/>
                      </w:rPr>
                      <m:t>E</m:t>
                    </m:r>
                  </m:sub>
                </m:sSub>
              </m:oMath>
            </m:oMathPara>
          </w:p>
        </w:tc>
        <w:tc>
          <w:tcPr>
            <w:tcW w:w="7544" w:type="dxa"/>
            <w:vAlign w:val="center"/>
          </w:tcPr>
          <w:p w14:paraId="51841F60" w14:textId="77777777" w:rsidR="002B21BA" w:rsidRDefault="002B21BA" w:rsidP="002B21BA">
            <w:pPr>
              <w:spacing w:line="360" w:lineRule="auto"/>
              <w:jc w:val="center"/>
            </w:pPr>
            <w:r>
              <w:t>Notional at Exercise</w:t>
            </w:r>
          </w:p>
        </w:tc>
      </w:tr>
      <w:tr w:rsidR="002B21BA" w14:paraId="2877370B" w14:textId="77777777" w:rsidTr="002B21BA">
        <w:tc>
          <w:tcPr>
            <w:tcW w:w="3256" w:type="dxa"/>
            <w:vAlign w:val="center"/>
          </w:tcPr>
          <w:p w14:paraId="2BD95E0D" w14:textId="77777777" w:rsidR="002B21BA" w:rsidRDefault="00000000" w:rsidP="00950CBA">
            <w:pPr>
              <w:spacing w:line="360" w:lineRule="auto"/>
              <w:jc w:val="center"/>
            </w:pPr>
            <m:oMathPara>
              <m:oMath>
                <m:sSub>
                  <m:sSubPr>
                    <m:ctrlPr>
                      <w:rPr>
                        <w:rFonts w:ascii="Cambria Math" w:hAnsi="Cambria Math"/>
                        <w:i/>
                      </w:rPr>
                    </m:ctrlPr>
                  </m:sSubPr>
                  <m:e>
                    <m:r>
                      <w:rPr>
                        <w:rFonts w:ascii="Cambria Math" w:hAnsi="Cambria Math"/>
                      </w:rPr>
                      <m:t>N</m:t>
                    </m:r>
                  </m:e>
                  <m:sub>
                    <m:r>
                      <w:rPr>
                        <w:rFonts w:ascii="Cambria Math" w:hAnsi="Cambria Math"/>
                      </w:rPr>
                      <m:t>j</m:t>
                    </m:r>
                  </m:sub>
                </m:sSub>
              </m:oMath>
            </m:oMathPara>
          </w:p>
        </w:tc>
        <w:tc>
          <w:tcPr>
            <w:tcW w:w="7544" w:type="dxa"/>
            <w:vAlign w:val="center"/>
          </w:tcPr>
          <w:p w14:paraId="4CF9DBEF" w14:textId="77777777" w:rsidR="002B21BA" w:rsidRDefault="002B21BA" w:rsidP="00950CBA">
            <w:pPr>
              <w:spacing w:line="360" w:lineRule="auto"/>
              <w:jc w:val="center"/>
            </w:pPr>
            <w:r>
              <w:t>Outstanding Notional at Date Time</w:t>
            </w:r>
            <w:r w:rsidR="00950CBA">
              <w:t xml:space="preserve"> </w:t>
            </w:r>
            <m:oMath>
              <m:sSub>
                <m:sSubPr>
                  <m:ctrlPr>
                    <w:rPr>
                      <w:rFonts w:ascii="Cambria Math" w:hAnsi="Cambria Math"/>
                      <w:i/>
                    </w:rPr>
                  </m:ctrlPr>
                </m:sSubPr>
                <m:e>
                  <m:r>
                    <w:rPr>
                      <w:rFonts w:ascii="Cambria Math" w:hAnsi="Cambria Math"/>
                    </w:rPr>
                    <m:t>N</m:t>
                  </m:r>
                </m:e>
                <m:sub>
                  <m:r>
                    <w:rPr>
                      <w:rFonts w:ascii="Cambria Math" w:hAnsi="Cambria Math"/>
                    </w:rPr>
                    <m:t>j</m:t>
                  </m:r>
                </m:sub>
              </m:sSub>
            </m:oMath>
          </w:p>
        </w:tc>
      </w:tr>
      <w:tr w:rsidR="002B21BA" w14:paraId="513D34D3" w14:textId="77777777" w:rsidTr="002B21BA">
        <w:tc>
          <w:tcPr>
            <w:tcW w:w="3256" w:type="dxa"/>
            <w:vAlign w:val="center"/>
          </w:tcPr>
          <w:p w14:paraId="008764F6" w14:textId="77777777" w:rsidR="002B21BA" w:rsidRDefault="00950CBA" w:rsidP="00950CBA">
            <w:pPr>
              <w:spacing w:line="360" w:lineRule="auto"/>
              <w:jc w:val="center"/>
            </w:pPr>
            <m:oMathPara>
              <m:oMath>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oMath>
            </m:oMathPara>
          </w:p>
        </w:tc>
        <w:tc>
          <w:tcPr>
            <w:tcW w:w="7544" w:type="dxa"/>
            <w:vAlign w:val="center"/>
          </w:tcPr>
          <w:p w14:paraId="6538DB2D" w14:textId="77777777" w:rsidR="002B21BA" w:rsidRDefault="002B21BA" w:rsidP="00950CBA">
            <w:pPr>
              <w:spacing w:line="360" w:lineRule="auto"/>
              <w:jc w:val="center"/>
            </w:pPr>
            <w:r>
              <w:t>Principal Notional Payout at Date Time</w:t>
            </w:r>
            <w:r w:rsidR="00950CBA">
              <w:t xml:space="preserve"> </w:t>
            </w:r>
            <m:oMath>
              <m:sSub>
                <m:sSubPr>
                  <m:ctrlPr>
                    <w:rPr>
                      <w:rFonts w:ascii="Cambria Math" w:hAnsi="Cambria Math"/>
                      <w:i/>
                    </w:rPr>
                  </m:ctrlPr>
                </m:sSubPr>
                <m:e>
                  <m:r>
                    <w:rPr>
                      <w:rFonts w:ascii="Cambria Math" w:hAnsi="Cambria Math"/>
                    </w:rPr>
                    <m:t>N</m:t>
                  </m:r>
                </m:e>
                <m:sub>
                  <m:r>
                    <w:rPr>
                      <w:rFonts w:ascii="Cambria Math" w:hAnsi="Cambria Math"/>
                    </w:rPr>
                    <m:t>j</m:t>
                  </m:r>
                </m:sub>
              </m:sSub>
            </m:oMath>
          </w:p>
        </w:tc>
      </w:tr>
      <w:tr w:rsidR="002B21BA" w14:paraId="7FE2CDB6" w14:textId="77777777" w:rsidTr="002B21BA">
        <w:tc>
          <w:tcPr>
            <w:tcW w:w="3256" w:type="dxa"/>
            <w:vAlign w:val="center"/>
          </w:tcPr>
          <w:p w14:paraId="34206209" w14:textId="77777777" w:rsidR="002B21BA" w:rsidRDefault="00000000" w:rsidP="00950CBA">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m:oMathPara>
          </w:p>
        </w:tc>
        <w:tc>
          <w:tcPr>
            <w:tcW w:w="7544" w:type="dxa"/>
            <w:vAlign w:val="center"/>
          </w:tcPr>
          <w:p w14:paraId="595DD5E0" w14:textId="77777777" w:rsidR="002B21BA" w:rsidRDefault="002B21BA" w:rsidP="002B21BA">
            <w:pPr>
              <w:spacing w:line="360" w:lineRule="auto"/>
              <w:jc w:val="center"/>
            </w:pPr>
            <w:r>
              <w:t>Theoretical Dirty Price calculated from the input IR Curve</w:t>
            </w:r>
          </w:p>
        </w:tc>
      </w:tr>
      <w:tr w:rsidR="002B21BA" w14:paraId="2C773479" w14:textId="77777777" w:rsidTr="002B21BA">
        <w:tc>
          <w:tcPr>
            <w:tcW w:w="3256" w:type="dxa"/>
            <w:vAlign w:val="center"/>
          </w:tcPr>
          <w:p w14:paraId="3AFAA911" w14:textId="77777777" w:rsidR="002B21BA" w:rsidRDefault="00000000" w:rsidP="00950CBA">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14:paraId="3D34C505" w14:textId="77777777" w:rsidR="002B21BA" w:rsidRDefault="002B21BA" w:rsidP="002B21BA">
            <w:pPr>
              <w:spacing w:line="360" w:lineRule="auto"/>
              <w:jc w:val="center"/>
            </w:pPr>
            <w:r>
              <w:t>Theoretical Dirty Price calculated from the input IR and Credit Curves</w:t>
            </w:r>
          </w:p>
        </w:tc>
      </w:tr>
      <w:tr w:rsidR="002B21BA" w14:paraId="06595B73" w14:textId="77777777" w:rsidTr="002B21BA">
        <w:tc>
          <w:tcPr>
            <w:tcW w:w="3256" w:type="dxa"/>
            <w:vAlign w:val="center"/>
          </w:tcPr>
          <w:p w14:paraId="7424CFC2" w14:textId="77777777" w:rsidR="002B21BA" w:rsidRDefault="00000000" w:rsidP="002B21BA">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IR</m:t>
                        </m:r>
                      </m:e>
                      <m:sub>
                        <m:r>
                          <w:rPr>
                            <w:rFonts w:ascii="Cambria Math" w:hAnsi="Cambria Math"/>
                          </w:rPr>
                          <m:t>Theo</m:t>
                        </m:r>
                      </m:sub>
                    </m:sSub>
                  </m:e>
                </m:d>
              </m:oMath>
            </m:oMathPara>
          </w:p>
        </w:tc>
        <w:tc>
          <w:tcPr>
            <w:tcW w:w="7544" w:type="dxa"/>
            <w:vAlign w:val="center"/>
          </w:tcPr>
          <w:p w14:paraId="43434275" w14:textId="77777777" w:rsidR="002B21BA" w:rsidRDefault="002B21BA" w:rsidP="002B21BA">
            <w:pPr>
              <w:spacing w:line="360" w:lineRule="auto"/>
              <w:jc w:val="center"/>
            </w:pPr>
            <w:r>
              <w:t>Theoretical Dirty Price calculated from the input IR Curve with a spread adjustment</w:t>
            </w:r>
          </w:p>
        </w:tc>
      </w:tr>
      <w:tr w:rsidR="002B21BA" w14:paraId="5B0506E2" w14:textId="77777777" w:rsidTr="002B21BA">
        <w:tc>
          <w:tcPr>
            <w:tcW w:w="3256" w:type="dxa"/>
            <w:vAlign w:val="center"/>
          </w:tcPr>
          <w:p w14:paraId="2D15EF32" w14:textId="77777777" w:rsidR="002B21BA" w:rsidRDefault="00000000" w:rsidP="00BB7E54">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14:paraId="3D860F48" w14:textId="77777777" w:rsidR="002B21BA" w:rsidRDefault="002B21BA" w:rsidP="002B21BA">
            <w:pPr>
              <w:spacing w:line="360" w:lineRule="auto"/>
              <w:jc w:val="center"/>
            </w:pPr>
            <w:r>
              <w:t xml:space="preserve">Theoretical Dirty Price calculated from the input IR Curve and Credit Curve, where the Credit Curve is created </w:t>
            </w:r>
            <w:proofErr w:type="gramStart"/>
            <w:r>
              <w:t>off of</w:t>
            </w:r>
            <w:proofErr w:type="gramEnd"/>
            <w:r>
              <w:t xml:space="preserve"> a flat spread </w:t>
            </w:r>
            <m:oMath>
              <m:sSub>
                <m:sSubPr>
                  <m:ctrlPr>
                    <w:rPr>
                      <w:rFonts w:ascii="Cambria Math" w:hAnsi="Cambria Math"/>
                      <w:i/>
                    </w:rPr>
                  </m:ctrlPr>
                </m:sSubPr>
                <m:e>
                  <m:r>
                    <w:rPr>
                      <w:rFonts w:ascii="Cambria Math" w:hAnsi="Cambria Math"/>
                    </w:rPr>
                    <m:t>λ</m:t>
                  </m:r>
                </m:e>
                <m:sub>
                  <m:r>
                    <w:rPr>
                      <w:rFonts w:ascii="Cambria Math" w:hAnsi="Cambria Math"/>
                    </w:rPr>
                    <m:t>CR</m:t>
                  </m:r>
                </m:sub>
              </m:sSub>
            </m:oMath>
          </w:p>
        </w:tc>
      </w:tr>
      <w:tr w:rsidR="002B21BA" w14:paraId="3A538B23" w14:textId="77777777" w:rsidTr="002B21BA">
        <w:tc>
          <w:tcPr>
            <w:tcW w:w="3256" w:type="dxa"/>
            <w:vAlign w:val="center"/>
          </w:tcPr>
          <w:p w14:paraId="6AE6021C" w14:textId="77777777" w:rsidR="002B21BA" w:rsidRDefault="00000000" w:rsidP="00BB7E54">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14:paraId="14EBEF99" w14:textId="77777777" w:rsidR="002B21BA" w:rsidRDefault="002B21BA" w:rsidP="002B21BA">
            <w:pPr>
              <w:spacing w:line="360" w:lineRule="auto"/>
              <w:jc w:val="center"/>
            </w:pPr>
            <w:r>
              <w:t xml:space="preserve">Theoretical Dirty Price calculated from the input IR Curve and Credit Curve, with a spread adjustment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rsidR="00BB7E54">
              <w:t xml:space="preserve"> </w:t>
            </w:r>
            <w:r>
              <w:t>applied to the Credit Curve</w:t>
            </w:r>
          </w:p>
        </w:tc>
      </w:tr>
      <w:tr w:rsidR="002B21BA" w14:paraId="00A7B659" w14:textId="77777777" w:rsidTr="002B21BA">
        <w:tc>
          <w:tcPr>
            <w:tcW w:w="3256" w:type="dxa"/>
            <w:vAlign w:val="center"/>
          </w:tcPr>
          <w:p w14:paraId="320D8D4A" w14:textId="77777777" w:rsidR="002B21BA" w:rsidRDefault="00000000" w:rsidP="00BB7E54">
            <w:pPr>
              <w:spacing w:line="360" w:lineRule="auto"/>
              <w:jc w:val="center"/>
            </w:pPr>
            <m:oMathPara>
              <m:oMath>
                <m:sSub>
                  <m:sSubPr>
                    <m:ctrlPr>
                      <w:rPr>
                        <w:rFonts w:ascii="Cambria Math" w:hAnsi="Cambria Math"/>
                        <w:i/>
                      </w:rPr>
                    </m:ctrlPr>
                  </m:sSubPr>
                  <m:e>
                    <m:r>
                      <w:rPr>
                        <w:rFonts w:ascii="Cambria Math" w:hAnsi="Cambria Math"/>
                      </w:rPr>
                      <m:t>R</m:t>
                    </m:r>
                  </m:e>
                  <m:sub>
                    <m:r>
                      <w:rPr>
                        <w:rFonts w:ascii="Cambria Math" w:hAnsi="Cambria Math"/>
                      </w:rPr>
                      <m:t>E</m:t>
                    </m:r>
                  </m:sub>
                </m:sSub>
              </m:oMath>
            </m:oMathPara>
          </w:p>
        </w:tc>
        <w:tc>
          <w:tcPr>
            <w:tcW w:w="7544" w:type="dxa"/>
            <w:vAlign w:val="center"/>
          </w:tcPr>
          <w:p w14:paraId="4CF225FA" w14:textId="77777777" w:rsidR="002B21BA" w:rsidRDefault="002B21BA" w:rsidP="002B21BA">
            <w:pPr>
              <w:spacing w:line="360" w:lineRule="auto"/>
              <w:jc w:val="center"/>
            </w:pPr>
            <w:r>
              <w:t>Discount Curve implied Rate to Exercise</w:t>
            </w:r>
          </w:p>
        </w:tc>
      </w:tr>
      <w:tr w:rsidR="002B21BA" w14:paraId="0107C8C0" w14:textId="77777777" w:rsidTr="002B21BA">
        <w:tc>
          <w:tcPr>
            <w:tcW w:w="3256" w:type="dxa"/>
            <w:vAlign w:val="center"/>
          </w:tcPr>
          <w:p w14:paraId="3D0B3598" w14:textId="77777777" w:rsidR="002B21BA" w:rsidRDefault="00000000" w:rsidP="00BB7E54">
            <w:pPr>
              <w:spacing w:line="360" w:lineRule="auto"/>
              <w:jc w:val="center"/>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oMath>
            </m:oMathPara>
          </w:p>
        </w:tc>
        <w:tc>
          <w:tcPr>
            <w:tcW w:w="7544" w:type="dxa"/>
            <w:vAlign w:val="center"/>
          </w:tcPr>
          <w:p w14:paraId="7213EA13" w14:textId="77777777" w:rsidR="002B21BA" w:rsidRDefault="002B21BA" w:rsidP="00BB7E54">
            <w:pPr>
              <w:spacing w:line="360" w:lineRule="auto"/>
              <w:jc w:val="center"/>
            </w:pPr>
            <w:r>
              <w:t xml:space="preserve">Survival Probability </w:t>
            </w:r>
            <w:r w:rsidR="00BB7E54">
              <w:t>to</w:t>
            </w:r>
            <w:r>
              <w:t xml:space="preserve"> time </w:t>
            </w:r>
            <m:oMath>
              <m:r>
                <w:rPr>
                  <w:rFonts w:ascii="Cambria Math" w:hAnsi="Cambria Math"/>
                </w:rPr>
                <m:t>t</m:t>
              </m:r>
            </m:oMath>
          </w:p>
        </w:tc>
      </w:tr>
      <w:tr w:rsidR="002B21BA" w14:paraId="0E46B8BC" w14:textId="77777777" w:rsidTr="002B21BA">
        <w:tc>
          <w:tcPr>
            <w:tcW w:w="3256" w:type="dxa"/>
            <w:vAlign w:val="center"/>
          </w:tcPr>
          <w:p w14:paraId="22AD2C51" w14:textId="77777777" w:rsidR="002B21BA" w:rsidRDefault="00000000" w:rsidP="00BB7E54">
            <w:pPr>
              <w:spacing w:line="360" w:lineRule="auto"/>
              <w:jc w:val="center"/>
            </w:pPr>
            <m:oMathPara>
              <m:oMath>
                <m:sSub>
                  <m:sSubPr>
                    <m:ctrlPr>
                      <w:rPr>
                        <w:rFonts w:ascii="Cambria Math" w:hAnsi="Cambria Math"/>
                        <w:i/>
                      </w:rPr>
                    </m:ctrlPr>
                  </m:sSubPr>
                  <m:e>
                    <m:r>
                      <w:rPr>
                        <w:rFonts w:ascii="Cambria Math" w:hAnsi="Cambria Math"/>
                      </w:rPr>
                      <m:t>S</m:t>
                    </m:r>
                  </m:e>
                  <m:sub>
                    <m:r>
                      <w:rPr>
                        <w:rFonts w:ascii="Cambria Math" w:hAnsi="Cambria Math"/>
                      </w:rPr>
                      <m:t>TSY</m:t>
                    </m:r>
                  </m:sub>
                </m:sSub>
              </m:oMath>
            </m:oMathPara>
          </w:p>
        </w:tc>
        <w:tc>
          <w:tcPr>
            <w:tcW w:w="7544" w:type="dxa"/>
            <w:vAlign w:val="center"/>
          </w:tcPr>
          <w:p w14:paraId="6889EC9A" w14:textId="77777777" w:rsidR="002B21BA" w:rsidRDefault="002B21BA" w:rsidP="002B21BA">
            <w:pPr>
              <w:spacing w:line="360" w:lineRule="auto"/>
              <w:jc w:val="center"/>
            </w:pPr>
            <w:r>
              <w:t>Treasury Benchmark Spread to Exercise (done)</w:t>
            </w:r>
          </w:p>
        </w:tc>
      </w:tr>
      <w:tr w:rsidR="002B21BA" w14:paraId="37FA49ED" w14:textId="77777777" w:rsidTr="002B21BA">
        <w:tc>
          <w:tcPr>
            <w:tcW w:w="3256" w:type="dxa"/>
            <w:vAlign w:val="center"/>
          </w:tcPr>
          <w:p w14:paraId="4A29CBEE" w14:textId="77777777" w:rsidR="002B21BA" w:rsidRDefault="00000000" w:rsidP="00BB7E54">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BMK</m:t>
                    </m:r>
                  </m:sub>
                </m:sSub>
              </m:oMath>
            </m:oMathPara>
          </w:p>
        </w:tc>
        <w:tc>
          <w:tcPr>
            <w:tcW w:w="7544" w:type="dxa"/>
            <w:vAlign w:val="center"/>
          </w:tcPr>
          <w:p w14:paraId="408135D0" w14:textId="77777777" w:rsidR="002B21BA" w:rsidRDefault="002B21BA" w:rsidP="002B21BA">
            <w:pPr>
              <w:spacing w:line="360" w:lineRule="auto"/>
              <w:jc w:val="center"/>
            </w:pPr>
            <w:r>
              <w:t>Yield of the Specified Treasury Benchmark</w:t>
            </w:r>
          </w:p>
        </w:tc>
      </w:tr>
      <w:tr w:rsidR="002B21BA" w14:paraId="6AF8CD24" w14:textId="77777777" w:rsidTr="002B21BA">
        <w:tc>
          <w:tcPr>
            <w:tcW w:w="3256" w:type="dxa"/>
            <w:vAlign w:val="center"/>
          </w:tcPr>
          <w:p w14:paraId="17F2C904" w14:textId="77777777" w:rsidR="002B21BA" w:rsidRDefault="00000000" w:rsidP="00BB7E54">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oMath>
            </m:oMathPara>
          </w:p>
        </w:tc>
        <w:tc>
          <w:tcPr>
            <w:tcW w:w="7544" w:type="dxa"/>
            <w:vAlign w:val="center"/>
          </w:tcPr>
          <w:p w14:paraId="58164F9B" w14:textId="77777777" w:rsidR="002B21BA" w:rsidRDefault="002B21BA" w:rsidP="002B21BA">
            <w:pPr>
              <w:spacing w:line="360" w:lineRule="auto"/>
              <w:jc w:val="center"/>
            </w:pPr>
            <w:r>
              <w:t>Yield to Exercise</w:t>
            </w:r>
          </w:p>
        </w:tc>
      </w:tr>
      <w:tr w:rsidR="002B21BA" w14:paraId="3CCF9F4E" w14:textId="77777777" w:rsidTr="002B21BA">
        <w:tc>
          <w:tcPr>
            <w:tcW w:w="3256" w:type="dxa"/>
            <w:vAlign w:val="center"/>
          </w:tcPr>
          <w:p w14:paraId="65E2C421" w14:textId="77777777" w:rsidR="002B21BA" w:rsidRDefault="00000000" w:rsidP="00BB7E54">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14:paraId="478B0F1D" w14:textId="77777777" w:rsidR="002B21BA" w:rsidRDefault="002B21BA" w:rsidP="002B21BA">
            <w:pPr>
              <w:spacing w:line="360" w:lineRule="auto"/>
              <w:jc w:val="center"/>
            </w:pPr>
            <w:r>
              <w:t>Theoretical Yield to exercise</w:t>
            </w:r>
          </w:p>
        </w:tc>
      </w:tr>
      <w:tr w:rsidR="002B21BA" w14:paraId="0269160E" w14:textId="77777777" w:rsidTr="002B21BA">
        <w:tc>
          <w:tcPr>
            <w:tcW w:w="3256" w:type="dxa"/>
            <w:vAlign w:val="center"/>
          </w:tcPr>
          <w:p w14:paraId="041F5007" w14:textId="77777777" w:rsidR="002B21BA" w:rsidRDefault="00000000" w:rsidP="00BB7E54">
            <w:pPr>
              <w:spacing w:line="360" w:lineRule="auto"/>
              <w:jc w:val="cente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m:oMathPara>
          </w:p>
        </w:tc>
        <w:tc>
          <w:tcPr>
            <w:tcW w:w="7544" w:type="dxa"/>
            <w:vAlign w:val="center"/>
          </w:tcPr>
          <w:p w14:paraId="404DC41B" w14:textId="77777777" w:rsidR="002B21BA" w:rsidRDefault="002B21BA" w:rsidP="00BB7E54">
            <w:pPr>
              <w:spacing w:line="360" w:lineRule="auto"/>
              <w:jc w:val="center"/>
            </w:pPr>
            <w:r>
              <w:t>Collection of the ordered nodes</w:t>
            </w:r>
            <w:r w:rsidR="00BB7E54">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that constitute the Zero Curve</w:t>
            </w:r>
          </w:p>
        </w:tc>
      </w:tr>
      <w:tr w:rsidR="002B21BA" w14:paraId="4BC7791D" w14:textId="77777777" w:rsidTr="002B21BA">
        <w:tc>
          <w:tcPr>
            <w:tcW w:w="3256" w:type="dxa"/>
            <w:vAlign w:val="center"/>
          </w:tcPr>
          <w:p w14:paraId="147FCD30" w14:textId="77777777" w:rsidR="002B21BA" w:rsidRDefault="00000000" w:rsidP="002B21BA">
            <w:pPr>
              <w:spacing w:line="360" w:lineRule="auto"/>
              <w:jc w:val="center"/>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oMath>
            </m:oMathPara>
          </w:p>
        </w:tc>
        <w:tc>
          <w:tcPr>
            <w:tcW w:w="7544" w:type="dxa"/>
            <w:vAlign w:val="center"/>
          </w:tcPr>
          <w:p w14:paraId="05EF6377" w14:textId="77777777" w:rsidR="002B21BA" w:rsidRDefault="002B21BA" w:rsidP="00BB7E54">
            <w:pPr>
              <w:spacing w:line="360" w:lineRule="auto"/>
              <w:jc w:val="center"/>
            </w:pPr>
            <w:r>
              <w:t xml:space="preserve">Zero Rate to the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14:paraId="48CB904B" w14:textId="77777777" w:rsidTr="002B21BA">
        <w:tc>
          <w:tcPr>
            <w:tcW w:w="3256" w:type="dxa"/>
            <w:vAlign w:val="center"/>
          </w:tcPr>
          <w:p w14:paraId="3E7E1FCF" w14:textId="77777777" w:rsidR="002B21BA" w:rsidRDefault="00000000" w:rsidP="00BB7E54">
            <w:pPr>
              <w:spacing w:line="360" w:lineRule="auto"/>
              <w:jc w:val="center"/>
            </w:pPr>
            <m:oMathPara>
              <m:oMath>
                <m:sSub>
                  <m:sSubPr>
                    <m:ctrlPr>
                      <w:rPr>
                        <w:rFonts w:ascii="Cambria Math" w:hAnsi="Cambria Math"/>
                        <w:i/>
                      </w:rPr>
                    </m:ctrlPr>
                  </m:sSubPr>
                  <m:e>
                    <m:r>
                      <w:rPr>
                        <w:rFonts w:ascii="Cambria Math" w:hAnsi="Cambria Math"/>
                      </w:rPr>
                      <m:t>z</m:t>
                    </m:r>
                  </m:e>
                  <m:sub>
                    <m:r>
                      <w:rPr>
                        <w:rFonts w:ascii="Cambria Math" w:hAnsi="Cambria Math"/>
                      </w:rPr>
                      <m:t>S</m:t>
                    </m:r>
                  </m:sub>
                </m:sSub>
              </m:oMath>
            </m:oMathPara>
          </w:p>
        </w:tc>
        <w:tc>
          <w:tcPr>
            <w:tcW w:w="7544" w:type="dxa"/>
            <w:vAlign w:val="center"/>
          </w:tcPr>
          <w:p w14:paraId="07970C9D" w14:textId="77777777" w:rsidR="002B21BA" w:rsidRDefault="002B21BA" w:rsidP="002B21BA">
            <w:pPr>
              <w:spacing w:line="360" w:lineRule="auto"/>
              <w:jc w:val="center"/>
            </w:pPr>
            <w:r>
              <w:t>Z Spread</w:t>
            </w:r>
          </w:p>
        </w:tc>
      </w:tr>
    </w:tbl>
    <w:p w14:paraId="446B5BFF" w14:textId="77777777" w:rsidR="002B21BA" w:rsidRDefault="002B21BA" w:rsidP="002B21BA">
      <w:pPr>
        <w:spacing w:line="360" w:lineRule="auto"/>
      </w:pPr>
    </w:p>
    <w:p w14:paraId="65B51BCD" w14:textId="77777777" w:rsidR="009B0F75" w:rsidRDefault="009B0F75" w:rsidP="009B0F75">
      <w:pPr>
        <w:spacing w:line="360" w:lineRule="auto"/>
      </w:pPr>
    </w:p>
    <w:p w14:paraId="6FF88354" w14:textId="77777777" w:rsidR="009B0F75" w:rsidRDefault="009B0F75" w:rsidP="009B0F75">
      <w:pPr>
        <w:spacing w:line="360" w:lineRule="auto"/>
      </w:pPr>
    </w:p>
    <w:p w14:paraId="2BD31106" w14:textId="77777777" w:rsidR="009B0F75" w:rsidRDefault="009B0F75" w:rsidP="009B0F75">
      <w:pPr>
        <w:pStyle w:val="Heading3"/>
      </w:pPr>
      <w:r>
        <w:t>Relative Value Cross-Metric Grid</w:t>
      </w:r>
    </w:p>
    <w:p w14:paraId="5B40CF0C" w14:textId="77777777" w:rsidR="009B0F75" w:rsidRDefault="009B0F75" w:rsidP="009B0F75">
      <w:pPr>
        <w:pStyle w:val="Footer"/>
        <w:tabs>
          <w:tab w:val="clear" w:pos="4320"/>
          <w:tab w:val="clear" w:pos="8640"/>
        </w:tabs>
        <w:spacing w:line="360" w:lineRule="auto"/>
      </w:pPr>
    </w:p>
    <w:tbl>
      <w:tblPr>
        <w:tblStyle w:val="TableGrid"/>
        <w:tblW w:w="10710" w:type="dxa"/>
        <w:tblInd w:w="-905" w:type="dxa"/>
        <w:tblLook w:val="04A0" w:firstRow="1" w:lastRow="0" w:firstColumn="1" w:lastColumn="0" w:noHBand="0" w:noVBand="1"/>
      </w:tblPr>
      <w:tblGrid>
        <w:gridCol w:w="2449"/>
        <w:gridCol w:w="1601"/>
        <w:gridCol w:w="1890"/>
        <w:gridCol w:w="1827"/>
        <w:gridCol w:w="1516"/>
        <w:gridCol w:w="1427"/>
      </w:tblGrid>
      <w:tr w:rsidR="009B0F75" w14:paraId="666FB850" w14:textId="77777777" w:rsidTr="00F06FCC">
        <w:tc>
          <w:tcPr>
            <w:tcW w:w="2449" w:type="dxa"/>
            <w:vAlign w:val="center"/>
          </w:tcPr>
          <w:p w14:paraId="6053DE38" w14:textId="77777777" w:rsidR="009B0F75" w:rsidRPr="00F06FCC" w:rsidRDefault="00F06FCC" w:rsidP="00F06FCC">
            <w:pPr>
              <w:spacing w:line="360" w:lineRule="auto"/>
              <w:jc w:val="center"/>
              <w:rPr>
                <w:b/>
                <w:sz w:val="28"/>
                <w:szCs w:val="28"/>
              </w:rPr>
            </w:pPr>
            <w:r w:rsidRPr="00F06FCC">
              <w:rPr>
                <w:b/>
                <w:sz w:val="28"/>
                <w:szCs w:val="28"/>
              </w:rPr>
              <w:t>Measure</w:t>
            </w:r>
          </w:p>
        </w:tc>
        <w:tc>
          <w:tcPr>
            <w:tcW w:w="1601" w:type="dxa"/>
            <w:vAlign w:val="center"/>
          </w:tcPr>
          <w:p w14:paraId="0C80E28A" w14:textId="77777777" w:rsidR="009B0F75" w:rsidRPr="00F06FCC" w:rsidRDefault="00F06FCC" w:rsidP="00F06FCC">
            <w:pPr>
              <w:spacing w:line="360" w:lineRule="auto"/>
              <w:jc w:val="center"/>
              <w:rPr>
                <w:b/>
                <w:sz w:val="28"/>
                <w:szCs w:val="28"/>
              </w:rPr>
            </w:pPr>
            <w:r>
              <w:rPr>
                <w:b/>
                <w:sz w:val="28"/>
                <w:szCs w:val="28"/>
              </w:rPr>
              <w:t>Anchor</w:t>
            </w:r>
          </w:p>
        </w:tc>
        <w:tc>
          <w:tcPr>
            <w:tcW w:w="1890" w:type="dxa"/>
            <w:vAlign w:val="center"/>
          </w:tcPr>
          <w:p w14:paraId="477F7397" w14:textId="77777777" w:rsidR="009B0F75" w:rsidRPr="00F06FCC" w:rsidRDefault="00F06FCC" w:rsidP="00F06FCC">
            <w:pPr>
              <w:spacing w:line="360" w:lineRule="auto"/>
              <w:jc w:val="center"/>
              <w:rPr>
                <w:b/>
                <w:sz w:val="28"/>
                <w:szCs w:val="28"/>
              </w:rPr>
            </w:pPr>
            <w:r>
              <w:rPr>
                <w:b/>
                <w:sz w:val="28"/>
                <w:szCs w:val="28"/>
              </w:rPr>
              <w:t>Work-out Dependence</w:t>
            </w:r>
          </w:p>
        </w:tc>
        <w:tc>
          <w:tcPr>
            <w:tcW w:w="1827" w:type="dxa"/>
            <w:vAlign w:val="center"/>
          </w:tcPr>
          <w:p w14:paraId="7F824F2E" w14:textId="77777777" w:rsidR="009B0F75" w:rsidRPr="00F06FCC" w:rsidRDefault="00F06FCC" w:rsidP="00F06FCC">
            <w:pPr>
              <w:spacing w:line="360" w:lineRule="auto"/>
              <w:jc w:val="center"/>
              <w:rPr>
                <w:b/>
                <w:sz w:val="28"/>
                <w:szCs w:val="28"/>
              </w:rPr>
            </w:pPr>
            <w:r>
              <w:rPr>
                <w:b/>
                <w:sz w:val="28"/>
                <w:szCs w:val="28"/>
              </w:rPr>
              <w:t>Non-linear Root Extraction</w:t>
            </w:r>
          </w:p>
        </w:tc>
        <w:tc>
          <w:tcPr>
            <w:tcW w:w="1516" w:type="dxa"/>
            <w:vAlign w:val="center"/>
          </w:tcPr>
          <w:p w14:paraId="4524840F" w14:textId="77777777" w:rsidR="009B0F75" w:rsidRPr="00F06FCC" w:rsidRDefault="00F06FCC" w:rsidP="00F06FCC">
            <w:pPr>
              <w:spacing w:line="360" w:lineRule="auto"/>
              <w:jc w:val="center"/>
              <w:rPr>
                <w:b/>
                <w:sz w:val="28"/>
                <w:szCs w:val="28"/>
              </w:rPr>
            </w:pPr>
            <w:r>
              <w:rPr>
                <w:b/>
                <w:sz w:val="28"/>
                <w:szCs w:val="28"/>
              </w:rPr>
              <w:t>Manifest Measure Extraction</w:t>
            </w:r>
          </w:p>
        </w:tc>
        <w:tc>
          <w:tcPr>
            <w:tcW w:w="1427" w:type="dxa"/>
            <w:vAlign w:val="center"/>
          </w:tcPr>
          <w:p w14:paraId="24EB001A" w14:textId="77777777" w:rsidR="009B0F75" w:rsidRPr="00F06FCC" w:rsidRDefault="00F06FCC" w:rsidP="00F06FCC">
            <w:pPr>
              <w:spacing w:line="360" w:lineRule="auto"/>
              <w:jc w:val="center"/>
              <w:rPr>
                <w:b/>
                <w:sz w:val="28"/>
                <w:szCs w:val="28"/>
              </w:rPr>
            </w:pPr>
            <w:r>
              <w:rPr>
                <w:b/>
                <w:sz w:val="28"/>
                <w:szCs w:val="28"/>
              </w:rPr>
              <w:t>Cash Flow Valuation</w:t>
            </w:r>
          </w:p>
        </w:tc>
      </w:tr>
      <w:tr w:rsidR="009B0F75" w14:paraId="4DF0938C" w14:textId="77777777" w:rsidTr="00F06FCC">
        <w:tc>
          <w:tcPr>
            <w:tcW w:w="2449" w:type="dxa"/>
            <w:vAlign w:val="center"/>
          </w:tcPr>
          <w:p w14:paraId="66FED137" w14:textId="77777777" w:rsidR="009B0F75" w:rsidRDefault="00F06FCC" w:rsidP="00F06FCC">
            <w:pPr>
              <w:spacing w:line="360" w:lineRule="auto"/>
              <w:jc w:val="center"/>
            </w:pPr>
            <w:r>
              <w:t>Asset Swap Spread</w:t>
            </w:r>
          </w:p>
        </w:tc>
        <w:tc>
          <w:tcPr>
            <w:tcW w:w="1601" w:type="dxa"/>
            <w:vAlign w:val="center"/>
          </w:tcPr>
          <w:p w14:paraId="58AD2A5B" w14:textId="77777777" w:rsidR="009B0F75" w:rsidRDefault="00F06FCC" w:rsidP="00F06FCC">
            <w:pPr>
              <w:spacing w:line="360" w:lineRule="auto"/>
              <w:jc w:val="center"/>
            </w:pPr>
            <w:r>
              <w:t>PRICE</w:t>
            </w:r>
          </w:p>
        </w:tc>
        <w:tc>
          <w:tcPr>
            <w:tcW w:w="1890" w:type="dxa"/>
            <w:vAlign w:val="center"/>
          </w:tcPr>
          <w:p w14:paraId="063EDD2C" w14:textId="77777777" w:rsidR="009B0F75" w:rsidRDefault="00F06FCC" w:rsidP="00F06FCC">
            <w:pPr>
              <w:spacing w:line="360" w:lineRule="auto"/>
              <w:jc w:val="center"/>
            </w:pPr>
            <w:r>
              <w:t>TRUE</w:t>
            </w:r>
          </w:p>
        </w:tc>
        <w:tc>
          <w:tcPr>
            <w:tcW w:w="1827" w:type="dxa"/>
            <w:vAlign w:val="center"/>
          </w:tcPr>
          <w:p w14:paraId="34B79AFB" w14:textId="77777777" w:rsidR="009B0F75" w:rsidRDefault="00F06FCC" w:rsidP="00F06FCC">
            <w:pPr>
              <w:spacing w:line="360" w:lineRule="auto"/>
              <w:jc w:val="center"/>
            </w:pPr>
            <w:r>
              <w:t>FALSE</w:t>
            </w:r>
          </w:p>
        </w:tc>
        <w:tc>
          <w:tcPr>
            <w:tcW w:w="1516" w:type="dxa"/>
            <w:vAlign w:val="center"/>
          </w:tcPr>
          <w:p w14:paraId="02C1594B" w14:textId="77777777" w:rsidR="009B0F75" w:rsidRDefault="00F06FCC" w:rsidP="00F06FCC">
            <w:pPr>
              <w:spacing w:line="360" w:lineRule="auto"/>
              <w:jc w:val="center"/>
            </w:pPr>
            <w:r>
              <w:t>TRUE</w:t>
            </w:r>
          </w:p>
        </w:tc>
        <w:tc>
          <w:tcPr>
            <w:tcW w:w="1427" w:type="dxa"/>
            <w:vAlign w:val="center"/>
          </w:tcPr>
          <w:p w14:paraId="4E8B3802" w14:textId="77777777" w:rsidR="009B0F75" w:rsidRDefault="00F06FCC" w:rsidP="00F06FCC">
            <w:pPr>
              <w:spacing w:line="360" w:lineRule="auto"/>
              <w:jc w:val="center"/>
            </w:pPr>
            <w:r>
              <w:t>FALSE</w:t>
            </w:r>
          </w:p>
        </w:tc>
      </w:tr>
      <w:tr w:rsidR="009B0F75" w14:paraId="2D92F022" w14:textId="77777777" w:rsidTr="00F06FCC">
        <w:tc>
          <w:tcPr>
            <w:tcW w:w="2449" w:type="dxa"/>
            <w:vAlign w:val="center"/>
          </w:tcPr>
          <w:p w14:paraId="21594524" w14:textId="77777777" w:rsidR="009B0F75" w:rsidRDefault="00F06FCC" w:rsidP="00F06FCC">
            <w:pPr>
              <w:spacing w:line="360" w:lineRule="auto"/>
              <w:jc w:val="center"/>
            </w:pPr>
            <w:r>
              <w:t>Bond Basis</w:t>
            </w:r>
          </w:p>
        </w:tc>
        <w:tc>
          <w:tcPr>
            <w:tcW w:w="1601" w:type="dxa"/>
            <w:vAlign w:val="center"/>
          </w:tcPr>
          <w:p w14:paraId="78BE4367" w14:textId="77777777" w:rsidR="009B0F75" w:rsidRDefault="00F06FCC" w:rsidP="00F06FCC">
            <w:pPr>
              <w:spacing w:line="360" w:lineRule="auto"/>
              <w:jc w:val="center"/>
            </w:pPr>
            <w:r>
              <w:t>YIELD</w:t>
            </w:r>
          </w:p>
        </w:tc>
        <w:tc>
          <w:tcPr>
            <w:tcW w:w="1890" w:type="dxa"/>
            <w:vAlign w:val="center"/>
          </w:tcPr>
          <w:p w14:paraId="362CB1A4" w14:textId="77777777" w:rsidR="009B0F75" w:rsidRDefault="00F06FCC" w:rsidP="00F06FCC">
            <w:pPr>
              <w:spacing w:line="360" w:lineRule="auto"/>
              <w:jc w:val="center"/>
            </w:pPr>
            <w:r>
              <w:t>TRUE</w:t>
            </w:r>
          </w:p>
        </w:tc>
        <w:tc>
          <w:tcPr>
            <w:tcW w:w="1827" w:type="dxa"/>
            <w:vAlign w:val="center"/>
          </w:tcPr>
          <w:p w14:paraId="6BA7B7B8" w14:textId="77777777" w:rsidR="009B0F75" w:rsidRDefault="00F06FCC" w:rsidP="00F06FCC">
            <w:pPr>
              <w:spacing w:line="360" w:lineRule="auto"/>
              <w:jc w:val="center"/>
            </w:pPr>
            <w:r>
              <w:t>TRUE</w:t>
            </w:r>
          </w:p>
        </w:tc>
        <w:tc>
          <w:tcPr>
            <w:tcW w:w="1516" w:type="dxa"/>
            <w:vAlign w:val="center"/>
          </w:tcPr>
          <w:p w14:paraId="1C3FF134" w14:textId="77777777" w:rsidR="009B0F75" w:rsidRDefault="00F06FCC" w:rsidP="00F06FCC">
            <w:pPr>
              <w:spacing w:line="360" w:lineRule="auto"/>
              <w:jc w:val="center"/>
            </w:pPr>
            <w:r>
              <w:t>FALSE</w:t>
            </w:r>
          </w:p>
        </w:tc>
        <w:tc>
          <w:tcPr>
            <w:tcW w:w="1427" w:type="dxa"/>
            <w:vAlign w:val="center"/>
          </w:tcPr>
          <w:p w14:paraId="5C1505F8" w14:textId="77777777" w:rsidR="009B0F75" w:rsidRDefault="00F06FCC" w:rsidP="00F06FCC">
            <w:pPr>
              <w:spacing w:line="360" w:lineRule="auto"/>
              <w:jc w:val="center"/>
            </w:pPr>
            <w:r>
              <w:t>TRUE</w:t>
            </w:r>
          </w:p>
        </w:tc>
      </w:tr>
      <w:tr w:rsidR="009B0F75" w14:paraId="17B7E961" w14:textId="77777777" w:rsidTr="00F06FCC">
        <w:tc>
          <w:tcPr>
            <w:tcW w:w="2449" w:type="dxa"/>
            <w:vAlign w:val="center"/>
          </w:tcPr>
          <w:p w14:paraId="7913178C" w14:textId="77777777" w:rsidR="009B0F75" w:rsidRDefault="00F06FCC" w:rsidP="00F06FCC">
            <w:pPr>
              <w:spacing w:line="360" w:lineRule="auto"/>
              <w:jc w:val="center"/>
            </w:pPr>
            <w:r>
              <w:t>Credit Basis</w:t>
            </w:r>
          </w:p>
        </w:tc>
        <w:tc>
          <w:tcPr>
            <w:tcW w:w="1601" w:type="dxa"/>
            <w:vAlign w:val="center"/>
          </w:tcPr>
          <w:p w14:paraId="6C7B55D6" w14:textId="77777777" w:rsidR="009B0F75" w:rsidRDefault="00F06FCC" w:rsidP="00F06FCC">
            <w:pPr>
              <w:spacing w:line="360" w:lineRule="auto"/>
              <w:jc w:val="center"/>
            </w:pPr>
            <w:r>
              <w:t>PRICE</w:t>
            </w:r>
          </w:p>
        </w:tc>
        <w:tc>
          <w:tcPr>
            <w:tcW w:w="1890" w:type="dxa"/>
            <w:vAlign w:val="center"/>
          </w:tcPr>
          <w:p w14:paraId="5298D5DF" w14:textId="77777777" w:rsidR="009B0F75" w:rsidRDefault="00F06FCC" w:rsidP="00F06FCC">
            <w:pPr>
              <w:spacing w:line="360" w:lineRule="auto"/>
              <w:jc w:val="center"/>
            </w:pPr>
            <w:r>
              <w:t>TRUE</w:t>
            </w:r>
          </w:p>
        </w:tc>
        <w:tc>
          <w:tcPr>
            <w:tcW w:w="1827" w:type="dxa"/>
            <w:vAlign w:val="center"/>
          </w:tcPr>
          <w:p w14:paraId="4C51B1D7" w14:textId="77777777" w:rsidR="009B0F75" w:rsidRDefault="00F06FCC" w:rsidP="00F06FCC">
            <w:pPr>
              <w:spacing w:line="360" w:lineRule="auto"/>
              <w:jc w:val="center"/>
            </w:pPr>
            <w:r>
              <w:t>TRUE</w:t>
            </w:r>
          </w:p>
        </w:tc>
        <w:tc>
          <w:tcPr>
            <w:tcW w:w="1516" w:type="dxa"/>
            <w:vAlign w:val="center"/>
          </w:tcPr>
          <w:p w14:paraId="7520592C" w14:textId="77777777" w:rsidR="009B0F75" w:rsidRDefault="00F06FCC" w:rsidP="00F06FCC">
            <w:pPr>
              <w:spacing w:line="360" w:lineRule="auto"/>
              <w:jc w:val="center"/>
            </w:pPr>
            <w:r>
              <w:t>FALSE</w:t>
            </w:r>
          </w:p>
        </w:tc>
        <w:tc>
          <w:tcPr>
            <w:tcW w:w="1427" w:type="dxa"/>
            <w:vAlign w:val="center"/>
          </w:tcPr>
          <w:p w14:paraId="7509E58B" w14:textId="77777777" w:rsidR="009B0F75" w:rsidRDefault="00F06FCC" w:rsidP="00F06FCC">
            <w:pPr>
              <w:spacing w:line="360" w:lineRule="auto"/>
              <w:jc w:val="center"/>
            </w:pPr>
            <w:r>
              <w:t>TRUE</w:t>
            </w:r>
          </w:p>
        </w:tc>
      </w:tr>
      <w:tr w:rsidR="009B0F75" w14:paraId="403A4D50" w14:textId="77777777" w:rsidTr="00F06FCC">
        <w:tc>
          <w:tcPr>
            <w:tcW w:w="2449" w:type="dxa"/>
            <w:vAlign w:val="center"/>
          </w:tcPr>
          <w:p w14:paraId="0580E6AA" w14:textId="77777777" w:rsidR="009B0F75" w:rsidRDefault="00F06FCC" w:rsidP="00F06FCC">
            <w:pPr>
              <w:spacing w:line="360" w:lineRule="auto"/>
              <w:jc w:val="center"/>
            </w:pPr>
            <w:r>
              <w:t>Discount Margin</w:t>
            </w:r>
          </w:p>
        </w:tc>
        <w:tc>
          <w:tcPr>
            <w:tcW w:w="1601" w:type="dxa"/>
            <w:vAlign w:val="center"/>
          </w:tcPr>
          <w:p w14:paraId="3D1DB29E" w14:textId="77777777" w:rsidR="009B0F75" w:rsidRDefault="00F06FCC" w:rsidP="00F06FCC">
            <w:pPr>
              <w:spacing w:line="360" w:lineRule="auto"/>
              <w:jc w:val="center"/>
            </w:pPr>
            <w:r>
              <w:t>YIELD</w:t>
            </w:r>
          </w:p>
        </w:tc>
        <w:tc>
          <w:tcPr>
            <w:tcW w:w="1890" w:type="dxa"/>
            <w:vAlign w:val="center"/>
          </w:tcPr>
          <w:p w14:paraId="375A2D58" w14:textId="77777777" w:rsidR="009B0F75" w:rsidRDefault="00F06FCC" w:rsidP="00F06FCC">
            <w:pPr>
              <w:spacing w:line="360" w:lineRule="auto"/>
              <w:jc w:val="center"/>
            </w:pPr>
            <w:r>
              <w:t>FALSE</w:t>
            </w:r>
          </w:p>
        </w:tc>
        <w:tc>
          <w:tcPr>
            <w:tcW w:w="1827" w:type="dxa"/>
            <w:vAlign w:val="center"/>
          </w:tcPr>
          <w:p w14:paraId="198A498F" w14:textId="77777777" w:rsidR="009B0F75" w:rsidRDefault="00F06FCC" w:rsidP="00F06FCC">
            <w:pPr>
              <w:spacing w:line="360" w:lineRule="auto"/>
              <w:jc w:val="center"/>
            </w:pPr>
            <w:r>
              <w:t>FALSE</w:t>
            </w:r>
          </w:p>
        </w:tc>
        <w:tc>
          <w:tcPr>
            <w:tcW w:w="1516" w:type="dxa"/>
            <w:vAlign w:val="center"/>
          </w:tcPr>
          <w:p w14:paraId="6934BC74" w14:textId="77777777" w:rsidR="009B0F75" w:rsidRDefault="00F06FCC" w:rsidP="00F06FCC">
            <w:pPr>
              <w:spacing w:line="360" w:lineRule="auto"/>
              <w:jc w:val="center"/>
            </w:pPr>
            <w:r>
              <w:t>FALSE</w:t>
            </w:r>
          </w:p>
        </w:tc>
        <w:tc>
          <w:tcPr>
            <w:tcW w:w="1427" w:type="dxa"/>
            <w:vAlign w:val="center"/>
          </w:tcPr>
          <w:p w14:paraId="272E8F40" w14:textId="77777777" w:rsidR="009B0F75" w:rsidRDefault="00F06FCC" w:rsidP="00F06FCC">
            <w:pPr>
              <w:spacing w:line="360" w:lineRule="auto"/>
              <w:jc w:val="center"/>
            </w:pPr>
            <w:r>
              <w:t>FALSE</w:t>
            </w:r>
          </w:p>
        </w:tc>
      </w:tr>
      <w:tr w:rsidR="009B0F75" w14:paraId="3B8023AB" w14:textId="77777777" w:rsidTr="00F06FCC">
        <w:tc>
          <w:tcPr>
            <w:tcW w:w="2449" w:type="dxa"/>
            <w:vAlign w:val="center"/>
          </w:tcPr>
          <w:p w14:paraId="17B4BF58" w14:textId="77777777" w:rsidR="009B0F75" w:rsidRDefault="00F06FCC" w:rsidP="00F06FCC">
            <w:pPr>
              <w:spacing w:line="360" w:lineRule="auto"/>
              <w:jc w:val="center"/>
            </w:pPr>
            <w:r>
              <w:t>G Spread</w:t>
            </w:r>
          </w:p>
        </w:tc>
        <w:tc>
          <w:tcPr>
            <w:tcW w:w="1601" w:type="dxa"/>
            <w:vAlign w:val="center"/>
          </w:tcPr>
          <w:p w14:paraId="0C1D5F2D" w14:textId="77777777" w:rsidR="009B0F75" w:rsidRDefault="00F06FCC" w:rsidP="00F06FCC">
            <w:pPr>
              <w:spacing w:line="360" w:lineRule="auto"/>
              <w:jc w:val="center"/>
            </w:pPr>
            <w:r>
              <w:t>YIELD</w:t>
            </w:r>
          </w:p>
        </w:tc>
        <w:tc>
          <w:tcPr>
            <w:tcW w:w="1890" w:type="dxa"/>
            <w:vAlign w:val="center"/>
          </w:tcPr>
          <w:p w14:paraId="5DD8EA68" w14:textId="77777777" w:rsidR="009B0F75" w:rsidRDefault="00F06FCC" w:rsidP="00F06FCC">
            <w:pPr>
              <w:spacing w:line="360" w:lineRule="auto"/>
              <w:jc w:val="center"/>
            </w:pPr>
            <w:r>
              <w:t>TRUE</w:t>
            </w:r>
          </w:p>
        </w:tc>
        <w:tc>
          <w:tcPr>
            <w:tcW w:w="1827" w:type="dxa"/>
            <w:vAlign w:val="center"/>
          </w:tcPr>
          <w:p w14:paraId="65A5864C" w14:textId="77777777" w:rsidR="009B0F75" w:rsidRDefault="00F06FCC" w:rsidP="00F06FCC">
            <w:pPr>
              <w:spacing w:line="360" w:lineRule="auto"/>
              <w:jc w:val="center"/>
            </w:pPr>
            <w:r>
              <w:t>FALSE</w:t>
            </w:r>
          </w:p>
        </w:tc>
        <w:tc>
          <w:tcPr>
            <w:tcW w:w="1516" w:type="dxa"/>
            <w:vAlign w:val="center"/>
          </w:tcPr>
          <w:p w14:paraId="1A1E0EBE" w14:textId="77777777" w:rsidR="009B0F75" w:rsidRDefault="00F06FCC" w:rsidP="00F06FCC">
            <w:pPr>
              <w:spacing w:line="360" w:lineRule="auto"/>
              <w:jc w:val="center"/>
            </w:pPr>
            <w:r>
              <w:t>TRUE</w:t>
            </w:r>
          </w:p>
        </w:tc>
        <w:tc>
          <w:tcPr>
            <w:tcW w:w="1427" w:type="dxa"/>
            <w:vAlign w:val="center"/>
          </w:tcPr>
          <w:p w14:paraId="0E284F8A" w14:textId="77777777" w:rsidR="009B0F75" w:rsidRDefault="00F06FCC" w:rsidP="00F06FCC">
            <w:pPr>
              <w:spacing w:line="360" w:lineRule="auto"/>
              <w:jc w:val="center"/>
            </w:pPr>
            <w:r>
              <w:t>FALSE</w:t>
            </w:r>
          </w:p>
        </w:tc>
      </w:tr>
      <w:tr w:rsidR="009B0F75" w14:paraId="7B1FA7B0" w14:textId="77777777" w:rsidTr="00F06FCC">
        <w:tc>
          <w:tcPr>
            <w:tcW w:w="2449" w:type="dxa"/>
            <w:vAlign w:val="center"/>
          </w:tcPr>
          <w:p w14:paraId="3DE53C5A" w14:textId="77777777" w:rsidR="009B0F75" w:rsidRDefault="00752BD8" w:rsidP="00F06FCC">
            <w:pPr>
              <w:spacing w:line="360" w:lineRule="auto"/>
              <w:jc w:val="center"/>
            </w:pPr>
            <w:r>
              <w:t>I Spread</w:t>
            </w:r>
          </w:p>
        </w:tc>
        <w:tc>
          <w:tcPr>
            <w:tcW w:w="1601" w:type="dxa"/>
            <w:vAlign w:val="center"/>
          </w:tcPr>
          <w:p w14:paraId="1E490B62" w14:textId="77777777" w:rsidR="009B0F75" w:rsidRDefault="00752BD8" w:rsidP="00F06FCC">
            <w:pPr>
              <w:spacing w:line="360" w:lineRule="auto"/>
              <w:jc w:val="center"/>
            </w:pPr>
            <w:r>
              <w:t>YIELD</w:t>
            </w:r>
          </w:p>
        </w:tc>
        <w:tc>
          <w:tcPr>
            <w:tcW w:w="1890" w:type="dxa"/>
            <w:vAlign w:val="center"/>
          </w:tcPr>
          <w:p w14:paraId="73467B66" w14:textId="77777777" w:rsidR="009B0F75" w:rsidRDefault="00752BD8" w:rsidP="00F06FCC">
            <w:pPr>
              <w:spacing w:line="360" w:lineRule="auto"/>
              <w:jc w:val="center"/>
            </w:pPr>
            <w:r>
              <w:t>TRUE</w:t>
            </w:r>
          </w:p>
        </w:tc>
        <w:tc>
          <w:tcPr>
            <w:tcW w:w="1827" w:type="dxa"/>
            <w:vAlign w:val="center"/>
          </w:tcPr>
          <w:p w14:paraId="71F8FF39" w14:textId="77777777" w:rsidR="009B0F75" w:rsidRDefault="00752BD8" w:rsidP="00F06FCC">
            <w:pPr>
              <w:spacing w:line="360" w:lineRule="auto"/>
              <w:jc w:val="center"/>
            </w:pPr>
            <w:r>
              <w:t>FALSE</w:t>
            </w:r>
          </w:p>
        </w:tc>
        <w:tc>
          <w:tcPr>
            <w:tcW w:w="1516" w:type="dxa"/>
            <w:vAlign w:val="center"/>
          </w:tcPr>
          <w:p w14:paraId="7864219E" w14:textId="77777777" w:rsidR="009B0F75" w:rsidRDefault="00752BD8" w:rsidP="00F06FCC">
            <w:pPr>
              <w:spacing w:line="360" w:lineRule="auto"/>
              <w:jc w:val="center"/>
            </w:pPr>
            <w:r>
              <w:t>TRUE</w:t>
            </w:r>
          </w:p>
        </w:tc>
        <w:tc>
          <w:tcPr>
            <w:tcW w:w="1427" w:type="dxa"/>
            <w:vAlign w:val="center"/>
          </w:tcPr>
          <w:p w14:paraId="346AAA9A" w14:textId="77777777" w:rsidR="009B0F75" w:rsidRDefault="00752BD8" w:rsidP="00F06FCC">
            <w:pPr>
              <w:spacing w:line="360" w:lineRule="auto"/>
              <w:jc w:val="center"/>
            </w:pPr>
            <w:r>
              <w:t>FALSE</w:t>
            </w:r>
          </w:p>
        </w:tc>
      </w:tr>
      <w:tr w:rsidR="009B0F75" w14:paraId="3D10D26B" w14:textId="77777777" w:rsidTr="00F06FCC">
        <w:tc>
          <w:tcPr>
            <w:tcW w:w="2449" w:type="dxa"/>
            <w:vAlign w:val="center"/>
          </w:tcPr>
          <w:p w14:paraId="087111AA" w14:textId="77777777" w:rsidR="009B0F75" w:rsidRDefault="00752BD8" w:rsidP="00F06FCC">
            <w:pPr>
              <w:spacing w:line="360" w:lineRule="auto"/>
              <w:jc w:val="center"/>
            </w:pPr>
            <w:r>
              <w:t>Option Adjusted Spread</w:t>
            </w:r>
          </w:p>
        </w:tc>
        <w:tc>
          <w:tcPr>
            <w:tcW w:w="1601" w:type="dxa"/>
            <w:vAlign w:val="center"/>
          </w:tcPr>
          <w:p w14:paraId="74BF4AA5" w14:textId="77777777" w:rsidR="009B0F75" w:rsidRDefault="00752BD8" w:rsidP="00F06FCC">
            <w:pPr>
              <w:spacing w:line="360" w:lineRule="auto"/>
              <w:jc w:val="center"/>
            </w:pPr>
            <w:r>
              <w:t>PRICE</w:t>
            </w:r>
          </w:p>
        </w:tc>
        <w:tc>
          <w:tcPr>
            <w:tcW w:w="1890" w:type="dxa"/>
            <w:vAlign w:val="center"/>
          </w:tcPr>
          <w:p w14:paraId="699F9C5E" w14:textId="77777777" w:rsidR="009B0F75" w:rsidRDefault="00752BD8" w:rsidP="00F06FCC">
            <w:pPr>
              <w:spacing w:line="360" w:lineRule="auto"/>
              <w:jc w:val="center"/>
            </w:pPr>
            <w:r>
              <w:t>TRUE</w:t>
            </w:r>
          </w:p>
        </w:tc>
        <w:tc>
          <w:tcPr>
            <w:tcW w:w="1827" w:type="dxa"/>
            <w:vAlign w:val="center"/>
          </w:tcPr>
          <w:p w14:paraId="2B3EA8E0" w14:textId="77777777" w:rsidR="009B0F75" w:rsidRDefault="00752BD8" w:rsidP="00F06FCC">
            <w:pPr>
              <w:spacing w:line="360" w:lineRule="auto"/>
              <w:jc w:val="center"/>
            </w:pPr>
            <w:r>
              <w:t>FALSE</w:t>
            </w:r>
          </w:p>
        </w:tc>
        <w:tc>
          <w:tcPr>
            <w:tcW w:w="1516" w:type="dxa"/>
            <w:vAlign w:val="center"/>
          </w:tcPr>
          <w:p w14:paraId="1DE17457" w14:textId="77777777" w:rsidR="009B0F75" w:rsidRDefault="00752BD8" w:rsidP="00F06FCC">
            <w:pPr>
              <w:spacing w:line="360" w:lineRule="auto"/>
              <w:jc w:val="center"/>
            </w:pPr>
            <w:r>
              <w:t>FALSE</w:t>
            </w:r>
          </w:p>
        </w:tc>
        <w:tc>
          <w:tcPr>
            <w:tcW w:w="1427" w:type="dxa"/>
            <w:vAlign w:val="center"/>
          </w:tcPr>
          <w:p w14:paraId="6D38F4B6" w14:textId="77777777" w:rsidR="009B0F75" w:rsidRDefault="00752BD8" w:rsidP="00F06FCC">
            <w:pPr>
              <w:spacing w:line="360" w:lineRule="auto"/>
              <w:jc w:val="center"/>
            </w:pPr>
            <w:r>
              <w:t>TRUE</w:t>
            </w:r>
          </w:p>
        </w:tc>
      </w:tr>
      <w:tr w:rsidR="009B0F75" w14:paraId="571A39A9" w14:textId="77777777" w:rsidTr="00F06FCC">
        <w:tc>
          <w:tcPr>
            <w:tcW w:w="2449" w:type="dxa"/>
            <w:vAlign w:val="center"/>
          </w:tcPr>
          <w:p w14:paraId="496526B7" w14:textId="77777777" w:rsidR="009B0F75" w:rsidRDefault="00752BD8" w:rsidP="00F06FCC">
            <w:pPr>
              <w:spacing w:line="360" w:lineRule="auto"/>
              <w:jc w:val="center"/>
            </w:pPr>
            <w:r>
              <w:lastRenderedPageBreak/>
              <w:t>PECS</w:t>
            </w:r>
          </w:p>
        </w:tc>
        <w:tc>
          <w:tcPr>
            <w:tcW w:w="1601" w:type="dxa"/>
            <w:vAlign w:val="center"/>
          </w:tcPr>
          <w:p w14:paraId="488B1E23" w14:textId="77777777" w:rsidR="009B0F75" w:rsidRDefault="00752BD8" w:rsidP="00F06FCC">
            <w:pPr>
              <w:spacing w:line="360" w:lineRule="auto"/>
              <w:jc w:val="center"/>
            </w:pPr>
            <w:r>
              <w:t>PRICE</w:t>
            </w:r>
          </w:p>
        </w:tc>
        <w:tc>
          <w:tcPr>
            <w:tcW w:w="1890" w:type="dxa"/>
            <w:vAlign w:val="center"/>
          </w:tcPr>
          <w:p w14:paraId="1C0FEE86" w14:textId="77777777" w:rsidR="009B0F75" w:rsidRDefault="00752BD8" w:rsidP="00F06FCC">
            <w:pPr>
              <w:spacing w:line="360" w:lineRule="auto"/>
              <w:jc w:val="center"/>
            </w:pPr>
            <w:r>
              <w:t>TRUE</w:t>
            </w:r>
          </w:p>
        </w:tc>
        <w:tc>
          <w:tcPr>
            <w:tcW w:w="1827" w:type="dxa"/>
            <w:vAlign w:val="center"/>
          </w:tcPr>
          <w:p w14:paraId="2A3E3AEF" w14:textId="77777777" w:rsidR="009B0F75" w:rsidRDefault="00752BD8" w:rsidP="00F06FCC">
            <w:pPr>
              <w:spacing w:line="360" w:lineRule="auto"/>
              <w:jc w:val="center"/>
            </w:pPr>
            <w:r>
              <w:t>TRUE</w:t>
            </w:r>
          </w:p>
        </w:tc>
        <w:tc>
          <w:tcPr>
            <w:tcW w:w="1516" w:type="dxa"/>
            <w:vAlign w:val="center"/>
          </w:tcPr>
          <w:p w14:paraId="3067BBC4" w14:textId="77777777" w:rsidR="009B0F75" w:rsidRDefault="00752BD8" w:rsidP="00F06FCC">
            <w:pPr>
              <w:spacing w:line="360" w:lineRule="auto"/>
              <w:jc w:val="center"/>
            </w:pPr>
            <w:r>
              <w:t>FALSE</w:t>
            </w:r>
          </w:p>
        </w:tc>
        <w:tc>
          <w:tcPr>
            <w:tcW w:w="1427" w:type="dxa"/>
            <w:vAlign w:val="center"/>
          </w:tcPr>
          <w:p w14:paraId="169B18FC" w14:textId="77777777" w:rsidR="009B0F75" w:rsidRDefault="00752BD8" w:rsidP="00F06FCC">
            <w:pPr>
              <w:spacing w:line="360" w:lineRule="auto"/>
              <w:jc w:val="center"/>
            </w:pPr>
            <w:r>
              <w:t>TRUE</w:t>
            </w:r>
          </w:p>
        </w:tc>
      </w:tr>
      <w:tr w:rsidR="009B0F75" w14:paraId="35E36E63" w14:textId="77777777" w:rsidTr="00F06FCC">
        <w:tc>
          <w:tcPr>
            <w:tcW w:w="2449" w:type="dxa"/>
            <w:vAlign w:val="center"/>
          </w:tcPr>
          <w:p w14:paraId="2422F87D" w14:textId="77777777" w:rsidR="009B0F75" w:rsidRDefault="00752BD8" w:rsidP="00F06FCC">
            <w:pPr>
              <w:spacing w:line="360" w:lineRule="auto"/>
              <w:jc w:val="center"/>
            </w:pPr>
            <w:r>
              <w:t>Price</w:t>
            </w:r>
          </w:p>
        </w:tc>
        <w:tc>
          <w:tcPr>
            <w:tcW w:w="1601" w:type="dxa"/>
            <w:vAlign w:val="center"/>
          </w:tcPr>
          <w:p w14:paraId="6CA3A30E" w14:textId="77777777" w:rsidR="009B0F75" w:rsidRDefault="00752BD8" w:rsidP="00F06FCC">
            <w:pPr>
              <w:spacing w:line="360" w:lineRule="auto"/>
              <w:jc w:val="center"/>
            </w:pPr>
            <w:r>
              <w:t>PRICE</w:t>
            </w:r>
          </w:p>
        </w:tc>
        <w:tc>
          <w:tcPr>
            <w:tcW w:w="1890" w:type="dxa"/>
            <w:vAlign w:val="center"/>
          </w:tcPr>
          <w:p w14:paraId="5CB35382" w14:textId="77777777" w:rsidR="009B0F75" w:rsidRDefault="00752BD8" w:rsidP="00F06FCC">
            <w:pPr>
              <w:spacing w:line="360" w:lineRule="auto"/>
              <w:jc w:val="center"/>
            </w:pPr>
            <w:r>
              <w:t>FALSE</w:t>
            </w:r>
          </w:p>
        </w:tc>
        <w:tc>
          <w:tcPr>
            <w:tcW w:w="1827" w:type="dxa"/>
            <w:vAlign w:val="center"/>
          </w:tcPr>
          <w:p w14:paraId="66979324" w14:textId="77777777" w:rsidR="009B0F75" w:rsidRDefault="00752BD8" w:rsidP="00F06FCC">
            <w:pPr>
              <w:spacing w:line="360" w:lineRule="auto"/>
              <w:jc w:val="center"/>
            </w:pPr>
            <w:r>
              <w:t>FALSE</w:t>
            </w:r>
          </w:p>
        </w:tc>
        <w:tc>
          <w:tcPr>
            <w:tcW w:w="1516" w:type="dxa"/>
            <w:vAlign w:val="center"/>
          </w:tcPr>
          <w:p w14:paraId="5FF4C203" w14:textId="77777777" w:rsidR="009B0F75" w:rsidRDefault="00752BD8" w:rsidP="00F06FCC">
            <w:pPr>
              <w:spacing w:line="360" w:lineRule="auto"/>
              <w:jc w:val="center"/>
            </w:pPr>
            <w:r>
              <w:t>FALSE</w:t>
            </w:r>
          </w:p>
        </w:tc>
        <w:tc>
          <w:tcPr>
            <w:tcW w:w="1427" w:type="dxa"/>
            <w:vAlign w:val="center"/>
          </w:tcPr>
          <w:p w14:paraId="4BC3E98C" w14:textId="77777777" w:rsidR="00752BD8" w:rsidRDefault="00752BD8" w:rsidP="00752BD8">
            <w:pPr>
              <w:spacing w:line="360" w:lineRule="auto"/>
              <w:jc w:val="center"/>
            </w:pPr>
            <w:r>
              <w:t>FALSE</w:t>
            </w:r>
          </w:p>
        </w:tc>
      </w:tr>
      <w:tr w:rsidR="00752BD8" w14:paraId="43AA1570" w14:textId="77777777" w:rsidTr="00F06FCC">
        <w:tc>
          <w:tcPr>
            <w:tcW w:w="2449" w:type="dxa"/>
            <w:vAlign w:val="center"/>
          </w:tcPr>
          <w:p w14:paraId="710E8D3A" w14:textId="77777777" w:rsidR="00752BD8" w:rsidRDefault="00752BD8" w:rsidP="00F06FCC">
            <w:pPr>
              <w:spacing w:line="360" w:lineRule="auto"/>
              <w:jc w:val="center"/>
            </w:pPr>
            <w:r>
              <w:t>Treasury Spread</w:t>
            </w:r>
          </w:p>
        </w:tc>
        <w:tc>
          <w:tcPr>
            <w:tcW w:w="1601" w:type="dxa"/>
            <w:vAlign w:val="center"/>
          </w:tcPr>
          <w:p w14:paraId="564CCBED" w14:textId="77777777" w:rsidR="00752BD8" w:rsidRDefault="00752BD8" w:rsidP="00F06FCC">
            <w:pPr>
              <w:spacing w:line="360" w:lineRule="auto"/>
              <w:jc w:val="center"/>
            </w:pPr>
            <w:r>
              <w:t>YIELD</w:t>
            </w:r>
          </w:p>
        </w:tc>
        <w:tc>
          <w:tcPr>
            <w:tcW w:w="1890" w:type="dxa"/>
            <w:vAlign w:val="center"/>
          </w:tcPr>
          <w:p w14:paraId="5B3825A1" w14:textId="77777777" w:rsidR="00752BD8" w:rsidRDefault="00752BD8" w:rsidP="00F06FCC">
            <w:pPr>
              <w:spacing w:line="360" w:lineRule="auto"/>
              <w:jc w:val="center"/>
            </w:pPr>
            <w:r>
              <w:t>TRUE</w:t>
            </w:r>
          </w:p>
        </w:tc>
        <w:tc>
          <w:tcPr>
            <w:tcW w:w="1827" w:type="dxa"/>
            <w:vAlign w:val="center"/>
          </w:tcPr>
          <w:p w14:paraId="140865DC" w14:textId="77777777" w:rsidR="00752BD8" w:rsidRDefault="00752BD8" w:rsidP="00F06FCC">
            <w:pPr>
              <w:spacing w:line="360" w:lineRule="auto"/>
              <w:jc w:val="center"/>
            </w:pPr>
            <w:r>
              <w:t>FALSE</w:t>
            </w:r>
          </w:p>
        </w:tc>
        <w:tc>
          <w:tcPr>
            <w:tcW w:w="1516" w:type="dxa"/>
            <w:vAlign w:val="center"/>
          </w:tcPr>
          <w:p w14:paraId="213870A1" w14:textId="77777777" w:rsidR="00752BD8" w:rsidRDefault="00752BD8" w:rsidP="00F06FCC">
            <w:pPr>
              <w:spacing w:line="360" w:lineRule="auto"/>
              <w:jc w:val="center"/>
            </w:pPr>
            <w:r>
              <w:t>FALSE</w:t>
            </w:r>
          </w:p>
        </w:tc>
        <w:tc>
          <w:tcPr>
            <w:tcW w:w="1427" w:type="dxa"/>
            <w:vAlign w:val="center"/>
          </w:tcPr>
          <w:p w14:paraId="0D45A3D0" w14:textId="77777777" w:rsidR="00752BD8" w:rsidRDefault="00752BD8" w:rsidP="00752BD8">
            <w:pPr>
              <w:spacing w:line="360" w:lineRule="auto"/>
              <w:jc w:val="center"/>
            </w:pPr>
            <w:r>
              <w:t>FALSE</w:t>
            </w:r>
          </w:p>
        </w:tc>
      </w:tr>
      <w:tr w:rsidR="00453575" w14:paraId="30D48236" w14:textId="77777777" w:rsidTr="00F06FCC">
        <w:tc>
          <w:tcPr>
            <w:tcW w:w="2449" w:type="dxa"/>
            <w:vAlign w:val="center"/>
          </w:tcPr>
          <w:p w14:paraId="6F055056" w14:textId="77777777" w:rsidR="00453575" w:rsidRDefault="00453575" w:rsidP="00F06FCC">
            <w:pPr>
              <w:spacing w:line="360" w:lineRule="auto"/>
              <w:jc w:val="center"/>
            </w:pPr>
            <w:r>
              <w:t>Yield</w:t>
            </w:r>
          </w:p>
        </w:tc>
        <w:tc>
          <w:tcPr>
            <w:tcW w:w="1601" w:type="dxa"/>
            <w:vAlign w:val="center"/>
          </w:tcPr>
          <w:p w14:paraId="39E7ED9A" w14:textId="77777777" w:rsidR="00453575" w:rsidRDefault="00453575" w:rsidP="00F06FCC">
            <w:pPr>
              <w:spacing w:line="360" w:lineRule="auto"/>
              <w:jc w:val="center"/>
            </w:pPr>
            <w:r>
              <w:t>YIELD</w:t>
            </w:r>
          </w:p>
        </w:tc>
        <w:tc>
          <w:tcPr>
            <w:tcW w:w="1890" w:type="dxa"/>
            <w:vAlign w:val="center"/>
          </w:tcPr>
          <w:p w14:paraId="1192F840" w14:textId="77777777" w:rsidR="00453575" w:rsidRDefault="00453575" w:rsidP="00F06FCC">
            <w:pPr>
              <w:spacing w:line="360" w:lineRule="auto"/>
              <w:jc w:val="center"/>
            </w:pPr>
            <w:r>
              <w:t>FALSE</w:t>
            </w:r>
          </w:p>
        </w:tc>
        <w:tc>
          <w:tcPr>
            <w:tcW w:w="1827" w:type="dxa"/>
            <w:vAlign w:val="center"/>
          </w:tcPr>
          <w:p w14:paraId="4E4A77C8" w14:textId="77777777" w:rsidR="00453575" w:rsidRDefault="00453575" w:rsidP="00F06FCC">
            <w:pPr>
              <w:spacing w:line="360" w:lineRule="auto"/>
              <w:jc w:val="center"/>
            </w:pPr>
            <w:r>
              <w:t>FALSE</w:t>
            </w:r>
          </w:p>
        </w:tc>
        <w:tc>
          <w:tcPr>
            <w:tcW w:w="1516" w:type="dxa"/>
            <w:vAlign w:val="center"/>
          </w:tcPr>
          <w:p w14:paraId="19E206E7" w14:textId="77777777" w:rsidR="00453575" w:rsidRDefault="00453575" w:rsidP="00F06FCC">
            <w:pPr>
              <w:spacing w:line="360" w:lineRule="auto"/>
              <w:jc w:val="center"/>
            </w:pPr>
            <w:r>
              <w:t>FALSE</w:t>
            </w:r>
          </w:p>
        </w:tc>
        <w:tc>
          <w:tcPr>
            <w:tcW w:w="1427" w:type="dxa"/>
            <w:vAlign w:val="center"/>
          </w:tcPr>
          <w:p w14:paraId="0F2F9E31" w14:textId="77777777" w:rsidR="00453575" w:rsidRDefault="00453575" w:rsidP="00752BD8">
            <w:pPr>
              <w:spacing w:line="360" w:lineRule="auto"/>
              <w:jc w:val="center"/>
            </w:pPr>
            <w:r>
              <w:t>FALSE</w:t>
            </w:r>
          </w:p>
        </w:tc>
      </w:tr>
      <w:tr w:rsidR="00453575" w14:paraId="30A909DA" w14:textId="77777777" w:rsidTr="00F06FCC">
        <w:tc>
          <w:tcPr>
            <w:tcW w:w="2449" w:type="dxa"/>
            <w:vAlign w:val="center"/>
          </w:tcPr>
          <w:p w14:paraId="6394253C" w14:textId="77777777" w:rsidR="00453575" w:rsidRDefault="00453575" w:rsidP="00F06FCC">
            <w:pPr>
              <w:spacing w:line="360" w:lineRule="auto"/>
              <w:jc w:val="center"/>
            </w:pPr>
            <w:r>
              <w:t>Yield Spread</w:t>
            </w:r>
          </w:p>
        </w:tc>
        <w:tc>
          <w:tcPr>
            <w:tcW w:w="1601" w:type="dxa"/>
            <w:vAlign w:val="center"/>
          </w:tcPr>
          <w:p w14:paraId="456563E9" w14:textId="77777777" w:rsidR="00453575" w:rsidRDefault="00453575" w:rsidP="00F06FCC">
            <w:pPr>
              <w:spacing w:line="360" w:lineRule="auto"/>
              <w:jc w:val="center"/>
            </w:pPr>
            <w:r>
              <w:t>YIELD</w:t>
            </w:r>
          </w:p>
        </w:tc>
        <w:tc>
          <w:tcPr>
            <w:tcW w:w="1890" w:type="dxa"/>
            <w:vAlign w:val="center"/>
          </w:tcPr>
          <w:p w14:paraId="5DB6B7D0" w14:textId="77777777" w:rsidR="00453575" w:rsidRDefault="00453575" w:rsidP="00F06FCC">
            <w:pPr>
              <w:spacing w:line="360" w:lineRule="auto"/>
              <w:jc w:val="center"/>
            </w:pPr>
            <w:r>
              <w:t>TRUE</w:t>
            </w:r>
          </w:p>
        </w:tc>
        <w:tc>
          <w:tcPr>
            <w:tcW w:w="1827" w:type="dxa"/>
            <w:vAlign w:val="center"/>
          </w:tcPr>
          <w:p w14:paraId="45B67C0E" w14:textId="77777777" w:rsidR="00453575" w:rsidRDefault="00453575" w:rsidP="00F06FCC">
            <w:pPr>
              <w:spacing w:line="360" w:lineRule="auto"/>
              <w:jc w:val="center"/>
            </w:pPr>
            <w:r>
              <w:t>TRUE</w:t>
            </w:r>
          </w:p>
        </w:tc>
        <w:tc>
          <w:tcPr>
            <w:tcW w:w="1516" w:type="dxa"/>
            <w:vAlign w:val="center"/>
          </w:tcPr>
          <w:p w14:paraId="04C20898" w14:textId="77777777" w:rsidR="00453575" w:rsidRDefault="00453575" w:rsidP="00F06FCC">
            <w:pPr>
              <w:spacing w:line="360" w:lineRule="auto"/>
              <w:jc w:val="center"/>
            </w:pPr>
            <w:r>
              <w:t>FALSE</w:t>
            </w:r>
          </w:p>
        </w:tc>
        <w:tc>
          <w:tcPr>
            <w:tcW w:w="1427" w:type="dxa"/>
            <w:vAlign w:val="center"/>
          </w:tcPr>
          <w:p w14:paraId="22D06B17" w14:textId="77777777" w:rsidR="00453575" w:rsidRDefault="00453575" w:rsidP="00752BD8">
            <w:pPr>
              <w:spacing w:line="360" w:lineRule="auto"/>
              <w:jc w:val="center"/>
            </w:pPr>
            <w:r>
              <w:t>TRUE</w:t>
            </w:r>
          </w:p>
        </w:tc>
      </w:tr>
      <w:tr w:rsidR="00453575" w14:paraId="3031DFEE" w14:textId="77777777" w:rsidTr="00F06FCC">
        <w:tc>
          <w:tcPr>
            <w:tcW w:w="2449" w:type="dxa"/>
            <w:vAlign w:val="center"/>
          </w:tcPr>
          <w:p w14:paraId="5FEBC862" w14:textId="77777777" w:rsidR="00453575" w:rsidRDefault="00453575" w:rsidP="00F06FCC">
            <w:pPr>
              <w:spacing w:line="360" w:lineRule="auto"/>
              <w:jc w:val="center"/>
            </w:pPr>
            <w:r>
              <w:t>Z Spread</w:t>
            </w:r>
          </w:p>
        </w:tc>
        <w:tc>
          <w:tcPr>
            <w:tcW w:w="1601" w:type="dxa"/>
            <w:vAlign w:val="center"/>
          </w:tcPr>
          <w:p w14:paraId="73734FC9" w14:textId="77777777" w:rsidR="00453575" w:rsidRDefault="00453575" w:rsidP="00F06FCC">
            <w:pPr>
              <w:spacing w:line="360" w:lineRule="auto"/>
              <w:jc w:val="center"/>
            </w:pPr>
            <w:r>
              <w:t>PRICE</w:t>
            </w:r>
          </w:p>
        </w:tc>
        <w:tc>
          <w:tcPr>
            <w:tcW w:w="1890" w:type="dxa"/>
            <w:vAlign w:val="center"/>
          </w:tcPr>
          <w:p w14:paraId="29C8B959" w14:textId="77777777" w:rsidR="00453575" w:rsidRDefault="00453575" w:rsidP="00F06FCC">
            <w:pPr>
              <w:spacing w:line="360" w:lineRule="auto"/>
              <w:jc w:val="center"/>
            </w:pPr>
            <w:r>
              <w:t>TRUE</w:t>
            </w:r>
          </w:p>
        </w:tc>
        <w:tc>
          <w:tcPr>
            <w:tcW w:w="1827" w:type="dxa"/>
            <w:vAlign w:val="center"/>
          </w:tcPr>
          <w:p w14:paraId="147B5165" w14:textId="77777777" w:rsidR="00453575" w:rsidRDefault="00453575" w:rsidP="00F06FCC">
            <w:pPr>
              <w:spacing w:line="360" w:lineRule="auto"/>
              <w:jc w:val="center"/>
            </w:pPr>
            <w:r>
              <w:t>TRUE</w:t>
            </w:r>
          </w:p>
        </w:tc>
        <w:tc>
          <w:tcPr>
            <w:tcW w:w="1516" w:type="dxa"/>
            <w:vAlign w:val="center"/>
          </w:tcPr>
          <w:p w14:paraId="59EE3CCC" w14:textId="77777777" w:rsidR="00453575" w:rsidRDefault="00453575" w:rsidP="00F06FCC">
            <w:pPr>
              <w:spacing w:line="360" w:lineRule="auto"/>
              <w:jc w:val="center"/>
            </w:pPr>
            <w:r>
              <w:t>FALSE</w:t>
            </w:r>
          </w:p>
        </w:tc>
        <w:tc>
          <w:tcPr>
            <w:tcW w:w="1427" w:type="dxa"/>
            <w:vAlign w:val="center"/>
          </w:tcPr>
          <w:p w14:paraId="239F454A" w14:textId="77777777" w:rsidR="00453575" w:rsidRDefault="00453575" w:rsidP="00752BD8">
            <w:pPr>
              <w:spacing w:line="360" w:lineRule="auto"/>
              <w:jc w:val="center"/>
            </w:pPr>
            <w:r>
              <w:t>TRUE</w:t>
            </w:r>
          </w:p>
        </w:tc>
      </w:tr>
      <w:tr w:rsidR="00453575" w14:paraId="7D74C442" w14:textId="77777777" w:rsidTr="00F06FCC">
        <w:tc>
          <w:tcPr>
            <w:tcW w:w="2449" w:type="dxa"/>
            <w:vAlign w:val="center"/>
          </w:tcPr>
          <w:p w14:paraId="04688235" w14:textId="77777777" w:rsidR="00453575" w:rsidRDefault="00453575" w:rsidP="00F06FCC">
            <w:pPr>
              <w:spacing w:line="360" w:lineRule="auto"/>
              <w:jc w:val="center"/>
            </w:pPr>
            <w:r>
              <w:t>Convexity</w:t>
            </w:r>
          </w:p>
        </w:tc>
        <w:tc>
          <w:tcPr>
            <w:tcW w:w="1601" w:type="dxa"/>
            <w:vAlign w:val="center"/>
          </w:tcPr>
          <w:p w14:paraId="3857EF70" w14:textId="77777777" w:rsidR="00453575" w:rsidRDefault="00453575" w:rsidP="00F06FCC">
            <w:pPr>
              <w:spacing w:line="360" w:lineRule="auto"/>
              <w:jc w:val="center"/>
            </w:pPr>
            <w:r>
              <w:t>PRICE</w:t>
            </w:r>
          </w:p>
        </w:tc>
        <w:tc>
          <w:tcPr>
            <w:tcW w:w="1890" w:type="dxa"/>
            <w:vAlign w:val="center"/>
          </w:tcPr>
          <w:p w14:paraId="208980C5" w14:textId="77777777" w:rsidR="00453575" w:rsidRDefault="00453575" w:rsidP="00F06FCC">
            <w:pPr>
              <w:spacing w:line="360" w:lineRule="auto"/>
              <w:jc w:val="center"/>
            </w:pPr>
            <w:r>
              <w:t>TRUE</w:t>
            </w:r>
          </w:p>
        </w:tc>
        <w:tc>
          <w:tcPr>
            <w:tcW w:w="1827" w:type="dxa"/>
            <w:vAlign w:val="center"/>
          </w:tcPr>
          <w:p w14:paraId="561DBA51" w14:textId="77777777" w:rsidR="00453575" w:rsidRDefault="00453575" w:rsidP="00F06FCC">
            <w:pPr>
              <w:spacing w:line="360" w:lineRule="auto"/>
              <w:jc w:val="center"/>
            </w:pPr>
            <w:r>
              <w:t>TRUE</w:t>
            </w:r>
          </w:p>
        </w:tc>
        <w:tc>
          <w:tcPr>
            <w:tcW w:w="1516" w:type="dxa"/>
            <w:vAlign w:val="center"/>
          </w:tcPr>
          <w:p w14:paraId="4D818A78" w14:textId="77777777" w:rsidR="00453575" w:rsidRDefault="00453575" w:rsidP="00F06FCC">
            <w:pPr>
              <w:spacing w:line="360" w:lineRule="auto"/>
              <w:jc w:val="center"/>
            </w:pPr>
            <w:r>
              <w:t>FALSE</w:t>
            </w:r>
          </w:p>
        </w:tc>
        <w:tc>
          <w:tcPr>
            <w:tcW w:w="1427" w:type="dxa"/>
            <w:vAlign w:val="center"/>
          </w:tcPr>
          <w:p w14:paraId="7DA9FDA6" w14:textId="77777777" w:rsidR="00453575" w:rsidRDefault="00453575" w:rsidP="00752BD8">
            <w:pPr>
              <w:spacing w:line="360" w:lineRule="auto"/>
              <w:jc w:val="center"/>
            </w:pPr>
            <w:r>
              <w:t>TRUE</w:t>
            </w:r>
          </w:p>
        </w:tc>
      </w:tr>
      <w:tr w:rsidR="00453575" w14:paraId="7EE58D96" w14:textId="77777777" w:rsidTr="00F06FCC">
        <w:tc>
          <w:tcPr>
            <w:tcW w:w="2449" w:type="dxa"/>
            <w:vAlign w:val="center"/>
          </w:tcPr>
          <w:p w14:paraId="039A1B08" w14:textId="77777777" w:rsidR="00453575" w:rsidRDefault="00453575" w:rsidP="00F06FCC">
            <w:pPr>
              <w:spacing w:line="360" w:lineRule="auto"/>
              <w:jc w:val="center"/>
            </w:pPr>
            <w:r>
              <w:t>Duration</w:t>
            </w:r>
          </w:p>
        </w:tc>
        <w:tc>
          <w:tcPr>
            <w:tcW w:w="1601" w:type="dxa"/>
            <w:vAlign w:val="center"/>
          </w:tcPr>
          <w:p w14:paraId="4A0BA98B" w14:textId="77777777" w:rsidR="00453575" w:rsidRDefault="00453575" w:rsidP="00F06FCC">
            <w:pPr>
              <w:spacing w:line="360" w:lineRule="auto"/>
              <w:jc w:val="center"/>
            </w:pPr>
            <w:r>
              <w:t>PRICE</w:t>
            </w:r>
          </w:p>
        </w:tc>
        <w:tc>
          <w:tcPr>
            <w:tcW w:w="1890" w:type="dxa"/>
            <w:vAlign w:val="center"/>
          </w:tcPr>
          <w:p w14:paraId="3C7416B5" w14:textId="77777777" w:rsidR="00453575" w:rsidRDefault="00453575" w:rsidP="00F06FCC">
            <w:pPr>
              <w:spacing w:line="360" w:lineRule="auto"/>
              <w:jc w:val="center"/>
            </w:pPr>
            <w:r>
              <w:t>TRUE</w:t>
            </w:r>
          </w:p>
        </w:tc>
        <w:tc>
          <w:tcPr>
            <w:tcW w:w="1827" w:type="dxa"/>
            <w:vAlign w:val="center"/>
          </w:tcPr>
          <w:p w14:paraId="4C97F618" w14:textId="77777777" w:rsidR="00453575" w:rsidRDefault="00453575" w:rsidP="00F06FCC">
            <w:pPr>
              <w:spacing w:line="360" w:lineRule="auto"/>
              <w:jc w:val="center"/>
            </w:pPr>
            <w:r>
              <w:t>TRUE</w:t>
            </w:r>
          </w:p>
        </w:tc>
        <w:tc>
          <w:tcPr>
            <w:tcW w:w="1516" w:type="dxa"/>
            <w:vAlign w:val="center"/>
          </w:tcPr>
          <w:p w14:paraId="7CC8D679" w14:textId="77777777" w:rsidR="00453575" w:rsidRDefault="00453575" w:rsidP="00F06FCC">
            <w:pPr>
              <w:spacing w:line="360" w:lineRule="auto"/>
              <w:jc w:val="center"/>
            </w:pPr>
            <w:r>
              <w:t>FALSE</w:t>
            </w:r>
          </w:p>
        </w:tc>
        <w:tc>
          <w:tcPr>
            <w:tcW w:w="1427" w:type="dxa"/>
            <w:vAlign w:val="center"/>
          </w:tcPr>
          <w:p w14:paraId="3FD8E568" w14:textId="77777777" w:rsidR="00453575" w:rsidRDefault="00453575" w:rsidP="00752BD8">
            <w:pPr>
              <w:spacing w:line="360" w:lineRule="auto"/>
              <w:jc w:val="center"/>
            </w:pPr>
            <w:r>
              <w:t>TRUE</w:t>
            </w:r>
          </w:p>
        </w:tc>
      </w:tr>
      <w:tr w:rsidR="00453575" w14:paraId="6C49D8FA" w14:textId="77777777" w:rsidTr="00F06FCC">
        <w:tc>
          <w:tcPr>
            <w:tcW w:w="2449" w:type="dxa"/>
            <w:vAlign w:val="center"/>
          </w:tcPr>
          <w:p w14:paraId="4775A648" w14:textId="77777777" w:rsidR="00453575" w:rsidRDefault="00453575" w:rsidP="00F06FCC">
            <w:pPr>
              <w:spacing w:line="360" w:lineRule="auto"/>
              <w:jc w:val="center"/>
            </w:pPr>
            <w:r>
              <w:t>Modified Duration</w:t>
            </w:r>
          </w:p>
        </w:tc>
        <w:tc>
          <w:tcPr>
            <w:tcW w:w="1601" w:type="dxa"/>
            <w:vAlign w:val="center"/>
          </w:tcPr>
          <w:p w14:paraId="0778FC7D" w14:textId="77777777" w:rsidR="00453575" w:rsidRDefault="00453575" w:rsidP="00F06FCC">
            <w:pPr>
              <w:spacing w:line="360" w:lineRule="auto"/>
              <w:jc w:val="center"/>
            </w:pPr>
            <w:r>
              <w:t>PRICE</w:t>
            </w:r>
          </w:p>
        </w:tc>
        <w:tc>
          <w:tcPr>
            <w:tcW w:w="1890" w:type="dxa"/>
            <w:vAlign w:val="center"/>
          </w:tcPr>
          <w:p w14:paraId="477B0334" w14:textId="77777777" w:rsidR="00453575" w:rsidRDefault="00453575" w:rsidP="00F06FCC">
            <w:pPr>
              <w:spacing w:line="360" w:lineRule="auto"/>
              <w:jc w:val="center"/>
            </w:pPr>
            <w:r>
              <w:t>TRUE</w:t>
            </w:r>
          </w:p>
        </w:tc>
        <w:tc>
          <w:tcPr>
            <w:tcW w:w="1827" w:type="dxa"/>
            <w:vAlign w:val="center"/>
          </w:tcPr>
          <w:p w14:paraId="5536B9C8" w14:textId="77777777" w:rsidR="00453575" w:rsidRDefault="00453575" w:rsidP="00F06FCC">
            <w:pPr>
              <w:spacing w:line="360" w:lineRule="auto"/>
              <w:jc w:val="center"/>
            </w:pPr>
            <w:r>
              <w:t>TRUE</w:t>
            </w:r>
          </w:p>
        </w:tc>
        <w:tc>
          <w:tcPr>
            <w:tcW w:w="1516" w:type="dxa"/>
            <w:vAlign w:val="center"/>
          </w:tcPr>
          <w:p w14:paraId="2F8209F8" w14:textId="77777777" w:rsidR="00453575" w:rsidRDefault="00453575" w:rsidP="00F06FCC">
            <w:pPr>
              <w:spacing w:line="360" w:lineRule="auto"/>
              <w:jc w:val="center"/>
            </w:pPr>
            <w:r>
              <w:t>FALSE</w:t>
            </w:r>
          </w:p>
        </w:tc>
        <w:tc>
          <w:tcPr>
            <w:tcW w:w="1427" w:type="dxa"/>
            <w:vAlign w:val="center"/>
          </w:tcPr>
          <w:p w14:paraId="2AC5408B" w14:textId="77777777" w:rsidR="00453575" w:rsidRDefault="00453575" w:rsidP="00752BD8">
            <w:pPr>
              <w:spacing w:line="360" w:lineRule="auto"/>
              <w:jc w:val="center"/>
            </w:pPr>
            <w:r>
              <w:t>TRUE</w:t>
            </w:r>
          </w:p>
        </w:tc>
      </w:tr>
      <w:tr w:rsidR="00453575" w14:paraId="38F27C95" w14:textId="77777777" w:rsidTr="00F06FCC">
        <w:tc>
          <w:tcPr>
            <w:tcW w:w="2449" w:type="dxa"/>
            <w:vAlign w:val="center"/>
          </w:tcPr>
          <w:p w14:paraId="6815EFC5" w14:textId="77777777" w:rsidR="00453575" w:rsidRDefault="00453575" w:rsidP="00F06FCC">
            <w:pPr>
              <w:spacing w:line="360" w:lineRule="auto"/>
              <w:jc w:val="center"/>
            </w:pPr>
            <w:r>
              <w:t>Macaulay Duration</w:t>
            </w:r>
          </w:p>
        </w:tc>
        <w:tc>
          <w:tcPr>
            <w:tcW w:w="1601" w:type="dxa"/>
            <w:vAlign w:val="center"/>
          </w:tcPr>
          <w:p w14:paraId="2C9C49A2" w14:textId="77777777" w:rsidR="00453575" w:rsidRDefault="00453575" w:rsidP="00F06FCC">
            <w:pPr>
              <w:spacing w:line="360" w:lineRule="auto"/>
              <w:jc w:val="center"/>
            </w:pPr>
            <w:r>
              <w:t>YIELD</w:t>
            </w:r>
          </w:p>
        </w:tc>
        <w:tc>
          <w:tcPr>
            <w:tcW w:w="1890" w:type="dxa"/>
            <w:vAlign w:val="center"/>
          </w:tcPr>
          <w:p w14:paraId="02C1A95E" w14:textId="77777777" w:rsidR="00453575" w:rsidRDefault="00453575" w:rsidP="00F06FCC">
            <w:pPr>
              <w:spacing w:line="360" w:lineRule="auto"/>
              <w:jc w:val="center"/>
            </w:pPr>
            <w:r>
              <w:t>TRUE</w:t>
            </w:r>
          </w:p>
        </w:tc>
        <w:tc>
          <w:tcPr>
            <w:tcW w:w="1827" w:type="dxa"/>
            <w:vAlign w:val="center"/>
          </w:tcPr>
          <w:p w14:paraId="5A8B22A2" w14:textId="77777777" w:rsidR="00453575" w:rsidRDefault="00453575" w:rsidP="00F06FCC">
            <w:pPr>
              <w:spacing w:line="360" w:lineRule="auto"/>
              <w:jc w:val="center"/>
            </w:pPr>
            <w:r>
              <w:t>TRUE</w:t>
            </w:r>
          </w:p>
        </w:tc>
        <w:tc>
          <w:tcPr>
            <w:tcW w:w="1516" w:type="dxa"/>
            <w:vAlign w:val="center"/>
          </w:tcPr>
          <w:p w14:paraId="26BC967E" w14:textId="77777777" w:rsidR="00453575" w:rsidRDefault="00453575" w:rsidP="00F06FCC">
            <w:pPr>
              <w:spacing w:line="360" w:lineRule="auto"/>
              <w:jc w:val="center"/>
            </w:pPr>
            <w:r>
              <w:t>FALSE</w:t>
            </w:r>
          </w:p>
        </w:tc>
        <w:tc>
          <w:tcPr>
            <w:tcW w:w="1427" w:type="dxa"/>
            <w:vAlign w:val="center"/>
          </w:tcPr>
          <w:p w14:paraId="2BE630FF" w14:textId="77777777" w:rsidR="00453575" w:rsidRDefault="00453575" w:rsidP="00752BD8">
            <w:pPr>
              <w:spacing w:line="360" w:lineRule="auto"/>
              <w:jc w:val="center"/>
            </w:pPr>
            <w:r>
              <w:t>TRUE</w:t>
            </w:r>
          </w:p>
        </w:tc>
      </w:tr>
      <w:tr w:rsidR="00453575" w14:paraId="634B3D69" w14:textId="77777777" w:rsidTr="00F06FCC">
        <w:tc>
          <w:tcPr>
            <w:tcW w:w="2449" w:type="dxa"/>
            <w:vAlign w:val="center"/>
          </w:tcPr>
          <w:p w14:paraId="49A220B8" w14:textId="77777777" w:rsidR="00453575" w:rsidRDefault="00453575" w:rsidP="00F06FCC">
            <w:pPr>
              <w:spacing w:line="360" w:lineRule="auto"/>
              <w:jc w:val="center"/>
            </w:pPr>
            <w:r>
              <w:t>Yield01</w:t>
            </w:r>
          </w:p>
        </w:tc>
        <w:tc>
          <w:tcPr>
            <w:tcW w:w="1601" w:type="dxa"/>
            <w:vAlign w:val="center"/>
          </w:tcPr>
          <w:p w14:paraId="6BCDFC59" w14:textId="77777777" w:rsidR="00453575" w:rsidRDefault="00453575" w:rsidP="00F06FCC">
            <w:pPr>
              <w:spacing w:line="360" w:lineRule="auto"/>
              <w:jc w:val="center"/>
            </w:pPr>
            <w:r>
              <w:t>YIELD</w:t>
            </w:r>
          </w:p>
        </w:tc>
        <w:tc>
          <w:tcPr>
            <w:tcW w:w="1890" w:type="dxa"/>
            <w:vAlign w:val="center"/>
          </w:tcPr>
          <w:p w14:paraId="5856C370" w14:textId="77777777" w:rsidR="00453575" w:rsidRDefault="00453575" w:rsidP="00F06FCC">
            <w:pPr>
              <w:spacing w:line="360" w:lineRule="auto"/>
              <w:jc w:val="center"/>
            </w:pPr>
            <w:r>
              <w:t>TRUE</w:t>
            </w:r>
          </w:p>
        </w:tc>
        <w:tc>
          <w:tcPr>
            <w:tcW w:w="1827" w:type="dxa"/>
            <w:vAlign w:val="center"/>
          </w:tcPr>
          <w:p w14:paraId="1394891D" w14:textId="77777777" w:rsidR="00453575" w:rsidRDefault="00453575" w:rsidP="00F06FCC">
            <w:pPr>
              <w:spacing w:line="360" w:lineRule="auto"/>
              <w:jc w:val="center"/>
            </w:pPr>
            <w:r>
              <w:t>TRUE</w:t>
            </w:r>
          </w:p>
        </w:tc>
        <w:tc>
          <w:tcPr>
            <w:tcW w:w="1516" w:type="dxa"/>
            <w:vAlign w:val="center"/>
          </w:tcPr>
          <w:p w14:paraId="445CE6D1" w14:textId="77777777" w:rsidR="00453575" w:rsidRDefault="00453575" w:rsidP="00F06FCC">
            <w:pPr>
              <w:spacing w:line="360" w:lineRule="auto"/>
              <w:jc w:val="center"/>
            </w:pPr>
            <w:r>
              <w:t>FALSE</w:t>
            </w:r>
          </w:p>
        </w:tc>
        <w:tc>
          <w:tcPr>
            <w:tcW w:w="1427" w:type="dxa"/>
            <w:vAlign w:val="center"/>
          </w:tcPr>
          <w:p w14:paraId="3B0FAC21" w14:textId="77777777" w:rsidR="00453575" w:rsidRDefault="00453575" w:rsidP="00752BD8">
            <w:pPr>
              <w:spacing w:line="360" w:lineRule="auto"/>
              <w:jc w:val="center"/>
            </w:pPr>
            <w:r>
              <w:t>TRUE</w:t>
            </w:r>
          </w:p>
        </w:tc>
      </w:tr>
    </w:tbl>
    <w:p w14:paraId="587FD3AA" w14:textId="77777777" w:rsidR="009B0F75" w:rsidRDefault="009B0F75" w:rsidP="009B0F75">
      <w:pPr>
        <w:spacing w:line="360" w:lineRule="auto"/>
      </w:pPr>
    </w:p>
    <w:p w14:paraId="3AE7F787" w14:textId="77777777" w:rsidR="002B21BA" w:rsidRDefault="002B21BA" w:rsidP="002B21BA">
      <w:pPr>
        <w:spacing w:line="360" w:lineRule="auto"/>
      </w:pPr>
    </w:p>
    <w:p w14:paraId="700FB68E" w14:textId="77777777" w:rsidR="002B21BA" w:rsidRDefault="002B21BA" w:rsidP="002B21BA">
      <w:pPr>
        <w:spacing w:line="360" w:lineRule="auto"/>
      </w:pPr>
    </w:p>
    <w:p w14:paraId="25DB4E7D" w14:textId="77777777" w:rsidR="002B21BA" w:rsidRDefault="002B21BA" w:rsidP="002B21BA">
      <w:pPr>
        <w:pStyle w:val="Heading3"/>
      </w:pPr>
      <w:r>
        <w:t>Basic Measures</w:t>
      </w:r>
    </w:p>
    <w:p w14:paraId="695ED046" w14:textId="77777777" w:rsidR="002B21BA" w:rsidRDefault="002B21BA" w:rsidP="002B21BA">
      <w:pPr>
        <w:pStyle w:val="Footer"/>
        <w:tabs>
          <w:tab w:val="clear" w:pos="4320"/>
          <w:tab w:val="clear" w:pos="8640"/>
        </w:tabs>
        <w:spacing w:line="360" w:lineRule="auto"/>
      </w:pPr>
    </w:p>
    <w:p w14:paraId="7568F67A" w14:textId="77777777" w:rsidR="002B21BA" w:rsidRDefault="002B21BA" w:rsidP="002B21BA">
      <w:pPr>
        <w:spacing w:line="360" w:lineRule="auto"/>
      </w:pPr>
      <w:r>
        <w:t xml:space="preserve">The Coupon Cash Flow of the bond at coupon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given as</w:t>
      </w:r>
    </w:p>
    <w:p w14:paraId="56C4997C" w14:textId="77777777" w:rsidR="002B21BA" w:rsidRDefault="002B21BA" w:rsidP="002B21BA">
      <w:pPr>
        <w:spacing w:line="360" w:lineRule="auto"/>
      </w:pPr>
    </w:p>
    <w:p w14:paraId="4F410AEE" w14:textId="77777777" w:rsidR="002B21BA" w:rsidRPr="003F48D9" w:rsidRDefault="00000000" w:rsidP="003F48D9">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e>
            <m:sub>
              <m:r>
                <w:rPr>
                  <w:rFonts w:ascii="Cambria Math" w:hAnsi="Cambria Math"/>
                </w:rPr>
                <m:t>c</m:t>
              </m:r>
            </m:sub>
          </m:sSub>
          <m:d>
            <m:dPr>
              <m:ctrlPr>
                <w:rPr>
                  <w:rFonts w:ascii="Cambria Math" w:hAnsi="Cambria Math"/>
                  <w:i/>
                </w:rPr>
              </m:ctrlPr>
            </m:dPr>
            <m:e>
              <m:r>
                <w:rPr>
                  <w:rFonts w:ascii="Cambria Math" w:hAnsi="Cambria Math"/>
                </w:rPr>
                <m:t>i-1, i</m:t>
              </m:r>
            </m:e>
          </m:d>
          <m:sSub>
            <m:sSubPr>
              <m:ctrlPr>
                <w:rPr>
                  <w:rFonts w:ascii="Cambria Math" w:hAnsi="Cambria Math"/>
                  <w:i/>
                </w:rPr>
              </m:ctrlPr>
            </m:sSubPr>
            <m:e>
              <m:r>
                <w:rPr>
                  <w:rFonts w:ascii="Cambria Math" w:hAnsi="Cambria Math"/>
                </w:rPr>
                <m:t>d</m:t>
              </m:r>
            </m:e>
            <m:sub>
              <m:r>
                <w:rPr>
                  <w:rFonts w:ascii="Cambria Math" w:hAnsi="Cambria Math"/>
                </w:rPr>
                <m:t>c</m:t>
              </m:r>
            </m:sub>
          </m:sSub>
        </m:oMath>
      </m:oMathPara>
    </w:p>
    <w:p w14:paraId="0D4D20FC" w14:textId="77777777" w:rsidR="003F48D9" w:rsidRDefault="003F48D9" w:rsidP="003F48D9">
      <w:pPr>
        <w:spacing w:line="360" w:lineRule="auto"/>
        <w:jc w:val="center"/>
      </w:pPr>
    </w:p>
    <w:p w14:paraId="62F712D3" w14:textId="77777777" w:rsidR="002B21BA" w:rsidRDefault="002B21BA" w:rsidP="002B21BA">
      <w:pPr>
        <w:spacing w:line="360" w:lineRule="auto"/>
      </w:pPr>
      <w:r>
        <w:t xml:space="preserve">The Discount Factor at date time </w:t>
      </w:r>
      <m:oMath>
        <m:r>
          <w:rPr>
            <w:rFonts w:ascii="Cambria Math" w:hAnsi="Cambria Math"/>
          </w:rPr>
          <m:t>t</m:t>
        </m:r>
      </m:oMath>
      <w:r>
        <w:t xml:space="preserve"> given the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and the annualized quote day count based time fraction </w:t>
      </w:r>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w:r>
        <w:t xml:space="preserve"> is given as </w:t>
      </w:r>
    </w:p>
    <w:p w14:paraId="3B9A1A18" w14:textId="77777777" w:rsidR="002B21BA" w:rsidRDefault="002B21BA" w:rsidP="002B21BA">
      <w:pPr>
        <w:spacing w:line="360" w:lineRule="auto"/>
      </w:pPr>
    </w:p>
    <w:p w14:paraId="21E7E4B6" w14:textId="77777777" w:rsidR="002B21BA" w:rsidRPr="003F48D9" w:rsidRDefault="00000000"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en>
                  </m:f>
                </m:e>
              </m:d>
            </m:e>
            <m:sup>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rPr>
                <m:t>Γ</m:t>
              </m:r>
              <m:d>
                <m:dPr>
                  <m:ctrlPr>
                    <w:rPr>
                      <w:rFonts w:ascii="Cambria Math" w:hAnsi="Cambria Math"/>
                      <w:i/>
                    </w:rPr>
                  </m:ctrlPr>
                </m:dPr>
                <m:e>
                  <m:r>
                    <w:rPr>
                      <w:rFonts w:ascii="Cambria Math" w:hAnsi="Cambria Math"/>
                    </w:rPr>
                    <m:t>0, t</m:t>
                  </m:r>
                </m:e>
              </m:d>
            </m:sup>
          </m:sSup>
        </m:oMath>
      </m:oMathPara>
    </w:p>
    <w:p w14:paraId="583DD35C" w14:textId="77777777" w:rsidR="003F48D9" w:rsidRDefault="003F48D9" w:rsidP="003F48D9">
      <w:pPr>
        <w:spacing w:line="360" w:lineRule="auto"/>
        <w:jc w:val="center"/>
      </w:pPr>
    </w:p>
    <w:p w14:paraId="56E267EE" w14:textId="77777777" w:rsidR="002B21BA" w:rsidRDefault="002B21BA" w:rsidP="002B21BA">
      <w:pPr>
        <w:spacing w:line="360" w:lineRule="auto"/>
      </w:pPr>
      <w:r>
        <w:t xml:space="preserve">The Zero Rate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to a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determined by the solution to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that computes the discount factor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given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and the annualized quote day count based time fraction </w:t>
      </w:r>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w:r>
        <w:t xml:space="preserve"> is given as </w:t>
      </w:r>
    </w:p>
    <w:p w14:paraId="46BA0ACC" w14:textId="77777777" w:rsidR="002B21BA" w:rsidRDefault="002B21BA" w:rsidP="002B21BA">
      <w:pPr>
        <w:spacing w:line="360" w:lineRule="auto"/>
      </w:pPr>
    </w:p>
    <w:p w14:paraId="6A3D1F2E" w14:textId="77777777" w:rsidR="002B21BA" w:rsidRPr="003F48D9" w:rsidRDefault="00000000"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en>
                  </m:f>
                </m:e>
              </m:d>
            </m:e>
            <m:sup>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rPr>
                <m:t>Γ</m:t>
              </m:r>
              <m:d>
                <m:dPr>
                  <m:ctrlPr>
                    <w:rPr>
                      <w:rFonts w:ascii="Cambria Math" w:hAnsi="Cambria Math"/>
                      <w:i/>
                    </w:rPr>
                  </m:ctrlPr>
                </m:dPr>
                <m:e>
                  <m:r>
                    <w:rPr>
                      <w:rFonts w:ascii="Cambria Math" w:hAnsi="Cambria Math"/>
                    </w:rPr>
                    <m:t>0, t</m:t>
                  </m:r>
                </m:e>
              </m:d>
            </m:sup>
          </m:sSup>
        </m:oMath>
      </m:oMathPara>
    </w:p>
    <w:p w14:paraId="45E21734" w14:textId="77777777" w:rsidR="003F48D9" w:rsidRDefault="003F48D9" w:rsidP="003F48D9">
      <w:pPr>
        <w:spacing w:line="360" w:lineRule="auto"/>
        <w:jc w:val="center"/>
      </w:pPr>
    </w:p>
    <w:p w14:paraId="0DA10A86" w14:textId="77777777" w:rsidR="002B21BA" w:rsidRDefault="002B21BA" w:rsidP="002B21BA">
      <w:pPr>
        <w:spacing w:line="360" w:lineRule="auto"/>
      </w:pPr>
      <w:r>
        <w:t xml:space="preserve">The 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given the zero rate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the Z Spread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xml:space="preserve">,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and the annualized quote day count based time fraction </w:t>
      </w:r>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w:r>
        <w:t xml:space="preserve"> is given as </w:t>
      </w:r>
    </w:p>
    <w:p w14:paraId="761D67FB" w14:textId="77777777" w:rsidR="002B21BA" w:rsidRDefault="002B21BA" w:rsidP="002B21BA">
      <w:pPr>
        <w:spacing w:line="360" w:lineRule="auto"/>
      </w:pPr>
    </w:p>
    <w:p w14:paraId="612AF5F4" w14:textId="77777777" w:rsidR="002B21BA" w:rsidRPr="003F48D9" w:rsidRDefault="00000000"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en>
                  </m:f>
                </m:e>
              </m:d>
            </m:e>
            <m:sup>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rPr>
                <m:t>Γ</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m:t>
                      </m:r>
                    </m:sub>
                  </m:sSub>
                </m:e>
              </m:d>
            </m:sup>
          </m:sSup>
        </m:oMath>
      </m:oMathPara>
    </w:p>
    <w:p w14:paraId="482A6F87" w14:textId="77777777" w:rsidR="003F48D9" w:rsidRDefault="003F48D9" w:rsidP="003F48D9">
      <w:pPr>
        <w:spacing w:line="360" w:lineRule="auto"/>
        <w:jc w:val="center"/>
      </w:pPr>
    </w:p>
    <w:p w14:paraId="1F055860" w14:textId="77777777" w:rsidR="002B21BA" w:rsidRDefault="002B21BA" w:rsidP="002B21BA">
      <w:pPr>
        <w:spacing w:line="360" w:lineRule="auto"/>
      </w:pPr>
      <w:r>
        <w:t xml:space="preserve">The </w:t>
      </w:r>
      <w:proofErr w:type="gramStart"/>
      <w:r>
        <w:t>Principal</w:t>
      </w:r>
      <w:proofErr w:type="gramEnd"/>
      <w:r>
        <w:t xml:space="preserve"> redeemed, amortized, or capitalized at time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given as</w:t>
      </w:r>
    </w:p>
    <w:p w14:paraId="2B1C158C" w14:textId="77777777" w:rsidR="002B21BA" w:rsidRDefault="002B21BA" w:rsidP="002B21BA">
      <w:pPr>
        <w:spacing w:line="360" w:lineRule="auto"/>
      </w:pPr>
    </w:p>
    <w:p w14:paraId="6F7357F3" w14:textId="77777777" w:rsidR="002B21BA" w:rsidRPr="003F48D9" w:rsidRDefault="00000000" w:rsidP="003F48D9">
      <w:pPr>
        <w:spacing w:line="360" w:lineRule="auto"/>
        <w:jc w:val="center"/>
      </w:pPr>
      <m:oMathPara>
        <m:oMath>
          <m:sSub>
            <m:sSubPr>
              <m:ctrlPr>
                <w:rPr>
                  <w:rFonts w:ascii="Cambria Math" w:hAnsi="Cambria Math"/>
                  <w:i/>
                </w:rPr>
              </m:ctrlPr>
            </m:sSubPr>
            <m:e>
              <m:r>
                <m:rPr>
                  <m:sty m:val="p"/>
                </m:rPr>
                <w:rPr>
                  <w:rFonts w:ascii="Cambria Math" w:hAnsi="Cambria Math"/>
                </w:rPr>
                <m:t>Δ</m:t>
              </m:r>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j-1</m:t>
              </m:r>
            </m:sub>
          </m:sSub>
        </m:oMath>
      </m:oMathPara>
    </w:p>
    <w:p w14:paraId="3701F90B" w14:textId="77777777" w:rsidR="003F48D9" w:rsidRDefault="003F48D9" w:rsidP="003F48D9">
      <w:pPr>
        <w:spacing w:line="360" w:lineRule="auto"/>
        <w:jc w:val="center"/>
        <w:rPr>
          <w:u w:val="single"/>
        </w:rPr>
      </w:pPr>
    </w:p>
    <w:p w14:paraId="61BBE6E6" w14:textId="77777777" w:rsidR="002B21BA" w:rsidRDefault="002B21BA" w:rsidP="002B21BA">
      <w:pPr>
        <w:spacing w:line="360" w:lineRule="auto"/>
      </w:pPr>
      <w:r>
        <w:t xml:space="preserve">The Dirty Price of the bond at exercise given an exercise yield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is given as</w:t>
      </w:r>
    </w:p>
    <w:p w14:paraId="0095DF79" w14:textId="77777777" w:rsidR="002B21BA" w:rsidRDefault="002B21BA" w:rsidP="002B21BA">
      <w:pPr>
        <w:spacing w:line="360" w:lineRule="auto"/>
      </w:pPr>
    </w:p>
    <w:p w14:paraId="10AAD73D" w14:textId="77777777" w:rsidR="002B21BA" w:rsidRPr="003F48D9" w:rsidRDefault="00000000"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r>
            <m:rPr>
              <m:sty m:val="p"/>
            </m:rPr>
            <w:rPr>
              <w:rFonts w:ascii="Cambria Math" w:hAnsi="Cambria Math"/>
            </w:rPr>
            <m:t>Δ</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14:paraId="050FEE12" w14:textId="77777777" w:rsidR="003F48D9" w:rsidRDefault="003F48D9" w:rsidP="002B21BA">
      <w:pPr>
        <w:spacing w:line="360" w:lineRule="auto"/>
        <w:rPr>
          <w:u w:val="single"/>
        </w:rPr>
      </w:pPr>
    </w:p>
    <w:p w14:paraId="4F2CDC47" w14:textId="77777777" w:rsidR="002B21BA" w:rsidRDefault="002B21BA" w:rsidP="002B21BA">
      <w:pPr>
        <w:spacing w:line="360" w:lineRule="auto"/>
      </w:pPr>
      <w:r>
        <w:t>The Dirty Price of the bond at exercise given a Z spread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is given as</w:t>
      </w:r>
    </w:p>
    <w:p w14:paraId="070B66AD" w14:textId="77777777" w:rsidR="002B21BA" w:rsidRDefault="002B21BA" w:rsidP="002B21BA">
      <w:pPr>
        <w:spacing w:line="360" w:lineRule="auto"/>
      </w:pPr>
    </w:p>
    <w:p w14:paraId="5B6EB298" w14:textId="77777777" w:rsidR="002B21BA" w:rsidRPr="003F48D9" w:rsidRDefault="00000000"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14:paraId="40C65074" w14:textId="77777777" w:rsidR="003F48D9" w:rsidRDefault="003F48D9" w:rsidP="002B21BA">
      <w:pPr>
        <w:spacing w:line="360" w:lineRule="auto"/>
      </w:pPr>
    </w:p>
    <w:p w14:paraId="130946D0" w14:textId="77777777" w:rsidR="002B21BA" w:rsidRDefault="002B21BA" w:rsidP="002B21BA">
      <w:pPr>
        <w:spacing w:line="360" w:lineRule="auto"/>
      </w:pPr>
      <w:r>
        <w:t xml:space="preserve">The Theoretical IR implied Dirty Price </w:t>
      </w:r>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 the bond at exercise calculated using the discount factors from the input discount curve is given as</w:t>
      </w:r>
    </w:p>
    <w:p w14:paraId="65EE56C7" w14:textId="77777777" w:rsidR="002B21BA" w:rsidRDefault="002B21BA" w:rsidP="002B21BA">
      <w:pPr>
        <w:spacing w:line="360" w:lineRule="auto"/>
      </w:pPr>
    </w:p>
    <w:p w14:paraId="0383F97F" w14:textId="77777777" w:rsidR="002B21BA" w:rsidRPr="003F48D9" w:rsidRDefault="00000000"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14:paraId="79073182" w14:textId="77777777" w:rsidR="003F48D9" w:rsidRDefault="003F48D9" w:rsidP="002B21BA">
      <w:pPr>
        <w:spacing w:line="360" w:lineRule="auto"/>
      </w:pPr>
    </w:p>
    <w:p w14:paraId="24034728" w14:textId="77777777" w:rsidR="002B21BA" w:rsidRDefault="002B21BA" w:rsidP="002B21BA">
      <w:pPr>
        <w:spacing w:line="360" w:lineRule="auto"/>
      </w:pPr>
      <w:r>
        <w:t xml:space="preserve">The IR implied Dirty Price </w:t>
      </w:r>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 the bond at exercise calculated using the discount factors from the input discount curve bumped by a rate </w:t>
      </w:r>
      <m:oMath>
        <m:sSub>
          <m:sSubPr>
            <m:ctrlPr>
              <w:rPr>
                <w:rFonts w:ascii="Cambria Math" w:hAnsi="Cambria Math"/>
                <w:i/>
              </w:rPr>
            </m:ctrlPr>
          </m:sSubPr>
          <m:e>
            <m:r>
              <w:rPr>
                <w:rFonts w:ascii="Cambria Math" w:hAnsi="Cambria Math"/>
              </w:rPr>
              <m:t>δ</m:t>
            </m:r>
          </m:e>
          <m:sub>
            <m:r>
              <w:rPr>
                <w:rFonts w:ascii="Cambria Math" w:hAnsi="Cambria Math"/>
              </w:rPr>
              <m:t>IR</m:t>
            </m:r>
          </m:sub>
        </m:sSub>
      </m:oMath>
      <w:r>
        <w:t xml:space="preserve"> is given as</w:t>
      </w:r>
    </w:p>
    <w:p w14:paraId="2CCD97FC" w14:textId="77777777" w:rsidR="002B21BA" w:rsidRDefault="002B21BA" w:rsidP="002B21BA">
      <w:pPr>
        <w:spacing w:line="360" w:lineRule="auto"/>
      </w:pPr>
    </w:p>
    <w:p w14:paraId="664C58D7" w14:textId="77777777" w:rsidR="002B21BA" w:rsidRPr="003F48D9" w:rsidRDefault="00000000"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14:paraId="19F91616" w14:textId="77777777" w:rsidR="003F48D9" w:rsidRDefault="003F48D9" w:rsidP="002B21BA">
      <w:pPr>
        <w:spacing w:line="360" w:lineRule="auto"/>
      </w:pPr>
    </w:p>
    <w:p w14:paraId="03D105A4" w14:textId="77777777" w:rsidR="002B21BA" w:rsidRDefault="002B21BA" w:rsidP="002B21BA">
      <w:pPr>
        <w:spacing w:line="360" w:lineRule="auto"/>
      </w:pPr>
      <w:r>
        <w:t xml:space="preserve">The Theoretical Credit implied Dirty Price </w:t>
      </w:r>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w:r>
        <w:t xml:space="preserve"> of the bond at exercise calculated using the discount factors and the survival probabilities from the input discount curve and the credit curve respectively is given as</w:t>
      </w:r>
    </w:p>
    <w:p w14:paraId="04D2082C" w14:textId="77777777" w:rsidR="00976AEE" w:rsidRDefault="00976AEE" w:rsidP="00976AEE">
      <w:pPr>
        <w:spacing w:line="360" w:lineRule="auto"/>
      </w:pPr>
    </w:p>
    <w:p w14:paraId="08903E2E" w14:textId="77777777" w:rsidR="002B21BA" w:rsidRPr="003F48D9" w:rsidRDefault="00000000" w:rsidP="00976AEE">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14:paraId="20AE150C" w14:textId="77777777" w:rsidR="003F48D9" w:rsidRDefault="003F48D9" w:rsidP="00976AEE">
      <w:pPr>
        <w:spacing w:line="360" w:lineRule="auto"/>
      </w:pPr>
    </w:p>
    <w:p w14:paraId="516A38E3" w14:textId="77777777" w:rsidR="002B21BA" w:rsidRDefault="002B21BA" w:rsidP="002B21BA">
      <w:pPr>
        <w:spacing w:line="360" w:lineRule="auto"/>
      </w:pPr>
      <w:r>
        <w:t xml:space="preserve">The Theoretical Credit implied Dirty Price </w:t>
      </w:r>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w:r>
        <w:t xml:space="preserve"> of the bond at exercise calculated using the discount factors and the survival probabilities from the input discount curve and the credit curve respectively, where the credit curve is bumped by a rate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t xml:space="preserve"> is given as</w:t>
      </w:r>
    </w:p>
    <w:p w14:paraId="731539E6" w14:textId="77777777" w:rsidR="00976AEE" w:rsidRDefault="00976AEE" w:rsidP="00976AEE">
      <w:pPr>
        <w:spacing w:line="360" w:lineRule="auto"/>
      </w:pPr>
    </w:p>
    <w:p w14:paraId="105B19CE" w14:textId="77777777" w:rsidR="002B21BA" w:rsidRPr="003F48D9" w:rsidRDefault="00000000"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14:paraId="11F9A105" w14:textId="77777777" w:rsidR="003F48D9" w:rsidRDefault="003F48D9" w:rsidP="002B21BA">
      <w:pPr>
        <w:spacing w:line="360" w:lineRule="auto"/>
      </w:pPr>
    </w:p>
    <w:p w14:paraId="30A30499" w14:textId="77777777" w:rsidR="002B21BA" w:rsidRDefault="002B21BA" w:rsidP="002B21BA">
      <w:pPr>
        <w:spacing w:line="360" w:lineRule="auto"/>
      </w:pPr>
      <w:r>
        <w:t xml:space="preserve">The Credit Basis to Exercise </w:t>
      </w:r>
      <m:oMath>
        <m:sSub>
          <m:sSubPr>
            <m:ctrlPr>
              <w:rPr>
                <w:rFonts w:ascii="Cambria Math" w:hAnsi="Cambria Math"/>
                <w:i/>
              </w:rPr>
            </m:ctrlPr>
          </m:sSubPr>
          <m:e>
            <m:r>
              <m:rPr>
                <m:sty m:val="p"/>
              </m:rPr>
              <w:rPr>
                <w:rFonts w:ascii="Cambria Math" w:hAnsi="Cambria Math"/>
              </w:rPr>
              <m:t>Φ</m:t>
            </m:r>
          </m:e>
          <m:sub>
            <m:r>
              <w:rPr>
                <w:rFonts w:ascii="Cambria Math" w:hAnsi="Cambria Math"/>
              </w:rPr>
              <m:t>E</m:t>
            </m:r>
          </m:sub>
        </m:sSub>
      </m:oMath>
      <w:r>
        <w:t xml:space="preserve"> of the bond given the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xml:space="preserve">) is given as the solution of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rsidR="005B2ADE">
        <w:t xml:space="preserve"> in </w:t>
      </w:r>
      <m:oMath>
        <m:r>
          <w:rPr>
            <w:rFonts w:ascii="Cambria Math" w:hAnsi="Cambria Math"/>
          </w:rPr>
          <m:t>(30.11)</m:t>
        </m:r>
      </m:oMath>
      <w:r>
        <w:t>:</w:t>
      </w:r>
    </w:p>
    <w:p w14:paraId="78F43BDE" w14:textId="77777777" w:rsidR="007348DD" w:rsidRDefault="007348DD" w:rsidP="002B21BA">
      <w:pPr>
        <w:spacing w:line="360" w:lineRule="auto"/>
      </w:pPr>
    </w:p>
    <w:p w14:paraId="4CA9AF21" w14:textId="77777777" w:rsidR="007348DD" w:rsidRPr="003F48D9" w:rsidRDefault="00000000"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14:paraId="24B06C04" w14:textId="77777777" w:rsidR="003F48D9" w:rsidRDefault="003F48D9" w:rsidP="002B21BA">
      <w:pPr>
        <w:spacing w:line="360" w:lineRule="auto"/>
      </w:pPr>
    </w:p>
    <w:p w14:paraId="1F2CA5EE" w14:textId="77777777" w:rsidR="002B21BA" w:rsidRDefault="002B21BA" w:rsidP="002B21BA">
      <w:pPr>
        <w:spacing w:line="360" w:lineRule="auto"/>
      </w:pPr>
      <w:r>
        <w:lastRenderedPageBreak/>
        <w:t xml:space="preserve">The Theoretical Credit implied Dirty Price of the bond at exercise </w:t>
      </w:r>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w:r>
        <w:t xml:space="preserve"> is calculated using the discount factors and the survival probabilities from the input discount curve and the credit curve respectively, where the credit curve is created off of a flat spread </w:t>
      </w:r>
      <m:oMath>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oMath>
      <w:r>
        <w:t>, is given as</w:t>
      </w:r>
    </w:p>
    <w:p w14:paraId="0EE65216" w14:textId="77777777" w:rsidR="002B21BA" w:rsidRDefault="002B21BA" w:rsidP="002B21BA">
      <w:pPr>
        <w:pStyle w:val="Footer"/>
        <w:tabs>
          <w:tab w:val="clear" w:pos="4320"/>
          <w:tab w:val="clear" w:pos="8640"/>
        </w:tabs>
        <w:spacing w:line="360" w:lineRule="auto"/>
      </w:pPr>
    </w:p>
    <w:p w14:paraId="34E7D96E" w14:textId="77777777" w:rsidR="002B21BA" w:rsidRPr="003F48D9" w:rsidRDefault="00000000" w:rsidP="003F48D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14:paraId="3D8D16B8" w14:textId="77777777" w:rsidR="003F48D9" w:rsidRDefault="003F48D9" w:rsidP="003F48D9">
      <w:pPr>
        <w:spacing w:line="360" w:lineRule="auto"/>
        <w:jc w:val="center"/>
      </w:pPr>
    </w:p>
    <w:p w14:paraId="68AD6ECD" w14:textId="77777777" w:rsidR="002B21BA" w:rsidRDefault="002B21BA" w:rsidP="002B21BA">
      <w:pPr>
        <w:spacing w:line="360" w:lineRule="auto"/>
      </w:pPr>
      <w:r>
        <w:t>The Par Equivalent CDS Spread to Exercise of the bond given the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xml:space="preserve">) is given as the solution of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rsidR="00ED15CF">
        <w:t xml:space="preserve"> in </w:t>
      </w:r>
      <m:oMath>
        <m:r>
          <w:rPr>
            <w:rFonts w:ascii="Cambria Math" w:hAnsi="Cambria Math"/>
          </w:rPr>
          <m:t>(30.13)</m:t>
        </m:r>
      </m:oMath>
      <w:r>
        <w:t>:</w:t>
      </w:r>
    </w:p>
    <w:p w14:paraId="6080A622" w14:textId="77777777" w:rsidR="002B21BA" w:rsidRDefault="002B21BA" w:rsidP="002B21BA">
      <w:pPr>
        <w:pStyle w:val="Footer"/>
        <w:tabs>
          <w:tab w:val="clear" w:pos="4320"/>
          <w:tab w:val="clear" w:pos="8640"/>
        </w:tabs>
        <w:spacing w:line="360" w:lineRule="auto"/>
      </w:pPr>
    </w:p>
    <w:p w14:paraId="42724343" w14:textId="77777777" w:rsidR="002B21BA" w:rsidRPr="003F48D9" w:rsidRDefault="00000000" w:rsidP="003F48D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14:paraId="348B442C" w14:textId="77777777" w:rsidR="003F48D9" w:rsidRDefault="003F48D9" w:rsidP="003F48D9">
      <w:pPr>
        <w:spacing w:line="360" w:lineRule="auto"/>
        <w:jc w:val="center"/>
      </w:pPr>
    </w:p>
    <w:p w14:paraId="5DC315DD" w14:textId="77777777" w:rsidR="002B21BA" w:rsidRDefault="002B21BA" w:rsidP="002B21BA">
      <w:pPr>
        <w:spacing w:line="360" w:lineRule="auto"/>
      </w:pPr>
      <w:r>
        <w:t xml:space="preserve">The Bond Spread to Treasury Benchmark at exercise </w:t>
      </w:r>
      <m:oMath>
        <m:sSub>
          <m:sSubPr>
            <m:ctrlPr>
              <w:rPr>
                <w:rFonts w:ascii="Cambria Math" w:hAnsi="Cambria Math"/>
                <w:i/>
              </w:rPr>
            </m:ctrlPr>
          </m:sSubPr>
          <m:e>
            <m:r>
              <w:rPr>
                <w:rFonts w:ascii="Cambria Math" w:hAnsi="Cambria Math"/>
              </w:rPr>
              <m:t>S</m:t>
            </m:r>
          </m:e>
          <m:sub>
            <m:r>
              <w:rPr>
                <w:rFonts w:ascii="Cambria Math" w:hAnsi="Cambria Math"/>
              </w:rPr>
              <m:t>TSY</m:t>
            </m:r>
          </m:sub>
        </m:sSub>
      </m:oMath>
      <w:r>
        <w:t xml:space="preserve">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given Treasury Benchmark Yield </w:t>
      </w:r>
      <m:oMath>
        <m:sSub>
          <m:sSubPr>
            <m:ctrlPr>
              <w:rPr>
                <w:rFonts w:ascii="Cambria Math" w:hAnsi="Cambria Math"/>
                <w:i/>
              </w:rPr>
            </m:ctrlPr>
          </m:sSubPr>
          <m:e>
            <m:r>
              <w:rPr>
                <w:rFonts w:ascii="Cambria Math" w:hAnsi="Cambria Math"/>
              </w:rPr>
              <m:t>y</m:t>
            </m:r>
          </m:e>
          <m:sub>
            <m:r>
              <w:rPr>
                <w:rFonts w:ascii="Cambria Math" w:hAnsi="Cambria Math"/>
              </w:rPr>
              <m:t>BMK</m:t>
            </m:r>
          </m:sub>
        </m:sSub>
      </m:oMath>
      <w:r>
        <w:t xml:space="preserve"> as</w:t>
      </w:r>
    </w:p>
    <w:p w14:paraId="202A9CDF" w14:textId="77777777" w:rsidR="002B21BA" w:rsidRDefault="002B21BA" w:rsidP="002B21BA">
      <w:pPr>
        <w:spacing w:line="360" w:lineRule="auto"/>
      </w:pPr>
    </w:p>
    <w:p w14:paraId="1DD0EBD5" w14:textId="77777777" w:rsidR="002B21BA" w:rsidRPr="003F48D9" w:rsidRDefault="00000000" w:rsidP="002B21BA">
      <w:pPr>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TSY</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BMK</m:t>
              </m:r>
            </m:sub>
          </m:sSub>
        </m:oMath>
      </m:oMathPara>
    </w:p>
    <w:p w14:paraId="72F41587" w14:textId="77777777" w:rsidR="003F48D9" w:rsidRDefault="003F48D9" w:rsidP="002B21BA">
      <w:pPr>
        <w:spacing w:line="360" w:lineRule="auto"/>
      </w:pPr>
    </w:p>
    <w:p w14:paraId="18EAE35E" w14:textId="77777777" w:rsidR="002B21BA" w:rsidRDefault="002B21BA" w:rsidP="002B21BA">
      <w:pPr>
        <w:spacing w:line="360" w:lineRule="auto"/>
      </w:pPr>
      <w:r>
        <w:t xml:space="preserve">The Bond I Spread to exercise </w:t>
      </w:r>
      <m:oMath>
        <m:sSub>
          <m:sSubPr>
            <m:ctrlPr>
              <w:rPr>
                <w:rFonts w:ascii="Cambria Math" w:hAnsi="Cambria Math"/>
                <w:i/>
              </w:rPr>
            </m:ctrlPr>
          </m:sSubPr>
          <m:e>
            <m:r>
              <w:rPr>
                <w:rFonts w:ascii="Cambria Math" w:hAnsi="Cambria Math"/>
              </w:rPr>
              <m:t>I</m:t>
            </m:r>
          </m:e>
          <m:sub>
            <m:r>
              <w:rPr>
                <w:rFonts w:ascii="Cambria Math" w:hAnsi="Cambria Math"/>
              </w:rPr>
              <m:t>E</m:t>
            </m:r>
          </m:sub>
        </m:sSub>
      </m:oMath>
      <w:r>
        <w:t xml:space="preserve">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Discount rate to Exercise implied from the input Interest Rate Curve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t xml:space="preserve"> as</w:t>
      </w:r>
    </w:p>
    <w:p w14:paraId="0621426D" w14:textId="77777777" w:rsidR="002B21BA" w:rsidRDefault="002B21BA" w:rsidP="002B21BA">
      <w:pPr>
        <w:spacing w:line="360" w:lineRule="auto"/>
      </w:pPr>
    </w:p>
    <w:p w14:paraId="44FE08B1" w14:textId="77777777" w:rsidR="002B21BA" w:rsidRPr="003F48D9" w:rsidRDefault="00000000" w:rsidP="003F48D9">
      <w:pPr>
        <w:spacing w:line="360" w:lineRule="auto"/>
        <w:jc w:val="center"/>
      </w:pPr>
      <m:oMathPara>
        <m:oMath>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oMath>
      </m:oMathPara>
    </w:p>
    <w:p w14:paraId="60A057E0" w14:textId="77777777" w:rsidR="003F48D9" w:rsidRDefault="003F48D9" w:rsidP="003F48D9">
      <w:pPr>
        <w:spacing w:line="360" w:lineRule="auto"/>
        <w:jc w:val="center"/>
      </w:pPr>
    </w:p>
    <w:p w14:paraId="02580398" w14:textId="77777777" w:rsidR="002B21BA" w:rsidRDefault="002B21BA" w:rsidP="002B21BA">
      <w:pPr>
        <w:spacing w:line="360" w:lineRule="auto"/>
      </w:pPr>
      <w:r>
        <w:t xml:space="preserve">The Bond G Spread to exercise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Discount rate to Exercise implied from the input Government Rate Curve </w:t>
      </w:r>
      <m:oMath>
        <m:sSub>
          <m:sSubPr>
            <m:ctrlPr>
              <w:rPr>
                <w:rFonts w:ascii="Cambria Math" w:hAnsi="Cambria Math"/>
                <w:i/>
              </w:rPr>
            </m:ctrlPr>
          </m:sSubPr>
          <m:e>
            <m:r>
              <w:rPr>
                <w:rFonts w:ascii="Cambria Math" w:hAnsi="Cambria Math"/>
              </w:rPr>
              <m:t>φ</m:t>
            </m:r>
          </m:e>
          <m:sub>
            <m:r>
              <w:rPr>
                <w:rFonts w:ascii="Cambria Math" w:hAnsi="Cambria Math"/>
              </w:rPr>
              <m:t>E</m:t>
            </m:r>
          </m:sub>
        </m:sSub>
      </m:oMath>
      <w:r>
        <w:t xml:space="preserve"> as</w:t>
      </w:r>
    </w:p>
    <w:p w14:paraId="058EA22F" w14:textId="77777777" w:rsidR="002B21BA" w:rsidRDefault="002B21BA" w:rsidP="002B21BA">
      <w:pPr>
        <w:spacing w:line="360" w:lineRule="auto"/>
      </w:pPr>
    </w:p>
    <w:p w14:paraId="4BF08EE3" w14:textId="77777777" w:rsidR="002B21BA" w:rsidRPr="003F48D9" w:rsidRDefault="00000000" w:rsidP="003F48D9">
      <w:pPr>
        <w:spacing w:line="360" w:lineRule="auto"/>
        <w:jc w:val="center"/>
      </w:pPr>
      <m:oMathPara>
        <m:oMath>
          <m:sSub>
            <m:sSubPr>
              <m:ctrlPr>
                <w:rPr>
                  <w:rFonts w:ascii="Cambria Math" w:hAnsi="Cambria Math"/>
                  <w:i/>
                </w:rPr>
              </m:ctrlPr>
            </m:sSubPr>
            <m:e>
              <m:r>
                <w:rPr>
                  <w:rFonts w:ascii="Cambria Math" w:hAnsi="Cambria Math"/>
                </w:rPr>
                <m:t>G</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E</m:t>
              </m:r>
            </m:sub>
          </m:sSub>
        </m:oMath>
      </m:oMathPara>
    </w:p>
    <w:p w14:paraId="66A67292" w14:textId="77777777" w:rsidR="003F48D9" w:rsidRDefault="003F48D9" w:rsidP="003F48D9">
      <w:pPr>
        <w:spacing w:line="360" w:lineRule="auto"/>
        <w:jc w:val="center"/>
      </w:pPr>
    </w:p>
    <w:p w14:paraId="1A862CF9" w14:textId="77777777" w:rsidR="002B21BA" w:rsidRDefault="002B21BA" w:rsidP="002B21BA">
      <w:pPr>
        <w:spacing w:line="360" w:lineRule="auto"/>
      </w:pPr>
      <w:r>
        <w:t xml:space="preserve">The Theoretical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 the bond at exercise calculated using the discount factors from the input discount curve is given as the solution of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rsidR="00ED15CF">
        <w:t xml:space="preserve"> in </w:t>
      </w:r>
      <m:oMath>
        <m:r>
          <w:rPr>
            <w:rFonts w:ascii="Cambria Math" w:hAnsi="Cambria Math"/>
          </w:rPr>
          <m:t>(30.6)</m:t>
        </m:r>
      </m:oMath>
      <w:r>
        <w:t xml:space="preserve">, where the dirty price </w:t>
      </w:r>
      <m:oMath>
        <m:sSub>
          <m:sSubPr>
            <m:ctrlPr>
              <w:rPr>
                <w:rFonts w:ascii="Cambria Math" w:hAnsi="Cambria Math"/>
                <w:i/>
              </w:rPr>
            </m:ctrlPr>
          </m:sSubPr>
          <m:e>
            <m:r>
              <w:rPr>
                <w:rFonts w:ascii="Cambria Math" w:hAnsi="Cambria Math"/>
              </w:rPr>
              <m:t>P</m:t>
            </m:r>
          </m:e>
          <m:sub>
            <m:r>
              <w:rPr>
                <w:rFonts w:ascii="Cambria Math" w:hAnsi="Cambria Math"/>
              </w:rPr>
              <m:t>Dirty</m:t>
            </m:r>
          </m:sub>
        </m:sSub>
      </m:oMath>
      <w:r>
        <w:t xml:space="preserve"> is substituted by </w:t>
      </w:r>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w:t>
      </w:r>
      <m:oMath>
        <m:r>
          <w:rPr>
            <w:rFonts w:ascii="Cambria Math" w:hAnsi="Cambria Math"/>
          </w:rPr>
          <m:t xml:space="preserve"> (30.8)</m:t>
        </m:r>
      </m:oMath>
      <w:r>
        <w:t>.</w:t>
      </w:r>
    </w:p>
    <w:p w14:paraId="28780F72" w14:textId="77777777" w:rsidR="002B21BA" w:rsidRDefault="002B21BA" w:rsidP="002B21BA">
      <w:pPr>
        <w:spacing w:line="360" w:lineRule="auto"/>
      </w:pPr>
    </w:p>
    <w:p w14:paraId="20F54ABA" w14:textId="77777777" w:rsidR="002B21BA" w:rsidRDefault="002B21BA" w:rsidP="002B21BA">
      <w:pPr>
        <w:spacing w:line="360" w:lineRule="auto"/>
      </w:pPr>
      <w:r>
        <w:t xml:space="preserve">The Bond Basis at exercise </w:t>
      </w:r>
      <m:oMath>
        <m:sSub>
          <m:sSubPr>
            <m:ctrlPr>
              <w:rPr>
                <w:rFonts w:ascii="Cambria Math" w:hAnsi="Cambria Math"/>
                <w:i/>
              </w:rPr>
            </m:ctrlPr>
          </m:sSubPr>
          <m:e>
            <m:r>
              <w:rPr>
                <w:rFonts w:ascii="Cambria Math" w:hAnsi="Cambria Math"/>
              </w:rPr>
              <m:t>B</m:t>
            </m:r>
          </m:e>
          <m:sub>
            <m:r>
              <w:rPr>
                <w:rFonts w:ascii="Cambria Math" w:hAnsi="Cambria Math"/>
              </w:rPr>
              <m:t>E</m:t>
            </m:r>
          </m:sub>
        </m:sSub>
      </m:oMath>
      <w:r>
        <w:t xml:space="preserve"> (also referred to as yield basis or as yield spread)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as</w:t>
      </w:r>
    </w:p>
    <w:p w14:paraId="7D4091E4" w14:textId="77777777" w:rsidR="002B21BA" w:rsidRDefault="002B21BA" w:rsidP="002B21BA">
      <w:pPr>
        <w:spacing w:line="360" w:lineRule="auto"/>
      </w:pPr>
    </w:p>
    <w:p w14:paraId="3129CD3E" w14:textId="77777777" w:rsidR="002B21BA" w:rsidRPr="003F48D9" w:rsidRDefault="00000000" w:rsidP="003F48D9">
      <w:pPr>
        <w:spacing w:line="360" w:lineRule="auto"/>
        <w:jc w:val="center"/>
      </w:pPr>
      <m:oMathPara>
        <m:oMath>
          <m:sSub>
            <m:sSubPr>
              <m:ctrlPr>
                <w:rPr>
                  <w:rFonts w:ascii="Cambria Math" w:hAnsi="Cambria Math"/>
                  <w:i/>
                </w:rPr>
              </m:ctrlPr>
            </m:sSubPr>
            <m:e>
              <m:r>
                <w:rPr>
                  <w:rFonts w:ascii="Cambria Math" w:hAnsi="Cambria Math"/>
                </w:rPr>
                <m:t>B</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m:oMathPara>
    </w:p>
    <w:p w14:paraId="2BB38F47" w14:textId="77777777" w:rsidR="003F48D9" w:rsidRDefault="003F48D9" w:rsidP="003F48D9">
      <w:pPr>
        <w:spacing w:line="360" w:lineRule="auto"/>
        <w:jc w:val="center"/>
      </w:pPr>
    </w:p>
    <w:p w14:paraId="228C62C6" w14:textId="77777777" w:rsidR="002B21BA" w:rsidRDefault="002B21BA" w:rsidP="002B21BA">
      <w:pPr>
        <w:spacing w:line="360" w:lineRule="auto"/>
      </w:pPr>
      <w:r>
        <w:t xml:space="preserve">The Bond 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xml:space="preserve"> is computed as the fractional change in bond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to the change in the market yield (</w:t>
      </w:r>
      <m:oMath>
        <m:sSub>
          <m:sSubPr>
            <m:ctrlPr>
              <w:rPr>
                <w:rFonts w:ascii="Cambria Math" w:hAnsi="Cambria Math"/>
                <w:i/>
              </w:rPr>
            </m:ctrlPr>
          </m:sSubPr>
          <m:e>
            <m:r>
              <w:rPr>
                <w:rFonts w:ascii="Cambria Math" w:hAnsi="Cambria Math"/>
              </w:rPr>
              <m:t>Y</m:t>
            </m:r>
          </m:e>
          <m:sub>
            <m:r>
              <w:rPr>
                <w:rFonts w:ascii="Cambria Math" w:hAnsi="Cambria Math"/>
              </w:rPr>
              <m:t>MKT</m:t>
            </m:r>
          </m:sub>
        </m:sSub>
      </m:oMath>
      <w:r>
        <w:t>) as</w:t>
      </w:r>
    </w:p>
    <w:p w14:paraId="7EB60072" w14:textId="77777777" w:rsidR="002B21BA" w:rsidRDefault="002B21BA" w:rsidP="002B21BA">
      <w:pPr>
        <w:spacing w:line="360" w:lineRule="auto"/>
      </w:pPr>
    </w:p>
    <w:p w14:paraId="273C104C" w14:textId="77777777" w:rsidR="002B21BA" w:rsidRPr="003F48D9" w:rsidRDefault="00000000"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MKT</m:t>
                  </m:r>
                </m:sub>
              </m:sSub>
            </m:den>
          </m:f>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MKT</m:t>
                  </m:r>
                </m:sub>
              </m:sSub>
            </m:num>
            <m:den>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MKT</m:t>
                  </m:r>
                </m:sub>
              </m:sSub>
            </m:den>
          </m:f>
        </m:oMath>
      </m:oMathPara>
    </w:p>
    <w:p w14:paraId="464A0941" w14:textId="77777777" w:rsidR="003F48D9" w:rsidRDefault="003F48D9" w:rsidP="003F48D9">
      <w:pPr>
        <w:spacing w:line="360" w:lineRule="auto"/>
        <w:jc w:val="center"/>
      </w:pPr>
    </w:p>
    <w:p w14:paraId="2151CDB2" w14:textId="77777777" w:rsidR="002B21BA" w:rsidRDefault="002B21BA" w:rsidP="002B21BA">
      <w:pPr>
        <w:spacing w:line="360" w:lineRule="auto"/>
      </w:pPr>
      <w:r>
        <w:t xml:space="preserve">The Bond Convexity to exercise </w:t>
      </w:r>
      <m:oMath>
        <m:sSub>
          <m:sSubPr>
            <m:ctrlPr>
              <w:rPr>
                <w:rFonts w:ascii="Cambria Math" w:hAnsi="Cambria Math"/>
                <w:i/>
              </w:rPr>
            </m:ctrlPr>
          </m:sSubPr>
          <m:e>
            <m:r>
              <w:rPr>
                <w:rFonts w:ascii="Cambria Math" w:hAnsi="Cambria Math"/>
              </w:rPr>
              <m:t>C</m:t>
            </m:r>
          </m:e>
          <m:sub>
            <m:r>
              <w:rPr>
                <w:rFonts w:ascii="Cambria Math" w:hAnsi="Cambria Math"/>
              </w:rPr>
              <m:t>E</m:t>
            </m:r>
          </m:sub>
        </m:sSub>
      </m:oMath>
      <w:r>
        <w:t xml:space="preserve"> is computed as the change in bond market 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to the change in the market yield (</w:t>
      </w:r>
      <m:oMath>
        <m:sSub>
          <m:sSubPr>
            <m:ctrlPr>
              <w:rPr>
                <w:rFonts w:ascii="Cambria Math" w:hAnsi="Cambria Math"/>
                <w:i/>
              </w:rPr>
            </m:ctrlPr>
          </m:sSubPr>
          <m:e>
            <m:r>
              <w:rPr>
                <w:rFonts w:ascii="Cambria Math" w:hAnsi="Cambria Math"/>
              </w:rPr>
              <m:t>Y</m:t>
            </m:r>
          </m:e>
          <m:sub>
            <m:r>
              <w:rPr>
                <w:rFonts w:ascii="Cambria Math" w:hAnsi="Cambria Math"/>
              </w:rPr>
              <m:t>MKT</m:t>
            </m:r>
          </m:sub>
        </m:sSub>
      </m:oMath>
      <w:r>
        <w:t>) as</w:t>
      </w:r>
    </w:p>
    <w:p w14:paraId="5A4CD94A" w14:textId="77777777" w:rsidR="002B21BA" w:rsidRDefault="002B21BA" w:rsidP="002B21BA">
      <w:pPr>
        <w:spacing w:line="360" w:lineRule="auto"/>
      </w:pPr>
    </w:p>
    <w:p w14:paraId="5138CB7E" w14:textId="77777777" w:rsidR="002B21BA" w:rsidRPr="003F48D9" w:rsidRDefault="00000000" w:rsidP="003F48D9">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E</m:t>
              </m:r>
            </m:sub>
          </m:sSub>
          <m:r>
            <w:rPr>
              <w:rFonts w:ascii="Cambria Math" w:hAnsi="Cambria Math"/>
            </w:rPr>
            <m:t>=</m:t>
          </m:r>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D</m:t>
                  </m:r>
                </m:e>
                <m:sub>
                  <m:r>
                    <w:rPr>
                      <w:rFonts w:ascii="Cambria Math" w:hAnsi="Cambria Math"/>
                    </w:rPr>
                    <m:t>E</m:t>
                  </m:r>
                </m:sub>
              </m:sSub>
            </m:num>
            <m:den>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MKT</m:t>
                  </m:r>
                </m:sub>
              </m:sSub>
            </m:den>
          </m:f>
        </m:oMath>
      </m:oMathPara>
    </w:p>
    <w:p w14:paraId="0AE371ED" w14:textId="77777777" w:rsidR="003F48D9" w:rsidRDefault="003F48D9" w:rsidP="003F48D9">
      <w:pPr>
        <w:spacing w:line="360" w:lineRule="auto"/>
        <w:jc w:val="center"/>
      </w:pPr>
    </w:p>
    <w:p w14:paraId="529639B5" w14:textId="77777777" w:rsidR="002B21BA" w:rsidRDefault="002B21BA" w:rsidP="002B21BA">
      <w:pPr>
        <w:spacing w:line="360" w:lineRule="auto"/>
      </w:pPr>
      <w:r>
        <w:t xml:space="preserve">The Discount Margin to Exercise </w:t>
      </w:r>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w:r>
        <w:t xml:space="preserve"> of the bond given the market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is given as:</w:t>
      </w:r>
    </w:p>
    <w:p w14:paraId="6830BFD3" w14:textId="77777777" w:rsidR="002B21BA" w:rsidRDefault="002B21BA" w:rsidP="002B21BA">
      <w:pPr>
        <w:spacing w:line="360" w:lineRule="auto"/>
      </w:pPr>
    </w:p>
    <w:p w14:paraId="313BF126" w14:textId="77777777" w:rsidR="002B21BA" w:rsidRDefault="00000000" w:rsidP="003F48D9">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oMath>
      </m:oMathPara>
    </w:p>
    <w:p w14:paraId="639EFD11" w14:textId="77777777" w:rsidR="002B21BA" w:rsidRDefault="002B21BA" w:rsidP="002B21BA">
      <w:pPr>
        <w:spacing w:line="360" w:lineRule="auto"/>
      </w:pPr>
      <w:r>
        <w:t>The Par Asset Swap Spread to Exercise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t>) of the bond given the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is given as:</w:t>
      </w:r>
    </w:p>
    <w:p w14:paraId="655F7334" w14:textId="77777777" w:rsidR="002B21BA" w:rsidRDefault="002B21BA" w:rsidP="002B21BA">
      <w:pPr>
        <w:spacing w:line="360" w:lineRule="auto"/>
      </w:pPr>
    </w:p>
    <w:p w14:paraId="19D37FAA" w14:textId="77777777" w:rsidR="002B21BA" w:rsidRPr="003F48D9" w:rsidRDefault="00000000" w:rsidP="003F48D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f>
            <m:fPr>
              <m:ctrlPr>
                <w:rPr>
                  <w:rFonts w:ascii="Cambria Math" w:hAnsi="Cambria Math"/>
                  <w:i/>
                </w:rPr>
              </m:ctrlPr>
            </m:fPr>
            <m:num>
              <m:r>
                <m:rPr>
                  <m:sty m:val="p"/>
                </m:rP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MKT</m:t>
                  </m:r>
                </m:sub>
              </m:sSub>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MKT</m:t>
                  </m:r>
                </m:sub>
              </m:sSub>
            </m:num>
            <m:den>
              <m:sSub>
                <m:sSubPr>
                  <m:ctrlPr>
                    <w:rPr>
                      <w:rFonts w:ascii="Cambria Math" w:hAnsi="Cambria Math"/>
                      <w:i/>
                    </w:rPr>
                  </m:ctrlPr>
                </m:sSubPr>
                <m:e>
                  <m:r>
                    <w:rPr>
                      <w:rFonts w:ascii="Cambria Math" w:hAnsi="Cambria Math"/>
                    </w:rPr>
                    <m:t>D</m:t>
                  </m:r>
                </m:e>
                <m:sub>
                  <m:r>
                    <w:rPr>
                      <w:rFonts w:ascii="Cambria Math" w:hAnsi="Cambria Math"/>
                    </w:rPr>
                    <m:t>E</m:t>
                  </m:r>
                </m:sub>
              </m:sSub>
            </m:den>
          </m:f>
        </m:oMath>
      </m:oMathPara>
    </w:p>
    <w:p w14:paraId="61D55434" w14:textId="77777777" w:rsidR="003F48D9" w:rsidRDefault="003F48D9" w:rsidP="003F48D9">
      <w:pPr>
        <w:spacing w:line="360" w:lineRule="auto"/>
        <w:jc w:val="center"/>
      </w:pPr>
    </w:p>
    <w:p w14:paraId="500C389D" w14:textId="77777777" w:rsidR="002B21BA" w:rsidRDefault="002B21BA" w:rsidP="002B21BA">
      <w:pPr>
        <w:spacing w:line="360" w:lineRule="auto"/>
      </w:pPr>
      <w:r>
        <w:t xml:space="preserve">The Option Adjusted Spread to Exercise </w:t>
      </w:r>
      <m:oMath>
        <m:sSub>
          <m:sSubPr>
            <m:ctrlPr>
              <w:rPr>
                <w:rFonts w:ascii="Cambria Math" w:hAnsi="Cambria Math"/>
                <w:i/>
              </w:rPr>
            </m:ctrlPr>
          </m:sSubPr>
          <m:e>
            <m:r>
              <w:rPr>
                <w:rFonts w:ascii="Cambria Math" w:hAnsi="Cambria Math"/>
              </w:rPr>
              <m:t>O</m:t>
            </m:r>
          </m:e>
          <m:sub>
            <m:r>
              <w:rPr>
                <w:rFonts w:ascii="Cambria Math" w:hAnsi="Cambria Math"/>
              </w:rPr>
              <m:t>E</m:t>
            </m:r>
          </m:sub>
        </m:sSub>
      </m:oMath>
      <w:r>
        <w:t xml:space="preserve"> is calculated identical to Z Spread, as a solution to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rsidR="00ED15CF">
        <w:t xml:space="preserve"> in </w:t>
      </w:r>
      <m:oMath>
        <m:r>
          <w:rPr>
            <w:rFonts w:ascii="Cambria Math" w:hAnsi="Cambria Math"/>
          </w:rPr>
          <m:t>(30.7)</m:t>
        </m:r>
      </m:oMath>
      <w:r>
        <w:t>.</w:t>
      </w:r>
    </w:p>
    <w:p w14:paraId="7FE4C42F" w14:textId="77777777" w:rsidR="002C6768" w:rsidRDefault="002C6768" w:rsidP="002B21BA">
      <w:pPr>
        <w:spacing w:line="360" w:lineRule="auto"/>
      </w:pPr>
    </w:p>
    <w:p w14:paraId="06474786" w14:textId="77777777" w:rsidR="002C6768" w:rsidRDefault="002C6768" w:rsidP="002B21BA">
      <w:pPr>
        <w:spacing w:line="360" w:lineRule="auto"/>
      </w:pPr>
    </w:p>
    <w:p w14:paraId="778F8A50" w14:textId="77777777" w:rsidR="002C6768" w:rsidRPr="002C6768" w:rsidRDefault="002C6768" w:rsidP="002C6768">
      <w:pPr>
        <w:pStyle w:val="Footer"/>
        <w:tabs>
          <w:tab w:val="clear" w:pos="4320"/>
          <w:tab w:val="clear" w:pos="8640"/>
        </w:tabs>
        <w:spacing w:line="360" w:lineRule="auto"/>
        <w:rPr>
          <w:b/>
          <w:bCs/>
          <w:sz w:val="28"/>
          <w:szCs w:val="28"/>
        </w:rPr>
      </w:pPr>
      <w:r w:rsidRPr="002C6768">
        <w:rPr>
          <w:b/>
          <w:bCs/>
          <w:sz w:val="28"/>
          <w:szCs w:val="28"/>
        </w:rPr>
        <w:t>Some Trivial Closed-Form Analytical Bond Math Results</w:t>
      </w:r>
    </w:p>
    <w:p w14:paraId="58BA0676" w14:textId="77777777" w:rsidR="002C6768" w:rsidRDefault="002C6768" w:rsidP="002C6768">
      <w:pPr>
        <w:pStyle w:val="Footer"/>
        <w:tabs>
          <w:tab w:val="clear" w:pos="4320"/>
          <w:tab w:val="clear" w:pos="8640"/>
        </w:tabs>
        <w:spacing w:line="360" w:lineRule="auto"/>
      </w:pPr>
    </w:p>
    <w:p w14:paraId="7396D02E" w14:textId="77777777" w:rsidR="00475AEC" w:rsidRDefault="002C6768" w:rsidP="005A2C14">
      <w:pPr>
        <w:pStyle w:val="Footer"/>
        <w:numPr>
          <w:ilvl w:val="0"/>
          <w:numId w:val="310"/>
        </w:numPr>
        <w:tabs>
          <w:tab w:val="clear" w:pos="4320"/>
          <w:tab w:val="clear" w:pos="8640"/>
        </w:tabs>
        <w:spacing w:line="360" w:lineRule="auto"/>
      </w:pPr>
      <w:r w:rsidRPr="00475AEC">
        <w:rPr>
          <w:u w:val="single"/>
        </w:rPr>
        <w:t>Price when Yield Equals Coupon</w:t>
      </w:r>
      <w:r>
        <w:t xml:space="preserve">: Given the </w:t>
      </w:r>
      <w:r w:rsidR="00475AEC">
        <w:t>a</w:t>
      </w:r>
      <w:r>
        <w:t xml:space="preserve">nnualized </w:t>
      </w:r>
      <w:r w:rsidR="00475AEC">
        <w:t>c</w:t>
      </w:r>
      <w:r>
        <w:t xml:space="preserve">oupon </w:t>
      </w:r>
      <m:oMath>
        <m:r>
          <w:rPr>
            <w:rFonts w:ascii="Cambria Math" w:hAnsi="Cambria Math"/>
          </w:rPr>
          <m:t>r</m:t>
        </m:r>
      </m:oMath>
      <w:r w:rsidR="00475AEC">
        <w:t>, p</w:t>
      </w:r>
      <w:r>
        <w:t>ayment frequency</w:t>
      </w:r>
      <w:r w:rsidR="00475AEC">
        <w:t xml:space="preserve"> </w:t>
      </w:r>
      <m:oMath>
        <m:r>
          <w:rPr>
            <w:rFonts w:ascii="Cambria Math" w:hAnsi="Cambria Math"/>
          </w:rPr>
          <m:t>f</m:t>
        </m:r>
      </m:oMath>
      <w:r w:rsidR="00475AEC">
        <w:t xml:space="preserve">, </w:t>
      </w:r>
      <w:r>
        <w:t xml:space="preserve">period yield </w:t>
      </w:r>
      <m:oMath>
        <m:r>
          <w:rPr>
            <w:rFonts w:ascii="Cambria Math" w:hAnsi="Cambria Math"/>
          </w:rPr>
          <m:t>y</m:t>
        </m:r>
      </m:oMath>
      <w:r w:rsidR="00475AEC">
        <w:t>, p</w:t>
      </w:r>
      <w:r>
        <w:t xml:space="preserve">eriod </w:t>
      </w:r>
      <w:r w:rsidR="00475AEC">
        <w:t>c</w:t>
      </w:r>
      <w:r>
        <w:t xml:space="preserve">oupon </w:t>
      </w:r>
      <w:r w:rsidR="00475AEC">
        <w:t>p</w:t>
      </w:r>
      <w:r>
        <w:t>ayment</w:t>
      </w:r>
      <w:r w:rsidR="00475AEC">
        <w:t xml:space="preserve"> </w:t>
      </w:r>
      <m:oMath>
        <m:r>
          <w:rPr>
            <w:rFonts w:ascii="Cambria Math" w:hAnsi="Cambria Math"/>
          </w:rPr>
          <m:t>c=</m:t>
        </m:r>
        <m:f>
          <m:fPr>
            <m:ctrlPr>
              <w:rPr>
                <w:rFonts w:ascii="Cambria Math" w:hAnsi="Cambria Math"/>
                <w:i/>
              </w:rPr>
            </m:ctrlPr>
          </m:fPr>
          <m:num>
            <m:r>
              <w:rPr>
                <w:rFonts w:ascii="Cambria Math" w:hAnsi="Cambria Math"/>
              </w:rPr>
              <m:t>r</m:t>
            </m:r>
          </m:num>
          <m:den>
            <m:r>
              <w:rPr>
                <w:rFonts w:ascii="Cambria Math" w:hAnsi="Cambria Math"/>
              </w:rPr>
              <m:t>f</m:t>
            </m:r>
          </m:den>
        </m:f>
      </m:oMath>
      <w:r w:rsidR="00475AEC">
        <w:t>, n</w:t>
      </w:r>
      <w:r>
        <w:t>umber of coupon periods to maturity</w:t>
      </w:r>
      <w:r w:rsidR="00475AEC">
        <w:t xml:space="preserve"> </w:t>
      </w:r>
      <m:oMath>
        <m:r>
          <w:rPr>
            <w:rFonts w:ascii="Cambria Math" w:hAnsi="Cambria Math"/>
          </w:rPr>
          <m:t>n</m:t>
        </m:r>
      </m:oMath>
      <w:r w:rsidR="00475AEC">
        <w:t xml:space="preserve">, the </w:t>
      </w:r>
      <m:oMath>
        <m:r>
          <w:rPr>
            <w:rFonts w:ascii="Cambria Math" w:hAnsi="Cambria Math"/>
          </w:rPr>
          <m:t>PV</m:t>
        </m:r>
      </m:oMath>
      <w:r w:rsidR="00475AEC">
        <w:t xml:space="preserve"> is computed from</w:t>
      </w:r>
    </w:p>
    <w:p w14:paraId="7BBD6374" w14:textId="77777777" w:rsidR="00475AEC" w:rsidRDefault="00475AEC" w:rsidP="00475AEC">
      <w:pPr>
        <w:pStyle w:val="Footer"/>
        <w:tabs>
          <w:tab w:val="clear" w:pos="4320"/>
          <w:tab w:val="clear" w:pos="8640"/>
        </w:tabs>
        <w:spacing w:line="360" w:lineRule="auto"/>
        <w:ind w:left="360"/>
        <w:rPr>
          <w:u w:val="single"/>
        </w:rPr>
      </w:pPr>
    </w:p>
    <w:p w14:paraId="2B9D44F7" w14:textId="77777777" w:rsidR="00475AEC" w:rsidRPr="003F48D9" w:rsidRDefault="00475AEC" w:rsidP="00475AEC">
      <w:pPr>
        <w:pStyle w:val="Footer"/>
        <w:tabs>
          <w:tab w:val="clear" w:pos="4320"/>
          <w:tab w:val="clear" w:pos="8640"/>
        </w:tabs>
        <w:spacing w:line="360" w:lineRule="auto"/>
        <w:ind w:left="360"/>
      </w:pPr>
      <m:oMathPara>
        <m:oMath>
          <m:r>
            <w:rPr>
              <w:rFonts w:ascii="Cambria Math" w:hAnsi="Cambria Math"/>
            </w:rPr>
            <m:t>PV=</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f>
                    <m:fPr>
                      <m:ctrlPr>
                        <w:rPr>
                          <w:rFonts w:ascii="Cambria Math" w:hAnsi="Cambria Math"/>
                          <w:i/>
                        </w:rPr>
                      </m:ctrlPr>
                    </m:fPr>
                    <m:num>
                      <m:r>
                        <w:rPr>
                          <w:rFonts w:ascii="Cambria Math" w:hAnsi="Cambria Math"/>
                        </w:rPr>
                        <m:t>r</m:t>
                      </m:r>
                    </m:num>
                    <m:den>
                      <m:r>
                        <w:rPr>
                          <w:rFonts w:ascii="Cambria Math" w:hAnsi="Cambria Math"/>
                        </w:rPr>
                        <m:t>f</m:t>
                      </m:r>
                    </m:den>
                  </m:f>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m</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m</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t>
                  </m:r>
                </m:sup>
              </m:sSup>
            </m:den>
          </m:f>
          <m:r>
            <w:rPr>
              <w:rFonts w:ascii="Cambria Math" w:hAnsi="Cambria Math"/>
            </w:rPr>
            <m:t>=cd</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d</m:t>
                  </m:r>
                </m:e>
                <m:sup>
                  <m:r>
                    <w:rPr>
                      <w:rFonts w:ascii="Cambria Math" w:hAnsi="Cambria Math"/>
                    </w:rPr>
                    <m:t>n</m:t>
                  </m:r>
                </m:sup>
              </m:sSup>
            </m:num>
            <m:den>
              <m:r>
                <w:rPr>
                  <w:rFonts w:ascii="Cambria Math" w:hAnsi="Cambria Math"/>
                </w:rPr>
                <m:t>1-d</m:t>
              </m:r>
            </m:den>
          </m:f>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n</m:t>
              </m:r>
            </m:sup>
          </m:sSup>
        </m:oMath>
      </m:oMathPara>
    </w:p>
    <w:p w14:paraId="4B6B79E4" w14:textId="77777777" w:rsidR="003F48D9" w:rsidRDefault="003F48D9" w:rsidP="00475AEC">
      <w:pPr>
        <w:pStyle w:val="Footer"/>
        <w:tabs>
          <w:tab w:val="clear" w:pos="4320"/>
          <w:tab w:val="clear" w:pos="8640"/>
        </w:tabs>
        <w:spacing w:line="360" w:lineRule="auto"/>
        <w:ind w:left="360"/>
      </w:pPr>
    </w:p>
    <w:p w14:paraId="75300893" w14:textId="77777777" w:rsidR="00475AEC" w:rsidRDefault="00475AEC" w:rsidP="00475AEC">
      <w:pPr>
        <w:pStyle w:val="Footer"/>
        <w:tabs>
          <w:tab w:val="clear" w:pos="4320"/>
          <w:tab w:val="clear" w:pos="8640"/>
        </w:tabs>
        <w:spacing w:line="360" w:lineRule="auto"/>
        <w:ind w:left="360"/>
      </w:pPr>
      <w:proofErr w:type="gramStart"/>
      <w:r>
        <w:t>where</w:t>
      </w:r>
      <w:proofErr w:type="gramEnd"/>
    </w:p>
    <w:p w14:paraId="4EC5ED0E" w14:textId="77777777" w:rsidR="00475AEC" w:rsidRDefault="00475AEC" w:rsidP="00475AEC">
      <w:pPr>
        <w:pStyle w:val="Footer"/>
        <w:tabs>
          <w:tab w:val="clear" w:pos="4320"/>
          <w:tab w:val="clear" w:pos="8640"/>
        </w:tabs>
        <w:spacing w:line="360" w:lineRule="auto"/>
        <w:ind w:left="360"/>
      </w:pPr>
    </w:p>
    <w:p w14:paraId="1A242374" w14:textId="77777777" w:rsidR="00475AEC" w:rsidRPr="003F48D9" w:rsidRDefault="00475AEC" w:rsidP="00475AEC">
      <w:pPr>
        <w:pStyle w:val="Footer"/>
        <w:tabs>
          <w:tab w:val="clear" w:pos="4320"/>
          <w:tab w:val="clear" w:pos="8640"/>
        </w:tabs>
        <w:spacing w:line="360" w:lineRule="auto"/>
        <w:ind w:left="360"/>
      </w:pPr>
      <m:oMathPara>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1+y</m:t>
              </m:r>
            </m:den>
          </m:f>
        </m:oMath>
      </m:oMathPara>
    </w:p>
    <w:p w14:paraId="7770EC28" w14:textId="77777777" w:rsidR="003F48D9" w:rsidRDefault="003F48D9" w:rsidP="00475AEC">
      <w:pPr>
        <w:pStyle w:val="Footer"/>
        <w:tabs>
          <w:tab w:val="clear" w:pos="4320"/>
          <w:tab w:val="clear" w:pos="8640"/>
        </w:tabs>
        <w:spacing w:line="360" w:lineRule="auto"/>
        <w:ind w:left="360"/>
      </w:pPr>
    </w:p>
    <w:p w14:paraId="4220C4A0" w14:textId="77777777" w:rsidR="0072793A" w:rsidRDefault="0072793A" w:rsidP="0072793A">
      <w:pPr>
        <w:pStyle w:val="Footer"/>
        <w:tabs>
          <w:tab w:val="clear" w:pos="4320"/>
          <w:tab w:val="clear" w:pos="8640"/>
        </w:tabs>
        <w:spacing w:line="360" w:lineRule="auto"/>
        <w:ind w:left="720"/>
      </w:pPr>
      <w:r>
        <w:t>I</w:t>
      </w:r>
      <w:r w:rsidR="002C6768">
        <w:t xml:space="preserve">f </w:t>
      </w:r>
      <w:r>
        <w:t xml:space="preserve">you are just past a coupon pay </w:t>
      </w:r>
      <w:r w:rsidR="002C6768">
        <w:t>so that</w:t>
      </w:r>
    </w:p>
    <w:p w14:paraId="7E23FEF8" w14:textId="77777777" w:rsidR="0072793A" w:rsidRDefault="0072793A" w:rsidP="0072793A">
      <w:pPr>
        <w:pStyle w:val="Footer"/>
        <w:tabs>
          <w:tab w:val="clear" w:pos="4320"/>
          <w:tab w:val="clear" w:pos="8640"/>
        </w:tabs>
        <w:spacing w:line="360" w:lineRule="auto"/>
        <w:ind w:left="720"/>
      </w:pPr>
    </w:p>
    <w:p w14:paraId="45F96FEC" w14:textId="77777777" w:rsidR="0072793A" w:rsidRPr="003F48D9" w:rsidRDefault="00000000" w:rsidP="0072793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Clean</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Dirty</m:t>
              </m:r>
            </m:sub>
          </m:sSub>
        </m:oMath>
      </m:oMathPara>
    </w:p>
    <w:p w14:paraId="0D478615" w14:textId="77777777" w:rsidR="003F48D9" w:rsidRDefault="003F48D9" w:rsidP="0072793A">
      <w:pPr>
        <w:pStyle w:val="Footer"/>
        <w:tabs>
          <w:tab w:val="clear" w:pos="4320"/>
          <w:tab w:val="clear" w:pos="8640"/>
        </w:tabs>
        <w:spacing w:line="360" w:lineRule="auto"/>
        <w:ind w:left="720"/>
      </w:pPr>
    </w:p>
    <w:p w14:paraId="0BEF82D6" w14:textId="77777777" w:rsidR="0072793A" w:rsidRDefault="002C6768" w:rsidP="0072793A">
      <w:pPr>
        <w:pStyle w:val="Footer"/>
        <w:tabs>
          <w:tab w:val="clear" w:pos="4320"/>
          <w:tab w:val="clear" w:pos="8640"/>
        </w:tabs>
        <w:spacing w:line="360" w:lineRule="auto"/>
        <w:ind w:left="720"/>
      </w:pPr>
      <w:r>
        <w:t>and if</w:t>
      </w:r>
    </w:p>
    <w:p w14:paraId="7E7B0FD9" w14:textId="77777777" w:rsidR="0072793A" w:rsidRDefault="0072793A" w:rsidP="0072793A">
      <w:pPr>
        <w:pStyle w:val="Footer"/>
        <w:tabs>
          <w:tab w:val="clear" w:pos="4320"/>
          <w:tab w:val="clear" w:pos="8640"/>
        </w:tabs>
        <w:spacing w:line="360" w:lineRule="auto"/>
        <w:ind w:left="720"/>
      </w:pPr>
    </w:p>
    <w:p w14:paraId="521BFC4E" w14:textId="77777777" w:rsidR="0072793A" w:rsidRPr="003F48D9" w:rsidRDefault="0072793A" w:rsidP="003F48D9">
      <w:pPr>
        <w:pStyle w:val="Footer"/>
        <w:tabs>
          <w:tab w:val="clear" w:pos="4320"/>
          <w:tab w:val="clear" w:pos="8640"/>
        </w:tabs>
        <w:spacing w:line="360" w:lineRule="auto"/>
        <w:ind w:left="720"/>
      </w:pPr>
      <m:oMathPara>
        <m:oMath>
          <m:r>
            <w:rPr>
              <w:rFonts w:ascii="Cambria Math" w:hAnsi="Cambria Math"/>
            </w:rPr>
            <m:t>PV=1</m:t>
          </m:r>
        </m:oMath>
      </m:oMathPara>
    </w:p>
    <w:p w14:paraId="16AB1B93" w14:textId="77777777" w:rsidR="003F48D9" w:rsidRDefault="003F48D9" w:rsidP="003F48D9">
      <w:pPr>
        <w:pStyle w:val="Footer"/>
        <w:tabs>
          <w:tab w:val="clear" w:pos="4320"/>
          <w:tab w:val="clear" w:pos="8640"/>
        </w:tabs>
        <w:spacing w:line="360" w:lineRule="auto"/>
        <w:ind w:left="720"/>
      </w:pPr>
    </w:p>
    <w:p w14:paraId="3D4D84B5" w14:textId="77777777" w:rsidR="0072793A" w:rsidRDefault="002C6768" w:rsidP="0072793A">
      <w:pPr>
        <w:pStyle w:val="Footer"/>
        <w:tabs>
          <w:tab w:val="clear" w:pos="4320"/>
          <w:tab w:val="clear" w:pos="8640"/>
        </w:tabs>
        <w:spacing w:line="360" w:lineRule="auto"/>
        <w:ind w:left="720"/>
      </w:pPr>
      <w:r>
        <w:t>then we get</w:t>
      </w:r>
    </w:p>
    <w:p w14:paraId="61E8F755" w14:textId="77777777" w:rsidR="0072793A" w:rsidRDefault="0072793A" w:rsidP="0072793A">
      <w:pPr>
        <w:pStyle w:val="Footer"/>
        <w:tabs>
          <w:tab w:val="clear" w:pos="4320"/>
          <w:tab w:val="clear" w:pos="8640"/>
        </w:tabs>
        <w:spacing w:line="360" w:lineRule="auto"/>
        <w:ind w:left="720"/>
      </w:pPr>
    </w:p>
    <w:p w14:paraId="41656114" w14:textId="77777777" w:rsidR="0072793A" w:rsidRPr="003F48D9" w:rsidRDefault="0072793A" w:rsidP="0072793A">
      <w:pPr>
        <w:pStyle w:val="Footer"/>
        <w:tabs>
          <w:tab w:val="clear" w:pos="4320"/>
          <w:tab w:val="clear" w:pos="8640"/>
        </w:tabs>
        <w:spacing w:line="360" w:lineRule="auto"/>
        <w:ind w:left="720"/>
      </w:pPr>
      <m:oMathPara>
        <m:oMath>
          <m:r>
            <w:rPr>
              <w:rFonts w:ascii="Cambria Math" w:hAnsi="Cambria Math"/>
            </w:rPr>
            <m:t>1=cd</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d</m:t>
                  </m:r>
                </m:e>
                <m:sup>
                  <m:r>
                    <w:rPr>
                      <w:rFonts w:ascii="Cambria Math" w:hAnsi="Cambria Math"/>
                    </w:rPr>
                    <m:t>n</m:t>
                  </m:r>
                </m:sup>
              </m:sSup>
            </m:num>
            <m:den>
              <m:r>
                <w:rPr>
                  <w:rFonts w:ascii="Cambria Math" w:hAnsi="Cambria Math"/>
                </w:rPr>
                <m:t>1-d</m:t>
              </m:r>
            </m:den>
          </m:f>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n</m:t>
              </m:r>
            </m:sup>
          </m:sSup>
        </m:oMath>
      </m:oMathPara>
    </w:p>
    <w:p w14:paraId="694A1700" w14:textId="77777777" w:rsidR="003F48D9" w:rsidRDefault="003F48D9" w:rsidP="0072793A">
      <w:pPr>
        <w:pStyle w:val="Footer"/>
        <w:tabs>
          <w:tab w:val="clear" w:pos="4320"/>
          <w:tab w:val="clear" w:pos="8640"/>
        </w:tabs>
        <w:spacing w:line="360" w:lineRule="auto"/>
        <w:ind w:left="720"/>
      </w:pPr>
    </w:p>
    <w:p w14:paraId="5A6159ED" w14:textId="77777777" w:rsidR="0072793A" w:rsidRDefault="0072793A" w:rsidP="0072793A">
      <w:pPr>
        <w:pStyle w:val="Footer"/>
        <w:tabs>
          <w:tab w:val="clear" w:pos="4320"/>
          <w:tab w:val="clear" w:pos="8640"/>
        </w:tabs>
        <w:spacing w:line="360" w:lineRule="auto"/>
        <w:ind w:left="720"/>
      </w:pPr>
      <w:r>
        <w:t>which implies that</w:t>
      </w:r>
    </w:p>
    <w:p w14:paraId="63C3CDC2" w14:textId="77777777" w:rsidR="0072793A" w:rsidRPr="003F48D9" w:rsidRDefault="0072793A" w:rsidP="0072793A">
      <w:pPr>
        <w:pStyle w:val="Footer"/>
        <w:tabs>
          <w:tab w:val="clear" w:pos="4320"/>
          <w:tab w:val="clear" w:pos="8640"/>
        </w:tabs>
        <w:spacing w:line="360" w:lineRule="auto"/>
        <w:ind w:left="720"/>
      </w:pPr>
      <m:oMathPara>
        <m:oMath>
          <m:r>
            <m:rPr>
              <m:sty m:val="p"/>
            </m:rPr>
            <w:rPr>
              <w:rFonts w:ascii="Cambria Math" w:hAnsi="Cambria Math"/>
            </w:rPr>
            <w:br/>
          </m:r>
        </m:oMath>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1+c</m:t>
              </m:r>
            </m:den>
          </m:f>
        </m:oMath>
      </m:oMathPara>
    </w:p>
    <w:p w14:paraId="69B9848F" w14:textId="77777777" w:rsidR="003F48D9" w:rsidRDefault="003F48D9" w:rsidP="0072793A">
      <w:pPr>
        <w:pStyle w:val="Footer"/>
        <w:tabs>
          <w:tab w:val="clear" w:pos="4320"/>
          <w:tab w:val="clear" w:pos="8640"/>
        </w:tabs>
        <w:spacing w:line="360" w:lineRule="auto"/>
        <w:ind w:left="720"/>
      </w:pPr>
    </w:p>
    <w:p w14:paraId="0D1F502C" w14:textId="77777777" w:rsidR="0072793A" w:rsidRDefault="0072793A" w:rsidP="0072793A">
      <w:pPr>
        <w:pStyle w:val="Footer"/>
        <w:tabs>
          <w:tab w:val="clear" w:pos="4320"/>
          <w:tab w:val="clear" w:pos="8640"/>
        </w:tabs>
        <w:spacing w:line="360" w:lineRule="auto"/>
        <w:ind w:left="720"/>
      </w:pPr>
      <w:r>
        <w:t>and thus</w:t>
      </w:r>
    </w:p>
    <w:p w14:paraId="055362E2" w14:textId="77777777" w:rsidR="0072793A" w:rsidRDefault="0072793A" w:rsidP="0072793A">
      <w:pPr>
        <w:pStyle w:val="Footer"/>
        <w:tabs>
          <w:tab w:val="clear" w:pos="4320"/>
          <w:tab w:val="clear" w:pos="8640"/>
        </w:tabs>
        <w:spacing w:line="360" w:lineRule="auto"/>
        <w:ind w:left="720"/>
      </w:pPr>
    </w:p>
    <w:p w14:paraId="6B0522BC" w14:textId="77777777" w:rsidR="0072793A" w:rsidRPr="003F48D9" w:rsidRDefault="0072793A" w:rsidP="0072793A">
      <w:pPr>
        <w:pStyle w:val="Footer"/>
        <w:tabs>
          <w:tab w:val="clear" w:pos="4320"/>
          <w:tab w:val="clear" w:pos="8640"/>
        </w:tabs>
        <w:spacing w:line="360" w:lineRule="auto"/>
        <w:ind w:left="720"/>
      </w:pPr>
      <m:oMathPara>
        <m:oMath>
          <m:r>
            <w:rPr>
              <w:rFonts w:ascii="Cambria Math" w:hAnsi="Cambria Math"/>
            </w:rPr>
            <m:t>y=c</m:t>
          </m:r>
        </m:oMath>
      </m:oMathPara>
    </w:p>
    <w:p w14:paraId="3F126DB3" w14:textId="77777777" w:rsidR="003F48D9" w:rsidRPr="0072793A" w:rsidRDefault="003F48D9" w:rsidP="0072793A">
      <w:pPr>
        <w:pStyle w:val="Footer"/>
        <w:tabs>
          <w:tab w:val="clear" w:pos="4320"/>
          <w:tab w:val="clear" w:pos="8640"/>
        </w:tabs>
        <w:spacing w:line="360" w:lineRule="auto"/>
        <w:ind w:left="720"/>
      </w:pPr>
    </w:p>
    <w:p w14:paraId="410738FB" w14:textId="77777777" w:rsidR="0072793A" w:rsidRDefault="002C6768" w:rsidP="005A2C14">
      <w:pPr>
        <w:pStyle w:val="ListParagraph"/>
        <w:numPr>
          <w:ilvl w:val="0"/>
          <w:numId w:val="310"/>
        </w:numPr>
        <w:spacing w:line="360" w:lineRule="auto"/>
      </w:pPr>
      <w:r w:rsidRPr="0072793A">
        <w:rPr>
          <w:u w:val="single"/>
        </w:rPr>
        <w:t>Par Yield Dirty Price at a non-coupon Date</w:t>
      </w:r>
      <w:r>
        <w:t xml:space="preserve">: If </w:t>
      </w:r>
      <m:oMath>
        <m:r>
          <w:rPr>
            <w:rFonts w:ascii="Cambria Math" w:hAnsi="Cambria Math"/>
          </w:rPr>
          <m:t>ξ</m:t>
        </m:r>
      </m:oMath>
      <w:r>
        <w:t xml:space="preserve"> is the accrual fraction corresponding to the accruing period, then</w:t>
      </w:r>
    </w:p>
    <w:p w14:paraId="4D21BD90" w14:textId="77777777" w:rsidR="0072793A" w:rsidRDefault="0072793A" w:rsidP="0072793A">
      <w:pPr>
        <w:pStyle w:val="ListParagraph"/>
        <w:spacing w:line="360" w:lineRule="auto"/>
        <w:ind w:left="360"/>
      </w:pPr>
    </w:p>
    <w:p w14:paraId="227228FD" w14:textId="77777777" w:rsidR="00C036C9" w:rsidRPr="003F48D9" w:rsidRDefault="00000000" w:rsidP="0072793A">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Dirty</m:t>
              </m:r>
            </m:sub>
          </m:sSub>
          <m:r>
            <w:rPr>
              <w:rFonts w:ascii="Cambria Math" w:hAnsi="Cambria Math"/>
            </w:rPr>
            <m:t>=</m:t>
          </m:r>
          <m:f>
            <m:fPr>
              <m:ctrlPr>
                <w:rPr>
                  <w:rFonts w:ascii="Cambria Math" w:hAnsi="Cambria Math"/>
                  <w:i/>
                </w:rPr>
              </m:ctrlPr>
            </m:fPr>
            <m:num>
              <m:r>
                <w:rPr>
                  <w:rFonts w:ascii="Cambria Math" w:hAnsi="Cambria Math"/>
                </w:rPr>
                <m:t>ξc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ξ+1</m:t>
                  </m:r>
                </m:sup>
              </m:sSup>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ξ+n</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ξ+n</m:t>
                  </m:r>
                </m:sup>
              </m:sSup>
            </m:den>
          </m:f>
        </m:oMath>
      </m:oMathPara>
    </w:p>
    <w:p w14:paraId="109B2610" w14:textId="77777777" w:rsidR="003F48D9" w:rsidRDefault="003F48D9" w:rsidP="0072793A">
      <w:pPr>
        <w:pStyle w:val="ListParagraph"/>
        <w:spacing w:line="360" w:lineRule="auto"/>
        <w:ind w:left="360"/>
      </w:pPr>
    </w:p>
    <w:p w14:paraId="2B0FF779" w14:textId="77777777" w:rsidR="0072793A" w:rsidRDefault="00C036C9" w:rsidP="0072793A">
      <w:pPr>
        <w:pStyle w:val="ListParagraph"/>
        <w:spacing w:line="360" w:lineRule="auto"/>
        <w:ind w:left="360"/>
      </w:pPr>
      <w:r>
        <w:t>which reduces to</w:t>
      </w:r>
    </w:p>
    <w:p w14:paraId="1E95B79F" w14:textId="77777777" w:rsidR="00C036C9" w:rsidRDefault="00C036C9" w:rsidP="00C036C9">
      <w:pPr>
        <w:pStyle w:val="ListParagraph"/>
        <w:spacing w:line="360" w:lineRule="auto"/>
        <w:ind w:left="360"/>
      </w:pPr>
    </w:p>
    <w:p w14:paraId="70B2205B" w14:textId="77777777" w:rsidR="007D1A19" w:rsidRDefault="00000000" w:rsidP="003F48D9">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Dirty</m:t>
              </m:r>
            </m:sub>
          </m:sSub>
          <m:r>
            <w:rPr>
              <w:rFonts w:ascii="Cambria Math" w:hAnsi="Cambria Math"/>
            </w:rPr>
            <m:t>=</m:t>
          </m:r>
          <m:f>
            <m:fPr>
              <m:ctrlPr>
                <w:rPr>
                  <w:rFonts w:ascii="Cambria Math" w:hAnsi="Cambria Math"/>
                  <w:i/>
                </w:rPr>
              </m:ctrlPr>
            </m:fPr>
            <m:num>
              <m:r>
                <w:rPr>
                  <w:rFonts w:ascii="Cambria Math" w:hAnsi="Cambria Math"/>
                </w:rPr>
                <m:t>ξc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m</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t>
                      </m:r>
                    </m:sup>
                  </m:sSup>
                </m:den>
              </m:f>
            </m:e>
          </m:d>
          <m:r>
            <w:rPr>
              <w:rFonts w:ascii="Cambria Math" w:hAnsi="Cambria Math"/>
            </w:rPr>
            <m:t>=</m:t>
          </m:r>
          <m:f>
            <m:fPr>
              <m:ctrlPr>
                <w:rPr>
                  <w:rFonts w:ascii="Cambria Math" w:hAnsi="Cambria Math"/>
                  <w:i/>
                </w:rPr>
              </m:ctrlPr>
            </m:fPr>
            <m:num>
              <m:r>
                <w:rPr>
                  <w:rFonts w:ascii="Cambria Math" w:hAnsi="Cambria Math"/>
                </w:rPr>
                <m:t>1+ξc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oMath>
      </m:oMathPara>
    </w:p>
    <w:p w14:paraId="7C903BD7" w14:textId="77777777" w:rsidR="00CB457D" w:rsidRDefault="00CB457D" w:rsidP="003F48D9">
      <w:pPr>
        <w:pStyle w:val="ListParagraph"/>
        <w:spacing w:line="360" w:lineRule="auto"/>
        <w:ind w:left="360"/>
        <w:rPr>
          <w:szCs w:val="36"/>
        </w:rPr>
      </w:pPr>
      <w:r>
        <w:rPr>
          <w:szCs w:val="36"/>
        </w:rPr>
        <w:br w:type="page"/>
      </w:r>
    </w:p>
    <w:p w14:paraId="44549FD1" w14:textId="77777777" w:rsidR="00CB457D" w:rsidRDefault="00CB457D" w:rsidP="00CB457D">
      <w:pPr>
        <w:pStyle w:val="Footer"/>
        <w:tabs>
          <w:tab w:val="clear" w:pos="4320"/>
          <w:tab w:val="clear" w:pos="8640"/>
        </w:tabs>
        <w:spacing w:line="360" w:lineRule="auto"/>
      </w:pPr>
    </w:p>
    <w:p w14:paraId="7D83E060" w14:textId="77777777" w:rsidR="00CB457D" w:rsidRDefault="00CB457D" w:rsidP="00CB457D">
      <w:pPr>
        <w:pStyle w:val="Footer"/>
        <w:tabs>
          <w:tab w:val="clear" w:pos="4320"/>
          <w:tab w:val="clear" w:pos="8640"/>
        </w:tabs>
        <w:spacing w:line="360" w:lineRule="auto"/>
      </w:pPr>
    </w:p>
    <w:p w14:paraId="4743BFB5" w14:textId="77777777" w:rsidR="00CB457D" w:rsidRDefault="00CB457D" w:rsidP="00CB457D">
      <w:pPr>
        <w:pStyle w:val="Footer"/>
        <w:tabs>
          <w:tab w:val="clear" w:pos="4320"/>
          <w:tab w:val="clear" w:pos="8640"/>
        </w:tabs>
        <w:spacing w:line="360" w:lineRule="auto"/>
      </w:pPr>
    </w:p>
    <w:p w14:paraId="0D1E4DE9" w14:textId="77777777" w:rsidR="00CB457D" w:rsidRDefault="00CB457D" w:rsidP="00CB457D">
      <w:pPr>
        <w:pStyle w:val="Footer"/>
        <w:tabs>
          <w:tab w:val="clear" w:pos="4320"/>
          <w:tab w:val="clear" w:pos="8640"/>
        </w:tabs>
        <w:spacing w:line="360" w:lineRule="auto"/>
      </w:pPr>
    </w:p>
    <w:p w14:paraId="5E9F9E3D" w14:textId="77777777" w:rsidR="00CB457D" w:rsidRDefault="00CB457D" w:rsidP="00CB457D">
      <w:pPr>
        <w:pStyle w:val="Footer"/>
        <w:tabs>
          <w:tab w:val="clear" w:pos="4320"/>
          <w:tab w:val="clear" w:pos="8640"/>
        </w:tabs>
        <w:spacing w:line="360" w:lineRule="auto"/>
      </w:pPr>
    </w:p>
    <w:p w14:paraId="2C8665A6" w14:textId="77777777" w:rsidR="00CB457D" w:rsidRDefault="00CB457D" w:rsidP="00CB457D">
      <w:pPr>
        <w:pStyle w:val="Footer"/>
        <w:tabs>
          <w:tab w:val="clear" w:pos="4320"/>
          <w:tab w:val="clear" w:pos="8640"/>
        </w:tabs>
        <w:spacing w:line="360" w:lineRule="auto"/>
      </w:pPr>
    </w:p>
    <w:p w14:paraId="3AF662D4" w14:textId="77777777" w:rsidR="00CB457D" w:rsidRDefault="00CB457D" w:rsidP="00CB457D">
      <w:pPr>
        <w:pStyle w:val="Footer"/>
        <w:tabs>
          <w:tab w:val="clear" w:pos="4320"/>
          <w:tab w:val="clear" w:pos="8640"/>
        </w:tabs>
        <w:spacing w:line="360" w:lineRule="auto"/>
      </w:pPr>
    </w:p>
    <w:p w14:paraId="193A2A79" w14:textId="77777777" w:rsidR="00CB457D" w:rsidRDefault="00CB457D" w:rsidP="00CB457D">
      <w:pPr>
        <w:pStyle w:val="Footer"/>
        <w:tabs>
          <w:tab w:val="clear" w:pos="4320"/>
          <w:tab w:val="clear" w:pos="8640"/>
        </w:tabs>
        <w:spacing w:line="360" w:lineRule="auto"/>
      </w:pPr>
    </w:p>
    <w:p w14:paraId="677C140F" w14:textId="77777777" w:rsidR="00CB457D" w:rsidRDefault="00CB457D" w:rsidP="00CB457D">
      <w:pPr>
        <w:pStyle w:val="Footer"/>
        <w:tabs>
          <w:tab w:val="clear" w:pos="4320"/>
          <w:tab w:val="clear" w:pos="8640"/>
        </w:tabs>
        <w:spacing w:line="360" w:lineRule="auto"/>
      </w:pPr>
    </w:p>
    <w:p w14:paraId="1E1A74D1" w14:textId="77777777" w:rsidR="00CB457D" w:rsidRDefault="00CB457D" w:rsidP="00CB457D">
      <w:pPr>
        <w:pStyle w:val="Footer"/>
        <w:tabs>
          <w:tab w:val="clear" w:pos="4320"/>
          <w:tab w:val="clear" w:pos="8640"/>
        </w:tabs>
        <w:spacing w:line="360" w:lineRule="auto"/>
        <w:jc w:val="center"/>
      </w:pPr>
    </w:p>
    <w:p w14:paraId="780048F1" w14:textId="77777777" w:rsidR="00CB457D" w:rsidRDefault="00CB457D" w:rsidP="00CB457D">
      <w:pPr>
        <w:pStyle w:val="Footer"/>
        <w:tabs>
          <w:tab w:val="clear" w:pos="4320"/>
          <w:tab w:val="clear" w:pos="8640"/>
        </w:tabs>
        <w:spacing w:line="360" w:lineRule="auto"/>
      </w:pPr>
    </w:p>
    <w:p w14:paraId="3DFB4FA5" w14:textId="77777777" w:rsidR="00CB457D" w:rsidRDefault="00CB457D" w:rsidP="00CB457D">
      <w:pPr>
        <w:pStyle w:val="Footer"/>
        <w:tabs>
          <w:tab w:val="clear" w:pos="4320"/>
          <w:tab w:val="clear" w:pos="8640"/>
        </w:tabs>
        <w:spacing w:line="360" w:lineRule="auto"/>
      </w:pPr>
    </w:p>
    <w:p w14:paraId="6D2B3DC9" w14:textId="77777777" w:rsidR="00CB457D" w:rsidRDefault="00CB457D" w:rsidP="00CB457D">
      <w:pPr>
        <w:pStyle w:val="Footer"/>
        <w:tabs>
          <w:tab w:val="clear" w:pos="4320"/>
          <w:tab w:val="clear" w:pos="8640"/>
        </w:tabs>
        <w:spacing w:line="360" w:lineRule="auto"/>
      </w:pPr>
    </w:p>
    <w:p w14:paraId="2EEE47D9" w14:textId="77777777" w:rsidR="00CB457D" w:rsidRDefault="00CB457D" w:rsidP="00CB457D">
      <w:pPr>
        <w:pStyle w:val="Footer"/>
        <w:tabs>
          <w:tab w:val="clear" w:pos="4320"/>
          <w:tab w:val="clear" w:pos="8640"/>
        </w:tabs>
        <w:spacing w:line="360" w:lineRule="auto"/>
      </w:pPr>
    </w:p>
    <w:p w14:paraId="0647252E" w14:textId="77777777" w:rsidR="00CB457D" w:rsidRDefault="000503C7" w:rsidP="00CB457D">
      <w:pPr>
        <w:pStyle w:val="Heading1"/>
        <w:jc w:val="center"/>
        <w:rPr>
          <w:sz w:val="32"/>
          <w:u w:val="none"/>
        </w:rPr>
      </w:pPr>
      <w:r>
        <w:rPr>
          <w:sz w:val="32"/>
          <w:u w:val="none"/>
        </w:rPr>
        <w:t xml:space="preserve">Section </w:t>
      </w:r>
      <w:r w:rsidR="00A40341">
        <w:rPr>
          <w:sz w:val="32"/>
          <w:u w:val="none"/>
        </w:rPr>
        <w:t>VII</w:t>
      </w:r>
      <w:r w:rsidR="00E12D50">
        <w:rPr>
          <w:sz w:val="32"/>
          <w:u w:val="none"/>
        </w:rPr>
        <w:t>I</w:t>
      </w:r>
      <w:r w:rsidR="00CB457D">
        <w:rPr>
          <w:sz w:val="32"/>
          <w:u w:val="none"/>
        </w:rPr>
        <w:t>: Stochastic Evolution and Option Pricing</w:t>
      </w:r>
    </w:p>
    <w:p w14:paraId="726A04EA" w14:textId="77777777" w:rsidR="000F5E4C" w:rsidRDefault="000F5E4C">
      <w:pPr>
        <w:spacing w:after="160" w:line="259" w:lineRule="auto"/>
        <w:rPr>
          <w:szCs w:val="36"/>
        </w:rPr>
      </w:pPr>
      <w:r>
        <w:rPr>
          <w:szCs w:val="36"/>
        </w:rPr>
        <w:br w:type="page"/>
      </w:r>
    </w:p>
    <w:p w14:paraId="684B6F7B" w14:textId="77777777" w:rsidR="001C6F6E" w:rsidRDefault="001C6F6E" w:rsidP="000F5E4C">
      <w:pPr>
        <w:pStyle w:val="Footer"/>
        <w:tabs>
          <w:tab w:val="clear" w:pos="4320"/>
          <w:tab w:val="clear" w:pos="8640"/>
        </w:tabs>
        <w:spacing w:line="360" w:lineRule="auto"/>
        <w:jc w:val="center"/>
        <w:rPr>
          <w:b/>
          <w:bCs/>
          <w:sz w:val="32"/>
        </w:rPr>
      </w:pPr>
    </w:p>
    <w:p w14:paraId="31009FDF" w14:textId="77777777" w:rsidR="000F5E4C" w:rsidRDefault="000F5E4C" w:rsidP="000F5E4C">
      <w:pPr>
        <w:pStyle w:val="Footer"/>
        <w:tabs>
          <w:tab w:val="clear" w:pos="4320"/>
          <w:tab w:val="clear" w:pos="8640"/>
        </w:tabs>
        <w:spacing w:line="360" w:lineRule="auto"/>
        <w:jc w:val="center"/>
        <w:rPr>
          <w:b/>
          <w:bCs/>
          <w:sz w:val="32"/>
        </w:rPr>
      </w:pPr>
      <w:r>
        <w:rPr>
          <w:b/>
          <w:bCs/>
          <w:sz w:val="32"/>
        </w:rPr>
        <w:t>Stochastic Calculus</w:t>
      </w:r>
    </w:p>
    <w:p w14:paraId="0001EDDB" w14:textId="77777777" w:rsidR="000F5E4C" w:rsidRDefault="000F5E4C" w:rsidP="000F5E4C">
      <w:pPr>
        <w:pStyle w:val="Footer"/>
        <w:tabs>
          <w:tab w:val="clear" w:pos="4320"/>
          <w:tab w:val="clear" w:pos="8640"/>
        </w:tabs>
        <w:spacing w:line="360" w:lineRule="auto"/>
      </w:pPr>
    </w:p>
    <w:p w14:paraId="650E94BE" w14:textId="77777777" w:rsidR="000F5E4C" w:rsidRDefault="000F5E4C" w:rsidP="000F5E4C">
      <w:pPr>
        <w:pStyle w:val="Footer"/>
        <w:tabs>
          <w:tab w:val="clear" w:pos="4320"/>
          <w:tab w:val="clear" w:pos="8640"/>
        </w:tabs>
        <w:spacing w:line="360" w:lineRule="auto"/>
      </w:pPr>
    </w:p>
    <w:p w14:paraId="7B6D20FA" w14:textId="77777777" w:rsidR="000F5E4C" w:rsidRDefault="000F5E4C" w:rsidP="000F5E4C">
      <w:pPr>
        <w:pStyle w:val="Footer"/>
        <w:tabs>
          <w:tab w:val="clear" w:pos="4320"/>
          <w:tab w:val="clear" w:pos="8640"/>
        </w:tabs>
        <w:spacing w:line="360" w:lineRule="auto"/>
        <w:rPr>
          <w:b/>
          <w:bCs/>
          <w:sz w:val="28"/>
        </w:rPr>
      </w:pPr>
      <w:r>
        <w:rPr>
          <w:b/>
          <w:bCs/>
          <w:sz w:val="28"/>
        </w:rPr>
        <w:t>Single Factor Stochastic Calculus</w:t>
      </w:r>
    </w:p>
    <w:p w14:paraId="24970A5D" w14:textId="77777777" w:rsidR="000F5E4C" w:rsidRDefault="000F5E4C" w:rsidP="000F5E4C">
      <w:pPr>
        <w:pStyle w:val="Footer"/>
        <w:tabs>
          <w:tab w:val="clear" w:pos="4320"/>
          <w:tab w:val="clear" w:pos="8640"/>
        </w:tabs>
        <w:spacing w:line="360" w:lineRule="auto"/>
      </w:pPr>
    </w:p>
    <w:p w14:paraId="517548DB" w14:textId="77777777" w:rsidR="00B35D27" w:rsidRDefault="000F5E4C" w:rsidP="005A2C14">
      <w:pPr>
        <w:pStyle w:val="Footer"/>
        <w:numPr>
          <w:ilvl w:val="0"/>
          <w:numId w:val="177"/>
        </w:numPr>
        <w:tabs>
          <w:tab w:val="clear" w:pos="4320"/>
          <w:tab w:val="clear" w:pos="8640"/>
        </w:tabs>
        <w:spacing w:line="360" w:lineRule="auto"/>
      </w:pPr>
      <w:r>
        <w:rPr>
          <w:u w:val="single"/>
        </w:rPr>
        <w:t>The Principal Brownian Stochastic Differential Equation</w:t>
      </w:r>
      <w:r w:rsidR="00B35D27">
        <w:t>: Given</w:t>
      </w:r>
    </w:p>
    <w:p w14:paraId="1B78E6CE" w14:textId="77777777" w:rsidR="00B35D27" w:rsidRDefault="00B35D27" w:rsidP="00B35D27">
      <w:pPr>
        <w:pStyle w:val="Footer"/>
        <w:tabs>
          <w:tab w:val="clear" w:pos="4320"/>
          <w:tab w:val="clear" w:pos="8640"/>
        </w:tabs>
        <w:spacing w:line="360" w:lineRule="auto"/>
        <w:ind w:left="360"/>
      </w:pPr>
    </w:p>
    <w:p w14:paraId="083B403C" w14:textId="77777777" w:rsidR="000306A4" w:rsidRPr="00D6175D" w:rsidRDefault="000306A4" w:rsidP="000306A4">
      <w:pPr>
        <w:pStyle w:val="Footer"/>
        <w:tabs>
          <w:tab w:val="clear" w:pos="4320"/>
          <w:tab w:val="clear" w:pos="8640"/>
        </w:tabs>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14:paraId="641BF7A4" w14:textId="77777777" w:rsidR="00D6175D" w:rsidRDefault="00D6175D" w:rsidP="000306A4">
      <w:pPr>
        <w:pStyle w:val="Footer"/>
        <w:tabs>
          <w:tab w:val="clear" w:pos="4320"/>
          <w:tab w:val="clear" w:pos="8640"/>
        </w:tabs>
        <w:spacing w:line="360" w:lineRule="auto"/>
        <w:ind w:left="360"/>
      </w:pPr>
    </w:p>
    <w:p w14:paraId="1FF8311C" w14:textId="77777777" w:rsidR="000306A4" w:rsidRDefault="000F5E4C" w:rsidP="000306A4">
      <w:pPr>
        <w:pStyle w:val="Footer"/>
        <w:tabs>
          <w:tab w:val="clear" w:pos="4320"/>
          <w:tab w:val="clear" w:pos="8640"/>
        </w:tabs>
        <w:spacing w:line="360" w:lineRule="auto"/>
        <w:ind w:left="360"/>
      </w:pPr>
      <w:r>
        <w:t>the Brownian SDE that accounts for the evolution of</w:t>
      </w:r>
    </w:p>
    <w:p w14:paraId="0F80D38B" w14:textId="77777777" w:rsidR="000306A4" w:rsidRDefault="000306A4" w:rsidP="000306A4">
      <w:pPr>
        <w:pStyle w:val="Footer"/>
        <w:tabs>
          <w:tab w:val="clear" w:pos="4320"/>
          <w:tab w:val="clear" w:pos="8640"/>
        </w:tabs>
        <w:spacing w:line="360" w:lineRule="auto"/>
        <w:ind w:left="360"/>
      </w:pPr>
    </w:p>
    <w:p w14:paraId="5C404333" w14:textId="77777777" w:rsidR="000306A4" w:rsidRPr="00D6175D" w:rsidRDefault="000306A4" w:rsidP="000306A4">
      <w:pPr>
        <w:pStyle w:val="Footer"/>
        <w:tabs>
          <w:tab w:val="clear" w:pos="4320"/>
          <w:tab w:val="clear" w:pos="8640"/>
        </w:tabs>
        <w:spacing w:line="360" w:lineRule="auto"/>
        <w:ind w:left="360"/>
      </w:pPr>
      <m:oMathPara>
        <m:oMath>
          <m:r>
            <w:rPr>
              <w:rFonts w:ascii="Cambria Math" w:hAnsi="Cambria Math"/>
            </w:rPr>
            <m:t>F≡F</m:t>
          </m:r>
          <m:d>
            <m:dPr>
              <m:ctrlPr>
                <w:rPr>
                  <w:rFonts w:ascii="Cambria Math" w:hAnsi="Cambria Math"/>
                  <w:i/>
                </w:rPr>
              </m:ctrlPr>
            </m:dPr>
            <m:e>
              <m:r>
                <w:rPr>
                  <w:rFonts w:ascii="Cambria Math" w:hAnsi="Cambria Math"/>
                </w:rPr>
                <m:t>S, t</m:t>
              </m:r>
            </m:e>
          </m:d>
        </m:oMath>
      </m:oMathPara>
    </w:p>
    <w:p w14:paraId="285EF536" w14:textId="77777777" w:rsidR="00D6175D" w:rsidRDefault="00D6175D" w:rsidP="000306A4">
      <w:pPr>
        <w:pStyle w:val="Footer"/>
        <w:tabs>
          <w:tab w:val="clear" w:pos="4320"/>
          <w:tab w:val="clear" w:pos="8640"/>
        </w:tabs>
        <w:spacing w:line="360" w:lineRule="auto"/>
        <w:ind w:left="360"/>
      </w:pPr>
    </w:p>
    <w:p w14:paraId="5DF1F1DB" w14:textId="77777777" w:rsidR="005E74D4" w:rsidRDefault="000F5E4C" w:rsidP="000306A4">
      <w:pPr>
        <w:pStyle w:val="Footer"/>
        <w:tabs>
          <w:tab w:val="clear" w:pos="4320"/>
          <w:tab w:val="clear" w:pos="8640"/>
        </w:tabs>
        <w:spacing w:line="360" w:lineRule="auto"/>
        <w:ind w:left="360"/>
      </w:pPr>
      <w:r>
        <w:t>is</w:t>
      </w:r>
    </w:p>
    <w:p w14:paraId="25D84536" w14:textId="77777777" w:rsidR="005E74D4" w:rsidRDefault="005E74D4" w:rsidP="000306A4">
      <w:pPr>
        <w:pStyle w:val="Footer"/>
        <w:tabs>
          <w:tab w:val="clear" w:pos="4320"/>
          <w:tab w:val="clear" w:pos="8640"/>
        </w:tabs>
        <w:spacing w:line="360" w:lineRule="auto"/>
        <w:ind w:left="360"/>
      </w:pPr>
    </w:p>
    <w:p w14:paraId="74E3FC9C" w14:textId="77777777" w:rsidR="005E74D4" w:rsidRPr="00D6175D" w:rsidRDefault="000306A4" w:rsidP="000306A4">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S, 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14:paraId="695EDE43" w14:textId="77777777" w:rsidR="00D6175D" w:rsidRDefault="00D6175D" w:rsidP="000306A4">
      <w:pPr>
        <w:pStyle w:val="Footer"/>
        <w:tabs>
          <w:tab w:val="clear" w:pos="4320"/>
          <w:tab w:val="clear" w:pos="8640"/>
        </w:tabs>
        <w:spacing w:line="360" w:lineRule="auto"/>
        <w:ind w:left="360"/>
      </w:pPr>
    </w:p>
    <w:p w14:paraId="77819843" w14:textId="77777777" w:rsidR="000F5E4C" w:rsidRDefault="000F5E4C" w:rsidP="000306A4">
      <w:pPr>
        <w:pStyle w:val="Footer"/>
        <w:tabs>
          <w:tab w:val="clear" w:pos="4320"/>
          <w:tab w:val="clear" w:pos="8640"/>
        </w:tabs>
        <w:spacing w:line="360" w:lineRule="auto"/>
        <w:ind w:left="360"/>
      </w:pPr>
      <w:r>
        <w:t xml:space="preserve">ONLY in situations where </w:t>
      </w:r>
      <m:oMath>
        <m:r>
          <w:rPr>
            <w:rFonts w:ascii="Cambria Math" w:hAnsi="Cambria Math"/>
          </w:rPr>
          <m:t>F</m:t>
        </m:r>
        <m:d>
          <m:dPr>
            <m:ctrlPr>
              <w:rPr>
                <w:rFonts w:ascii="Cambria Math" w:hAnsi="Cambria Math"/>
                <w:i/>
              </w:rPr>
            </m:ctrlPr>
          </m:dPr>
          <m:e>
            <m:r>
              <w:rPr>
                <w:rFonts w:ascii="Cambria Math" w:hAnsi="Cambria Math"/>
              </w:rPr>
              <m:t>S, t</m:t>
            </m:r>
          </m:e>
        </m:d>
      </m:oMath>
      <w:r>
        <w:t xml:space="preserve"> is second order or higher in </w:t>
      </w:r>
      <m:oMath>
        <m:r>
          <w:rPr>
            <w:rFonts w:ascii="Cambria Math" w:hAnsi="Cambria Math"/>
          </w:rPr>
          <m:t>S</m:t>
        </m:r>
      </m:oMath>
      <w:r>
        <w:t xml:space="preserve"> does the Brownian SDE have a non-trivial contribution (arising from the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t xml:space="preserve"> term).</w:t>
      </w:r>
    </w:p>
    <w:p w14:paraId="41BB4012" w14:textId="77777777" w:rsidR="00122B00" w:rsidRDefault="000F5E4C" w:rsidP="005A2C14">
      <w:pPr>
        <w:pStyle w:val="Footer"/>
        <w:numPr>
          <w:ilvl w:val="0"/>
          <w:numId w:val="177"/>
        </w:numPr>
        <w:tabs>
          <w:tab w:val="clear" w:pos="4320"/>
          <w:tab w:val="clear" w:pos="8640"/>
        </w:tabs>
        <w:spacing w:line="360" w:lineRule="auto"/>
      </w:pPr>
      <w:r>
        <w:rPr>
          <w:u w:val="single"/>
        </w:rPr>
        <w:t>Incorporation of the Weiner Process in the Brownian SDE</w:t>
      </w:r>
      <w:r>
        <w:t>: This is incorporated exclusively at the point</w:t>
      </w:r>
    </w:p>
    <w:p w14:paraId="4795C496" w14:textId="77777777" w:rsidR="00122B00" w:rsidRDefault="00122B00" w:rsidP="00122B00">
      <w:pPr>
        <w:pStyle w:val="Footer"/>
        <w:tabs>
          <w:tab w:val="clear" w:pos="4320"/>
          <w:tab w:val="clear" w:pos="8640"/>
        </w:tabs>
        <w:spacing w:line="360" w:lineRule="auto"/>
        <w:ind w:left="360"/>
        <w:rPr>
          <w:u w:val="single"/>
        </w:rPr>
      </w:pPr>
    </w:p>
    <w:p w14:paraId="57A3845C" w14:textId="77777777" w:rsidR="00122B00" w:rsidRPr="00D6175D" w:rsidRDefault="00000000" w:rsidP="00122B00">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S</m:t>
                      </m:r>
                    </m:sub>
                  </m:sSub>
                </m:e>
                <m:sup>
                  <m:r>
                    <w:rPr>
                      <w:rFonts w:ascii="Cambria Math" w:hAnsi="Cambria Math"/>
                    </w:rPr>
                    <m:t>2</m:t>
                  </m:r>
                </m:sup>
              </m:sSup>
            </m:e>
          </m:d>
          <m:r>
            <w:rPr>
              <w:rFonts w:ascii="Cambria Math" w:hAnsi="Cambria Math"/>
            </w:rPr>
            <m:t>≅∆t</m:t>
          </m:r>
        </m:oMath>
      </m:oMathPara>
    </w:p>
    <w:p w14:paraId="37199D68" w14:textId="77777777" w:rsidR="00D6175D" w:rsidRDefault="00D6175D" w:rsidP="00122B00">
      <w:pPr>
        <w:pStyle w:val="Footer"/>
        <w:tabs>
          <w:tab w:val="clear" w:pos="4320"/>
          <w:tab w:val="clear" w:pos="8640"/>
        </w:tabs>
        <w:spacing w:line="360" w:lineRule="auto"/>
        <w:ind w:left="360"/>
      </w:pPr>
    </w:p>
    <w:p w14:paraId="6CB86C68" w14:textId="77777777" w:rsidR="00122B00" w:rsidRDefault="000F5E4C" w:rsidP="00122B00">
      <w:pPr>
        <w:pStyle w:val="Footer"/>
        <w:tabs>
          <w:tab w:val="clear" w:pos="4320"/>
          <w:tab w:val="clear" w:pos="8640"/>
        </w:tabs>
        <w:spacing w:line="360" w:lineRule="auto"/>
        <w:ind w:left="360"/>
      </w:pPr>
      <w:r>
        <w:t xml:space="preserve">Notice that in the SDE above </w:t>
      </w:r>
      <m:oMath>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S</m:t>
                    </m:r>
                  </m:sub>
                </m:sSub>
              </m:e>
              <m:sup>
                <m:r>
                  <w:rPr>
                    <w:rFonts w:ascii="Cambria Math" w:hAnsi="Cambria Math"/>
                  </w:rPr>
                  <m:t>2</m:t>
                </m:r>
              </m:sup>
            </m:sSup>
          </m:e>
        </m:d>
      </m:oMath>
      <w:r>
        <w:t xml:space="preserve"> shows up only in conjunction with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t>! Consistent with the limit above, one may often find similar meanings behind statements such as</w:t>
      </w:r>
    </w:p>
    <w:p w14:paraId="7A23B283" w14:textId="77777777" w:rsidR="00122B00" w:rsidRDefault="00122B00" w:rsidP="00122B00">
      <w:pPr>
        <w:pStyle w:val="Footer"/>
        <w:tabs>
          <w:tab w:val="clear" w:pos="4320"/>
          <w:tab w:val="clear" w:pos="8640"/>
        </w:tabs>
        <w:spacing w:line="360" w:lineRule="auto"/>
        <w:ind w:left="360"/>
      </w:pPr>
    </w:p>
    <w:p w14:paraId="4684389C" w14:textId="77777777" w:rsidR="00122B00" w:rsidRPr="00D6175D" w:rsidRDefault="00000000" w:rsidP="00122B00">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14:paraId="597C9D99" w14:textId="77777777" w:rsidR="00D6175D" w:rsidRDefault="00D6175D" w:rsidP="00122B00">
      <w:pPr>
        <w:pStyle w:val="Footer"/>
        <w:tabs>
          <w:tab w:val="clear" w:pos="4320"/>
          <w:tab w:val="clear" w:pos="8640"/>
        </w:tabs>
        <w:spacing w:line="360" w:lineRule="auto"/>
        <w:ind w:left="360"/>
      </w:pPr>
    </w:p>
    <w:p w14:paraId="1CB6EA20" w14:textId="77777777" w:rsidR="00122B00" w:rsidRDefault="000F5E4C" w:rsidP="005A2C14">
      <w:pPr>
        <w:pStyle w:val="Footer"/>
        <w:numPr>
          <w:ilvl w:val="0"/>
          <w:numId w:val="177"/>
        </w:numPr>
        <w:tabs>
          <w:tab w:val="clear" w:pos="4320"/>
          <w:tab w:val="clear" w:pos="8640"/>
        </w:tabs>
        <w:spacing w:line="360" w:lineRule="auto"/>
      </w:pPr>
      <w:r>
        <w:rPr>
          <w:u w:val="single"/>
        </w:rPr>
        <w:t>Non-Brownian Evolution SDE’s</w:t>
      </w:r>
      <w:r>
        <w:t>: In general,</w:t>
      </w:r>
    </w:p>
    <w:p w14:paraId="3040848C" w14:textId="77777777" w:rsidR="00122B00" w:rsidRDefault="00122B00" w:rsidP="00122B00">
      <w:pPr>
        <w:pStyle w:val="Footer"/>
        <w:tabs>
          <w:tab w:val="clear" w:pos="4320"/>
          <w:tab w:val="clear" w:pos="8640"/>
        </w:tabs>
        <w:spacing w:line="360" w:lineRule="auto"/>
        <w:ind w:left="360"/>
        <w:rPr>
          <w:u w:val="single"/>
        </w:rPr>
      </w:pPr>
    </w:p>
    <w:p w14:paraId="3629CE2B" w14:textId="77777777" w:rsidR="00F068C5" w:rsidRPr="00D6175D" w:rsidRDefault="00122B00" w:rsidP="00122B00">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3</m:t>
                  </m:r>
                </m:sup>
              </m:sSup>
            </m:den>
          </m:f>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3</m:t>
              </m:r>
            </m:sup>
          </m:sSup>
          <m:r>
            <w:rPr>
              <w:rFonts w:ascii="Cambria Math" w:hAnsi="Cambria Math"/>
            </w:rPr>
            <m:t>+⋯</m:t>
          </m:r>
        </m:oMath>
      </m:oMathPara>
    </w:p>
    <w:p w14:paraId="7CD72341" w14:textId="77777777" w:rsidR="00D6175D" w:rsidRDefault="00D6175D" w:rsidP="00122B00">
      <w:pPr>
        <w:pStyle w:val="Footer"/>
        <w:tabs>
          <w:tab w:val="clear" w:pos="4320"/>
          <w:tab w:val="clear" w:pos="8640"/>
        </w:tabs>
        <w:spacing w:line="360" w:lineRule="auto"/>
        <w:ind w:left="360"/>
      </w:pPr>
    </w:p>
    <w:p w14:paraId="64707A6F" w14:textId="77777777" w:rsidR="000F5E4C" w:rsidRDefault="000F5E4C" w:rsidP="00122B00">
      <w:pPr>
        <w:pStyle w:val="Footer"/>
        <w:tabs>
          <w:tab w:val="clear" w:pos="4320"/>
          <w:tab w:val="clear" w:pos="8640"/>
        </w:tabs>
        <w:spacing w:line="360" w:lineRule="auto"/>
        <w:ind w:left="360"/>
      </w:pPr>
      <w:r>
        <w:t>As we saw earlier, for Brownian we observed that</w:t>
      </w:r>
      <w:r w:rsidR="00F068C5">
        <w:t xml:space="preserve">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S</m:t>
                    </m:r>
                  </m:sub>
                </m:sSub>
              </m:e>
              <m:sup>
                <m:r>
                  <w:rPr>
                    <w:rFonts w:ascii="Cambria Math" w:hAnsi="Cambria Math"/>
                  </w:rPr>
                  <m:t>2</m:t>
                </m:r>
              </m:sup>
            </m:sSup>
          </m:e>
        </m:d>
        <m:r>
          <w:rPr>
            <w:rFonts w:ascii="Cambria Math" w:hAnsi="Cambria Math"/>
          </w:rPr>
          <m:t>≅∆t</m:t>
        </m:r>
      </m:oMath>
      <w:r>
        <w:t>. Of course, there could be other SDE’s where the higher order terms may have specific stochastic expectations applied in the limit.</w:t>
      </w:r>
    </w:p>
    <w:p w14:paraId="4A15DE0C" w14:textId="77777777" w:rsidR="000F5E4C" w:rsidRDefault="000F5E4C" w:rsidP="005A2C14">
      <w:pPr>
        <w:pStyle w:val="Footer"/>
        <w:numPr>
          <w:ilvl w:val="0"/>
          <w:numId w:val="177"/>
        </w:numPr>
        <w:tabs>
          <w:tab w:val="clear" w:pos="4320"/>
          <w:tab w:val="clear" w:pos="8640"/>
        </w:tabs>
        <w:spacing w:line="360" w:lineRule="auto"/>
      </w:pPr>
      <w:r>
        <w:rPr>
          <w:u w:val="single"/>
        </w:rPr>
        <w:t>General Purpose Validity of the Stochastic Differential</w:t>
      </w:r>
      <w:r>
        <w:t xml:space="preserve">: The power behind the validity of </w:t>
      </w:r>
      <m:oMath>
        <m:r>
          <m:rPr>
            <m:sty m:val="p"/>
          </m:rPr>
          <w:rPr>
            <w:rFonts w:ascii="Cambria Math" w:hAnsi="Cambria Math"/>
          </w:rPr>
          <w:br/>
        </m:r>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t xml:space="preserve"> is as follows: Since both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t xml:space="preserve"> can, in general, be functions of </w:t>
      </w:r>
      <m:oMath>
        <m:r>
          <w:rPr>
            <w:rFonts w:ascii="Cambria Math" w:hAnsi="Cambria Math"/>
          </w:rPr>
          <m:t>S</m:t>
        </m:r>
      </m:oMath>
      <w:r>
        <w:t xml:space="preserve"> and </w:t>
      </w:r>
      <m:oMath>
        <m:r>
          <w:rPr>
            <w:rFonts w:ascii="Cambria Math" w:hAnsi="Cambria Math"/>
          </w:rPr>
          <m:t>t</m:t>
        </m:r>
      </m:oMath>
      <w:r>
        <w:t xml:space="preserve">, the incremental </w:t>
      </w:r>
      <m:oMath>
        <m:r>
          <w:rPr>
            <w:rFonts w:ascii="Cambria Math" w:hAnsi="Cambria Math"/>
          </w:rPr>
          <m:t>∆S</m:t>
        </m:r>
      </m:oMath>
      <w:r>
        <w:t xml:space="preserve"> still </w:t>
      </w:r>
      <w:r>
        <w:rPr>
          <w:b/>
          <w:bCs/>
        </w:rPr>
        <w:t>ABSOLUTELY</w:t>
      </w:r>
      <w:r>
        <w:t xml:space="preserve"> follows the stochastic dynamics dictated by the driver process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t>.</w:t>
      </w:r>
    </w:p>
    <w:p w14:paraId="43F45783" w14:textId="77777777" w:rsidR="000F5E4C" w:rsidRDefault="000F5E4C" w:rsidP="005A2C14">
      <w:pPr>
        <w:pStyle w:val="Footer"/>
        <w:numPr>
          <w:ilvl w:val="0"/>
          <w:numId w:val="178"/>
        </w:numPr>
        <w:tabs>
          <w:tab w:val="clear" w:pos="4320"/>
          <w:tab w:val="clear" w:pos="8640"/>
        </w:tabs>
        <w:spacing w:line="360" w:lineRule="auto"/>
      </w:pPr>
      <w:r>
        <w:t xml:space="preserve">Further, given the stochastic shock for </w:t>
      </w:r>
      <m:oMath>
        <m:r>
          <w:rPr>
            <w:rFonts w:ascii="Cambria Math" w:hAnsi="Cambria Math"/>
          </w:rPr>
          <m:t>∆S</m:t>
        </m:r>
      </m:oMath>
      <w:r>
        <w:t xml:space="preserve"> may go in the opposite direction from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t xml:space="preserve">,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t xml:space="preserve"> can be </w:t>
      </w:r>
      <w:proofErr w:type="gramStart"/>
      <w:r>
        <w:t>absolutely negative</w:t>
      </w:r>
      <w:proofErr w:type="gramEnd"/>
      <w:r>
        <w:t xml:space="preserve"> as well.</w:t>
      </w:r>
    </w:p>
    <w:p w14:paraId="0FCE1EAD" w14:textId="77777777" w:rsidR="00D708ED" w:rsidRDefault="000F5E4C" w:rsidP="005A2C14">
      <w:pPr>
        <w:pStyle w:val="Footer"/>
        <w:numPr>
          <w:ilvl w:val="0"/>
          <w:numId w:val="177"/>
        </w:numPr>
        <w:tabs>
          <w:tab w:val="clear" w:pos="4320"/>
          <w:tab w:val="clear" w:pos="8640"/>
        </w:tabs>
        <w:spacing w:line="360" w:lineRule="auto"/>
      </w:pPr>
      <w:r>
        <w:rPr>
          <w:u w:val="single"/>
        </w:rPr>
        <w:t>Convenience of the log form</w:t>
      </w:r>
      <w:r>
        <w:t>: By setting</w:t>
      </w:r>
    </w:p>
    <w:p w14:paraId="717B7D67" w14:textId="77777777" w:rsidR="00D708ED" w:rsidRDefault="00D708ED" w:rsidP="00D708ED">
      <w:pPr>
        <w:pStyle w:val="Footer"/>
        <w:tabs>
          <w:tab w:val="clear" w:pos="4320"/>
          <w:tab w:val="clear" w:pos="8640"/>
        </w:tabs>
        <w:spacing w:line="360" w:lineRule="auto"/>
        <w:ind w:left="360"/>
        <w:rPr>
          <w:u w:val="single"/>
        </w:rPr>
      </w:pPr>
    </w:p>
    <w:p w14:paraId="2986DF37" w14:textId="77777777" w:rsidR="00D708ED" w:rsidRPr="00D6175D" w:rsidRDefault="00760A1B" w:rsidP="00D708ED">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14:paraId="362E1221" w14:textId="77777777" w:rsidR="00D6175D" w:rsidRDefault="00D6175D" w:rsidP="00D708ED">
      <w:pPr>
        <w:pStyle w:val="Footer"/>
        <w:tabs>
          <w:tab w:val="clear" w:pos="4320"/>
          <w:tab w:val="clear" w:pos="8640"/>
        </w:tabs>
        <w:spacing w:line="360" w:lineRule="auto"/>
        <w:ind w:left="360"/>
      </w:pPr>
    </w:p>
    <w:p w14:paraId="207A4AF7" w14:textId="77777777" w:rsidR="00D708ED" w:rsidRDefault="000F5E4C" w:rsidP="00D708ED">
      <w:pPr>
        <w:pStyle w:val="Footer"/>
        <w:tabs>
          <w:tab w:val="clear" w:pos="4320"/>
          <w:tab w:val="clear" w:pos="8640"/>
        </w:tabs>
        <w:spacing w:line="360" w:lineRule="auto"/>
        <w:ind w:left="360"/>
      </w:pPr>
      <w:r>
        <w:t>the driver equation now becomes</w:t>
      </w:r>
    </w:p>
    <w:p w14:paraId="0E9AAA71" w14:textId="77777777" w:rsidR="00D708ED" w:rsidRDefault="00D708ED" w:rsidP="00D708ED">
      <w:pPr>
        <w:pStyle w:val="Footer"/>
        <w:tabs>
          <w:tab w:val="clear" w:pos="4320"/>
          <w:tab w:val="clear" w:pos="8640"/>
        </w:tabs>
        <w:spacing w:line="360" w:lineRule="auto"/>
        <w:ind w:left="360"/>
      </w:pPr>
    </w:p>
    <w:p w14:paraId="5E897A2E" w14:textId="77777777" w:rsidR="00D708ED" w:rsidRPr="00D6175D" w:rsidRDefault="00760A1B" w:rsidP="00D708ED">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S, 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14:paraId="5B211B57" w14:textId="77777777" w:rsidR="00D6175D" w:rsidRDefault="00D6175D" w:rsidP="00D708ED">
      <w:pPr>
        <w:pStyle w:val="Footer"/>
        <w:tabs>
          <w:tab w:val="clear" w:pos="4320"/>
          <w:tab w:val="clear" w:pos="8640"/>
        </w:tabs>
        <w:spacing w:line="360" w:lineRule="auto"/>
        <w:ind w:left="360"/>
      </w:pPr>
    </w:p>
    <w:p w14:paraId="2022B046" w14:textId="77777777" w:rsidR="000F5E4C" w:rsidRPr="00D708ED" w:rsidRDefault="000F5E4C" w:rsidP="00D708ED">
      <w:pPr>
        <w:pStyle w:val="Footer"/>
        <w:tabs>
          <w:tab w:val="clear" w:pos="4320"/>
          <w:tab w:val="clear" w:pos="8640"/>
        </w:tabs>
        <w:spacing w:line="360" w:lineRule="auto"/>
        <w:ind w:left="360"/>
      </w:pPr>
      <w:r>
        <w:t>The advantages to this are:</w:t>
      </w:r>
    </w:p>
    <w:p w14:paraId="6DD134D5" w14:textId="77777777" w:rsidR="000F5E4C" w:rsidRDefault="00760A1B" w:rsidP="005A2C14">
      <w:pPr>
        <w:pStyle w:val="Footer"/>
        <w:numPr>
          <w:ilvl w:val="0"/>
          <w:numId w:val="178"/>
        </w:numPr>
        <w:tabs>
          <w:tab w:val="clear" w:pos="4320"/>
          <w:tab w:val="clear" w:pos="8640"/>
        </w:tabs>
        <w:spacing w:line="360" w:lineRule="auto"/>
      </w:pPr>
      <m:oMath>
        <m:r>
          <w:rPr>
            <w:rFonts w:ascii="Cambria Math" w:hAnsi="Cambria Math"/>
          </w:rPr>
          <m:t>S&gt;0</m:t>
        </m:r>
      </m:oMath>
      <w:r w:rsidR="000F5E4C">
        <w:t xml:space="preserve"> always (by demands of the log normal form), and</w:t>
      </w:r>
    </w:p>
    <w:p w14:paraId="0DE4D38E" w14:textId="77777777" w:rsidR="000F5E4C" w:rsidRDefault="000F5E4C" w:rsidP="005A2C14">
      <w:pPr>
        <w:pStyle w:val="Footer"/>
        <w:numPr>
          <w:ilvl w:val="0"/>
          <w:numId w:val="178"/>
        </w:numPr>
        <w:tabs>
          <w:tab w:val="clear" w:pos="4320"/>
          <w:tab w:val="clear" w:pos="8640"/>
        </w:tabs>
        <w:spacing w:line="360" w:lineRule="auto"/>
      </w:pPr>
      <w:r>
        <w:t xml:space="preserve">The RHS may be independent of </w:t>
      </w:r>
      <m:oMath>
        <m:r>
          <w:rPr>
            <w:rFonts w:ascii="Cambria Math" w:hAnsi="Cambria Math"/>
          </w:rPr>
          <m:t>S</m:t>
        </m:r>
      </m:oMath>
      <w:r>
        <w:t xml:space="preserve">, and dependent only on </w:t>
      </w:r>
      <m:oMath>
        <m:r>
          <w:rPr>
            <w:rFonts w:ascii="Cambria Math" w:hAnsi="Cambria Math"/>
          </w:rPr>
          <m:t>t</m:t>
        </m:r>
      </m:oMath>
      <w:r>
        <w:t>, which enables explicit evaluation of the dynamics.</w:t>
      </w:r>
    </w:p>
    <w:p w14:paraId="1E94B1F3" w14:textId="77777777" w:rsidR="00760A1B" w:rsidRDefault="000F5E4C" w:rsidP="000F5E4C">
      <w:pPr>
        <w:pStyle w:val="Footer"/>
        <w:tabs>
          <w:tab w:val="clear" w:pos="4320"/>
          <w:tab w:val="clear" w:pos="8640"/>
        </w:tabs>
        <w:spacing w:line="360" w:lineRule="auto"/>
        <w:ind w:left="360"/>
      </w:pPr>
      <w:r>
        <w:t>The reason for the above advantages is that, in</w:t>
      </w:r>
    </w:p>
    <w:p w14:paraId="497B7611" w14:textId="77777777" w:rsidR="00760A1B" w:rsidRDefault="00760A1B" w:rsidP="000F5E4C">
      <w:pPr>
        <w:pStyle w:val="Footer"/>
        <w:tabs>
          <w:tab w:val="clear" w:pos="4320"/>
          <w:tab w:val="clear" w:pos="8640"/>
        </w:tabs>
        <w:spacing w:line="360" w:lineRule="auto"/>
        <w:ind w:left="360"/>
      </w:pPr>
    </w:p>
    <w:p w14:paraId="206D4C42" w14:textId="77777777" w:rsidR="00760A1B" w:rsidRPr="00D6175D" w:rsidRDefault="00760A1B" w:rsidP="000F5E4C">
      <w:pPr>
        <w:pStyle w:val="Footer"/>
        <w:tabs>
          <w:tab w:val="clear" w:pos="4320"/>
          <w:tab w:val="clear" w:pos="8640"/>
        </w:tabs>
        <w:spacing w:line="360" w:lineRule="auto"/>
        <w:ind w:left="360"/>
      </w:pPr>
      <m:oMathPara>
        <m:oMath>
          <m:r>
            <w:rPr>
              <w:rFonts w:ascii="Cambria Math" w:hAnsi="Cambria Math"/>
            </w:rPr>
            <w:lastRenderedPageBreak/>
            <m:t>∆F</m:t>
          </m:r>
          <m:d>
            <m:dPr>
              <m:ctrlPr>
                <w:rPr>
                  <w:rFonts w:ascii="Cambria Math" w:hAnsi="Cambria Math"/>
                  <w:i/>
                </w:rPr>
              </m:ctrlPr>
            </m:dPr>
            <m:e>
              <m:r>
                <w:rPr>
                  <w:rFonts w:ascii="Cambria Math" w:hAnsi="Cambria Math"/>
                </w:rPr>
                <m:t>S, 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S, 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14:paraId="1C1350E7" w14:textId="77777777" w:rsidR="00D6175D" w:rsidRDefault="00D6175D" w:rsidP="000F5E4C">
      <w:pPr>
        <w:pStyle w:val="Footer"/>
        <w:tabs>
          <w:tab w:val="clear" w:pos="4320"/>
          <w:tab w:val="clear" w:pos="8640"/>
        </w:tabs>
        <w:spacing w:line="360" w:lineRule="auto"/>
        <w:ind w:left="360"/>
      </w:pPr>
    </w:p>
    <w:p w14:paraId="2C1367FD" w14:textId="77777777" w:rsidR="00D708ED" w:rsidRDefault="000F5E4C" w:rsidP="000F5E4C">
      <w:pPr>
        <w:pStyle w:val="Footer"/>
        <w:tabs>
          <w:tab w:val="clear" w:pos="4320"/>
          <w:tab w:val="clear" w:pos="8640"/>
        </w:tabs>
        <w:spacing w:line="360" w:lineRule="auto"/>
        <w:ind w:left="360"/>
      </w:pPr>
      <w:r>
        <w:t xml:space="preserve">the only explicitly </w:t>
      </w:r>
      <m:oMath>
        <m:r>
          <w:rPr>
            <w:rFonts w:ascii="Cambria Math" w:hAnsi="Cambria Math"/>
          </w:rPr>
          <m:t>S</m:t>
        </m:r>
      </m:oMath>
      <w:r>
        <w:t xml:space="preserve">-dependent terms are </w:t>
      </w:r>
      <m:oMath>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oMath>
      <w:r>
        <w:t xml:space="preserve"> and </w:t>
      </w:r>
      <m:oMath>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t xml:space="preserve">.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w:r>
        <w:t xml:space="preserve"> form above reduces these terms to</w:t>
      </w:r>
    </w:p>
    <w:p w14:paraId="7F8925FB" w14:textId="77777777" w:rsidR="00D708ED" w:rsidRDefault="00D708ED" w:rsidP="000F5E4C">
      <w:pPr>
        <w:pStyle w:val="Footer"/>
        <w:tabs>
          <w:tab w:val="clear" w:pos="4320"/>
          <w:tab w:val="clear" w:pos="8640"/>
        </w:tabs>
        <w:spacing w:line="360" w:lineRule="auto"/>
        <w:ind w:left="360"/>
      </w:pPr>
    </w:p>
    <w:p w14:paraId="4B82FC8D" w14:textId="77777777" w:rsidR="00D708ED" w:rsidRPr="00D6175D" w:rsidRDefault="00760A1B" w:rsidP="000F5E4C">
      <w:pPr>
        <w:pStyle w:val="Footer"/>
        <w:tabs>
          <w:tab w:val="clear" w:pos="4320"/>
          <w:tab w:val="clear" w:pos="8640"/>
        </w:tabs>
        <w:spacing w:line="360" w:lineRule="auto"/>
        <w:ind w:left="360"/>
      </w:pPr>
      <m:oMathPara>
        <m:oMath>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=1</m:t>
          </m:r>
        </m:oMath>
      </m:oMathPara>
    </w:p>
    <w:p w14:paraId="7B1F9C7D" w14:textId="77777777" w:rsidR="00D6175D" w:rsidRDefault="00D6175D" w:rsidP="000F5E4C">
      <w:pPr>
        <w:pStyle w:val="Footer"/>
        <w:tabs>
          <w:tab w:val="clear" w:pos="4320"/>
          <w:tab w:val="clear" w:pos="8640"/>
        </w:tabs>
        <w:spacing w:line="360" w:lineRule="auto"/>
        <w:ind w:left="360"/>
      </w:pPr>
    </w:p>
    <w:p w14:paraId="06C35D80" w14:textId="77777777" w:rsidR="00D708ED" w:rsidRDefault="00D708ED" w:rsidP="000F5E4C">
      <w:pPr>
        <w:pStyle w:val="Footer"/>
        <w:tabs>
          <w:tab w:val="clear" w:pos="4320"/>
          <w:tab w:val="clear" w:pos="8640"/>
        </w:tabs>
        <w:spacing w:line="360" w:lineRule="auto"/>
        <w:ind w:left="360"/>
      </w:pPr>
      <w:r>
        <w:t>a</w:t>
      </w:r>
      <w:r w:rsidR="000F5E4C">
        <w:t>nd</w:t>
      </w:r>
    </w:p>
    <w:p w14:paraId="0FE6B52B" w14:textId="77777777" w:rsidR="00D708ED" w:rsidRDefault="00D708ED" w:rsidP="000F5E4C">
      <w:pPr>
        <w:pStyle w:val="Footer"/>
        <w:tabs>
          <w:tab w:val="clear" w:pos="4320"/>
          <w:tab w:val="clear" w:pos="8640"/>
        </w:tabs>
        <w:spacing w:line="360" w:lineRule="auto"/>
        <w:ind w:left="360"/>
      </w:pPr>
    </w:p>
    <w:p w14:paraId="20C0F8E8" w14:textId="77777777" w:rsidR="00D708ED" w:rsidRPr="00D6175D" w:rsidRDefault="00000000" w:rsidP="000F5E4C">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=-1</m:t>
          </m:r>
        </m:oMath>
      </m:oMathPara>
    </w:p>
    <w:p w14:paraId="26199E4C" w14:textId="77777777" w:rsidR="00D6175D" w:rsidRDefault="00D6175D" w:rsidP="000F5E4C">
      <w:pPr>
        <w:pStyle w:val="Footer"/>
        <w:tabs>
          <w:tab w:val="clear" w:pos="4320"/>
          <w:tab w:val="clear" w:pos="8640"/>
        </w:tabs>
        <w:spacing w:line="360" w:lineRule="auto"/>
        <w:ind w:left="360"/>
      </w:pPr>
    </w:p>
    <w:p w14:paraId="3FDA7E0F" w14:textId="77777777" w:rsidR="00D708ED" w:rsidRDefault="000F5E4C" w:rsidP="000F5E4C">
      <w:pPr>
        <w:pStyle w:val="Footer"/>
        <w:tabs>
          <w:tab w:val="clear" w:pos="4320"/>
          <w:tab w:val="clear" w:pos="8640"/>
        </w:tabs>
        <w:spacing w:line="360" w:lineRule="auto"/>
        <w:ind w:left="360"/>
      </w:pPr>
      <w:r>
        <w:t xml:space="preserve">In the case </w:t>
      </w:r>
      <w:proofErr w:type="gramStart"/>
      <w:r>
        <w:t>where</w:t>
      </w:r>
      <w:proofErr w:type="gramEnd"/>
    </w:p>
    <w:p w14:paraId="3C22E4FC" w14:textId="77777777" w:rsidR="00D708ED" w:rsidRDefault="00D708ED" w:rsidP="000F5E4C">
      <w:pPr>
        <w:pStyle w:val="Footer"/>
        <w:tabs>
          <w:tab w:val="clear" w:pos="4320"/>
          <w:tab w:val="clear" w:pos="8640"/>
        </w:tabs>
        <w:spacing w:line="360" w:lineRule="auto"/>
        <w:ind w:left="360"/>
      </w:pPr>
    </w:p>
    <w:p w14:paraId="21B761BA" w14:textId="77777777" w:rsidR="00D708ED" w:rsidRPr="00D6175D" w:rsidRDefault="00000000" w:rsidP="000F5E4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14:paraId="132CEFAB" w14:textId="77777777" w:rsidR="00D6175D" w:rsidRDefault="00D6175D" w:rsidP="000F5E4C">
      <w:pPr>
        <w:pStyle w:val="Footer"/>
        <w:tabs>
          <w:tab w:val="clear" w:pos="4320"/>
          <w:tab w:val="clear" w:pos="8640"/>
        </w:tabs>
        <w:spacing w:line="360" w:lineRule="auto"/>
        <w:ind w:left="360"/>
      </w:pPr>
    </w:p>
    <w:p w14:paraId="3DF33775" w14:textId="77777777" w:rsidR="00D708ED" w:rsidRDefault="00D708ED" w:rsidP="000F5E4C">
      <w:pPr>
        <w:pStyle w:val="Footer"/>
        <w:tabs>
          <w:tab w:val="clear" w:pos="4320"/>
          <w:tab w:val="clear" w:pos="8640"/>
        </w:tabs>
        <w:spacing w:line="360" w:lineRule="auto"/>
        <w:ind w:left="360"/>
      </w:pPr>
      <w:r>
        <w:t>a</w:t>
      </w:r>
      <w:r w:rsidR="000F5E4C">
        <w:t>nd</w:t>
      </w:r>
    </w:p>
    <w:p w14:paraId="36A35028" w14:textId="77777777" w:rsidR="00D708ED" w:rsidRDefault="00D708ED" w:rsidP="000F5E4C">
      <w:pPr>
        <w:pStyle w:val="Footer"/>
        <w:tabs>
          <w:tab w:val="clear" w:pos="4320"/>
          <w:tab w:val="clear" w:pos="8640"/>
        </w:tabs>
        <w:spacing w:line="360" w:lineRule="auto"/>
        <w:ind w:left="360"/>
      </w:pPr>
    </w:p>
    <w:p w14:paraId="3246E167" w14:textId="77777777" w:rsidR="00D708ED" w:rsidRPr="00D6175D" w:rsidRDefault="00000000" w:rsidP="000F5E4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14:paraId="64420235" w14:textId="77777777" w:rsidR="00D6175D" w:rsidRDefault="00D6175D" w:rsidP="000F5E4C">
      <w:pPr>
        <w:pStyle w:val="Footer"/>
        <w:tabs>
          <w:tab w:val="clear" w:pos="4320"/>
          <w:tab w:val="clear" w:pos="8640"/>
        </w:tabs>
        <w:spacing w:line="360" w:lineRule="auto"/>
        <w:ind w:left="360"/>
      </w:pPr>
    </w:p>
    <w:p w14:paraId="535BAAA2" w14:textId="77777777" w:rsidR="00D708ED" w:rsidRDefault="000F5E4C" w:rsidP="000F5E4C">
      <w:pPr>
        <w:pStyle w:val="Footer"/>
        <w:tabs>
          <w:tab w:val="clear" w:pos="4320"/>
          <w:tab w:val="clear" w:pos="8640"/>
        </w:tabs>
        <w:spacing w:line="360" w:lineRule="auto"/>
        <w:ind w:left="360"/>
      </w:pPr>
      <w:r>
        <w:t xml:space="preserve">(i.e.,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rsidR="002F06A4">
        <w:t xml:space="preserve"> </w:t>
      </w:r>
      <w:r>
        <w:t xml:space="preserve">and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t xml:space="preserve"> depend only on </w:t>
      </w:r>
      <m:oMath>
        <m:r>
          <w:rPr>
            <w:rFonts w:ascii="Cambria Math" w:hAnsi="Cambria Math"/>
          </w:rPr>
          <m:t>t</m:t>
        </m:r>
      </m:oMath>
      <w:r>
        <w:t xml:space="preserve">), an explicit expression for </w:t>
      </w:r>
      <m:oMath>
        <m:r>
          <w:rPr>
            <w:rFonts w:ascii="Cambria Math" w:hAnsi="Cambria Math"/>
          </w:rPr>
          <m:t>S</m:t>
        </m:r>
      </m:oMath>
      <w:r>
        <w:t xml:space="preserve"> may be worked out as</w:t>
      </w:r>
    </w:p>
    <w:p w14:paraId="7EADDA98" w14:textId="77777777" w:rsidR="00D708ED" w:rsidRDefault="00D708ED" w:rsidP="000F5E4C">
      <w:pPr>
        <w:pStyle w:val="Footer"/>
        <w:tabs>
          <w:tab w:val="clear" w:pos="4320"/>
          <w:tab w:val="clear" w:pos="8640"/>
        </w:tabs>
        <w:spacing w:line="360" w:lineRule="auto"/>
        <w:ind w:left="360"/>
      </w:pPr>
    </w:p>
    <w:p w14:paraId="6EA7FFF0" w14:textId="77777777" w:rsidR="00D708ED" w:rsidRPr="00D6175D" w:rsidRDefault="002F06A4" w:rsidP="000F5E4C">
      <w:pPr>
        <w:pStyle w:val="Footer"/>
        <w:tabs>
          <w:tab w:val="clear" w:pos="4320"/>
          <w:tab w:val="clear" w:pos="8640"/>
        </w:tabs>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dt</m:t>
                  </m:r>
                </m:e>
              </m:nary>
            </m:sup>
          </m:sSup>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S</m:t>
                      </m:r>
                    </m:sub>
                  </m:sSub>
                </m:e>
              </m:nary>
            </m:sup>
          </m:sSup>
        </m:oMath>
      </m:oMathPara>
    </w:p>
    <w:p w14:paraId="3E128ACE" w14:textId="77777777" w:rsidR="00D6175D" w:rsidRDefault="00D6175D" w:rsidP="000F5E4C">
      <w:pPr>
        <w:pStyle w:val="Footer"/>
        <w:tabs>
          <w:tab w:val="clear" w:pos="4320"/>
          <w:tab w:val="clear" w:pos="8640"/>
        </w:tabs>
        <w:spacing w:line="360" w:lineRule="auto"/>
        <w:ind w:left="360"/>
      </w:pPr>
    </w:p>
    <w:p w14:paraId="6863DAF9" w14:textId="77777777" w:rsidR="000F5E4C" w:rsidRDefault="000F5E4C" w:rsidP="005A2C14">
      <w:pPr>
        <w:pStyle w:val="Footer"/>
        <w:numPr>
          <w:ilvl w:val="0"/>
          <w:numId w:val="177"/>
        </w:numPr>
        <w:tabs>
          <w:tab w:val="clear" w:pos="4320"/>
          <w:tab w:val="clear" w:pos="8640"/>
        </w:tabs>
        <w:spacing w:line="360" w:lineRule="auto"/>
      </w:pPr>
      <w:r>
        <w:rPr>
          <w:u w:val="single"/>
        </w:rPr>
        <w:t>Universality of the results above</w:t>
      </w:r>
      <w:r>
        <w:t xml:space="preserve">: Despite a “particular” choice for the transformation of </w:t>
      </w:r>
      <m:oMath>
        <m:r>
          <w:rPr>
            <w:rFonts w:ascii="Cambria Math" w:hAnsi="Cambria Math"/>
          </w:rPr>
          <m:t>S</m:t>
        </m:r>
      </m:oMath>
      <w:r>
        <w:t xml:space="preserve"> for the solution seen above, the evolution dynamics specified above are ABSOLUTELY VALID UNIVERSALLY for the latent state dynamics of </w:t>
      </w:r>
      <m:oMath>
        <m:r>
          <w:rPr>
            <w:rFonts w:ascii="Cambria Math" w:hAnsi="Cambria Math"/>
          </w:rPr>
          <m:t>S</m:t>
        </m:r>
      </m:oMath>
      <w:r>
        <w:t xml:space="preserve">. The only axiomatic stipulation is that </w:t>
      </w:r>
      <m:oMath>
        <m:r>
          <w:rPr>
            <w:rFonts w:ascii="Cambria Math" w:hAnsi="Cambria Math"/>
          </w:rPr>
          <m:t>W</m:t>
        </m:r>
      </m:oMath>
      <w:r>
        <w:t xml:space="preserve"> be Brownian with variance </w:t>
      </w:r>
      <m:oMath>
        <m:rad>
          <m:radPr>
            <m:degHide m:val="1"/>
            <m:ctrlPr>
              <w:rPr>
                <w:rFonts w:ascii="Cambria Math" w:hAnsi="Cambria Math"/>
                <w:i/>
              </w:rPr>
            </m:ctrlPr>
          </m:radPr>
          <m:deg/>
          <m:e>
            <m:r>
              <w:rPr>
                <w:rFonts w:ascii="Cambria Math" w:hAnsi="Cambria Math"/>
              </w:rPr>
              <m:t>∆t</m:t>
            </m:r>
          </m:e>
        </m:rad>
      </m:oMath>
      <w:r>
        <w:t>.</w:t>
      </w:r>
    </w:p>
    <w:p w14:paraId="59D47000" w14:textId="77777777" w:rsidR="000F5E4C" w:rsidRDefault="000F5E4C" w:rsidP="000F5E4C">
      <w:pPr>
        <w:pStyle w:val="Footer"/>
        <w:tabs>
          <w:tab w:val="clear" w:pos="4320"/>
          <w:tab w:val="clear" w:pos="8640"/>
        </w:tabs>
        <w:spacing w:line="360" w:lineRule="auto"/>
      </w:pPr>
    </w:p>
    <w:p w14:paraId="45D99F45" w14:textId="77777777" w:rsidR="000F5E4C" w:rsidRDefault="000F5E4C" w:rsidP="000F5E4C">
      <w:pPr>
        <w:pStyle w:val="Footer"/>
        <w:tabs>
          <w:tab w:val="clear" w:pos="4320"/>
          <w:tab w:val="clear" w:pos="8640"/>
        </w:tabs>
        <w:spacing w:line="360" w:lineRule="auto"/>
      </w:pPr>
    </w:p>
    <w:p w14:paraId="48BFE9CA" w14:textId="77777777" w:rsidR="000F5E4C" w:rsidRDefault="000F5E4C" w:rsidP="000F5E4C">
      <w:pPr>
        <w:pStyle w:val="Footer"/>
        <w:tabs>
          <w:tab w:val="clear" w:pos="4320"/>
          <w:tab w:val="clear" w:pos="8640"/>
        </w:tabs>
        <w:spacing w:line="360" w:lineRule="auto"/>
        <w:rPr>
          <w:b/>
          <w:bCs/>
          <w:sz w:val="28"/>
        </w:rPr>
      </w:pPr>
      <w:r>
        <w:rPr>
          <w:b/>
          <w:bCs/>
          <w:sz w:val="28"/>
        </w:rPr>
        <w:t>Multi-Factor Stochastic Calculus</w:t>
      </w:r>
    </w:p>
    <w:p w14:paraId="0578CE6A" w14:textId="77777777" w:rsidR="000F5E4C" w:rsidRDefault="000F5E4C" w:rsidP="000F5E4C">
      <w:pPr>
        <w:pStyle w:val="Footer"/>
        <w:tabs>
          <w:tab w:val="clear" w:pos="4320"/>
          <w:tab w:val="clear" w:pos="8640"/>
        </w:tabs>
        <w:spacing w:line="360" w:lineRule="auto"/>
      </w:pPr>
    </w:p>
    <w:p w14:paraId="06937ECB" w14:textId="77777777" w:rsidR="00636F86" w:rsidRDefault="000F5E4C" w:rsidP="005A2C14">
      <w:pPr>
        <w:pStyle w:val="Footer"/>
        <w:numPr>
          <w:ilvl w:val="0"/>
          <w:numId w:val="179"/>
        </w:numPr>
        <w:tabs>
          <w:tab w:val="clear" w:pos="4320"/>
          <w:tab w:val="clear" w:pos="8640"/>
        </w:tabs>
        <w:spacing w:line="360" w:lineRule="auto"/>
      </w:pPr>
      <w:r>
        <w:rPr>
          <w:u w:val="single"/>
        </w:rPr>
        <w:t>Multi-variate non-Stochastic Evolution</w:t>
      </w:r>
      <w:r>
        <w:t>: Consider 2 driver deterministic processes</w:t>
      </w:r>
    </w:p>
    <w:p w14:paraId="6373F3C2" w14:textId="77777777" w:rsidR="00636F86" w:rsidRDefault="00636F86" w:rsidP="00636F86">
      <w:pPr>
        <w:pStyle w:val="Footer"/>
        <w:tabs>
          <w:tab w:val="clear" w:pos="4320"/>
          <w:tab w:val="clear" w:pos="8640"/>
        </w:tabs>
        <w:spacing w:line="360" w:lineRule="auto"/>
        <w:ind w:left="360"/>
        <w:rPr>
          <w:u w:val="single"/>
        </w:rPr>
      </w:pPr>
    </w:p>
    <w:p w14:paraId="725B3449" w14:textId="77777777" w:rsidR="00636F86" w:rsidRPr="00D6175D" w:rsidRDefault="00000000" w:rsidP="00636F8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oMath>
      </m:oMathPara>
    </w:p>
    <w:p w14:paraId="2FF1DA6B" w14:textId="77777777" w:rsidR="00D6175D" w:rsidRDefault="00D6175D" w:rsidP="00636F86">
      <w:pPr>
        <w:pStyle w:val="Footer"/>
        <w:tabs>
          <w:tab w:val="clear" w:pos="4320"/>
          <w:tab w:val="clear" w:pos="8640"/>
        </w:tabs>
        <w:spacing w:line="360" w:lineRule="auto"/>
        <w:ind w:left="360"/>
      </w:pPr>
    </w:p>
    <w:p w14:paraId="6C55051F" w14:textId="77777777" w:rsidR="00636F86" w:rsidRDefault="00636F86" w:rsidP="00636F86">
      <w:pPr>
        <w:pStyle w:val="Footer"/>
        <w:tabs>
          <w:tab w:val="clear" w:pos="4320"/>
          <w:tab w:val="clear" w:pos="8640"/>
        </w:tabs>
        <w:spacing w:line="360" w:lineRule="auto"/>
        <w:ind w:left="360"/>
      </w:pPr>
      <w:r>
        <w:t>a</w:t>
      </w:r>
      <w:r w:rsidR="000F5E4C">
        <w:t>nd</w:t>
      </w:r>
    </w:p>
    <w:p w14:paraId="14B276B1" w14:textId="77777777" w:rsidR="00636F86" w:rsidRDefault="00636F86" w:rsidP="00636F86">
      <w:pPr>
        <w:pStyle w:val="Footer"/>
        <w:tabs>
          <w:tab w:val="clear" w:pos="4320"/>
          <w:tab w:val="clear" w:pos="8640"/>
        </w:tabs>
        <w:spacing w:line="360" w:lineRule="auto"/>
        <w:ind w:left="360"/>
      </w:pPr>
    </w:p>
    <w:p w14:paraId="1D8024AB" w14:textId="77777777" w:rsidR="00636F86" w:rsidRPr="00D6175D" w:rsidRDefault="00000000" w:rsidP="00636F8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oMath>
      </m:oMathPara>
    </w:p>
    <w:p w14:paraId="580B68B8" w14:textId="77777777" w:rsidR="00D6175D" w:rsidRDefault="00D6175D" w:rsidP="00636F86">
      <w:pPr>
        <w:pStyle w:val="Footer"/>
        <w:tabs>
          <w:tab w:val="clear" w:pos="4320"/>
          <w:tab w:val="clear" w:pos="8640"/>
        </w:tabs>
        <w:spacing w:line="360" w:lineRule="auto"/>
        <w:ind w:left="360"/>
      </w:pPr>
    </w:p>
    <w:p w14:paraId="48BD4850" w14:textId="77777777" w:rsidR="00636F86" w:rsidRDefault="000F5E4C" w:rsidP="00636F86">
      <w:pPr>
        <w:pStyle w:val="Footer"/>
        <w:tabs>
          <w:tab w:val="clear" w:pos="4320"/>
          <w:tab w:val="clear" w:pos="8640"/>
        </w:tabs>
        <w:spacing w:line="360" w:lineRule="auto"/>
        <w:ind w:left="360"/>
      </w:pPr>
      <w:r>
        <w:t>From above</w:t>
      </w:r>
    </w:p>
    <w:p w14:paraId="208C0D5D" w14:textId="77777777" w:rsidR="00636F86" w:rsidRDefault="00636F86" w:rsidP="00636F86">
      <w:pPr>
        <w:pStyle w:val="Footer"/>
        <w:tabs>
          <w:tab w:val="clear" w:pos="4320"/>
          <w:tab w:val="clear" w:pos="8640"/>
        </w:tabs>
        <w:spacing w:line="360" w:lineRule="auto"/>
        <w:ind w:left="360"/>
      </w:pPr>
    </w:p>
    <w:p w14:paraId="37E97CA1" w14:textId="77777777" w:rsidR="00636F86" w:rsidRPr="00D6175D" w:rsidRDefault="00636F86" w:rsidP="00636F86">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r>
                <w:rPr>
                  <w:rFonts w:ascii="Cambria Math" w:hAnsi="Cambria Math"/>
                </w:rPr>
                <m:t>BF</m:t>
              </m:r>
            </m:e>
          </m:d>
          <m:r>
            <w:rPr>
              <w:rFonts w:ascii="Cambria Math" w:hAnsi="Cambria Math"/>
            </w:rPr>
            <m:t>=∆B.F+∆F.B=</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BF∆t+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BF∆t</m:t>
          </m:r>
        </m:oMath>
      </m:oMathPara>
    </w:p>
    <w:p w14:paraId="135F1025" w14:textId="77777777" w:rsidR="00D6175D" w:rsidRDefault="00D6175D" w:rsidP="00636F86">
      <w:pPr>
        <w:pStyle w:val="Footer"/>
        <w:tabs>
          <w:tab w:val="clear" w:pos="4320"/>
          <w:tab w:val="clear" w:pos="8640"/>
        </w:tabs>
        <w:spacing w:line="360" w:lineRule="auto"/>
        <w:ind w:left="360"/>
      </w:pPr>
    </w:p>
    <w:p w14:paraId="40FB253F" w14:textId="77777777" w:rsidR="00636F86" w:rsidRDefault="00636F86" w:rsidP="00636F86">
      <w:pPr>
        <w:pStyle w:val="Footer"/>
        <w:tabs>
          <w:tab w:val="clear" w:pos="4320"/>
          <w:tab w:val="clear" w:pos="8640"/>
        </w:tabs>
        <w:spacing w:line="360" w:lineRule="auto"/>
        <w:ind w:left="360"/>
      </w:pPr>
      <w:r>
        <w:t>results in</w:t>
      </w:r>
    </w:p>
    <w:p w14:paraId="7DD0B880" w14:textId="77777777" w:rsidR="00636F86" w:rsidRDefault="00636F86" w:rsidP="00636F86">
      <w:pPr>
        <w:pStyle w:val="Footer"/>
        <w:tabs>
          <w:tab w:val="clear" w:pos="4320"/>
          <w:tab w:val="clear" w:pos="8640"/>
        </w:tabs>
        <w:spacing w:line="360" w:lineRule="auto"/>
        <w:ind w:left="360"/>
      </w:pPr>
    </w:p>
    <w:p w14:paraId="4B4305CE" w14:textId="77777777" w:rsidR="00636F86" w:rsidRPr="00D6175D" w:rsidRDefault="00000000" w:rsidP="00636F8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BF</m:t>
                  </m:r>
                </m:e>
              </m:d>
            </m:num>
            <m:den>
              <m:r>
                <w:rPr>
                  <w:rFonts w:ascii="Cambria Math" w:hAnsi="Cambria Math"/>
                </w:rPr>
                <m:t>BF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oMath>
      </m:oMathPara>
    </w:p>
    <w:p w14:paraId="65427AB0" w14:textId="77777777" w:rsidR="00D6175D" w:rsidRDefault="00D6175D" w:rsidP="00636F86">
      <w:pPr>
        <w:pStyle w:val="Footer"/>
        <w:tabs>
          <w:tab w:val="clear" w:pos="4320"/>
          <w:tab w:val="clear" w:pos="8640"/>
        </w:tabs>
        <w:spacing w:line="360" w:lineRule="auto"/>
        <w:ind w:left="360"/>
      </w:pPr>
    </w:p>
    <w:p w14:paraId="42699D63" w14:textId="77777777" w:rsidR="005132F0" w:rsidRDefault="000F5E4C" w:rsidP="005A2C14">
      <w:pPr>
        <w:pStyle w:val="Footer"/>
        <w:numPr>
          <w:ilvl w:val="0"/>
          <w:numId w:val="179"/>
        </w:numPr>
        <w:tabs>
          <w:tab w:val="clear" w:pos="4320"/>
          <w:tab w:val="clear" w:pos="8640"/>
        </w:tabs>
        <w:spacing w:line="360" w:lineRule="auto"/>
      </w:pPr>
      <w:r>
        <w:rPr>
          <w:u w:val="single"/>
        </w:rPr>
        <w:t>Multi-variate Stochastic Evolution</w:t>
      </w:r>
      <w:r>
        <w:t>: The 2 driver processes now become</w:t>
      </w:r>
    </w:p>
    <w:p w14:paraId="68C7A492" w14:textId="77777777" w:rsidR="005132F0" w:rsidRDefault="005132F0" w:rsidP="005132F0">
      <w:pPr>
        <w:pStyle w:val="Footer"/>
        <w:tabs>
          <w:tab w:val="clear" w:pos="4320"/>
          <w:tab w:val="clear" w:pos="8640"/>
        </w:tabs>
        <w:spacing w:line="360" w:lineRule="auto"/>
        <w:ind w:left="360"/>
        <w:rPr>
          <w:u w:val="single"/>
        </w:rPr>
      </w:pPr>
    </w:p>
    <w:p w14:paraId="4E016B6D" w14:textId="77777777" w:rsidR="005132F0" w:rsidRPr="00D6175D" w:rsidRDefault="00000000" w:rsidP="005132F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14:paraId="27830E24" w14:textId="77777777" w:rsidR="00D6175D" w:rsidRDefault="00D6175D" w:rsidP="005132F0">
      <w:pPr>
        <w:pStyle w:val="Footer"/>
        <w:tabs>
          <w:tab w:val="clear" w:pos="4320"/>
          <w:tab w:val="clear" w:pos="8640"/>
        </w:tabs>
        <w:spacing w:line="360" w:lineRule="auto"/>
        <w:ind w:left="360"/>
      </w:pPr>
    </w:p>
    <w:p w14:paraId="69C230E0" w14:textId="77777777" w:rsidR="005132F0" w:rsidRDefault="005132F0" w:rsidP="005132F0">
      <w:pPr>
        <w:pStyle w:val="Footer"/>
        <w:tabs>
          <w:tab w:val="clear" w:pos="4320"/>
          <w:tab w:val="clear" w:pos="8640"/>
        </w:tabs>
        <w:spacing w:line="360" w:lineRule="auto"/>
        <w:ind w:left="360"/>
      </w:pPr>
      <w:r>
        <w:t>a</w:t>
      </w:r>
      <w:r w:rsidR="000F5E4C">
        <w:t>nd</w:t>
      </w:r>
    </w:p>
    <w:p w14:paraId="59D9EB3F" w14:textId="77777777" w:rsidR="005132F0" w:rsidRDefault="005132F0" w:rsidP="005132F0">
      <w:pPr>
        <w:pStyle w:val="Footer"/>
        <w:tabs>
          <w:tab w:val="clear" w:pos="4320"/>
          <w:tab w:val="clear" w:pos="8640"/>
        </w:tabs>
        <w:spacing w:line="360" w:lineRule="auto"/>
        <w:ind w:left="360"/>
      </w:pPr>
    </w:p>
    <w:p w14:paraId="1822C2FB" w14:textId="77777777" w:rsidR="005132F0" w:rsidRPr="00D6175D" w:rsidRDefault="00000000" w:rsidP="005132F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14:paraId="089ECAAA" w14:textId="77777777" w:rsidR="00D6175D" w:rsidRDefault="00D6175D" w:rsidP="005132F0">
      <w:pPr>
        <w:pStyle w:val="Footer"/>
        <w:tabs>
          <w:tab w:val="clear" w:pos="4320"/>
          <w:tab w:val="clear" w:pos="8640"/>
        </w:tabs>
        <w:spacing w:line="360" w:lineRule="auto"/>
        <w:ind w:left="360"/>
      </w:pPr>
    </w:p>
    <w:p w14:paraId="4ED18711" w14:textId="77777777" w:rsidR="005132F0" w:rsidRDefault="005132F0" w:rsidP="005132F0">
      <w:pPr>
        <w:pStyle w:val="Footer"/>
        <w:tabs>
          <w:tab w:val="clear" w:pos="4320"/>
          <w:tab w:val="clear" w:pos="8640"/>
        </w:tabs>
        <w:spacing w:line="360" w:lineRule="auto"/>
        <w:ind w:left="360"/>
      </w:pPr>
      <w:r>
        <w:t>From above</w:t>
      </w:r>
    </w:p>
    <w:p w14:paraId="57377090" w14:textId="77777777" w:rsidR="005132F0" w:rsidRDefault="005132F0" w:rsidP="005132F0">
      <w:pPr>
        <w:pStyle w:val="Footer"/>
        <w:tabs>
          <w:tab w:val="clear" w:pos="4320"/>
          <w:tab w:val="clear" w:pos="8640"/>
        </w:tabs>
        <w:spacing w:line="360" w:lineRule="auto"/>
        <w:ind w:left="360"/>
      </w:pPr>
    </w:p>
    <w:p w14:paraId="04E638E8" w14:textId="77777777" w:rsidR="005132F0" w:rsidRPr="00D6175D" w:rsidRDefault="005132F0" w:rsidP="005132F0">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r>
                <w:rPr>
                  <w:rFonts w:ascii="Cambria Math" w:hAnsi="Cambria Math"/>
                </w:rPr>
                <m:t>BF</m:t>
              </m:r>
            </m:e>
          </m:d>
          <m:r>
            <w:rPr>
              <w:rFonts w:ascii="Cambria Math" w:hAnsi="Cambria Math"/>
            </w:rPr>
            <m:t>=∆B.F+∆F.B+∆B.∆F=BF</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+BF</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+∆B.∆F</m:t>
          </m:r>
        </m:oMath>
      </m:oMathPara>
    </w:p>
    <w:p w14:paraId="0F21C1AC" w14:textId="77777777" w:rsidR="00D6175D" w:rsidRDefault="00D6175D" w:rsidP="005132F0">
      <w:pPr>
        <w:pStyle w:val="Footer"/>
        <w:tabs>
          <w:tab w:val="clear" w:pos="4320"/>
          <w:tab w:val="clear" w:pos="8640"/>
        </w:tabs>
        <w:spacing w:line="360" w:lineRule="auto"/>
        <w:ind w:left="360"/>
      </w:pPr>
    </w:p>
    <w:p w14:paraId="1D0FAF77" w14:textId="77777777" w:rsidR="005132F0" w:rsidRDefault="005132F0" w:rsidP="005132F0">
      <w:pPr>
        <w:pStyle w:val="Footer"/>
        <w:tabs>
          <w:tab w:val="clear" w:pos="4320"/>
          <w:tab w:val="clear" w:pos="8640"/>
        </w:tabs>
        <w:spacing w:line="360" w:lineRule="auto"/>
        <w:ind w:left="360"/>
      </w:pPr>
      <w:r>
        <w:t>results in</w:t>
      </w:r>
    </w:p>
    <w:p w14:paraId="7DCB22BF" w14:textId="77777777" w:rsidR="005132F0" w:rsidRDefault="005132F0" w:rsidP="005132F0">
      <w:pPr>
        <w:pStyle w:val="Footer"/>
        <w:tabs>
          <w:tab w:val="clear" w:pos="4320"/>
          <w:tab w:val="clear" w:pos="8640"/>
        </w:tabs>
        <w:spacing w:line="360" w:lineRule="auto"/>
        <w:ind w:left="360"/>
      </w:pPr>
    </w:p>
    <w:p w14:paraId="7500F444" w14:textId="77777777" w:rsidR="005132F0" w:rsidRPr="00D6175D" w:rsidRDefault="00000000" w:rsidP="005132F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BF</m:t>
                  </m:r>
                </m:e>
              </m:d>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∆B∆F</m:t>
              </m:r>
            </m:num>
            <m:den>
              <m:r>
                <w:rPr>
                  <w:rFonts w:ascii="Cambria Math" w:hAnsi="Cambria Math"/>
                </w:rPr>
                <m:t>BF</m:t>
              </m:r>
            </m:den>
          </m:f>
        </m:oMath>
      </m:oMathPara>
    </w:p>
    <w:p w14:paraId="40A7D0B6" w14:textId="77777777" w:rsidR="00D6175D" w:rsidRDefault="00D6175D" w:rsidP="005132F0">
      <w:pPr>
        <w:pStyle w:val="Footer"/>
        <w:tabs>
          <w:tab w:val="clear" w:pos="4320"/>
          <w:tab w:val="clear" w:pos="8640"/>
        </w:tabs>
        <w:spacing w:line="360" w:lineRule="auto"/>
        <w:ind w:left="360"/>
      </w:pPr>
    </w:p>
    <w:p w14:paraId="00FEA146" w14:textId="77777777" w:rsidR="000F5E4C" w:rsidRDefault="000F5E4C" w:rsidP="005132F0">
      <w:pPr>
        <w:pStyle w:val="Footer"/>
        <w:tabs>
          <w:tab w:val="clear" w:pos="4320"/>
          <w:tab w:val="clear" w:pos="8640"/>
        </w:tabs>
        <w:spacing w:line="360" w:lineRule="auto"/>
        <w:ind w:left="360"/>
      </w:pPr>
      <w:r>
        <w:t xml:space="preserve">The final component </w:t>
      </w:r>
      <m:oMath>
        <m:f>
          <m:fPr>
            <m:ctrlPr>
              <w:rPr>
                <w:rFonts w:ascii="Cambria Math" w:hAnsi="Cambria Math"/>
                <w:i/>
              </w:rPr>
            </m:ctrlPr>
          </m:fPr>
          <m:num>
            <m:r>
              <w:rPr>
                <w:rFonts w:ascii="Cambria Math" w:hAnsi="Cambria Math"/>
              </w:rPr>
              <m:t>∆B∆F</m:t>
            </m:r>
          </m:num>
          <m:den>
            <m:r>
              <w:rPr>
                <w:rFonts w:ascii="Cambria Math" w:hAnsi="Cambria Math"/>
              </w:rPr>
              <m:t>BF</m:t>
            </m:r>
          </m:den>
        </m:f>
      </m:oMath>
      <w:r>
        <w:t xml:space="preserve"> is attributable to the stochastic correlative cross product.</w:t>
      </w:r>
    </w:p>
    <w:p w14:paraId="437DB506" w14:textId="77777777" w:rsidR="00BD5510" w:rsidRDefault="00000000" w:rsidP="005A2C14">
      <w:pPr>
        <w:pStyle w:val="Footer"/>
        <w:numPr>
          <w:ilvl w:val="0"/>
          <w:numId w:val="179"/>
        </w:numPr>
        <w:tabs>
          <w:tab w:val="clear" w:pos="4320"/>
          <w:tab w:val="clear" w:pos="8640"/>
        </w:tabs>
        <w:spacing w:line="360" w:lineRule="auto"/>
      </w:pPr>
      <m:oMath>
        <m:f>
          <m:fPr>
            <m:ctrlPr>
              <w:rPr>
                <w:rFonts w:ascii="Cambria Math" w:hAnsi="Cambria Math"/>
                <w:i/>
                <w:u w:val="single"/>
              </w:rPr>
            </m:ctrlPr>
          </m:fPr>
          <m:num>
            <m:r>
              <w:rPr>
                <w:rFonts w:ascii="Cambria Math" w:hAnsi="Cambria Math"/>
                <w:u w:val="single"/>
              </w:rPr>
              <m:t>∆B∆F</m:t>
            </m:r>
          </m:num>
          <m:den>
            <m:r>
              <w:rPr>
                <w:rFonts w:ascii="Cambria Math" w:hAnsi="Cambria Math"/>
                <w:u w:val="single"/>
              </w:rPr>
              <m:t>BF</m:t>
            </m:r>
          </m:den>
        </m:f>
      </m:oMath>
      <w:r w:rsidR="000F5E4C">
        <w:rPr>
          <w:u w:val="single"/>
        </w:rPr>
        <w:t xml:space="preserve"> Simplification</w:t>
      </w:r>
      <w:r w:rsidR="000F5E4C">
        <w:t xml:space="preserve">: Consider the situation where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w:r w:rsidR="000F5E4C">
        <w:t xml:space="preserve">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w:r w:rsidR="000F5E4C">
        <w:t xml:space="preserve"> are both Brownian such that</w:t>
      </w:r>
    </w:p>
    <w:p w14:paraId="489682AB" w14:textId="77777777" w:rsidR="00BD5510" w:rsidRPr="00BD5510" w:rsidRDefault="00BD5510" w:rsidP="00BD5510">
      <w:pPr>
        <w:pStyle w:val="Footer"/>
        <w:tabs>
          <w:tab w:val="clear" w:pos="4320"/>
          <w:tab w:val="clear" w:pos="8640"/>
        </w:tabs>
        <w:spacing w:line="360" w:lineRule="auto"/>
        <w:ind w:left="360"/>
        <w:rPr>
          <w:u w:val="single"/>
        </w:rPr>
      </w:pPr>
    </w:p>
    <w:p w14:paraId="511FB71B" w14:textId="77777777" w:rsidR="00BD5510" w:rsidRPr="00D6175D" w:rsidRDefault="00794439" w:rsidP="00BD5510">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r>
            <w:rPr>
              <w:rFonts w:ascii="Cambria Math" w:hAnsi="Cambria Math"/>
            </w:rPr>
            <m:t>∆t</m:t>
          </m:r>
        </m:oMath>
      </m:oMathPara>
    </w:p>
    <w:p w14:paraId="48C0709B" w14:textId="77777777" w:rsidR="00D6175D" w:rsidRDefault="00D6175D" w:rsidP="00BD5510">
      <w:pPr>
        <w:pStyle w:val="Footer"/>
        <w:tabs>
          <w:tab w:val="clear" w:pos="4320"/>
          <w:tab w:val="clear" w:pos="8640"/>
        </w:tabs>
        <w:spacing w:line="360" w:lineRule="auto"/>
        <w:ind w:left="360"/>
      </w:pPr>
    </w:p>
    <w:p w14:paraId="19ACD66F" w14:textId="77777777" w:rsidR="00BD5510" w:rsidRDefault="000F5E4C" w:rsidP="00BD5510">
      <w:pPr>
        <w:pStyle w:val="Footer"/>
        <w:tabs>
          <w:tab w:val="clear" w:pos="4320"/>
          <w:tab w:val="clear" w:pos="8640"/>
        </w:tabs>
        <w:spacing w:line="360" w:lineRule="auto"/>
        <w:ind w:left="360"/>
      </w:pPr>
      <w:r>
        <w:t>Then</w:t>
      </w:r>
    </w:p>
    <w:p w14:paraId="16AB17ED" w14:textId="77777777" w:rsidR="00BD5510" w:rsidRDefault="00BD5510" w:rsidP="00BD5510">
      <w:pPr>
        <w:pStyle w:val="Footer"/>
        <w:tabs>
          <w:tab w:val="clear" w:pos="4320"/>
          <w:tab w:val="clear" w:pos="8640"/>
        </w:tabs>
        <w:spacing w:line="360" w:lineRule="auto"/>
        <w:ind w:left="360"/>
      </w:pPr>
    </w:p>
    <w:p w14:paraId="3CC18A08" w14:textId="77777777" w:rsidR="00BD5510" w:rsidRPr="00280B1B" w:rsidRDefault="00BD5510" w:rsidP="00BD5510">
      <w:pPr>
        <w:pStyle w:val="Footer"/>
        <w:tabs>
          <w:tab w:val="clear" w:pos="4320"/>
          <w:tab w:val="clear" w:pos="8640"/>
        </w:tabs>
        <w:spacing w:line="360" w:lineRule="auto"/>
        <w:ind w:left="360"/>
      </w:pPr>
      <m:oMathPara>
        <m:oMath>
          <m:r>
            <w:rPr>
              <w:rFonts w:ascii="Cambria Math" w:hAnsi="Cambria Math"/>
            </w:rPr>
            <m:t>∆B∆F=</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BF∆t</m:t>
          </m:r>
        </m:oMath>
      </m:oMathPara>
    </w:p>
    <w:p w14:paraId="67D931D1" w14:textId="77777777" w:rsidR="00280B1B" w:rsidRDefault="00280B1B" w:rsidP="00BD5510">
      <w:pPr>
        <w:pStyle w:val="Footer"/>
        <w:tabs>
          <w:tab w:val="clear" w:pos="4320"/>
          <w:tab w:val="clear" w:pos="8640"/>
        </w:tabs>
        <w:spacing w:line="360" w:lineRule="auto"/>
        <w:ind w:left="360"/>
      </w:pPr>
    </w:p>
    <w:p w14:paraId="125901C2" w14:textId="77777777" w:rsidR="00BD5510" w:rsidRDefault="000F5E4C" w:rsidP="00BD5510">
      <w:pPr>
        <w:pStyle w:val="Footer"/>
        <w:tabs>
          <w:tab w:val="clear" w:pos="4320"/>
          <w:tab w:val="clear" w:pos="8640"/>
        </w:tabs>
        <w:spacing w:line="360" w:lineRule="auto"/>
        <w:ind w:left="360"/>
      </w:pPr>
      <w:r>
        <w:t>Thus</w:t>
      </w:r>
    </w:p>
    <w:p w14:paraId="7BA5395A" w14:textId="77777777" w:rsidR="00BD5510" w:rsidRDefault="00BD5510" w:rsidP="00BD5510">
      <w:pPr>
        <w:pStyle w:val="Footer"/>
        <w:tabs>
          <w:tab w:val="clear" w:pos="4320"/>
          <w:tab w:val="clear" w:pos="8640"/>
        </w:tabs>
        <w:spacing w:line="360" w:lineRule="auto"/>
        <w:ind w:left="360"/>
      </w:pPr>
    </w:p>
    <w:p w14:paraId="0C9635A6" w14:textId="77777777" w:rsidR="00BD5510" w:rsidRPr="00280B1B" w:rsidRDefault="00000000" w:rsidP="00BD551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∆B∆F</m:t>
              </m:r>
            </m:num>
            <m:den>
              <m:r>
                <w:rPr>
                  <w:rFonts w:ascii="Cambria Math" w:hAnsi="Cambria Math"/>
                </w:rPr>
                <m:t>BF</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∆t</m:t>
          </m:r>
        </m:oMath>
      </m:oMathPara>
    </w:p>
    <w:p w14:paraId="7994CFD5" w14:textId="77777777" w:rsidR="00280B1B" w:rsidRDefault="00280B1B" w:rsidP="00BD5510">
      <w:pPr>
        <w:pStyle w:val="Footer"/>
        <w:tabs>
          <w:tab w:val="clear" w:pos="4320"/>
          <w:tab w:val="clear" w:pos="8640"/>
        </w:tabs>
        <w:spacing w:line="360" w:lineRule="auto"/>
        <w:ind w:left="360"/>
      </w:pPr>
    </w:p>
    <w:p w14:paraId="5CF616DD" w14:textId="77777777" w:rsidR="000F5E4C" w:rsidRPr="00BD5510" w:rsidRDefault="000F5E4C" w:rsidP="00BD5510">
      <w:pPr>
        <w:pStyle w:val="Footer"/>
        <w:tabs>
          <w:tab w:val="clear" w:pos="4320"/>
          <w:tab w:val="clear" w:pos="8640"/>
        </w:tabs>
        <w:spacing w:line="360" w:lineRule="auto"/>
        <w:ind w:left="360"/>
      </w:pPr>
      <w:r>
        <w:t xml:space="preserve">which is the pure stochastic drift term. Of course, if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w:r>
        <w:t xml:space="preserve"> are related in other covariance forms (i.e., non-Brownian forms), other terms will enter the formulation.</w:t>
      </w:r>
    </w:p>
    <w:p w14:paraId="67D7F91F" w14:textId="77777777" w:rsidR="000F5E4C" w:rsidRDefault="000F5E4C" w:rsidP="005A2C14">
      <w:pPr>
        <w:pStyle w:val="Footer"/>
        <w:numPr>
          <w:ilvl w:val="0"/>
          <w:numId w:val="179"/>
        </w:numPr>
        <w:tabs>
          <w:tab w:val="clear" w:pos="4320"/>
          <w:tab w:val="clear" w:pos="8640"/>
        </w:tabs>
        <w:spacing w:line="360" w:lineRule="auto"/>
      </w:pPr>
      <w:r>
        <w:rPr>
          <w:u w:val="single"/>
        </w:rPr>
        <w:t>Numeraire</w:t>
      </w:r>
      <w:r>
        <w:t>: “Numeraire” refers to the multiplicative unit that has the impact of “localizing” the corresponding stochastic factor. Implicit in our usage of the numeraire here is its multiplicative nature, thereby requiring the log-normal dynamics in the formulation as in above.</w:t>
      </w:r>
    </w:p>
    <w:p w14:paraId="637CF61F" w14:textId="77777777" w:rsidR="00C5753C" w:rsidRDefault="000F5E4C" w:rsidP="005A2C14">
      <w:pPr>
        <w:pStyle w:val="Footer"/>
        <w:numPr>
          <w:ilvl w:val="0"/>
          <w:numId w:val="180"/>
        </w:numPr>
        <w:tabs>
          <w:tab w:val="clear" w:pos="4320"/>
          <w:tab w:val="clear" w:pos="8640"/>
        </w:tabs>
        <w:spacing w:line="360" w:lineRule="auto"/>
      </w:pPr>
      <w:r>
        <w:lastRenderedPageBreak/>
        <w:t>“Change of numeraire” =&gt; This has a more formal and comprehensive treatment later, but the term here refers to the impact of the cross-numeraire correlative component which simply contributes to the drift, i.e.,</w:t>
      </w:r>
    </w:p>
    <w:p w14:paraId="4BFAF7A0" w14:textId="77777777" w:rsidR="00C5753C" w:rsidRDefault="00C5753C" w:rsidP="00C5753C">
      <w:pPr>
        <w:pStyle w:val="Footer"/>
        <w:tabs>
          <w:tab w:val="clear" w:pos="4320"/>
          <w:tab w:val="clear" w:pos="8640"/>
        </w:tabs>
        <w:spacing w:line="360" w:lineRule="auto"/>
        <w:ind w:left="720"/>
      </w:pPr>
    </w:p>
    <w:p w14:paraId="75FA9255" w14:textId="77777777" w:rsidR="00C5753C" w:rsidRPr="00280B1B" w:rsidRDefault="00000000" w:rsidP="00C5753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BF</m:t>
                  </m:r>
                </m:e>
              </m:d>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∆B∆F</m:t>
              </m:r>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∆t</m:t>
          </m:r>
        </m:oMath>
      </m:oMathPara>
    </w:p>
    <w:p w14:paraId="28CCC596" w14:textId="77777777" w:rsidR="00280B1B" w:rsidRDefault="00280B1B" w:rsidP="00C5753C">
      <w:pPr>
        <w:pStyle w:val="Footer"/>
        <w:tabs>
          <w:tab w:val="clear" w:pos="4320"/>
          <w:tab w:val="clear" w:pos="8640"/>
        </w:tabs>
        <w:spacing w:line="360" w:lineRule="auto"/>
        <w:ind w:left="720"/>
      </w:pPr>
    </w:p>
    <w:p w14:paraId="52C4C4F6" w14:textId="77777777" w:rsidR="00C5753C" w:rsidRDefault="00000000" w:rsidP="00C5753C">
      <w:pPr>
        <w:pStyle w:val="Footer"/>
        <w:tabs>
          <w:tab w:val="clear" w:pos="4320"/>
          <w:tab w:val="clear" w:pos="8640"/>
        </w:tabs>
        <w:spacing w:line="360" w:lineRule="auto"/>
        <w:ind w:left="720"/>
      </w:pPr>
      <m:oMath>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oMath>
      <w:r w:rsidR="000F5E4C">
        <w:t xml:space="preserve"> is the incremental cross numeraire drift. The corresponding expression for “divided” numeraire formulation that is common in stochastic finance is</w:t>
      </w:r>
    </w:p>
    <w:p w14:paraId="61C4F76B" w14:textId="77777777" w:rsidR="00C5753C" w:rsidRDefault="00C5753C" w:rsidP="00C5753C">
      <w:pPr>
        <w:pStyle w:val="Footer"/>
        <w:tabs>
          <w:tab w:val="clear" w:pos="4320"/>
          <w:tab w:val="clear" w:pos="8640"/>
        </w:tabs>
        <w:spacing w:line="360" w:lineRule="auto"/>
        <w:ind w:left="720"/>
      </w:pPr>
    </w:p>
    <w:p w14:paraId="5C54ACD8" w14:textId="77777777" w:rsidR="00C5753C" w:rsidRPr="00280B1B" w:rsidRDefault="00000000" w:rsidP="00280B1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f>
                    <m:fPr>
                      <m:type m:val="skw"/>
                      <m:ctrlPr>
                        <w:rPr>
                          <w:rFonts w:ascii="Cambria Math" w:hAnsi="Cambria Math"/>
                          <w:i/>
                        </w:rPr>
                      </m:ctrlPr>
                    </m:fPr>
                    <m:num>
                      <m:r>
                        <w:rPr>
                          <w:rFonts w:ascii="Cambria Math" w:hAnsi="Cambria Math"/>
                        </w:rPr>
                        <m:t>B</m:t>
                      </m:r>
                    </m:num>
                    <m:den>
                      <m:r>
                        <w:rPr>
                          <w:rFonts w:ascii="Cambria Math" w:hAnsi="Cambria Math"/>
                        </w:rPr>
                        <m:t>F</m:t>
                      </m:r>
                    </m:den>
                  </m:f>
                </m:e>
              </m:d>
            </m:num>
            <m:den>
              <m:d>
                <m:dPr>
                  <m:ctrlPr>
                    <w:rPr>
                      <w:rFonts w:ascii="Cambria Math" w:hAnsi="Cambria Math"/>
                      <w:i/>
                    </w:rPr>
                  </m:ctrlPr>
                </m:dPr>
                <m:e>
                  <m:f>
                    <m:fPr>
                      <m:type m:val="skw"/>
                      <m:ctrlPr>
                        <w:rPr>
                          <w:rFonts w:ascii="Cambria Math" w:hAnsi="Cambria Math"/>
                          <w:i/>
                        </w:rPr>
                      </m:ctrlPr>
                    </m:fPr>
                    <m:num>
                      <m:r>
                        <w:rPr>
                          <w:rFonts w:ascii="Cambria Math" w:hAnsi="Cambria Math"/>
                        </w:rPr>
                        <m:t>B</m:t>
                      </m:r>
                    </m:num>
                    <m:den>
                      <m:r>
                        <w:rPr>
                          <w:rFonts w:ascii="Cambria Math" w:hAnsi="Cambria Math"/>
                        </w:rPr>
                        <m:t>F</m:t>
                      </m:r>
                    </m:den>
                  </m:f>
                </m:e>
              </m:d>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∆B∆F</m:t>
              </m:r>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∆t</m:t>
          </m:r>
        </m:oMath>
      </m:oMathPara>
    </w:p>
    <w:p w14:paraId="3777C6AB" w14:textId="77777777" w:rsidR="00280B1B" w:rsidRDefault="00280B1B" w:rsidP="00280B1B">
      <w:pPr>
        <w:pStyle w:val="Footer"/>
        <w:tabs>
          <w:tab w:val="clear" w:pos="4320"/>
          <w:tab w:val="clear" w:pos="8640"/>
        </w:tabs>
        <w:spacing w:line="360" w:lineRule="auto"/>
        <w:ind w:left="720"/>
      </w:pPr>
    </w:p>
    <w:p w14:paraId="090D4CB1" w14:textId="77777777" w:rsidR="000F5E4C" w:rsidRDefault="000F5E4C" w:rsidP="005A2C14">
      <w:pPr>
        <w:pStyle w:val="Footer"/>
        <w:numPr>
          <w:ilvl w:val="0"/>
          <w:numId w:val="179"/>
        </w:numPr>
        <w:tabs>
          <w:tab w:val="clear" w:pos="4320"/>
          <w:tab w:val="clear" w:pos="8640"/>
        </w:tabs>
        <w:spacing w:line="360" w:lineRule="auto"/>
      </w:pPr>
      <w:r>
        <w:rPr>
          <w:u w:val="single"/>
        </w:rPr>
        <w:t>Challenges with the log numeraire formulation</w:t>
      </w:r>
      <w:r>
        <w:t xml:space="preserve">: It needs to be remembered that working in the log numeraire format space does not result in the cross-correlation term coming out explicitly. </w:t>
      </w:r>
      <w:proofErr w:type="gramStart"/>
      <w:r>
        <w:t>We’ll</w:t>
      </w:r>
      <w:proofErr w:type="gramEnd"/>
      <w:r>
        <w:t xml:space="preserve"> see that below.</w:t>
      </w:r>
    </w:p>
    <w:p w14:paraId="5E43C91D" w14:textId="77777777" w:rsidR="00C5753C" w:rsidRDefault="000F5E4C" w:rsidP="005A2C14">
      <w:pPr>
        <w:pStyle w:val="Footer"/>
        <w:numPr>
          <w:ilvl w:val="0"/>
          <w:numId w:val="179"/>
        </w:numPr>
        <w:tabs>
          <w:tab w:val="clear" w:pos="4320"/>
          <w:tab w:val="clear" w:pos="8640"/>
        </w:tabs>
        <w:spacing w:line="360" w:lineRule="auto"/>
      </w:pPr>
      <w:r>
        <w:rPr>
          <w:u w:val="single"/>
        </w:rPr>
        <w:t>Evolution Formulation</w:t>
      </w:r>
      <w:r>
        <w:t>: The driver processes are</w:t>
      </w:r>
    </w:p>
    <w:p w14:paraId="69873AD2" w14:textId="77777777" w:rsidR="00C5753C" w:rsidRDefault="00C5753C" w:rsidP="00C5753C">
      <w:pPr>
        <w:pStyle w:val="Footer"/>
        <w:tabs>
          <w:tab w:val="clear" w:pos="4320"/>
          <w:tab w:val="clear" w:pos="8640"/>
        </w:tabs>
        <w:spacing w:line="360" w:lineRule="auto"/>
        <w:ind w:left="360"/>
        <w:rPr>
          <w:u w:val="single"/>
        </w:rPr>
      </w:pPr>
    </w:p>
    <w:p w14:paraId="03E8699A" w14:textId="77777777" w:rsidR="00C5753C" w:rsidRPr="00280B1B" w:rsidRDefault="00000000" w:rsidP="00C5753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14:paraId="0627EE39" w14:textId="77777777" w:rsidR="00280B1B" w:rsidRDefault="00280B1B" w:rsidP="00C5753C">
      <w:pPr>
        <w:pStyle w:val="Footer"/>
        <w:tabs>
          <w:tab w:val="clear" w:pos="4320"/>
          <w:tab w:val="clear" w:pos="8640"/>
        </w:tabs>
        <w:spacing w:line="360" w:lineRule="auto"/>
        <w:ind w:left="360"/>
      </w:pPr>
    </w:p>
    <w:p w14:paraId="44EAB9CD" w14:textId="77777777" w:rsidR="00C5753C" w:rsidRDefault="00C5753C" w:rsidP="00C5753C">
      <w:pPr>
        <w:pStyle w:val="Footer"/>
        <w:tabs>
          <w:tab w:val="clear" w:pos="4320"/>
          <w:tab w:val="clear" w:pos="8640"/>
        </w:tabs>
        <w:spacing w:line="360" w:lineRule="auto"/>
        <w:ind w:left="360"/>
      </w:pPr>
      <w:r>
        <w:t>a</w:t>
      </w:r>
      <w:r w:rsidR="000F5E4C">
        <w:t>nd</w:t>
      </w:r>
    </w:p>
    <w:p w14:paraId="7BE6D70B" w14:textId="77777777" w:rsidR="00C5753C" w:rsidRDefault="00C5753C" w:rsidP="00C5753C">
      <w:pPr>
        <w:pStyle w:val="Footer"/>
        <w:tabs>
          <w:tab w:val="clear" w:pos="4320"/>
          <w:tab w:val="clear" w:pos="8640"/>
        </w:tabs>
        <w:spacing w:line="360" w:lineRule="auto"/>
        <w:ind w:left="360"/>
      </w:pPr>
    </w:p>
    <w:p w14:paraId="61D4BE93" w14:textId="77777777" w:rsidR="00C5753C" w:rsidRPr="00280B1B" w:rsidRDefault="00000000" w:rsidP="00C5753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14:paraId="399FF7BA" w14:textId="77777777" w:rsidR="00280B1B" w:rsidRDefault="00280B1B" w:rsidP="00C5753C">
      <w:pPr>
        <w:pStyle w:val="Footer"/>
        <w:tabs>
          <w:tab w:val="clear" w:pos="4320"/>
          <w:tab w:val="clear" w:pos="8640"/>
        </w:tabs>
        <w:spacing w:line="360" w:lineRule="auto"/>
        <w:ind w:left="360"/>
      </w:pPr>
    </w:p>
    <w:p w14:paraId="48EF6ABE" w14:textId="77777777" w:rsidR="00EE04EB" w:rsidRDefault="000F5E4C" w:rsidP="00C5753C">
      <w:pPr>
        <w:pStyle w:val="Footer"/>
        <w:tabs>
          <w:tab w:val="clear" w:pos="4320"/>
          <w:tab w:val="clear" w:pos="8640"/>
        </w:tabs>
        <w:spacing w:line="360" w:lineRule="auto"/>
        <w:ind w:left="360"/>
      </w:pPr>
      <w:r>
        <w:t>We will examine the behavior of</w:t>
      </w:r>
    </w:p>
    <w:p w14:paraId="23DEE280" w14:textId="77777777" w:rsidR="00EE04EB" w:rsidRDefault="00EE04EB" w:rsidP="00C5753C">
      <w:pPr>
        <w:pStyle w:val="Footer"/>
        <w:tabs>
          <w:tab w:val="clear" w:pos="4320"/>
          <w:tab w:val="clear" w:pos="8640"/>
        </w:tabs>
        <w:spacing w:line="360" w:lineRule="auto"/>
        <w:ind w:left="360"/>
      </w:pPr>
    </w:p>
    <w:p w14:paraId="38A41C6C" w14:textId="77777777" w:rsidR="00EE04EB" w:rsidRPr="00280B1B" w:rsidRDefault="00C5753C" w:rsidP="00C5753C">
      <w:pPr>
        <w:pStyle w:val="Footer"/>
        <w:tabs>
          <w:tab w:val="clear" w:pos="4320"/>
          <w:tab w:val="clear" w:pos="8640"/>
        </w:tabs>
        <w:spacing w:line="360" w:lineRule="auto"/>
        <w:ind w:left="360"/>
        <w:rPr>
          <w:rStyle w:val="PlaceholderText"/>
          <w:bCs/>
        </w:rPr>
      </w:pPr>
      <m:oMathPara>
        <m:oMath>
          <m:r>
            <w:rPr>
              <w:rStyle w:val="PlaceholderText"/>
              <w:rFonts w:ascii="Cambria Math" w:hAnsi="Cambria Math"/>
            </w:rPr>
            <m:t>ϕ≡ϕ</m:t>
          </m:r>
          <m:d>
            <m:dPr>
              <m:ctrlPr>
                <w:rPr>
                  <w:rStyle w:val="PlaceholderText"/>
                  <w:rFonts w:ascii="Cambria Math" w:hAnsi="Cambria Math"/>
                  <w:bCs/>
                  <w:i/>
                </w:rPr>
              </m:ctrlPr>
            </m:dPr>
            <m:e>
              <m:r>
                <w:rPr>
                  <w:rStyle w:val="PlaceholderText"/>
                  <w:rFonts w:ascii="Cambria Math" w:hAnsi="Cambria Math"/>
                </w:rPr>
                <m:t>B, F, t</m:t>
              </m:r>
            </m:e>
          </m:d>
        </m:oMath>
      </m:oMathPara>
    </w:p>
    <w:p w14:paraId="0AE31F7F" w14:textId="77777777" w:rsidR="00280B1B" w:rsidRDefault="00280B1B" w:rsidP="00C5753C">
      <w:pPr>
        <w:pStyle w:val="Footer"/>
        <w:tabs>
          <w:tab w:val="clear" w:pos="4320"/>
          <w:tab w:val="clear" w:pos="8640"/>
        </w:tabs>
        <w:spacing w:line="360" w:lineRule="auto"/>
        <w:ind w:left="360"/>
        <w:rPr>
          <w:rStyle w:val="PlaceholderText"/>
          <w:bCs/>
        </w:rPr>
      </w:pPr>
    </w:p>
    <w:p w14:paraId="463C10D2" w14:textId="77777777" w:rsidR="00EE04EB" w:rsidRDefault="00EE04EB" w:rsidP="00C5753C">
      <w:pPr>
        <w:pStyle w:val="Footer"/>
        <w:tabs>
          <w:tab w:val="clear" w:pos="4320"/>
          <w:tab w:val="clear" w:pos="8640"/>
        </w:tabs>
        <w:spacing w:line="360" w:lineRule="auto"/>
        <w:ind w:left="360"/>
      </w:pPr>
      <w:r>
        <w:t>g</w:t>
      </w:r>
      <w:r w:rsidR="000F5E4C">
        <w:t>iven</w:t>
      </w:r>
    </w:p>
    <w:p w14:paraId="095E1F49" w14:textId="77777777" w:rsidR="00EE04EB" w:rsidRDefault="00EE04EB" w:rsidP="00C5753C">
      <w:pPr>
        <w:pStyle w:val="Footer"/>
        <w:tabs>
          <w:tab w:val="clear" w:pos="4320"/>
          <w:tab w:val="clear" w:pos="8640"/>
        </w:tabs>
        <w:spacing w:line="360" w:lineRule="auto"/>
        <w:ind w:left="360"/>
      </w:pPr>
    </w:p>
    <w:p w14:paraId="7AE2E292" w14:textId="77777777" w:rsidR="00EE04EB" w:rsidRPr="00F30155" w:rsidRDefault="00EE04EB" w:rsidP="00C5753C">
      <w:pPr>
        <w:pStyle w:val="Footer"/>
        <w:tabs>
          <w:tab w:val="clear" w:pos="4320"/>
          <w:tab w:val="clear" w:pos="8640"/>
        </w:tabs>
        <w:spacing w:line="360" w:lineRule="auto"/>
        <w:ind w:left="360"/>
      </w:pPr>
      <m:oMathPara>
        <m:oMath>
          <m:r>
            <w:rPr>
              <w:rFonts w:ascii="Cambria Math" w:hAnsi="Cambria Math"/>
            </w:rPr>
            <w:lastRenderedPageBreak/>
            <m:t>∆</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r>
            <w:rPr>
              <w:rFonts w:ascii="Cambria Math" w:hAnsi="Cambria Math"/>
            </w:rPr>
            <m:t>∆t</m:t>
          </m:r>
        </m:oMath>
      </m:oMathPara>
    </w:p>
    <w:p w14:paraId="6D1AFDF0" w14:textId="77777777" w:rsidR="00F30155" w:rsidRDefault="00F30155" w:rsidP="00C5753C">
      <w:pPr>
        <w:pStyle w:val="Footer"/>
        <w:tabs>
          <w:tab w:val="clear" w:pos="4320"/>
          <w:tab w:val="clear" w:pos="8640"/>
        </w:tabs>
        <w:spacing w:line="360" w:lineRule="auto"/>
        <w:ind w:left="360"/>
      </w:pPr>
    </w:p>
    <w:p w14:paraId="3F8CC69D" w14:textId="77777777" w:rsidR="006457D1" w:rsidRDefault="000F5E4C" w:rsidP="005A2C14">
      <w:pPr>
        <w:pStyle w:val="Footer"/>
        <w:numPr>
          <w:ilvl w:val="0"/>
          <w:numId w:val="181"/>
        </w:numPr>
        <w:tabs>
          <w:tab w:val="clear" w:pos="4320"/>
          <w:tab w:val="clear" w:pos="8640"/>
        </w:tabs>
        <w:spacing w:line="360" w:lineRule="auto"/>
      </w:pPr>
      <w:r>
        <w:t>SDE =&gt; Remembering that</w:t>
      </w:r>
    </w:p>
    <w:p w14:paraId="16AC5A91" w14:textId="77777777" w:rsidR="006457D1" w:rsidRDefault="006457D1" w:rsidP="006457D1">
      <w:pPr>
        <w:pStyle w:val="Footer"/>
        <w:tabs>
          <w:tab w:val="clear" w:pos="4320"/>
          <w:tab w:val="clear" w:pos="8640"/>
        </w:tabs>
        <w:spacing w:line="360" w:lineRule="auto"/>
        <w:ind w:left="720"/>
      </w:pPr>
    </w:p>
    <w:p w14:paraId="6D1B24DF" w14:textId="77777777" w:rsidR="006457D1" w:rsidRPr="00F30155" w:rsidRDefault="00000000"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d>
            <m:dPr>
              <m:ctrlPr>
                <w:rPr>
                  <w:rFonts w:ascii="Cambria Math" w:hAnsi="Cambria Math"/>
                  <w:i/>
                </w:rPr>
              </m:ctrlPr>
            </m:dPr>
            <m:e>
              <m:r>
                <w:rPr>
                  <w:rFonts w:ascii="Cambria Math" w:hAnsi="Cambria Math"/>
                </w:rPr>
                <m:t>F, t</m:t>
              </m:r>
            </m:e>
          </m:d>
        </m:oMath>
      </m:oMathPara>
    </w:p>
    <w:p w14:paraId="456261B1" w14:textId="77777777" w:rsidR="00F30155" w:rsidRDefault="00F30155" w:rsidP="006457D1">
      <w:pPr>
        <w:pStyle w:val="Footer"/>
        <w:tabs>
          <w:tab w:val="clear" w:pos="4320"/>
          <w:tab w:val="clear" w:pos="8640"/>
        </w:tabs>
        <w:spacing w:line="360" w:lineRule="auto"/>
        <w:ind w:left="720"/>
      </w:pPr>
    </w:p>
    <w:p w14:paraId="6A4AA5AE" w14:textId="77777777" w:rsidR="00B60890" w:rsidRPr="00F30155" w:rsidRDefault="00000000"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d>
            <m:dPr>
              <m:ctrlPr>
                <w:rPr>
                  <w:rFonts w:ascii="Cambria Math" w:hAnsi="Cambria Math"/>
                  <w:i/>
                </w:rPr>
              </m:ctrlPr>
            </m:dPr>
            <m:e>
              <m:r>
                <w:rPr>
                  <w:rFonts w:ascii="Cambria Math" w:hAnsi="Cambria Math"/>
                </w:rPr>
                <m:t>F, t</m:t>
              </m:r>
            </m:e>
          </m:d>
        </m:oMath>
      </m:oMathPara>
    </w:p>
    <w:p w14:paraId="4CC2F102" w14:textId="77777777" w:rsidR="00F30155" w:rsidRDefault="00F30155" w:rsidP="006457D1">
      <w:pPr>
        <w:pStyle w:val="Footer"/>
        <w:tabs>
          <w:tab w:val="clear" w:pos="4320"/>
          <w:tab w:val="clear" w:pos="8640"/>
        </w:tabs>
        <w:spacing w:line="360" w:lineRule="auto"/>
        <w:ind w:left="720"/>
      </w:pPr>
    </w:p>
    <w:p w14:paraId="6DA4A9AC" w14:textId="77777777" w:rsidR="00B60890" w:rsidRPr="00F30155" w:rsidRDefault="00000000"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B</m:t>
              </m:r>
            </m:sub>
          </m:sSub>
          <m:d>
            <m:dPr>
              <m:ctrlPr>
                <w:rPr>
                  <w:rFonts w:ascii="Cambria Math" w:hAnsi="Cambria Math"/>
                  <w:i/>
                </w:rPr>
              </m:ctrlPr>
            </m:dPr>
            <m:e>
              <m:r>
                <w:rPr>
                  <w:rFonts w:ascii="Cambria Math" w:hAnsi="Cambria Math"/>
                </w:rPr>
                <m:t>F, t</m:t>
              </m:r>
            </m:e>
          </m:d>
        </m:oMath>
      </m:oMathPara>
    </w:p>
    <w:p w14:paraId="610E246B" w14:textId="77777777" w:rsidR="00F30155" w:rsidRDefault="00F30155" w:rsidP="006457D1">
      <w:pPr>
        <w:pStyle w:val="Footer"/>
        <w:tabs>
          <w:tab w:val="clear" w:pos="4320"/>
          <w:tab w:val="clear" w:pos="8640"/>
        </w:tabs>
        <w:spacing w:line="360" w:lineRule="auto"/>
        <w:ind w:left="720"/>
      </w:pPr>
    </w:p>
    <w:p w14:paraId="7697FD4D" w14:textId="77777777" w:rsidR="00B60890" w:rsidRDefault="00B60890" w:rsidP="006457D1">
      <w:pPr>
        <w:pStyle w:val="Footer"/>
        <w:tabs>
          <w:tab w:val="clear" w:pos="4320"/>
          <w:tab w:val="clear" w:pos="8640"/>
        </w:tabs>
        <w:spacing w:line="360" w:lineRule="auto"/>
        <w:ind w:left="720"/>
      </w:pPr>
      <w:r>
        <w:t>a</w:t>
      </w:r>
      <w:r w:rsidR="000F5E4C">
        <w:t>nd</w:t>
      </w:r>
    </w:p>
    <w:p w14:paraId="3FDD6A69" w14:textId="77777777" w:rsidR="00B60890" w:rsidRDefault="00B60890" w:rsidP="006457D1">
      <w:pPr>
        <w:pStyle w:val="Footer"/>
        <w:tabs>
          <w:tab w:val="clear" w:pos="4320"/>
          <w:tab w:val="clear" w:pos="8640"/>
        </w:tabs>
        <w:spacing w:line="360" w:lineRule="auto"/>
        <w:ind w:left="720"/>
      </w:pPr>
    </w:p>
    <w:p w14:paraId="2C48064D" w14:textId="77777777" w:rsidR="00B60890" w:rsidRPr="00F30155" w:rsidRDefault="00000000"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F, t</m:t>
              </m:r>
            </m:e>
          </m:d>
        </m:oMath>
      </m:oMathPara>
    </w:p>
    <w:p w14:paraId="62268EBD" w14:textId="77777777" w:rsidR="00F30155" w:rsidRPr="00B60890" w:rsidRDefault="00F30155" w:rsidP="006457D1">
      <w:pPr>
        <w:pStyle w:val="Footer"/>
        <w:tabs>
          <w:tab w:val="clear" w:pos="4320"/>
          <w:tab w:val="clear" w:pos="8640"/>
        </w:tabs>
        <w:spacing w:line="360" w:lineRule="auto"/>
        <w:ind w:left="720"/>
      </w:pPr>
    </w:p>
    <w:p w14:paraId="7C3ECF89" w14:textId="77777777" w:rsidR="00B60890" w:rsidRPr="00F30155" w:rsidRDefault="006457D1" w:rsidP="006457D1">
      <w:pPr>
        <w:pStyle w:val="Footer"/>
        <w:tabs>
          <w:tab w:val="clear" w:pos="4320"/>
          <w:tab w:val="clear" w:pos="8640"/>
        </w:tabs>
        <w:spacing w:line="360" w:lineRule="auto"/>
        <w:ind w:left="720"/>
      </w:pPr>
      <m:oMathPara>
        <m:oMath>
          <m:r>
            <w:rPr>
              <w:rFonts w:ascii="Cambria Math" w:hAnsi="Cambria Math"/>
            </w:rPr>
            <m:t>∆ϕ=</m:t>
          </m:r>
          <m:d>
            <m:dPr>
              <m:begChr m:val="["/>
              <m:endChr m:val="]"/>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B</m:t>
              </m:r>
              <m:f>
                <m:fPr>
                  <m:ctrlPr>
                    <w:rPr>
                      <w:rFonts w:ascii="Cambria Math" w:hAnsi="Cambria Math"/>
                      <w:i/>
                    </w:rPr>
                  </m:ctrlPr>
                </m:fPr>
                <m:num>
                  <m:r>
                    <w:rPr>
                      <w:rFonts w:ascii="Cambria Math" w:hAnsi="Cambria Math"/>
                    </w:rPr>
                    <m:t>∂ϕ</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B</m:t>
                      </m:r>
                    </m:sub>
                  </m:sSub>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F</m:t>
              </m:r>
              <m:f>
                <m:fPr>
                  <m:ctrlPr>
                    <w:rPr>
                      <w:rFonts w:ascii="Cambria Math" w:hAnsi="Cambria Math"/>
                      <w:i/>
                    </w:rPr>
                  </m:ctrlPr>
                </m:fPr>
                <m:num>
                  <m:r>
                    <w:rPr>
                      <w:rFonts w:ascii="Cambria Math" w:hAnsi="Cambria Math"/>
                    </w:rPr>
                    <m:t>∂ϕ</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BF</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∂B∂F</m:t>
                  </m:r>
                </m:den>
              </m:f>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14:paraId="10ACA3AC" w14:textId="77777777" w:rsidR="00F30155" w:rsidRPr="006457D1" w:rsidRDefault="00F30155" w:rsidP="006457D1">
      <w:pPr>
        <w:pStyle w:val="Footer"/>
        <w:tabs>
          <w:tab w:val="clear" w:pos="4320"/>
          <w:tab w:val="clear" w:pos="8640"/>
        </w:tabs>
        <w:spacing w:line="360" w:lineRule="auto"/>
        <w:ind w:left="720"/>
      </w:pPr>
    </w:p>
    <w:p w14:paraId="4A0FBC59" w14:textId="77777777" w:rsidR="00B60890" w:rsidRDefault="00B60890" w:rsidP="005A2C14">
      <w:pPr>
        <w:pStyle w:val="Footer"/>
        <w:numPr>
          <w:ilvl w:val="0"/>
          <w:numId w:val="179"/>
        </w:numPr>
        <w:tabs>
          <w:tab w:val="clear" w:pos="4320"/>
          <w:tab w:val="clear" w:pos="8640"/>
        </w:tabs>
        <w:spacing w:line="360" w:lineRule="auto"/>
      </w:pPr>
      <m:oMath>
        <m:r>
          <w:rPr>
            <w:rFonts w:ascii="Cambria Math" w:hAnsi="Cambria Math"/>
            <w:u w:val="single"/>
          </w:rPr>
          <m:t>ϕ=BF</m:t>
        </m:r>
      </m:oMath>
      <w:r w:rsidR="000F5E4C">
        <w:t>: Setting</w:t>
      </w:r>
    </w:p>
    <w:p w14:paraId="58B98B61" w14:textId="77777777" w:rsidR="00B60890" w:rsidRPr="00B60890" w:rsidRDefault="00B60890" w:rsidP="00B60890">
      <w:pPr>
        <w:pStyle w:val="Footer"/>
        <w:tabs>
          <w:tab w:val="clear" w:pos="4320"/>
          <w:tab w:val="clear" w:pos="8640"/>
        </w:tabs>
        <w:spacing w:line="360" w:lineRule="auto"/>
        <w:ind w:left="360"/>
        <w:rPr>
          <w:u w:val="single"/>
        </w:rPr>
      </w:pPr>
    </w:p>
    <w:p w14:paraId="6124FB67" w14:textId="77777777" w:rsidR="00B60890" w:rsidRPr="00F30155" w:rsidRDefault="00B60890" w:rsidP="00B60890">
      <w:pPr>
        <w:pStyle w:val="Footer"/>
        <w:tabs>
          <w:tab w:val="clear" w:pos="4320"/>
          <w:tab w:val="clear" w:pos="8640"/>
        </w:tabs>
        <w:spacing w:line="360" w:lineRule="auto"/>
        <w:ind w:left="360"/>
      </w:pPr>
      <m:oMathPara>
        <m:oMath>
          <m:r>
            <w:rPr>
              <w:rFonts w:ascii="Cambria Math" w:hAnsi="Cambria Math"/>
            </w:rPr>
            <m:t>ϕ=BF</m:t>
          </m:r>
        </m:oMath>
      </m:oMathPara>
    </w:p>
    <w:p w14:paraId="62CD7F39" w14:textId="77777777" w:rsidR="00F30155" w:rsidRDefault="00F30155" w:rsidP="00B60890">
      <w:pPr>
        <w:pStyle w:val="Footer"/>
        <w:tabs>
          <w:tab w:val="clear" w:pos="4320"/>
          <w:tab w:val="clear" w:pos="8640"/>
        </w:tabs>
        <w:spacing w:line="360" w:lineRule="auto"/>
        <w:ind w:left="360"/>
      </w:pPr>
    </w:p>
    <w:p w14:paraId="0096A1A0" w14:textId="77777777" w:rsidR="000F5E4C" w:rsidRPr="00B60890" w:rsidRDefault="00B60890" w:rsidP="00B60890">
      <w:pPr>
        <w:pStyle w:val="Footer"/>
        <w:tabs>
          <w:tab w:val="clear" w:pos="4320"/>
          <w:tab w:val="clear" w:pos="8640"/>
        </w:tabs>
        <w:spacing w:line="360" w:lineRule="auto"/>
        <w:ind w:left="360"/>
      </w:pPr>
      <w:r>
        <w:t>we get the following:</w:t>
      </w:r>
    </w:p>
    <w:p w14:paraId="2DC32A87" w14:textId="77777777" w:rsidR="00B60890" w:rsidRDefault="00B60890" w:rsidP="00B60890">
      <w:pPr>
        <w:pStyle w:val="Footer"/>
        <w:tabs>
          <w:tab w:val="clear" w:pos="4320"/>
          <w:tab w:val="clear" w:pos="8640"/>
        </w:tabs>
        <w:spacing w:line="360" w:lineRule="auto"/>
        <w:ind w:left="360"/>
      </w:pPr>
    </w:p>
    <w:p w14:paraId="334347C0" w14:textId="77777777" w:rsidR="00B60890" w:rsidRPr="00F30155" w:rsidRDefault="00000000" w:rsidP="00B60890">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∂ϕ</m:t>
              </m:r>
            </m:num>
            <m:den>
              <m:r>
                <w:rPr>
                  <w:rFonts w:ascii="Cambria Math" w:hAnsi="Cambria Math"/>
                </w:rPr>
                <m:t>∂B</m:t>
              </m:r>
            </m:den>
          </m:f>
          <m:r>
            <w:rPr>
              <w:rFonts w:ascii="Cambria Math" w:hAnsi="Cambria Math"/>
            </w:rPr>
            <m:t>=F</m:t>
          </m:r>
        </m:oMath>
      </m:oMathPara>
    </w:p>
    <w:p w14:paraId="37245366" w14:textId="77777777" w:rsidR="00F30155" w:rsidRDefault="00F30155" w:rsidP="00B60890">
      <w:pPr>
        <w:pStyle w:val="Footer"/>
        <w:tabs>
          <w:tab w:val="clear" w:pos="4320"/>
          <w:tab w:val="clear" w:pos="8640"/>
        </w:tabs>
        <w:spacing w:line="360" w:lineRule="auto"/>
        <w:ind w:left="720"/>
      </w:pPr>
    </w:p>
    <w:p w14:paraId="07A04C8F" w14:textId="77777777" w:rsidR="00B60890" w:rsidRPr="00F30155" w:rsidRDefault="00000000" w:rsidP="00B60890">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=0</m:t>
          </m:r>
        </m:oMath>
      </m:oMathPara>
    </w:p>
    <w:p w14:paraId="2BA5B350" w14:textId="77777777" w:rsidR="00F30155" w:rsidRDefault="00F30155" w:rsidP="00B60890">
      <w:pPr>
        <w:pStyle w:val="Footer"/>
        <w:tabs>
          <w:tab w:val="clear" w:pos="4320"/>
          <w:tab w:val="clear" w:pos="8640"/>
        </w:tabs>
        <w:spacing w:line="360" w:lineRule="auto"/>
        <w:ind w:left="720"/>
      </w:pPr>
    </w:p>
    <w:p w14:paraId="0EDCC1BB" w14:textId="77777777" w:rsidR="00B60890" w:rsidRPr="00F30155" w:rsidRDefault="00000000" w:rsidP="00B60890">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∂ϕ</m:t>
              </m:r>
            </m:num>
            <m:den>
              <m:r>
                <w:rPr>
                  <w:rFonts w:ascii="Cambria Math" w:hAnsi="Cambria Math"/>
                </w:rPr>
                <m:t>∂F</m:t>
              </m:r>
            </m:den>
          </m:f>
          <m:r>
            <w:rPr>
              <w:rFonts w:ascii="Cambria Math" w:hAnsi="Cambria Math"/>
            </w:rPr>
            <m:t>=B</m:t>
          </m:r>
        </m:oMath>
      </m:oMathPara>
    </w:p>
    <w:p w14:paraId="4600E937" w14:textId="77777777" w:rsidR="00F30155" w:rsidRDefault="00F30155" w:rsidP="00B60890">
      <w:pPr>
        <w:pStyle w:val="Footer"/>
        <w:tabs>
          <w:tab w:val="clear" w:pos="4320"/>
          <w:tab w:val="clear" w:pos="8640"/>
        </w:tabs>
        <w:spacing w:line="360" w:lineRule="auto"/>
        <w:ind w:left="720"/>
      </w:pPr>
    </w:p>
    <w:p w14:paraId="2BFFCB5B" w14:textId="77777777" w:rsidR="00B60890" w:rsidRPr="00F30155" w:rsidRDefault="00000000" w:rsidP="00B60890">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r>
            <w:rPr>
              <w:rFonts w:ascii="Cambria Math" w:hAnsi="Cambria Math"/>
            </w:rPr>
            <m:t>=0</m:t>
          </m:r>
        </m:oMath>
      </m:oMathPara>
    </w:p>
    <w:p w14:paraId="0F293CE0" w14:textId="77777777" w:rsidR="00F30155" w:rsidRDefault="00F30155" w:rsidP="00B60890">
      <w:pPr>
        <w:pStyle w:val="Footer"/>
        <w:tabs>
          <w:tab w:val="clear" w:pos="4320"/>
          <w:tab w:val="clear" w:pos="8640"/>
        </w:tabs>
        <w:spacing w:line="360" w:lineRule="auto"/>
        <w:ind w:left="720"/>
      </w:pPr>
    </w:p>
    <w:p w14:paraId="3C11168C" w14:textId="77777777" w:rsidR="00B60890" w:rsidRPr="00F30155" w:rsidRDefault="00000000" w:rsidP="00B60890">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∂B∂F</m:t>
              </m:r>
            </m:den>
          </m:f>
          <m:r>
            <w:rPr>
              <w:rFonts w:ascii="Cambria Math" w:hAnsi="Cambria Math"/>
            </w:rPr>
            <m:t>=1</m:t>
          </m:r>
        </m:oMath>
      </m:oMathPara>
    </w:p>
    <w:p w14:paraId="769AC309" w14:textId="77777777" w:rsidR="00F30155" w:rsidRDefault="00F30155" w:rsidP="00B60890">
      <w:pPr>
        <w:pStyle w:val="Footer"/>
        <w:tabs>
          <w:tab w:val="clear" w:pos="4320"/>
          <w:tab w:val="clear" w:pos="8640"/>
        </w:tabs>
        <w:spacing w:line="360" w:lineRule="auto"/>
        <w:ind w:left="720"/>
      </w:pPr>
    </w:p>
    <w:p w14:paraId="2A3929BB" w14:textId="77777777" w:rsidR="00B60890" w:rsidRDefault="000F5E4C" w:rsidP="00B60890">
      <w:pPr>
        <w:pStyle w:val="Footer"/>
        <w:tabs>
          <w:tab w:val="clear" w:pos="4320"/>
          <w:tab w:val="clear" w:pos="8640"/>
        </w:tabs>
        <w:spacing w:line="360" w:lineRule="auto"/>
        <w:ind w:left="720"/>
      </w:pPr>
      <w:r>
        <w:t>The SDE now becomes</w:t>
      </w:r>
    </w:p>
    <w:p w14:paraId="6E02AF57" w14:textId="77777777" w:rsidR="00B60890" w:rsidRPr="00F30155" w:rsidRDefault="00B60890" w:rsidP="00B60890">
      <w:pPr>
        <w:pStyle w:val="Footer"/>
        <w:tabs>
          <w:tab w:val="clear" w:pos="4320"/>
          <w:tab w:val="clear" w:pos="8640"/>
        </w:tabs>
        <w:spacing w:line="360" w:lineRule="auto"/>
        <w:ind w:left="720"/>
      </w:pPr>
      <m:oMathPara>
        <m:oMath>
          <m:r>
            <m:rPr>
              <m:sty m:val="p"/>
            </m:rPr>
            <w:rPr>
              <w:rFonts w:ascii="Cambria Math" w:hAnsi="Cambria Math"/>
            </w:rPr>
            <w:br/>
          </m:r>
        </m:oMath>
        <m:oMath>
          <m:r>
            <w:rPr>
              <w:rFonts w:ascii="Cambria Math" w:hAnsi="Cambria Math"/>
            </w:rPr>
            <m:t>∆ϕ=</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14:paraId="780D9696" w14:textId="77777777" w:rsidR="00F30155" w:rsidRDefault="00F30155" w:rsidP="00B60890">
      <w:pPr>
        <w:pStyle w:val="Footer"/>
        <w:tabs>
          <w:tab w:val="clear" w:pos="4320"/>
          <w:tab w:val="clear" w:pos="8640"/>
        </w:tabs>
        <w:spacing w:line="360" w:lineRule="auto"/>
        <w:ind w:left="720"/>
      </w:pPr>
    </w:p>
    <w:p w14:paraId="3C56ED9B" w14:textId="77777777" w:rsidR="00B60890" w:rsidRDefault="000F5E4C" w:rsidP="00B60890">
      <w:pPr>
        <w:pStyle w:val="Footer"/>
        <w:tabs>
          <w:tab w:val="clear" w:pos="4320"/>
          <w:tab w:val="clear" w:pos="8640"/>
        </w:tabs>
        <w:spacing w:line="360" w:lineRule="auto"/>
        <w:ind w:left="720"/>
      </w:pPr>
      <w:r>
        <w:t xml:space="preserve">Applying the original Ito’s Lemma on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oMath>
      <w:r>
        <w:t>, we now get</w:t>
      </w:r>
    </w:p>
    <w:p w14:paraId="6DE6298C" w14:textId="77777777" w:rsidR="00B60890" w:rsidRDefault="00B60890" w:rsidP="00B60890">
      <w:pPr>
        <w:pStyle w:val="Footer"/>
        <w:tabs>
          <w:tab w:val="clear" w:pos="4320"/>
          <w:tab w:val="clear" w:pos="8640"/>
        </w:tabs>
        <w:spacing w:line="360" w:lineRule="auto"/>
        <w:ind w:left="720"/>
      </w:pPr>
    </w:p>
    <w:p w14:paraId="31D4E2AF" w14:textId="77777777" w:rsidR="00B60890" w:rsidRPr="00F30155" w:rsidRDefault="00B60890" w:rsidP="00B60890">
      <w:pPr>
        <w:pStyle w:val="Footer"/>
        <w:tabs>
          <w:tab w:val="clear" w:pos="4320"/>
          <w:tab w:val="clear" w:pos="8640"/>
        </w:tabs>
        <w:spacing w:line="360" w:lineRule="auto"/>
        <w:ind w:left="720"/>
      </w:pPr>
      <m:oMathPara>
        <m:oMath>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14:paraId="4F09331B" w14:textId="77777777" w:rsidR="00F30155" w:rsidRDefault="00F30155" w:rsidP="00B60890">
      <w:pPr>
        <w:pStyle w:val="Footer"/>
        <w:tabs>
          <w:tab w:val="clear" w:pos="4320"/>
          <w:tab w:val="clear" w:pos="8640"/>
        </w:tabs>
        <w:spacing w:line="360" w:lineRule="auto"/>
        <w:ind w:left="720"/>
      </w:pPr>
    </w:p>
    <w:p w14:paraId="2EFA835A" w14:textId="77777777" w:rsidR="000F5E4C" w:rsidRDefault="000F5E4C" w:rsidP="00B60890">
      <w:pPr>
        <w:pStyle w:val="Footer"/>
        <w:tabs>
          <w:tab w:val="clear" w:pos="4320"/>
          <w:tab w:val="clear" w:pos="8640"/>
        </w:tabs>
        <w:spacing w:line="360" w:lineRule="auto"/>
        <w:ind w:left="720"/>
      </w:pPr>
      <w:r>
        <w:t>Notice that the correlation cross product vanishes.</w:t>
      </w:r>
    </w:p>
    <w:p w14:paraId="5B8DE6CA" w14:textId="77777777" w:rsidR="000B4765" w:rsidRDefault="000F5E4C" w:rsidP="000B4765">
      <w:pPr>
        <w:pStyle w:val="Footer"/>
        <w:tabs>
          <w:tab w:val="clear" w:pos="4320"/>
          <w:tab w:val="clear" w:pos="8640"/>
        </w:tabs>
        <w:spacing w:line="360" w:lineRule="auto"/>
        <w:ind w:left="720"/>
      </w:pPr>
      <w:r>
        <w:t>Likewise, if</w:t>
      </w:r>
    </w:p>
    <w:p w14:paraId="6DDBBE14" w14:textId="77777777" w:rsidR="000B4765" w:rsidRDefault="000B4765" w:rsidP="000B4765">
      <w:pPr>
        <w:pStyle w:val="Footer"/>
        <w:tabs>
          <w:tab w:val="clear" w:pos="4320"/>
          <w:tab w:val="clear" w:pos="8640"/>
        </w:tabs>
        <w:spacing w:line="360" w:lineRule="auto"/>
        <w:ind w:left="720"/>
      </w:pPr>
    </w:p>
    <w:p w14:paraId="2217F848" w14:textId="77777777" w:rsidR="000B4765" w:rsidRPr="00F30155" w:rsidRDefault="000B4765" w:rsidP="000B4765">
      <w:pPr>
        <w:pStyle w:val="Footer"/>
        <w:tabs>
          <w:tab w:val="clear" w:pos="4320"/>
          <w:tab w:val="clear" w:pos="8640"/>
        </w:tabs>
        <w:spacing w:line="360" w:lineRule="auto"/>
        <w:ind w:left="720"/>
      </w:pPr>
      <m:oMathPara>
        <m:oMath>
          <m:r>
            <w:rPr>
              <w:rFonts w:ascii="Cambria Math" w:hAnsi="Cambria Math"/>
            </w:rPr>
            <m:t>ϕ=</m:t>
          </m:r>
          <m:f>
            <m:fPr>
              <m:ctrlPr>
                <w:rPr>
                  <w:rFonts w:ascii="Cambria Math" w:hAnsi="Cambria Math"/>
                  <w:i/>
                </w:rPr>
              </m:ctrlPr>
            </m:fPr>
            <m:num>
              <m:r>
                <w:rPr>
                  <w:rFonts w:ascii="Cambria Math" w:hAnsi="Cambria Math"/>
                </w:rPr>
                <m:t>B</m:t>
              </m:r>
            </m:num>
            <m:den>
              <m:r>
                <w:rPr>
                  <w:rFonts w:ascii="Cambria Math" w:hAnsi="Cambria Math"/>
                </w:rPr>
                <m:t>F</m:t>
              </m:r>
            </m:den>
          </m:f>
        </m:oMath>
      </m:oMathPara>
    </w:p>
    <w:p w14:paraId="0C9CB51B" w14:textId="77777777" w:rsidR="00F30155" w:rsidRDefault="00F30155" w:rsidP="000B4765">
      <w:pPr>
        <w:pStyle w:val="Footer"/>
        <w:tabs>
          <w:tab w:val="clear" w:pos="4320"/>
          <w:tab w:val="clear" w:pos="8640"/>
        </w:tabs>
        <w:spacing w:line="360" w:lineRule="auto"/>
        <w:ind w:left="720"/>
      </w:pPr>
    </w:p>
    <w:p w14:paraId="72DC8334" w14:textId="77777777" w:rsidR="000B4765" w:rsidRDefault="000F5E4C" w:rsidP="000B4765">
      <w:pPr>
        <w:pStyle w:val="Footer"/>
        <w:tabs>
          <w:tab w:val="clear" w:pos="4320"/>
          <w:tab w:val="clear" w:pos="8640"/>
        </w:tabs>
        <w:spacing w:line="360" w:lineRule="auto"/>
        <w:ind w:left="720"/>
      </w:pPr>
      <w:r>
        <w:t>(the typical divided numeraire), and working through the partials, the SDE becomes</w:t>
      </w:r>
    </w:p>
    <w:p w14:paraId="10A25D27" w14:textId="77777777" w:rsidR="000B4765" w:rsidRDefault="000B4765" w:rsidP="000B4765">
      <w:pPr>
        <w:pStyle w:val="Footer"/>
        <w:tabs>
          <w:tab w:val="clear" w:pos="4320"/>
          <w:tab w:val="clear" w:pos="8640"/>
        </w:tabs>
        <w:spacing w:line="360" w:lineRule="auto"/>
        <w:ind w:left="720"/>
      </w:pPr>
    </w:p>
    <w:p w14:paraId="3FDC4D00" w14:textId="77777777" w:rsidR="000B4765" w:rsidRPr="00F30155" w:rsidRDefault="000B4765" w:rsidP="000B4765">
      <w:pPr>
        <w:pStyle w:val="Footer"/>
        <w:tabs>
          <w:tab w:val="clear" w:pos="4320"/>
          <w:tab w:val="clear" w:pos="8640"/>
        </w:tabs>
        <w:spacing w:line="360" w:lineRule="auto"/>
        <w:ind w:left="720"/>
      </w:pPr>
      <m:oMathPara>
        <m:oMath>
          <m:r>
            <w:rPr>
              <w:rFonts w:ascii="Cambria Math" w:hAnsi="Cambria Math"/>
            </w:rPr>
            <m:t>∆ϕ=</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14:paraId="0182DCCF" w14:textId="77777777" w:rsidR="00F30155" w:rsidRDefault="00F30155" w:rsidP="000B4765">
      <w:pPr>
        <w:pStyle w:val="Footer"/>
        <w:tabs>
          <w:tab w:val="clear" w:pos="4320"/>
          <w:tab w:val="clear" w:pos="8640"/>
        </w:tabs>
        <w:spacing w:line="360" w:lineRule="auto"/>
        <w:ind w:left="720"/>
      </w:pPr>
    </w:p>
    <w:p w14:paraId="145DA294" w14:textId="77777777" w:rsidR="000B4765" w:rsidRDefault="000F5E4C" w:rsidP="000B4765">
      <w:pPr>
        <w:pStyle w:val="Footer"/>
        <w:tabs>
          <w:tab w:val="clear" w:pos="4320"/>
          <w:tab w:val="clear" w:pos="8640"/>
        </w:tabs>
        <w:spacing w:line="360" w:lineRule="auto"/>
        <w:ind w:left="720"/>
      </w:pPr>
      <w:r>
        <w:t xml:space="preserve">Applying the original Ito’s Lemma on this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oMath>
      <w:r>
        <w:t>, we get</w:t>
      </w:r>
    </w:p>
    <w:p w14:paraId="6732D624" w14:textId="77777777" w:rsidR="000B4765" w:rsidRDefault="000B4765" w:rsidP="000B4765">
      <w:pPr>
        <w:pStyle w:val="Footer"/>
        <w:tabs>
          <w:tab w:val="clear" w:pos="4320"/>
          <w:tab w:val="clear" w:pos="8640"/>
        </w:tabs>
        <w:spacing w:line="360" w:lineRule="auto"/>
        <w:ind w:left="720"/>
      </w:pPr>
    </w:p>
    <w:p w14:paraId="244E0845" w14:textId="77777777" w:rsidR="000B4765" w:rsidRPr="00F30155" w:rsidRDefault="000B4765" w:rsidP="000B4765">
      <w:pPr>
        <w:pStyle w:val="Footer"/>
        <w:tabs>
          <w:tab w:val="clear" w:pos="4320"/>
          <w:tab w:val="clear" w:pos="8640"/>
        </w:tabs>
        <w:spacing w:line="360" w:lineRule="auto"/>
        <w:ind w:left="720"/>
      </w:pPr>
      <m:oMathPara>
        <m:oMath>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14:paraId="60A0117C" w14:textId="77777777" w:rsidR="00F30155" w:rsidRDefault="00F30155" w:rsidP="000B4765">
      <w:pPr>
        <w:pStyle w:val="Footer"/>
        <w:tabs>
          <w:tab w:val="clear" w:pos="4320"/>
          <w:tab w:val="clear" w:pos="8640"/>
        </w:tabs>
        <w:spacing w:line="360" w:lineRule="auto"/>
        <w:ind w:left="720"/>
      </w:pPr>
    </w:p>
    <w:p w14:paraId="77CBBAC1" w14:textId="77777777" w:rsidR="000F5E4C" w:rsidRDefault="000F5E4C" w:rsidP="000B4765">
      <w:pPr>
        <w:pStyle w:val="Footer"/>
        <w:tabs>
          <w:tab w:val="clear" w:pos="4320"/>
          <w:tab w:val="clear" w:pos="8640"/>
        </w:tabs>
        <w:spacing w:line="360" w:lineRule="auto"/>
        <w:ind w:left="720"/>
      </w:pPr>
      <w:r>
        <w:t>As before, the correlation cross product vanishes.</w:t>
      </w:r>
    </w:p>
    <w:p w14:paraId="5DC86FDA" w14:textId="77777777" w:rsidR="000F5E4C" w:rsidRDefault="000F5E4C" w:rsidP="000F5E4C">
      <w:pPr>
        <w:pStyle w:val="Footer"/>
        <w:tabs>
          <w:tab w:val="clear" w:pos="4320"/>
          <w:tab w:val="clear" w:pos="8640"/>
        </w:tabs>
        <w:spacing w:line="360" w:lineRule="auto"/>
      </w:pPr>
    </w:p>
    <w:p w14:paraId="6D77F434" w14:textId="77777777" w:rsidR="000F5E4C" w:rsidRDefault="000F5E4C" w:rsidP="000F5E4C">
      <w:pPr>
        <w:pStyle w:val="Footer"/>
        <w:tabs>
          <w:tab w:val="clear" w:pos="4320"/>
          <w:tab w:val="clear" w:pos="8640"/>
        </w:tabs>
        <w:spacing w:line="360" w:lineRule="auto"/>
      </w:pPr>
    </w:p>
    <w:p w14:paraId="2DE07251" w14:textId="77777777" w:rsidR="000F5E4C" w:rsidRDefault="000F5E4C" w:rsidP="000F5E4C">
      <w:pPr>
        <w:pStyle w:val="Footer"/>
        <w:tabs>
          <w:tab w:val="clear" w:pos="4320"/>
          <w:tab w:val="clear" w:pos="8640"/>
        </w:tabs>
        <w:spacing w:line="360" w:lineRule="auto"/>
        <w:rPr>
          <w:b/>
          <w:bCs/>
          <w:sz w:val="28"/>
        </w:rPr>
      </w:pPr>
      <w:r>
        <w:rPr>
          <w:b/>
          <w:bCs/>
          <w:sz w:val="28"/>
        </w:rPr>
        <w:t>Risk-Neutral Pricing Framework</w:t>
      </w:r>
    </w:p>
    <w:p w14:paraId="168E57FB" w14:textId="77777777" w:rsidR="000F5E4C" w:rsidRDefault="000F5E4C" w:rsidP="000F5E4C">
      <w:pPr>
        <w:pStyle w:val="Footer"/>
        <w:tabs>
          <w:tab w:val="clear" w:pos="4320"/>
          <w:tab w:val="clear" w:pos="8640"/>
        </w:tabs>
        <w:spacing w:line="360" w:lineRule="auto"/>
      </w:pPr>
    </w:p>
    <w:p w14:paraId="6DD207C1" w14:textId="77777777" w:rsidR="000F5E4C" w:rsidRDefault="000F5E4C" w:rsidP="005A2C14">
      <w:pPr>
        <w:pStyle w:val="Footer"/>
        <w:numPr>
          <w:ilvl w:val="0"/>
          <w:numId w:val="182"/>
        </w:numPr>
        <w:tabs>
          <w:tab w:val="clear" w:pos="4320"/>
          <w:tab w:val="clear" w:pos="8640"/>
        </w:tabs>
        <w:spacing w:line="360" w:lineRule="auto"/>
      </w:pPr>
      <w:r>
        <w:rPr>
          <w:u w:val="single"/>
        </w:rPr>
        <w:t>Probability Measure</w:t>
      </w:r>
      <w:r>
        <w:t xml:space="preserve">: This is typically specified in stochastic Brownian terms, using the drift </w:t>
      </w:r>
      <m:oMath>
        <m:r>
          <w:rPr>
            <w:rFonts w:ascii="Cambria Math" w:hAnsi="Cambria Math"/>
          </w:rPr>
          <m:t>μ</m:t>
        </m:r>
      </m:oMath>
      <w:r>
        <w:t xml:space="preserve"> and volatility </w:t>
      </w:r>
      <m:oMath>
        <m:r>
          <w:rPr>
            <w:rFonts w:ascii="Cambria Math" w:hAnsi="Cambria Math"/>
          </w:rPr>
          <m:t>σ</m:t>
        </m:r>
      </m:oMath>
      <w:r>
        <w:t xml:space="preserve">. As an example, for a given stock asset, the dynamics are specified using the real-world </w:t>
      </w:r>
      <m:oMath>
        <m:r>
          <w:rPr>
            <w:rFonts w:ascii="Cambria Math" w:hAnsi="Cambria Math"/>
          </w:rPr>
          <m:t>μ</m:t>
        </m:r>
      </m:oMath>
      <w:r>
        <w:t xml:space="preserve"> and </w:t>
      </w:r>
      <m:oMath>
        <m:r>
          <w:rPr>
            <w:rFonts w:ascii="Cambria Math" w:hAnsi="Cambria Math"/>
          </w:rPr>
          <m:t>σ</m:t>
        </m:r>
      </m:oMath>
      <w:r>
        <w:t xml:space="preserve"> (i.e., potentially the realized </w:t>
      </w:r>
      <m:oMath>
        <m:r>
          <w:rPr>
            <w:rFonts w:ascii="Cambria Math" w:hAnsi="Cambria Math"/>
          </w:rPr>
          <m:t>μ</m:t>
        </m:r>
      </m:oMath>
      <w:r>
        <w:t xml:space="preserve"> and </w:t>
      </w:r>
      <m:oMath>
        <m:r>
          <w:rPr>
            <w:rFonts w:ascii="Cambria Math" w:hAnsi="Cambria Math"/>
          </w:rPr>
          <m:t>σ</m:t>
        </m:r>
      </m:oMath>
      <w:r>
        <w:t>).</w:t>
      </w:r>
    </w:p>
    <w:p w14:paraId="2D807392" w14:textId="77777777" w:rsidR="00125346" w:rsidRDefault="000F5E4C" w:rsidP="005A2C14">
      <w:pPr>
        <w:pStyle w:val="Footer"/>
        <w:numPr>
          <w:ilvl w:val="0"/>
          <w:numId w:val="182"/>
        </w:numPr>
        <w:tabs>
          <w:tab w:val="clear" w:pos="4320"/>
          <w:tab w:val="clear" w:pos="8640"/>
        </w:tabs>
        <w:spacing w:line="360" w:lineRule="auto"/>
      </w:pPr>
      <w:r>
        <w:rPr>
          <w:u w:val="single"/>
        </w:rPr>
        <w:t>Risk-Neutral Probability Measure</w:t>
      </w:r>
      <w:r>
        <w:t xml:space="preserve">: This has its own </w:t>
      </w:r>
      <m:oMath>
        <m:r>
          <w:rPr>
            <w:rFonts w:ascii="Cambria Math" w:hAnsi="Cambria Math"/>
          </w:rPr>
          <m:t>μ</m:t>
        </m:r>
      </m:oMath>
      <w:r>
        <w:t xml:space="preserve"> and </w:t>
      </w:r>
      <m:oMath>
        <m:r>
          <w:rPr>
            <w:rFonts w:ascii="Cambria Math" w:hAnsi="Cambria Math"/>
          </w:rPr>
          <m:t>σ</m:t>
        </m:r>
      </m:oMath>
      <w:r>
        <w:t>, the only difference being that</w:t>
      </w:r>
    </w:p>
    <w:p w14:paraId="33DE76A4" w14:textId="77777777" w:rsidR="00125346" w:rsidRDefault="00125346" w:rsidP="00125346">
      <w:pPr>
        <w:pStyle w:val="Footer"/>
        <w:tabs>
          <w:tab w:val="clear" w:pos="4320"/>
          <w:tab w:val="clear" w:pos="8640"/>
        </w:tabs>
        <w:spacing w:line="360" w:lineRule="auto"/>
        <w:ind w:left="360"/>
        <w:rPr>
          <w:u w:val="single"/>
        </w:rPr>
      </w:pPr>
    </w:p>
    <w:p w14:paraId="787A39CE" w14:textId="77777777" w:rsidR="00125346" w:rsidRPr="00F30155" w:rsidRDefault="0094071F" w:rsidP="00125346">
      <w:pPr>
        <w:pStyle w:val="Footer"/>
        <w:tabs>
          <w:tab w:val="clear" w:pos="4320"/>
          <w:tab w:val="clear" w:pos="8640"/>
        </w:tabs>
        <w:spacing w:line="360" w:lineRule="auto"/>
        <w:ind w:left="360"/>
      </w:pPr>
      <m:oMathPara>
        <m:oMath>
          <m:r>
            <w:rPr>
              <w:rFonts w:ascii="Cambria Math" w:hAnsi="Cambria Math"/>
            </w:rPr>
            <m:t>μ≡r</m:t>
          </m:r>
        </m:oMath>
      </m:oMathPara>
    </w:p>
    <w:p w14:paraId="040897F0" w14:textId="77777777" w:rsidR="00F30155" w:rsidRDefault="00F30155" w:rsidP="00125346">
      <w:pPr>
        <w:pStyle w:val="Footer"/>
        <w:tabs>
          <w:tab w:val="clear" w:pos="4320"/>
          <w:tab w:val="clear" w:pos="8640"/>
        </w:tabs>
        <w:spacing w:line="360" w:lineRule="auto"/>
        <w:ind w:left="360"/>
      </w:pPr>
    </w:p>
    <w:p w14:paraId="58B98EA7" w14:textId="77777777" w:rsidR="000F5E4C" w:rsidRDefault="000F5E4C" w:rsidP="00125346">
      <w:pPr>
        <w:pStyle w:val="Footer"/>
        <w:tabs>
          <w:tab w:val="clear" w:pos="4320"/>
          <w:tab w:val="clear" w:pos="8640"/>
        </w:tabs>
        <w:spacing w:line="360" w:lineRule="auto"/>
        <w:ind w:left="360"/>
      </w:pPr>
      <w:r>
        <w:t xml:space="preserve">the </w:t>
      </w:r>
      <w:proofErr w:type="gramStart"/>
      <w:r>
        <w:t>risk free</w:t>
      </w:r>
      <w:proofErr w:type="gramEnd"/>
      <w:r>
        <w:t xml:space="preserve"> rate of return, and </w:t>
      </w:r>
      <m:oMath>
        <m:r>
          <w:rPr>
            <w:rFonts w:ascii="Cambria Math" w:hAnsi="Cambria Math"/>
          </w:rPr>
          <m:t>σ</m:t>
        </m:r>
      </m:oMath>
      <w:r>
        <w:t xml:space="preserve"> is the implied future volatility, i.e., the volatility extracted by calibrating to the market prices.</w:t>
      </w:r>
    </w:p>
    <w:p w14:paraId="61A28CE9" w14:textId="77777777" w:rsidR="000F5E4C" w:rsidRDefault="000F5E4C" w:rsidP="005A2C14">
      <w:pPr>
        <w:pStyle w:val="Footer"/>
        <w:numPr>
          <w:ilvl w:val="0"/>
          <w:numId w:val="184"/>
        </w:numPr>
        <w:tabs>
          <w:tab w:val="clear" w:pos="4320"/>
          <w:tab w:val="clear" w:pos="8640"/>
        </w:tabs>
        <w:spacing w:line="360" w:lineRule="auto"/>
      </w:pPr>
      <w:r>
        <w:t xml:space="preserve">Real-world &lt;-&gt; Risk-Neutral Transforms =&gt; The risk-neutral </w:t>
      </w:r>
      <m:oMath>
        <m:r>
          <w:rPr>
            <w:rFonts w:ascii="Cambria Math" w:hAnsi="Cambria Math"/>
          </w:rPr>
          <m:t>μ/σ</m:t>
        </m:r>
      </m:oMath>
      <w:r>
        <w:t xml:space="preserve"> maybe mapped over to the real-world </w:t>
      </w:r>
      <m:oMath>
        <m:r>
          <w:rPr>
            <w:rFonts w:ascii="Cambria Math" w:hAnsi="Cambria Math"/>
          </w:rPr>
          <m:t>μ/σ</m:t>
        </m:r>
      </m:oMath>
      <w:r w:rsidR="0094071F">
        <w:t xml:space="preserve"> </w:t>
      </w:r>
      <w:r>
        <w:t>using the standard measure transforms such as the continuous Girsanov and Radon-Nikodym transformations (Bjork (2004)).</w:t>
      </w:r>
    </w:p>
    <w:p w14:paraId="3404A43B" w14:textId="77777777" w:rsidR="000F5E4C" w:rsidRDefault="000F5E4C" w:rsidP="005A2C14">
      <w:pPr>
        <w:pStyle w:val="Footer"/>
        <w:numPr>
          <w:ilvl w:val="0"/>
          <w:numId w:val="184"/>
        </w:numPr>
        <w:tabs>
          <w:tab w:val="clear" w:pos="4320"/>
          <w:tab w:val="clear" w:pos="8640"/>
        </w:tabs>
        <w:spacing w:line="360" w:lineRule="auto"/>
      </w:pPr>
      <w:r>
        <w:t>The Drift in Risk-Neutral =&gt; In reality, the risk-neutral drift is not entirely unique. If the derivatives are collateralized, the drift should correspond to the collateral numeraire drift. Under dynamic replication/hedging, however, the drift should correspond to the appropriate numeraire that accounts for the funding cost (e.g., treasury account numeraire, etc.)</w:t>
      </w:r>
    </w:p>
    <w:p w14:paraId="311D4041" w14:textId="77777777" w:rsidR="000F5E4C" w:rsidRDefault="000F5E4C" w:rsidP="005A2C14">
      <w:pPr>
        <w:pStyle w:val="Footer"/>
        <w:numPr>
          <w:ilvl w:val="0"/>
          <w:numId w:val="182"/>
        </w:numPr>
        <w:tabs>
          <w:tab w:val="clear" w:pos="4320"/>
          <w:tab w:val="clear" w:pos="8640"/>
        </w:tabs>
        <w:spacing w:line="360" w:lineRule="auto"/>
      </w:pPr>
      <w:r>
        <w:rPr>
          <w:u w:val="single"/>
        </w:rPr>
        <w:t>Replication Principle</w:t>
      </w:r>
      <w:r>
        <w:t xml:space="preserve">: This simply states that the derivative price is computed using the risk-free discounting of the terminal payoff sequence. The terminal payoff may be a function of the asset price, but it </w:t>
      </w:r>
      <w:r>
        <w:rPr>
          <w:b/>
          <w:bCs/>
        </w:rPr>
        <w:t>MAY NOT</w:t>
      </w:r>
      <w:r>
        <w:t xml:space="preserve"> imply a specific asset path, or a particular payoff asset distribution.</w:t>
      </w:r>
    </w:p>
    <w:p w14:paraId="4A36C8C4" w14:textId="77777777" w:rsidR="000F5E4C" w:rsidRDefault="000F5E4C" w:rsidP="005A2C14">
      <w:pPr>
        <w:pStyle w:val="Footer"/>
        <w:numPr>
          <w:ilvl w:val="0"/>
          <w:numId w:val="182"/>
        </w:numPr>
        <w:tabs>
          <w:tab w:val="clear" w:pos="4320"/>
          <w:tab w:val="clear" w:pos="8640"/>
        </w:tabs>
        <w:spacing w:line="360" w:lineRule="auto"/>
      </w:pPr>
      <w:r>
        <w:rPr>
          <w:u w:val="single"/>
        </w:rPr>
        <w:t>Replication of the Terminal Payoff</w:t>
      </w:r>
      <w:r>
        <w:t xml:space="preserve">: Given that </w:t>
      </w:r>
      <w:r w:rsidR="00315EEF">
        <w:t>we</w:t>
      </w:r>
      <w:r>
        <w:t xml:space="preserve"> typically attempt to replicate a known pay-off, what </w:t>
      </w:r>
      <w:r w:rsidR="00315EEF">
        <w:t>we are</w:t>
      </w:r>
      <w:r>
        <w:t xml:space="preserve"> attempting to estimate (and, therefore, taken to be unknown) is today’s asset price. </w:t>
      </w:r>
      <w:proofErr w:type="gramStart"/>
      <w:r>
        <w:t>In particular, this</w:t>
      </w:r>
      <w:proofErr w:type="gramEnd"/>
      <w:r>
        <w:t xml:space="preserve"> is true for zero-coupon bond prices (</w:t>
      </w:r>
      <m:oMath>
        <m:r>
          <w:rPr>
            <w:rFonts w:ascii="Cambria Math" w:hAnsi="Cambria Math"/>
          </w:rPr>
          <m:t>P</m:t>
        </m:r>
        <m:d>
          <m:dPr>
            <m:ctrlPr>
              <w:rPr>
                <w:rFonts w:ascii="Cambria Math" w:hAnsi="Cambria Math"/>
                <w:i/>
              </w:rPr>
            </m:ctrlPr>
          </m:dPr>
          <m:e>
            <m:r>
              <w:rPr>
                <w:rFonts w:ascii="Cambria Math" w:hAnsi="Cambria Math"/>
              </w:rPr>
              <m:t>t, T</m:t>
            </m:r>
          </m:e>
        </m:d>
      </m:oMath>
      <w:r>
        <w:t xml:space="preserve"> is the unknown, and </w:t>
      </w:r>
      <m:oMath>
        <m:r>
          <w:rPr>
            <w:rFonts w:ascii="Cambria Math" w:hAnsi="Cambria Math"/>
          </w:rPr>
          <m:t>P</m:t>
        </m:r>
        <m:d>
          <m:dPr>
            <m:ctrlPr>
              <w:rPr>
                <w:rFonts w:ascii="Cambria Math" w:hAnsi="Cambria Math"/>
                <w:i/>
              </w:rPr>
            </m:ctrlPr>
          </m:dPr>
          <m:e>
            <m:r>
              <w:rPr>
                <w:rFonts w:ascii="Cambria Math" w:hAnsi="Cambria Math"/>
              </w:rPr>
              <m:t>T, T</m:t>
            </m:r>
          </m:e>
        </m:d>
      </m:oMath>
      <w:r>
        <w:t xml:space="preserve"> is taken to be 1); for FX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unknown, and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known), etc. NB: </w:t>
      </w:r>
      <m:oMath>
        <m:r>
          <w:rPr>
            <w:rFonts w:ascii="Cambria Math" w:hAnsi="Cambria Math"/>
          </w:rPr>
          <m:t>P/X</m:t>
        </m:r>
      </m:oMath>
      <w:r>
        <w:t xml:space="preserve"> are derivatives, and not primary securities. Primary securities evolve on their own (real-</w:t>
      </w:r>
      <w:r>
        <w:lastRenderedPageBreak/>
        <w:t>world or risk-neutral, as the usage may dictate), and their time value is not estimated using replication arguments.</w:t>
      </w:r>
    </w:p>
    <w:p w14:paraId="32C0E829" w14:textId="77777777" w:rsidR="000F5E4C" w:rsidRDefault="000F5E4C" w:rsidP="005A2C14">
      <w:pPr>
        <w:pStyle w:val="Footer"/>
        <w:numPr>
          <w:ilvl w:val="0"/>
          <w:numId w:val="182"/>
        </w:numPr>
        <w:tabs>
          <w:tab w:val="clear" w:pos="4320"/>
          <w:tab w:val="clear" w:pos="8640"/>
        </w:tabs>
        <w:spacing w:line="360" w:lineRule="auto"/>
      </w:pPr>
      <w:r>
        <w:rPr>
          <w:u w:val="single"/>
        </w:rPr>
        <w:t>Asset Price as a Martingale in its own Risk-Neutral Measure</w:t>
      </w:r>
      <w:r>
        <w:t>: This is because the risk-neutral asset growth rate occurs at the risk-free rate due to the multi-period self-financing requirement of the Arrow prices owing to dynamic replication (Taleb (1997), Gisiger (2010).</w:t>
      </w:r>
    </w:p>
    <w:p w14:paraId="2D974862" w14:textId="77777777" w:rsidR="000F5E4C" w:rsidRDefault="000F5E4C" w:rsidP="005A2C14">
      <w:pPr>
        <w:pStyle w:val="Footer"/>
        <w:numPr>
          <w:ilvl w:val="0"/>
          <w:numId w:val="183"/>
        </w:numPr>
        <w:tabs>
          <w:tab w:val="clear" w:pos="4320"/>
          <w:tab w:val="clear" w:pos="8640"/>
        </w:tabs>
        <w:spacing w:line="360" w:lineRule="auto"/>
      </w:pPr>
      <w:r>
        <w:t>State Price Density =&gt; This refers to the distribution of the security’s prices on its own measure. Unique risk-neutral state measure (i.e., the measure under which the state prices are martingales) implies that the state price density (i.e., distribution) is unique under the same measure.</w:t>
      </w:r>
    </w:p>
    <w:p w14:paraId="1FC0A920" w14:textId="77777777" w:rsidR="000F5E4C" w:rsidRDefault="000F5E4C" w:rsidP="005A2C14">
      <w:pPr>
        <w:pStyle w:val="Footer"/>
        <w:numPr>
          <w:ilvl w:val="0"/>
          <w:numId w:val="183"/>
        </w:numPr>
        <w:tabs>
          <w:tab w:val="clear" w:pos="4320"/>
          <w:tab w:val="clear" w:pos="8640"/>
        </w:tabs>
        <w:spacing w:line="360" w:lineRule="auto"/>
      </w:pPr>
      <w:r>
        <w:t xml:space="preserve">Uniqueness of the Risk-Neutral State Measure =&gt; Why will the risk-neutral state measure be unique? This is because, as seen above, the measure’s drift and volatility will be unique – the drift being unique because the asset prices are martingales, as this corresponds to </w:t>
      </w:r>
      <w:r>
        <w:rPr>
          <w:b/>
          <w:bCs/>
        </w:rPr>
        <w:t>ZERO</w:t>
      </w:r>
      <w:r>
        <w:t xml:space="preserve"> price-of-market-risk premium (thereby making the portfolio return the risk-free rate). This is also applicable to non-Brownian scenarios, but with the stipulation that the drift still correspond to the risk-free rate. As in the case of Brownian motion, the measure parameters may be inferred/calibrated using the terminal payoff prices calibrated to the market (using the given model).</w:t>
      </w:r>
    </w:p>
    <w:p w14:paraId="3D24FC14" w14:textId="77777777" w:rsidR="000F5E4C" w:rsidRDefault="000F5E4C" w:rsidP="005A2C14">
      <w:pPr>
        <w:pStyle w:val="Footer"/>
        <w:numPr>
          <w:ilvl w:val="0"/>
          <w:numId w:val="182"/>
        </w:numPr>
        <w:tabs>
          <w:tab w:val="clear" w:pos="4320"/>
          <w:tab w:val="clear" w:pos="8640"/>
        </w:tabs>
        <w:spacing w:line="360" w:lineRule="auto"/>
      </w:pPr>
      <w:r>
        <w:rPr>
          <w:u w:val="single"/>
        </w:rPr>
        <w:t>Unique Risk Neutral Asset Price</w:t>
      </w:r>
      <w:r>
        <w:t>: As can be seen above, this is a martingale. The no-arbitrage state resulting from dynamic replication causes a) the risk-free drift, and b) the unique state price.</w:t>
      </w:r>
    </w:p>
    <w:p w14:paraId="4EE761BB" w14:textId="77777777" w:rsidR="000F5E4C" w:rsidRDefault="000F5E4C" w:rsidP="005A2C14">
      <w:pPr>
        <w:pStyle w:val="Footer"/>
        <w:numPr>
          <w:ilvl w:val="0"/>
          <w:numId w:val="182"/>
        </w:numPr>
        <w:tabs>
          <w:tab w:val="clear" w:pos="4320"/>
          <w:tab w:val="clear" w:pos="8640"/>
        </w:tabs>
        <w:spacing w:line="360" w:lineRule="auto"/>
      </w:pPr>
      <w:r>
        <w:rPr>
          <w:u w:val="single"/>
        </w:rPr>
        <w:t>Zero Coupon Bond as the Perfect Replicator</w:t>
      </w:r>
      <w:r>
        <w:t>: The scenario specific cash flow may be generated only by the corresponding zero-coupon bond – further, it generate</w:t>
      </w:r>
      <w:r w:rsidR="000306A4">
        <w:t>s</w:t>
      </w:r>
      <w:r>
        <w:t xml:space="preserve"> ONLY the specific cash flow, and nothing else. Thus, this is the ideal Arrow replicator.</w:t>
      </w:r>
    </w:p>
    <w:p w14:paraId="1D9D344D" w14:textId="77777777" w:rsidR="000F5E4C" w:rsidRDefault="000F5E4C" w:rsidP="005A2C14">
      <w:pPr>
        <w:pStyle w:val="Footer"/>
        <w:numPr>
          <w:ilvl w:val="0"/>
          <w:numId w:val="182"/>
        </w:numPr>
        <w:tabs>
          <w:tab w:val="clear" w:pos="4320"/>
          <w:tab w:val="clear" w:pos="8640"/>
        </w:tabs>
        <w:spacing w:line="360" w:lineRule="auto"/>
      </w:pPr>
      <w:r>
        <w:rPr>
          <w:u w:val="single"/>
        </w:rPr>
        <w:t>Measure Change</w:t>
      </w:r>
      <w:r>
        <w:t>: If the underlying asset’s stochastic drivers and the risk-free numeraire’s stochastic drivers are identical, the net volatility is simply the difference, and the asset continues to be a martingale in the numeraire’s measure. Likewise, if the drivers between the asset and the risk-free numeraire’s processes are orthogonal, they should be able to grow consistently independent of each other (with the asset continuing being a martingale in its own measure). If these drivers are correlated, however, the measure change amount needs to be applied as an adjustment to the asset’s risk-neutral drift (this may be easily verified using straightforward application of Ito’s lemma).</w:t>
      </w:r>
    </w:p>
    <w:p w14:paraId="32EC40FF" w14:textId="77777777" w:rsidR="0094071F" w:rsidRDefault="000F5E4C" w:rsidP="005A2C14">
      <w:pPr>
        <w:pStyle w:val="Footer"/>
        <w:numPr>
          <w:ilvl w:val="0"/>
          <w:numId w:val="182"/>
        </w:numPr>
        <w:tabs>
          <w:tab w:val="clear" w:pos="4320"/>
          <w:tab w:val="clear" w:pos="8640"/>
        </w:tabs>
        <w:spacing w:line="360" w:lineRule="auto"/>
      </w:pPr>
      <w:r>
        <w:rPr>
          <w:u w:val="single"/>
        </w:rPr>
        <w:lastRenderedPageBreak/>
        <w:t>Equivalent Martingale Formulation</w:t>
      </w:r>
      <w:r>
        <w:t xml:space="preserve">: </w:t>
      </w:r>
      <w:proofErr w:type="gramStart"/>
      <w:r>
        <w:t>Let’s</w:t>
      </w:r>
      <w:proofErr w:type="gramEnd"/>
      <w:r>
        <w:t xml:space="preserve"> say</w:t>
      </w:r>
    </w:p>
    <w:p w14:paraId="2C863401" w14:textId="77777777" w:rsidR="0094071F" w:rsidRDefault="0094071F" w:rsidP="0094071F">
      <w:pPr>
        <w:pStyle w:val="Footer"/>
        <w:tabs>
          <w:tab w:val="clear" w:pos="4320"/>
          <w:tab w:val="clear" w:pos="8640"/>
        </w:tabs>
        <w:spacing w:line="360" w:lineRule="auto"/>
        <w:ind w:left="360"/>
        <w:rPr>
          <w:u w:val="single"/>
        </w:rPr>
      </w:pPr>
    </w:p>
    <w:p w14:paraId="3385DB23" w14:textId="77777777" w:rsidR="0094071F" w:rsidRPr="00F30155" w:rsidRDefault="00000000" w:rsidP="0094071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∆t+β∆W</m:t>
          </m:r>
        </m:oMath>
      </m:oMathPara>
    </w:p>
    <w:p w14:paraId="3134A036" w14:textId="77777777" w:rsidR="00F30155" w:rsidRDefault="00F30155" w:rsidP="0094071F">
      <w:pPr>
        <w:pStyle w:val="Footer"/>
        <w:tabs>
          <w:tab w:val="clear" w:pos="4320"/>
          <w:tab w:val="clear" w:pos="8640"/>
        </w:tabs>
        <w:spacing w:line="360" w:lineRule="auto"/>
        <w:ind w:left="360"/>
      </w:pPr>
    </w:p>
    <w:p w14:paraId="4AF310EE" w14:textId="77777777" w:rsidR="0094071F" w:rsidRDefault="0094071F" w:rsidP="0094071F">
      <w:pPr>
        <w:pStyle w:val="Footer"/>
        <w:tabs>
          <w:tab w:val="clear" w:pos="4320"/>
          <w:tab w:val="clear" w:pos="8640"/>
        </w:tabs>
        <w:spacing w:line="360" w:lineRule="auto"/>
        <w:ind w:left="360"/>
      </w:pPr>
      <w:r>
        <w:t>a</w:t>
      </w:r>
      <w:r w:rsidR="000F5E4C">
        <w:t>nd</w:t>
      </w:r>
    </w:p>
    <w:p w14:paraId="69DD6814" w14:textId="77777777" w:rsidR="0094071F" w:rsidRDefault="0094071F" w:rsidP="0094071F">
      <w:pPr>
        <w:pStyle w:val="Footer"/>
        <w:tabs>
          <w:tab w:val="clear" w:pos="4320"/>
          <w:tab w:val="clear" w:pos="8640"/>
        </w:tabs>
        <w:spacing w:line="360" w:lineRule="auto"/>
        <w:ind w:left="360"/>
      </w:pPr>
    </w:p>
    <w:p w14:paraId="6DEEBD80" w14:textId="77777777" w:rsidR="0094071F" w:rsidRPr="00F30155" w:rsidRDefault="00000000" w:rsidP="0094071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∆t+β∆W</m:t>
          </m:r>
        </m:oMath>
      </m:oMathPara>
    </w:p>
    <w:p w14:paraId="7AE8C976" w14:textId="77777777" w:rsidR="00F30155" w:rsidRDefault="00F30155" w:rsidP="0094071F">
      <w:pPr>
        <w:pStyle w:val="Footer"/>
        <w:tabs>
          <w:tab w:val="clear" w:pos="4320"/>
          <w:tab w:val="clear" w:pos="8640"/>
        </w:tabs>
        <w:spacing w:line="360" w:lineRule="auto"/>
        <w:ind w:left="360"/>
      </w:pPr>
    </w:p>
    <w:p w14:paraId="4F85BEB5" w14:textId="77777777" w:rsidR="0094071F" w:rsidRDefault="000F5E4C" w:rsidP="0094071F">
      <w:pPr>
        <w:pStyle w:val="Footer"/>
        <w:tabs>
          <w:tab w:val="clear" w:pos="4320"/>
          <w:tab w:val="clear" w:pos="8640"/>
        </w:tabs>
        <w:spacing w:line="360" w:lineRule="auto"/>
        <w:ind w:left="360"/>
      </w:pPr>
      <w:r>
        <w:t>Then, on setting</w:t>
      </w:r>
    </w:p>
    <w:p w14:paraId="58F215EC" w14:textId="77777777" w:rsidR="0094071F" w:rsidRDefault="0094071F" w:rsidP="0094071F">
      <w:pPr>
        <w:pStyle w:val="Footer"/>
        <w:tabs>
          <w:tab w:val="clear" w:pos="4320"/>
          <w:tab w:val="clear" w:pos="8640"/>
        </w:tabs>
        <w:spacing w:line="360" w:lineRule="auto"/>
        <w:ind w:left="360"/>
      </w:pPr>
    </w:p>
    <w:p w14:paraId="5A3FD55A" w14:textId="77777777" w:rsidR="0094071F" w:rsidRPr="00F30155" w:rsidRDefault="00000000" w:rsidP="0094071F">
      <w:pPr>
        <w:pStyle w:val="Footer"/>
        <w:tabs>
          <w:tab w:val="clear" w:pos="4320"/>
          <w:tab w:val="clear" w:pos="8640"/>
        </w:tabs>
        <w:spacing w:line="360" w:lineRule="auto"/>
        <w:ind w:left="360"/>
      </w:pPr>
      <m:oMathPara>
        <m:oMath>
          <m:acc>
            <m:accPr>
              <m:chr m:val="̃"/>
              <m:ctrlPr>
                <w:rPr>
                  <w:rFonts w:ascii="Cambria Math" w:hAnsi="Cambria Math"/>
                  <w:i/>
                </w:rPr>
              </m:ctrlPr>
            </m:accPr>
            <m:e>
              <m:r>
                <w:rPr>
                  <w:rFonts w:ascii="Cambria Math" w:hAnsi="Cambria Math"/>
                </w:rPr>
                <m:t>W</m:t>
              </m:r>
            </m:e>
          </m:acc>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num>
            <m:den>
              <m:r>
                <w:rPr>
                  <w:rFonts w:ascii="Cambria Math" w:hAnsi="Cambria Math"/>
                </w:rPr>
                <m:t>β</m:t>
              </m:r>
            </m:den>
          </m:f>
          <m:r>
            <w:rPr>
              <w:rFonts w:ascii="Cambria Math" w:hAnsi="Cambria Math"/>
            </w:rPr>
            <m:t>t</m:t>
          </m:r>
        </m:oMath>
      </m:oMathPara>
    </w:p>
    <w:p w14:paraId="5DE8B6A2" w14:textId="77777777" w:rsidR="00F30155" w:rsidRDefault="00F30155" w:rsidP="0094071F">
      <w:pPr>
        <w:pStyle w:val="Footer"/>
        <w:tabs>
          <w:tab w:val="clear" w:pos="4320"/>
          <w:tab w:val="clear" w:pos="8640"/>
        </w:tabs>
        <w:spacing w:line="360" w:lineRule="auto"/>
        <w:ind w:left="360"/>
      </w:pPr>
    </w:p>
    <w:p w14:paraId="43B355FE" w14:textId="77777777" w:rsidR="0094071F" w:rsidRDefault="000F5E4C" w:rsidP="0094071F">
      <w:pPr>
        <w:pStyle w:val="Footer"/>
        <w:tabs>
          <w:tab w:val="clear" w:pos="4320"/>
          <w:tab w:val="clear" w:pos="8640"/>
        </w:tabs>
        <w:spacing w:line="360" w:lineRule="auto"/>
        <w:ind w:left="360"/>
      </w:pPr>
      <w:r>
        <w:t>you get</w:t>
      </w:r>
    </w:p>
    <w:p w14:paraId="51F6D5C0" w14:textId="77777777" w:rsidR="0094071F" w:rsidRDefault="0094071F" w:rsidP="0094071F">
      <w:pPr>
        <w:pStyle w:val="Footer"/>
        <w:tabs>
          <w:tab w:val="clear" w:pos="4320"/>
          <w:tab w:val="clear" w:pos="8640"/>
        </w:tabs>
        <w:spacing w:line="360" w:lineRule="auto"/>
        <w:ind w:left="360"/>
      </w:pPr>
    </w:p>
    <w:p w14:paraId="057316D9" w14:textId="77777777" w:rsidR="00C013E6" w:rsidRPr="00F30155" w:rsidRDefault="00000000" w:rsidP="0094071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∆t+β∆W=</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∆t+β∆</m:t>
          </m:r>
          <m:acc>
            <m:accPr>
              <m:chr m:val="̃"/>
              <m:ctrlPr>
                <w:rPr>
                  <w:rFonts w:ascii="Cambria Math" w:hAnsi="Cambria Math"/>
                  <w:i/>
                </w:rPr>
              </m:ctrlPr>
            </m:accPr>
            <m:e>
              <m:r>
                <w:rPr>
                  <w:rFonts w:ascii="Cambria Math" w:hAnsi="Cambria Math"/>
                </w:rPr>
                <m:t>W</m:t>
              </m:r>
            </m:e>
          </m:acc>
        </m:oMath>
      </m:oMathPara>
    </w:p>
    <w:p w14:paraId="2B402C1E" w14:textId="77777777" w:rsidR="00F30155" w:rsidRDefault="00F30155" w:rsidP="0094071F">
      <w:pPr>
        <w:pStyle w:val="Footer"/>
        <w:tabs>
          <w:tab w:val="clear" w:pos="4320"/>
          <w:tab w:val="clear" w:pos="8640"/>
        </w:tabs>
        <w:spacing w:line="360" w:lineRule="auto"/>
        <w:ind w:left="360"/>
      </w:pPr>
    </w:p>
    <w:p w14:paraId="57E957F5" w14:textId="77777777" w:rsidR="000F5E4C" w:rsidRPr="0094071F" w:rsidRDefault="000F5E4C" w:rsidP="0094071F">
      <w:pPr>
        <w:pStyle w:val="Footer"/>
        <w:tabs>
          <w:tab w:val="clear" w:pos="4320"/>
          <w:tab w:val="clear" w:pos="8640"/>
        </w:tabs>
        <w:spacing w:line="360" w:lineRule="auto"/>
        <w:ind w:left="360"/>
      </w:pPr>
      <w:proofErr w:type="gramStart"/>
      <w:r>
        <w:t>Thus</w:t>
      </w:r>
      <w:proofErr w:type="gramEnd"/>
      <w:r>
        <w:t xml:space="preserve"> the drift is now the same for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2</m:t>
            </m:r>
          </m:sub>
        </m:sSub>
      </m:oMath>
      <w:r>
        <w:t>, but under different measures (</w:t>
      </w:r>
      <m:oMath>
        <m:r>
          <w:rPr>
            <w:rFonts w:ascii="Cambria Math" w:hAnsi="Cambria Math"/>
          </w:rPr>
          <m:t>W</m:t>
        </m:r>
      </m:oMath>
      <w:r>
        <w:t xml:space="preserve"> and </w:t>
      </w:r>
      <m:oMath>
        <m:acc>
          <m:accPr>
            <m:chr m:val="̃"/>
            <m:ctrlPr>
              <w:rPr>
                <w:rFonts w:ascii="Cambria Math" w:hAnsi="Cambria Math"/>
                <w:i/>
              </w:rPr>
            </m:ctrlPr>
          </m:accPr>
          <m:e>
            <m:r>
              <w:rPr>
                <w:rFonts w:ascii="Cambria Math" w:hAnsi="Cambria Math"/>
              </w:rPr>
              <m:t>W</m:t>
            </m:r>
          </m:e>
        </m:acc>
      </m:oMath>
      <w:r>
        <w:t>).</w:t>
      </w:r>
    </w:p>
    <w:p w14:paraId="2DE042C6" w14:textId="77777777" w:rsidR="000F5E4C" w:rsidRDefault="000F5E4C">
      <w:pPr>
        <w:spacing w:after="160" w:line="259" w:lineRule="auto"/>
        <w:rPr>
          <w:szCs w:val="36"/>
        </w:rPr>
      </w:pPr>
    </w:p>
    <w:p w14:paraId="0F6E6792" w14:textId="77777777" w:rsidR="000F5E4C" w:rsidRDefault="000F5E4C" w:rsidP="000F5E4C">
      <w:pPr>
        <w:pStyle w:val="Footer"/>
        <w:tabs>
          <w:tab w:val="clear" w:pos="4320"/>
          <w:tab w:val="clear" w:pos="8640"/>
        </w:tabs>
        <w:spacing w:line="360" w:lineRule="auto"/>
      </w:pPr>
    </w:p>
    <w:p w14:paraId="19880403" w14:textId="77777777" w:rsidR="000F5E4C" w:rsidRDefault="000F5E4C" w:rsidP="000F5E4C">
      <w:pPr>
        <w:pStyle w:val="Footer"/>
        <w:tabs>
          <w:tab w:val="clear" w:pos="4320"/>
          <w:tab w:val="clear" w:pos="8640"/>
        </w:tabs>
        <w:spacing w:line="360" w:lineRule="auto"/>
        <w:rPr>
          <w:b/>
          <w:bCs/>
          <w:sz w:val="28"/>
        </w:rPr>
      </w:pPr>
      <w:r>
        <w:rPr>
          <w:b/>
          <w:bCs/>
          <w:sz w:val="28"/>
        </w:rPr>
        <w:t>References</w:t>
      </w:r>
    </w:p>
    <w:p w14:paraId="120EB4DE" w14:textId="77777777" w:rsidR="000F5E4C" w:rsidRDefault="000F5E4C" w:rsidP="000F5E4C">
      <w:pPr>
        <w:pStyle w:val="Footer"/>
        <w:tabs>
          <w:tab w:val="clear" w:pos="4320"/>
          <w:tab w:val="clear" w:pos="8640"/>
        </w:tabs>
        <w:spacing w:line="360" w:lineRule="auto"/>
      </w:pPr>
    </w:p>
    <w:p w14:paraId="593D70F4" w14:textId="77777777" w:rsidR="000F5E4C" w:rsidRDefault="000F5E4C" w:rsidP="005A2C14">
      <w:pPr>
        <w:pStyle w:val="Footer"/>
        <w:numPr>
          <w:ilvl w:val="0"/>
          <w:numId w:val="185"/>
        </w:numPr>
        <w:tabs>
          <w:tab w:val="clear" w:pos="4320"/>
          <w:tab w:val="clear" w:pos="8640"/>
        </w:tabs>
        <w:spacing w:line="360" w:lineRule="auto"/>
      </w:pPr>
      <w:r>
        <w:t>Bjork, T. (2004)</w:t>
      </w:r>
      <w:r>
        <w:rPr>
          <w:szCs w:val="20"/>
          <w:lang w:val="en"/>
        </w:rPr>
        <w:t xml:space="preserve">: </w:t>
      </w:r>
      <w:r>
        <w:rPr>
          <w:i/>
          <w:iCs/>
          <w:szCs w:val="20"/>
          <w:lang w:val="en"/>
        </w:rPr>
        <w:t>Arbitrage Theory in Continuous Time</w:t>
      </w:r>
      <w:r>
        <w:rPr>
          <w:szCs w:val="20"/>
          <w:lang w:val="en"/>
        </w:rPr>
        <w:t xml:space="preserve"> </w:t>
      </w:r>
      <w:r>
        <w:rPr>
          <w:b/>
          <w:bCs/>
          <w:szCs w:val="20"/>
          <w:lang w:val="en"/>
        </w:rPr>
        <w:t>Oxford University Press</w:t>
      </w:r>
      <w:r>
        <w:rPr>
          <w:szCs w:val="20"/>
          <w:lang w:val="en"/>
        </w:rPr>
        <w:t xml:space="preserve"> Oxford.</w:t>
      </w:r>
    </w:p>
    <w:p w14:paraId="25232559" w14:textId="77777777" w:rsidR="000F5E4C" w:rsidRDefault="000F5E4C" w:rsidP="005A2C14">
      <w:pPr>
        <w:pStyle w:val="Footer"/>
        <w:numPr>
          <w:ilvl w:val="0"/>
          <w:numId w:val="185"/>
        </w:numPr>
        <w:tabs>
          <w:tab w:val="clear" w:pos="4320"/>
          <w:tab w:val="clear" w:pos="8640"/>
        </w:tabs>
        <w:spacing w:line="360" w:lineRule="auto"/>
      </w:pPr>
      <w:r>
        <w:t xml:space="preserve">Gisiger, N. (2010): </w:t>
      </w:r>
      <w:hyperlink r:id="rId108" w:history="1">
        <w:r>
          <w:rPr>
            <w:rStyle w:val="Hyperlink"/>
          </w:rPr>
          <w:t>Risk-Neutral Probabilities Explained</w:t>
        </w:r>
      </w:hyperlink>
      <w:r>
        <w:t>, eSSRN.</w:t>
      </w:r>
    </w:p>
    <w:p w14:paraId="505C7F9A" w14:textId="77777777" w:rsidR="000F5E4C" w:rsidRDefault="000F5E4C" w:rsidP="005A2C14">
      <w:pPr>
        <w:pStyle w:val="Footer"/>
        <w:numPr>
          <w:ilvl w:val="0"/>
          <w:numId w:val="185"/>
        </w:numPr>
        <w:tabs>
          <w:tab w:val="clear" w:pos="4320"/>
          <w:tab w:val="clear" w:pos="8640"/>
        </w:tabs>
        <w:spacing w:line="360" w:lineRule="auto"/>
      </w:pPr>
      <w:r>
        <w:t>Taleb, N. N. (1997)</w:t>
      </w:r>
      <w:r>
        <w:rPr>
          <w:szCs w:val="20"/>
          <w:lang w:val="en"/>
        </w:rPr>
        <w:t xml:space="preserve">: </w:t>
      </w:r>
      <w:r>
        <w:rPr>
          <w:i/>
          <w:iCs/>
          <w:szCs w:val="20"/>
          <w:lang w:val="en"/>
        </w:rPr>
        <w:t>Managing Vanilla and Exotic Options</w:t>
      </w:r>
      <w:r>
        <w:rPr>
          <w:szCs w:val="20"/>
          <w:lang w:val="en"/>
        </w:rPr>
        <w:t xml:space="preserve"> </w:t>
      </w:r>
      <w:r>
        <w:rPr>
          <w:b/>
          <w:bCs/>
          <w:szCs w:val="20"/>
          <w:lang w:val="en"/>
        </w:rPr>
        <w:t>Wiley</w:t>
      </w:r>
      <w:r>
        <w:rPr>
          <w:szCs w:val="20"/>
          <w:lang w:val="en"/>
        </w:rPr>
        <w:t xml:space="preserve"> New York.</w:t>
      </w:r>
    </w:p>
    <w:p w14:paraId="07982099" w14:textId="77777777" w:rsidR="005E52C3" w:rsidRDefault="005E52C3">
      <w:pPr>
        <w:spacing w:after="160" w:line="259" w:lineRule="auto"/>
        <w:rPr>
          <w:szCs w:val="36"/>
        </w:rPr>
      </w:pPr>
      <w:r>
        <w:rPr>
          <w:szCs w:val="36"/>
        </w:rPr>
        <w:br w:type="page"/>
      </w:r>
    </w:p>
    <w:p w14:paraId="72274567" w14:textId="77777777" w:rsidR="0071765B" w:rsidRDefault="0071765B" w:rsidP="005E52C3">
      <w:pPr>
        <w:pStyle w:val="Footer"/>
        <w:tabs>
          <w:tab w:val="clear" w:pos="4320"/>
          <w:tab w:val="clear" w:pos="8640"/>
        </w:tabs>
        <w:spacing w:line="360" w:lineRule="auto"/>
        <w:jc w:val="center"/>
        <w:rPr>
          <w:b/>
          <w:bCs/>
          <w:sz w:val="32"/>
        </w:rPr>
      </w:pPr>
    </w:p>
    <w:p w14:paraId="679E669E" w14:textId="77777777" w:rsidR="005E52C3" w:rsidRDefault="005E52C3" w:rsidP="005E52C3">
      <w:pPr>
        <w:pStyle w:val="Footer"/>
        <w:tabs>
          <w:tab w:val="clear" w:pos="4320"/>
          <w:tab w:val="clear" w:pos="8640"/>
        </w:tabs>
        <w:spacing w:line="360" w:lineRule="auto"/>
        <w:jc w:val="center"/>
        <w:rPr>
          <w:b/>
          <w:bCs/>
          <w:sz w:val="32"/>
        </w:rPr>
      </w:pPr>
      <w:r>
        <w:rPr>
          <w:b/>
          <w:bCs/>
          <w:sz w:val="32"/>
        </w:rPr>
        <w:t>Black-Scholes Methodology</w:t>
      </w:r>
    </w:p>
    <w:p w14:paraId="42D3B24F" w14:textId="77777777" w:rsidR="005E52C3" w:rsidRDefault="005E52C3" w:rsidP="005E52C3">
      <w:pPr>
        <w:pStyle w:val="Footer"/>
        <w:tabs>
          <w:tab w:val="clear" w:pos="4320"/>
          <w:tab w:val="clear" w:pos="8640"/>
        </w:tabs>
        <w:spacing w:line="360" w:lineRule="auto"/>
      </w:pPr>
    </w:p>
    <w:p w14:paraId="4E6C64A7" w14:textId="77777777" w:rsidR="005E52C3" w:rsidRDefault="005E52C3" w:rsidP="005E52C3">
      <w:pPr>
        <w:pStyle w:val="Footer"/>
        <w:tabs>
          <w:tab w:val="clear" w:pos="4320"/>
          <w:tab w:val="clear" w:pos="8640"/>
        </w:tabs>
        <w:spacing w:line="360" w:lineRule="auto"/>
      </w:pPr>
    </w:p>
    <w:p w14:paraId="2F5E4059" w14:textId="77777777" w:rsidR="005E52C3" w:rsidRDefault="005E52C3" w:rsidP="005E52C3">
      <w:pPr>
        <w:pStyle w:val="Footer"/>
        <w:tabs>
          <w:tab w:val="clear" w:pos="4320"/>
          <w:tab w:val="clear" w:pos="8640"/>
        </w:tabs>
        <w:spacing w:line="360" w:lineRule="auto"/>
        <w:rPr>
          <w:b/>
          <w:bCs/>
          <w:sz w:val="28"/>
        </w:rPr>
      </w:pPr>
      <w:r>
        <w:rPr>
          <w:b/>
          <w:bCs/>
          <w:sz w:val="28"/>
        </w:rPr>
        <w:t>Overview and Base Derivation</w:t>
      </w:r>
    </w:p>
    <w:p w14:paraId="4DD75C77" w14:textId="77777777" w:rsidR="005E52C3" w:rsidRDefault="005E52C3" w:rsidP="005E52C3">
      <w:pPr>
        <w:pStyle w:val="Footer"/>
        <w:tabs>
          <w:tab w:val="clear" w:pos="4320"/>
          <w:tab w:val="clear" w:pos="8640"/>
        </w:tabs>
        <w:spacing w:line="360" w:lineRule="auto"/>
      </w:pPr>
    </w:p>
    <w:p w14:paraId="5A031BAB" w14:textId="77777777" w:rsidR="005E52C3" w:rsidRDefault="005E52C3" w:rsidP="005A2C14">
      <w:pPr>
        <w:pStyle w:val="Footer"/>
        <w:numPr>
          <w:ilvl w:val="0"/>
          <w:numId w:val="186"/>
        </w:numPr>
        <w:tabs>
          <w:tab w:val="clear" w:pos="4320"/>
          <w:tab w:val="clear" w:pos="8640"/>
        </w:tabs>
        <w:spacing w:line="360" w:lineRule="auto"/>
      </w:pPr>
      <w:r>
        <w:rPr>
          <w:u w:val="single"/>
        </w:rPr>
        <w:t>Components of the Black Scholes Pricing Framework</w:t>
      </w:r>
      <w:r>
        <w:t>:</w:t>
      </w:r>
    </w:p>
    <w:p w14:paraId="4449522D" w14:textId="77777777" w:rsidR="005E52C3" w:rsidRDefault="005E52C3" w:rsidP="005A2C14">
      <w:pPr>
        <w:pStyle w:val="Footer"/>
        <w:numPr>
          <w:ilvl w:val="0"/>
          <w:numId w:val="188"/>
        </w:numPr>
        <w:tabs>
          <w:tab w:val="clear" w:pos="4320"/>
          <w:tab w:val="clear" w:pos="8640"/>
        </w:tabs>
        <w:spacing w:line="360" w:lineRule="auto"/>
      </w:pPr>
      <w:r>
        <w:t>Terminal Payoff Replication (this may show itself up as a boundary condition, really)</w:t>
      </w:r>
    </w:p>
    <w:p w14:paraId="4BE26722" w14:textId="77777777" w:rsidR="005E52C3" w:rsidRDefault="005E52C3" w:rsidP="005A2C14">
      <w:pPr>
        <w:pStyle w:val="Footer"/>
        <w:numPr>
          <w:ilvl w:val="0"/>
          <w:numId w:val="188"/>
        </w:numPr>
        <w:tabs>
          <w:tab w:val="clear" w:pos="4320"/>
          <w:tab w:val="clear" w:pos="8640"/>
        </w:tabs>
        <w:spacing w:line="360" w:lineRule="auto"/>
      </w:pPr>
      <w:r>
        <w:t>Instantaneously non-stochastic replication</w:t>
      </w:r>
    </w:p>
    <w:p w14:paraId="479B5493" w14:textId="77777777" w:rsidR="005E52C3" w:rsidRDefault="005E52C3" w:rsidP="005A2C14">
      <w:pPr>
        <w:pStyle w:val="Footer"/>
        <w:numPr>
          <w:ilvl w:val="0"/>
          <w:numId w:val="188"/>
        </w:numPr>
        <w:tabs>
          <w:tab w:val="clear" w:pos="4320"/>
          <w:tab w:val="clear" w:pos="8640"/>
        </w:tabs>
        <w:spacing w:line="360" w:lineRule="auto"/>
      </w:pPr>
      <w:r>
        <w:t>Self-financing, indicating that the portfolio grows at the risk-free (i.e., financing/unique “risk free”) rate</w:t>
      </w:r>
    </w:p>
    <w:p w14:paraId="2D086159" w14:textId="77777777" w:rsidR="00EB50C2" w:rsidRDefault="005E52C3" w:rsidP="005A2C14">
      <w:pPr>
        <w:pStyle w:val="Footer"/>
        <w:numPr>
          <w:ilvl w:val="0"/>
          <w:numId w:val="186"/>
        </w:numPr>
        <w:tabs>
          <w:tab w:val="clear" w:pos="4320"/>
          <w:tab w:val="clear" w:pos="8640"/>
        </w:tabs>
        <w:spacing w:line="360" w:lineRule="auto"/>
      </w:pPr>
      <w:r>
        <w:rPr>
          <w:u w:val="single"/>
        </w:rPr>
        <w:t>Black-Scholes Portfolio</w:t>
      </w:r>
      <w:r>
        <w:t>:</w:t>
      </w:r>
      <w:r w:rsidR="00EB50C2">
        <w:t xml:space="preserve"> Let </w:t>
      </w:r>
      <m:oMath>
        <m:r>
          <w:rPr>
            <w:rFonts w:ascii="Cambria Math" w:hAnsi="Cambria Math"/>
          </w:rPr>
          <m:t>V</m:t>
        </m:r>
      </m:oMath>
      <w:r w:rsidR="00EB50C2">
        <w:t xml:space="preserve"> be the</w:t>
      </w:r>
      <w:r>
        <w:t xml:space="preserve"> </w:t>
      </w:r>
      <w:r w:rsidR="00EB50C2">
        <w:t>v</w:t>
      </w:r>
      <w:r>
        <w:t xml:space="preserve">alue of the </w:t>
      </w:r>
      <w:r w:rsidR="00EB50C2">
        <w:t>o</w:t>
      </w:r>
      <w:r>
        <w:t>ption</w:t>
      </w:r>
      <w:r w:rsidR="00EB50C2">
        <w:t xml:space="preserve">, </w:t>
      </w:r>
      <m:oMath>
        <m:r>
          <w:rPr>
            <w:rFonts w:ascii="Cambria Math" w:hAnsi="Cambria Math"/>
          </w:rPr>
          <m:t>S</m:t>
        </m:r>
      </m:oMath>
      <w:r w:rsidR="00EB50C2">
        <w:t xml:space="preserve"> the</w:t>
      </w:r>
      <w:r>
        <w:t xml:space="preserve"> </w:t>
      </w:r>
      <w:r w:rsidR="00EB50C2">
        <w:t>v</w:t>
      </w:r>
      <w:r>
        <w:t>alue of the underlying</w:t>
      </w:r>
      <w:r w:rsidR="00EB50C2">
        <w:t xml:space="preserve">, </w:t>
      </w:r>
      <m:oMath>
        <m:r>
          <w:rPr>
            <w:rFonts w:ascii="Cambria Math" w:hAnsi="Cambria Math"/>
          </w:rPr>
          <m:t>N</m:t>
        </m:r>
      </m:oMath>
      <w:r w:rsidR="00EB50C2">
        <w:t xml:space="preserve"> the</w:t>
      </w:r>
      <w:r>
        <w:t xml:space="preserve"> </w:t>
      </w:r>
      <w:r w:rsidR="00EB50C2">
        <w:t>n</w:t>
      </w:r>
      <w:r>
        <w:t>umber of short units of the underlying</w:t>
      </w:r>
      <w:r w:rsidR="00EB50C2">
        <w:t xml:space="preserve">, and </w:t>
      </w:r>
      <m:oMath>
        <m:r>
          <m:rPr>
            <m:sty m:val="p"/>
          </m:rPr>
          <w:rPr>
            <w:rFonts w:ascii="Cambria Math" w:hAnsi="Cambria Math"/>
          </w:rPr>
          <m:t>Π</m:t>
        </m:r>
      </m:oMath>
      <w:r>
        <w:t xml:space="preserve"> </w:t>
      </w:r>
      <w:r w:rsidR="00EB50C2">
        <w:t>t</w:t>
      </w:r>
      <w:r>
        <w:t>he Options Portfolio</w:t>
      </w:r>
      <w:r w:rsidR="00EB50C2">
        <w:t>. Then</w:t>
      </w:r>
    </w:p>
    <w:p w14:paraId="358B53EC" w14:textId="77777777" w:rsidR="00EB50C2" w:rsidRDefault="00EB50C2" w:rsidP="00EB50C2">
      <w:pPr>
        <w:pStyle w:val="Footer"/>
        <w:tabs>
          <w:tab w:val="clear" w:pos="4320"/>
          <w:tab w:val="clear" w:pos="8640"/>
        </w:tabs>
        <w:spacing w:line="360" w:lineRule="auto"/>
        <w:ind w:left="360"/>
        <w:rPr>
          <w:u w:val="single"/>
        </w:rPr>
      </w:pPr>
    </w:p>
    <w:p w14:paraId="3D1F4E3D" w14:textId="77777777" w:rsidR="00EB50C2" w:rsidRPr="00C95EB6" w:rsidRDefault="008D1879" w:rsidP="00EB50C2">
      <w:pPr>
        <w:pStyle w:val="Footer"/>
        <w:tabs>
          <w:tab w:val="clear" w:pos="4320"/>
          <w:tab w:val="clear" w:pos="8640"/>
        </w:tabs>
        <w:spacing w:line="360" w:lineRule="auto"/>
        <w:ind w:left="360"/>
      </w:pPr>
      <m:oMathPara>
        <m:oMath>
          <m:r>
            <m:rPr>
              <m:sty m:val="p"/>
            </m:rPr>
            <w:rPr>
              <w:rFonts w:ascii="Cambria Math" w:hAnsi="Cambria Math"/>
            </w:rPr>
            <m:t>Π</m:t>
          </m:r>
          <m:r>
            <w:rPr>
              <w:rFonts w:ascii="Cambria Math" w:hAnsi="Cambria Math"/>
            </w:rPr>
            <m:t>=V-nS</m:t>
          </m:r>
        </m:oMath>
      </m:oMathPara>
    </w:p>
    <w:p w14:paraId="75095B44" w14:textId="77777777" w:rsidR="00C95EB6" w:rsidRDefault="00C95EB6" w:rsidP="00EB50C2">
      <w:pPr>
        <w:pStyle w:val="Footer"/>
        <w:tabs>
          <w:tab w:val="clear" w:pos="4320"/>
          <w:tab w:val="clear" w:pos="8640"/>
        </w:tabs>
        <w:spacing w:line="360" w:lineRule="auto"/>
        <w:ind w:left="360"/>
      </w:pPr>
    </w:p>
    <w:p w14:paraId="02FF2922" w14:textId="77777777" w:rsidR="00EB50C2" w:rsidRDefault="00EB50C2" w:rsidP="00EB50C2">
      <w:pPr>
        <w:pStyle w:val="Footer"/>
        <w:tabs>
          <w:tab w:val="clear" w:pos="4320"/>
          <w:tab w:val="clear" w:pos="8640"/>
        </w:tabs>
        <w:spacing w:line="360" w:lineRule="auto"/>
        <w:ind w:left="360"/>
      </w:pPr>
      <w:r>
        <w:t>result</w:t>
      </w:r>
      <w:r w:rsidR="008D1879">
        <w:t>s</w:t>
      </w:r>
      <w:r>
        <w:t xml:space="preserve"> in</w:t>
      </w:r>
    </w:p>
    <w:p w14:paraId="11D9A059" w14:textId="77777777" w:rsidR="00EB50C2" w:rsidRDefault="00EB50C2" w:rsidP="00EB50C2">
      <w:pPr>
        <w:pStyle w:val="Footer"/>
        <w:tabs>
          <w:tab w:val="clear" w:pos="4320"/>
          <w:tab w:val="clear" w:pos="8640"/>
        </w:tabs>
        <w:spacing w:line="360" w:lineRule="auto"/>
        <w:ind w:left="360"/>
      </w:pPr>
    </w:p>
    <w:p w14:paraId="64E92324" w14:textId="77777777" w:rsidR="00EB50C2" w:rsidRPr="00C95EB6" w:rsidRDefault="008D1879" w:rsidP="00EB50C2">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m:t>
          </m:r>
          <m:r>
            <m:rPr>
              <m:sty m:val="p"/>
            </m:rPr>
            <w:rPr>
              <w:rFonts w:ascii="Cambria Math" w:hAnsi="Cambria Math"/>
            </w:rPr>
            <m:t>Δ</m:t>
          </m:r>
          <m:r>
            <w:rPr>
              <w:rFonts w:ascii="Cambria Math" w:hAnsi="Cambria Math"/>
            </w:rPr>
            <m:t>V-n</m:t>
          </m:r>
          <m:r>
            <m:rPr>
              <m:sty m:val="p"/>
            </m:rPr>
            <w:rPr>
              <w:rFonts w:ascii="Cambria Math" w:hAnsi="Cambria Math"/>
            </w:rPr>
            <m:t>Δ</m:t>
          </m:r>
          <m:r>
            <w:rPr>
              <w:rFonts w:ascii="Cambria Math" w:hAnsi="Cambria Math"/>
            </w:rPr>
            <m:t>S</m:t>
          </m:r>
        </m:oMath>
      </m:oMathPara>
    </w:p>
    <w:p w14:paraId="5EF5FE62" w14:textId="77777777" w:rsidR="00C95EB6" w:rsidRDefault="00C95EB6" w:rsidP="00EB50C2">
      <w:pPr>
        <w:pStyle w:val="Footer"/>
        <w:tabs>
          <w:tab w:val="clear" w:pos="4320"/>
          <w:tab w:val="clear" w:pos="8640"/>
        </w:tabs>
        <w:spacing w:line="360" w:lineRule="auto"/>
        <w:ind w:left="360"/>
      </w:pPr>
    </w:p>
    <w:p w14:paraId="1E2CDB6E" w14:textId="77777777" w:rsidR="00EB50C2" w:rsidRPr="00C95EB6" w:rsidRDefault="008D1879" w:rsidP="00EB50C2">
      <w:pPr>
        <w:pStyle w:val="Footer"/>
        <w:tabs>
          <w:tab w:val="clear" w:pos="4320"/>
          <w:tab w:val="clear" w:pos="8640"/>
        </w:tabs>
        <w:spacing w:line="360" w:lineRule="auto"/>
        <w:ind w:left="1080"/>
      </w:pPr>
      <m:oMathPara>
        <m:oMath>
          <m:r>
            <m:rPr>
              <m:sty m:val="p"/>
            </m:rPr>
            <w:rPr>
              <w:rFonts w:ascii="Cambria Math" w:hAnsi="Cambria Math"/>
            </w:rPr>
            <m:t>Δ</m:t>
          </m:r>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∂S</m:t>
              </m:r>
            </m:den>
          </m:f>
          <m:r>
            <m:rPr>
              <m:sty m:val="p"/>
            </m:rPr>
            <w:rPr>
              <w:rFonts w:ascii="Cambria Math" w:hAnsi="Cambria Math"/>
            </w:rPr>
            <m:t>Δ</m:t>
          </m:r>
          <m:r>
            <w:rPr>
              <w:rFonts w:ascii="Cambria Math" w:hAnsi="Cambria Math"/>
            </w:rPr>
            <m:t>S+</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m:rPr>
              <m:sty m:val="p"/>
            </m:rPr>
            <w:rPr>
              <w:rFonts w:ascii="Cambria Math" w:hAnsi="Cambria Math"/>
            </w:rPr>
            <m:t>Δ</m:t>
          </m:r>
          <m:r>
            <w:rPr>
              <w:rFonts w:ascii="Cambria Math" w:hAnsi="Cambria Math"/>
            </w:rPr>
            <m:t>t</m:t>
          </m:r>
        </m:oMath>
      </m:oMathPara>
    </w:p>
    <w:p w14:paraId="39EADF08" w14:textId="77777777" w:rsidR="00C95EB6" w:rsidRDefault="00C95EB6" w:rsidP="00EB50C2">
      <w:pPr>
        <w:pStyle w:val="Footer"/>
        <w:tabs>
          <w:tab w:val="clear" w:pos="4320"/>
          <w:tab w:val="clear" w:pos="8640"/>
        </w:tabs>
        <w:spacing w:line="360" w:lineRule="auto"/>
        <w:ind w:left="1080"/>
      </w:pPr>
    </w:p>
    <w:p w14:paraId="027B081B" w14:textId="77777777" w:rsidR="005E52C3" w:rsidRDefault="005E52C3" w:rsidP="005A2C14">
      <w:pPr>
        <w:pStyle w:val="Footer"/>
        <w:numPr>
          <w:ilvl w:val="0"/>
          <w:numId w:val="186"/>
        </w:numPr>
        <w:tabs>
          <w:tab w:val="clear" w:pos="4320"/>
          <w:tab w:val="clear" w:pos="8640"/>
        </w:tabs>
        <w:spacing w:line="360" w:lineRule="auto"/>
      </w:pPr>
      <w:r>
        <w:rPr>
          <w:u w:val="single"/>
        </w:rPr>
        <w:t>Delta-Hedged Portfolio</w:t>
      </w:r>
      <w:r>
        <w:t>:</w:t>
      </w:r>
    </w:p>
    <w:p w14:paraId="44F2B140" w14:textId="77777777" w:rsidR="00BA5B56" w:rsidRDefault="00BA5B56" w:rsidP="00BA5B56">
      <w:pPr>
        <w:pStyle w:val="Footer"/>
        <w:tabs>
          <w:tab w:val="clear" w:pos="4320"/>
          <w:tab w:val="clear" w:pos="8640"/>
        </w:tabs>
        <w:spacing w:line="360" w:lineRule="auto"/>
        <w:ind w:left="360"/>
      </w:pPr>
    </w:p>
    <w:p w14:paraId="2D86BBFF" w14:textId="77777777" w:rsidR="00BA5B56" w:rsidRPr="00C95EB6" w:rsidRDefault="00BA5B56" w:rsidP="00BA5B56">
      <w:pPr>
        <w:pStyle w:val="Footer"/>
        <w:tabs>
          <w:tab w:val="clear" w:pos="4320"/>
          <w:tab w:val="clear" w:pos="8640"/>
        </w:tabs>
        <w:spacing w:line="360" w:lineRule="auto"/>
        <w:ind w:left="1440"/>
      </w:pPr>
      <m:oMathPara>
        <m:oMath>
          <m:r>
            <w:rPr>
              <w:rFonts w:ascii="Cambria Math" w:hAnsi="Cambria Math"/>
            </w:rPr>
            <m:t>n=</m:t>
          </m:r>
          <m:f>
            <m:fPr>
              <m:ctrlPr>
                <w:rPr>
                  <w:rFonts w:ascii="Cambria Math" w:hAnsi="Cambria Math"/>
                  <w:i/>
                </w:rPr>
              </m:ctrlPr>
            </m:fPr>
            <m:num>
              <m:r>
                <w:rPr>
                  <w:rFonts w:ascii="Cambria Math" w:hAnsi="Cambria Math"/>
                </w:rPr>
                <m:t>∂V</m:t>
              </m:r>
            </m:num>
            <m:den>
              <m:r>
                <w:rPr>
                  <w:rFonts w:ascii="Cambria Math" w:hAnsi="Cambria Math"/>
                </w:rPr>
                <m:t>∂S</m:t>
              </m:r>
            </m:den>
          </m:f>
        </m:oMath>
      </m:oMathPara>
    </w:p>
    <w:p w14:paraId="24E6E4A7" w14:textId="77777777" w:rsidR="00C95EB6" w:rsidRDefault="00C95EB6" w:rsidP="00BA5B56">
      <w:pPr>
        <w:pStyle w:val="Footer"/>
        <w:tabs>
          <w:tab w:val="clear" w:pos="4320"/>
          <w:tab w:val="clear" w:pos="8640"/>
        </w:tabs>
        <w:spacing w:line="360" w:lineRule="auto"/>
        <w:ind w:left="1440"/>
      </w:pPr>
    </w:p>
    <w:p w14:paraId="48DEAB4A" w14:textId="77777777" w:rsidR="00BA5B56" w:rsidRDefault="005E52C3" w:rsidP="00BA5B56">
      <w:pPr>
        <w:pStyle w:val="Footer"/>
        <w:tabs>
          <w:tab w:val="clear" w:pos="4320"/>
          <w:tab w:val="clear" w:pos="8640"/>
        </w:tabs>
        <w:spacing w:line="360" w:lineRule="auto"/>
        <w:ind w:left="720"/>
      </w:pPr>
      <w:r>
        <w:t xml:space="preserve">The time change for </w:t>
      </w:r>
      <m:oMath>
        <m:r>
          <m:rPr>
            <m:sty m:val="p"/>
          </m:rPr>
          <w:rPr>
            <w:rFonts w:ascii="Cambria Math" w:hAnsi="Cambria Math"/>
          </w:rPr>
          <m:t>Π</m:t>
        </m:r>
      </m:oMath>
      <w:r>
        <w:t xml:space="preserve"> is the same as that for </w:t>
      </w:r>
      <m:oMath>
        <m:r>
          <m:rPr>
            <m:sty m:val="p"/>
          </m:rPr>
          <w:rPr>
            <w:rFonts w:ascii="Cambria Math" w:hAnsi="Cambria Math"/>
          </w:rPr>
          <m:t>V</m:t>
        </m:r>
      </m:oMath>
      <w:r>
        <w:t>, i.e.,</w:t>
      </w:r>
    </w:p>
    <w:p w14:paraId="215E20CF" w14:textId="77777777" w:rsidR="00BA5B56" w:rsidRDefault="00BA5B56" w:rsidP="00BA5B56">
      <w:pPr>
        <w:pStyle w:val="Footer"/>
        <w:tabs>
          <w:tab w:val="clear" w:pos="4320"/>
          <w:tab w:val="clear" w:pos="8640"/>
        </w:tabs>
        <w:spacing w:line="360" w:lineRule="auto"/>
        <w:ind w:left="720"/>
      </w:pPr>
    </w:p>
    <w:p w14:paraId="331D6065" w14:textId="77777777" w:rsidR="005E52C3" w:rsidRPr="00C95EB6" w:rsidRDefault="00000000" w:rsidP="00C95EB6">
      <w:pPr>
        <w:pStyle w:val="Footer"/>
        <w:tabs>
          <w:tab w:val="clear" w:pos="4320"/>
          <w:tab w:val="clear" w:pos="8640"/>
        </w:tabs>
        <w:spacing w:line="360" w:lineRule="auto"/>
        <w:ind w:left="720"/>
      </w:pPr>
      <m:oMathPara>
        <m:oMath>
          <m:f>
            <m:fPr>
              <m:ctrlPr>
                <w:rPr>
                  <w:rFonts w:ascii="Cambria Math" w:hAnsi="Cambria Math"/>
                </w:rPr>
              </m:ctrlPr>
            </m:fPr>
            <m:num>
              <m:r>
                <m:rPr>
                  <m:sty m:val="p"/>
                </m:rP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rPr>
              </m:ctrlPr>
            </m:fPr>
            <m:num>
              <m:r>
                <m:rPr>
                  <m:sty m:val="p"/>
                </m:rPr>
                <w:rPr>
                  <w:rFonts w:ascii="Cambria Math" w:hAnsi="Cambria Math"/>
                </w:rPr>
                <m:t>dΠ</m:t>
              </m:r>
            </m:num>
            <m:den>
              <m:r>
                <w:rPr>
                  <w:rFonts w:ascii="Cambria Math" w:hAnsi="Cambria Math"/>
                </w:rPr>
                <m:t>dt</m:t>
              </m:r>
            </m:den>
          </m:f>
          <m:r>
            <w:rPr>
              <w:rFonts w:ascii="Cambria Math" w:hAnsi="Cambria Math"/>
            </w:rPr>
            <m:t>=</m:t>
          </m:r>
          <m:f>
            <m:fPr>
              <m:ctrlPr>
                <w:rPr>
                  <w:rFonts w:ascii="Cambria Math" w:hAnsi="Cambria Math"/>
                </w:rPr>
              </m:ctrlPr>
            </m:fPr>
            <m:num>
              <m:r>
                <m:rPr>
                  <m:sty m:val="p"/>
                </m:rP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m:t>
          </m:r>
          <m:r>
            <m:rPr>
              <m:sty m:val="p"/>
            </m:rPr>
            <w:rPr>
              <w:rFonts w:ascii="Cambria Math" w:hAnsi="Cambria Math"/>
            </w:rPr>
            <m:t>Π</m:t>
          </m:r>
          <m:r>
            <w:rPr>
              <w:rFonts w:ascii="Cambria Math" w:hAnsi="Cambria Math"/>
            </w:rPr>
            <m:t>=r</m:t>
          </m:r>
          <m:d>
            <m:dPr>
              <m:begChr m:val="["/>
              <m:endChr m:val="]"/>
              <m:ctrlPr>
                <w:rPr>
                  <w:rFonts w:ascii="Cambria Math" w:hAnsi="Cambria Math"/>
                  <w:i/>
                </w:rPr>
              </m:ctrlPr>
            </m:dPr>
            <m:e>
              <m:r>
                <w:rPr>
                  <w:rFonts w:ascii="Cambria Math" w:hAnsi="Cambria Math"/>
                </w:rPr>
                <m:t>V-nS</m:t>
              </m:r>
            </m:e>
          </m:d>
        </m:oMath>
      </m:oMathPara>
    </w:p>
    <w:p w14:paraId="0907C934" w14:textId="77777777" w:rsidR="00C95EB6" w:rsidRDefault="00C95EB6" w:rsidP="00C95EB6">
      <w:pPr>
        <w:pStyle w:val="Footer"/>
        <w:tabs>
          <w:tab w:val="clear" w:pos="4320"/>
          <w:tab w:val="clear" w:pos="8640"/>
        </w:tabs>
        <w:spacing w:line="360" w:lineRule="auto"/>
        <w:ind w:left="720"/>
      </w:pPr>
    </w:p>
    <w:p w14:paraId="0ABE8073" w14:textId="77777777" w:rsidR="00BA5B56" w:rsidRDefault="005E52C3" w:rsidP="00BA5B56">
      <w:pPr>
        <w:pStyle w:val="Footer"/>
        <w:tabs>
          <w:tab w:val="clear" w:pos="4320"/>
          <w:tab w:val="clear" w:pos="8640"/>
        </w:tabs>
        <w:spacing w:line="360" w:lineRule="auto"/>
        <w:ind w:left="720"/>
      </w:pPr>
      <w:r>
        <w:t>Finally, since the dependence</w:t>
      </w:r>
      <w:r w:rsidR="00BA5B56">
        <w:t xml:space="preserve"> </w:t>
      </w:r>
      <m:oMath>
        <m:r>
          <m:rPr>
            <m:sty m:val="p"/>
          </m:rPr>
          <w:rPr>
            <w:rFonts w:ascii="Cambria Math" w:hAnsi="Cambria Math"/>
          </w:rPr>
          <m:t>ΔΠ</m:t>
        </m:r>
      </m:oMath>
      <w:r>
        <w:t xml:space="preserve"> on </w:t>
      </w:r>
      <m:oMath>
        <m:r>
          <m:rPr>
            <m:sty m:val="p"/>
          </m:rPr>
          <w:rPr>
            <w:rFonts w:ascii="Cambria Math" w:hAnsi="Cambria Math"/>
          </w:rPr>
          <m:t>ΔS</m:t>
        </m:r>
      </m:oMath>
      <w:r>
        <w:t xml:space="preserve"> is zero, the dependence</w:t>
      </w:r>
      <m:oMath>
        <m:r>
          <m:rPr>
            <m:sty m:val="p"/>
          </m:rPr>
          <w:rPr>
            <w:rFonts w:ascii="Cambria Math" w:hAnsi="Cambria Math"/>
          </w:rPr>
          <m:t xml:space="preserve"> ΔV</m:t>
        </m:r>
      </m:oMath>
      <w:r>
        <w:t xml:space="preserve"> on </w:t>
      </w:r>
      <m:oMath>
        <m:r>
          <m:rPr>
            <m:sty m:val="p"/>
          </m:rPr>
          <w:rPr>
            <w:rFonts w:ascii="Cambria Math" w:hAnsi="Cambria Math"/>
          </w:rPr>
          <m:t>ΔS</m:t>
        </m:r>
      </m:oMath>
      <w:r w:rsidR="00BA5B56">
        <w:t xml:space="preserve"> is non-zero! Note that</w:t>
      </w:r>
    </w:p>
    <w:p w14:paraId="495263DD" w14:textId="77777777" w:rsidR="00BA5B56" w:rsidRDefault="00BA5B56" w:rsidP="00BA5B56">
      <w:pPr>
        <w:pStyle w:val="Footer"/>
        <w:tabs>
          <w:tab w:val="clear" w:pos="4320"/>
          <w:tab w:val="clear" w:pos="8640"/>
        </w:tabs>
        <w:spacing w:line="360" w:lineRule="auto"/>
        <w:ind w:left="720"/>
      </w:pPr>
    </w:p>
    <w:p w14:paraId="78CDF5F1" w14:textId="77777777" w:rsidR="00BA5B56" w:rsidRPr="00C95EB6" w:rsidRDefault="00000000" w:rsidP="00BA5B56">
      <w:pPr>
        <w:pStyle w:val="Footer"/>
        <w:tabs>
          <w:tab w:val="clear" w:pos="4320"/>
          <w:tab w:val="clear" w:pos="8640"/>
        </w:tabs>
        <w:spacing w:line="360" w:lineRule="auto"/>
        <w:ind w:left="720"/>
      </w:pPr>
      <m:oMathPara>
        <m:oMath>
          <m:f>
            <m:fPr>
              <m:ctrlPr>
                <w:rPr>
                  <w:rFonts w:ascii="Cambria Math" w:hAnsi="Cambria Math"/>
                </w:rPr>
              </m:ctrlPr>
            </m:fPr>
            <m:num>
              <m:r>
                <m:rPr>
                  <m:sty m:val="p"/>
                </m:rP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en>
          </m:f>
          <m:r>
            <w:rPr>
              <w:rFonts w:ascii="Cambria Math" w:hAnsi="Cambria Math"/>
            </w:rPr>
            <m:t>=0</m:t>
          </m:r>
        </m:oMath>
      </m:oMathPara>
    </w:p>
    <w:p w14:paraId="10610488" w14:textId="77777777" w:rsidR="00C95EB6" w:rsidRDefault="00C95EB6" w:rsidP="00BA5B56">
      <w:pPr>
        <w:pStyle w:val="Footer"/>
        <w:tabs>
          <w:tab w:val="clear" w:pos="4320"/>
          <w:tab w:val="clear" w:pos="8640"/>
        </w:tabs>
        <w:spacing w:line="360" w:lineRule="auto"/>
        <w:ind w:left="720"/>
      </w:pPr>
    </w:p>
    <w:p w14:paraId="74F7911F" w14:textId="77777777" w:rsidR="005E52C3" w:rsidRDefault="005E52C3" w:rsidP="00BA5B56">
      <w:pPr>
        <w:pStyle w:val="Footer"/>
        <w:tabs>
          <w:tab w:val="clear" w:pos="4320"/>
          <w:tab w:val="clear" w:pos="8640"/>
        </w:tabs>
        <w:spacing w:line="360" w:lineRule="auto"/>
        <w:ind w:left="720"/>
      </w:pPr>
      <w:r>
        <w:t>as there is no explicit dependence.</w:t>
      </w:r>
    </w:p>
    <w:p w14:paraId="5887498C" w14:textId="77777777" w:rsidR="00D94EA4" w:rsidRDefault="005E52C3" w:rsidP="005A2C14">
      <w:pPr>
        <w:pStyle w:val="Footer"/>
        <w:numPr>
          <w:ilvl w:val="0"/>
          <w:numId w:val="186"/>
        </w:numPr>
        <w:tabs>
          <w:tab w:val="clear" w:pos="4320"/>
          <w:tab w:val="clear" w:pos="8640"/>
        </w:tabs>
        <w:spacing w:line="360" w:lineRule="auto"/>
      </w:pPr>
      <w:r>
        <w:rPr>
          <w:u w:val="single"/>
        </w:rPr>
        <w:t>Relation between Delta, Gamma, Theta, and Option Value</w:t>
      </w:r>
      <w:r>
        <w:t>: A simple linear relation exists between these:</w:t>
      </w:r>
    </w:p>
    <w:p w14:paraId="591D604A" w14:textId="77777777" w:rsidR="00D94EA4" w:rsidRDefault="00D94EA4" w:rsidP="00D94EA4">
      <w:pPr>
        <w:pStyle w:val="Footer"/>
        <w:tabs>
          <w:tab w:val="clear" w:pos="4320"/>
          <w:tab w:val="clear" w:pos="8640"/>
        </w:tabs>
        <w:spacing w:line="360" w:lineRule="auto"/>
        <w:ind w:left="360"/>
        <w:rPr>
          <w:u w:val="single"/>
        </w:rPr>
      </w:pPr>
    </w:p>
    <w:p w14:paraId="5703EE51" w14:textId="77777777" w:rsidR="00D94EA4" w:rsidRPr="00C95EB6" w:rsidRDefault="00000000" w:rsidP="00D94EA4">
      <w:pPr>
        <w:pStyle w:val="Footer"/>
        <w:tabs>
          <w:tab w:val="clear" w:pos="4320"/>
          <w:tab w:val="clear" w:pos="8640"/>
        </w:tabs>
        <w:spacing w:line="360" w:lineRule="auto"/>
        <w:ind w:left="360"/>
      </w:pPr>
      <m:oMathPara>
        <m:oMath>
          <m:f>
            <m:fPr>
              <m:ctrlPr>
                <w:rPr>
                  <w:rFonts w:ascii="Cambria Math" w:hAnsi="Cambria Math"/>
                </w:rPr>
              </m:ctrlPr>
            </m:fPr>
            <m:num>
              <m:r>
                <m:rPr>
                  <m:sty m:val="p"/>
                </m:rPr>
                <w:rPr>
                  <w:rFonts w:ascii="Cambria Math" w:hAnsi="Cambria Math"/>
                </w:rPr>
                <m:t>∂V</m:t>
              </m:r>
            </m:num>
            <m:den>
              <m:r>
                <w:rPr>
                  <w:rFonts w:ascii="Cambria Math" w:hAnsi="Cambria Math"/>
                </w:rPr>
                <m:t>∂t</m:t>
              </m:r>
            </m:den>
          </m:f>
          <m:r>
            <w:rPr>
              <w:rFonts w:ascii="Cambria Math" w:hAnsi="Cambria Math"/>
            </w:rPr>
            <m:t>+rS</m:t>
          </m:r>
          <m:f>
            <m:fPr>
              <m:ctrlPr>
                <w:rPr>
                  <w:rFonts w:ascii="Cambria Math" w:hAnsi="Cambria Math"/>
                </w:rPr>
              </m:ctrlPr>
            </m:fPr>
            <m:num>
              <m:r>
                <m:rPr>
                  <m:sty m:val="p"/>
                </m:rP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-rV=0</m:t>
          </m:r>
        </m:oMath>
      </m:oMathPara>
    </w:p>
    <w:p w14:paraId="4CDA87CB" w14:textId="77777777" w:rsidR="00C95EB6" w:rsidRDefault="00C95EB6" w:rsidP="00D94EA4">
      <w:pPr>
        <w:pStyle w:val="Footer"/>
        <w:tabs>
          <w:tab w:val="clear" w:pos="4320"/>
          <w:tab w:val="clear" w:pos="8640"/>
        </w:tabs>
        <w:spacing w:line="360" w:lineRule="auto"/>
        <w:ind w:left="360"/>
      </w:pPr>
    </w:p>
    <w:p w14:paraId="769865F0" w14:textId="77777777" w:rsidR="00D94EA4" w:rsidRDefault="00D94EA4" w:rsidP="00D94EA4">
      <w:pPr>
        <w:pStyle w:val="Footer"/>
        <w:tabs>
          <w:tab w:val="clear" w:pos="4320"/>
          <w:tab w:val="clear" w:pos="8640"/>
        </w:tabs>
        <w:spacing w:line="360" w:lineRule="auto"/>
        <w:ind w:left="360"/>
      </w:pPr>
      <w:proofErr w:type="gramStart"/>
      <w:r>
        <w:t>w</w:t>
      </w:r>
      <w:r w:rsidR="005E52C3">
        <w:t>here</w:t>
      </w:r>
      <w:proofErr w:type="gramEnd"/>
    </w:p>
    <w:p w14:paraId="4F8B974E" w14:textId="77777777" w:rsidR="00D94EA4" w:rsidRDefault="00D94EA4" w:rsidP="00D94EA4">
      <w:pPr>
        <w:pStyle w:val="Footer"/>
        <w:tabs>
          <w:tab w:val="clear" w:pos="4320"/>
          <w:tab w:val="clear" w:pos="8640"/>
        </w:tabs>
        <w:spacing w:line="360" w:lineRule="auto"/>
        <w:ind w:left="360"/>
      </w:pPr>
    </w:p>
    <w:p w14:paraId="39387390" w14:textId="77777777" w:rsidR="00D94EA4" w:rsidRPr="00C95EB6" w:rsidRDefault="00000000" w:rsidP="00D94EA4">
      <w:pPr>
        <w:pStyle w:val="Footer"/>
        <w:tabs>
          <w:tab w:val="clear" w:pos="4320"/>
          <w:tab w:val="clear" w:pos="8640"/>
        </w:tabs>
        <w:spacing w:line="360" w:lineRule="auto"/>
        <w:ind w:left="360"/>
      </w:pPr>
      <m:oMathPara>
        <m:oMath>
          <m:f>
            <m:fPr>
              <m:ctrlPr>
                <w:rPr>
                  <w:rFonts w:ascii="Cambria Math" w:hAnsi="Cambria Math"/>
                </w:rPr>
              </m:ctrlPr>
            </m:fPr>
            <m:num>
              <m:r>
                <m:rPr>
                  <m:sty m:val="p"/>
                </m:rPr>
                <w:rPr>
                  <w:rFonts w:ascii="Cambria Math" w:hAnsi="Cambria Math"/>
                </w:rPr>
                <m:t>∂V</m:t>
              </m:r>
            </m:num>
            <m:den>
              <m:r>
                <w:rPr>
                  <w:rFonts w:ascii="Cambria Math" w:hAnsi="Cambria Math"/>
                </w:rPr>
                <m:t>∂t</m:t>
              </m:r>
            </m:den>
          </m:f>
          <m:r>
            <w:rPr>
              <w:rFonts w:ascii="Cambria Math" w:hAnsi="Cambria Math"/>
            </w:rPr>
            <m:t>=θ</m:t>
          </m:r>
        </m:oMath>
      </m:oMathPara>
    </w:p>
    <w:p w14:paraId="45B62830" w14:textId="77777777" w:rsidR="00C95EB6" w:rsidRDefault="00C95EB6" w:rsidP="00D94EA4">
      <w:pPr>
        <w:pStyle w:val="Footer"/>
        <w:tabs>
          <w:tab w:val="clear" w:pos="4320"/>
          <w:tab w:val="clear" w:pos="8640"/>
        </w:tabs>
        <w:spacing w:line="360" w:lineRule="auto"/>
        <w:ind w:left="360"/>
      </w:pPr>
    </w:p>
    <w:p w14:paraId="7830A136" w14:textId="77777777" w:rsidR="00D94EA4" w:rsidRPr="00C95EB6" w:rsidRDefault="00000000" w:rsidP="00D94EA4">
      <w:pPr>
        <w:pStyle w:val="Footer"/>
        <w:tabs>
          <w:tab w:val="clear" w:pos="4320"/>
          <w:tab w:val="clear" w:pos="8640"/>
        </w:tabs>
        <w:spacing w:line="360" w:lineRule="auto"/>
        <w:ind w:left="360"/>
      </w:pPr>
      <m:oMathPara>
        <m:oMath>
          <m:f>
            <m:fPr>
              <m:ctrlPr>
                <w:rPr>
                  <w:rFonts w:ascii="Cambria Math" w:hAnsi="Cambria Math"/>
                </w:rPr>
              </m:ctrlPr>
            </m:fPr>
            <m:num>
              <m:r>
                <m:rPr>
                  <m:sty m:val="p"/>
                </m:rPr>
                <w:rPr>
                  <w:rFonts w:ascii="Cambria Math" w:hAnsi="Cambria Math"/>
                </w:rPr>
                <m:t>∂V</m:t>
              </m:r>
            </m:num>
            <m:den>
              <m:r>
                <w:rPr>
                  <w:rFonts w:ascii="Cambria Math" w:hAnsi="Cambria Math"/>
                </w:rPr>
                <m:t>∂S</m:t>
              </m:r>
            </m:den>
          </m:f>
          <m:r>
            <w:rPr>
              <w:rFonts w:ascii="Cambria Math" w:hAnsi="Cambria Math"/>
            </w:rPr>
            <m:t>=</m:t>
          </m:r>
          <m:r>
            <m:rPr>
              <m:sty m:val="p"/>
            </m:rPr>
            <w:rPr>
              <w:rFonts w:ascii="Cambria Math" w:hAnsi="Cambria Math"/>
            </w:rPr>
            <m:t>Δ</m:t>
          </m:r>
        </m:oMath>
      </m:oMathPara>
    </w:p>
    <w:p w14:paraId="7CA58468" w14:textId="77777777" w:rsidR="00C95EB6" w:rsidRDefault="00C95EB6" w:rsidP="00D94EA4">
      <w:pPr>
        <w:pStyle w:val="Footer"/>
        <w:tabs>
          <w:tab w:val="clear" w:pos="4320"/>
          <w:tab w:val="clear" w:pos="8640"/>
        </w:tabs>
        <w:spacing w:line="360" w:lineRule="auto"/>
        <w:ind w:left="360"/>
      </w:pPr>
    </w:p>
    <w:p w14:paraId="74D58A48" w14:textId="77777777" w:rsidR="00D94EA4" w:rsidRDefault="00D94EA4" w:rsidP="00D94EA4">
      <w:pPr>
        <w:pStyle w:val="Footer"/>
        <w:tabs>
          <w:tab w:val="clear" w:pos="4320"/>
          <w:tab w:val="clear" w:pos="8640"/>
        </w:tabs>
        <w:spacing w:line="360" w:lineRule="auto"/>
        <w:ind w:left="360"/>
      </w:pPr>
      <w:r>
        <w:t>and</w:t>
      </w:r>
    </w:p>
    <w:p w14:paraId="3F26D9C7" w14:textId="77777777" w:rsidR="00D94EA4" w:rsidRDefault="00D94EA4" w:rsidP="00D94EA4">
      <w:pPr>
        <w:pStyle w:val="Footer"/>
        <w:tabs>
          <w:tab w:val="clear" w:pos="4320"/>
          <w:tab w:val="clear" w:pos="8640"/>
        </w:tabs>
        <w:spacing w:line="360" w:lineRule="auto"/>
        <w:ind w:left="360"/>
      </w:pPr>
    </w:p>
    <w:p w14:paraId="507D773E" w14:textId="77777777" w:rsidR="00D94EA4" w:rsidRPr="00C95EB6" w:rsidRDefault="00000000" w:rsidP="00D94EA4">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r>
            <m:rPr>
              <m:sty m:val="p"/>
            </m:rPr>
            <w:rPr>
              <w:rFonts w:ascii="Cambria Math" w:hAnsi="Cambria Math"/>
            </w:rPr>
            <m:t>Γ</m:t>
          </m:r>
        </m:oMath>
      </m:oMathPara>
    </w:p>
    <w:p w14:paraId="78545817" w14:textId="77777777" w:rsidR="00C95EB6" w:rsidRPr="00D94EA4" w:rsidRDefault="00C95EB6" w:rsidP="00D94EA4">
      <w:pPr>
        <w:pStyle w:val="Footer"/>
        <w:tabs>
          <w:tab w:val="clear" w:pos="4320"/>
          <w:tab w:val="clear" w:pos="8640"/>
        </w:tabs>
        <w:spacing w:line="360" w:lineRule="auto"/>
        <w:ind w:left="360"/>
      </w:pPr>
    </w:p>
    <w:p w14:paraId="56C47100" w14:textId="77777777" w:rsidR="005E52C3" w:rsidRDefault="005E52C3" w:rsidP="005A2C14">
      <w:pPr>
        <w:pStyle w:val="Footer"/>
        <w:numPr>
          <w:ilvl w:val="0"/>
          <w:numId w:val="186"/>
        </w:numPr>
        <w:tabs>
          <w:tab w:val="clear" w:pos="4320"/>
          <w:tab w:val="clear" w:pos="8640"/>
        </w:tabs>
        <w:spacing w:line="360" w:lineRule="auto"/>
      </w:pPr>
      <w:r>
        <w:rPr>
          <w:u w:val="single"/>
        </w:rPr>
        <w:t>Base Equation Interpretation</w:t>
      </w:r>
      <w:r>
        <w:t>:</w:t>
      </w:r>
      <w:r w:rsidR="00D94EA4">
        <w:t xml:space="preserve"> The quantity </w:t>
      </w:r>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rsidR="00D94EA4">
        <w:t xml:space="preserve"> represents the </w:t>
      </w:r>
      <w:r w:rsidR="00D94EA4" w:rsidRPr="00D94EA4">
        <w:rPr>
          <w:b/>
          <w:i/>
        </w:rPr>
        <w:t>Option Total Time Value Change</w:t>
      </w:r>
      <w:r w:rsidR="00D94EA4">
        <w:t xml:space="preserve">, and </w:t>
      </w:r>
      <m:oMath>
        <m:r>
          <w:rPr>
            <w:rFonts w:ascii="Cambria Math" w:hAnsi="Cambria Math"/>
          </w:rPr>
          <m:t>r</m:t>
        </m:r>
        <m:d>
          <m:dPr>
            <m:begChr m:val="["/>
            <m:endChr m:val="]"/>
            <m:ctrlPr>
              <w:rPr>
                <w:rFonts w:ascii="Cambria Math" w:hAnsi="Cambria Math"/>
                <w:i/>
              </w:rPr>
            </m:ctrlPr>
          </m:dPr>
          <m:e>
            <m:r>
              <w:rPr>
                <w:rFonts w:ascii="Cambria Math" w:hAnsi="Cambria Math"/>
              </w:rPr>
              <m:t>V-S</m:t>
            </m:r>
            <m:f>
              <m:fPr>
                <m:ctrlPr>
                  <w:rPr>
                    <w:rFonts w:ascii="Cambria Math" w:hAnsi="Cambria Math"/>
                    <w:i/>
                  </w:rPr>
                </m:ctrlPr>
              </m:fPr>
              <m:num>
                <m:r>
                  <w:rPr>
                    <w:rFonts w:ascii="Cambria Math" w:hAnsi="Cambria Math"/>
                  </w:rPr>
                  <m:t>∂V</m:t>
                </m:r>
              </m:num>
              <m:den>
                <m:r>
                  <w:rPr>
                    <w:rFonts w:ascii="Cambria Math" w:hAnsi="Cambria Math"/>
                  </w:rPr>
                  <m:t>∂S</m:t>
                </m:r>
              </m:den>
            </m:f>
          </m:e>
        </m:d>
      </m:oMath>
      <w:r w:rsidR="00D94EA4">
        <w:t xml:space="preserve"> represents the </w:t>
      </w:r>
      <w:r w:rsidR="00D94EA4" w:rsidRPr="00D94EA4">
        <w:rPr>
          <w:b/>
          <w:i/>
        </w:rPr>
        <w:t>Hedged Portfolio Value Return</w:t>
      </w:r>
      <w:r w:rsidR="00D94EA4">
        <w:t>. Thus</w:t>
      </w:r>
    </w:p>
    <w:p w14:paraId="492FF693" w14:textId="77777777" w:rsidR="00D94EA4" w:rsidRDefault="00D94EA4" w:rsidP="00D94EA4">
      <w:pPr>
        <w:pStyle w:val="Footer"/>
        <w:tabs>
          <w:tab w:val="clear" w:pos="4320"/>
          <w:tab w:val="clear" w:pos="8640"/>
        </w:tabs>
        <w:spacing w:line="360" w:lineRule="auto"/>
        <w:ind w:left="360"/>
        <w:rPr>
          <w:u w:val="single"/>
        </w:rPr>
      </w:pPr>
    </w:p>
    <w:p w14:paraId="50133C9E" w14:textId="77777777" w:rsidR="005E52C3" w:rsidRPr="00C95EB6" w:rsidRDefault="00D94EA4" w:rsidP="00C95EB6">
      <w:pPr>
        <w:pStyle w:val="Footer"/>
        <w:tabs>
          <w:tab w:val="clear" w:pos="4320"/>
          <w:tab w:val="clear" w:pos="8640"/>
        </w:tabs>
        <w:spacing w:line="360" w:lineRule="auto"/>
        <w:ind w:left="360"/>
        <w:rPr>
          <w:b/>
        </w:rPr>
      </w:pPr>
      <m:oMathPara>
        <m:oMath>
          <m:r>
            <m:rPr>
              <m:sty m:val="b"/>
            </m:rPr>
            <w:rPr>
              <w:rFonts w:ascii="Cambria Math" w:hAnsi="Cambria Math"/>
            </w:rPr>
            <w:lastRenderedPageBreak/>
            <m:t>Option Total Time Value Change = Hedged Portfolio Value Return</m:t>
          </m:r>
        </m:oMath>
      </m:oMathPara>
    </w:p>
    <w:p w14:paraId="0D0963BA" w14:textId="77777777" w:rsidR="00C95EB6" w:rsidRDefault="00C95EB6" w:rsidP="00C95EB6">
      <w:pPr>
        <w:pStyle w:val="Footer"/>
        <w:tabs>
          <w:tab w:val="clear" w:pos="4320"/>
          <w:tab w:val="clear" w:pos="8640"/>
        </w:tabs>
        <w:spacing w:line="360" w:lineRule="auto"/>
        <w:ind w:left="360"/>
      </w:pPr>
    </w:p>
    <w:p w14:paraId="3C438061" w14:textId="77777777" w:rsidR="005E52C3" w:rsidRDefault="005E52C3" w:rsidP="005E52C3">
      <w:pPr>
        <w:pStyle w:val="Footer"/>
        <w:tabs>
          <w:tab w:val="clear" w:pos="4320"/>
          <w:tab w:val="clear" w:pos="8640"/>
        </w:tabs>
        <w:spacing w:line="360" w:lineRule="auto"/>
      </w:pPr>
    </w:p>
    <w:p w14:paraId="04A0F0B8" w14:textId="77777777" w:rsidR="005E52C3" w:rsidRDefault="005E52C3" w:rsidP="005E52C3">
      <w:pPr>
        <w:pStyle w:val="Footer"/>
        <w:tabs>
          <w:tab w:val="clear" w:pos="4320"/>
          <w:tab w:val="clear" w:pos="8640"/>
        </w:tabs>
        <w:spacing w:line="360" w:lineRule="auto"/>
        <w:rPr>
          <w:b/>
          <w:bCs/>
          <w:sz w:val="28"/>
        </w:rPr>
      </w:pPr>
      <w:r>
        <w:rPr>
          <w:b/>
          <w:bCs/>
          <w:sz w:val="28"/>
        </w:rPr>
        <w:t>The Replication Technology</w:t>
      </w:r>
    </w:p>
    <w:p w14:paraId="2D3F7067" w14:textId="77777777" w:rsidR="005E52C3" w:rsidRDefault="005E52C3" w:rsidP="005E52C3">
      <w:pPr>
        <w:pStyle w:val="Footer"/>
        <w:tabs>
          <w:tab w:val="clear" w:pos="4320"/>
          <w:tab w:val="clear" w:pos="8640"/>
        </w:tabs>
        <w:spacing w:line="360" w:lineRule="auto"/>
      </w:pPr>
    </w:p>
    <w:p w14:paraId="75C7E3AD" w14:textId="77777777" w:rsidR="005E52C3" w:rsidRDefault="005E52C3" w:rsidP="005A2C14">
      <w:pPr>
        <w:pStyle w:val="Footer"/>
        <w:numPr>
          <w:ilvl w:val="0"/>
          <w:numId w:val="189"/>
        </w:numPr>
        <w:tabs>
          <w:tab w:val="clear" w:pos="4320"/>
          <w:tab w:val="clear" w:pos="8640"/>
        </w:tabs>
        <w:spacing w:line="360" w:lineRule="auto"/>
      </w:pPr>
      <w:r>
        <w:rPr>
          <w:u w:val="single"/>
        </w:rPr>
        <w:t>Replication Technique</w:t>
      </w:r>
      <w:r>
        <w:t>:</w:t>
      </w:r>
    </w:p>
    <w:p w14:paraId="10764FE6" w14:textId="77777777" w:rsidR="005E52C3" w:rsidRDefault="005E52C3" w:rsidP="005A2C14">
      <w:pPr>
        <w:pStyle w:val="Footer"/>
        <w:numPr>
          <w:ilvl w:val="1"/>
          <w:numId w:val="186"/>
        </w:numPr>
        <w:tabs>
          <w:tab w:val="clear" w:pos="4320"/>
          <w:tab w:val="clear" w:pos="8640"/>
        </w:tabs>
        <w:spacing w:line="360" w:lineRule="auto"/>
      </w:pPr>
      <w:r>
        <w:t xml:space="preserve">Blind expectation performed over the distribution of the stochastic underlier (in this case </w:t>
      </w:r>
      <m:oMath>
        <m:r>
          <w:rPr>
            <w:rFonts w:ascii="Cambria Math" w:hAnsi="Cambria Math"/>
          </w:rPr>
          <m:t>S</m:t>
        </m:r>
      </m:oMath>
      <w:r>
        <w:t>) will not work, since the investors’ expectation of the premium (i.e., drift) over the base drift of the underlier can vary dependent on many factor (e.g., the investors’ risk tolerance profile).</w:t>
      </w:r>
    </w:p>
    <w:p w14:paraId="25E3DB56" w14:textId="77777777" w:rsidR="005E52C3" w:rsidRDefault="005E52C3" w:rsidP="005A2C14">
      <w:pPr>
        <w:pStyle w:val="Footer"/>
        <w:numPr>
          <w:ilvl w:val="1"/>
          <w:numId w:val="186"/>
        </w:numPr>
        <w:tabs>
          <w:tab w:val="clear" w:pos="4320"/>
          <w:tab w:val="clear" w:pos="8640"/>
        </w:tabs>
        <w:spacing w:line="360" w:lineRule="auto"/>
      </w:pPr>
      <w:r>
        <w:t>Pick the Arrow securities – the set of securities that replicate the pay-off of the asset you are pricing – at least synthesize these securities if they are not real.</w:t>
      </w:r>
    </w:p>
    <w:p w14:paraId="31622F3C" w14:textId="77777777" w:rsidR="005E52C3" w:rsidRDefault="005E52C3" w:rsidP="005A2C14">
      <w:pPr>
        <w:pStyle w:val="Footer"/>
        <w:numPr>
          <w:ilvl w:val="1"/>
          <w:numId w:val="186"/>
        </w:numPr>
        <w:tabs>
          <w:tab w:val="clear" w:pos="4320"/>
          <w:tab w:val="clear" w:pos="8640"/>
        </w:tabs>
        <w:spacing w:line="360" w:lineRule="auto"/>
      </w:pPr>
      <w:r>
        <w:t>Replication done using one per each risk factor (Stock Option needs to be replicated using one stock and one bond).</w:t>
      </w:r>
    </w:p>
    <w:p w14:paraId="1EBAE518" w14:textId="77777777" w:rsidR="005E52C3" w:rsidRDefault="005E52C3" w:rsidP="005A2C14">
      <w:pPr>
        <w:pStyle w:val="Footer"/>
        <w:numPr>
          <w:ilvl w:val="2"/>
          <w:numId w:val="186"/>
        </w:numPr>
        <w:tabs>
          <w:tab w:val="clear" w:pos="4320"/>
          <w:tab w:val="clear" w:pos="8640"/>
        </w:tabs>
        <w:spacing w:line="360" w:lineRule="auto"/>
      </w:pPr>
      <w:r>
        <w:t>More strongly, it is the hedged portfolio that guarantees replication.</w:t>
      </w:r>
    </w:p>
    <w:p w14:paraId="02F38A76" w14:textId="77777777" w:rsidR="005E52C3" w:rsidRDefault="005E52C3" w:rsidP="005A2C14">
      <w:pPr>
        <w:pStyle w:val="Footer"/>
        <w:numPr>
          <w:ilvl w:val="2"/>
          <w:numId w:val="186"/>
        </w:numPr>
        <w:tabs>
          <w:tab w:val="clear" w:pos="4320"/>
          <w:tab w:val="clear" w:pos="8640"/>
        </w:tabs>
        <w:spacing w:line="360" w:lineRule="auto"/>
      </w:pPr>
      <w:r>
        <w:t xml:space="preserve">For a delta-hedged replicator, need </w:t>
      </w:r>
      <m:oMath>
        <m:f>
          <m:fPr>
            <m:ctrlPr>
              <w:rPr>
                <w:rFonts w:ascii="Cambria Math" w:hAnsi="Cambria Math"/>
                <w:i/>
              </w:rPr>
            </m:ctrlPr>
          </m:fPr>
          <m:num>
            <m:r>
              <w:rPr>
                <w:rFonts w:ascii="Cambria Math" w:hAnsi="Cambria Math"/>
              </w:rPr>
              <m:t>∂V</m:t>
            </m:r>
          </m:num>
          <m:den>
            <m:r>
              <w:rPr>
                <w:rFonts w:ascii="Cambria Math" w:hAnsi="Cambria Math"/>
              </w:rPr>
              <m:t>∂S</m:t>
            </m:r>
          </m:den>
        </m:f>
      </m:oMath>
      <w:r>
        <w:t xml:space="preserve"> short units of the underlier for one unit of the derivative.</w:t>
      </w:r>
    </w:p>
    <w:p w14:paraId="541381F2" w14:textId="77777777" w:rsidR="005E52C3" w:rsidRDefault="005E52C3" w:rsidP="005A2C14">
      <w:pPr>
        <w:pStyle w:val="Footer"/>
        <w:numPr>
          <w:ilvl w:val="2"/>
          <w:numId w:val="186"/>
        </w:numPr>
        <w:tabs>
          <w:tab w:val="clear" w:pos="4320"/>
          <w:tab w:val="clear" w:pos="8640"/>
        </w:tabs>
        <w:spacing w:line="360" w:lineRule="auto"/>
      </w:pPr>
      <w:r>
        <w:t xml:space="preserve">Remember that, by definition, the </w:t>
      </w:r>
      <m:oMath>
        <m:r>
          <w:rPr>
            <w:rFonts w:ascii="Cambria Math" w:hAnsi="Cambria Math"/>
          </w:rPr>
          <m:t>S</m:t>
        </m:r>
      </m:oMath>
      <w:r>
        <w:t xml:space="preserve"> in Black-Scholes refers to </w:t>
      </w:r>
      <m:oMath>
        <m:r>
          <w:rPr>
            <w:rFonts w:ascii="Cambria Math" w:hAnsi="Cambria Math"/>
          </w:rPr>
          <m:t>S</m:t>
        </m:r>
        <m:d>
          <m:dPr>
            <m:ctrlPr>
              <w:rPr>
                <w:rFonts w:ascii="Cambria Math" w:hAnsi="Cambria Math"/>
                <w:i/>
              </w:rPr>
            </m:ctrlPr>
          </m:dPr>
          <m:e>
            <m:r>
              <w:rPr>
                <w:rFonts w:ascii="Cambria Math" w:hAnsi="Cambria Math"/>
              </w:rPr>
              <m:t>0</m:t>
            </m:r>
          </m:e>
        </m:d>
      </m:oMath>
      <w:r>
        <w:t xml:space="preserve"> - today’s value for </w:t>
      </w:r>
      <m:oMath>
        <m:r>
          <w:rPr>
            <w:rFonts w:ascii="Cambria Math" w:hAnsi="Cambria Math"/>
          </w:rPr>
          <m:t>S</m:t>
        </m:r>
      </m:oMath>
      <w:r>
        <w:t>, so all prices, deltas, and hedge-ratios are for today.</w:t>
      </w:r>
    </w:p>
    <w:p w14:paraId="0B6CF9C9" w14:textId="77777777" w:rsidR="005E52C3" w:rsidRDefault="005E52C3" w:rsidP="005A2C14">
      <w:pPr>
        <w:pStyle w:val="Footer"/>
        <w:numPr>
          <w:ilvl w:val="2"/>
          <w:numId w:val="186"/>
        </w:numPr>
        <w:tabs>
          <w:tab w:val="clear" w:pos="4320"/>
          <w:tab w:val="clear" w:pos="8640"/>
        </w:tabs>
        <w:spacing w:line="360" w:lineRule="auto"/>
      </w:pPr>
      <w:r>
        <w:t xml:space="preserve">Finally, remember that the actual terminal pay-off </w:t>
      </w:r>
      <w:proofErr w:type="gramStart"/>
      <w:r>
        <w:t>in itself could</w:t>
      </w:r>
      <w:proofErr w:type="gramEnd"/>
      <w:r>
        <w:t xml:space="preserve"> simply become a boundary condition. At exercise this pay-off can be non-differentiable (even discontinuous), but differentiable earlier.</w:t>
      </w:r>
    </w:p>
    <w:p w14:paraId="6EB74878" w14:textId="77777777" w:rsidR="005E52C3" w:rsidRDefault="005E52C3" w:rsidP="005A2C14">
      <w:pPr>
        <w:pStyle w:val="ListParagraph"/>
        <w:numPr>
          <w:ilvl w:val="0"/>
          <w:numId w:val="189"/>
        </w:numPr>
        <w:spacing w:line="360" w:lineRule="auto"/>
      </w:pPr>
      <w:r w:rsidRPr="00E40A59">
        <w:rPr>
          <w:u w:val="single"/>
        </w:rPr>
        <w:t>Cause for the drift Elimination in the lack Scholes Portfolio</w:t>
      </w:r>
      <w:r>
        <w:t xml:space="preserve">: Anything that eliminates the explicit </w:t>
      </w:r>
      <m:oMath>
        <m:r>
          <m:rPr>
            <m:sty m:val="p"/>
          </m:rPr>
          <w:rPr>
            <w:rFonts w:ascii="Cambria Math" w:hAnsi="Cambria Math"/>
          </w:rPr>
          <m:t>ΔW</m:t>
        </m:r>
      </m:oMath>
      <w:r>
        <w:t xml:space="preserve"> coefficient (i.e., makes the portfolio non-stochastic) also eliminates the explicit </w:t>
      </w:r>
      <m:oMath>
        <m:r>
          <m:rPr>
            <m:sty m:val="p"/>
          </m:rPr>
          <w:rPr>
            <w:rFonts w:ascii="Cambria Math" w:hAnsi="Cambria Math"/>
          </w:rPr>
          <m:t>Δt</m:t>
        </m:r>
      </m:oMath>
      <w:r>
        <w:t xml:space="preserve"> coefficient. </w:t>
      </w:r>
      <w:proofErr w:type="gramStart"/>
      <w:r>
        <w:t>Of course</w:t>
      </w:r>
      <w:proofErr w:type="gramEnd"/>
      <w:r>
        <w:t xml:space="preserve"> in the case of Brownian motion, the </w:t>
      </w:r>
      <m:oMath>
        <m:sSup>
          <m:sSupPr>
            <m:ctrlPr>
              <w:rPr>
                <w:rFonts w:ascii="Cambria Math" w:hAnsi="Cambria Math"/>
              </w:rPr>
            </m:ctrlPr>
          </m:sSupPr>
          <m:e>
            <m:d>
              <m:dPr>
                <m:ctrlPr>
                  <w:rPr>
                    <w:rFonts w:ascii="Cambria Math" w:hAnsi="Cambria Math"/>
                  </w:rPr>
                </m:ctrlPr>
              </m:dPr>
              <m:e>
                <m:r>
                  <m:rPr>
                    <m:sty m:val="p"/>
                  </m:rPr>
                  <w:rPr>
                    <w:rFonts w:ascii="Cambria Math" w:hAnsi="Cambria Math"/>
                  </w:rPr>
                  <m:t>ΔW</m:t>
                </m:r>
              </m:e>
            </m:d>
          </m:e>
          <m:sup>
            <m:r>
              <w:rPr>
                <w:rFonts w:ascii="Cambria Math" w:hAnsi="Cambria Math"/>
              </w:rPr>
              <m:t>2</m:t>
            </m:r>
          </m:sup>
        </m:sSup>
      </m:oMath>
      <w:r>
        <w:t xml:space="preserve"> term contributes to the time dependence.</w:t>
      </w:r>
    </w:p>
    <w:p w14:paraId="08640322" w14:textId="77777777" w:rsidR="00837F8A" w:rsidRDefault="005E52C3" w:rsidP="005A2C14">
      <w:pPr>
        <w:numPr>
          <w:ilvl w:val="0"/>
          <w:numId w:val="189"/>
        </w:numPr>
        <w:spacing w:line="360" w:lineRule="auto"/>
      </w:pPr>
      <w:r>
        <w:rPr>
          <w:u w:val="single"/>
        </w:rPr>
        <w:t>Pricing/Payoff Replication Portfolio</w:t>
      </w:r>
      <w:r>
        <w:t>:</w:t>
      </w:r>
    </w:p>
    <w:p w14:paraId="7FD8D33D" w14:textId="77777777" w:rsidR="00837F8A" w:rsidRDefault="00837F8A" w:rsidP="00837F8A">
      <w:pPr>
        <w:spacing w:line="360" w:lineRule="auto"/>
        <w:ind w:left="360"/>
        <w:rPr>
          <w:u w:val="single"/>
        </w:rPr>
      </w:pPr>
    </w:p>
    <w:p w14:paraId="3C2CCB96" w14:textId="77777777" w:rsidR="00837F8A" w:rsidRPr="00C95EB6" w:rsidRDefault="00837F8A" w:rsidP="00837F8A">
      <w:pPr>
        <w:spacing w:line="360" w:lineRule="auto"/>
        <w:ind w:left="360"/>
      </w:pPr>
      <m:oMathPara>
        <m:oMath>
          <m:r>
            <m:rPr>
              <m:sty m:val="p"/>
            </m:rPr>
            <w:rPr>
              <w:rFonts w:ascii="Cambria Math" w:hAnsi="Cambria Math"/>
            </w:rPr>
            <m:t>Π</m:t>
          </m:r>
          <m:r>
            <w:rPr>
              <w:rFonts w:ascii="Cambria Math" w:hAnsi="Cambria Math"/>
            </w:rPr>
            <m:t>=V-nS-mB</m:t>
          </m:r>
        </m:oMath>
      </m:oMathPara>
    </w:p>
    <w:p w14:paraId="1D8B2039" w14:textId="77777777" w:rsidR="00C95EB6" w:rsidRDefault="00C95EB6" w:rsidP="00837F8A">
      <w:pPr>
        <w:spacing w:line="360" w:lineRule="auto"/>
        <w:ind w:left="360"/>
      </w:pPr>
    </w:p>
    <w:p w14:paraId="7D5FDF4E" w14:textId="77777777" w:rsidR="00837F8A" w:rsidRDefault="00837F8A" w:rsidP="00837F8A">
      <w:pPr>
        <w:spacing w:line="360" w:lineRule="auto"/>
        <w:ind w:left="360"/>
      </w:pPr>
      <w:r>
        <w:lastRenderedPageBreak/>
        <w:t>implies that</w:t>
      </w:r>
    </w:p>
    <w:p w14:paraId="6206A0CE" w14:textId="77777777" w:rsidR="00837F8A" w:rsidRDefault="00837F8A" w:rsidP="00837F8A">
      <w:pPr>
        <w:spacing w:line="360" w:lineRule="auto"/>
        <w:ind w:left="360"/>
      </w:pPr>
    </w:p>
    <w:p w14:paraId="3353E736" w14:textId="77777777" w:rsidR="00837F8A" w:rsidRPr="00C95EB6" w:rsidRDefault="00837F8A" w:rsidP="00837F8A">
      <w:pPr>
        <w:spacing w:line="360" w:lineRule="auto"/>
        <w:ind w:left="360"/>
      </w:pPr>
      <m:oMathPara>
        <m:oMath>
          <m:r>
            <m:rPr>
              <m:sty m:val="p"/>
            </m:rPr>
            <w:rPr>
              <w:rFonts w:ascii="Cambria Math" w:hAnsi="Cambria Math"/>
            </w:rPr>
            <m:t>ΔΠ</m:t>
          </m:r>
          <m:r>
            <w:rPr>
              <w:rFonts w:ascii="Cambria Math" w:hAnsi="Cambria Math"/>
            </w:rPr>
            <m:t>=</m:t>
          </m:r>
          <m:r>
            <m:rPr>
              <m:sty m:val="p"/>
            </m:rPr>
            <w:rPr>
              <w:rFonts w:ascii="Cambria Math" w:hAnsi="Cambria Math"/>
            </w:rPr>
            <m:t>Δ</m:t>
          </m:r>
          <m:r>
            <w:rPr>
              <w:rFonts w:ascii="Cambria Math" w:hAnsi="Cambria Math"/>
            </w:rPr>
            <m:t>V-n</m:t>
          </m:r>
          <m:r>
            <m:rPr>
              <m:sty m:val="p"/>
            </m:rPr>
            <w:rPr>
              <w:rFonts w:ascii="Cambria Math" w:hAnsi="Cambria Math"/>
            </w:rPr>
            <m:t>Δ</m:t>
          </m:r>
          <m:r>
            <w:rPr>
              <w:rFonts w:ascii="Cambria Math" w:hAnsi="Cambria Math"/>
            </w:rPr>
            <m:t>S-m</m:t>
          </m:r>
          <m:r>
            <m:rPr>
              <m:sty m:val="p"/>
            </m:rPr>
            <w:rPr>
              <w:rFonts w:ascii="Cambria Math" w:hAnsi="Cambria Math"/>
            </w:rPr>
            <m:t>Δ</m:t>
          </m:r>
          <m:r>
            <w:rPr>
              <w:rFonts w:ascii="Cambria Math" w:hAnsi="Cambria Math"/>
            </w:rPr>
            <m:t>B</m:t>
          </m:r>
        </m:oMath>
      </m:oMathPara>
    </w:p>
    <w:p w14:paraId="34D9DD6E" w14:textId="77777777" w:rsidR="00C95EB6" w:rsidRDefault="00C95EB6" w:rsidP="00837F8A">
      <w:pPr>
        <w:spacing w:line="360" w:lineRule="auto"/>
        <w:ind w:left="360"/>
      </w:pPr>
    </w:p>
    <w:p w14:paraId="2510A47F" w14:textId="77777777" w:rsidR="00837F8A" w:rsidRDefault="005E52C3" w:rsidP="00837F8A">
      <w:pPr>
        <w:spacing w:line="360" w:lineRule="auto"/>
        <w:ind w:left="360"/>
      </w:pPr>
      <w:r>
        <w:t xml:space="preserve">with </w:t>
      </w:r>
      <m:oMath>
        <m:r>
          <w:rPr>
            <w:rFonts w:ascii="Cambria Math" w:hAnsi="Cambria Math"/>
          </w:rPr>
          <m:t>n</m:t>
        </m:r>
      </m:oMath>
      <w:r>
        <w:t xml:space="preserve"> and </w:t>
      </w:r>
      <m:oMath>
        <m:r>
          <w:rPr>
            <w:rFonts w:ascii="Cambria Math" w:hAnsi="Cambria Math"/>
          </w:rPr>
          <m:t>m</m:t>
        </m:r>
      </m:oMath>
      <w:r>
        <w:t xml:space="preserve"> fixed. Note that the instantaneous non-stochastic dynamics constraint results in a value for </w:t>
      </w:r>
      <m:oMath>
        <m:r>
          <w:rPr>
            <w:rFonts w:ascii="Cambria Math" w:hAnsi="Cambria Math"/>
          </w:rPr>
          <m:t>n</m:t>
        </m:r>
      </m:oMath>
      <w:r>
        <w:t xml:space="preserve"> and </w:t>
      </w:r>
      <m:oMath>
        <m:r>
          <w:rPr>
            <w:rFonts w:ascii="Cambria Math" w:hAnsi="Cambria Math"/>
          </w:rPr>
          <m:t>m</m:t>
        </m:r>
      </m:oMath>
      <w:r>
        <w:t>. This is called the self-financing portfolio, in that</w:t>
      </w:r>
    </w:p>
    <w:p w14:paraId="0A836652" w14:textId="77777777" w:rsidR="00837F8A" w:rsidRDefault="00837F8A" w:rsidP="00837F8A">
      <w:pPr>
        <w:spacing w:line="360" w:lineRule="auto"/>
        <w:ind w:left="360"/>
      </w:pPr>
    </w:p>
    <w:p w14:paraId="6DF90485" w14:textId="77777777" w:rsidR="00837F8A" w:rsidRPr="00C95EB6" w:rsidRDefault="00837F8A" w:rsidP="00837F8A">
      <w:pPr>
        <w:spacing w:line="360" w:lineRule="auto"/>
        <w:ind w:left="360"/>
      </w:pPr>
      <m:oMathPara>
        <m:oMath>
          <m:r>
            <m:rPr>
              <m:sty m:val="p"/>
            </m:rPr>
            <w:rPr>
              <w:rFonts w:ascii="Cambria Math" w:hAnsi="Cambria Math"/>
            </w:rPr>
            <m:t>ΔΠ→0</m:t>
          </m:r>
        </m:oMath>
      </m:oMathPara>
    </w:p>
    <w:p w14:paraId="052F4D05" w14:textId="77777777" w:rsidR="00C95EB6" w:rsidRDefault="00C95EB6" w:rsidP="00837F8A">
      <w:pPr>
        <w:spacing w:line="360" w:lineRule="auto"/>
        <w:ind w:left="360"/>
      </w:pPr>
    </w:p>
    <w:p w14:paraId="02AA5F1C" w14:textId="77777777" w:rsidR="005E52C3" w:rsidRDefault="005E52C3" w:rsidP="00837F8A">
      <w:pPr>
        <w:spacing w:line="360" w:lineRule="auto"/>
        <w:ind w:left="360"/>
      </w:pPr>
      <w:r>
        <w:t xml:space="preserve">as it is hedged across both </w:t>
      </w:r>
      <m:oMath>
        <m:r>
          <w:rPr>
            <w:rFonts w:ascii="Cambria Math" w:hAnsi="Cambria Math"/>
          </w:rPr>
          <m:t>S</m:t>
        </m:r>
      </m:oMath>
      <w:r>
        <w:t xml:space="preserve"> and </w:t>
      </w:r>
      <m:oMath>
        <m:r>
          <w:rPr>
            <w:rFonts w:ascii="Cambria Math" w:hAnsi="Cambria Math"/>
          </w:rPr>
          <m:t>B</m:t>
        </m:r>
      </m:oMath>
      <w:r>
        <w:t>.</w:t>
      </w:r>
    </w:p>
    <w:p w14:paraId="5D0F61AE" w14:textId="77777777" w:rsidR="00837F8A" w:rsidRDefault="005E52C3" w:rsidP="005A2C14">
      <w:pPr>
        <w:numPr>
          <w:ilvl w:val="0"/>
          <w:numId w:val="189"/>
        </w:numPr>
        <w:spacing w:line="360" w:lineRule="auto"/>
      </w:pPr>
      <w:r>
        <w:rPr>
          <w:u w:val="single"/>
        </w:rPr>
        <w:t>Pricing vs. Hedging Portfolio</w:t>
      </w:r>
      <w:r>
        <w:t>: Notice that the pricing/replication portfolio is instantaneo</w:t>
      </w:r>
      <w:r w:rsidR="00837F8A">
        <w:t>us, in that it is valid on for the</w:t>
      </w:r>
      <w:r>
        <w:t xml:space="preserve"> specific </w:t>
      </w:r>
      <m:oMath>
        <m:r>
          <w:rPr>
            <w:rFonts w:ascii="Cambria Math" w:hAnsi="Cambria Math"/>
          </w:rPr>
          <m:t>n</m:t>
        </m:r>
      </m:oMath>
    </w:p>
    <w:p w14:paraId="32232602" w14:textId="77777777" w:rsidR="00837F8A" w:rsidRDefault="00837F8A" w:rsidP="00837F8A">
      <w:pPr>
        <w:spacing w:line="360" w:lineRule="auto"/>
        <w:ind w:left="360"/>
        <w:rPr>
          <w:u w:val="single"/>
        </w:rPr>
      </w:pPr>
    </w:p>
    <w:p w14:paraId="0975E462" w14:textId="77777777" w:rsidR="00837F8A" w:rsidRPr="00C95EB6" w:rsidRDefault="00837F8A" w:rsidP="00837F8A">
      <w:pPr>
        <w:spacing w:line="360" w:lineRule="auto"/>
        <w:ind w:left="360"/>
      </w:pPr>
      <m:oMathPara>
        <m:oMath>
          <m:r>
            <w:rPr>
              <w:rFonts w:ascii="Cambria Math" w:hAnsi="Cambria Math"/>
            </w:rPr>
            <m:t>n=-</m:t>
          </m:r>
          <m:f>
            <m:fPr>
              <m:ctrlPr>
                <w:rPr>
                  <w:rFonts w:ascii="Cambria Math" w:hAnsi="Cambria Math"/>
                  <w:i/>
                </w:rPr>
              </m:ctrlPr>
            </m:fPr>
            <m:num>
              <m:r>
                <w:rPr>
                  <w:rFonts w:ascii="Cambria Math" w:hAnsi="Cambria Math"/>
                </w:rPr>
                <m:t>∂V</m:t>
              </m:r>
            </m:num>
            <m:den>
              <m:r>
                <w:rPr>
                  <w:rFonts w:ascii="Cambria Math" w:hAnsi="Cambria Math"/>
                </w:rPr>
                <m:t>∂t</m:t>
              </m:r>
            </m:den>
          </m:f>
        </m:oMath>
      </m:oMathPara>
    </w:p>
    <w:p w14:paraId="0AC74C49" w14:textId="77777777" w:rsidR="00C95EB6" w:rsidRDefault="00C95EB6" w:rsidP="00837F8A">
      <w:pPr>
        <w:spacing w:line="360" w:lineRule="auto"/>
        <w:ind w:left="360"/>
      </w:pPr>
    </w:p>
    <w:p w14:paraId="1AC64757" w14:textId="77777777" w:rsidR="005E52C3" w:rsidRDefault="005E52C3" w:rsidP="00837F8A">
      <w:pPr>
        <w:spacing w:line="360" w:lineRule="auto"/>
        <w:ind w:left="360"/>
      </w:pPr>
      <w:r>
        <w:t xml:space="preserve">Hedging is done using individual securities, therefore does not constitute a portfolio in that sense; further it </w:t>
      </w:r>
      <w:r w:rsidR="008D1879">
        <w:t>is CERTAINLY not self-financing it the portfolio is not re-balanced.</w:t>
      </w:r>
    </w:p>
    <w:p w14:paraId="43AB9EA2" w14:textId="77777777" w:rsidR="005E52C3" w:rsidRDefault="005E52C3" w:rsidP="005A2C14">
      <w:pPr>
        <w:numPr>
          <w:ilvl w:val="0"/>
          <w:numId w:val="189"/>
        </w:numPr>
        <w:spacing w:line="360" w:lineRule="auto"/>
      </w:pPr>
      <w:r>
        <w:rPr>
          <w:u w:val="single"/>
        </w:rPr>
        <w:t>Pricing as a Hedging Portfolio</w:t>
      </w:r>
      <w:r>
        <w:t>: Remember that the stochastic factor hedging here is only strictly instantaneous. Therefore, an incremental time instant later this same portfolio will not be hedged, that is, it will not be stochastically invariant, and will therefore need to be re-composed.</w:t>
      </w:r>
    </w:p>
    <w:p w14:paraId="29F19860" w14:textId="77777777" w:rsidR="005E52C3" w:rsidRDefault="005E52C3" w:rsidP="005A2C14">
      <w:pPr>
        <w:numPr>
          <w:ilvl w:val="0"/>
          <w:numId w:val="189"/>
        </w:numPr>
        <w:spacing w:line="360" w:lineRule="auto"/>
      </w:pPr>
      <w:r>
        <w:rPr>
          <w:u w:val="single"/>
        </w:rPr>
        <w:t>PRICE is only based off of terminal payoff replication and instantaneous stochasticity elimination</w:t>
      </w:r>
      <w:r>
        <w:t>: Other approaches</w:t>
      </w:r>
      <w:r w:rsidR="008D1879">
        <w:t xml:space="preserve"> (e.g., pre-Black Scholes strategies)</w:t>
      </w:r>
      <w:r>
        <w:t xml:space="preserve"> may say that the price of a derivative is sum total of all the cash-flows that form a part of the derivative product life-cycle</w:t>
      </w:r>
      <w:r w:rsidR="008D1879">
        <w:t xml:space="preserve"> valued individually, and in a non-risk neutral manner</w:t>
      </w:r>
      <w:r>
        <w:t>, i.e., derivative product cash flows, hedging cash-flows, collateralization cash</w:t>
      </w:r>
      <w:r w:rsidR="008D1879">
        <w:t>-flows, funding cash-flows, etc.</w:t>
      </w:r>
      <w:r>
        <w:t>, i.e., cash-flows associated with a given strategy/set of strategies in the future through to maturity. Not so in the case of Black-Scholes, where only instantaneous risk-neutrality and terminal payoff replication</w:t>
      </w:r>
      <w:r w:rsidR="008D1879">
        <w:t xml:space="preserve"> for a given cash-flow (stochastic/deterministic)</w:t>
      </w:r>
      <w:r>
        <w:t xml:space="preserve"> are considered.</w:t>
      </w:r>
    </w:p>
    <w:p w14:paraId="346F6774" w14:textId="77777777" w:rsidR="005E52C3" w:rsidRDefault="005E52C3" w:rsidP="005A2C14">
      <w:pPr>
        <w:numPr>
          <w:ilvl w:val="0"/>
          <w:numId w:val="189"/>
        </w:numPr>
        <w:spacing w:line="360" w:lineRule="auto"/>
      </w:pPr>
      <w:r>
        <w:rPr>
          <w:u w:val="single"/>
        </w:rPr>
        <w:t>“Rates” in the Black Scholes Portfolio</w:t>
      </w:r>
      <w:r>
        <w:t>: This corresponds to:</w:t>
      </w:r>
    </w:p>
    <w:p w14:paraId="30E0990B" w14:textId="77777777" w:rsidR="005E52C3" w:rsidRDefault="005E52C3" w:rsidP="005A2C14">
      <w:pPr>
        <w:numPr>
          <w:ilvl w:val="0"/>
          <w:numId w:val="192"/>
        </w:numPr>
        <w:spacing w:line="360" w:lineRule="auto"/>
      </w:pPr>
      <w:r>
        <w:lastRenderedPageBreak/>
        <w:t>The re-investment/investment returns rate if the Portfolio Value is positive.</w:t>
      </w:r>
    </w:p>
    <w:p w14:paraId="335C14E9" w14:textId="77777777" w:rsidR="005E52C3" w:rsidRDefault="005E52C3" w:rsidP="005A2C14">
      <w:pPr>
        <w:numPr>
          <w:ilvl w:val="0"/>
          <w:numId w:val="192"/>
        </w:numPr>
        <w:spacing w:line="360" w:lineRule="auto"/>
      </w:pPr>
      <w:r>
        <w:t>The funding rate if the Portfolio Value is negative.</w:t>
      </w:r>
    </w:p>
    <w:p w14:paraId="6E9B0748" w14:textId="77777777" w:rsidR="005E52C3" w:rsidRDefault="005E52C3" w:rsidP="005A2C14">
      <w:pPr>
        <w:numPr>
          <w:ilvl w:val="0"/>
          <w:numId w:val="192"/>
        </w:numPr>
        <w:spacing w:line="360" w:lineRule="auto"/>
      </w:pPr>
      <w:r>
        <w:t>The funding Rate if the activity is for hedging and/or futures replication.</w:t>
      </w:r>
    </w:p>
    <w:p w14:paraId="4C7350CA" w14:textId="77777777" w:rsidR="005E52C3" w:rsidRDefault="005E52C3" w:rsidP="005A2C14">
      <w:pPr>
        <w:numPr>
          <w:ilvl w:val="0"/>
          <w:numId w:val="192"/>
        </w:numPr>
        <w:spacing w:line="360" w:lineRule="auto"/>
      </w:pPr>
      <w:r>
        <w:t>The collateral rate, if the rate refers to the cash flow associated with collateralization.</w:t>
      </w:r>
    </w:p>
    <w:p w14:paraId="7EEF2421" w14:textId="77777777" w:rsidR="00B54382" w:rsidRDefault="005E52C3" w:rsidP="005A2C14">
      <w:pPr>
        <w:numPr>
          <w:ilvl w:val="0"/>
          <w:numId w:val="189"/>
        </w:numPr>
        <w:spacing w:line="360" w:lineRule="auto"/>
      </w:pPr>
      <w:r>
        <w:rPr>
          <w:u w:val="single"/>
        </w:rPr>
        <w:t>Interpreting the Replicating Portfolio from the BS Call Formula</w:t>
      </w:r>
      <w:r>
        <w:t>:</w:t>
      </w:r>
    </w:p>
    <w:p w14:paraId="374A0285" w14:textId="77777777" w:rsidR="00B54382" w:rsidRDefault="00B54382" w:rsidP="00B54382">
      <w:pPr>
        <w:spacing w:line="360" w:lineRule="auto"/>
        <w:ind w:left="360"/>
        <w:rPr>
          <w:u w:val="single"/>
        </w:rPr>
      </w:pPr>
    </w:p>
    <w:p w14:paraId="2D4F7DF6" w14:textId="77777777" w:rsidR="00B54382" w:rsidRPr="00C95EB6" w:rsidRDefault="00A31179" w:rsidP="00B54382">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K, T</m:t>
              </m:r>
            </m:e>
          </m:d>
          <m:r>
            <w:rPr>
              <w:rFonts w:ascii="Cambria Math" w:hAnsi="Cambria Math"/>
            </w:rPr>
            <m:t>=S</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-KB</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14:paraId="5DA01172" w14:textId="77777777" w:rsidR="00C95EB6" w:rsidRDefault="00C95EB6" w:rsidP="00B54382">
      <w:pPr>
        <w:spacing w:line="360" w:lineRule="auto"/>
        <w:ind w:left="360"/>
      </w:pPr>
    </w:p>
    <w:p w14:paraId="60CA1C67" w14:textId="77777777" w:rsidR="00B54382" w:rsidRDefault="00B54382" w:rsidP="00B54382">
      <w:pPr>
        <w:spacing w:line="360" w:lineRule="auto"/>
        <w:ind w:left="360"/>
      </w:pPr>
      <w:proofErr w:type="gramStart"/>
      <w:r>
        <w:t>w</w:t>
      </w:r>
      <w:r w:rsidR="005E52C3">
        <w:t>here</w:t>
      </w:r>
      <w:proofErr w:type="gramEnd"/>
    </w:p>
    <w:p w14:paraId="44B07B07" w14:textId="77777777" w:rsidR="00B54382" w:rsidRDefault="00B54382" w:rsidP="00B54382">
      <w:pPr>
        <w:spacing w:line="360" w:lineRule="auto"/>
        <w:ind w:left="360"/>
      </w:pPr>
    </w:p>
    <w:p w14:paraId="416C8CB1" w14:textId="77777777" w:rsidR="00B54382" w:rsidRPr="00C95EB6" w:rsidRDefault="00B54382" w:rsidP="00B54382">
      <w:pPr>
        <w:spacing w:line="360" w:lineRule="auto"/>
        <w:ind w:left="360"/>
      </w:pPr>
      <m:oMathPara>
        <m:oMath>
          <m:r>
            <w:rPr>
              <w:rFonts w:ascii="Cambria Math" w:hAnsi="Cambria Math"/>
            </w:rPr>
            <m:t>B=</m:t>
          </m:r>
          <m:sSup>
            <m:sSupPr>
              <m:ctrlPr>
                <w:rPr>
                  <w:rFonts w:ascii="Cambria Math" w:hAnsi="Cambria Math"/>
                  <w:i/>
                </w:rPr>
              </m:ctrlPr>
            </m:sSupPr>
            <m:e>
              <m:r>
                <w:rPr>
                  <w:rFonts w:ascii="Cambria Math" w:hAnsi="Cambria Math"/>
                </w:rPr>
                <m:t>e</m:t>
              </m:r>
            </m:e>
            <m:sup>
              <m:r>
                <w:rPr>
                  <w:rFonts w:ascii="Cambria Math" w:hAnsi="Cambria Math"/>
                </w:rPr>
                <m:t>-rτ</m:t>
              </m:r>
            </m:sup>
          </m:sSup>
        </m:oMath>
      </m:oMathPara>
    </w:p>
    <w:p w14:paraId="7C5E3146" w14:textId="77777777" w:rsidR="00C95EB6" w:rsidRDefault="00C95EB6" w:rsidP="00B54382">
      <w:pPr>
        <w:spacing w:line="360" w:lineRule="auto"/>
        <w:ind w:left="360"/>
      </w:pPr>
    </w:p>
    <w:p w14:paraId="44953581" w14:textId="77777777" w:rsidR="00B54382" w:rsidRPr="00C95EB6" w:rsidRDefault="00000000" w:rsidP="00B54382">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S</m:t>
                      </m:r>
                    </m:num>
                    <m:den>
                      <m:r>
                        <w:rPr>
                          <w:rFonts w:ascii="Cambria Math" w:hAnsi="Cambria Math"/>
                        </w:rPr>
                        <m:t>K</m:t>
                      </m:r>
                    </m:den>
                  </m:f>
                </m:e>
              </m:func>
              <m:r>
                <w:rPr>
                  <w:rFonts w:ascii="Cambria Math" w:hAnsi="Cambria Math"/>
                </w:rPr>
                <m:t>+τ</m:t>
              </m:r>
              <m:d>
                <m:dPr>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e>
              </m:d>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oMath>
      </m:oMathPara>
    </w:p>
    <w:p w14:paraId="2B325F12" w14:textId="77777777" w:rsidR="00C95EB6" w:rsidRDefault="00C95EB6" w:rsidP="00B54382">
      <w:pPr>
        <w:spacing w:line="360" w:lineRule="auto"/>
        <w:ind w:left="360"/>
      </w:pPr>
    </w:p>
    <w:p w14:paraId="4675FAC6" w14:textId="77777777" w:rsidR="00B54382" w:rsidRPr="00C95EB6" w:rsidRDefault="00000000" w:rsidP="00B54382">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rad>
            <m:radPr>
              <m:degHide m:val="1"/>
              <m:ctrlPr>
                <w:rPr>
                  <w:rFonts w:ascii="Cambria Math" w:hAnsi="Cambria Math"/>
                  <w:i/>
                </w:rPr>
              </m:ctrlPr>
            </m:radPr>
            <m:deg/>
            <m:e>
              <m:r>
                <w:rPr>
                  <w:rFonts w:ascii="Cambria Math" w:hAnsi="Cambria Math"/>
                </w:rPr>
                <m:t>σ</m:t>
              </m:r>
            </m:e>
          </m:rad>
        </m:oMath>
      </m:oMathPara>
    </w:p>
    <w:p w14:paraId="3722517A" w14:textId="77777777" w:rsidR="00C95EB6" w:rsidRDefault="00C95EB6" w:rsidP="00B54382">
      <w:pPr>
        <w:spacing w:line="360" w:lineRule="auto"/>
        <w:ind w:left="360"/>
      </w:pPr>
    </w:p>
    <w:p w14:paraId="3A9C7D1A" w14:textId="77777777" w:rsidR="00B54382" w:rsidRDefault="00B54382" w:rsidP="00B54382">
      <w:pPr>
        <w:spacing w:line="360" w:lineRule="auto"/>
        <w:ind w:left="360"/>
      </w:pPr>
      <w:r>
        <w:t>a</w:t>
      </w:r>
      <w:r w:rsidR="005E52C3">
        <w:t>nd</w:t>
      </w:r>
    </w:p>
    <w:p w14:paraId="207828BC" w14:textId="77777777" w:rsidR="00B54382" w:rsidRDefault="00B54382" w:rsidP="00B54382">
      <w:pPr>
        <w:spacing w:line="360" w:lineRule="auto"/>
        <w:ind w:left="360"/>
      </w:pPr>
    </w:p>
    <w:p w14:paraId="3CBF896A" w14:textId="77777777" w:rsidR="00B54382" w:rsidRPr="00C95EB6" w:rsidRDefault="00B54382" w:rsidP="00B54382">
      <w:pPr>
        <w:spacing w:line="360" w:lineRule="auto"/>
        <w:ind w:left="360"/>
      </w:pPr>
      <m:oMathPara>
        <m:oMath>
          <m:r>
            <w:rPr>
              <w:rFonts w:ascii="Cambria Math" w:hAnsi="Cambria Math"/>
            </w:rPr>
            <m:t>τ=T-t</m:t>
          </m:r>
        </m:oMath>
      </m:oMathPara>
    </w:p>
    <w:p w14:paraId="1B078E89" w14:textId="77777777" w:rsidR="00C95EB6" w:rsidRDefault="00C95EB6" w:rsidP="00B54382">
      <w:pPr>
        <w:spacing w:line="360" w:lineRule="auto"/>
        <w:ind w:left="360"/>
      </w:pPr>
    </w:p>
    <w:p w14:paraId="0BF3EE3F" w14:textId="77777777" w:rsidR="005E52C3" w:rsidRDefault="005E52C3" w:rsidP="00B54382">
      <w:pPr>
        <w:spacing w:line="360" w:lineRule="auto"/>
        <w:ind w:left="360"/>
      </w:pPr>
      <w:r>
        <w:t>From this we can say that:</w:t>
      </w:r>
    </w:p>
    <w:p w14:paraId="28079D83" w14:textId="77777777" w:rsidR="005E52C3" w:rsidRDefault="00B54382" w:rsidP="005A2C14">
      <w:pPr>
        <w:numPr>
          <w:ilvl w:val="0"/>
          <w:numId w:val="187"/>
        </w:numPr>
        <w:spacing w:line="360" w:lineRule="auto"/>
      </w:pP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oMath>
      <w:r w:rsidR="005E52C3">
        <w:t xml:space="preserve"> is the number of replicating stocks (therefore the hedge ratio)</w:t>
      </w:r>
    </w:p>
    <w:p w14:paraId="47326E06" w14:textId="77777777" w:rsidR="005E52C3" w:rsidRDefault="00B54382" w:rsidP="005A2C14">
      <w:pPr>
        <w:numPr>
          <w:ilvl w:val="0"/>
          <w:numId w:val="187"/>
        </w:numPr>
        <w:spacing w:line="360" w:lineRule="auto"/>
      </w:pP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w:r w:rsidR="005E52C3">
        <w:t xml:space="preserve"> is the probability of the call expiring in the money (also the bond numeraire units scaled by the strike).</w:t>
      </w:r>
    </w:p>
    <w:p w14:paraId="74B3C84C" w14:textId="77777777" w:rsidR="00B54382" w:rsidRDefault="005E52C3" w:rsidP="005A2C14">
      <w:pPr>
        <w:numPr>
          <w:ilvl w:val="0"/>
          <w:numId w:val="189"/>
        </w:numPr>
        <w:spacing w:line="360" w:lineRule="auto"/>
      </w:pPr>
      <w:r>
        <w:rPr>
          <w:u w:val="single"/>
        </w:rPr>
        <w:t>Put-Call Parity</w:t>
      </w:r>
      <w:r>
        <w:t>:</w:t>
      </w:r>
    </w:p>
    <w:p w14:paraId="30180FEF" w14:textId="77777777" w:rsidR="00B54382" w:rsidRDefault="00B54382" w:rsidP="00B54382">
      <w:pPr>
        <w:spacing w:line="360" w:lineRule="auto"/>
        <w:ind w:left="360"/>
        <w:rPr>
          <w:u w:val="single"/>
        </w:rPr>
      </w:pPr>
    </w:p>
    <w:p w14:paraId="26281546" w14:textId="77777777" w:rsidR="00B54382" w:rsidRPr="00C95EB6" w:rsidRDefault="00B54382" w:rsidP="00B54382">
      <w:pPr>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K</m:t>
              </m:r>
            </m:e>
          </m:d>
          <m:r>
            <w:rPr>
              <w:rFonts w:ascii="Cambria Math" w:hAnsi="Cambria Math"/>
            </w:rPr>
            <m:t>=S</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14:paraId="6AC4E2E9" w14:textId="77777777" w:rsidR="00C95EB6" w:rsidRDefault="00C95EB6" w:rsidP="00B54382">
      <w:pPr>
        <w:spacing w:line="360" w:lineRule="auto"/>
        <w:ind w:left="360"/>
      </w:pPr>
    </w:p>
    <w:p w14:paraId="1E420599" w14:textId="77777777" w:rsidR="00747688" w:rsidRDefault="005E52C3" w:rsidP="00B54382">
      <w:pPr>
        <w:spacing w:line="360" w:lineRule="auto"/>
        <w:ind w:left="360"/>
      </w:pPr>
      <w:r>
        <w:lastRenderedPageBreak/>
        <w:t xml:space="preserve">Buying a call while simultaneously selling a put with the same strike is equivalent to buying a stock and simultaneously borrowing </w:t>
      </w:r>
      <m:oMath>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oMath>
      <w:r>
        <w:t>. Thus</w:t>
      </w:r>
    </w:p>
    <w:p w14:paraId="65DD8949" w14:textId="77777777" w:rsidR="00747688" w:rsidRDefault="00747688" w:rsidP="00B54382">
      <w:pPr>
        <w:spacing w:line="360" w:lineRule="auto"/>
        <w:ind w:left="360"/>
      </w:pPr>
    </w:p>
    <w:p w14:paraId="7EE89307" w14:textId="77777777" w:rsidR="00747688" w:rsidRPr="00C95EB6" w:rsidRDefault="00B54382" w:rsidP="00B54382">
      <w:pPr>
        <w:spacing w:line="360" w:lineRule="auto"/>
        <w:ind w:left="360"/>
      </w:pPr>
      <m:oMathPara>
        <m:oMath>
          <m:r>
            <w:rPr>
              <w:rFonts w:ascii="Cambria Math" w:hAnsi="Cambria Math"/>
            </w:rPr>
            <m:t>C-P=S-K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14:paraId="3B5D67C2" w14:textId="77777777" w:rsidR="00C95EB6" w:rsidRDefault="00C95EB6" w:rsidP="00B54382">
      <w:pPr>
        <w:spacing w:line="360" w:lineRule="auto"/>
        <w:ind w:left="360"/>
      </w:pPr>
    </w:p>
    <w:p w14:paraId="09624CD4" w14:textId="77777777" w:rsidR="00747688" w:rsidRDefault="00B54382" w:rsidP="00B54382">
      <w:pPr>
        <w:spacing w:line="360" w:lineRule="auto"/>
        <w:ind w:left="360"/>
      </w:pPr>
      <w:r>
        <w:t>thereby resulting in</w:t>
      </w:r>
    </w:p>
    <w:p w14:paraId="1B2A2235" w14:textId="77777777" w:rsidR="00747688" w:rsidRDefault="00747688" w:rsidP="00B54382">
      <w:pPr>
        <w:spacing w:line="360" w:lineRule="auto"/>
        <w:ind w:left="360"/>
      </w:pPr>
    </w:p>
    <w:p w14:paraId="3A6EFFC8" w14:textId="77777777" w:rsidR="005E52C3" w:rsidRPr="00C95EB6" w:rsidRDefault="00B54382" w:rsidP="00C95EB6">
      <w:pPr>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K</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-S</m:t>
          </m:r>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e>
          </m:d>
        </m:oMath>
      </m:oMathPara>
    </w:p>
    <w:p w14:paraId="4F575BCB" w14:textId="77777777" w:rsidR="00C95EB6" w:rsidRDefault="00C95EB6" w:rsidP="00C95EB6">
      <w:pPr>
        <w:spacing w:line="360" w:lineRule="auto"/>
        <w:ind w:left="360"/>
      </w:pPr>
    </w:p>
    <w:p w14:paraId="6569672A" w14:textId="77777777" w:rsidR="005E52C3" w:rsidRDefault="005E52C3" w:rsidP="005E52C3">
      <w:pPr>
        <w:pStyle w:val="Footer"/>
        <w:tabs>
          <w:tab w:val="clear" w:pos="4320"/>
          <w:tab w:val="clear" w:pos="8640"/>
        </w:tabs>
        <w:spacing w:line="360" w:lineRule="auto"/>
      </w:pPr>
    </w:p>
    <w:p w14:paraId="17A7B018" w14:textId="77777777" w:rsidR="005E52C3" w:rsidRDefault="005E52C3" w:rsidP="005E52C3">
      <w:pPr>
        <w:pStyle w:val="Footer"/>
        <w:tabs>
          <w:tab w:val="clear" w:pos="4320"/>
          <w:tab w:val="clear" w:pos="8640"/>
        </w:tabs>
        <w:spacing w:line="360" w:lineRule="auto"/>
        <w:rPr>
          <w:b/>
          <w:bCs/>
          <w:sz w:val="28"/>
        </w:rPr>
      </w:pPr>
      <w:r>
        <w:rPr>
          <w:b/>
          <w:bCs/>
          <w:sz w:val="28"/>
        </w:rPr>
        <w:t>Capital Asset Pricing Model</w:t>
      </w:r>
    </w:p>
    <w:p w14:paraId="171B4989" w14:textId="77777777" w:rsidR="005E52C3" w:rsidRDefault="005E52C3" w:rsidP="005E52C3">
      <w:pPr>
        <w:pStyle w:val="Footer"/>
        <w:tabs>
          <w:tab w:val="clear" w:pos="4320"/>
          <w:tab w:val="clear" w:pos="8640"/>
        </w:tabs>
        <w:spacing w:line="360" w:lineRule="auto"/>
      </w:pPr>
    </w:p>
    <w:p w14:paraId="0CE0C4D2" w14:textId="77777777" w:rsidR="00D040F9" w:rsidRDefault="005E52C3" w:rsidP="005A2C14">
      <w:pPr>
        <w:pStyle w:val="Footer"/>
        <w:numPr>
          <w:ilvl w:val="0"/>
          <w:numId w:val="190"/>
        </w:numPr>
        <w:tabs>
          <w:tab w:val="clear" w:pos="4320"/>
          <w:tab w:val="clear" w:pos="8640"/>
        </w:tabs>
        <w:spacing w:line="360" w:lineRule="auto"/>
      </w:pPr>
      <w:r>
        <w:rPr>
          <w:u w:val="single"/>
        </w:rPr>
        <w:t>Definition</w:t>
      </w:r>
      <w:r>
        <w:t xml:space="preserve">: The Capital Asset Pricing Model (CAPM) stipulates that the expected return of the security </w:t>
      </w:r>
      <m:oMath>
        <m:r>
          <w:rPr>
            <w:rFonts w:ascii="Cambria Math" w:hAnsi="Cambria Math"/>
          </w:rPr>
          <m:t>i</m:t>
        </m:r>
      </m:oMath>
      <w:r>
        <w:t xml:space="preserve"> </w:t>
      </w:r>
      <w:proofErr w:type="gramStart"/>
      <w:r>
        <w:t>in excess of</w:t>
      </w:r>
      <w:proofErr w:type="gramEnd"/>
      <w:r>
        <w:t xml:space="preserve"> the risk-free rate is</w:t>
      </w:r>
    </w:p>
    <w:p w14:paraId="25EB5AAC" w14:textId="77777777" w:rsidR="00D040F9" w:rsidRDefault="00D040F9" w:rsidP="00D040F9">
      <w:pPr>
        <w:pStyle w:val="Footer"/>
        <w:tabs>
          <w:tab w:val="clear" w:pos="4320"/>
          <w:tab w:val="clear" w:pos="8640"/>
        </w:tabs>
        <w:spacing w:line="360" w:lineRule="auto"/>
        <w:ind w:left="360"/>
        <w:rPr>
          <w:u w:val="single"/>
        </w:rPr>
      </w:pPr>
    </w:p>
    <w:p w14:paraId="51023CAB" w14:textId="77777777" w:rsidR="00D040F9" w:rsidRPr="00C95EB6" w:rsidRDefault="00D040F9" w:rsidP="00D040F9">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-r=</m:t>
          </m:r>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oMath>
      </m:oMathPara>
    </w:p>
    <w:p w14:paraId="5DDE5133" w14:textId="77777777" w:rsidR="00C95EB6" w:rsidRDefault="00C95EB6" w:rsidP="00D040F9">
      <w:pPr>
        <w:pStyle w:val="Footer"/>
        <w:tabs>
          <w:tab w:val="clear" w:pos="4320"/>
          <w:tab w:val="clear" w:pos="8640"/>
        </w:tabs>
        <w:spacing w:line="360" w:lineRule="auto"/>
        <w:ind w:left="360"/>
      </w:pPr>
    </w:p>
    <w:p w14:paraId="34DDECA4" w14:textId="77777777" w:rsidR="00D040F9" w:rsidRDefault="005E52C3" w:rsidP="00D040F9">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return on the asset,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t xml:space="preserve"> is the return on the market, and</w:t>
      </w:r>
    </w:p>
    <w:p w14:paraId="40CC249F" w14:textId="77777777" w:rsidR="00D040F9" w:rsidRDefault="00D040F9" w:rsidP="00D040F9">
      <w:pPr>
        <w:pStyle w:val="Footer"/>
        <w:tabs>
          <w:tab w:val="clear" w:pos="4320"/>
          <w:tab w:val="clear" w:pos="8640"/>
        </w:tabs>
        <w:spacing w:line="360" w:lineRule="auto"/>
        <w:ind w:left="360"/>
      </w:pPr>
    </w:p>
    <w:p w14:paraId="72A5C7D1" w14:textId="77777777" w:rsidR="00D040F9" w:rsidRPr="00C95EB6" w:rsidRDefault="00000000" w:rsidP="00D040F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num>
            <m:den>
              <m:r>
                <w:rPr>
                  <w:rFonts w:ascii="Cambria Math" w:hAnsi="Cambria Math"/>
                </w:rPr>
                <m:t>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den>
          </m:f>
        </m:oMath>
      </m:oMathPara>
    </w:p>
    <w:p w14:paraId="5CEF97E2" w14:textId="77777777" w:rsidR="00C95EB6" w:rsidRDefault="00C95EB6" w:rsidP="00D040F9">
      <w:pPr>
        <w:pStyle w:val="Footer"/>
        <w:tabs>
          <w:tab w:val="clear" w:pos="4320"/>
          <w:tab w:val="clear" w:pos="8640"/>
        </w:tabs>
        <w:spacing w:line="360" w:lineRule="auto"/>
        <w:ind w:left="360"/>
      </w:pPr>
    </w:p>
    <w:p w14:paraId="6EA295C9" w14:textId="77777777" w:rsidR="005E52C3" w:rsidRDefault="005E52C3" w:rsidP="00D040F9">
      <w:pPr>
        <w:pStyle w:val="Footer"/>
        <w:tabs>
          <w:tab w:val="clear" w:pos="4320"/>
          <w:tab w:val="clear" w:pos="8640"/>
        </w:tabs>
        <w:spacing w:line="360" w:lineRule="auto"/>
        <w:ind w:left="360"/>
      </w:pPr>
      <w:r>
        <w:t xml:space="preserve">is the security’s </w:t>
      </w:r>
      <m:oMath>
        <m:r>
          <w:rPr>
            <w:rFonts w:ascii="Cambria Math" w:hAnsi="Cambria Math"/>
          </w:rPr>
          <m:t>β</m:t>
        </m:r>
      </m:oMath>
      <w:r>
        <w:t xml:space="preserve"> to the </w:t>
      </w:r>
      <w:r w:rsidR="00A30035">
        <w:t>market.</w:t>
      </w:r>
    </w:p>
    <w:p w14:paraId="6E59344E" w14:textId="77777777" w:rsidR="00537A05" w:rsidRDefault="005E52C3" w:rsidP="005A2C14">
      <w:pPr>
        <w:pStyle w:val="Footer"/>
        <w:numPr>
          <w:ilvl w:val="0"/>
          <w:numId w:val="190"/>
        </w:numPr>
        <w:tabs>
          <w:tab w:val="clear" w:pos="4320"/>
          <w:tab w:val="clear" w:pos="8640"/>
        </w:tabs>
        <w:spacing w:line="360" w:lineRule="auto"/>
      </w:pPr>
      <w:r>
        <w:rPr>
          <w:u w:val="single"/>
        </w:rPr>
        <w:t>CAPM for the Assets</w:t>
      </w:r>
      <w:r>
        <w:t xml:space="preserve">: In a </w:t>
      </w:r>
      <w:proofErr w:type="gramStart"/>
      <w:r>
        <w:t>time</w:t>
      </w:r>
      <w:proofErr w:type="gramEnd"/>
      <w:r>
        <w:t xml:space="preserve"> increment </w:t>
      </w:r>
      <m:oMath>
        <m:r>
          <w:rPr>
            <w:rFonts w:ascii="Cambria Math" w:hAnsi="Cambria Math"/>
          </w:rPr>
          <m:t>∆t</m:t>
        </m:r>
      </m:oMath>
      <w:r>
        <w:t>, the expected asset return is</w:t>
      </w:r>
    </w:p>
    <w:p w14:paraId="6F3890F0" w14:textId="77777777" w:rsidR="00537A05" w:rsidRDefault="00537A05" w:rsidP="00537A05">
      <w:pPr>
        <w:pStyle w:val="Footer"/>
        <w:tabs>
          <w:tab w:val="clear" w:pos="4320"/>
          <w:tab w:val="clear" w:pos="8640"/>
        </w:tabs>
        <w:spacing w:line="360" w:lineRule="auto"/>
        <w:ind w:left="360"/>
        <w:rPr>
          <w:u w:val="single"/>
        </w:rPr>
      </w:pPr>
    </w:p>
    <w:p w14:paraId="681D4A16" w14:textId="77777777" w:rsidR="00537A05" w:rsidRPr="00C95EB6" w:rsidRDefault="00AD2202" w:rsidP="00537A05">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∆S</m:t>
              </m:r>
            </m:e>
          </m:d>
        </m:oMath>
      </m:oMathPara>
    </w:p>
    <w:p w14:paraId="46B0146B" w14:textId="77777777" w:rsidR="00C95EB6" w:rsidRDefault="00C95EB6" w:rsidP="00537A05">
      <w:pPr>
        <w:pStyle w:val="Footer"/>
        <w:tabs>
          <w:tab w:val="clear" w:pos="4320"/>
          <w:tab w:val="clear" w:pos="8640"/>
        </w:tabs>
        <w:spacing w:line="360" w:lineRule="auto"/>
        <w:ind w:left="360"/>
      </w:pPr>
    </w:p>
    <w:p w14:paraId="6C0C3252" w14:textId="77777777" w:rsidR="00537A05" w:rsidRDefault="005E52C3" w:rsidP="00537A05">
      <w:pPr>
        <w:pStyle w:val="Footer"/>
        <w:tabs>
          <w:tab w:val="clear" w:pos="4320"/>
          <w:tab w:val="clear" w:pos="8640"/>
        </w:tabs>
        <w:spacing w:line="360" w:lineRule="auto"/>
        <w:ind w:left="360"/>
      </w:pPr>
      <w:r>
        <w:t xml:space="preserve">where </w:t>
      </w:r>
      <m:oMath>
        <m:r>
          <w:rPr>
            <w:rFonts w:ascii="Cambria Math" w:hAnsi="Cambria Math"/>
          </w:rPr>
          <m:t>S</m:t>
        </m:r>
      </m:oMath>
      <w:r>
        <w:t xml:space="preserve"> follows</w:t>
      </w:r>
    </w:p>
    <w:p w14:paraId="2AF371BF" w14:textId="77777777" w:rsidR="00537A05" w:rsidRDefault="00537A05" w:rsidP="00537A05">
      <w:pPr>
        <w:pStyle w:val="Footer"/>
        <w:tabs>
          <w:tab w:val="clear" w:pos="4320"/>
          <w:tab w:val="clear" w:pos="8640"/>
        </w:tabs>
        <w:spacing w:line="360" w:lineRule="auto"/>
        <w:ind w:left="360"/>
      </w:pPr>
    </w:p>
    <w:p w14:paraId="585F6CE6" w14:textId="77777777" w:rsidR="00537A05" w:rsidRPr="00C95EB6" w:rsidRDefault="00AD2202" w:rsidP="00537A05">
      <w:pPr>
        <w:pStyle w:val="Footer"/>
        <w:tabs>
          <w:tab w:val="clear" w:pos="4320"/>
          <w:tab w:val="clear" w:pos="8640"/>
        </w:tabs>
        <w:spacing w:line="360" w:lineRule="auto"/>
        <w:ind w:left="360"/>
      </w:pPr>
      <m:oMathPara>
        <m:oMath>
          <m:r>
            <w:rPr>
              <w:rFonts w:ascii="Cambria Math" w:hAnsi="Cambria Math"/>
            </w:rPr>
            <m:t>∆S=rS∆t+σS∆W</m:t>
          </m:r>
        </m:oMath>
      </m:oMathPara>
    </w:p>
    <w:p w14:paraId="5FE19C74" w14:textId="77777777" w:rsidR="00C95EB6" w:rsidRDefault="00C95EB6" w:rsidP="00537A05">
      <w:pPr>
        <w:pStyle w:val="Footer"/>
        <w:tabs>
          <w:tab w:val="clear" w:pos="4320"/>
          <w:tab w:val="clear" w:pos="8640"/>
        </w:tabs>
        <w:spacing w:line="360" w:lineRule="auto"/>
        <w:ind w:left="360"/>
      </w:pPr>
    </w:p>
    <w:p w14:paraId="6D3BF35E" w14:textId="77777777" w:rsidR="00537A05" w:rsidRDefault="005E52C3" w:rsidP="00537A05">
      <w:pPr>
        <w:pStyle w:val="Footer"/>
        <w:tabs>
          <w:tab w:val="clear" w:pos="4320"/>
          <w:tab w:val="clear" w:pos="8640"/>
        </w:tabs>
        <w:spacing w:line="360" w:lineRule="auto"/>
        <w:ind w:left="360"/>
      </w:pPr>
      <w:r>
        <w:t>Using the CAPM setup, we see that</w:t>
      </w:r>
    </w:p>
    <w:p w14:paraId="2FF44633" w14:textId="77777777" w:rsidR="00537A05" w:rsidRDefault="00537A05" w:rsidP="00537A05">
      <w:pPr>
        <w:pStyle w:val="Footer"/>
        <w:tabs>
          <w:tab w:val="clear" w:pos="4320"/>
          <w:tab w:val="clear" w:pos="8640"/>
        </w:tabs>
        <w:spacing w:line="360" w:lineRule="auto"/>
        <w:ind w:left="360"/>
      </w:pPr>
    </w:p>
    <w:p w14:paraId="4935DF7A" w14:textId="77777777" w:rsidR="00537A05" w:rsidRPr="00C95EB6" w:rsidRDefault="00AD2202" w:rsidP="00537A05">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S</m:t>
                  </m:r>
                </m:den>
              </m:f>
            </m:e>
          </m:d>
          <m:r>
            <w:rPr>
              <w:rFonts w:ascii="Cambria Math" w:hAnsi="Cambria Math"/>
            </w:rPr>
            <m:t>=r∆t+</m:t>
          </m:r>
          <m:sSub>
            <m:sSubPr>
              <m:ctrlPr>
                <w:rPr>
                  <w:rFonts w:ascii="Cambria Math" w:hAnsi="Cambria Math"/>
                  <w:i/>
                </w:rPr>
              </m:ctrlPr>
            </m:sSubPr>
            <m:e>
              <m:r>
                <w:rPr>
                  <w:rFonts w:ascii="Cambria Math" w:hAnsi="Cambria Math"/>
                </w:rPr>
                <m:t>β</m:t>
              </m:r>
            </m:e>
            <m:sub>
              <m:r>
                <w:rPr>
                  <w:rFonts w:ascii="Cambria Math" w:hAnsi="Cambria Math"/>
                </w:rPr>
                <m:t>S</m:t>
              </m:r>
            </m:sub>
          </m:sSub>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m:t>
          </m:r>
        </m:oMath>
      </m:oMathPara>
    </w:p>
    <w:p w14:paraId="32CB3A11" w14:textId="77777777" w:rsidR="00C95EB6" w:rsidRDefault="00C95EB6" w:rsidP="00537A05">
      <w:pPr>
        <w:pStyle w:val="Footer"/>
        <w:tabs>
          <w:tab w:val="clear" w:pos="4320"/>
          <w:tab w:val="clear" w:pos="8640"/>
        </w:tabs>
        <w:spacing w:line="360" w:lineRule="auto"/>
        <w:ind w:left="360"/>
      </w:pPr>
    </w:p>
    <w:p w14:paraId="397F637C" w14:textId="77777777" w:rsidR="00537A05" w:rsidRDefault="005E52C3" w:rsidP="00537A05">
      <w:pPr>
        <w:pStyle w:val="Footer"/>
        <w:tabs>
          <w:tab w:val="clear" w:pos="4320"/>
          <w:tab w:val="clear" w:pos="8640"/>
        </w:tabs>
        <w:spacing w:line="360" w:lineRule="auto"/>
        <w:ind w:left="360"/>
      </w:pPr>
      <w:r>
        <w:t>for the asset. Likewise, for the derivative</w:t>
      </w:r>
    </w:p>
    <w:p w14:paraId="6718668F" w14:textId="77777777" w:rsidR="00537A05" w:rsidRDefault="00537A05" w:rsidP="00537A05">
      <w:pPr>
        <w:pStyle w:val="Footer"/>
        <w:tabs>
          <w:tab w:val="clear" w:pos="4320"/>
          <w:tab w:val="clear" w:pos="8640"/>
        </w:tabs>
        <w:spacing w:line="360" w:lineRule="auto"/>
        <w:ind w:left="360"/>
      </w:pPr>
    </w:p>
    <w:p w14:paraId="2E2365F9" w14:textId="77777777" w:rsidR="00537A05" w:rsidRPr="00C95EB6" w:rsidRDefault="00AD2202" w:rsidP="00537A05">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V</m:t>
                  </m:r>
                </m:den>
              </m:f>
            </m:e>
          </m:d>
          <m:r>
            <w:rPr>
              <w:rFonts w:ascii="Cambria Math" w:hAnsi="Cambria Math"/>
            </w:rPr>
            <m:t>=r∆t+</m:t>
          </m:r>
          <m:sSub>
            <m:sSubPr>
              <m:ctrlPr>
                <w:rPr>
                  <w:rFonts w:ascii="Cambria Math" w:hAnsi="Cambria Math"/>
                  <w:i/>
                </w:rPr>
              </m:ctrlPr>
            </m:sSubPr>
            <m:e>
              <m:r>
                <w:rPr>
                  <w:rFonts w:ascii="Cambria Math" w:hAnsi="Cambria Math"/>
                </w:rPr>
                <m:t>β</m:t>
              </m:r>
            </m:e>
            <m:sub>
              <m:r>
                <w:rPr>
                  <w:rFonts w:ascii="Cambria Math" w:hAnsi="Cambria Math"/>
                </w:rPr>
                <m:t>V</m:t>
              </m:r>
            </m:sub>
          </m:sSub>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m:t>
          </m:r>
        </m:oMath>
      </m:oMathPara>
    </w:p>
    <w:p w14:paraId="1F0BDC1F" w14:textId="77777777" w:rsidR="00C95EB6" w:rsidRDefault="00C95EB6" w:rsidP="00537A05">
      <w:pPr>
        <w:pStyle w:val="Footer"/>
        <w:tabs>
          <w:tab w:val="clear" w:pos="4320"/>
          <w:tab w:val="clear" w:pos="8640"/>
        </w:tabs>
        <w:spacing w:line="360" w:lineRule="auto"/>
        <w:ind w:left="360"/>
      </w:pPr>
    </w:p>
    <w:p w14:paraId="250862DC" w14:textId="77777777" w:rsidR="00537A05" w:rsidRDefault="005E52C3" w:rsidP="005A2C14">
      <w:pPr>
        <w:pStyle w:val="Footer"/>
        <w:numPr>
          <w:ilvl w:val="0"/>
          <w:numId w:val="191"/>
        </w:numPr>
        <w:tabs>
          <w:tab w:val="clear" w:pos="4320"/>
          <w:tab w:val="clear" w:pos="8640"/>
        </w:tabs>
        <w:spacing w:line="360" w:lineRule="auto"/>
      </w:pPr>
      <w:r>
        <w:t>Starting from</w:t>
      </w:r>
    </w:p>
    <w:p w14:paraId="4DC56458" w14:textId="77777777" w:rsidR="00537A05" w:rsidRDefault="00537A05" w:rsidP="00537A05">
      <w:pPr>
        <w:pStyle w:val="Footer"/>
        <w:tabs>
          <w:tab w:val="clear" w:pos="4320"/>
          <w:tab w:val="clear" w:pos="8640"/>
        </w:tabs>
        <w:spacing w:line="360" w:lineRule="auto"/>
        <w:ind w:left="720"/>
      </w:pPr>
    </w:p>
    <w:p w14:paraId="28A75651" w14:textId="77777777" w:rsidR="00537A05" w:rsidRPr="00C95EB6" w:rsidRDefault="00AD2202" w:rsidP="00537A05">
      <w:pPr>
        <w:pStyle w:val="Footer"/>
        <w:tabs>
          <w:tab w:val="clear" w:pos="4320"/>
          <w:tab w:val="clear" w:pos="8640"/>
        </w:tabs>
        <w:spacing w:line="360" w:lineRule="auto"/>
        <w:ind w:left="720"/>
      </w:pPr>
      <m:oMathPara>
        <m:oMath>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oMath>
      </m:oMathPara>
    </w:p>
    <w:p w14:paraId="36A72CCE" w14:textId="77777777" w:rsidR="00C95EB6" w:rsidRDefault="00C95EB6" w:rsidP="00537A05">
      <w:pPr>
        <w:pStyle w:val="Footer"/>
        <w:tabs>
          <w:tab w:val="clear" w:pos="4320"/>
          <w:tab w:val="clear" w:pos="8640"/>
        </w:tabs>
        <w:spacing w:line="360" w:lineRule="auto"/>
        <w:ind w:left="720"/>
      </w:pPr>
    </w:p>
    <w:p w14:paraId="466EAA56" w14:textId="77777777" w:rsidR="00537A05" w:rsidRDefault="005E52C3" w:rsidP="00537A05">
      <w:pPr>
        <w:pStyle w:val="Footer"/>
        <w:tabs>
          <w:tab w:val="clear" w:pos="4320"/>
          <w:tab w:val="clear" w:pos="8640"/>
        </w:tabs>
        <w:spacing w:line="360" w:lineRule="auto"/>
        <w:ind w:left="720"/>
      </w:pPr>
      <w:r>
        <w:t xml:space="preserve">substituting for </w:t>
      </w:r>
      <m:oMath>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oMath>
      <w:r>
        <w:t xml:space="preserve"> and dividing throughout by </w:t>
      </w:r>
      <m:oMath>
        <m:r>
          <w:rPr>
            <w:rFonts w:ascii="Cambria Math" w:hAnsi="Cambria Math"/>
          </w:rPr>
          <m:t>V</m:t>
        </m:r>
      </m:oMath>
      <w:r>
        <w:t>, we get</w:t>
      </w:r>
    </w:p>
    <w:p w14:paraId="1E89745E" w14:textId="77777777" w:rsidR="00537A05" w:rsidRDefault="00537A05" w:rsidP="00537A05">
      <w:pPr>
        <w:pStyle w:val="Footer"/>
        <w:tabs>
          <w:tab w:val="clear" w:pos="4320"/>
          <w:tab w:val="clear" w:pos="8640"/>
        </w:tabs>
        <w:spacing w:line="360" w:lineRule="auto"/>
        <w:ind w:left="720"/>
      </w:pPr>
    </w:p>
    <w:p w14:paraId="1A420CCC" w14:textId="77777777" w:rsidR="00537A05" w:rsidRPr="00C95EB6" w:rsidRDefault="00000000" w:rsidP="00537A0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num>
            <m:den>
              <m:r>
                <w:rPr>
                  <w:rFonts w:ascii="Cambria Math" w:hAnsi="Cambria Math"/>
                </w:rPr>
                <m:t>V</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oMath>
      </m:oMathPara>
    </w:p>
    <w:p w14:paraId="72F1AEFF" w14:textId="77777777" w:rsidR="00C95EB6" w:rsidRDefault="00C95EB6" w:rsidP="00537A05">
      <w:pPr>
        <w:pStyle w:val="Footer"/>
        <w:tabs>
          <w:tab w:val="clear" w:pos="4320"/>
          <w:tab w:val="clear" w:pos="8640"/>
        </w:tabs>
        <w:spacing w:line="360" w:lineRule="auto"/>
        <w:ind w:left="720"/>
      </w:pPr>
    </w:p>
    <w:p w14:paraId="3CD35204" w14:textId="77777777" w:rsidR="00537A05" w:rsidRDefault="00537A05" w:rsidP="00537A05">
      <w:pPr>
        <w:pStyle w:val="Footer"/>
        <w:tabs>
          <w:tab w:val="clear" w:pos="4320"/>
          <w:tab w:val="clear" w:pos="8640"/>
        </w:tabs>
        <w:spacing w:line="360" w:lineRule="auto"/>
        <w:ind w:left="720"/>
      </w:pPr>
      <w:r>
        <w:t>A</w:t>
      </w:r>
      <w:r w:rsidR="005E52C3">
        <w:t>pplying the CAPM rule, we get</w:t>
      </w:r>
    </w:p>
    <w:p w14:paraId="11FE3427" w14:textId="77777777" w:rsidR="00537A05" w:rsidRDefault="00537A05" w:rsidP="00537A05">
      <w:pPr>
        <w:pStyle w:val="Footer"/>
        <w:tabs>
          <w:tab w:val="clear" w:pos="4320"/>
          <w:tab w:val="clear" w:pos="8640"/>
        </w:tabs>
        <w:spacing w:line="360" w:lineRule="auto"/>
        <w:ind w:left="720"/>
      </w:pPr>
    </w:p>
    <w:p w14:paraId="602387B2" w14:textId="77777777" w:rsidR="00537A05" w:rsidRPr="00C95EB6" w:rsidRDefault="00000000" w:rsidP="00537A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∆t</m:t>
          </m:r>
        </m:oMath>
      </m:oMathPara>
    </w:p>
    <w:p w14:paraId="4E199519" w14:textId="77777777" w:rsidR="00C95EB6" w:rsidRDefault="00C95EB6" w:rsidP="00537A05">
      <w:pPr>
        <w:pStyle w:val="Footer"/>
        <w:tabs>
          <w:tab w:val="clear" w:pos="4320"/>
          <w:tab w:val="clear" w:pos="8640"/>
        </w:tabs>
        <w:spacing w:line="360" w:lineRule="auto"/>
        <w:ind w:left="720"/>
      </w:pPr>
    </w:p>
    <w:p w14:paraId="4679CD54" w14:textId="77777777" w:rsidR="00537A05" w:rsidRDefault="005E52C3" w:rsidP="00537A05">
      <w:pPr>
        <w:pStyle w:val="Footer"/>
        <w:tabs>
          <w:tab w:val="clear" w:pos="4320"/>
          <w:tab w:val="clear" w:pos="8640"/>
        </w:tabs>
        <w:spacing w:line="360" w:lineRule="auto"/>
        <w:ind w:left="720"/>
      </w:pPr>
      <w:r>
        <w:t xml:space="preserve">Taking covariance on both sides, and dropping the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w:r>
        <w:t xml:space="preserve"> term (since it is non-stochastic), </w:t>
      </w:r>
      <w:r w:rsidR="00537A05">
        <w:t>we</w:t>
      </w:r>
      <w:r>
        <w:t xml:space="preserve"> get</w:t>
      </w:r>
    </w:p>
    <w:p w14:paraId="49C6E2E9" w14:textId="77777777" w:rsidR="00537A05" w:rsidRDefault="00537A05" w:rsidP="00537A05">
      <w:pPr>
        <w:pStyle w:val="Footer"/>
        <w:tabs>
          <w:tab w:val="clear" w:pos="4320"/>
          <w:tab w:val="clear" w:pos="8640"/>
        </w:tabs>
        <w:spacing w:line="360" w:lineRule="auto"/>
        <w:ind w:left="720"/>
      </w:pPr>
    </w:p>
    <w:p w14:paraId="6DFBE4DA" w14:textId="77777777" w:rsidR="00537A05" w:rsidRPr="00C95EB6" w:rsidRDefault="00537A05" w:rsidP="00537A05">
      <w:pPr>
        <w:pStyle w:val="Footer"/>
        <w:tabs>
          <w:tab w:val="clear" w:pos="4320"/>
          <w:tab w:val="clear" w:pos="8640"/>
        </w:tabs>
        <w:spacing w:line="360" w:lineRule="auto"/>
        <w:ind w:left="720"/>
      </w:pPr>
      <m:oMathPara>
        <m:oMath>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e>
          </m:d>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oMath>
      </m:oMathPara>
    </w:p>
    <w:p w14:paraId="738761B9" w14:textId="77777777" w:rsidR="00C95EB6" w:rsidRDefault="00C95EB6" w:rsidP="00537A05">
      <w:pPr>
        <w:pStyle w:val="Footer"/>
        <w:tabs>
          <w:tab w:val="clear" w:pos="4320"/>
          <w:tab w:val="clear" w:pos="8640"/>
        </w:tabs>
        <w:spacing w:line="360" w:lineRule="auto"/>
        <w:ind w:left="720"/>
      </w:pPr>
    </w:p>
    <w:p w14:paraId="2BBCF104" w14:textId="77777777" w:rsidR="00537A05" w:rsidRDefault="00537A05" w:rsidP="00537A05">
      <w:pPr>
        <w:pStyle w:val="Footer"/>
        <w:tabs>
          <w:tab w:val="clear" w:pos="4320"/>
          <w:tab w:val="clear" w:pos="8640"/>
        </w:tabs>
        <w:spacing w:line="360" w:lineRule="auto"/>
        <w:ind w:left="720"/>
      </w:pPr>
      <w:r>
        <w:lastRenderedPageBreak/>
        <w:t>which</w:t>
      </w:r>
      <w:r w:rsidR="005E52C3">
        <w:t xml:space="preserve"> </w:t>
      </w:r>
      <w:r>
        <w:t>implies</w:t>
      </w:r>
    </w:p>
    <w:p w14:paraId="0A76F535" w14:textId="77777777" w:rsidR="00537A05" w:rsidRDefault="00537A05" w:rsidP="00537A05">
      <w:pPr>
        <w:pStyle w:val="Footer"/>
        <w:tabs>
          <w:tab w:val="clear" w:pos="4320"/>
          <w:tab w:val="clear" w:pos="8640"/>
        </w:tabs>
        <w:spacing w:line="360" w:lineRule="auto"/>
        <w:ind w:left="720"/>
      </w:pPr>
    </w:p>
    <w:p w14:paraId="10A9A210" w14:textId="77777777" w:rsidR="00537A05" w:rsidRPr="00C95EB6" w:rsidRDefault="00000000" w:rsidP="00537A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e>
          </m:d>
          <m:sSub>
            <m:sSubPr>
              <m:ctrlPr>
                <w:rPr>
                  <w:rFonts w:ascii="Cambria Math" w:hAnsi="Cambria Math"/>
                  <w:i/>
                </w:rPr>
              </m:ctrlPr>
            </m:sSubPr>
            <m:e>
              <m:r>
                <w:rPr>
                  <w:rFonts w:ascii="Cambria Math" w:hAnsi="Cambria Math"/>
                </w:rPr>
                <m:t>β</m:t>
              </m:r>
            </m:e>
            <m:sub>
              <m:r>
                <w:rPr>
                  <w:rFonts w:ascii="Cambria Math" w:hAnsi="Cambria Math"/>
                </w:rPr>
                <m:t>S</m:t>
              </m:r>
            </m:sub>
          </m:sSub>
        </m:oMath>
      </m:oMathPara>
    </w:p>
    <w:p w14:paraId="56BAEEF1" w14:textId="77777777" w:rsidR="00C95EB6" w:rsidRDefault="00C95EB6" w:rsidP="00537A05">
      <w:pPr>
        <w:pStyle w:val="Footer"/>
        <w:tabs>
          <w:tab w:val="clear" w:pos="4320"/>
          <w:tab w:val="clear" w:pos="8640"/>
        </w:tabs>
        <w:spacing w:line="360" w:lineRule="auto"/>
        <w:ind w:left="720"/>
      </w:pPr>
    </w:p>
    <w:p w14:paraId="5C6D770E" w14:textId="77777777" w:rsidR="005E52C3" w:rsidRDefault="005E52C3" w:rsidP="00537A05">
      <w:pPr>
        <w:pStyle w:val="Footer"/>
        <w:tabs>
          <w:tab w:val="clear" w:pos="4320"/>
          <w:tab w:val="clear" w:pos="8640"/>
        </w:tabs>
        <w:spacing w:line="360" w:lineRule="auto"/>
        <w:ind w:left="720"/>
      </w:pPr>
      <w:r>
        <w:t>(Rouah (2010a)).</w:t>
      </w:r>
    </w:p>
    <w:p w14:paraId="6E7D3650" w14:textId="77777777" w:rsidR="00204FDB" w:rsidRDefault="005E52C3" w:rsidP="005A2C14">
      <w:pPr>
        <w:pStyle w:val="Footer"/>
        <w:numPr>
          <w:ilvl w:val="0"/>
          <w:numId w:val="191"/>
        </w:numPr>
        <w:tabs>
          <w:tab w:val="clear" w:pos="4320"/>
          <w:tab w:val="clear" w:pos="8640"/>
        </w:tabs>
        <w:spacing w:line="360" w:lineRule="auto"/>
      </w:pPr>
      <w:r>
        <w:t xml:space="preserve">Using the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t xml:space="preserve"> in terms of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t xml:space="preserve">: From the expression for </w:t>
      </w:r>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V</m:t>
                </m:r>
              </m:den>
            </m:f>
          </m:e>
        </m:d>
      </m:oMath>
      <w:r>
        <w:t xml:space="preserve">, multiplying by </w:t>
      </w:r>
      <m:oMath>
        <m:r>
          <w:rPr>
            <w:rFonts w:ascii="Cambria Math" w:hAnsi="Cambria Math"/>
          </w:rPr>
          <m:t>V</m:t>
        </m:r>
      </m:oMath>
      <w:r>
        <w:t xml:space="preserve"> we get</w:t>
      </w:r>
    </w:p>
    <w:p w14:paraId="5499A049" w14:textId="77777777" w:rsidR="00933B5C" w:rsidRDefault="00933B5C" w:rsidP="00204FDB">
      <w:pPr>
        <w:pStyle w:val="Footer"/>
        <w:tabs>
          <w:tab w:val="clear" w:pos="4320"/>
          <w:tab w:val="clear" w:pos="8640"/>
        </w:tabs>
        <w:spacing w:line="360" w:lineRule="auto"/>
        <w:ind w:left="720"/>
      </w:pPr>
    </w:p>
    <w:p w14:paraId="24A6E8DD" w14:textId="77777777" w:rsidR="00204FDB" w:rsidRPr="00C95EB6" w:rsidRDefault="00933B5C" w:rsidP="00933B5C">
      <w:pPr>
        <w:pStyle w:val="Footer"/>
        <w:tabs>
          <w:tab w:val="clear" w:pos="4320"/>
          <w:tab w:val="clear" w:pos="8640"/>
        </w:tabs>
        <w:spacing w:line="360" w:lineRule="auto"/>
        <w:ind w:left="72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∆V</m:t>
              </m:r>
            </m:e>
          </m:d>
          <m:r>
            <w:rPr>
              <w:rFonts w:ascii="Cambria Math" w:hAnsi="Cambria Math"/>
            </w:rPr>
            <m:t>=rV∆t+</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V</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∆t=rV∆t+</m:t>
          </m:r>
          <m:f>
            <m:fPr>
              <m:ctrlPr>
                <w:rPr>
                  <w:rFonts w:ascii="Cambria Math" w:hAnsi="Cambria Math"/>
                  <w:i/>
                </w:rPr>
              </m:ctrlPr>
            </m:fPr>
            <m:num>
              <m:r>
                <w:rPr>
                  <w:rFonts w:ascii="Cambria Math" w:hAnsi="Cambria Math"/>
                </w:rPr>
                <m:t>∂V</m:t>
              </m:r>
            </m:num>
            <m:den>
              <m:r>
                <w:rPr>
                  <w:rFonts w:ascii="Cambria Math" w:hAnsi="Cambria Math"/>
                </w:rPr>
                <m:t>∂S</m:t>
              </m:r>
            </m:den>
          </m:f>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S</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m:t>
          </m:r>
        </m:oMath>
      </m:oMathPara>
    </w:p>
    <w:p w14:paraId="32401FAE" w14:textId="77777777" w:rsidR="00C95EB6" w:rsidRDefault="00C95EB6" w:rsidP="00933B5C">
      <w:pPr>
        <w:pStyle w:val="Footer"/>
        <w:tabs>
          <w:tab w:val="clear" w:pos="4320"/>
          <w:tab w:val="clear" w:pos="8640"/>
        </w:tabs>
        <w:spacing w:line="360" w:lineRule="auto"/>
        <w:ind w:left="720"/>
      </w:pPr>
    </w:p>
    <w:p w14:paraId="610C354B" w14:textId="77777777" w:rsidR="00F146E9" w:rsidRDefault="005E52C3" w:rsidP="005A2C14">
      <w:pPr>
        <w:pStyle w:val="Footer"/>
        <w:numPr>
          <w:ilvl w:val="0"/>
          <w:numId w:val="191"/>
        </w:numPr>
        <w:tabs>
          <w:tab w:val="clear" w:pos="4320"/>
          <w:tab w:val="clear" w:pos="8640"/>
        </w:tabs>
        <w:spacing w:line="360" w:lineRule="auto"/>
      </w:pPr>
      <w:r>
        <w:t>Comparing this with</w:t>
      </w:r>
    </w:p>
    <w:p w14:paraId="2C656B58" w14:textId="77777777" w:rsidR="00F146E9" w:rsidRDefault="00F146E9" w:rsidP="00F146E9">
      <w:pPr>
        <w:pStyle w:val="Footer"/>
        <w:tabs>
          <w:tab w:val="clear" w:pos="4320"/>
          <w:tab w:val="clear" w:pos="8640"/>
        </w:tabs>
        <w:spacing w:line="360" w:lineRule="auto"/>
        <w:ind w:left="720"/>
      </w:pPr>
    </w:p>
    <w:p w14:paraId="49D3D46D" w14:textId="77777777" w:rsidR="00F146E9" w:rsidRPr="00C95EB6" w:rsidRDefault="00204FDB" w:rsidP="00F146E9">
      <w:pPr>
        <w:pStyle w:val="Footer"/>
        <w:tabs>
          <w:tab w:val="clear" w:pos="4320"/>
          <w:tab w:val="clear" w:pos="8640"/>
        </w:tabs>
        <w:spacing w:line="360" w:lineRule="auto"/>
        <w:ind w:left="72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e>
          </m:d>
        </m:oMath>
      </m:oMathPara>
    </w:p>
    <w:p w14:paraId="5E89420C" w14:textId="77777777" w:rsidR="00C95EB6" w:rsidRDefault="00C95EB6" w:rsidP="00F146E9">
      <w:pPr>
        <w:pStyle w:val="Footer"/>
        <w:tabs>
          <w:tab w:val="clear" w:pos="4320"/>
          <w:tab w:val="clear" w:pos="8640"/>
        </w:tabs>
        <w:spacing w:line="360" w:lineRule="auto"/>
        <w:ind w:left="720"/>
      </w:pPr>
    </w:p>
    <w:p w14:paraId="52B7A824" w14:textId="77777777" w:rsidR="00F146E9" w:rsidRDefault="005E52C3" w:rsidP="00F146E9">
      <w:pPr>
        <w:pStyle w:val="Footer"/>
        <w:tabs>
          <w:tab w:val="clear" w:pos="4320"/>
          <w:tab w:val="clear" w:pos="8640"/>
        </w:tabs>
        <w:spacing w:line="360" w:lineRule="auto"/>
        <w:ind w:left="720"/>
      </w:pPr>
      <w:r>
        <w:t xml:space="preserve">using the CAPM expression for </w:t>
      </w:r>
      <m:oMath>
        <m:r>
          <w:rPr>
            <w:rFonts w:ascii="Cambria Math" w:hAnsi="Cambria Math"/>
          </w:rPr>
          <m:t>∆S</m:t>
        </m:r>
      </m:oMath>
      <w:r>
        <w:t xml:space="preserve"> in terms of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t>, we get the Black Scholes equation</w:t>
      </w:r>
    </w:p>
    <w:p w14:paraId="6ABA487D" w14:textId="77777777" w:rsidR="00F146E9" w:rsidRDefault="00F146E9" w:rsidP="00F146E9">
      <w:pPr>
        <w:pStyle w:val="Footer"/>
        <w:tabs>
          <w:tab w:val="clear" w:pos="4320"/>
          <w:tab w:val="clear" w:pos="8640"/>
        </w:tabs>
        <w:spacing w:line="360" w:lineRule="auto"/>
        <w:ind w:left="720"/>
      </w:pPr>
    </w:p>
    <w:p w14:paraId="077BD455" w14:textId="77777777" w:rsidR="00F146E9" w:rsidRPr="00C95EB6" w:rsidRDefault="00000000" w:rsidP="00C95EB6">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=rV</m:t>
          </m:r>
        </m:oMath>
      </m:oMathPara>
    </w:p>
    <w:p w14:paraId="348D6A17" w14:textId="77777777" w:rsidR="00C95EB6" w:rsidRDefault="00C95EB6" w:rsidP="00C95EB6">
      <w:pPr>
        <w:pStyle w:val="Footer"/>
        <w:tabs>
          <w:tab w:val="clear" w:pos="4320"/>
          <w:tab w:val="clear" w:pos="8640"/>
        </w:tabs>
        <w:spacing w:line="360" w:lineRule="auto"/>
        <w:ind w:left="720"/>
      </w:pPr>
    </w:p>
    <w:p w14:paraId="302BCA73" w14:textId="77777777" w:rsidR="005E52C3" w:rsidRDefault="005E52C3" w:rsidP="005A2C14">
      <w:pPr>
        <w:pStyle w:val="Footer"/>
        <w:numPr>
          <w:ilvl w:val="0"/>
          <w:numId w:val="190"/>
        </w:numPr>
        <w:tabs>
          <w:tab w:val="clear" w:pos="4320"/>
          <w:tab w:val="clear" w:pos="8640"/>
        </w:tabs>
        <w:spacing w:line="360" w:lineRule="auto"/>
      </w:pPr>
      <w:r>
        <w:rPr>
          <w:u w:val="single"/>
        </w:rPr>
        <w:t>Black Scholes PDE from the Binomial Model</w:t>
      </w:r>
      <w:r>
        <w:t>: Cox, Ross, and Rubinstein (1979) derive the Black-Scholes PDE as a limit of the binomial tree model in the limit of the discretized time interval evolution.</w:t>
      </w:r>
    </w:p>
    <w:p w14:paraId="1B026C4E" w14:textId="77777777" w:rsidR="005E52C3" w:rsidRDefault="005E52C3" w:rsidP="005E52C3">
      <w:pPr>
        <w:pStyle w:val="Footer"/>
        <w:tabs>
          <w:tab w:val="clear" w:pos="4320"/>
          <w:tab w:val="clear" w:pos="8640"/>
        </w:tabs>
        <w:spacing w:line="360" w:lineRule="auto"/>
      </w:pPr>
    </w:p>
    <w:p w14:paraId="4701AD99" w14:textId="77777777" w:rsidR="005E52C3" w:rsidRDefault="005E52C3" w:rsidP="005E52C3">
      <w:pPr>
        <w:pStyle w:val="Footer"/>
        <w:tabs>
          <w:tab w:val="clear" w:pos="4320"/>
          <w:tab w:val="clear" w:pos="8640"/>
        </w:tabs>
        <w:spacing w:line="360" w:lineRule="auto"/>
      </w:pPr>
    </w:p>
    <w:p w14:paraId="266DA871" w14:textId="77777777" w:rsidR="005E52C3" w:rsidRDefault="005E52C3" w:rsidP="005E52C3">
      <w:pPr>
        <w:pStyle w:val="Footer"/>
        <w:tabs>
          <w:tab w:val="clear" w:pos="4320"/>
          <w:tab w:val="clear" w:pos="8640"/>
        </w:tabs>
        <w:spacing w:line="360" w:lineRule="auto"/>
        <w:rPr>
          <w:b/>
          <w:bCs/>
          <w:sz w:val="28"/>
        </w:rPr>
      </w:pPr>
      <w:r>
        <w:rPr>
          <w:b/>
          <w:bCs/>
          <w:sz w:val="28"/>
        </w:rPr>
        <w:t>Multi-numeraire Formulation</w:t>
      </w:r>
    </w:p>
    <w:p w14:paraId="57E3B311" w14:textId="77777777" w:rsidR="005E52C3" w:rsidRDefault="005E52C3" w:rsidP="005E52C3">
      <w:pPr>
        <w:pStyle w:val="Footer"/>
        <w:tabs>
          <w:tab w:val="clear" w:pos="4320"/>
          <w:tab w:val="clear" w:pos="8640"/>
        </w:tabs>
        <w:spacing w:line="360" w:lineRule="auto"/>
      </w:pPr>
    </w:p>
    <w:p w14:paraId="55597FF8" w14:textId="77777777" w:rsidR="00747688" w:rsidRDefault="005E52C3" w:rsidP="005A2C14">
      <w:pPr>
        <w:pStyle w:val="Footer"/>
        <w:numPr>
          <w:ilvl w:val="0"/>
          <w:numId w:val="193"/>
        </w:numPr>
        <w:tabs>
          <w:tab w:val="clear" w:pos="4320"/>
          <w:tab w:val="clear" w:pos="8640"/>
        </w:tabs>
        <w:spacing w:line="360" w:lineRule="auto"/>
      </w:pPr>
      <w:r>
        <w:rPr>
          <w:u w:val="single"/>
        </w:rPr>
        <w:t>Setup</w:t>
      </w:r>
      <w:r w:rsidRPr="00F5472E">
        <w:t>:</w:t>
      </w:r>
      <w:r>
        <w:t xml:space="preserve"> Say that the Brownian dynamics of evolution of </w:t>
      </w:r>
      <m:oMath>
        <m:r>
          <w:rPr>
            <w:rFonts w:ascii="Cambria Math" w:hAnsi="Cambria Math"/>
          </w:rPr>
          <m:t>n</m:t>
        </m:r>
      </m:oMath>
      <w:r>
        <w:t xml:space="preserve"> latent states are</w:t>
      </w:r>
    </w:p>
    <w:p w14:paraId="658F4367" w14:textId="77777777" w:rsidR="00747688" w:rsidRDefault="00747688" w:rsidP="00747688">
      <w:pPr>
        <w:pStyle w:val="Footer"/>
        <w:tabs>
          <w:tab w:val="clear" w:pos="4320"/>
          <w:tab w:val="clear" w:pos="8640"/>
        </w:tabs>
        <w:spacing w:line="360" w:lineRule="auto"/>
        <w:ind w:left="360"/>
        <w:rPr>
          <w:u w:val="single"/>
        </w:rPr>
      </w:pPr>
    </w:p>
    <w:p w14:paraId="4419BF5A" w14:textId="77777777" w:rsidR="00747688" w:rsidRPr="00C95EB6" w:rsidRDefault="00000000" w:rsidP="00747688">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14:paraId="2ACEBFFB" w14:textId="77777777" w:rsidR="00C95EB6" w:rsidRDefault="00C95EB6" w:rsidP="00747688">
      <w:pPr>
        <w:pStyle w:val="Footer"/>
        <w:tabs>
          <w:tab w:val="clear" w:pos="4320"/>
          <w:tab w:val="clear" w:pos="8640"/>
        </w:tabs>
        <w:spacing w:line="360" w:lineRule="auto"/>
        <w:ind w:left="360"/>
      </w:pPr>
    </w:p>
    <w:p w14:paraId="58A7C351" w14:textId="77777777" w:rsidR="00747688" w:rsidRPr="00C95EB6" w:rsidRDefault="00747688" w:rsidP="00747688">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14:paraId="36FCF10A" w14:textId="77777777" w:rsidR="00C95EB6" w:rsidRDefault="00C95EB6" w:rsidP="00747688">
      <w:pPr>
        <w:pStyle w:val="Footer"/>
        <w:tabs>
          <w:tab w:val="clear" w:pos="4320"/>
          <w:tab w:val="clear" w:pos="8640"/>
        </w:tabs>
        <w:spacing w:line="360" w:lineRule="auto"/>
        <w:ind w:left="360"/>
      </w:pPr>
    </w:p>
    <w:p w14:paraId="20B7D4B7" w14:textId="77777777" w:rsidR="00747688" w:rsidRDefault="005E52C3" w:rsidP="00747688">
      <w:pPr>
        <w:pStyle w:val="Footer"/>
        <w:tabs>
          <w:tab w:val="clear" w:pos="4320"/>
          <w:tab w:val="clear" w:pos="8640"/>
        </w:tabs>
        <w:spacing w:line="360" w:lineRule="auto"/>
        <w:ind w:left="360"/>
      </w:pPr>
      <w:r>
        <w:t xml:space="preserve">for </w:t>
      </w:r>
      <m:oMath>
        <m:r>
          <w:rPr>
            <w:rFonts w:ascii="Cambria Math" w:hAnsi="Cambria Math"/>
          </w:rPr>
          <m:t>i,j=1,…,n</m:t>
        </m:r>
      </m:oMath>
      <w:r>
        <w:t xml:space="preserve">. The evolution for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w:r>
        <w:t xml:space="preserve"> is guided by</w:t>
      </w:r>
    </w:p>
    <w:p w14:paraId="47684047" w14:textId="77777777" w:rsidR="00747688" w:rsidRDefault="00747688" w:rsidP="00747688">
      <w:pPr>
        <w:pStyle w:val="Footer"/>
        <w:tabs>
          <w:tab w:val="clear" w:pos="4320"/>
          <w:tab w:val="clear" w:pos="8640"/>
        </w:tabs>
        <w:spacing w:line="360" w:lineRule="auto"/>
        <w:ind w:left="360"/>
      </w:pPr>
    </w:p>
    <w:p w14:paraId="0576CECB" w14:textId="77777777" w:rsidR="00747688" w:rsidRPr="00C95EB6" w:rsidRDefault="00000000" w:rsidP="00747688">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num>
            <m:den>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den>
          </m:f>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t</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t</m:t>
                          </m:r>
                        </m:e>
                      </m:d>
                    </m:e>
                  </m:nary>
                </m:e>
              </m:nary>
            </m:e>
          </m:d>
          <m:r>
            <w:rPr>
              <w:rFonts w:ascii="Cambria Math" w:hAnsi="Cambria Math"/>
            </w:rPr>
            <m:t>∆t</m:t>
          </m:r>
        </m:oMath>
      </m:oMathPara>
    </w:p>
    <w:p w14:paraId="39E803E9" w14:textId="77777777" w:rsidR="00C95EB6" w:rsidRDefault="00C95EB6" w:rsidP="00747688">
      <w:pPr>
        <w:pStyle w:val="Footer"/>
        <w:tabs>
          <w:tab w:val="clear" w:pos="4320"/>
          <w:tab w:val="clear" w:pos="8640"/>
        </w:tabs>
        <w:spacing w:line="360" w:lineRule="auto"/>
        <w:ind w:left="360"/>
      </w:pPr>
    </w:p>
    <w:p w14:paraId="14EAC409" w14:textId="77777777" w:rsidR="00747688" w:rsidRDefault="005E52C3" w:rsidP="00747688">
      <w:pPr>
        <w:pStyle w:val="Footer"/>
        <w:tabs>
          <w:tab w:val="clear" w:pos="4320"/>
          <w:tab w:val="clear" w:pos="8640"/>
        </w:tabs>
        <w:spacing w:line="360" w:lineRule="auto"/>
        <w:ind w:left="360"/>
      </w:pPr>
      <w:r>
        <w:t>From this it is easy to derive the joint numeraire</w:t>
      </w:r>
    </w:p>
    <w:p w14:paraId="0D6F3E33" w14:textId="77777777" w:rsidR="00747688" w:rsidRDefault="00747688" w:rsidP="00747688">
      <w:pPr>
        <w:pStyle w:val="Footer"/>
        <w:tabs>
          <w:tab w:val="clear" w:pos="4320"/>
          <w:tab w:val="clear" w:pos="8640"/>
        </w:tabs>
        <w:spacing w:line="360" w:lineRule="auto"/>
        <w:ind w:left="360"/>
      </w:pPr>
    </w:p>
    <w:p w14:paraId="7FB1F574" w14:textId="77777777" w:rsidR="005E52C3" w:rsidRPr="00C95EB6" w:rsidRDefault="00000000" w:rsidP="00C95EB6">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s</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s</m:t>
                                  </m:r>
                                </m:e>
                              </m:d>
                            </m:e>
                          </m:nary>
                        </m:e>
                      </m:nary>
                    </m:e>
                  </m:d>
                  <m:r>
                    <w:rPr>
                      <w:rFonts w:ascii="Cambria Math" w:hAnsi="Cambria Math"/>
                    </w:rPr>
                    <m:t>ds</m:t>
                  </m:r>
                </m:e>
              </m:nary>
            </m:sup>
          </m:sSup>
        </m:oMath>
      </m:oMathPara>
    </w:p>
    <w:p w14:paraId="6922558E" w14:textId="77777777" w:rsidR="00C95EB6" w:rsidRDefault="00C95EB6" w:rsidP="00C95EB6">
      <w:pPr>
        <w:pStyle w:val="Footer"/>
        <w:tabs>
          <w:tab w:val="clear" w:pos="4320"/>
          <w:tab w:val="clear" w:pos="8640"/>
        </w:tabs>
        <w:spacing w:line="360" w:lineRule="auto"/>
        <w:ind w:left="360"/>
        <w:rPr>
          <w:szCs w:val="36"/>
        </w:rPr>
      </w:pPr>
    </w:p>
    <w:p w14:paraId="65391082" w14:textId="77777777" w:rsidR="005E52C3" w:rsidRDefault="005E52C3" w:rsidP="005E52C3">
      <w:pPr>
        <w:pStyle w:val="Footer"/>
        <w:tabs>
          <w:tab w:val="clear" w:pos="4320"/>
          <w:tab w:val="clear" w:pos="8640"/>
        </w:tabs>
        <w:spacing w:line="360" w:lineRule="auto"/>
      </w:pPr>
    </w:p>
    <w:p w14:paraId="593B48F4" w14:textId="77777777" w:rsidR="005E52C3" w:rsidRDefault="005E52C3" w:rsidP="005E52C3">
      <w:pPr>
        <w:pStyle w:val="Footer"/>
        <w:tabs>
          <w:tab w:val="clear" w:pos="4320"/>
          <w:tab w:val="clear" w:pos="8640"/>
        </w:tabs>
        <w:spacing w:line="360" w:lineRule="auto"/>
        <w:rPr>
          <w:b/>
          <w:bCs/>
          <w:sz w:val="28"/>
        </w:rPr>
      </w:pPr>
      <w:r>
        <w:rPr>
          <w:b/>
          <w:bCs/>
          <w:sz w:val="28"/>
        </w:rPr>
        <w:t>References</w:t>
      </w:r>
    </w:p>
    <w:p w14:paraId="526AB0E6" w14:textId="77777777" w:rsidR="005E52C3" w:rsidRDefault="005E52C3" w:rsidP="005E52C3">
      <w:pPr>
        <w:pStyle w:val="Footer"/>
        <w:tabs>
          <w:tab w:val="clear" w:pos="4320"/>
          <w:tab w:val="clear" w:pos="8640"/>
        </w:tabs>
        <w:spacing w:line="360" w:lineRule="auto"/>
      </w:pPr>
    </w:p>
    <w:p w14:paraId="621155D9" w14:textId="77777777" w:rsidR="005E52C3" w:rsidRDefault="005E52C3" w:rsidP="005E52C3">
      <w:pPr>
        <w:pStyle w:val="Footer"/>
        <w:numPr>
          <w:ilvl w:val="0"/>
          <w:numId w:val="7"/>
        </w:numPr>
        <w:tabs>
          <w:tab w:val="clear" w:pos="4320"/>
          <w:tab w:val="clear" w:pos="8640"/>
        </w:tabs>
        <w:spacing w:line="360" w:lineRule="auto"/>
      </w:pPr>
      <w:r>
        <w:t xml:space="preserve">Cox, J. C., S. A. Ross, and M. Rubinstein (1979): Option Pricing: A Simplified Approach </w:t>
      </w:r>
      <w:r>
        <w:rPr>
          <w:i/>
          <w:iCs/>
        </w:rPr>
        <w:t>Journal of Financial Economics</w:t>
      </w:r>
      <w:r>
        <w:t xml:space="preserve"> </w:t>
      </w:r>
      <w:r>
        <w:rPr>
          <w:b/>
          <w:bCs/>
        </w:rPr>
        <w:t>7</w:t>
      </w:r>
      <w:r>
        <w:t xml:space="preserve"> 229-263.</w:t>
      </w:r>
    </w:p>
    <w:p w14:paraId="4E174E0F" w14:textId="77777777" w:rsidR="005E52C3" w:rsidRDefault="005E52C3">
      <w:pPr>
        <w:spacing w:after="160" w:line="259" w:lineRule="auto"/>
        <w:rPr>
          <w:szCs w:val="36"/>
        </w:rPr>
      </w:pPr>
      <w:r>
        <w:rPr>
          <w:szCs w:val="36"/>
        </w:rPr>
        <w:br w:type="page"/>
      </w:r>
    </w:p>
    <w:p w14:paraId="6F1A6253" w14:textId="77777777" w:rsidR="0071765B" w:rsidRDefault="0071765B" w:rsidP="004B49DF">
      <w:pPr>
        <w:pStyle w:val="Footer"/>
        <w:tabs>
          <w:tab w:val="clear" w:pos="4320"/>
          <w:tab w:val="clear" w:pos="8640"/>
        </w:tabs>
        <w:spacing w:line="360" w:lineRule="auto"/>
        <w:jc w:val="center"/>
        <w:rPr>
          <w:b/>
          <w:sz w:val="32"/>
        </w:rPr>
      </w:pPr>
    </w:p>
    <w:p w14:paraId="623AF1ED" w14:textId="77777777" w:rsidR="004B49DF" w:rsidRPr="008C3B93" w:rsidRDefault="004B49DF" w:rsidP="004B49DF">
      <w:pPr>
        <w:pStyle w:val="Footer"/>
        <w:tabs>
          <w:tab w:val="clear" w:pos="4320"/>
          <w:tab w:val="clear" w:pos="8640"/>
        </w:tabs>
        <w:spacing w:line="360" w:lineRule="auto"/>
        <w:jc w:val="center"/>
        <w:rPr>
          <w:b/>
          <w:sz w:val="32"/>
        </w:rPr>
      </w:pPr>
      <w:r w:rsidRPr="008C3B93">
        <w:rPr>
          <w:b/>
          <w:sz w:val="32"/>
        </w:rPr>
        <w:t>Log-Normal Black Scholes Greeks</w:t>
      </w:r>
    </w:p>
    <w:p w14:paraId="0A6000F8" w14:textId="77777777" w:rsidR="004B49DF" w:rsidRDefault="004B49DF" w:rsidP="004B49DF">
      <w:pPr>
        <w:pStyle w:val="Footer"/>
        <w:tabs>
          <w:tab w:val="clear" w:pos="4320"/>
          <w:tab w:val="clear" w:pos="8640"/>
        </w:tabs>
        <w:spacing w:line="360" w:lineRule="auto"/>
      </w:pPr>
    </w:p>
    <w:p w14:paraId="2011E4D7" w14:textId="77777777" w:rsidR="004B49DF" w:rsidRDefault="004B49DF" w:rsidP="004B49DF">
      <w:pPr>
        <w:pStyle w:val="Footer"/>
        <w:tabs>
          <w:tab w:val="clear" w:pos="4320"/>
          <w:tab w:val="clear" w:pos="8640"/>
        </w:tabs>
        <w:spacing w:line="360" w:lineRule="auto"/>
      </w:pPr>
    </w:p>
    <w:p w14:paraId="6984CF2A" w14:textId="77777777" w:rsidR="004B49DF" w:rsidRPr="00FF00DE" w:rsidRDefault="004B49DF" w:rsidP="004B49DF">
      <w:pPr>
        <w:pStyle w:val="Footer"/>
        <w:tabs>
          <w:tab w:val="clear" w:pos="4320"/>
          <w:tab w:val="clear" w:pos="8640"/>
        </w:tabs>
        <w:spacing w:line="360" w:lineRule="auto"/>
        <w:rPr>
          <w:b/>
          <w:sz w:val="28"/>
          <w:szCs w:val="28"/>
        </w:rPr>
      </w:pPr>
      <w:r w:rsidRPr="00FF00DE">
        <w:rPr>
          <w:b/>
          <w:sz w:val="28"/>
          <w:szCs w:val="28"/>
        </w:rPr>
        <w:t>First Order Greeks</w:t>
      </w:r>
    </w:p>
    <w:p w14:paraId="270C6DE7" w14:textId="77777777" w:rsidR="004B49DF" w:rsidRDefault="004B49DF" w:rsidP="004B49DF">
      <w:pPr>
        <w:pStyle w:val="Footer"/>
        <w:tabs>
          <w:tab w:val="clear" w:pos="4320"/>
          <w:tab w:val="clear" w:pos="8640"/>
        </w:tabs>
        <w:spacing w:line="360" w:lineRule="auto"/>
      </w:pPr>
    </w:p>
    <w:p w14:paraId="22E1031F" w14:textId="77777777" w:rsidR="004B49DF" w:rsidRPr="00AF7302" w:rsidRDefault="004B49DF" w:rsidP="005A2C14">
      <w:pPr>
        <w:pStyle w:val="Footer"/>
        <w:numPr>
          <w:ilvl w:val="0"/>
          <w:numId w:val="194"/>
        </w:numPr>
        <w:tabs>
          <w:tab w:val="clear" w:pos="4320"/>
          <w:tab w:val="clear" w:pos="8640"/>
        </w:tabs>
        <w:spacing w:line="360" w:lineRule="auto"/>
      </w:pPr>
      <w:r w:rsidRPr="00AF7302">
        <w:rPr>
          <w:u w:val="single"/>
        </w:rPr>
        <w:t>Notation</w:t>
      </w:r>
      <w:r>
        <w:t xml:space="preserve">: In all the treatments </w:t>
      </w:r>
      <w:proofErr w:type="gramStart"/>
      <w:r>
        <w:t>below</w:t>
      </w:r>
      <w:proofErr w:type="gramEnd"/>
      <w:r>
        <w:t xml:space="preserve"> we use </w:t>
      </w:r>
      <m:oMath>
        <m:r>
          <w:rPr>
            <w:rFonts w:ascii="Cambria Math" w:hAnsi="Cambria Math"/>
          </w:rPr>
          <m:t>ϕ</m:t>
        </m:r>
      </m:oMath>
      <w:r>
        <w:t xml:space="preserve"> and </w:t>
      </w:r>
      <m:oMath>
        <m:r>
          <m:rPr>
            <m:sty m:val="p"/>
          </m:rPr>
          <w:rPr>
            <w:rFonts w:ascii="Cambria Math" w:hAnsi="Cambria Math"/>
          </w:rPr>
          <m:t>Φ</m:t>
        </m:r>
      </m:oMath>
      <w:r>
        <w:t xml:space="preserve"> to represent the point-wise Gaussian distribution density and cumulative Gaussian respectively. Further we assume that there </w:t>
      </w:r>
      <w:proofErr w:type="gramStart"/>
      <w:r>
        <w:t>exists</w:t>
      </w:r>
      <w:proofErr w:type="gramEnd"/>
      <w:r>
        <w:t xml:space="preserve"> no dividends discrete/continuous.</w:t>
      </w:r>
    </w:p>
    <w:p w14:paraId="2D418BB0" w14:textId="77777777" w:rsidR="00747688" w:rsidRDefault="004B49DF" w:rsidP="005A2C14">
      <w:pPr>
        <w:pStyle w:val="Footer"/>
        <w:numPr>
          <w:ilvl w:val="0"/>
          <w:numId w:val="194"/>
        </w:numPr>
        <w:tabs>
          <w:tab w:val="clear" w:pos="4320"/>
          <w:tab w:val="clear" w:pos="8640"/>
        </w:tabs>
        <w:spacing w:line="360" w:lineRule="auto"/>
      </w:pPr>
      <w:r>
        <w:rPr>
          <w:u w:val="single"/>
        </w:rPr>
        <w:t>Vega</w:t>
      </w:r>
      <w:r>
        <w:t>:</w:t>
      </w:r>
    </w:p>
    <w:p w14:paraId="4698A718" w14:textId="77777777" w:rsidR="00747688" w:rsidRDefault="00747688" w:rsidP="00747688">
      <w:pPr>
        <w:pStyle w:val="Footer"/>
        <w:tabs>
          <w:tab w:val="clear" w:pos="4320"/>
          <w:tab w:val="clear" w:pos="8640"/>
        </w:tabs>
        <w:spacing w:line="360" w:lineRule="auto"/>
        <w:ind w:left="360"/>
      </w:pPr>
    </w:p>
    <w:p w14:paraId="694F1A7C" w14:textId="77777777" w:rsidR="00747688" w:rsidRPr="00046E82" w:rsidRDefault="004B49DF" w:rsidP="00747688">
      <w:pPr>
        <w:pStyle w:val="Footer"/>
        <w:tabs>
          <w:tab w:val="clear" w:pos="4320"/>
          <w:tab w:val="clear" w:pos="8640"/>
        </w:tabs>
        <w:spacing w:line="360" w:lineRule="auto"/>
        <w:ind w:left="360"/>
      </w:pPr>
      <m:oMathPara>
        <m:oMath>
          <m:r>
            <w:rPr>
              <w:rFonts w:ascii="Cambria Math" w:hAnsi="Cambria Math"/>
            </w:rPr>
            <m:t>ν=</m:t>
          </m:r>
          <m:f>
            <m:fPr>
              <m:ctrlPr>
                <w:rPr>
                  <w:rFonts w:ascii="Cambria Math" w:hAnsi="Cambria Math"/>
                  <w:i/>
                </w:rPr>
              </m:ctrlPr>
            </m:fPr>
            <m:num>
              <m:r>
                <w:rPr>
                  <w:rFonts w:ascii="Cambria Math" w:hAnsi="Cambria Math"/>
                </w:rPr>
                <m:t>∂V</m:t>
              </m:r>
            </m:num>
            <m:den>
              <m:r>
                <w:rPr>
                  <w:rFonts w:ascii="Cambria Math" w:hAnsi="Cambria Math"/>
                </w:rPr>
                <m:t>∂σ</m:t>
              </m:r>
            </m:den>
          </m:f>
        </m:oMath>
      </m:oMathPara>
    </w:p>
    <w:p w14:paraId="1AB7EDED" w14:textId="77777777" w:rsidR="00046E82" w:rsidRDefault="00046E82" w:rsidP="00747688">
      <w:pPr>
        <w:pStyle w:val="Footer"/>
        <w:tabs>
          <w:tab w:val="clear" w:pos="4320"/>
          <w:tab w:val="clear" w:pos="8640"/>
        </w:tabs>
        <w:spacing w:line="360" w:lineRule="auto"/>
        <w:ind w:left="360"/>
      </w:pPr>
    </w:p>
    <w:p w14:paraId="1D2F5FA3" w14:textId="77777777" w:rsidR="004B49DF" w:rsidRDefault="004B49DF" w:rsidP="00747688">
      <w:pPr>
        <w:pStyle w:val="Footer"/>
        <w:tabs>
          <w:tab w:val="clear" w:pos="4320"/>
          <w:tab w:val="clear" w:pos="8640"/>
        </w:tabs>
        <w:spacing w:line="360" w:lineRule="auto"/>
        <w:ind w:left="360"/>
      </w:pPr>
      <w:r>
        <w:t xml:space="preserve">Sometimes the symbol </w:t>
      </w:r>
      <m:oMath>
        <m:r>
          <w:rPr>
            <w:rFonts w:ascii="Cambria Math" w:hAnsi="Cambria Math"/>
          </w:rPr>
          <m:t>κ</m:t>
        </m:r>
      </m:oMath>
      <w:r>
        <w:t xml:space="preserve"> is used instead. Products such as straddles are extremely sensitive to changes in volatility.</w:t>
      </w:r>
    </w:p>
    <w:p w14:paraId="3D74AF15" w14:textId="77777777" w:rsidR="00747688" w:rsidRDefault="00747688" w:rsidP="00747688">
      <w:pPr>
        <w:pStyle w:val="Footer"/>
        <w:tabs>
          <w:tab w:val="clear" w:pos="4320"/>
          <w:tab w:val="clear" w:pos="8640"/>
        </w:tabs>
        <w:spacing w:line="360" w:lineRule="auto"/>
        <w:ind w:left="360"/>
      </w:pPr>
    </w:p>
    <w:p w14:paraId="406D7B51" w14:textId="77777777" w:rsidR="00747688" w:rsidRPr="00046E82" w:rsidRDefault="00000000"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ν</m:t>
              </m:r>
            </m:e>
            <m:sub>
              <m:r>
                <w:rPr>
                  <w:rFonts w:ascii="Cambria Math" w:hAnsi="Cambria Math"/>
                </w:rPr>
                <m:t>Call</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Put</m:t>
              </m:r>
            </m:sub>
          </m:sSub>
          <m:r>
            <w:rPr>
              <w:rFonts w:ascii="Cambria Math" w:hAnsi="Cambria Math"/>
            </w:rPr>
            <m:t>=Sϕ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ad>
            <m:radPr>
              <m:degHide m:val="1"/>
              <m:ctrlPr>
                <w:rPr>
                  <w:rFonts w:ascii="Cambria Math" w:hAnsi="Cambria Math"/>
                  <w:i/>
                </w:rPr>
              </m:ctrlPr>
            </m:radPr>
            <m:deg/>
            <m:e>
              <m:r>
                <w:rPr>
                  <w:rFonts w:ascii="Cambria Math" w:hAnsi="Cambria Math"/>
                </w:rPr>
                <m:t>τ</m:t>
              </m:r>
            </m:e>
          </m:ra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rad>
            <m:radPr>
              <m:degHide m:val="1"/>
              <m:ctrlPr>
                <w:rPr>
                  <w:rFonts w:ascii="Cambria Math" w:hAnsi="Cambria Math"/>
                  <w:i/>
                </w:rPr>
              </m:ctrlPr>
            </m:radPr>
            <m:deg/>
            <m:e>
              <m:r>
                <w:rPr>
                  <w:rFonts w:ascii="Cambria Math" w:hAnsi="Cambria Math"/>
                </w:rPr>
                <m:t>τ</m:t>
              </m:r>
            </m:e>
          </m:rad>
        </m:oMath>
      </m:oMathPara>
    </w:p>
    <w:p w14:paraId="43209F3A" w14:textId="77777777" w:rsidR="00046E82" w:rsidRDefault="00046E82" w:rsidP="00747688">
      <w:pPr>
        <w:pStyle w:val="Footer"/>
        <w:tabs>
          <w:tab w:val="clear" w:pos="4320"/>
          <w:tab w:val="clear" w:pos="8640"/>
        </w:tabs>
        <w:spacing w:line="360" w:lineRule="auto"/>
        <w:ind w:left="1080"/>
      </w:pPr>
    </w:p>
    <w:p w14:paraId="558954E0" w14:textId="77777777" w:rsidR="00747688" w:rsidRPr="00747688" w:rsidRDefault="004B49DF" w:rsidP="005A2C14">
      <w:pPr>
        <w:pStyle w:val="Footer"/>
        <w:numPr>
          <w:ilvl w:val="0"/>
          <w:numId w:val="194"/>
        </w:numPr>
        <w:tabs>
          <w:tab w:val="clear" w:pos="4320"/>
          <w:tab w:val="clear" w:pos="8640"/>
        </w:tabs>
        <w:spacing w:line="360" w:lineRule="auto"/>
        <w:rPr>
          <w:u w:val="single"/>
        </w:rPr>
      </w:pPr>
      <w:r w:rsidRPr="00FF00DE">
        <w:rPr>
          <w:u w:val="single"/>
        </w:rPr>
        <w:t>Theta</w:t>
      </w:r>
      <w:r>
        <w:t>:</w:t>
      </w:r>
    </w:p>
    <w:p w14:paraId="108A094B" w14:textId="77777777" w:rsidR="00747688" w:rsidRDefault="00747688" w:rsidP="00747688">
      <w:pPr>
        <w:pStyle w:val="Footer"/>
        <w:tabs>
          <w:tab w:val="clear" w:pos="4320"/>
          <w:tab w:val="clear" w:pos="8640"/>
        </w:tabs>
        <w:spacing w:line="360" w:lineRule="auto"/>
        <w:ind w:left="360"/>
        <w:rPr>
          <w:u w:val="single"/>
        </w:rPr>
      </w:pPr>
    </w:p>
    <w:p w14:paraId="1A9335A6" w14:textId="77777777" w:rsidR="00747688" w:rsidRPr="00046E82" w:rsidRDefault="004B49DF" w:rsidP="00747688">
      <w:pPr>
        <w:pStyle w:val="Footer"/>
        <w:tabs>
          <w:tab w:val="clear" w:pos="4320"/>
          <w:tab w:val="clear" w:pos="8640"/>
        </w:tabs>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∂V</m:t>
              </m:r>
            </m:num>
            <m:den>
              <m:r>
                <w:rPr>
                  <w:rFonts w:ascii="Cambria Math" w:hAnsi="Cambria Math"/>
                </w:rPr>
                <m:t>∂τ</m:t>
              </m:r>
            </m:den>
          </m:f>
        </m:oMath>
      </m:oMathPara>
    </w:p>
    <w:p w14:paraId="1C7DEC03" w14:textId="77777777" w:rsidR="00046E82" w:rsidRDefault="00046E82" w:rsidP="00747688">
      <w:pPr>
        <w:pStyle w:val="Footer"/>
        <w:tabs>
          <w:tab w:val="clear" w:pos="4320"/>
          <w:tab w:val="clear" w:pos="8640"/>
        </w:tabs>
        <w:spacing w:line="360" w:lineRule="auto"/>
        <w:ind w:left="360"/>
      </w:pPr>
    </w:p>
    <w:p w14:paraId="25D3E63D" w14:textId="77777777" w:rsidR="004B49DF" w:rsidRDefault="004B49DF" w:rsidP="00747688">
      <w:pPr>
        <w:pStyle w:val="Footer"/>
        <w:tabs>
          <w:tab w:val="clear" w:pos="4320"/>
          <w:tab w:val="clear" w:pos="8640"/>
        </w:tabs>
        <w:spacing w:line="360" w:lineRule="auto"/>
        <w:ind w:left="360"/>
      </w:pPr>
      <w:r>
        <w:t xml:space="preserve">is the sensitivity with respect to time (time decay). Except for deep out-of-the money puts, most options have negative </w:t>
      </w:r>
      <m:oMath>
        <m:r>
          <w:rPr>
            <w:rFonts w:ascii="Cambria Math" w:hAnsi="Cambria Math"/>
          </w:rPr>
          <m:t>θ</m:t>
        </m:r>
      </m:oMath>
      <w:r>
        <w:t xml:space="preserve">. </w:t>
      </w:r>
      <m:oMath>
        <m:r>
          <w:rPr>
            <w:rFonts w:ascii="Cambria Math" w:hAnsi="Cambria Math"/>
          </w:rPr>
          <m:t>θ</m:t>
        </m:r>
      </m:oMath>
      <w:r>
        <w:t xml:space="preserve"> is composed of the intrinsic (which is always positive) and the time value (which is negative).</w:t>
      </w:r>
    </w:p>
    <w:p w14:paraId="4D348003" w14:textId="77777777" w:rsidR="00747688" w:rsidRPr="00FF00DE" w:rsidRDefault="00747688" w:rsidP="00747688">
      <w:pPr>
        <w:pStyle w:val="Footer"/>
        <w:tabs>
          <w:tab w:val="clear" w:pos="4320"/>
          <w:tab w:val="clear" w:pos="8640"/>
        </w:tabs>
        <w:spacing w:line="360" w:lineRule="auto"/>
        <w:ind w:left="360"/>
        <w:rPr>
          <w:u w:val="single"/>
        </w:rPr>
      </w:pPr>
    </w:p>
    <w:p w14:paraId="721FC25C" w14:textId="77777777" w:rsidR="00747688" w:rsidRPr="00046E82" w:rsidRDefault="00000000"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θ</m:t>
              </m:r>
            </m:e>
            <m:sub>
              <m:r>
                <w:rPr>
                  <w:rFonts w:ascii="Cambria Math" w:hAnsi="Cambria Math"/>
                </w:rPr>
                <m:t>Call</m:t>
              </m:r>
            </m:sub>
          </m:sSub>
          <m:r>
            <w:rPr>
              <w:rFonts w:ascii="Cambria Math" w:hAnsi="Cambria Math"/>
            </w:rPr>
            <m:t>=-</m:t>
          </m:r>
          <m:f>
            <m:fPr>
              <m:ctrlPr>
                <w:rPr>
                  <w:rFonts w:ascii="Cambria Math" w:hAnsi="Cambria Math"/>
                  <w:i/>
                </w:rPr>
              </m:ctrlPr>
            </m:fPr>
            <m:num>
              <m:r>
                <w:rPr>
                  <w:rFonts w:ascii="Cambria Math" w:hAnsi="Cambria Math"/>
                </w:rPr>
                <m:t>Sσϕ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2</m:t>
              </m:r>
              <m:rad>
                <m:radPr>
                  <m:degHide m:val="1"/>
                  <m:ctrlPr>
                    <w:rPr>
                      <w:rFonts w:ascii="Cambria Math" w:hAnsi="Cambria Math"/>
                      <w:i/>
                    </w:rPr>
                  </m:ctrlPr>
                </m:radPr>
                <m:deg/>
                <m:e>
                  <m:r>
                    <w:rPr>
                      <w:rFonts w:ascii="Cambria Math" w:hAnsi="Cambria Math"/>
                    </w:rPr>
                    <m:t>τ</m:t>
                  </m:r>
                </m:e>
              </m:rad>
            </m:den>
          </m:f>
          <m:r>
            <w:rPr>
              <w:rFonts w:ascii="Cambria Math" w:hAnsi="Cambria Math"/>
            </w:rPr>
            <m:t>-rK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14:paraId="47704A5E" w14:textId="77777777" w:rsidR="00046E82" w:rsidRPr="00AF7302" w:rsidRDefault="00046E82" w:rsidP="00747688">
      <w:pPr>
        <w:pStyle w:val="Footer"/>
        <w:tabs>
          <w:tab w:val="clear" w:pos="4320"/>
          <w:tab w:val="clear" w:pos="8640"/>
        </w:tabs>
        <w:spacing w:line="360" w:lineRule="auto"/>
        <w:ind w:left="1080"/>
        <w:rPr>
          <w:u w:val="single"/>
        </w:rPr>
      </w:pPr>
    </w:p>
    <w:p w14:paraId="39E1D73C" w14:textId="77777777" w:rsidR="00747688" w:rsidRPr="00046E82" w:rsidRDefault="00000000" w:rsidP="00046E82">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θ</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Sσϕ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2</m:t>
              </m:r>
              <m:rad>
                <m:radPr>
                  <m:degHide m:val="1"/>
                  <m:ctrlPr>
                    <w:rPr>
                      <w:rFonts w:ascii="Cambria Math" w:hAnsi="Cambria Math"/>
                      <w:i/>
                    </w:rPr>
                  </m:ctrlPr>
                </m:radPr>
                <m:deg/>
                <m:e>
                  <m:r>
                    <w:rPr>
                      <w:rFonts w:ascii="Cambria Math" w:hAnsi="Cambria Math"/>
                    </w:rPr>
                    <m:t>τ</m:t>
                  </m:r>
                </m:e>
              </m:rad>
            </m:den>
          </m:f>
          <m:r>
            <w:rPr>
              <w:rFonts w:ascii="Cambria Math" w:hAnsi="Cambria Math"/>
            </w:rPr>
            <m:t>-rK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14:paraId="280ADF88" w14:textId="77777777" w:rsidR="00046E82" w:rsidRPr="00AF7302" w:rsidRDefault="00046E82" w:rsidP="00046E82">
      <w:pPr>
        <w:pStyle w:val="Footer"/>
        <w:tabs>
          <w:tab w:val="clear" w:pos="4320"/>
          <w:tab w:val="clear" w:pos="8640"/>
        </w:tabs>
        <w:spacing w:line="360" w:lineRule="auto"/>
        <w:ind w:left="1080"/>
        <w:rPr>
          <w:u w:val="single"/>
        </w:rPr>
      </w:pPr>
    </w:p>
    <w:p w14:paraId="442E29DD" w14:textId="77777777" w:rsidR="00747688" w:rsidRPr="00747688" w:rsidRDefault="004B49DF" w:rsidP="005A2C14">
      <w:pPr>
        <w:pStyle w:val="Footer"/>
        <w:numPr>
          <w:ilvl w:val="0"/>
          <w:numId w:val="194"/>
        </w:numPr>
        <w:tabs>
          <w:tab w:val="clear" w:pos="4320"/>
          <w:tab w:val="clear" w:pos="8640"/>
        </w:tabs>
        <w:spacing w:line="360" w:lineRule="auto"/>
        <w:rPr>
          <w:u w:val="single"/>
        </w:rPr>
      </w:pPr>
      <w:r>
        <w:rPr>
          <w:u w:val="single"/>
        </w:rPr>
        <w:t>Rho</w:t>
      </w:r>
      <w:r>
        <w:t>:</w:t>
      </w:r>
    </w:p>
    <w:p w14:paraId="3A08EBBC" w14:textId="77777777" w:rsidR="00747688" w:rsidRDefault="00747688" w:rsidP="00747688">
      <w:pPr>
        <w:pStyle w:val="Footer"/>
        <w:tabs>
          <w:tab w:val="clear" w:pos="4320"/>
          <w:tab w:val="clear" w:pos="8640"/>
        </w:tabs>
        <w:spacing w:line="360" w:lineRule="auto"/>
        <w:ind w:left="360"/>
        <w:rPr>
          <w:u w:val="single"/>
        </w:rPr>
      </w:pPr>
    </w:p>
    <w:p w14:paraId="03486D15" w14:textId="77777777" w:rsidR="00747688" w:rsidRPr="00046E82" w:rsidRDefault="004B49DF" w:rsidP="00747688">
      <w:pPr>
        <w:pStyle w:val="Footer"/>
        <w:tabs>
          <w:tab w:val="clear" w:pos="4320"/>
          <w:tab w:val="clear" w:pos="8640"/>
        </w:tabs>
        <w:spacing w:line="360" w:lineRule="auto"/>
        <w:ind w:left="360"/>
      </w:pPr>
      <m:oMathPara>
        <m:oMath>
          <m:r>
            <w:rPr>
              <w:rFonts w:ascii="Cambria Math" w:hAnsi="Cambria Math"/>
            </w:rPr>
            <m:t>ρ=</m:t>
          </m:r>
          <m:f>
            <m:fPr>
              <m:ctrlPr>
                <w:rPr>
                  <w:rFonts w:ascii="Cambria Math" w:hAnsi="Cambria Math"/>
                  <w:i/>
                </w:rPr>
              </m:ctrlPr>
            </m:fPr>
            <m:num>
              <m:r>
                <w:rPr>
                  <w:rFonts w:ascii="Cambria Math" w:hAnsi="Cambria Math"/>
                </w:rPr>
                <m:t>∂V</m:t>
              </m:r>
            </m:num>
            <m:den>
              <m:r>
                <w:rPr>
                  <w:rFonts w:ascii="Cambria Math" w:hAnsi="Cambria Math"/>
                </w:rPr>
                <m:t>∂r</m:t>
              </m:r>
            </m:den>
          </m:f>
        </m:oMath>
      </m:oMathPara>
    </w:p>
    <w:p w14:paraId="0C8D73AE" w14:textId="77777777" w:rsidR="00046E82" w:rsidRDefault="00046E82" w:rsidP="00747688">
      <w:pPr>
        <w:pStyle w:val="Footer"/>
        <w:tabs>
          <w:tab w:val="clear" w:pos="4320"/>
          <w:tab w:val="clear" w:pos="8640"/>
        </w:tabs>
        <w:spacing w:line="360" w:lineRule="auto"/>
        <w:ind w:left="360"/>
      </w:pPr>
    </w:p>
    <w:p w14:paraId="299BA4C5" w14:textId="77777777" w:rsidR="004B49DF" w:rsidRDefault="004B49DF" w:rsidP="00747688">
      <w:pPr>
        <w:pStyle w:val="Footer"/>
        <w:tabs>
          <w:tab w:val="clear" w:pos="4320"/>
          <w:tab w:val="clear" w:pos="8640"/>
        </w:tabs>
        <w:spacing w:line="360" w:lineRule="auto"/>
        <w:ind w:left="360"/>
      </w:pPr>
      <w:r>
        <w:t>is the sensitivity with respect to the interest rate.</w:t>
      </w:r>
    </w:p>
    <w:p w14:paraId="530CD9C5" w14:textId="77777777" w:rsidR="00747688" w:rsidRPr="00AF7302" w:rsidRDefault="00747688" w:rsidP="00747688">
      <w:pPr>
        <w:pStyle w:val="Footer"/>
        <w:tabs>
          <w:tab w:val="clear" w:pos="4320"/>
          <w:tab w:val="clear" w:pos="8640"/>
        </w:tabs>
        <w:spacing w:line="360" w:lineRule="auto"/>
        <w:ind w:left="360"/>
        <w:rPr>
          <w:u w:val="single"/>
        </w:rPr>
      </w:pPr>
    </w:p>
    <w:p w14:paraId="2F0B3EB6" w14:textId="77777777" w:rsidR="00747688" w:rsidRPr="00046E82" w:rsidRDefault="00000000"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ρ</m:t>
              </m:r>
            </m:e>
            <m:sub>
              <m:r>
                <w:rPr>
                  <w:rFonts w:ascii="Cambria Math" w:hAnsi="Cambria Math"/>
                </w:rPr>
                <m:t>Call</m:t>
              </m:r>
            </m:sub>
          </m:sSub>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14:paraId="5D7189B5" w14:textId="77777777" w:rsidR="00046E82" w:rsidRPr="00AF7302" w:rsidRDefault="00046E82" w:rsidP="00747688">
      <w:pPr>
        <w:pStyle w:val="Footer"/>
        <w:tabs>
          <w:tab w:val="clear" w:pos="4320"/>
          <w:tab w:val="clear" w:pos="8640"/>
        </w:tabs>
        <w:spacing w:line="360" w:lineRule="auto"/>
        <w:ind w:left="1080"/>
        <w:rPr>
          <w:u w:val="single"/>
        </w:rPr>
      </w:pPr>
    </w:p>
    <w:p w14:paraId="67BCCA6E" w14:textId="77777777" w:rsidR="004B49DF" w:rsidRPr="00046E82" w:rsidRDefault="00000000" w:rsidP="00046E82">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ρ</m:t>
              </m:r>
            </m:e>
            <m:sub>
              <m:r>
                <w:rPr>
                  <w:rFonts w:ascii="Cambria Math" w:hAnsi="Cambria Math"/>
                </w:rPr>
                <m:t>Put</m:t>
              </m:r>
            </m:sub>
          </m:sSub>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14:paraId="50AECA75" w14:textId="77777777" w:rsidR="00046E82" w:rsidRDefault="00046E82" w:rsidP="000A20F0">
      <w:pPr>
        <w:pStyle w:val="Footer"/>
        <w:tabs>
          <w:tab w:val="clear" w:pos="4320"/>
          <w:tab w:val="clear" w:pos="8640"/>
        </w:tabs>
        <w:spacing w:line="360" w:lineRule="auto"/>
      </w:pPr>
    </w:p>
    <w:p w14:paraId="5C99C4F1" w14:textId="77777777" w:rsidR="004B49DF" w:rsidRDefault="004B49DF" w:rsidP="004B49DF">
      <w:pPr>
        <w:pStyle w:val="Footer"/>
        <w:tabs>
          <w:tab w:val="clear" w:pos="4320"/>
          <w:tab w:val="clear" w:pos="8640"/>
        </w:tabs>
        <w:spacing w:line="360" w:lineRule="auto"/>
      </w:pPr>
    </w:p>
    <w:p w14:paraId="1225349C" w14:textId="77777777" w:rsidR="004B49DF" w:rsidRPr="00FF00DE" w:rsidRDefault="004B49DF" w:rsidP="004B49DF">
      <w:pPr>
        <w:pStyle w:val="Footer"/>
        <w:tabs>
          <w:tab w:val="clear" w:pos="4320"/>
          <w:tab w:val="clear" w:pos="8640"/>
        </w:tabs>
        <w:spacing w:line="360" w:lineRule="auto"/>
        <w:rPr>
          <w:b/>
          <w:sz w:val="28"/>
          <w:szCs w:val="28"/>
        </w:rPr>
      </w:pPr>
      <w:r>
        <w:rPr>
          <w:b/>
          <w:sz w:val="28"/>
          <w:szCs w:val="28"/>
        </w:rPr>
        <w:t>Second</w:t>
      </w:r>
      <w:r w:rsidRPr="00FF00DE">
        <w:rPr>
          <w:b/>
          <w:sz w:val="28"/>
          <w:szCs w:val="28"/>
        </w:rPr>
        <w:t xml:space="preserve"> Order Greeks</w:t>
      </w:r>
    </w:p>
    <w:p w14:paraId="385FFD18" w14:textId="77777777" w:rsidR="004B49DF" w:rsidRDefault="004B49DF" w:rsidP="004B49DF">
      <w:pPr>
        <w:pStyle w:val="Footer"/>
        <w:tabs>
          <w:tab w:val="clear" w:pos="4320"/>
          <w:tab w:val="clear" w:pos="8640"/>
        </w:tabs>
        <w:spacing w:line="360" w:lineRule="auto"/>
      </w:pPr>
    </w:p>
    <w:p w14:paraId="557D52F1" w14:textId="77777777" w:rsidR="00747688" w:rsidRDefault="004B49DF" w:rsidP="005A2C14">
      <w:pPr>
        <w:pStyle w:val="Footer"/>
        <w:numPr>
          <w:ilvl w:val="0"/>
          <w:numId w:val="195"/>
        </w:numPr>
        <w:tabs>
          <w:tab w:val="clear" w:pos="4320"/>
          <w:tab w:val="clear" w:pos="8640"/>
        </w:tabs>
        <w:spacing w:line="360" w:lineRule="auto"/>
      </w:pPr>
      <w:r>
        <w:rPr>
          <w:u w:val="single"/>
        </w:rPr>
        <w:t>Gamma</w:t>
      </w:r>
      <w:r>
        <w:t>:</w:t>
      </w:r>
    </w:p>
    <w:p w14:paraId="43E3BD7E" w14:textId="77777777" w:rsidR="00747688" w:rsidRDefault="00747688" w:rsidP="00747688">
      <w:pPr>
        <w:pStyle w:val="Footer"/>
        <w:tabs>
          <w:tab w:val="clear" w:pos="4320"/>
          <w:tab w:val="clear" w:pos="8640"/>
        </w:tabs>
        <w:spacing w:line="360" w:lineRule="auto"/>
        <w:ind w:left="360"/>
        <w:rPr>
          <w:u w:val="single"/>
        </w:rPr>
      </w:pPr>
    </w:p>
    <w:p w14:paraId="12E971BA" w14:textId="77777777" w:rsidR="00747688" w:rsidRPr="00046E82" w:rsidRDefault="004B49DF" w:rsidP="00747688">
      <w:pPr>
        <w:pStyle w:val="Footer"/>
        <w:tabs>
          <w:tab w:val="clear" w:pos="4320"/>
          <w:tab w:val="clear" w:pos="8640"/>
        </w:tabs>
        <w:spacing w:line="360" w:lineRule="auto"/>
        <w:ind w:left="360"/>
      </w:pPr>
      <m:oMathPara>
        <m:oMath>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14:paraId="20BCB614" w14:textId="77777777" w:rsidR="00046E82" w:rsidRDefault="00046E82" w:rsidP="00747688">
      <w:pPr>
        <w:pStyle w:val="Footer"/>
        <w:tabs>
          <w:tab w:val="clear" w:pos="4320"/>
          <w:tab w:val="clear" w:pos="8640"/>
        </w:tabs>
        <w:spacing w:line="360" w:lineRule="auto"/>
        <w:ind w:left="360"/>
      </w:pPr>
    </w:p>
    <w:p w14:paraId="02A1D803" w14:textId="77777777" w:rsidR="004B49DF" w:rsidRDefault="004B49DF" w:rsidP="00747688">
      <w:pPr>
        <w:pStyle w:val="Footer"/>
        <w:tabs>
          <w:tab w:val="clear" w:pos="4320"/>
          <w:tab w:val="clear" w:pos="8640"/>
        </w:tabs>
        <w:spacing w:line="360" w:lineRule="auto"/>
        <w:ind w:left="360"/>
      </w:pPr>
      <w:r>
        <w:t>is always positive for long options.</w:t>
      </w:r>
    </w:p>
    <w:p w14:paraId="15E8AE27" w14:textId="77777777" w:rsidR="00747688" w:rsidRDefault="00747688" w:rsidP="00747688">
      <w:pPr>
        <w:pStyle w:val="Footer"/>
        <w:tabs>
          <w:tab w:val="clear" w:pos="4320"/>
          <w:tab w:val="clear" w:pos="8640"/>
        </w:tabs>
        <w:spacing w:line="360" w:lineRule="auto"/>
        <w:ind w:left="360"/>
      </w:pPr>
    </w:p>
    <w:p w14:paraId="1A6DD774" w14:textId="77777777" w:rsidR="00747688" w:rsidRPr="00046E82" w:rsidRDefault="00000000" w:rsidP="00747688">
      <w:pPr>
        <w:pStyle w:val="Footer"/>
        <w:tabs>
          <w:tab w:val="clear" w:pos="4320"/>
          <w:tab w:val="clear" w:pos="8640"/>
        </w:tabs>
        <w:spacing w:line="360" w:lineRule="auto"/>
        <w:ind w:left="1080"/>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Call</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Sσ</m:t>
              </m:r>
              <m:rad>
                <m:radPr>
                  <m:degHide m:val="1"/>
                  <m:ctrlPr>
                    <w:rPr>
                      <w:rFonts w:ascii="Cambria Math" w:hAnsi="Cambria Math"/>
                      <w:i/>
                    </w:rPr>
                  </m:ctrlPr>
                </m:radPr>
                <m:deg/>
                <m:e>
                  <m:r>
                    <w:rPr>
                      <w:rFonts w:ascii="Cambria Math" w:hAnsi="Cambria Math"/>
                    </w:rPr>
                    <m:t>τ</m:t>
                  </m:r>
                </m:e>
              </m:rad>
            </m:den>
          </m:f>
        </m:oMath>
      </m:oMathPara>
    </w:p>
    <w:p w14:paraId="02EF39FD" w14:textId="77777777" w:rsidR="00046E82" w:rsidRPr="00AF7302" w:rsidRDefault="00046E82" w:rsidP="00747688">
      <w:pPr>
        <w:pStyle w:val="Footer"/>
        <w:tabs>
          <w:tab w:val="clear" w:pos="4320"/>
          <w:tab w:val="clear" w:pos="8640"/>
        </w:tabs>
        <w:spacing w:line="360" w:lineRule="auto"/>
        <w:ind w:left="1080"/>
      </w:pPr>
    </w:p>
    <w:p w14:paraId="2E903EE8" w14:textId="77777777" w:rsidR="00747688" w:rsidRDefault="004B49DF" w:rsidP="005A2C14">
      <w:pPr>
        <w:pStyle w:val="Footer"/>
        <w:numPr>
          <w:ilvl w:val="0"/>
          <w:numId w:val="195"/>
        </w:numPr>
        <w:tabs>
          <w:tab w:val="clear" w:pos="4320"/>
          <w:tab w:val="clear" w:pos="8640"/>
        </w:tabs>
        <w:spacing w:line="360" w:lineRule="auto"/>
      </w:pPr>
      <w:r>
        <w:rPr>
          <w:u w:val="single"/>
        </w:rPr>
        <w:t>Vanna</w:t>
      </w:r>
      <w:r>
        <w:t>:</w:t>
      </w:r>
    </w:p>
    <w:p w14:paraId="6ECA1343" w14:textId="77777777" w:rsidR="00747688" w:rsidRDefault="00747688" w:rsidP="00747688">
      <w:pPr>
        <w:pStyle w:val="Footer"/>
        <w:tabs>
          <w:tab w:val="clear" w:pos="4320"/>
          <w:tab w:val="clear" w:pos="8640"/>
        </w:tabs>
        <w:spacing w:line="360" w:lineRule="auto"/>
        <w:ind w:left="360"/>
        <w:rPr>
          <w:u w:val="single"/>
        </w:rPr>
      </w:pPr>
    </w:p>
    <w:p w14:paraId="5951DF09" w14:textId="77777777" w:rsidR="00747688" w:rsidRPr="00046E82" w:rsidRDefault="004B49DF" w:rsidP="00747688">
      <w:pPr>
        <w:pStyle w:val="Footer"/>
        <w:tabs>
          <w:tab w:val="clear" w:pos="4320"/>
          <w:tab w:val="clear" w:pos="8640"/>
        </w:tabs>
        <w:spacing w:line="360" w:lineRule="auto"/>
        <w:ind w:left="360"/>
      </w:pPr>
      <m:oMathPara>
        <m:oMath>
          <m:r>
            <m:rPr>
              <m:sty m:val="p"/>
            </m:rPr>
            <w:rPr>
              <w:rFonts w:ascii="Cambria Math" w:hAnsi="Cambria Math"/>
            </w:rPr>
            <m:t>Vanna</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∂σ∂S</m:t>
              </m:r>
            </m:den>
          </m:f>
        </m:oMath>
      </m:oMathPara>
    </w:p>
    <w:p w14:paraId="34E6331D" w14:textId="77777777" w:rsidR="00046E82" w:rsidRDefault="00046E82" w:rsidP="00747688">
      <w:pPr>
        <w:pStyle w:val="Footer"/>
        <w:tabs>
          <w:tab w:val="clear" w:pos="4320"/>
          <w:tab w:val="clear" w:pos="8640"/>
        </w:tabs>
        <w:spacing w:line="360" w:lineRule="auto"/>
        <w:ind w:left="360"/>
      </w:pPr>
    </w:p>
    <w:p w14:paraId="7E43A703" w14:textId="77777777" w:rsidR="004B49DF" w:rsidRDefault="004B49DF" w:rsidP="00747688">
      <w:pPr>
        <w:pStyle w:val="Footer"/>
        <w:tabs>
          <w:tab w:val="clear" w:pos="4320"/>
          <w:tab w:val="clear" w:pos="8640"/>
        </w:tabs>
        <w:spacing w:line="360" w:lineRule="auto"/>
        <w:ind w:left="360"/>
      </w:pPr>
      <w:r>
        <w:lastRenderedPageBreak/>
        <w:t>where the equality strictly holds if the partial second derivative exists.</w:t>
      </w:r>
    </w:p>
    <w:p w14:paraId="046B293C" w14:textId="77777777" w:rsidR="00747688" w:rsidRDefault="00747688" w:rsidP="00747688">
      <w:pPr>
        <w:pStyle w:val="Footer"/>
        <w:tabs>
          <w:tab w:val="clear" w:pos="4320"/>
          <w:tab w:val="clear" w:pos="8640"/>
        </w:tabs>
        <w:spacing w:line="360" w:lineRule="auto"/>
        <w:ind w:left="360"/>
      </w:pPr>
    </w:p>
    <w:p w14:paraId="1E19A21D" w14:textId="77777777" w:rsidR="00747688" w:rsidRPr="00046E82" w:rsidRDefault="00000000" w:rsidP="00046E82">
      <w:pPr>
        <w:pStyle w:val="Footer"/>
        <w:tabs>
          <w:tab w:val="clear" w:pos="4320"/>
          <w:tab w:val="clear" w:pos="8640"/>
        </w:tabs>
        <w:spacing w:line="360" w:lineRule="auto"/>
        <w:ind w:left="1080"/>
      </w:pPr>
      <m:oMathPara>
        <m:oMath>
          <m:sSub>
            <m:sSubPr>
              <m:ctrlPr>
                <w:rPr>
                  <w:rFonts w:ascii="Cambria Math" w:hAnsi="Cambria Math"/>
                  <w:i/>
                </w:rPr>
              </m:ctrlPr>
            </m:sSubPr>
            <m:e>
              <m:r>
                <m:rPr>
                  <m:sty m:val="p"/>
                </m:rPr>
                <w:rPr>
                  <w:rFonts w:ascii="Cambria Math" w:hAnsi="Cambria Math"/>
                </w:rPr>
                <m:t>Vanna</m:t>
              </m:r>
            </m:e>
            <m:sub>
              <m:r>
                <w:rPr>
                  <w:rFonts w:ascii="Cambria Math" w:hAnsi="Cambria Math"/>
                </w:rPr>
                <m:t>Call</m:t>
              </m:r>
            </m:sub>
          </m:sSub>
          <m:r>
            <w:rPr>
              <w:rFonts w:ascii="Cambria Math" w:hAnsi="Cambria Math"/>
            </w:rPr>
            <m:t>=</m:t>
          </m:r>
          <m:sSub>
            <m:sSubPr>
              <m:ctrlPr>
                <w:rPr>
                  <w:rFonts w:ascii="Cambria Math" w:hAnsi="Cambria Math"/>
                  <w:i/>
                </w:rPr>
              </m:ctrlPr>
            </m:sSubPr>
            <m:e>
              <m:r>
                <m:rPr>
                  <m:sty m:val="p"/>
                </m:rPr>
                <w:rPr>
                  <w:rFonts w:ascii="Cambria Math" w:hAnsi="Cambria Math"/>
                </w:rPr>
                <m:t>Vanna</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ν</m:t>
              </m:r>
            </m:num>
            <m:den>
              <m:r>
                <w:rPr>
                  <w:rFonts w:ascii="Cambria Math" w:hAnsi="Cambria Math"/>
                </w:rPr>
                <m:t>S</m:t>
              </m:r>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e>
          </m:d>
        </m:oMath>
      </m:oMathPara>
    </w:p>
    <w:p w14:paraId="586CF8AB" w14:textId="77777777" w:rsidR="00046E82" w:rsidRPr="00AF7302" w:rsidRDefault="00046E82" w:rsidP="00046E82">
      <w:pPr>
        <w:pStyle w:val="Footer"/>
        <w:tabs>
          <w:tab w:val="clear" w:pos="4320"/>
          <w:tab w:val="clear" w:pos="8640"/>
        </w:tabs>
        <w:spacing w:line="360" w:lineRule="auto"/>
        <w:ind w:left="1080"/>
      </w:pPr>
    </w:p>
    <w:p w14:paraId="678C928F" w14:textId="77777777" w:rsidR="004B49DF" w:rsidRDefault="004B49DF" w:rsidP="005A2C14">
      <w:pPr>
        <w:pStyle w:val="Footer"/>
        <w:numPr>
          <w:ilvl w:val="0"/>
          <w:numId w:val="195"/>
        </w:numPr>
        <w:tabs>
          <w:tab w:val="clear" w:pos="4320"/>
          <w:tab w:val="clear" w:pos="8640"/>
        </w:tabs>
        <w:spacing w:line="360" w:lineRule="auto"/>
      </w:pPr>
      <w:r>
        <w:rPr>
          <w:u w:val="single"/>
        </w:rPr>
        <w:t>Vomma and Charm</w:t>
      </w:r>
      <w:r>
        <w:t>:</w:t>
      </w:r>
    </w:p>
    <w:p w14:paraId="16DF5B02" w14:textId="77777777" w:rsidR="00747688" w:rsidRDefault="004B49DF" w:rsidP="005A2C14">
      <w:pPr>
        <w:pStyle w:val="Footer"/>
        <w:numPr>
          <w:ilvl w:val="1"/>
          <w:numId w:val="195"/>
        </w:numPr>
        <w:tabs>
          <w:tab w:val="clear" w:pos="4320"/>
          <w:tab w:val="clear" w:pos="8640"/>
        </w:tabs>
        <w:spacing w:line="360" w:lineRule="auto"/>
      </w:pPr>
      <w:r>
        <w:t>Vomma/Volga/Vega Convexity is the 2</w:t>
      </w:r>
      <w:r w:rsidRPr="00AE1EA9">
        <w:rPr>
          <w:vertAlign w:val="superscript"/>
        </w:rPr>
        <w:t>nd</w:t>
      </w:r>
      <w:r>
        <w:t xml:space="preserve"> order sensitivity to the volatility.</w:t>
      </w:r>
    </w:p>
    <w:p w14:paraId="11B31427" w14:textId="77777777" w:rsidR="00747688" w:rsidRDefault="00747688" w:rsidP="00747688">
      <w:pPr>
        <w:pStyle w:val="Footer"/>
        <w:tabs>
          <w:tab w:val="clear" w:pos="4320"/>
          <w:tab w:val="clear" w:pos="8640"/>
        </w:tabs>
        <w:spacing w:line="360" w:lineRule="auto"/>
        <w:ind w:left="1080"/>
      </w:pPr>
    </w:p>
    <w:p w14:paraId="1E18C708" w14:textId="77777777" w:rsidR="00747688" w:rsidRPr="00046E82" w:rsidRDefault="004B49DF" w:rsidP="00747688">
      <w:pPr>
        <w:pStyle w:val="Footer"/>
        <w:tabs>
          <w:tab w:val="clear" w:pos="4320"/>
          <w:tab w:val="clear" w:pos="8640"/>
        </w:tabs>
        <w:spacing w:line="360" w:lineRule="auto"/>
        <w:ind w:left="1080"/>
      </w:pPr>
      <m:oMathPara>
        <m:oMath>
          <m:r>
            <m:rPr>
              <m:sty m:val="p"/>
            </m:rPr>
            <w:rPr>
              <w:rFonts w:ascii="Cambria Math" w:hAnsi="Cambria Math"/>
            </w:rPr>
            <m:t>Vomma</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ν</m:t>
              </m:r>
            </m:num>
            <m:den>
              <m:r>
                <w:rPr>
                  <w:rFonts w:ascii="Cambria Math" w:hAnsi="Cambria Math"/>
                </w:rPr>
                <m:t>∂σ</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ν</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=Sϕ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ad>
            <m:radPr>
              <m:degHide m:val="1"/>
              <m:ctrlPr>
                <w:rPr>
                  <w:rFonts w:ascii="Cambria Math" w:hAnsi="Cambria Math"/>
                  <w:i/>
                </w:rPr>
              </m:ctrlPr>
            </m:radPr>
            <m:deg/>
            <m:e>
              <m:r>
                <w:rPr>
                  <w:rFonts w:ascii="Cambria Math" w:hAnsi="Cambria Math"/>
                </w:rPr>
                <m:t>τ</m:t>
              </m:r>
            </m:e>
          </m:ra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σ</m:t>
              </m:r>
            </m:den>
          </m:f>
          <m:r>
            <w:rPr>
              <w:rFonts w:ascii="Cambria Math" w:hAnsi="Cambria Math"/>
            </w:rPr>
            <m:t>=</m:t>
          </m:r>
          <m:r>
            <m:rPr>
              <m:sty m:val="p"/>
            </m:rPr>
            <w:rPr>
              <w:rFonts w:ascii="Cambria Math" w:hAnsi="Cambria Math"/>
            </w:rPr>
            <m:t>ν</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σ</m:t>
              </m:r>
            </m:den>
          </m:f>
        </m:oMath>
      </m:oMathPara>
    </w:p>
    <w:p w14:paraId="37982D7D" w14:textId="77777777" w:rsidR="00046E82" w:rsidRDefault="00046E82" w:rsidP="00747688">
      <w:pPr>
        <w:pStyle w:val="Footer"/>
        <w:tabs>
          <w:tab w:val="clear" w:pos="4320"/>
          <w:tab w:val="clear" w:pos="8640"/>
        </w:tabs>
        <w:spacing w:line="360" w:lineRule="auto"/>
        <w:ind w:left="1080"/>
      </w:pPr>
    </w:p>
    <w:p w14:paraId="6415D4FF" w14:textId="77777777" w:rsidR="00747688" w:rsidRDefault="004B49DF" w:rsidP="005A2C14">
      <w:pPr>
        <w:pStyle w:val="Footer"/>
        <w:numPr>
          <w:ilvl w:val="1"/>
          <w:numId w:val="195"/>
        </w:numPr>
        <w:tabs>
          <w:tab w:val="clear" w:pos="4320"/>
          <w:tab w:val="clear" w:pos="8640"/>
        </w:tabs>
        <w:spacing w:line="360" w:lineRule="auto"/>
      </w:pPr>
      <w:r>
        <w:t>Charm is the rate of decay of delta, i.e., delta decay.</w:t>
      </w:r>
    </w:p>
    <w:p w14:paraId="34992A81" w14:textId="77777777" w:rsidR="00747688" w:rsidRDefault="00747688" w:rsidP="00747688">
      <w:pPr>
        <w:pStyle w:val="Footer"/>
        <w:tabs>
          <w:tab w:val="clear" w:pos="4320"/>
          <w:tab w:val="clear" w:pos="8640"/>
        </w:tabs>
        <w:spacing w:line="360" w:lineRule="auto"/>
        <w:ind w:left="1080"/>
      </w:pPr>
    </w:p>
    <w:p w14:paraId="730077F8" w14:textId="77777777" w:rsidR="00747688" w:rsidRPr="00046E82" w:rsidRDefault="004B49DF" w:rsidP="00747688">
      <w:pPr>
        <w:pStyle w:val="Footer"/>
        <w:tabs>
          <w:tab w:val="clear" w:pos="4320"/>
          <w:tab w:val="clear" w:pos="8640"/>
        </w:tabs>
        <w:spacing w:line="360" w:lineRule="auto"/>
        <w:ind w:left="1080"/>
      </w:pPr>
      <m:oMathPara>
        <m:oMath>
          <m:r>
            <m:rPr>
              <m:sty m:val="p"/>
            </m:rPr>
            <w:rPr>
              <w:rFonts w:ascii="Cambria Math" w:hAnsi="Cambria Math"/>
            </w:rPr>
            <m:t>Charm</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num>
            <m:den>
              <m:r>
                <w:rPr>
                  <w:rFonts w:ascii="Cambria Math" w:hAnsi="Cambria Math"/>
                </w:rPr>
                <m:t>∂τ</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θ</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∂S∂τ</m:t>
              </m:r>
            </m:den>
          </m:f>
        </m:oMath>
      </m:oMathPara>
    </w:p>
    <w:p w14:paraId="74074E84" w14:textId="77777777" w:rsidR="00046E82" w:rsidRDefault="00046E82" w:rsidP="00747688">
      <w:pPr>
        <w:pStyle w:val="Footer"/>
        <w:tabs>
          <w:tab w:val="clear" w:pos="4320"/>
          <w:tab w:val="clear" w:pos="8640"/>
        </w:tabs>
        <w:spacing w:line="360" w:lineRule="auto"/>
        <w:ind w:left="1080"/>
      </w:pPr>
    </w:p>
    <w:p w14:paraId="575C0DAC" w14:textId="77777777" w:rsidR="00747688" w:rsidRPr="00046E82" w:rsidRDefault="00000000" w:rsidP="00046E82">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Charm</m:t>
              </m:r>
            </m:e>
            <m:sub>
              <m:r>
                <w:rPr>
                  <w:rFonts w:ascii="Cambria Math" w:hAnsi="Cambria Math"/>
                </w:rPr>
                <m:t>Call</m:t>
              </m:r>
            </m:sub>
          </m:sSub>
          <m:r>
            <w:rPr>
              <w:rFonts w:ascii="Cambria Math" w:hAnsi="Cambria Math"/>
            </w:rPr>
            <m:t>=</m:t>
          </m:r>
          <m:sSub>
            <m:sSubPr>
              <m:ctrlPr>
                <w:rPr>
                  <w:rFonts w:ascii="Cambria Math" w:hAnsi="Cambria Math"/>
                  <w:i/>
                </w:rPr>
              </m:ctrlPr>
            </m:sSubPr>
            <m:e>
              <m:r>
                <w:rPr>
                  <w:rFonts w:ascii="Cambria Math" w:hAnsi="Cambria Math"/>
                </w:rPr>
                <m:t>Charm</m:t>
              </m:r>
            </m:e>
            <m:sub>
              <m:r>
                <w:rPr>
                  <w:rFonts w:ascii="Cambria Math" w:hAnsi="Cambria Math"/>
                </w:rPr>
                <m:t>Put</m:t>
              </m:r>
            </m:sub>
          </m:sSub>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f>
            <m:fPr>
              <m:ctrlPr>
                <w:rPr>
                  <w:rFonts w:ascii="Cambria Math" w:hAnsi="Cambria Math"/>
                  <w:i/>
                </w:rPr>
              </m:ctrlPr>
            </m:fPr>
            <m:num>
              <m:r>
                <w:rPr>
                  <w:rFonts w:ascii="Cambria Math" w:hAnsi="Cambria Math"/>
                </w:rPr>
                <m:t>2rτ-σ</m:t>
              </m:r>
              <m:sSub>
                <m:sSubPr>
                  <m:ctrlPr>
                    <w:rPr>
                      <w:rFonts w:ascii="Cambria Math" w:hAnsi="Cambria Math"/>
                      <w:i/>
                    </w:rPr>
                  </m:ctrlPr>
                </m:sSubPr>
                <m:e>
                  <m:r>
                    <w:rPr>
                      <w:rFonts w:ascii="Cambria Math" w:hAnsi="Cambria Math"/>
                    </w:rPr>
                    <m:t>d</m:t>
                  </m:r>
                </m:e>
                <m:sub>
                  <m:r>
                    <w:rPr>
                      <w:rFonts w:ascii="Cambria Math" w:hAnsi="Cambria Math"/>
                    </w:rPr>
                    <m:t>2</m:t>
                  </m:r>
                </m:sub>
              </m:sSub>
              <m:rad>
                <m:radPr>
                  <m:degHide m:val="1"/>
                  <m:ctrlPr>
                    <w:rPr>
                      <w:rFonts w:ascii="Cambria Math" w:hAnsi="Cambria Math"/>
                      <w:i/>
                    </w:rPr>
                  </m:ctrlPr>
                </m:radPr>
                <m:deg/>
                <m:e>
                  <m:r>
                    <w:rPr>
                      <w:rFonts w:ascii="Cambria Math" w:hAnsi="Cambria Math"/>
                    </w:rPr>
                    <m:t>τ</m:t>
                  </m:r>
                </m:e>
              </m:rad>
            </m:num>
            <m:den>
              <m:r>
                <w:rPr>
                  <w:rFonts w:ascii="Cambria Math" w:hAnsi="Cambria Math"/>
                </w:rPr>
                <m:t>2τσ</m:t>
              </m:r>
              <m:rad>
                <m:radPr>
                  <m:degHide m:val="1"/>
                  <m:ctrlPr>
                    <w:rPr>
                      <w:rFonts w:ascii="Cambria Math" w:hAnsi="Cambria Math"/>
                      <w:i/>
                    </w:rPr>
                  </m:ctrlPr>
                </m:radPr>
                <m:deg/>
                <m:e>
                  <m:r>
                    <w:rPr>
                      <w:rFonts w:ascii="Cambria Math" w:hAnsi="Cambria Math"/>
                    </w:rPr>
                    <m:t>τ</m:t>
                  </m:r>
                </m:e>
              </m:rad>
            </m:den>
          </m:f>
        </m:oMath>
      </m:oMathPara>
    </w:p>
    <w:p w14:paraId="018552BC" w14:textId="77777777" w:rsidR="00046E82" w:rsidRPr="00AF7302" w:rsidRDefault="00046E82" w:rsidP="00046E82">
      <w:pPr>
        <w:pStyle w:val="Footer"/>
        <w:tabs>
          <w:tab w:val="clear" w:pos="4320"/>
          <w:tab w:val="clear" w:pos="8640"/>
        </w:tabs>
        <w:spacing w:line="360" w:lineRule="auto"/>
        <w:ind w:left="1080"/>
      </w:pPr>
    </w:p>
    <w:p w14:paraId="72C3A234" w14:textId="77777777" w:rsidR="004B49DF" w:rsidRDefault="004B49DF" w:rsidP="005A2C14">
      <w:pPr>
        <w:pStyle w:val="Footer"/>
        <w:numPr>
          <w:ilvl w:val="0"/>
          <w:numId w:val="195"/>
        </w:numPr>
        <w:tabs>
          <w:tab w:val="clear" w:pos="4320"/>
          <w:tab w:val="clear" w:pos="8640"/>
        </w:tabs>
        <w:spacing w:line="360" w:lineRule="auto"/>
      </w:pPr>
      <w:r>
        <w:rPr>
          <w:u w:val="single"/>
        </w:rPr>
        <w:t>Veta and Vera</w:t>
      </w:r>
      <w:r>
        <w:t>:</w:t>
      </w:r>
    </w:p>
    <w:p w14:paraId="56328FAA" w14:textId="77777777" w:rsidR="00747688" w:rsidRDefault="004B49DF" w:rsidP="005A2C14">
      <w:pPr>
        <w:pStyle w:val="Footer"/>
        <w:numPr>
          <w:ilvl w:val="1"/>
          <w:numId w:val="195"/>
        </w:numPr>
        <w:tabs>
          <w:tab w:val="clear" w:pos="4320"/>
          <w:tab w:val="clear" w:pos="8640"/>
        </w:tabs>
        <w:spacing w:line="360" w:lineRule="auto"/>
      </w:pPr>
      <w:r>
        <w:t>Veta =&gt; Vega Decay</w:t>
      </w:r>
      <w:r w:rsidR="00747688">
        <w:t>, given from</w:t>
      </w:r>
    </w:p>
    <w:p w14:paraId="6CBE4BFD" w14:textId="77777777" w:rsidR="00747688" w:rsidRDefault="00747688" w:rsidP="00747688">
      <w:pPr>
        <w:pStyle w:val="Footer"/>
        <w:tabs>
          <w:tab w:val="clear" w:pos="4320"/>
          <w:tab w:val="clear" w:pos="8640"/>
        </w:tabs>
        <w:spacing w:line="360" w:lineRule="auto"/>
        <w:ind w:left="1080"/>
      </w:pPr>
    </w:p>
    <w:p w14:paraId="5B7623F1" w14:textId="77777777" w:rsidR="00747688" w:rsidRPr="00046E82" w:rsidRDefault="00000000"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Vega</m:t>
              </m:r>
            </m:e>
            <m:sub>
              <m:r>
                <w:rPr>
                  <w:rFonts w:ascii="Cambria Math" w:hAnsi="Cambria Math"/>
                </w:rPr>
                <m:t>Decay</m:t>
              </m:r>
            </m:sub>
          </m:sSub>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ν</m:t>
              </m:r>
            </m:num>
            <m:den>
              <m:r>
                <w:rPr>
                  <w:rFonts w:ascii="Cambria Math" w:hAnsi="Cambria Math"/>
                </w:rPr>
                <m:t>∂τ</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∂σ∂τ</m:t>
              </m:r>
            </m:den>
          </m:f>
          <m:r>
            <w:rPr>
              <w:rFonts w:ascii="Cambria Math" w:hAnsi="Cambria Math"/>
            </w:rPr>
            <m:t>=Sϕ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ad>
            <m:radPr>
              <m:degHide m:val="1"/>
              <m:ctrlPr>
                <w:rPr>
                  <w:rFonts w:ascii="Cambria Math" w:hAnsi="Cambria Math"/>
                  <w:i/>
                </w:rPr>
              </m:ctrlPr>
            </m:radPr>
            <m:deg/>
            <m:e>
              <m:r>
                <w:rPr>
                  <w:rFonts w:ascii="Cambria Math" w:hAnsi="Cambria Math"/>
                </w:rPr>
                <m:t>τ</m:t>
              </m:r>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2τ</m:t>
                  </m:r>
                </m:den>
              </m:f>
            </m:e>
          </m:d>
        </m:oMath>
      </m:oMathPara>
    </w:p>
    <w:p w14:paraId="5E4DB847" w14:textId="77777777" w:rsidR="00046E82" w:rsidRDefault="00046E82" w:rsidP="00747688">
      <w:pPr>
        <w:pStyle w:val="Footer"/>
        <w:tabs>
          <w:tab w:val="clear" w:pos="4320"/>
          <w:tab w:val="clear" w:pos="8640"/>
        </w:tabs>
        <w:spacing w:line="360" w:lineRule="auto"/>
        <w:ind w:left="1080"/>
      </w:pPr>
    </w:p>
    <w:p w14:paraId="66A372ED" w14:textId="77777777" w:rsidR="00747688" w:rsidRPr="00747688" w:rsidRDefault="004B49DF" w:rsidP="005A2C14">
      <w:pPr>
        <w:pStyle w:val="Footer"/>
        <w:numPr>
          <w:ilvl w:val="1"/>
          <w:numId w:val="195"/>
        </w:numPr>
        <w:tabs>
          <w:tab w:val="clear" w:pos="4320"/>
          <w:tab w:val="clear" w:pos="8640"/>
        </w:tabs>
        <w:spacing w:line="360" w:lineRule="auto"/>
        <w:rPr>
          <w:u w:val="single"/>
        </w:rPr>
      </w:pPr>
      <w:r>
        <w:t xml:space="preserve">Vera is also called rhova, and is the rate of change of </w:t>
      </w:r>
      <m:oMath>
        <m:r>
          <w:rPr>
            <w:rFonts w:ascii="Cambria Math" w:hAnsi="Cambria Math"/>
          </w:rPr>
          <m:t>ρ</m:t>
        </m:r>
      </m:oMath>
      <w:r>
        <w:t xml:space="preserve"> with respect to volatility.</w:t>
      </w:r>
    </w:p>
    <w:p w14:paraId="277CE6F5" w14:textId="77777777" w:rsidR="00747688" w:rsidRDefault="00747688" w:rsidP="00747688">
      <w:pPr>
        <w:pStyle w:val="Footer"/>
        <w:tabs>
          <w:tab w:val="clear" w:pos="4320"/>
          <w:tab w:val="clear" w:pos="8640"/>
        </w:tabs>
        <w:spacing w:line="360" w:lineRule="auto"/>
        <w:ind w:left="1080"/>
      </w:pPr>
    </w:p>
    <w:p w14:paraId="7DB51E51" w14:textId="77777777" w:rsidR="004B49DF" w:rsidRPr="00046E82" w:rsidRDefault="004B49DF" w:rsidP="00046E82">
      <w:pPr>
        <w:pStyle w:val="Footer"/>
        <w:tabs>
          <w:tab w:val="clear" w:pos="4320"/>
          <w:tab w:val="clear" w:pos="8640"/>
        </w:tabs>
        <w:spacing w:line="360" w:lineRule="auto"/>
        <w:ind w:left="1080"/>
      </w:pPr>
      <m:oMathPara>
        <m:oMath>
          <m:r>
            <m:rPr>
              <m:sty m:val="p"/>
            </m:rPr>
            <w:rPr>
              <w:rFonts w:ascii="Cambria Math" w:hAnsi="Cambria Math"/>
            </w:rPr>
            <m:t>Vera</m:t>
          </m:r>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∂σ</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∂σ∂r</m:t>
              </m:r>
            </m:den>
          </m:f>
        </m:oMath>
      </m:oMathPara>
    </w:p>
    <w:p w14:paraId="2858F70C" w14:textId="77777777" w:rsidR="00046E82" w:rsidRDefault="00046E82" w:rsidP="00046E82">
      <w:pPr>
        <w:pStyle w:val="Footer"/>
        <w:tabs>
          <w:tab w:val="clear" w:pos="4320"/>
          <w:tab w:val="clear" w:pos="8640"/>
        </w:tabs>
        <w:spacing w:line="360" w:lineRule="auto"/>
        <w:ind w:left="1080"/>
      </w:pPr>
    </w:p>
    <w:p w14:paraId="780A574E" w14:textId="77777777" w:rsidR="004B49DF" w:rsidRDefault="004B49DF" w:rsidP="004B49DF">
      <w:pPr>
        <w:pStyle w:val="Footer"/>
        <w:tabs>
          <w:tab w:val="clear" w:pos="4320"/>
          <w:tab w:val="clear" w:pos="8640"/>
        </w:tabs>
        <w:spacing w:line="360" w:lineRule="auto"/>
      </w:pPr>
    </w:p>
    <w:p w14:paraId="3FC44445" w14:textId="77777777" w:rsidR="004B49DF" w:rsidRPr="00FF00DE" w:rsidRDefault="004B49DF" w:rsidP="004B49DF">
      <w:pPr>
        <w:pStyle w:val="Footer"/>
        <w:tabs>
          <w:tab w:val="clear" w:pos="4320"/>
          <w:tab w:val="clear" w:pos="8640"/>
        </w:tabs>
        <w:spacing w:line="360" w:lineRule="auto"/>
        <w:rPr>
          <w:b/>
          <w:sz w:val="28"/>
          <w:szCs w:val="28"/>
        </w:rPr>
      </w:pPr>
      <w:r>
        <w:rPr>
          <w:b/>
          <w:sz w:val="28"/>
          <w:szCs w:val="28"/>
        </w:rPr>
        <w:t>Third</w:t>
      </w:r>
      <w:r w:rsidRPr="00FF00DE">
        <w:rPr>
          <w:b/>
          <w:sz w:val="28"/>
          <w:szCs w:val="28"/>
        </w:rPr>
        <w:t xml:space="preserve"> Order Greeks</w:t>
      </w:r>
    </w:p>
    <w:p w14:paraId="677BEB7F" w14:textId="77777777" w:rsidR="004B49DF" w:rsidRDefault="004B49DF" w:rsidP="004B49DF">
      <w:pPr>
        <w:pStyle w:val="Footer"/>
        <w:tabs>
          <w:tab w:val="clear" w:pos="4320"/>
          <w:tab w:val="clear" w:pos="8640"/>
        </w:tabs>
        <w:spacing w:line="360" w:lineRule="auto"/>
      </w:pPr>
    </w:p>
    <w:p w14:paraId="18065E93" w14:textId="77777777" w:rsidR="00D37ECB" w:rsidRDefault="004B49DF" w:rsidP="005A2C14">
      <w:pPr>
        <w:pStyle w:val="Footer"/>
        <w:numPr>
          <w:ilvl w:val="0"/>
          <w:numId w:val="196"/>
        </w:numPr>
        <w:tabs>
          <w:tab w:val="clear" w:pos="4320"/>
          <w:tab w:val="clear" w:pos="8640"/>
        </w:tabs>
        <w:spacing w:line="360" w:lineRule="auto"/>
      </w:pPr>
      <w:r>
        <w:rPr>
          <w:u w:val="single"/>
        </w:rPr>
        <w:t>Color</w:t>
      </w:r>
      <w:r>
        <w:t>: Measures the time decay of gamma.</w:t>
      </w:r>
    </w:p>
    <w:p w14:paraId="4766F569" w14:textId="77777777" w:rsidR="00D37ECB" w:rsidRDefault="00D37ECB" w:rsidP="00D37ECB">
      <w:pPr>
        <w:pStyle w:val="Footer"/>
        <w:tabs>
          <w:tab w:val="clear" w:pos="4320"/>
          <w:tab w:val="clear" w:pos="8640"/>
        </w:tabs>
        <w:spacing w:line="360" w:lineRule="auto"/>
        <w:ind w:left="360"/>
        <w:rPr>
          <w:u w:val="single"/>
        </w:rPr>
      </w:pPr>
    </w:p>
    <w:p w14:paraId="53E185F9" w14:textId="77777777" w:rsidR="00D37ECB" w:rsidRPr="00046E82" w:rsidRDefault="004B49DF" w:rsidP="00D37ECB">
      <w:pPr>
        <w:pStyle w:val="Footer"/>
        <w:tabs>
          <w:tab w:val="clear" w:pos="4320"/>
          <w:tab w:val="clear" w:pos="8640"/>
        </w:tabs>
        <w:spacing w:line="360" w:lineRule="auto"/>
        <w:ind w:left="360"/>
      </w:pPr>
      <m:oMathPara>
        <m:oMath>
          <m:r>
            <w:rPr>
              <w:rFonts w:ascii="Cambria Math" w:hAnsi="Cambria Math"/>
            </w:rPr>
            <m:t>Color=</m:t>
          </m:r>
          <m:f>
            <m:fPr>
              <m:ctrlPr>
                <w:rPr>
                  <w:rFonts w:ascii="Cambria Math" w:hAnsi="Cambria Math"/>
                  <w:i/>
                </w:rPr>
              </m:ctrlPr>
            </m:fPr>
            <m:num>
              <m:r>
                <w:rPr>
                  <w:rFonts w:ascii="Cambria Math" w:hAnsi="Cambria Math"/>
                </w:rPr>
                <m:t>∂</m:t>
              </m:r>
              <m:r>
                <m:rPr>
                  <m:sty m:val="p"/>
                </m:rPr>
                <w:rPr>
                  <w:rFonts w:ascii="Cambria Math" w:hAnsi="Cambria Math"/>
                </w:rPr>
                <m:t>Γ</m:t>
              </m:r>
            </m:num>
            <m:den>
              <m:r>
                <w:rPr>
                  <w:rFonts w:ascii="Cambria Math" w:hAnsi="Cambria Math"/>
                </w:rPr>
                <m:t>∂τ</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S∂τ</m:t>
              </m:r>
            </m:den>
          </m:f>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2Sτσ</m:t>
              </m:r>
              <m:rad>
                <m:radPr>
                  <m:degHide m:val="1"/>
                  <m:ctrlPr>
                    <w:rPr>
                      <w:rFonts w:ascii="Cambria Math" w:hAnsi="Cambria Math"/>
                      <w:i/>
                    </w:rPr>
                  </m:ctrlPr>
                </m:radPr>
                <m:deg/>
                <m:e>
                  <m:r>
                    <w:rPr>
                      <w:rFonts w:ascii="Cambria Math" w:hAnsi="Cambria Math"/>
                    </w:rPr>
                    <m:t>τ</m:t>
                  </m:r>
                </m:e>
              </m:rad>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f>
                <m:fPr>
                  <m:ctrlPr>
                    <w:rPr>
                      <w:rFonts w:ascii="Cambria Math" w:hAnsi="Cambria Math"/>
                      <w:i/>
                    </w:rPr>
                  </m:ctrlPr>
                </m:fPr>
                <m:num>
                  <m:r>
                    <w:rPr>
                      <w:rFonts w:ascii="Cambria Math" w:hAnsi="Cambria Math"/>
                    </w:rPr>
                    <m:t>2rτ-σ</m:t>
                  </m:r>
                  <m:sSub>
                    <m:sSubPr>
                      <m:ctrlPr>
                        <w:rPr>
                          <w:rFonts w:ascii="Cambria Math" w:hAnsi="Cambria Math"/>
                          <w:i/>
                        </w:rPr>
                      </m:ctrlPr>
                    </m:sSubPr>
                    <m:e>
                      <m:r>
                        <w:rPr>
                          <w:rFonts w:ascii="Cambria Math" w:hAnsi="Cambria Math"/>
                        </w:rPr>
                        <m:t>d</m:t>
                      </m:r>
                    </m:e>
                    <m:sub>
                      <m:r>
                        <w:rPr>
                          <w:rFonts w:ascii="Cambria Math" w:hAnsi="Cambria Math"/>
                        </w:rPr>
                        <m:t>2</m:t>
                      </m:r>
                    </m:sub>
                  </m:sSub>
                  <m:rad>
                    <m:radPr>
                      <m:degHide m:val="1"/>
                      <m:ctrlPr>
                        <w:rPr>
                          <w:rFonts w:ascii="Cambria Math" w:hAnsi="Cambria Math"/>
                          <w:i/>
                        </w:rPr>
                      </m:ctrlPr>
                    </m:radPr>
                    <m:deg/>
                    <m:e>
                      <m:r>
                        <w:rPr>
                          <w:rFonts w:ascii="Cambria Math" w:hAnsi="Cambria Math"/>
                        </w:rPr>
                        <m:t>τ</m:t>
                      </m:r>
                    </m:e>
                  </m:rad>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e>
          </m:d>
        </m:oMath>
      </m:oMathPara>
    </w:p>
    <w:p w14:paraId="0DDD9094" w14:textId="77777777" w:rsidR="00046E82" w:rsidRDefault="00046E82" w:rsidP="00D37ECB">
      <w:pPr>
        <w:pStyle w:val="Footer"/>
        <w:tabs>
          <w:tab w:val="clear" w:pos="4320"/>
          <w:tab w:val="clear" w:pos="8640"/>
        </w:tabs>
        <w:spacing w:line="360" w:lineRule="auto"/>
        <w:ind w:left="360"/>
      </w:pPr>
    </w:p>
    <w:p w14:paraId="08003F8E" w14:textId="77777777" w:rsidR="00D37ECB" w:rsidRDefault="004B49DF" w:rsidP="005A2C14">
      <w:pPr>
        <w:pStyle w:val="Footer"/>
        <w:numPr>
          <w:ilvl w:val="0"/>
          <w:numId w:val="196"/>
        </w:numPr>
        <w:tabs>
          <w:tab w:val="clear" w:pos="4320"/>
          <w:tab w:val="clear" w:pos="8640"/>
        </w:tabs>
        <w:spacing w:line="360" w:lineRule="auto"/>
      </w:pPr>
      <w:r>
        <w:rPr>
          <w:u w:val="single"/>
        </w:rPr>
        <w:t>Speed</w:t>
      </w:r>
      <w:r w:rsidRPr="00387579">
        <w:t>:</w:t>
      </w:r>
      <w:r>
        <w:t xml:space="preserve"> Speed is the delta of the gamma.</w:t>
      </w:r>
    </w:p>
    <w:p w14:paraId="0C92F07F" w14:textId="77777777" w:rsidR="00D37ECB" w:rsidRDefault="00D37ECB" w:rsidP="00D37ECB">
      <w:pPr>
        <w:pStyle w:val="Footer"/>
        <w:tabs>
          <w:tab w:val="clear" w:pos="4320"/>
          <w:tab w:val="clear" w:pos="8640"/>
        </w:tabs>
        <w:spacing w:line="360" w:lineRule="auto"/>
        <w:ind w:left="360"/>
        <w:rPr>
          <w:u w:val="single"/>
        </w:rPr>
      </w:pPr>
    </w:p>
    <w:p w14:paraId="7C20FDAB" w14:textId="77777777" w:rsidR="00D37ECB" w:rsidRPr="00046E82" w:rsidRDefault="004B49DF" w:rsidP="00D37ECB">
      <w:pPr>
        <w:pStyle w:val="Footer"/>
        <w:tabs>
          <w:tab w:val="clear" w:pos="4320"/>
          <w:tab w:val="clear" w:pos="8640"/>
        </w:tabs>
        <w:spacing w:line="360" w:lineRule="auto"/>
        <w:ind w:left="360"/>
      </w:pPr>
      <m:oMathPara>
        <m:oMath>
          <m:r>
            <w:rPr>
              <w:rFonts w:ascii="Cambria Math" w:hAnsi="Cambria Math"/>
            </w:rPr>
            <m:t>Speed=</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3</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Δ</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Γ</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σ</m:t>
              </m:r>
              <m:rad>
                <m:radPr>
                  <m:degHide m:val="1"/>
                  <m:ctrlPr>
                    <w:rPr>
                      <w:rFonts w:ascii="Cambria Math" w:hAnsi="Cambria Math"/>
                      <w:i/>
                    </w:rPr>
                  </m:ctrlPr>
                </m:radPr>
                <m:deg/>
                <m:e>
                  <m:r>
                    <w:rPr>
                      <w:rFonts w:ascii="Cambria Math" w:hAnsi="Cambria Math"/>
                    </w:rPr>
                    <m:t>τ</m:t>
                  </m:r>
                </m:e>
              </m:ra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r>
                <w:rPr>
                  <w:rFonts w:ascii="Cambria Math" w:hAnsi="Cambria Math"/>
                </w:rPr>
                <m:t>+1</m:t>
              </m:r>
            </m:e>
          </m:d>
          <m:r>
            <w:rPr>
              <w:rFonts w:ascii="Cambria Math" w:hAnsi="Cambria Math"/>
            </w:rPr>
            <m:t>=-</m:t>
          </m:r>
          <m:f>
            <m:fPr>
              <m:ctrlPr>
                <w:rPr>
                  <w:rFonts w:ascii="Cambria Math" w:hAnsi="Cambria Math"/>
                  <w:i/>
                </w:rPr>
              </m:ctrlPr>
            </m:fPr>
            <m:num>
              <m:r>
                <m:rPr>
                  <m:sty m:val="p"/>
                </m:rPr>
                <w:rPr>
                  <w:rFonts w:ascii="Cambria Math" w:hAnsi="Cambria Math"/>
                </w:rPr>
                <m:t>Γ</m:t>
              </m:r>
            </m:num>
            <m:den>
              <m:r>
                <w:rPr>
                  <w:rFonts w:ascii="Cambria Math" w:hAnsi="Cambria Math"/>
                </w:rPr>
                <m:t>S</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r>
                <w:rPr>
                  <w:rFonts w:ascii="Cambria Math" w:hAnsi="Cambria Math"/>
                </w:rPr>
                <m:t>+1</m:t>
              </m:r>
            </m:e>
          </m:d>
        </m:oMath>
      </m:oMathPara>
    </w:p>
    <w:p w14:paraId="18B0788B" w14:textId="77777777" w:rsidR="00046E82" w:rsidRDefault="00046E82" w:rsidP="00D37ECB">
      <w:pPr>
        <w:pStyle w:val="Footer"/>
        <w:tabs>
          <w:tab w:val="clear" w:pos="4320"/>
          <w:tab w:val="clear" w:pos="8640"/>
        </w:tabs>
        <w:spacing w:line="360" w:lineRule="auto"/>
        <w:ind w:left="360"/>
      </w:pPr>
    </w:p>
    <w:p w14:paraId="450D23DE" w14:textId="77777777" w:rsidR="00D37ECB" w:rsidRDefault="004B49DF" w:rsidP="005A2C14">
      <w:pPr>
        <w:pStyle w:val="Footer"/>
        <w:numPr>
          <w:ilvl w:val="0"/>
          <w:numId w:val="196"/>
        </w:numPr>
        <w:tabs>
          <w:tab w:val="clear" w:pos="4320"/>
          <w:tab w:val="clear" w:pos="8640"/>
        </w:tabs>
        <w:spacing w:line="360" w:lineRule="auto"/>
      </w:pPr>
      <w:r>
        <w:rPr>
          <w:u w:val="single"/>
        </w:rPr>
        <w:t>Ultima</w:t>
      </w:r>
      <w:r w:rsidRPr="00387579">
        <w:t>:</w:t>
      </w:r>
    </w:p>
    <w:p w14:paraId="2425DE68" w14:textId="77777777" w:rsidR="00D37ECB" w:rsidRDefault="00D37ECB" w:rsidP="00D37ECB">
      <w:pPr>
        <w:pStyle w:val="Footer"/>
        <w:tabs>
          <w:tab w:val="clear" w:pos="4320"/>
          <w:tab w:val="clear" w:pos="8640"/>
        </w:tabs>
        <w:spacing w:line="360" w:lineRule="auto"/>
        <w:ind w:left="360"/>
        <w:rPr>
          <w:u w:val="single"/>
        </w:rPr>
      </w:pPr>
    </w:p>
    <w:p w14:paraId="5BD1FEB1" w14:textId="77777777" w:rsidR="00D37ECB" w:rsidRPr="00046E82" w:rsidRDefault="004B49DF" w:rsidP="00D37ECB">
      <w:pPr>
        <w:pStyle w:val="Footer"/>
        <w:tabs>
          <w:tab w:val="clear" w:pos="4320"/>
          <w:tab w:val="clear" w:pos="8640"/>
        </w:tabs>
        <w:spacing w:line="360" w:lineRule="auto"/>
        <w:ind w:left="360"/>
      </w:pPr>
      <m:oMathPara>
        <m:oMath>
          <m:r>
            <w:rPr>
              <w:rFonts w:ascii="Cambria Math" w:hAnsi="Cambria Math"/>
            </w:rPr>
            <m:t>Ultima=</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3</m:t>
                  </m:r>
                </m:sup>
              </m:sSup>
            </m:den>
          </m:f>
          <m:r>
            <w:rPr>
              <w:rFonts w:ascii="Cambria Math" w:hAnsi="Cambria Math"/>
            </w:rPr>
            <m:t>=-</m:t>
          </m:r>
          <m:f>
            <m:fPr>
              <m:ctrlPr>
                <w:rPr>
                  <w:rFonts w:ascii="Cambria Math" w:hAnsi="Cambria Math"/>
                  <w:i/>
                </w:rPr>
              </m:ctrlPr>
            </m:fPr>
            <m:num>
              <m:r>
                <m:rPr>
                  <m:sty m:val="p"/>
                </m:rPr>
                <w:rPr>
                  <w:rFonts w:ascii="Cambria Math" w:hAnsi="Cambria Math"/>
                </w:rPr>
                <m:t>ν</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m:t>
                      </m:r>
                    </m:sub>
                  </m:sSub>
                </m:e>
                <m:sup>
                  <m:r>
                    <w:rPr>
                      <w:rFonts w:ascii="Cambria Math" w:hAnsi="Cambria Math"/>
                    </w:rPr>
                    <m:t>2</m:t>
                  </m:r>
                </m:sup>
              </m:sSup>
            </m:e>
          </m:d>
        </m:oMath>
      </m:oMathPara>
    </w:p>
    <w:p w14:paraId="2224AE02" w14:textId="77777777" w:rsidR="00046E82" w:rsidRPr="00AF7302" w:rsidRDefault="00046E82" w:rsidP="00D37ECB">
      <w:pPr>
        <w:pStyle w:val="Footer"/>
        <w:tabs>
          <w:tab w:val="clear" w:pos="4320"/>
          <w:tab w:val="clear" w:pos="8640"/>
        </w:tabs>
        <w:spacing w:line="360" w:lineRule="auto"/>
        <w:ind w:left="360"/>
      </w:pPr>
    </w:p>
    <w:p w14:paraId="7434572B" w14:textId="77777777" w:rsidR="00D37ECB" w:rsidRDefault="004B49DF" w:rsidP="005A2C14">
      <w:pPr>
        <w:pStyle w:val="Footer"/>
        <w:numPr>
          <w:ilvl w:val="0"/>
          <w:numId w:val="196"/>
        </w:numPr>
        <w:tabs>
          <w:tab w:val="clear" w:pos="4320"/>
          <w:tab w:val="clear" w:pos="8640"/>
        </w:tabs>
        <w:spacing w:line="360" w:lineRule="auto"/>
      </w:pPr>
      <w:r>
        <w:rPr>
          <w:u w:val="single"/>
        </w:rPr>
        <w:t>Zomma</w:t>
      </w:r>
      <w:r>
        <w:t>:</w:t>
      </w:r>
    </w:p>
    <w:p w14:paraId="170101A9" w14:textId="77777777" w:rsidR="00D37ECB" w:rsidRDefault="00D37ECB" w:rsidP="00D37ECB">
      <w:pPr>
        <w:pStyle w:val="Footer"/>
        <w:tabs>
          <w:tab w:val="clear" w:pos="4320"/>
          <w:tab w:val="clear" w:pos="8640"/>
        </w:tabs>
        <w:spacing w:line="360" w:lineRule="auto"/>
        <w:ind w:left="360"/>
      </w:pPr>
    </w:p>
    <w:p w14:paraId="1CA97FBF" w14:textId="77777777" w:rsidR="00046E82" w:rsidRDefault="004B49DF" w:rsidP="00046E82">
      <w:pPr>
        <w:pStyle w:val="Footer"/>
        <w:tabs>
          <w:tab w:val="clear" w:pos="4320"/>
          <w:tab w:val="clear" w:pos="8640"/>
        </w:tabs>
        <w:spacing w:line="360" w:lineRule="auto"/>
        <w:ind w:left="360"/>
      </w:pPr>
      <m:oMathPara>
        <m:oMath>
          <m:r>
            <w:rPr>
              <w:rFonts w:ascii="Cambria Math" w:hAnsi="Cambria Math"/>
            </w:rPr>
            <m:t>Zomma=</m:t>
          </m:r>
          <m:f>
            <m:fPr>
              <m:ctrlPr>
                <w:rPr>
                  <w:rFonts w:ascii="Cambria Math" w:hAnsi="Cambria Math"/>
                  <w:i/>
                </w:rPr>
              </m:ctrlPr>
            </m:fPr>
            <m:num>
              <m:r>
                <w:rPr>
                  <w:rFonts w:ascii="Cambria Math" w:hAnsi="Cambria Math"/>
                </w:rPr>
                <m:t>∂</m:t>
              </m:r>
              <m:r>
                <m:rPr>
                  <m:sty m:val="p"/>
                </m:rPr>
                <w:rPr>
                  <w:rFonts w:ascii="Cambria Math" w:hAnsi="Cambria Math"/>
                </w:rPr>
                <m:t>Γ</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Vanna</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S∂σ</m:t>
              </m:r>
            </m:den>
          </m:f>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S</m:t>
              </m:r>
              <m:rad>
                <m:radPr>
                  <m:degHide m:val="1"/>
                  <m:ctrlPr>
                    <w:rPr>
                      <w:rFonts w:ascii="Cambria Math" w:hAnsi="Cambria Math"/>
                      <w:i/>
                    </w:rPr>
                  </m:ctrlPr>
                </m:radPr>
                <m:deg/>
                <m:e>
                  <m:r>
                    <w:rPr>
                      <w:rFonts w:ascii="Cambria Math" w:hAnsi="Cambria Math"/>
                    </w:rPr>
                    <m:t>τ</m:t>
                  </m:r>
                </m:e>
              </m:rad>
            </m:den>
          </m:f>
          <m:r>
            <w:rPr>
              <w:rFonts w:ascii="Cambria Math" w:hAnsi="Cambria Math"/>
            </w:rPr>
            <m:t>=</m:t>
          </m:r>
          <m:r>
            <m:rPr>
              <m:sty m:val="p"/>
            </m:rPr>
            <w:rPr>
              <w:rFonts w:ascii="Cambria Math" w:hAnsi="Cambria Math"/>
            </w:rPr>
            <m:t>Γ</m:t>
          </m:r>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num>
                <m:den>
                  <m:r>
                    <w:rPr>
                      <w:rFonts w:ascii="Cambria Math" w:hAnsi="Cambria Math"/>
                    </w:rPr>
                    <m:t>σ</m:t>
                  </m:r>
                </m:den>
              </m:f>
            </m:e>
          </m:d>
        </m:oMath>
      </m:oMathPara>
    </w:p>
    <w:p w14:paraId="2D968393" w14:textId="77777777" w:rsidR="004B49DF" w:rsidRDefault="004B49DF" w:rsidP="00046E82">
      <w:pPr>
        <w:pStyle w:val="Footer"/>
        <w:tabs>
          <w:tab w:val="clear" w:pos="4320"/>
          <w:tab w:val="clear" w:pos="8640"/>
        </w:tabs>
        <w:spacing w:line="360" w:lineRule="auto"/>
        <w:ind w:left="360"/>
        <w:rPr>
          <w:szCs w:val="36"/>
        </w:rPr>
      </w:pPr>
      <w:r>
        <w:rPr>
          <w:szCs w:val="36"/>
        </w:rPr>
        <w:br w:type="page"/>
      </w:r>
    </w:p>
    <w:p w14:paraId="0242794B" w14:textId="77777777" w:rsidR="000A20F0" w:rsidRDefault="000A20F0" w:rsidP="00727E34">
      <w:pPr>
        <w:pStyle w:val="Footer"/>
        <w:tabs>
          <w:tab w:val="clear" w:pos="4320"/>
          <w:tab w:val="clear" w:pos="8640"/>
        </w:tabs>
        <w:spacing w:line="360" w:lineRule="auto"/>
        <w:jc w:val="center"/>
        <w:rPr>
          <w:b/>
          <w:bCs/>
          <w:sz w:val="32"/>
        </w:rPr>
      </w:pPr>
    </w:p>
    <w:p w14:paraId="4B33F262" w14:textId="77777777" w:rsidR="00727E34" w:rsidRDefault="00727E34" w:rsidP="00727E34">
      <w:pPr>
        <w:pStyle w:val="Footer"/>
        <w:tabs>
          <w:tab w:val="clear" w:pos="4320"/>
          <w:tab w:val="clear" w:pos="8640"/>
        </w:tabs>
        <w:spacing w:line="360" w:lineRule="auto"/>
        <w:jc w:val="center"/>
        <w:rPr>
          <w:b/>
          <w:bCs/>
          <w:sz w:val="32"/>
        </w:rPr>
      </w:pPr>
      <w:r>
        <w:rPr>
          <w:b/>
          <w:bCs/>
          <w:sz w:val="32"/>
        </w:rPr>
        <w:t>Black-Scholes Extensions</w:t>
      </w:r>
    </w:p>
    <w:p w14:paraId="22E68607" w14:textId="77777777" w:rsidR="00727E34" w:rsidRDefault="00727E34" w:rsidP="00727E34">
      <w:pPr>
        <w:pStyle w:val="Footer"/>
        <w:tabs>
          <w:tab w:val="clear" w:pos="4320"/>
          <w:tab w:val="clear" w:pos="8640"/>
        </w:tabs>
        <w:spacing w:line="360" w:lineRule="auto"/>
      </w:pPr>
    </w:p>
    <w:p w14:paraId="00B07EA8" w14:textId="77777777" w:rsidR="00727E34" w:rsidRDefault="00727E34" w:rsidP="00727E34">
      <w:pPr>
        <w:pStyle w:val="Footer"/>
        <w:tabs>
          <w:tab w:val="clear" w:pos="4320"/>
          <w:tab w:val="clear" w:pos="8640"/>
        </w:tabs>
        <w:spacing w:line="360" w:lineRule="auto"/>
      </w:pPr>
    </w:p>
    <w:p w14:paraId="0DF7AAC8" w14:textId="77777777" w:rsidR="00727E34" w:rsidRDefault="00727E34" w:rsidP="00727E34">
      <w:pPr>
        <w:pStyle w:val="Footer"/>
        <w:tabs>
          <w:tab w:val="clear" w:pos="4320"/>
          <w:tab w:val="clear" w:pos="8640"/>
        </w:tabs>
        <w:spacing w:line="360" w:lineRule="auto"/>
        <w:rPr>
          <w:b/>
          <w:bCs/>
          <w:sz w:val="28"/>
        </w:rPr>
      </w:pPr>
      <w:r>
        <w:rPr>
          <w:b/>
          <w:bCs/>
          <w:sz w:val="28"/>
        </w:rPr>
        <w:t>Time-Dependent Black Scholes</w:t>
      </w:r>
    </w:p>
    <w:p w14:paraId="715F7386" w14:textId="77777777" w:rsidR="00727E34" w:rsidRDefault="00727E34" w:rsidP="00727E34">
      <w:pPr>
        <w:pStyle w:val="Footer"/>
        <w:tabs>
          <w:tab w:val="clear" w:pos="4320"/>
          <w:tab w:val="clear" w:pos="8640"/>
        </w:tabs>
        <w:spacing w:line="360" w:lineRule="auto"/>
      </w:pPr>
    </w:p>
    <w:p w14:paraId="75DFE236" w14:textId="77777777" w:rsidR="00B430EE" w:rsidRDefault="00727E34" w:rsidP="005A2C14">
      <w:pPr>
        <w:pStyle w:val="Footer"/>
        <w:numPr>
          <w:ilvl w:val="0"/>
          <w:numId w:val="197"/>
        </w:numPr>
        <w:tabs>
          <w:tab w:val="clear" w:pos="4320"/>
          <w:tab w:val="clear" w:pos="8640"/>
        </w:tabs>
        <w:spacing w:line="360" w:lineRule="auto"/>
      </w:pPr>
      <w:r>
        <w:rPr>
          <w:u w:val="single"/>
        </w:rPr>
        <w:t>Pricing Expression</w:t>
      </w:r>
      <w:r>
        <w:t xml:space="preserve">: If </w:t>
      </w:r>
      <m:oMath>
        <m:r>
          <w:rPr>
            <w:rFonts w:ascii="Cambria Math" w:hAnsi="Cambria Math"/>
          </w:rPr>
          <m:t>r</m:t>
        </m:r>
      </m:oMath>
      <w:r>
        <w:t xml:space="preserve"> and </w:t>
      </w:r>
      <m:oMath>
        <m:r>
          <w:rPr>
            <w:rFonts w:ascii="Cambria Math" w:hAnsi="Cambria Math"/>
          </w:rPr>
          <m:t>σ</m:t>
        </m:r>
      </m:oMath>
      <w:r>
        <w:t xml:space="preserve"> in the Black-Scholes expression are strictly time-dependent (i.e., not asset value dependent), the adjustment to the Black-Scholes expression is trivial:</w:t>
      </w:r>
    </w:p>
    <w:p w14:paraId="28F623E2" w14:textId="77777777" w:rsidR="00B430EE" w:rsidRDefault="00B430EE" w:rsidP="00B430EE">
      <w:pPr>
        <w:pStyle w:val="Footer"/>
        <w:tabs>
          <w:tab w:val="clear" w:pos="4320"/>
          <w:tab w:val="clear" w:pos="8640"/>
        </w:tabs>
        <w:spacing w:line="360" w:lineRule="auto"/>
        <w:ind w:left="360"/>
        <w:rPr>
          <w:u w:val="single"/>
        </w:rPr>
      </w:pPr>
    </w:p>
    <w:p w14:paraId="05CB6F18" w14:textId="77777777" w:rsidR="00B430EE" w:rsidRPr="00046E82" w:rsidRDefault="00000000" w:rsidP="00B430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S</m:t>
                      </m:r>
                    </m:num>
                    <m:den>
                      <m:r>
                        <w:rPr>
                          <w:rFonts w:ascii="Cambria Math" w:hAnsi="Cambria Math"/>
                        </w:rPr>
                        <m:t>K</m:t>
                      </m:r>
                    </m:den>
                  </m:f>
                </m:e>
              </m:fun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num>
            <m:den>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den>
          </m:f>
        </m:oMath>
      </m:oMathPara>
    </w:p>
    <w:p w14:paraId="6871A4F6" w14:textId="77777777" w:rsidR="00046E82" w:rsidRDefault="00046E82" w:rsidP="00B430EE">
      <w:pPr>
        <w:pStyle w:val="Footer"/>
        <w:tabs>
          <w:tab w:val="clear" w:pos="4320"/>
          <w:tab w:val="clear" w:pos="8640"/>
        </w:tabs>
        <w:spacing w:line="360" w:lineRule="auto"/>
        <w:ind w:left="360"/>
      </w:pPr>
    </w:p>
    <w:p w14:paraId="6AD268E0" w14:textId="77777777" w:rsidR="00B430EE" w:rsidRPr="00046E82" w:rsidRDefault="00000000" w:rsidP="00B430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S</m:t>
                      </m:r>
                    </m:num>
                    <m:den>
                      <m:r>
                        <w:rPr>
                          <w:rFonts w:ascii="Cambria Math" w:hAnsi="Cambria Math"/>
                        </w:rPr>
                        <m:t>K</m:t>
                      </m:r>
                    </m:den>
                  </m:f>
                </m:e>
              </m:fun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num>
            <m:den>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den>
          </m:f>
        </m:oMath>
      </m:oMathPara>
    </w:p>
    <w:p w14:paraId="250E4EB7" w14:textId="77777777" w:rsidR="00046E82" w:rsidRDefault="00046E82" w:rsidP="00B430EE">
      <w:pPr>
        <w:pStyle w:val="Footer"/>
        <w:tabs>
          <w:tab w:val="clear" w:pos="4320"/>
          <w:tab w:val="clear" w:pos="8640"/>
        </w:tabs>
        <w:spacing w:line="360" w:lineRule="auto"/>
        <w:ind w:left="360"/>
      </w:pPr>
    </w:p>
    <w:p w14:paraId="30EE8757" w14:textId="77777777" w:rsidR="00B430EE" w:rsidRDefault="00727E34" w:rsidP="00B430EE">
      <w:pPr>
        <w:pStyle w:val="Footer"/>
        <w:tabs>
          <w:tab w:val="clear" w:pos="4320"/>
          <w:tab w:val="clear" w:pos="8640"/>
        </w:tabs>
        <w:spacing w:line="360" w:lineRule="auto"/>
        <w:ind w:left="360"/>
      </w:pPr>
      <w:r>
        <w:t>Effectively the original Black-Scholes equation may be used by applying</w:t>
      </w:r>
    </w:p>
    <w:p w14:paraId="49CAEBAC" w14:textId="77777777" w:rsidR="00B430EE" w:rsidRDefault="00B430EE" w:rsidP="00B430EE">
      <w:pPr>
        <w:pStyle w:val="Footer"/>
        <w:tabs>
          <w:tab w:val="clear" w:pos="4320"/>
          <w:tab w:val="clear" w:pos="8640"/>
        </w:tabs>
        <w:spacing w:line="360" w:lineRule="auto"/>
        <w:ind w:left="360"/>
      </w:pPr>
    </w:p>
    <w:p w14:paraId="08C001E0" w14:textId="77777777" w:rsidR="00B430EE" w:rsidRPr="00046E82" w:rsidRDefault="00000000" w:rsidP="00B430EE">
      <w:pPr>
        <w:pStyle w:val="Footer"/>
        <w:tabs>
          <w:tab w:val="clear" w:pos="4320"/>
          <w:tab w:val="clear" w:pos="8640"/>
        </w:tabs>
        <w:spacing w:line="360" w:lineRule="auto"/>
        <w:ind w:left="360"/>
      </w:pPr>
      <m:oMathPara>
        <m:oMath>
          <m:bar>
            <m:barPr>
              <m:pos m:val="top"/>
              <m:ctrlPr>
                <w:rPr>
                  <w:rFonts w:ascii="Cambria Math" w:hAnsi="Cambria Math"/>
                  <w:i/>
                </w:rPr>
              </m:ctrlPr>
            </m:barPr>
            <m:e>
              <m:r>
                <w:rPr>
                  <w:rFonts w:ascii="Cambria Math" w:hAnsi="Cambria Math"/>
                </w:rPr>
                <m:t>r</m:t>
              </m:r>
            </m:e>
          </m:bar>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4914A06D" w14:textId="77777777" w:rsidR="00046E82" w:rsidRDefault="00046E82" w:rsidP="00B430EE">
      <w:pPr>
        <w:pStyle w:val="Footer"/>
        <w:tabs>
          <w:tab w:val="clear" w:pos="4320"/>
          <w:tab w:val="clear" w:pos="8640"/>
        </w:tabs>
        <w:spacing w:line="360" w:lineRule="auto"/>
        <w:ind w:left="360"/>
      </w:pPr>
    </w:p>
    <w:p w14:paraId="375B5C53" w14:textId="77777777" w:rsidR="00B430EE" w:rsidRDefault="00B430EE" w:rsidP="00B430EE">
      <w:pPr>
        <w:pStyle w:val="Footer"/>
        <w:tabs>
          <w:tab w:val="clear" w:pos="4320"/>
          <w:tab w:val="clear" w:pos="8640"/>
        </w:tabs>
        <w:spacing w:line="360" w:lineRule="auto"/>
        <w:ind w:left="360"/>
      </w:pPr>
      <w:r>
        <w:t>a</w:t>
      </w:r>
      <w:r w:rsidR="00727E34">
        <w:t>nd</w:t>
      </w:r>
    </w:p>
    <w:p w14:paraId="46F1B71D" w14:textId="77777777" w:rsidR="00B430EE" w:rsidRDefault="00B430EE" w:rsidP="00B430EE">
      <w:pPr>
        <w:pStyle w:val="Footer"/>
        <w:tabs>
          <w:tab w:val="clear" w:pos="4320"/>
          <w:tab w:val="clear" w:pos="8640"/>
        </w:tabs>
        <w:spacing w:line="360" w:lineRule="auto"/>
        <w:ind w:left="360"/>
      </w:pPr>
    </w:p>
    <w:p w14:paraId="420AC101" w14:textId="77777777" w:rsidR="00B430EE" w:rsidRDefault="00000000" w:rsidP="00B430EE">
      <w:pPr>
        <w:pStyle w:val="Footer"/>
        <w:tabs>
          <w:tab w:val="clear" w:pos="4320"/>
          <w:tab w:val="clear" w:pos="8640"/>
        </w:tabs>
        <w:spacing w:line="360" w:lineRule="auto"/>
        <w:ind w:left="360"/>
      </w:pPr>
      <m:oMathPara>
        <m:oMath>
          <m:bar>
            <m:barPr>
              <m:pos m:val="top"/>
              <m:ctrlPr>
                <w:rPr>
                  <w:rFonts w:ascii="Cambria Math" w:hAnsi="Cambria Math"/>
                  <w:i/>
                </w:rPr>
              </m:ctrlPr>
            </m:barPr>
            <m:e>
              <m:r>
                <w:rPr>
                  <w:rFonts w:ascii="Cambria Math" w:hAnsi="Cambria Math"/>
                </w:rPr>
                <m:t>σ</m:t>
              </m:r>
            </m:e>
          </m:bar>
          <m:r>
            <w:rPr>
              <w:rFonts w:ascii="Cambria Math" w:hAnsi="Cambria Math"/>
            </w:rPr>
            <m:t>=</m:t>
          </m:r>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r>
            <m:rPr>
              <m:sty m:val="p"/>
            </m:rPr>
            <w:br/>
          </m:r>
        </m:oMath>
      </m:oMathPara>
    </w:p>
    <w:p w14:paraId="319B2BAA" w14:textId="77777777" w:rsidR="00727E34" w:rsidRDefault="00000000" w:rsidP="00B430EE">
      <w:pPr>
        <w:pStyle w:val="Footer"/>
        <w:tabs>
          <w:tab w:val="clear" w:pos="4320"/>
          <w:tab w:val="clear" w:pos="8640"/>
        </w:tabs>
        <w:spacing w:line="360" w:lineRule="auto"/>
        <w:ind w:left="360"/>
      </w:pPr>
      <m:oMath>
        <m:bar>
          <m:barPr>
            <m:pos m:val="top"/>
            <m:ctrlPr>
              <w:rPr>
                <w:rFonts w:ascii="Cambria Math" w:hAnsi="Cambria Math"/>
                <w:i/>
              </w:rPr>
            </m:ctrlPr>
          </m:barPr>
          <m:e>
            <m:r>
              <w:rPr>
                <w:rFonts w:ascii="Cambria Math" w:hAnsi="Cambria Math"/>
              </w:rPr>
              <m:t>σ</m:t>
            </m:r>
          </m:e>
        </m:bar>
      </m:oMath>
      <w:r w:rsidR="00727E34">
        <w:t xml:space="preserve"> is referred to as the root-mean squared volatility (Rebonato (2004)).</w:t>
      </w:r>
    </w:p>
    <w:p w14:paraId="28E6EC9B" w14:textId="77777777" w:rsidR="00B430EE" w:rsidRDefault="00727E34" w:rsidP="005A2C14">
      <w:pPr>
        <w:pStyle w:val="Footer"/>
        <w:numPr>
          <w:ilvl w:val="0"/>
          <w:numId w:val="197"/>
        </w:numPr>
        <w:tabs>
          <w:tab w:val="clear" w:pos="4320"/>
          <w:tab w:val="clear" w:pos="8640"/>
        </w:tabs>
        <w:spacing w:line="360" w:lineRule="auto"/>
      </w:pPr>
      <w:r>
        <w:rPr>
          <w:u w:val="single"/>
        </w:rPr>
        <w:t>Time-Dependent Volatility from Implied Volatility</w:t>
      </w:r>
      <w:r>
        <w:t>: From</w:t>
      </w:r>
    </w:p>
    <w:p w14:paraId="3E0FB39A" w14:textId="77777777" w:rsidR="00B430EE" w:rsidRDefault="00B430EE" w:rsidP="00B430EE">
      <w:pPr>
        <w:pStyle w:val="Footer"/>
        <w:tabs>
          <w:tab w:val="clear" w:pos="4320"/>
          <w:tab w:val="clear" w:pos="8640"/>
        </w:tabs>
        <w:spacing w:line="360" w:lineRule="auto"/>
        <w:ind w:left="360"/>
        <w:rPr>
          <w:u w:val="single"/>
        </w:rPr>
      </w:pPr>
    </w:p>
    <w:p w14:paraId="7B69E4BF" w14:textId="77777777" w:rsidR="00AC5615" w:rsidRPr="00046E82" w:rsidRDefault="00000000" w:rsidP="00B430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oMath>
      </m:oMathPara>
    </w:p>
    <w:p w14:paraId="2879705E" w14:textId="77777777" w:rsidR="00046E82" w:rsidRDefault="00046E82" w:rsidP="00B430EE">
      <w:pPr>
        <w:pStyle w:val="Footer"/>
        <w:tabs>
          <w:tab w:val="clear" w:pos="4320"/>
          <w:tab w:val="clear" w:pos="8640"/>
        </w:tabs>
        <w:spacing w:line="360" w:lineRule="auto"/>
        <w:ind w:left="360"/>
      </w:pPr>
    </w:p>
    <w:p w14:paraId="55D89F16" w14:textId="77777777" w:rsidR="00AC5615" w:rsidRDefault="00727E34" w:rsidP="00B430EE">
      <w:pPr>
        <w:pStyle w:val="Footer"/>
        <w:tabs>
          <w:tab w:val="clear" w:pos="4320"/>
          <w:tab w:val="clear" w:pos="8640"/>
        </w:tabs>
        <w:spacing w:line="360" w:lineRule="auto"/>
        <w:ind w:left="360"/>
      </w:pPr>
      <w:r>
        <w:t>you get</w:t>
      </w:r>
    </w:p>
    <w:p w14:paraId="725C0022" w14:textId="77777777" w:rsidR="00AC5615" w:rsidRDefault="00AC5615" w:rsidP="00B430EE">
      <w:pPr>
        <w:pStyle w:val="Footer"/>
        <w:tabs>
          <w:tab w:val="clear" w:pos="4320"/>
          <w:tab w:val="clear" w:pos="8640"/>
        </w:tabs>
        <w:spacing w:line="360" w:lineRule="auto"/>
        <w:ind w:left="360"/>
      </w:pPr>
    </w:p>
    <w:p w14:paraId="4E7DFCD4" w14:textId="77777777" w:rsidR="00AC5615" w:rsidRPr="00046E82" w:rsidRDefault="00000000" w:rsidP="00B430EE">
      <w:pPr>
        <w:pStyle w:val="Footer"/>
        <w:tabs>
          <w:tab w:val="clear" w:pos="4320"/>
          <w:tab w:val="clear" w:pos="8640"/>
        </w:tabs>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oMath>
      </m:oMathPara>
    </w:p>
    <w:p w14:paraId="5259412F" w14:textId="77777777" w:rsidR="00046E82" w:rsidRDefault="00046E82" w:rsidP="00B430EE">
      <w:pPr>
        <w:pStyle w:val="Footer"/>
        <w:tabs>
          <w:tab w:val="clear" w:pos="4320"/>
          <w:tab w:val="clear" w:pos="8640"/>
        </w:tabs>
        <w:spacing w:line="360" w:lineRule="auto"/>
        <w:ind w:left="360"/>
      </w:pPr>
    </w:p>
    <w:p w14:paraId="45267EB1" w14:textId="77777777" w:rsidR="00AC5615" w:rsidRDefault="00AC5615" w:rsidP="00B430EE">
      <w:pPr>
        <w:pStyle w:val="Footer"/>
        <w:tabs>
          <w:tab w:val="clear" w:pos="4320"/>
          <w:tab w:val="clear" w:pos="8640"/>
        </w:tabs>
        <w:spacing w:line="360" w:lineRule="auto"/>
        <w:ind w:left="360"/>
      </w:pPr>
      <w:r>
        <w:t>which</w:t>
      </w:r>
      <w:r w:rsidR="00727E34">
        <w:t xml:space="preserve"> </w:t>
      </w:r>
      <w:r w:rsidR="00B430EE">
        <w:t>implies</w:t>
      </w:r>
    </w:p>
    <w:p w14:paraId="70D7253D" w14:textId="77777777" w:rsidR="00AC5615" w:rsidRDefault="00AC5615" w:rsidP="00B430EE">
      <w:pPr>
        <w:pStyle w:val="Footer"/>
        <w:tabs>
          <w:tab w:val="clear" w:pos="4320"/>
          <w:tab w:val="clear" w:pos="8640"/>
        </w:tabs>
        <w:spacing w:line="360" w:lineRule="auto"/>
        <w:ind w:left="360"/>
      </w:pPr>
    </w:p>
    <w:p w14:paraId="08BC864E" w14:textId="77777777" w:rsidR="00AC5615" w:rsidRPr="00046E82" w:rsidRDefault="00000000" w:rsidP="00B430EE">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e>
              </m:d>
            </m:num>
            <m:den>
              <m:r>
                <w:rPr>
                  <w:rFonts w:ascii="Cambria Math" w:hAnsi="Cambria Math"/>
                </w:rPr>
                <m:t>∂T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+2T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oMath>
      </m:oMathPara>
    </w:p>
    <w:p w14:paraId="43791C9A" w14:textId="77777777" w:rsidR="00046E82" w:rsidRDefault="00046E82" w:rsidP="00B430EE">
      <w:pPr>
        <w:pStyle w:val="Footer"/>
        <w:tabs>
          <w:tab w:val="clear" w:pos="4320"/>
          <w:tab w:val="clear" w:pos="8640"/>
        </w:tabs>
        <w:spacing w:line="360" w:lineRule="auto"/>
        <w:ind w:left="360"/>
      </w:pPr>
    </w:p>
    <w:p w14:paraId="184B179D" w14:textId="77777777" w:rsidR="00727E34" w:rsidRDefault="00727E34" w:rsidP="00B430EE">
      <w:pPr>
        <w:pStyle w:val="Footer"/>
        <w:tabs>
          <w:tab w:val="clear" w:pos="4320"/>
          <w:tab w:val="clear" w:pos="8640"/>
        </w:tabs>
        <w:spacing w:line="360" w:lineRule="auto"/>
        <w:ind w:left="360"/>
      </w:pPr>
      <w:r>
        <w:t xml:space="preserve">Thus if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oMath>
      <w:r>
        <w:t xml:space="preserve"> is known at selected time grid nodes, you may use a spline form to fit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oMath>
      <w:r>
        <w:t xml:space="preserve"> vs. </w:t>
      </w:r>
      <m:oMath>
        <m:r>
          <w:rPr>
            <w:rFonts w:ascii="Cambria Math" w:hAnsi="Cambria Math"/>
          </w:rPr>
          <m:t>T</m:t>
        </m:r>
      </m:oMath>
      <w:r>
        <w:t xml:space="preserve">, and extract the time-dependent volatility </w:t>
      </w:r>
      <m:oMath>
        <m:r>
          <w:rPr>
            <w:rFonts w:ascii="Cambria Math" w:hAnsi="Cambria Math"/>
          </w:rPr>
          <m:t>σ</m:t>
        </m:r>
        <m:d>
          <m:dPr>
            <m:ctrlPr>
              <w:rPr>
                <w:rFonts w:ascii="Cambria Math" w:hAnsi="Cambria Math"/>
                <w:i/>
              </w:rPr>
            </m:ctrlPr>
          </m:dPr>
          <m:e>
            <m:r>
              <w:rPr>
                <w:rFonts w:ascii="Cambria Math" w:hAnsi="Cambria Math"/>
              </w:rPr>
              <m:t>T</m:t>
            </m:r>
          </m:e>
        </m:d>
      </m:oMath>
      <w:r>
        <w:t xml:space="preserve"> from there.</w:t>
      </w:r>
    </w:p>
    <w:p w14:paraId="13D5A972" w14:textId="77777777" w:rsidR="00727E34" w:rsidRDefault="00727E34" w:rsidP="005A2C14">
      <w:pPr>
        <w:pStyle w:val="Footer"/>
        <w:numPr>
          <w:ilvl w:val="0"/>
          <w:numId w:val="197"/>
        </w:numPr>
        <w:tabs>
          <w:tab w:val="clear" w:pos="4320"/>
          <w:tab w:val="clear" w:pos="8640"/>
        </w:tabs>
        <w:spacing w:line="360" w:lineRule="auto"/>
      </w:pPr>
      <w:r>
        <w:rPr>
          <w:u w:val="single"/>
        </w:rPr>
        <w:t>Shortcoming of time-dependent volatility</w:t>
      </w:r>
      <w:r>
        <w:t xml:space="preserve">: Time-dependent Black Scholes formulation can be calibrated to the ATM implied volatility term structure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oMath>
      <w:r>
        <w:t xml:space="preserve">, but cannot reproduce as-is the complete implied volatility surface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 K</m:t>
            </m:r>
          </m:e>
        </m:d>
      </m:oMath>
      <w:r>
        <w:t>.</w:t>
      </w:r>
    </w:p>
    <w:p w14:paraId="06D231DD" w14:textId="77777777" w:rsidR="00727E34" w:rsidRDefault="00727E34" w:rsidP="00727E34">
      <w:pPr>
        <w:pStyle w:val="Footer"/>
        <w:tabs>
          <w:tab w:val="clear" w:pos="4320"/>
          <w:tab w:val="clear" w:pos="8640"/>
        </w:tabs>
        <w:spacing w:line="360" w:lineRule="auto"/>
      </w:pPr>
    </w:p>
    <w:p w14:paraId="48CFAEA5" w14:textId="77777777" w:rsidR="00727E34" w:rsidRDefault="00727E34" w:rsidP="00727E34">
      <w:pPr>
        <w:pStyle w:val="Footer"/>
        <w:tabs>
          <w:tab w:val="clear" w:pos="4320"/>
          <w:tab w:val="clear" w:pos="8640"/>
        </w:tabs>
        <w:spacing w:line="360" w:lineRule="auto"/>
      </w:pPr>
    </w:p>
    <w:p w14:paraId="626BD518" w14:textId="77777777" w:rsidR="00727E34" w:rsidRDefault="00727E34" w:rsidP="00727E34">
      <w:pPr>
        <w:pStyle w:val="Footer"/>
        <w:tabs>
          <w:tab w:val="clear" w:pos="4320"/>
          <w:tab w:val="clear" w:pos="8640"/>
        </w:tabs>
        <w:spacing w:line="360" w:lineRule="auto"/>
        <w:rPr>
          <w:b/>
          <w:bCs/>
          <w:sz w:val="28"/>
        </w:rPr>
      </w:pPr>
      <w:r>
        <w:rPr>
          <w:b/>
          <w:bCs/>
          <w:sz w:val="28"/>
        </w:rPr>
        <w:t>Local Volatility Models</w:t>
      </w:r>
    </w:p>
    <w:p w14:paraId="5DDADBCC" w14:textId="77777777" w:rsidR="00727E34" w:rsidRDefault="00727E34" w:rsidP="00727E34">
      <w:pPr>
        <w:pStyle w:val="Footer"/>
        <w:tabs>
          <w:tab w:val="clear" w:pos="4320"/>
          <w:tab w:val="clear" w:pos="8640"/>
        </w:tabs>
        <w:spacing w:line="360" w:lineRule="auto"/>
      </w:pPr>
    </w:p>
    <w:p w14:paraId="302F1866" w14:textId="77777777" w:rsidR="0055711D" w:rsidRDefault="00727E34" w:rsidP="005A2C14">
      <w:pPr>
        <w:pStyle w:val="Footer"/>
        <w:numPr>
          <w:ilvl w:val="0"/>
          <w:numId w:val="198"/>
        </w:numPr>
        <w:tabs>
          <w:tab w:val="clear" w:pos="4320"/>
          <w:tab w:val="clear" w:pos="8640"/>
        </w:tabs>
        <w:spacing w:line="360" w:lineRule="auto"/>
      </w:pPr>
      <w:r>
        <w:rPr>
          <w:u w:val="single"/>
        </w:rPr>
        <w:t>Local Volatility Model Definition</w:t>
      </w:r>
      <w:r>
        <w:t>: Here, under the risk-neutral measure</w:t>
      </w:r>
    </w:p>
    <w:p w14:paraId="19C7BB20" w14:textId="77777777" w:rsidR="0055711D" w:rsidRDefault="0055711D" w:rsidP="0055711D">
      <w:pPr>
        <w:pStyle w:val="Footer"/>
        <w:tabs>
          <w:tab w:val="clear" w:pos="4320"/>
          <w:tab w:val="clear" w:pos="8640"/>
        </w:tabs>
        <w:spacing w:line="360" w:lineRule="auto"/>
        <w:ind w:left="360"/>
        <w:rPr>
          <w:u w:val="single"/>
        </w:rPr>
      </w:pPr>
    </w:p>
    <w:p w14:paraId="1E628BB3" w14:textId="77777777" w:rsidR="0055711D" w:rsidRPr="00046E82" w:rsidRDefault="00323E34" w:rsidP="0055711D">
      <w:pPr>
        <w:pStyle w:val="Footer"/>
        <w:tabs>
          <w:tab w:val="clear" w:pos="4320"/>
          <w:tab w:val="clear" w:pos="8640"/>
        </w:tabs>
        <w:spacing w:line="360" w:lineRule="auto"/>
        <w:ind w:left="360"/>
      </w:pPr>
      <m:oMathPara>
        <m:oMath>
          <m:r>
            <w:rPr>
              <w:rFonts w:ascii="Cambria Math" w:hAnsi="Cambria Math"/>
            </w:rPr>
            <m:t>∆S=r</m:t>
          </m:r>
          <m:d>
            <m:dPr>
              <m:ctrlPr>
                <w:rPr>
                  <w:rFonts w:ascii="Cambria Math" w:hAnsi="Cambria Math"/>
                  <w:i/>
                </w:rPr>
              </m:ctrlPr>
            </m:dPr>
            <m:e>
              <m:r>
                <w:rPr>
                  <w:rFonts w:ascii="Cambria Math" w:hAnsi="Cambria Math"/>
                </w:rPr>
                <m:t>t</m:t>
              </m:r>
            </m:e>
          </m:d>
          <m:r>
            <w:rPr>
              <w:rFonts w:ascii="Cambria Math" w:hAnsi="Cambria Math"/>
            </w:rPr>
            <m:t>S∆t+σ</m:t>
          </m:r>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14:paraId="45961A09" w14:textId="77777777" w:rsidR="00046E82" w:rsidRDefault="00046E82" w:rsidP="0055711D">
      <w:pPr>
        <w:pStyle w:val="Footer"/>
        <w:tabs>
          <w:tab w:val="clear" w:pos="4320"/>
          <w:tab w:val="clear" w:pos="8640"/>
        </w:tabs>
        <w:spacing w:line="360" w:lineRule="auto"/>
        <w:ind w:left="360"/>
      </w:pPr>
    </w:p>
    <w:p w14:paraId="2A71941A" w14:textId="77777777" w:rsidR="00727E34" w:rsidRDefault="00727E34" w:rsidP="0055711D">
      <w:pPr>
        <w:pStyle w:val="Footer"/>
        <w:tabs>
          <w:tab w:val="clear" w:pos="4320"/>
          <w:tab w:val="clear" w:pos="8640"/>
        </w:tabs>
        <w:spacing w:line="360" w:lineRule="auto"/>
        <w:ind w:left="360"/>
      </w:pPr>
      <w:r>
        <w:t xml:space="preserve">Thus, while </w:t>
      </w:r>
      <m:oMath>
        <m:r>
          <w:rPr>
            <w:rFonts w:ascii="Cambria Math" w:hAnsi="Cambria Math"/>
          </w:rPr>
          <m:t>r</m:t>
        </m:r>
        <m:d>
          <m:dPr>
            <m:ctrlPr>
              <w:rPr>
                <w:rFonts w:ascii="Cambria Math" w:hAnsi="Cambria Math"/>
                <w:i/>
              </w:rPr>
            </m:ctrlPr>
          </m:dPr>
          <m:e>
            <m:r>
              <w:rPr>
                <w:rFonts w:ascii="Cambria Math" w:hAnsi="Cambria Math"/>
              </w:rPr>
              <m:t>t</m:t>
            </m:r>
          </m:e>
        </m:d>
      </m:oMath>
      <w:r>
        <w:t xml:space="preserve"> can be deterministic, </w:t>
      </w:r>
      <m:oMath>
        <m:r>
          <w:rPr>
            <w:rFonts w:ascii="Cambria Math" w:hAnsi="Cambria Math"/>
          </w:rPr>
          <m:t>σ</m:t>
        </m:r>
        <m:d>
          <m:dPr>
            <m:ctrlPr>
              <w:rPr>
                <w:rFonts w:ascii="Cambria Math" w:hAnsi="Cambria Math"/>
                <w:i/>
              </w:rPr>
            </m:ctrlPr>
          </m:dPr>
          <m:e>
            <m:r>
              <w:rPr>
                <w:rFonts w:ascii="Cambria Math" w:hAnsi="Cambria Math"/>
              </w:rPr>
              <m:t>S, t</m:t>
            </m:r>
          </m:e>
        </m:d>
      </m:oMath>
      <w:r>
        <w:t xml:space="preserve"> is stochastic. Implied volatilities may be fitted using local Volatility models.</w:t>
      </w:r>
    </w:p>
    <w:p w14:paraId="624B7233" w14:textId="77777777" w:rsidR="00DC2C6F" w:rsidRDefault="00727E34" w:rsidP="005A2C14">
      <w:pPr>
        <w:pStyle w:val="Footer"/>
        <w:numPr>
          <w:ilvl w:val="0"/>
          <w:numId w:val="198"/>
        </w:numPr>
        <w:tabs>
          <w:tab w:val="clear" w:pos="4320"/>
          <w:tab w:val="clear" w:pos="8640"/>
        </w:tabs>
        <w:spacing w:line="360" w:lineRule="auto"/>
      </w:pPr>
      <w:r>
        <w:rPr>
          <w:u w:val="single"/>
        </w:rPr>
        <w:lastRenderedPageBreak/>
        <w:t xml:space="preserve">Risk neutral Distribution of the Asset Price at </w:t>
      </w:r>
      <m:oMath>
        <m:r>
          <w:rPr>
            <w:rFonts w:ascii="Cambria Math" w:hAnsi="Cambria Math"/>
            <w:u w:val="single"/>
          </w:rPr>
          <m:t>T</m:t>
        </m:r>
      </m:oMath>
      <w:r>
        <w:t xml:space="preserve">: As shown in popular, the call-price may be computed from the risk-neutral probability density function </w:t>
      </w:r>
      <m:oMath>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w:r>
        <w:t xml:space="preserve"> as</w:t>
      </w:r>
    </w:p>
    <w:p w14:paraId="0368F6AF" w14:textId="77777777" w:rsidR="00DC2C6F" w:rsidRDefault="00DC2C6F" w:rsidP="00DC2C6F">
      <w:pPr>
        <w:pStyle w:val="Footer"/>
        <w:tabs>
          <w:tab w:val="clear" w:pos="4320"/>
          <w:tab w:val="clear" w:pos="8640"/>
        </w:tabs>
        <w:spacing w:line="360" w:lineRule="auto"/>
        <w:ind w:left="360"/>
        <w:rPr>
          <w:u w:val="single"/>
        </w:rPr>
      </w:pPr>
    </w:p>
    <w:p w14:paraId="6CCC371E" w14:textId="77777777" w:rsidR="00DC2C6F" w:rsidRPr="00B75703" w:rsidRDefault="0055711D" w:rsidP="00DC2C6F">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K,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14:paraId="716B65CB" w14:textId="77777777" w:rsidR="00B75703" w:rsidRDefault="00B75703" w:rsidP="00DC2C6F">
      <w:pPr>
        <w:pStyle w:val="Footer"/>
        <w:tabs>
          <w:tab w:val="clear" w:pos="4320"/>
          <w:tab w:val="clear" w:pos="8640"/>
        </w:tabs>
        <w:spacing w:line="360" w:lineRule="auto"/>
        <w:ind w:left="360"/>
      </w:pPr>
    </w:p>
    <w:p w14:paraId="402D0C2A" w14:textId="77777777" w:rsidR="00DC2C6F" w:rsidRDefault="0055711D" w:rsidP="00DC2C6F">
      <w:pPr>
        <w:pStyle w:val="Footer"/>
        <w:tabs>
          <w:tab w:val="clear" w:pos="4320"/>
          <w:tab w:val="clear" w:pos="8640"/>
        </w:tabs>
        <w:spacing w:line="360" w:lineRule="auto"/>
        <w:ind w:left="360"/>
      </w:pPr>
      <w:r>
        <w:t>results in</w:t>
      </w:r>
    </w:p>
    <w:p w14:paraId="1B3884FF" w14:textId="77777777" w:rsidR="00DC2C6F" w:rsidRDefault="00DC2C6F" w:rsidP="00DC2C6F">
      <w:pPr>
        <w:pStyle w:val="Footer"/>
        <w:tabs>
          <w:tab w:val="clear" w:pos="4320"/>
          <w:tab w:val="clear" w:pos="8640"/>
        </w:tabs>
        <w:spacing w:line="360" w:lineRule="auto"/>
        <w:ind w:left="360"/>
      </w:pPr>
    </w:p>
    <w:p w14:paraId="6252E707" w14:textId="77777777" w:rsidR="00DC2C6F" w:rsidRPr="00B75703" w:rsidRDefault="00000000" w:rsidP="00DC2C6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∂K</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14:paraId="2175E0D2" w14:textId="77777777" w:rsidR="00B75703" w:rsidRDefault="00B75703" w:rsidP="00DC2C6F">
      <w:pPr>
        <w:pStyle w:val="Footer"/>
        <w:tabs>
          <w:tab w:val="clear" w:pos="4320"/>
          <w:tab w:val="clear" w:pos="8640"/>
        </w:tabs>
        <w:spacing w:line="360" w:lineRule="auto"/>
        <w:ind w:left="360"/>
      </w:pPr>
    </w:p>
    <w:p w14:paraId="423E93A2" w14:textId="77777777" w:rsidR="00DC2C6F" w:rsidRDefault="00DC2C6F" w:rsidP="00DC2C6F">
      <w:pPr>
        <w:pStyle w:val="Footer"/>
        <w:tabs>
          <w:tab w:val="clear" w:pos="4320"/>
          <w:tab w:val="clear" w:pos="8640"/>
        </w:tabs>
        <w:spacing w:line="360" w:lineRule="auto"/>
        <w:ind w:left="360"/>
      </w:pPr>
      <w:r>
        <w:t>a</w:t>
      </w:r>
      <w:r w:rsidR="00727E34">
        <w:t>nd</w:t>
      </w:r>
    </w:p>
    <w:p w14:paraId="75B2824B" w14:textId="77777777" w:rsidR="00DC2C6F" w:rsidRDefault="00DC2C6F" w:rsidP="00DC2C6F">
      <w:pPr>
        <w:pStyle w:val="Footer"/>
        <w:tabs>
          <w:tab w:val="clear" w:pos="4320"/>
          <w:tab w:val="clear" w:pos="8640"/>
        </w:tabs>
        <w:spacing w:line="360" w:lineRule="auto"/>
        <w:ind w:left="360"/>
      </w:pPr>
    </w:p>
    <w:p w14:paraId="5C3D6C48" w14:textId="77777777" w:rsidR="00DC2C6F" w:rsidRPr="00B75703" w:rsidRDefault="00000000" w:rsidP="00DC2C6F">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m:oMathPara>
    </w:p>
    <w:p w14:paraId="3B6FFBDF" w14:textId="77777777" w:rsidR="00B75703" w:rsidRDefault="00B75703" w:rsidP="00DC2C6F">
      <w:pPr>
        <w:pStyle w:val="Footer"/>
        <w:tabs>
          <w:tab w:val="clear" w:pos="4320"/>
          <w:tab w:val="clear" w:pos="8640"/>
        </w:tabs>
        <w:spacing w:line="360" w:lineRule="auto"/>
        <w:ind w:left="360"/>
      </w:pPr>
    </w:p>
    <w:p w14:paraId="521E5B33" w14:textId="77777777" w:rsidR="00727E34" w:rsidRDefault="00727E34" w:rsidP="005A2C14">
      <w:pPr>
        <w:pStyle w:val="Footer"/>
        <w:numPr>
          <w:ilvl w:val="0"/>
          <w:numId w:val="199"/>
        </w:numPr>
        <w:tabs>
          <w:tab w:val="clear" w:pos="4320"/>
          <w:tab w:val="clear" w:pos="8640"/>
        </w:tabs>
        <w:spacing w:line="360" w:lineRule="auto"/>
      </w:pPr>
      <w:r>
        <w:t xml:space="preserve">Implication of the </w:t>
      </w:r>
      <m:oMath>
        <m:r>
          <w:rPr>
            <w:rFonts w:ascii="Cambria Math" w:hAnsi="Cambria Math"/>
          </w:rPr>
          <m:t>T</m:t>
        </m:r>
      </m:oMath>
      <w:r>
        <w:t xml:space="preserve"> derivation =&gt; This shows that the risk-neutral distribution of the asset price at </w:t>
      </w:r>
      <m:oMath>
        <m:r>
          <w:rPr>
            <w:rFonts w:ascii="Cambria Math" w:hAnsi="Cambria Math"/>
          </w:rPr>
          <m:t>T</m:t>
        </m:r>
      </m:oMath>
      <w:r>
        <w:t xml:space="preserve"> can be entirely determined from the market quotes of European options.</w:t>
      </w:r>
    </w:p>
    <w:p w14:paraId="719D8E6A" w14:textId="77777777" w:rsidR="00727E34" w:rsidRDefault="00727E34" w:rsidP="005A2C14">
      <w:pPr>
        <w:pStyle w:val="Footer"/>
        <w:numPr>
          <w:ilvl w:val="0"/>
          <w:numId w:val="198"/>
        </w:numPr>
        <w:tabs>
          <w:tab w:val="clear" w:pos="4320"/>
          <w:tab w:val="clear" w:pos="8640"/>
        </w:tabs>
        <w:spacing w:line="360" w:lineRule="auto"/>
      </w:pPr>
      <w:r>
        <w:rPr>
          <w:u w:val="single"/>
        </w:rPr>
        <w:t>Extracting Local Volatility from Market Prices</w:t>
      </w:r>
      <w:r>
        <w:t xml:space="preserve">: If you have an option price surface, you typically have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∂T</m:t>
            </m:r>
          </m:den>
        </m:f>
      </m:oMath>
      <w:r>
        <w:t xml:space="preserve">,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∂K</m:t>
            </m:r>
          </m:den>
        </m:f>
      </m:oMath>
      <w:r>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The analysis above demonstrated how to extract </w:t>
      </w:r>
      <m:oMath>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w:r>
        <w:t xml:space="preserve"> from the option price surface, now we demonstrate how to extract </w:t>
      </w:r>
      <m:oMath>
        <m:r>
          <w:rPr>
            <w:rFonts w:ascii="Cambria Math" w:hAnsi="Cambria Math"/>
          </w:rPr>
          <m:t>σ</m:t>
        </m:r>
        <m:d>
          <m:dPr>
            <m:ctrlPr>
              <w:rPr>
                <w:rFonts w:ascii="Cambria Math" w:hAnsi="Cambria Math"/>
                <w:i/>
              </w:rPr>
            </m:ctrlPr>
          </m:dPr>
          <m:e>
            <m:r>
              <w:rPr>
                <w:rFonts w:ascii="Cambria Math" w:hAnsi="Cambria Math"/>
              </w:rPr>
              <m:t>K, T</m:t>
            </m:r>
          </m:e>
        </m:d>
      </m:oMath>
      <w:r>
        <w:t xml:space="preserve"> from the same.</w:t>
      </w:r>
    </w:p>
    <w:p w14:paraId="446D5F03" w14:textId="77777777" w:rsidR="00A64945" w:rsidRDefault="00A64945" w:rsidP="00A64945">
      <w:pPr>
        <w:pStyle w:val="Footer"/>
        <w:tabs>
          <w:tab w:val="clear" w:pos="4320"/>
          <w:tab w:val="clear" w:pos="8640"/>
        </w:tabs>
        <w:spacing w:line="360" w:lineRule="auto"/>
        <w:ind w:left="360"/>
      </w:pPr>
    </w:p>
    <w:p w14:paraId="32E2BC26" w14:textId="77777777" w:rsidR="00A64945" w:rsidRPr="00B75703" w:rsidRDefault="00000000" w:rsidP="00A6494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∂T</m:t>
              </m:r>
            </m:den>
          </m:f>
          <m:r>
            <w:rPr>
              <w:rFonts w:ascii="Cambria Math" w:hAnsi="Cambria Math"/>
            </w:rPr>
            <m:t>=-rC</m:t>
          </m:r>
          <m:d>
            <m:dPr>
              <m:ctrlPr>
                <w:rPr>
                  <w:rFonts w:ascii="Cambria Math" w:hAnsi="Cambria Math"/>
                  <w:i/>
                </w:rPr>
              </m:ctrlPr>
            </m:dPr>
            <m:e>
              <m:r>
                <w:rPr>
                  <w:rFonts w:ascii="Cambria Math" w:hAnsi="Cambria Math"/>
                </w:rPr>
                <m:t>K,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f>
                <m:fPr>
                  <m:ctrlPr>
                    <w:rPr>
                      <w:rFonts w:ascii="Cambria Math" w:hAnsi="Cambria Math"/>
                      <w:i/>
                    </w:rPr>
                  </m:ctrlPr>
                </m:fPr>
                <m:num>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num>
                <m:den>
                  <m:r>
                    <w:rPr>
                      <w:rFonts w:ascii="Cambria Math" w:hAnsi="Cambria Math"/>
                    </w:rPr>
                    <m:t>∂T</m:t>
                  </m:r>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14:paraId="3F58D146" w14:textId="77777777" w:rsidR="00B75703" w:rsidRDefault="00B75703" w:rsidP="00A64945">
      <w:pPr>
        <w:pStyle w:val="Footer"/>
        <w:tabs>
          <w:tab w:val="clear" w:pos="4320"/>
          <w:tab w:val="clear" w:pos="8640"/>
        </w:tabs>
        <w:spacing w:line="360" w:lineRule="auto"/>
        <w:ind w:left="720"/>
      </w:pPr>
    </w:p>
    <w:p w14:paraId="4D61519B" w14:textId="77777777" w:rsidR="00A64945" w:rsidRPr="00B75703" w:rsidRDefault="00000000" w:rsidP="00A6494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∂T</m:t>
              </m:r>
            </m:den>
          </m:f>
          <m:r>
            <w:rPr>
              <w:rFonts w:ascii="Cambria Math" w:hAnsi="Cambria Math"/>
            </w:rPr>
            <m:t>=-rC</m:t>
          </m:r>
          <m:d>
            <m:dPr>
              <m:ctrlPr>
                <w:rPr>
                  <w:rFonts w:ascii="Cambria Math" w:hAnsi="Cambria Math"/>
                  <w:i/>
                </w:rPr>
              </m:ctrlPr>
            </m:dPr>
            <m:e>
              <m:r>
                <w:rPr>
                  <w:rFonts w:ascii="Cambria Math" w:hAnsi="Cambria Math"/>
                </w:rPr>
                <m:t>K,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φ</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φ</m:t>
                      </m:r>
                    </m:e>
                  </m:d>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14:paraId="298485B8" w14:textId="77777777" w:rsidR="00B75703" w:rsidRDefault="00B75703" w:rsidP="00A64945">
      <w:pPr>
        <w:pStyle w:val="Footer"/>
        <w:tabs>
          <w:tab w:val="clear" w:pos="4320"/>
          <w:tab w:val="clear" w:pos="8640"/>
        </w:tabs>
        <w:spacing w:line="360" w:lineRule="auto"/>
        <w:ind w:left="720"/>
      </w:pPr>
    </w:p>
    <w:p w14:paraId="5C0AB896" w14:textId="77777777" w:rsidR="00A64945" w:rsidRDefault="00727E34" w:rsidP="00A64945">
      <w:pPr>
        <w:pStyle w:val="Footer"/>
        <w:tabs>
          <w:tab w:val="clear" w:pos="4320"/>
          <w:tab w:val="clear" w:pos="8640"/>
        </w:tabs>
        <w:spacing w:line="360" w:lineRule="auto"/>
        <w:ind w:left="720"/>
      </w:pPr>
      <w:r>
        <w:lastRenderedPageBreak/>
        <w:t>where we have made use of the Fokker-Planck relation in the second step.</w:t>
      </w:r>
      <w:r w:rsidR="00A64945">
        <w:t xml:space="preserve"> </w:t>
      </w:r>
      <w:r>
        <w:t xml:space="preserve">Notice the dependence on </w:t>
      </w: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oMath>
      <w:r>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oMath>
      <w:r>
        <w:t>in the integral above, so integrating the above by parts twice yields</w:t>
      </w:r>
    </w:p>
    <w:p w14:paraId="22583D0B" w14:textId="77777777" w:rsidR="00A64945" w:rsidRDefault="00A64945" w:rsidP="00A64945">
      <w:pPr>
        <w:pStyle w:val="Footer"/>
        <w:tabs>
          <w:tab w:val="clear" w:pos="4320"/>
          <w:tab w:val="clear" w:pos="8640"/>
        </w:tabs>
        <w:spacing w:line="360" w:lineRule="auto"/>
        <w:ind w:left="720"/>
      </w:pPr>
    </w:p>
    <w:p w14:paraId="2E2A8DB6" w14:textId="77777777" w:rsidR="00A64945" w:rsidRPr="00B75703" w:rsidRDefault="00000000" w:rsidP="00A6494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=-rC+</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-rT</m:t>
              </m:r>
            </m:sup>
          </m:sSup>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φ+r</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φd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14:paraId="318B5A3B" w14:textId="77777777" w:rsidR="00B75703" w:rsidRDefault="00B75703" w:rsidP="00A64945">
      <w:pPr>
        <w:pStyle w:val="Footer"/>
        <w:tabs>
          <w:tab w:val="clear" w:pos="4320"/>
          <w:tab w:val="clear" w:pos="8640"/>
        </w:tabs>
        <w:spacing w:line="360" w:lineRule="auto"/>
        <w:ind w:left="720"/>
      </w:pPr>
    </w:p>
    <w:p w14:paraId="4A115E7A" w14:textId="77777777" w:rsidR="006C314F" w:rsidRDefault="00727E34" w:rsidP="005A2C14">
      <w:pPr>
        <w:pStyle w:val="Footer"/>
        <w:numPr>
          <w:ilvl w:val="0"/>
          <w:numId w:val="199"/>
        </w:numPr>
        <w:tabs>
          <w:tab w:val="clear" w:pos="4320"/>
          <w:tab w:val="clear" w:pos="8640"/>
        </w:tabs>
        <w:spacing w:line="360" w:lineRule="auto"/>
      </w:pPr>
      <w:r>
        <w:t xml:space="preserve">Using the expressions for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∂K</m:t>
            </m:r>
          </m:den>
        </m:f>
      </m:oMath>
      <w:r>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from the previous point, you can eliminate all dependence on </w:t>
      </w:r>
      <m:oMath>
        <m:r>
          <w:rPr>
            <w:rFonts w:ascii="Cambria Math" w:hAnsi="Cambria Math"/>
          </w:rPr>
          <m:t>φ</m:t>
        </m:r>
      </m:oMath>
      <w:r>
        <w:t xml:space="preserve"> to get</w:t>
      </w:r>
    </w:p>
    <w:p w14:paraId="17624E62" w14:textId="77777777" w:rsidR="006C314F" w:rsidRDefault="006C314F" w:rsidP="006C314F">
      <w:pPr>
        <w:pStyle w:val="Footer"/>
        <w:tabs>
          <w:tab w:val="clear" w:pos="4320"/>
          <w:tab w:val="clear" w:pos="8640"/>
        </w:tabs>
        <w:spacing w:line="360" w:lineRule="auto"/>
        <w:ind w:left="720"/>
      </w:pPr>
    </w:p>
    <w:p w14:paraId="3165B3D5" w14:textId="77777777" w:rsidR="006C314F" w:rsidRPr="00B75703" w:rsidRDefault="00000000" w:rsidP="006C314F">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=-rK</m:t>
          </m:r>
          <m:f>
            <m:fPr>
              <m:ctrlPr>
                <w:rPr>
                  <w:rFonts w:ascii="Cambria Math" w:hAnsi="Cambria Math"/>
                  <w:i/>
                </w:rPr>
              </m:ctrlPr>
            </m:fPr>
            <m:num>
              <m:r>
                <w:rPr>
                  <w:rFonts w:ascii="Cambria Math" w:hAnsi="Cambria Math"/>
                </w:rPr>
                <m:t>∂C</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m:oMathPara>
    </w:p>
    <w:p w14:paraId="25B0CEFE" w14:textId="77777777" w:rsidR="00B75703" w:rsidRDefault="00B75703" w:rsidP="006C314F">
      <w:pPr>
        <w:pStyle w:val="Footer"/>
        <w:tabs>
          <w:tab w:val="clear" w:pos="4320"/>
          <w:tab w:val="clear" w:pos="8640"/>
        </w:tabs>
        <w:spacing w:line="360" w:lineRule="auto"/>
        <w:ind w:left="720"/>
      </w:pPr>
    </w:p>
    <w:p w14:paraId="0B01AD3C" w14:textId="77777777" w:rsidR="006C314F" w:rsidRDefault="006C314F" w:rsidP="006C314F">
      <w:pPr>
        <w:pStyle w:val="Footer"/>
        <w:tabs>
          <w:tab w:val="clear" w:pos="4320"/>
          <w:tab w:val="clear" w:pos="8640"/>
        </w:tabs>
        <w:spacing w:line="360" w:lineRule="auto"/>
        <w:ind w:left="720"/>
      </w:pPr>
      <w:r>
        <w:t>which results in</w:t>
      </w:r>
    </w:p>
    <w:p w14:paraId="5A5F8ACC" w14:textId="77777777" w:rsidR="006C314F" w:rsidRDefault="006C314F" w:rsidP="006C314F">
      <w:pPr>
        <w:pStyle w:val="Footer"/>
        <w:tabs>
          <w:tab w:val="clear" w:pos="4320"/>
          <w:tab w:val="clear" w:pos="8640"/>
        </w:tabs>
        <w:spacing w:line="360" w:lineRule="auto"/>
        <w:ind w:left="720"/>
      </w:pPr>
    </w:p>
    <w:p w14:paraId="1E5C9033" w14:textId="77777777" w:rsidR="006C314F" w:rsidRPr="00B75703" w:rsidRDefault="00000000" w:rsidP="006C314F">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LOCAL</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+rK</m:t>
                  </m:r>
                  <m:f>
                    <m:fPr>
                      <m:ctrlPr>
                        <w:rPr>
                          <w:rFonts w:ascii="Cambria Math" w:hAnsi="Cambria Math"/>
                          <w:i/>
                        </w:rPr>
                      </m:ctrlPr>
                    </m:fPr>
                    <m:num>
                      <m:r>
                        <w:rPr>
                          <w:rFonts w:ascii="Cambria Math" w:hAnsi="Cambria Math"/>
                        </w:rPr>
                        <m:t>∂C</m:t>
                      </m:r>
                    </m:num>
                    <m:den>
                      <m:r>
                        <w:rPr>
                          <w:rFonts w:ascii="Cambria Math" w:hAnsi="Cambria Math"/>
                        </w:rPr>
                        <m:t>∂K</m:t>
                      </m:r>
                    </m:den>
                  </m:f>
                </m:num>
                <m:den>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den>
              </m:f>
            </m:e>
          </m:rad>
        </m:oMath>
      </m:oMathPara>
    </w:p>
    <w:p w14:paraId="6014B111" w14:textId="77777777" w:rsidR="00B75703" w:rsidRDefault="00B75703" w:rsidP="006C314F">
      <w:pPr>
        <w:pStyle w:val="Footer"/>
        <w:tabs>
          <w:tab w:val="clear" w:pos="4320"/>
          <w:tab w:val="clear" w:pos="8640"/>
        </w:tabs>
        <w:spacing w:line="360" w:lineRule="auto"/>
        <w:ind w:left="720"/>
      </w:pPr>
    </w:p>
    <w:p w14:paraId="14D9D064" w14:textId="77777777" w:rsidR="006C314F" w:rsidRDefault="00727E34" w:rsidP="006C314F">
      <w:pPr>
        <w:pStyle w:val="Footer"/>
        <w:tabs>
          <w:tab w:val="clear" w:pos="4320"/>
          <w:tab w:val="clear" w:pos="8640"/>
        </w:tabs>
        <w:spacing w:line="360" w:lineRule="auto"/>
        <w:ind w:left="720"/>
      </w:pPr>
      <w:r>
        <w:t>Thus, once a 2D spline surface representing</w:t>
      </w:r>
    </w:p>
    <w:p w14:paraId="031C3F6F" w14:textId="77777777" w:rsidR="006C314F" w:rsidRDefault="006C314F" w:rsidP="006C314F">
      <w:pPr>
        <w:pStyle w:val="Footer"/>
        <w:tabs>
          <w:tab w:val="clear" w:pos="4320"/>
          <w:tab w:val="clear" w:pos="8640"/>
        </w:tabs>
        <w:spacing w:line="360" w:lineRule="auto"/>
        <w:ind w:left="720"/>
      </w:pPr>
    </w:p>
    <w:p w14:paraId="6DBA3427" w14:textId="77777777" w:rsidR="006C314F" w:rsidRPr="00B75703" w:rsidRDefault="006C314F" w:rsidP="006C314F">
      <w:pPr>
        <w:pStyle w:val="Footer"/>
        <w:tabs>
          <w:tab w:val="clear" w:pos="4320"/>
          <w:tab w:val="clear" w:pos="8640"/>
        </w:tabs>
        <w:spacing w:line="360" w:lineRule="auto"/>
        <w:ind w:left="720"/>
      </w:pPr>
      <m:oMathPara>
        <m:oMath>
          <m:r>
            <w:rPr>
              <w:rFonts w:ascii="Cambria Math" w:hAnsi="Cambria Math"/>
            </w:rPr>
            <m:t>C≡C</m:t>
          </m:r>
          <m:d>
            <m:dPr>
              <m:ctrlPr>
                <w:rPr>
                  <w:rFonts w:ascii="Cambria Math" w:hAnsi="Cambria Math"/>
                  <w:i/>
                </w:rPr>
              </m:ctrlPr>
            </m:dPr>
            <m:e>
              <m:r>
                <w:rPr>
                  <w:rFonts w:ascii="Cambria Math" w:hAnsi="Cambria Math"/>
                </w:rPr>
                <m:t>K, T</m:t>
              </m:r>
            </m:e>
          </m:d>
        </m:oMath>
      </m:oMathPara>
    </w:p>
    <w:p w14:paraId="1B6FAA2B" w14:textId="77777777" w:rsidR="00B75703" w:rsidRDefault="00B75703" w:rsidP="006C314F">
      <w:pPr>
        <w:pStyle w:val="Footer"/>
        <w:tabs>
          <w:tab w:val="clear" w:pos="4320"/>
          <w:tab w:val="clear" w:pos="8640"/>
        </w:tabs>
        <w:spacing w:line="360" w:lineRule="auto"/>
        <w:ind w:left="720"/>
      </w:pPr>
    </w:p>
    <w:p w14:paraId="25DFF0B1" w14:textId="77777777" w:rsidR="00727E34" w:rsidRPr="006C314F" w:rsidRDefault="00727E34" w:rsidP="006C314F">
      <w:pPr>
        <w:pStyle w:val="Footer"/>
        <w:tabs>
          <w:tab w:val="clear" w:pos="4320"/>
          <w:tab w:val="clear" w:pos="8640"/>
        </w:tabs>
        <w:spacing w:line="360" w:lineRule="auto"/>
        <w:ind w:left="720"/>
      </w:pPr>
      <w:r>
        <w:t xml:space="preserve">is constructed, the corresponding </w:t>
      </w:r>
      <m:oMath>
        <m:sSub>
          <m:sSubPr>
            <m:ctrlPr>
              <w:rPr>
                <w:rFonts w:ascii="Cambria Math" w:hAnsi="Cambria Math"/>
                <w:i/>
              </w:rPr>
            </m:ctrlPr>
          </m:sSubPr>
          <m:e>
            <m:r>
              <w:rPr>
                <w:rFonts w:ascii="Cambria Math" w:hAnsi="Cambria Math"/>
              </w:rPr>
              <m:t>σ</m:t>
            </m:r>
          </m:e>
          <m:sub>
            <m:r>
              <w:rPr>
                <w:rFonts w:ascii="Cambria Math" w:hAnsi="Cambria Math"/>
              </w:rPr>
              <m:t>LOCAL</m:t>
            </m:r>
          </m:sub>
        </m:sSub>
      </m:oMath>
      <w:r>
        <w:t xml:space="preserve"> is readily determined.</w:t>
      </w:r>
    </w:p>
    <w:p w14:paraId="1B216B34" w14:textId="77777777" w:rsidR="0007557A" w:rsidRDefault="0007557A" w:rsidP="0007557A">
      <w:pPr>
        <w:pStyle w:val="Footer"/>
        <w:tabs>
          <w:tab w:val="clear" w:pos="4320"/>
          <w:tab w:val="clear" w:pos="8640"/>
        </w:tabs>
        <w:spacing w:line="360" w:lineRule="auto"/>
      </w:pPr>
    </w:p>
    <w:p w14:paraId="6C1A6681" w14:textId="77777777" w:rsidR="0007557A" w:rsidRDefault="0007557A" w:rsidP="0007557A">
      <w:pPr>
        <w:pStyle w:val="Footer"/>
        <w:tabs>
          <w:tab w:val="clear" w:pos="4320"/>
          <w:tab w:val="clear" w:pos="8640"/>
        </w:tabs>
        <w:spacing w:line="360" w:lineRule="auto"/>
      </w:pPr>
    </w:p>
    <w:p w14:paraId="4BDB610B" w14:textId="77777777" w:rsidR="0007557A" w:rsidRDefault="00C8005D" w:rsidP="0007557A">
      <w:pPr>
        <w:pStyle w:val="Footer"/>
        <w:tabs>
          <w:tab w:val="clear" w:pos="4320"/>
          <w:tab w:val="clear" w:pos="8640"/>
        </w:tabs>
        <w:spacing w:line="360" w:lineRule="auto"/>
        <w:rPr>
          <w:b/>
          <w:bCs/>
          <w:sz w:val="28"/>
        </w:rPr>
      </w:pPr>
      <w:r>
        <w:rPr>
          <w:b/>
          <w:bCs/>
          <w:sz w:val="28"/>
        </w:rPr>
        <w:t xml:space="preserve">Black Normal </w:t>
      </w:r>
      <w:r w:rsidR="0007557A">
        <w:rPr>
          <w:b/>
          <w:bCs/>
          <w:sz w:val="28"/>
        </w:rPr>
        <w:t>Model Specification and Dynamics</w:t>
      </w:r>
    </w:p>
    <w:p w14:paraId="3A26B857" w14:textId="77777777" w:rsidR="0007557A" w:rsidRDefault="0007557A" w:rsidP="0007557A">
      <w:pPr>
        <w:pStyle w:val="Footer"/>
        <w:tabs>
          <w:tab w:val="clear" w:pos="4320"/>
          <w:tab w:val="clear" w:pos="8640"/>
        </w:tabs>
        <w:spacing w:line="360" w:lineRule="auto"/>
      </w:pPr>
    </w:p>
    <w:p w14:paraId="7A7AB72C" w14:textId="77777777" w:rsidR="005164C7" w:rsidRDefault="0007557A" w:rsidP="005A2C14">
      <w:pPr>
        <w:pStyle w:val="Footer"/>
        <w:numPr>
          <w:ilvl w:val="0"/>
          <w:numId w:val="200"/>
        </w:numPr>
        <w:tabs>
          <w:tab w:val="clear" w:pos="4320"/>
          <w:tab w:val="clear" w:pos="8640"/>
        </w:tabs>
        <w:spacing w:line="360" w:lineRule="auto"/>
      </w:pPr>
      <w:r>
        <w:rPr>
          <w:u w:val="single"/>
        </w:rPr>
        <w:t>Setup</w:t>
      </w:r>
      <w:r>
        <w:t>: Here</w:t>
      </w:r>
    </w:p>
    <w:p w14:paraId="50D1FD75" w14:textId="77777777" w:rsidR="005164C7" w:rsidRDefault="005164C7" w:rsidP="005164C7">
      <w:pPr>
        <w:pStyle w:val="Footer"/>
        <w:tabs>
          <w:tab w:val="clear" w:pos="4320"/>
          <w:tab w:val="clear" w:pos="8640"/>
        </w:tabs>
        <w:spacing w:line="360" w:lineRule="auto"/>
        <w:ind w:left="360"/>
        <w:rPr>
          <w:u w:val="single"/>
        </w:rPr>
      </w:pPr>
    </w:p>
    <w:p w14:paraId="22F54FB1" w14:textId="77777777" w:rsidR="005164C7" w:rsidRPr="00B75703" w:rsidRDefault="00433F3B" w:rsidP="005164C7">
      <w:pPr>
        <w:pStyle w:val="Footer"/>
        <w:tabs>
          <w:tab w:val="clear" w:pos="4320"/>
          <w:tab w:val="clear" w:pos="8640"/>
        </w:tabs>
        <w:spacing w:line="360" w:lineRule="auto"/>
        <w:ind w:left="360"/>
      </w:pPr>
      <m:oMathPara>
        <m:oMath>
          <m:r>
            <w:rPr>
              <w:rFonts w:ascii="Cambria Math" w:hAnsi="Cambria Math"/>
            </w:rPr>
            <w:lastRenderedPageBreak/>
            <m:t>∆F</m:t>
          </m:r>
          <m:d>
            <m:dPr>
              <m:ctrlPr>
                <w:rPr>
                  <w:rFonts w:ascii="Cambria Math" w:hAnsi="Cambria Math"/>
                  <w:i/>
                </w:rPr>
              </m:ctrlPr>
            </m:dPr>
            <m:e>
              <m:r>
                <w:rPr>
                  <w:rFonts w:ascii="Cambria Math" w:hAnsi="Cambria Math"/>
                </w:rPr>
                <m:t>t; T, S</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∆W</m:t>
          </m:r>
        </m:oMath>
      </m:oMathPara>
    </w:p>
    <w:p w14:paraId="37FEF924" w14:textId="77777777" w:rsidR="00B75703" w:rsidRDefault="00B75703" w:rsidP="005164C7">
      <w:pPr>
        <w:pStyle w:val="Footer"/>
        <w:tabs>
          <w:tab w:val="clear" w:pos="4320"/>
          <w:tab w:val="clear" w:pos="8640"/>
        </w:tabs>
        <w:spacing w:line="360" w:lineRule="auto"/>
        <w:ind w:left="360"/>
      </w:pPr>
    </w:p>
    <w:p w14:paraId="4BA8AAA0" w14:textId="77777777" w:rsidR="005164C7" w:rsidRDefault="0007557A" w:rsidP="005164C7">
      <w:pPr>
        <w:pStyle w:val="Footer"/>
        <w:tabs>
          <w:tab w:val="clear" w:pos="4320"/>
          <w:tab w:val="clear" w:pos="8640"/>
        </w:tabs>
        <w:spacing w:line="360" w:lineRule="auto"/>
        <w:ind w:left="360"/>
      </w:pPr>
      <w:r>
        <w:t>This leads to</w:t>
      </w:r>
    </w:p>
    <w:p w14:paraId="20A6A015" w14:textId="77777777" w:rsidR="005164C7" w:rsidRDefault="005164C7" w:rsidP="005164C7">
      <w:pPr>
        <w:pStyle w:val="Footer"/>
        <w:tabs>
          <w:tab w:val="clear" w:pos="4320"/>
          <w:tab w:val="clear" w:pos="8640"/>
        </w:tabs>
        <w:spacing w:line="360" w:lineRule="auto"/>
        <w:ind w:left="360"/>
      </w:pPr>
    </w:p>
    <w:p w14:paraId="335804F2" w14:textId="77777777" w:rsidR="005164C7" w:rsidRPr="00B75703" w:rsidRDefault="009A790E" w:rsidP="005164C7">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T, S</m:t>
              </m:r>
            </m:e>
          </m:d>
          <m:r>
            <w:rPr>
              <w:rFonts w:ascii="Cambria Math" w:hAnsi="Cambria Math"/>
            </w:rPr>
            <m:t>=L</m:t>
          </m:r>
          <m:d>
            <m:dPr>
              <m:ctrlPr>
                <w:rPr>
                  <w:rFonts w:ascii="Cambria Math" w:hAnsi="Cambria Math"/>
                  <w:i/>
                </w:rPr>
              </m:ctrlPr>
            </m:dPr>
            <m:e>
              <m:r>
                <w:rPr>
                  <w:rFonts w:ascii="Cambria Math" w:hAnsi="Cambria Math"/>
                </w:rPr>
                <m:t>T, S</m:t>
              </m:r>
            </m:e>
          </m:d>
          <m:r>
            <m:rPr>
              <m:scr m:val="script"/>
            </m:rPr>
            <w:rPr>
              <w:rFonts w:ascii="Cambria Math" w:hAnsi="Cambria Math"/>
            </w:rPr>
            <m:t>≈N</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 T, S</m:t>
                  </m:r>
                </m:e>
              </m:d>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T</m:t>
              </m:r>
            </m:e>
          </m:d>
        </m:oMath>
      </m:oMathPara>
    </w:p>
    <w:p w14:paraId="52C27E0C" w14:textId="77777777" w:rsidR="00B75703" w:rsidRDefault="00B75703" w:rsidP="005164C7">
      <w:pPr>
        <w:pStyle w:val="Footer"/>
        <w:tabs>
          <w:tab w:val="clear" w:pos="4320"/>
          <w:tab w:val="clear" w:pos="8640"/>
        </w:tabs>
        <w:spacing w:line="360" w:lineRule="auto"/>
        <w:ind w:left="360"/>
      </w:pPr>
    </w:p>
    <w:p w14:paraId="0A6A6CCD" w14:textId="77777777" w:rsidR="005164C7" w:rsidRDefault="0007557A" w:rsidP="005164C7">
      <w:pPr>
        <w:pStyle w:val="Footer"/>
        <w:tabs>
          <w:tab w:val="clear" w:pos="4320"/>
          <w:tab w:val="clear" w:pos="8640"/>
        </w:tabs>
        <w:spacing w:line="360" w:lineRule="auto"/>
        <w:ind w:left="360"/>
      </w:pPr>
      <w:r>
        <w:t>and the corresponding probability density function is</w:t>
      </w:r>
    </w:p>
    <w:p w14:paraId="2FDCB12A" w14:textId="77777777" w:rsidR="005164C7" w:rsidRDefault="005164C7" w:rsidP="005164C7">
      <w:pPr>
        <w:pStyle w:val="Footer"/>
        <w:tabs>
          <w:tab w:val="clear" w:pos="4320"/>
          <w:tab w:val="clear" w:pos="8640"/>
        </w:tabs>
        <w:spacing w:line="360" w:lineRule="auto"/>
        <w:ind w:left="360"/>
      </w:pPr>
    </w:p>
    <w:p w14:paraId="4085770B" w14:textId="77777777" w:rsidR="005164C7" w:rsidRPr="00B75703" w:rsidRDefault="005164C7" w:rsidP="005164C7">
      <w:pPr>
        <w:pStyle w:val="Footer"/>
        <w:tabs>
          <w:tab w:val="clear" w:pos="4320"/>
          <w:tab w:val="clear" w:pos="8640"/>
        </w:tabs>
        <w:spacing w:line="360" w:lineRule="auto"/>
        <w:ind w:left="360"/>
      </w:pPr>
      <m:oMathPara>
        <m:oMath>
          <m:r>
            <w:rPr>
              <w:rFonts w:ascii="Cambria Math" w:hAnsi="Cambria Math"/>
            </w:rPr>
            <m:t>φ</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T</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0</m:t>
                              </m:r>
                            </m:sub>
                          </m:sSub>
                        </m:e>
                      </m:d>
                    </m:e>
                    <m:sup>
                      <m:r>
                        <w:rPr>
                          <w:rFonts w:ascii="Cambria Math" w:hAnsi="Cambria Math"/>
                        </w:rPr>
                        <m:t>2</m:t>
                      </m:r>
                    </m:sup>
                  </m:sSup>
                </m:num>
                <m:den>
                  <m:r>
                    <w:rPr>
                      <w:rFonts w:ascii="Cambria Math" w:hAnsi="Cambria Math"/>
                    </w:rPr>
                    <m:t>2π</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T</m:t>
                  </m:r>
                </m:den>
              </m:f>
            </m:sup>
          </m:sSup>
        </m:oMath>
      </m:oMathPara>
    </w:p>
    <w:p w14:paraId="5B34B238" w14:textId="77777777" w:rsidR="00B75703" w:rsidRDefault="00B75703" w:rsidP="005164C7">
      <w:pPr>
        <w:pStyle w:val="Footer"/>
        <w:tabs>
          <w:tab w:val="clear" w:pos="4320"/>
          <w:tab w:val="clear" w:pos="8640"/>
        </w:tabs>
        <w:spacing w:line="360" w:lineRule="auto"/>
        <w:ind w:left="360"/>
      </w:pPr>
    </w:p>
    <w:p w14:paraId="0FA5E44A" w14:textId="77777777" w:rsidR="00B46B02" w:rsidRDefault="0007557A" w:rsidP="005A2C14">
      <w:pPr>
        <w:pStyle w:val="Footer"/>
        <w:numPr>
          <w:ilvl w:val="0"/>
          <w:numId w:val="200"/>
        </w:numPr>
        <w:tabs>
          <w:tab w:val="clear" w:pos="4320"/>
          <w:tab w:val="clear" w:pos="8640"/>
        </w:tabs>
        <w:spacing w:line="360" w:lineRule="auto"/>
      </w:pPr>
      <w:r>
        <w:rPr>
          <w:u w:val="single"/>
        </w:rPr>
        <w:t>Call/Put Prices</w:t>
      </w:r>
      <w:r>
        <w:t>:</w:t>
      </w:r>
    </w:p>
    <w:p w14:paraId="6A33AB78" w14:textId="77777777" w:rsidR="00B46B02" w:rsidRDefault="00B46B02" w:rsidP="00B46B02">
      <w:pPr>
        <w:pStyle w:val="Footer"/>
        <w:tabs>
          <w:tab w:val="clear" w:pos="4320"/>
          <w:tab w:val="clear" w:pos="8640"/>
        </w:tabs>
        <w:spacing w:line="360" w:lineRule="auto"/>
        <w:ind w:left="360"/>
        <w:rPr>
          <w:u w:val="single"/>
        </w:rPr>
      </w:pPr>
    </w:p>
    <w:p w14:paraId="5B460A76" w14:textId="77777777" w:rsidR="00B46B02" w:rsidRPr="00B75703" w:rsidRDefault="00113821" w:rsidP="00B46B02">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S, K</m:t>
              </m:r>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F-K</m:t>
                      </m:r>
                    </m:e>
                  </m:d>
                </m:e>
                <m:sup>
                  <m:r>
                    <w:rPr>
                      <w:rFonts w:ascii="Cambria Math" w:hAnsi="Cambria Math"/>
                    </w:rPr>
                    <m:t>+</m:t>
                  </m:r>
                </m:sup>
              </m:sSup>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2</m:t>
                      </m:r>
                    </m:den>
                  </m:f>
                </m:sup>
              </m:sSup>
              <m:r>
                <w:rPr>
                  <w:rFonts w:ascii="Cambria Math" w:hAnsi="Cambria Math"/>
                </w:rPr>
                <m:t>+d</m:t>
              </m:r>
              <m:r>
                <m:rPr>
                  <m:sty m:val="p"/>
                </m:rPr>
                <w:rPr>
                  <w:rFonts w:ascii="Cambria Math" w:hAnsi="Cambria Math"/>
                </w:rPr>
                <m:t>Φ</m:t>
              </m:r>
              <m:d>
                <m:dPr>
                  <m:ctrlPr>
                    <w:rPr>
                      <w:rFonts w:ascii="Cambria Math" w:hAnsi="Cambria Math"/>
                      <w:i/>
                    </w:rPr>
                  </m:ctrlPr>
                </m:dPr>
                <m:e>
                  <m:r>
                    <w:rPr>
                      <w:rFonts w:ascii="Cambria Math" w:hAnsi="Cambria Math"/>
                    </w:rPr>
                    <m:t>d</m:t>
                  </m:r>
                </m:e>
              </m:d>
            </m:e>
          </m:d>
        </m:oMath>
      </m:oMathPara>
    </w:p>
    <w:p w14:paraId="290C31FA" w14:textId="77777777" w:rsidR="00B75703" w:rsidRDefault="00B75703" w:rsidP="00B46B02">
      <w:pPr>
        <w:pStyle w:val="Footer"/>
        <w:tabs>
          <w:tab w:val="clear" w:pos="4320"/>
          <w:tab w:val="clear" w:pos="8640"/>
        </w:tabs>
        <w:spacing w:line="360" w:lineRule="auto"/>
        <w:ind w:left="360"/>
      </w:pPr>
    </w:p>
    <w:p w14:paraId="53E606E1" w14:textId="77777777" w:rsidR="00B46B02" w:rsidRDefault="00B46B02" w:rsidP="00B46B02">
      <w:pPr>
        <w:pStyle w:val="Footer"/>
        <w:tabs>
          <w:tab w:val="clear" w:pos="4320"/>
          <w:tab w:val="clear" w:pos="8640"/>
        </w:tabs>
        <w:spacing w:line="360" w:lineRule="auto"/>
        <w:ind w:left="360"/>
      </w:pPr>
      <w:proofErr w:type="gramStart"/>
      <w:r>
        <w:t>w</w:t>
      </w:r>
      <w:r w:rsidR="0007557A">
        <w:t>here</w:t>
      </w:r>
      <w:proofErr w:type="gramEnd"/>
    </w:p>
    <w:p w14:paraId="3AA2D562" w14:textId="77777777" w:rsidR="00B46B02" w:rsidRDefault="00B46B02" w:rsidP="00B46B02">
      <w:pPr>
        <w:pStyle w:val="Footer"/>
        <w:tabs>
          <w:tab w:val="clear" w:pos="4320"/>
          <w:tab w:val="clear" w:pos="8640"/>
        </w:tabs>
        <w:spacing w:line="360" w:lineRule="auto"/>
        <w:ind w:left="360"/>
      </w:pPr>
    </w:p>
    <w:p w14:paraId="13E0DCCF" w14:textId="77777777" w:rsidR="00B46B02" w:rsidRPr="00B75703" w:rsidRDefault="00113821" w:rsidP="00B46B02">
      <w:pPr>
        <w:pStyle w:val="Footer"/>
        <w:tabs>
          <w:tab w:val="clear" w:pos="4320"/>
          <w:tab w:val="clear" w:pos="8640"/>
        </w:tabs>
        <w:spacing w:line="360" w:lineRule="auto"/>
        <w:ind w:left="360"/>
      </w:pPr>
      <m:oMathPara>
        <m:oMath>
          <m:r>
            <w:rPr>
              <w:rFonts w:ascii="Cambria Math" w:hAnsi="Cambria Math"/>
            </w:rPr>
            <m:t>d=</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num>
            <m:den>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en>
          </m:f>
        </m:oMath>
      </m:oMathPara>
    </w:p>
    <w:p w14:paraId="34839A43" w14:textId="77777777" w:rsidR="00B75703" w:rsidRDefault="00B75703" w:rsidP="00B46B02">
      <w:pPr>
        <w:pStyle w:val="Footer"/>
        <w:tabs>
          <w:tab w:val="clear" w:pos="4320"/>
          <w:tab w:val="clear" w:pos="8640"/>
        </w:tabs>
        <w:spacing w:line="360" w:lineRule="auto"/>
        <w:ind w:left="360"/>
      </w:pPr>
    </w:p>
    <w:p w14:paraId="37C1C47F" w14:textId="77777777" w:rsidR="00B46B02" w:rsidRDefault="00B46B02" w:rsidP="00B46B02">
      <w:pPr>
        <w:pStyle w:val="Footer"/>
        <w:tabs>
          <w:tab w:val="clear" w:pos="4320"/>
          <w:tab w:val="clear" w:pos="8640"/>
        </w:tabs>
        <w:spacing w:line="360" w:lineRule="auto"/>
        <w:ind w:left="360"/>
      </w:pPr>
      <w:r>
        <w:t>a</w:t>
      </w:r>
      <w:r w:rsidR="0007557A">
        <w:t>nd</w:t>
      </w:r>
    </w:p>
    <w:p w14:paraId="1F9C12E8" w14:textId="77777777" w:rsidR="00B46B02" w:rsidRDefault="00B46B02" w:rsidP="00B46B02">
      <w:pPr>
        <w:pStyle w:val="Footer"/>
        <w:tabs>
          <w:tab w:val="clear" w:pos="4320"/>
          <w:tab w:val="clear" w:pos="8640"/>
        </w:tabs>
        <w:spacing w:line="360" w:lineRule="auto"/>
        <w:ind w:left="360"/>
      </w:pPr>
    </w:p>
    <w:p w14:paraId="418E0ECB" w14:textId="77777777" w:rsidR="00B46B02" w:rsidRPr="00B75703" w:rsidRDefault="00113821" w:rsidP="00B46B02">
      <w:pPr>
        <w:pStyle w:val="Footer"/>
        <w:tabs>
          <w:tab w:val="clear" w:pos="4320"/>
          <w:tab w:val="clear" w:pos="8640"/>
        </w:tabs>
        <w:spacing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d</m:t>
              </m:r>
            </m:e>
          </m:d>
          <m:r>
            <w:rPr>
              <w:rFonts w:ascii="Cambria Math" w:hAnsi="Cambria Math"/>
            </w:rPr>
            <m:t>=</m:t>
          </m:r>
          <m:nary>
            <m:naryPr>
              <m:limLoc m:val="undOvr"/>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φ</m:t>
              </m:r>
              <m:d>
                <m:dPr>
                  <m:ctrlPr>
                    <w:rPr>
                      <w:rFonts w:ascii="Cambria Math" w:hAnsi="Cambria Math"/>
                      <w:i/>
                    </w:rPr>
                  </m:ctrlPr>
                </m:dPr>
                <m:e>
                  <m:r>
                    <w:rPr>
                      <w:rFonts w:ascii="Cambria Math" w:hAnsi="Cambria Math"/>
                    </w:rPr>
                    <m:t>F</m:t>
                  </m:r>
                </m:e>
              </m:d>
              <m:r>
                <w:rPr>
                  <w:rFonts w:ascii="Cambria Math" w:hAnsi="Cambria Math"/>
                </w:rPr>
                <m:t>dF</m:t>
              </m:r>
            </m:e>
          </m:nary>
        </m:oMath>
      </m:oMathPara>
    </w:p>
    <w:p w14:paraId="01DA6AA6" w14:textId="77777777" w:rsidR="00B75703" w:rsidRDefault="00B75703" w:rsidP="00B46B02">
      <w:pPr>
        <w:pStyle w:val="Footer"/>
        <w:tabs>
          <w:tab w:val="clear" w:pos="4320"/>
          <w:tab w:val="clear" w:pos="8640"/>
        </w:tabs>
        <w:spacing w:line="360" w:lineRule="auto"/>
        <w:ind w:left="360"/>
      </w:pPr>
    </w:p>
    <w:p w14:paraId="333A212C" w14:textId="77777777" w:rsidR="00B46B02" w:rsidRDefault="0007557A" w:rsidP="00B46B02">
      <w:pPr>
        <w:pStyle w:val="Footer"/>
        <w:tabs>
          <w:tab w:val="clear" w:pos="4320"/>
          <w:tab w:val="clear" w:pos="8640"/>
        </w:tabs>
        <w:spacing w:line="360" w:lineRule="auto"/>
        <w:ind w:left="360"/>
      </w:pPr>
      <w:r>
        <w:t>Setting</w:t>
      </w:r>
    </w:p>
    <w:p w14:paraId="581757AC" w14:textId="77777777" w:rsidR="00B46B02" w:rsidRDefault="00B46B02" w:rsidP="00B46B02">
      <w:pPr>
        <w:pStyle w:val="Footer"/>
        <w:tabs>
          <w:tab w:val="clear" w:pos="4320"/>
          <w:tab w:val="clear" w:pos="8640"/>
        </w:tabs>
        <w:spacing w:line="360" w:lineRule="auto"/>
        <w:ind w:left="360"/>
      </w:pPr>
    </w:p>
    <w:p w14:paraId="128B454B" w14:textId="77777777" w:rsidR="00B46B02" w:rsidRPr="00B75703" w:rsidRDefault="00B46B02" w:rsidP="00B46B02">
      <w:pPr>
        <w:pStyle w:val="Footer"/>
        <w:tabs>
          <w:tab w:val="clear" w:pos="4320"/>
          <w:tab w:val="clear" w:pos="8640"/>
        </w:tabs>
        <w:spacing w:line="360" w:lineRule="auto"/>
        <w:ind w:left="360"/>
      </w:pPr>
      <m:oMathPara>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script"/>
                </m:rP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oMath>
      </m:oMathPara>
    </w:p>
    <w:p w14:paraId="03EDFFA1" w14:textId="77777777" w:rsidR="00B75703" w:rsidRDefault="00B75703" w:rsidP="00B46B02">
      <w:pPr>
        <w:pStyle w:val="Footer"/>
        <w:tabs>
          <w:tab w:val="clear" w:pos="4320"/>
          <w:tab w:val="clear" w:pos="8640"/>
        </w:tabs>
        <w:spacing w:line="360" w:lineRule="auto"/>
        <w:ind w:left="360"/>
      </w:pPr>
    </w:p>
    <w:p w14:paraId="5C746B80" w14:textId="77777777" w:rsidR="00B46B02" w:rsidRDefault="0007557A" w:rsidP="00B46B02">
      <w:pPr>
        <w:pStyle w:val="Footer"/>
        <w:tabs>
          <w:tab w:val="clear" w:pos="4320"/>
          <w:tab w:val="clear" w:pos="8640"/>
        </w:tabs>
        <w:spacing w:line="360" w:lineRule="auto"/>
        <w:ind w:left="360"/>
      </w:pPr>
      <w:r>
        <w:lastRenderedPageBreak/>
        <w:t>we get</w:t>
      </w:r>
    </w:p>
    <w:p w14:paraId="794CE730" w14:textId="77777777" w:rsidR="00B46B02" w:rsidRDefault="00B46B02" w:rsidP="00B46B02">
      <w:pPr>
        <w:pStyle w:val="Footer"/>
        <w:tabs>
          <w:tab w:val="clear" w:pos="4320"/>
          <w:tab w:val="clear" w:pos="8640"/>
        </w:tabs>
        <w:spacing w:line="360" w:lineRule="auto"/>
        <w:ind w:left="360"/>
      </w:pPr>
    </w:p>
    <w:p w14:paraId="164E068A" w14:textId="77777777" w:rsidR="00B46B02" w:rsidRPr="00B75703" w:rsidRDefault="00B46B02" w:rsidP="00B46B02">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S, K</m:t>
              </m:r>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d</m:t>
                  </m:r>
                </m:e>
              </m:d>
              <m:r>
                <w:rPr>
                  <w:rFonts w:ascii="Cambria Math" w:hAnsi="Cambria Math"/>
                </w:rPr>
                <m:t>+d</m:t>
              </m:r>
              <m:r>
                <m:rPr>
                  <m:scr m:val="script"/>
                </m:rPr>
                <w:rPr>
                  <w:rFonts w:ascii="Cambria Math" w:hAnsi="Cambria Math"/>
                </w:rPr>
                <m:t>N</m:t>
              </m:r>
              <m:d>
                <m:dPr>
                  <m:ctrlPr>
                    <w:rPr>
                      <w:rFonts w:ascii="Cambria Math" w:hAnsi="Cambria Math"/>
                      <w:i/>
                    </w:rPr>
                  </m:ctrlPr>
                </m:dPr>
                <m:e>
                  <m:r>
                    <w:rPr>
                      <w:rFonts w:ascii="Cambria Math" w:hAnsi="Cambria Math"/>
                    </w:rPr>
                    <m:t>d</m:t>
                  </m:r>
                </m:e>
              </m:d>
            </m:e>
          </m:d>
        </m:oMath>
      </m:oMathPara>
    </w:p>
    <w:p w14:paraId="4A5D9767" w14:textId="77777777" w:rsidR="00B75703" w:rsidRDefault="00B75703" w:rsidP="00B46B02">
      <w:pPr>
        <w:pStyle w:val="Footer"/>
        <w:tabs>
          <w:tab w:val="clear" w:pos="4320"/>
          <w:tab w:val="clear" w:pos="8640"/>
        </w:tabs>
        <w:spacing w:line="360" w:lineRule="auto"/>
        <w:ind w:left="360"/>
      </w:pPr>
    </w:p>
    <w:p w14:paraId="038617E6" w14:textId="77777777" w:rsidR="00B46B02" w:rsidRDefault="00B46B02" w:rsidP="00B46B02">
      <w:pPr>
        <w:pStyle w:val="Footer"/>
        <w:tabs>
          <w:tab w:val="clear" w:pos="4320"/>
          <w:tab w:val="clear" w:pos="8640"/>
        </w:tabs>
        <w:spacing w:line="360" w:lineRule="auto"/>
        <w:ind w:left="360"/>
      </w:pPr>
      <w:r>
        <w:t>a</w:t>
      </w:r>
      <w:r w:rsidR="0007557A">
        <w:t>nd</w:t>
      </w:r>
    </w:p>
    <w:p w14:paraId="4A4F7EFD" w14:textId="77777777" w:rsidR="00B46B02" w:rsidRDefault="00B46B02" w:rsidP="00B46B02">
      <w:pPr>
        <w:pStyle w:val="Footer"/>
        <w:tabs>
          <w:tab w:val="clear" w:pos="4320"/>
          <w:tab w:val="clear" w:pos="8640"/>
        </w:tabs>
        <w:spacing w:line="360" w:lineRule="auto"/>
        <w:ind w:left="360"/>
      </w:pPr>
    </w:p>
    <w:p w14:paraId="66C77EBC" w14:textId="77777777" w:rsidR="00B75703" w:rsidRDefault="00B46B02" w:rsidP="00B75703">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S, K</m:t>
              </m:r>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d</m:t>
                  </m:r>
                </m:e>
              </m:d>
              <m:r>
                <w:rPr>
                  <w:rFonts w:ascii="Cambria Math" w:hAnsi="Cambria Math"/>
                </w:rPr>
                <m:t>-d</m:t>
              </m:r>
              <m:r>
                <m:rPr>
                  <m:scr m:val="script"/>
                </m:rPr>
                <w:rPr>
                  <w:rFonts w:ascii="Cambria Math" w:hAnsi="Cambria Math"/>
                </w:rPr>
                <m:t>N</m:t>
              </m:r>
              <m:d>
                <m:dPr>
                  <m:ctrlPr>
                    <w:rPr>
                      <w:rFonts w:ascii="Cambria Math" w:hAnsi="Cambria Math"/>
                      <w:i/>
                    </w:rPr>
                  </m:ctrlPr>
                </m:dPr>
                <m:e>
                  <m:r>
                    <w:rPr>
                      <w:rFonts w:ascii="Cambria Math" w:hAnsi="Cambria Math"/>
                    </w:rPr>
                    <m:t>-d</m:t>
                  </m:r>
                </m:e>
              </m:d>
            </m:e>
          </m:d>
        </m:oMath>
      </m:oMathPara>
    </w:p>
    <w:p w14:paraId="0E55CF70" w14:textId="77777777" w:rsidR="0007557A" w:rsidRDefault="0007557A" w:rsidP="00B75703">
      <w:pPr>
        <w:pStyle w:val="Footer"/>
        <w:tabs>
          <w:tab w:val="clear" w:pos="4320"/>
          <w:tab w:val="clear" w:pos="8640"/>
        </w:tabs>
        <w:spacing w:line="360" w:lineRule="auto"/>
        <w:ind w:left="360"/>
        <w:rPr>
          <w:szCs w:val="36"/>
        </w:rPr>
      </w:pPr>
      <w:r>
        <w:rPr>
          <w:szCs w:val="36"/>
        </w:rPr>
        <w:br w:type="page"/>
      </w:r>
    </w:p>
    <w:p w14:paraId="0D03A6B3" w14:textId="77777777" w:rsidR="000A20F0" w:rsidRDefault="000A20F0" w:rsidP="00FE1C05">
      <w:pPr>
        <w:pStyle w:val="Footer"/>
        <w:tabs>
          <w:tab w:val="clear" w:pos="4320"/>
          <w:tab w:val="clear" w:pos="8640"/>
        </w:tabs>
        <w:spacing w:line="360" w:lineRule="auto"/>
        <w:jc w:val="center"/>
        <w:rPr>
          <w:b/>
          <w:bCs/>
          <w:sz w:val="32"/>
        </w:rPr>
      </w:pPr>
    </w:p>
    <w:p w14:paraId="601EDE8B" w14:textId="77777777" w:rsidR="00FE1C05" w:rsidRDefault="00FE1C05" w:rsidP="00FE1C05">
      <w:pPr>
        <w:pStyle w:val="Footer"/>
        <w:tabs>
          <w:tab w:val="clear" w:pos="4320"/>
          <w:tab w:val="clear" w:pos="8640"/>
        </w:tabs>
        <w:spacing w:line="360" w:lineRule="auto"/>
        <w:jc w:val="center"/>
        <w:rPr>
          <w:b/>
          <w:bCs/>
          <w:sz w:val="32"/>
        </w:rPr>
      </w:pPr>
      <w:r>
        <w:rPr>
          <w:b/>
          <w:bCs/>
          <w:sz w:val="32"/>
        </w:rPr>
        <w:t>Options on Forward</w:t>
      </w:r>
    </w:p>
    <w:p w14:paraId="1B4C5935" w14:textId="77777777" w:rsidR="00FE1C05" w:rsidRDefault="00FE1C05" w:rsidP="00FE1C05">
      <w:pPr>
        <w:pStyle w:val="Footer"/>
        <w:tabs>
          <w:tab w:val="clear" w:pos="4320"/>
          <w:tab w:val="clear" w:pos="8640"/>
        </w:tabs>
        <w:spacing w:line="360" w:lineRule="auto"/>
      </w:pPr>
    </w:p>
    <w:p w14:paraId="5B071082" w14:textId="77777777" w:rsidR="00FE1C05" w:rsidRDefault="00FE1C05" w:rsidP="00FE1C05">
      <w:pPr>
        <w:pStyle w:val="Footer"/>
        <w:tabs>
          <w:tab w:val="clear" w:pos="4320"/>
          <w:tab w:val="clear" w:pos="8640"/>
        </w:tabs>
        <w:spacing w:line="360" w:lineRule="auto"/>
      </w:pPr>
    </w:p>
    <w:p w14:paraId="3911254B" w14:textId="77777777" w:rsidR="00FE1C05" w:rsidRDefault="00FE1C05" w:rsidP="00FE1C05">
      <w:pPr>
        <w:pStyle w:val="Footer"/>
        <w:tabs>
          <w:tab w:val="clear" w:pos="4320"/>
          <w:tab w:val="clear" w:pos="8640"/>
        </w:tabs>
        <w:spacing w:line="360" w:lineRule="auto"/>
        <w:rPr>
          <w:b/>
          <w:bCs/>
          <w:sz w:val="28"/>
        </w:rPr>
      </w:pPr>
      <w:r>
        <w:rPr>
          <w:b/>
          <w:bCs/>
          <w:sz w:val="28"/>
        </w:rPr>
        <w:t>Theoretical Framework and Background</w:t>
      </w:r>
    </w:p>
    <w:p w14:paraId="61D06E75" w14:textId="77777777" w:rsidR="00FE1C05" w:rsidRDefault="00FE1C05" w:rsidP="00FE1C05">
      <w:pPr>
        <w:pStyle w:val="Footer"/>
        <w:tabs>
          <w:tab w:val="clear" w:pos="4320"/>
          <w:tab w:val="clear" w:pos="8640"/>
        </w:tabs>
        <w:spacing w:line="360" w:lineRule="auto"/>
      </w:pPr>
    </w:p>
    <w:p w14:paraId="142A71E5" w14:textId="77777777" w:rsidR="00B263C0" w:rsidRDefault="00FE1C05" w:rsidP="00B263C0">
      <w:pPr>
        <w:pStyle w:val="Footer"/>
        <w:numPr>
          <w:ilvl w:val="1"/>
          <w:numId w:val="14"/>
        </w:numPr>
        <w:tabs>
          <w:tab w:val="clear" w:pos="4320"/>
          <w:tab w:val="clear" w:pos="8640"/>
        </w:tabs>
        <w:spacing w:line="360" w:lineRule="auto"/>
      </w:pPr>
      <w:r>
        <w:rPr>
          <w:u w:val="single"/>
        </w:rPr>
        <w:t>Forwards as a Martingale</w:t>
      </w:r>
      <w:r>
        <w:t xml:space="preserve">: Forward is defined as that entity whose price/value at a forward time </w:t>
      </w:r>
      <m:oMath>
        <m:r>
          <w:rPr>
            <w:rFonts w:ascii="Cambria Math" w:hAnsi="Cambria Math"/>
          </w:rPr>
          <m:t>T</m:t>
        </m:r>
      </m:oMath>
      <w:r>
        <w:t xml:space="preserve"> is under consideration at a time </w:t>
      </w:r>
      <m:oMath>
        <m:r>
          <w:rPr>
            <w:rFonts w:ascii="Cambria Math" w:hAnsi="Cambria Math"/>
          </w:rPr>
          <m:t>t&lt;T</m:t>
        </m:r>
      </m:oMath>
      <w:r>
        <w:t>. The forward is treated as an entity whose expectation is time invariant under its own measure (as opposed to “spot” whose expectation grows typically with time even under its own native measure). This makes the forward a martingale. Projection of the forward from the spot occurs via the risk-neutral discounting.</w:t>
      </w:r>
    </w:p>
    <w:p w14:paraId="3B602D8B" w14:textId="77777777" w:rsidR="00B263C0" w:rsidRDefault="00FE1C05" w:rsidP="00B263C0">
      <w:pPr>
        <w:pStyle w:val="Footer"/>
        <w:numPr>
          <w:ilvl w:val="0"/>
          <w:numId w:val="7"/>
        </w:numPr>
        <w:tabs>
          <w:tab w:val="clear" w:pos="4320"/>
          <w:tab w:val="clear" w:pos="8640"/>
        </w:tabs>
        <w:spacing w:line="360" w:lineRule="auto"/>
      </w:pPr>
      <w:r>
        <w:t xml:space="preserve">The forward is a martingale simply because the payoff </w:t>
      </w:r>
      <w:proofErr w:type="gramStart"/>
      <w:r>
        <w:t>has to</w:t>
      </w:r>
      <w:proofErr w:type="gramEnd"/>
      <w:r>
        <w:t xml:space="preserve"> be a martingale in its own measure. </w:t>
      </w:r>
      <w:proofErr w:type="gramStart"/>
      <w:r>
        <w:t>Of course</w:t>
      </w:r>
      <w:proofErr w:type="gramEnd"/>
      <w:r>
        <w:t xml:space="preserve"> the payoff may be correlated with the discounting measure, in which case the correlation adjustment needs to be applied.</w:t>
      </w:r>
    </w:p>
    <w:p w14:paraId="73BFEEAE" w14:textId="77777777" w:rsidR="00FE1C05" w:rsidRDefault="00FE1C05" w:rsidP="00B263C0">
      <w:pPr>
        <w:pStyle w:val="Footer"/>
        <w:numPr>
          <w:ilvl w:val="1"/>
          <w:numId w:val="14"/>
        </w:numPr>
        <w:tabs>
          <w:tab w:val="clear" w:pos="4320"/>
          <w:tab w:val="clear" w:pos="8640"/>
        </w:tabs>
        <w:spacing w:line="360" w:lineRule="auto"/>
      </w:pPr>
      <w:r w:rsidRPr="00B263C0">
        <w:rPr>
          <w:u w:val="single"/>
        </w:rPr>
        <w:t>Replication of the forward from the spot</w:t>
      </w:r>
      <w:r>
        <w:t>: This needs a SPOT and a funding account, thus bringing the funding measure in. Of source the funding measure may be correlated with the spot measure, in which case an adjustment needs to be applied again along the path (not on the terminal payoff distribution).</w:t>
      </w:r>
    </w:p>
    <w:p w14:paraId="25348A77" w14:textId="77777777" w:rsidR="00FE1C05" w:rsidRDefault="00FE1C05" w:rsidP="00FE1C05">
      <w:pPr>
        <w:pStyle w:val="Footer"/>
        <w:tabs>
          <w:tab w:val="clear" w:pos="4320"/>
          <w:tab w:val="clear" w:pos="8640"/>
        </w:tabs>
        <w:spacing w:line="360" w:lineRule="auto"/>
      </w:pPr>
    </w:p>
    <w:p w14:paraId="6BB0B771" w14:textId="77777777" w:rsidR="00FE1C05" w:rsidRDefault="00FE1C05" w:rsidP="00FE1C05">
      <w:pPr>
        <w:pStyle w:val="Footer"/>
        <w:tabs>
          <w:tab w:val="clear" w:pos="4320"/>
          <w:tab w:val="clear" w:pos="8640"/>
        </w:tabs>
        <w:spacing w:line="360" w:lineRule="auto"/>
      </w:pPr>
    </w:p>
    <w:p w14:paraId="757A5D70" w14:textId="77777777" w:rsidR="00FE1C05" w:rsidRDefault="00FE1C05" w:rsidP="00FE1C05">
      <w:pPr>
        <w:pStyle w:val="Footer"/>
        <w:tabs>
          <w:tab w:val="clear" w:pos="4320"/>
          <w:tab w:val="clear" w:pos="8640"/>
        </w:tabs>
        <w:spacing w:line="360" w:lineRule="auto"/>
        <w:rPr>
          <w:b/>
          <w:bCs/>
          <w:sz w:val="28"/>
        </w:rPr>
      </w:pPr>
      <w:r>
        <w:rPr>
          <w:b/>
          <w:bCs/>
          <w:sz w:val="28"/>
        </w:rPr>
        <w:t>Valuation</w:t>
      </w:r>
    </w:p>
    <w:p w14:paraId="725F8766" w14:textId="77777777" w:rsidR="00FE1C05" w:rsidRDefault="00FE1C05" w:rsidP="00FE1C05">
      <w:pPr>
        <w:spacing w:line="360" w:lineRule="auto"/>
      </w:pPr>
    </w:p>
    <w:p w14:paraId="55DA3BAE" w14:textId="77777777" w:rsidR="0015340F" w:rsidRDefault="00FE1C05" w:rsidP="005A2C14">
      <w:pPr>
        <w:numPr>
          <w:ilvl w:val="1"/>
          <w:numId w:val="202"/>
        </w:numPr>
        <w:spacing w:line="360" w:lineRule="auto"/>
      </w:pPr>
      <w:r>
        <w:rPr>
          <w:u w:val="single"/>
        </w:rPr>
        <w:t>Black76 Model</w:t>
      </w:r>
      <w:r>
        <w:t>: This is the most straightforward extension to what we saw before. Given</w:t>
      </w:r>
    </w:p>
    <w:p w14:paraId="30306425" w14:textId="77777777" w:rsidR="0015340F" w:rsidRDefault="0015340F" w:rsidP="0015340F">
      <w:pPr>
        <w:spacing w:line="360" w:lineRule="auto"/>
        <w:ind w:left="360"/>
        <w:rPr>
          <w:u w:val="single"/>
        </w:rPr>
      </w:pPr>
    </w:p>
    <w:p w14:paraId="4B7EA26D" w14:textId="77777777" w:rsidR="00BE77DF" w:rsidRPr="00FA0A3D" w:rsidRDefault="0015340F" w:rsidP="0015340F">
      <w:pPr>
        <w:spacing w:line="360" w:lineRule="auto"/>
        <w:ind w:left="360"/>
      </w:pPr>
      <m:oMathPara>
        <m:oMath>
          <m:r>
            <w:rPr>
              <w:rFonts w:ascii="Cambria Math" w:hAnsi="Cambria Math"/>
            </w:rPr>
            <m:t>∆S=r</m:t>
          </m:r>
          <m:d>
            <m:dPr>
              <m:ctrlPr>
                <w:rPr>
                  <w:rFonts w:ascii="Cambria Math" w:hAnsi="Cambria Math"/>
                  <w:i/>
                </w:rPr>
              </m:ctrlPr>
            </m:dPr>
            <m:e>
              <m:r>
                <w:rPr>
                  <w:rFonts w:ascii="Cambria Math" w:hAnsi="Cambria Math"/>
                </w:rPr>
                <m:t>t</m:t>
              </m:r>
            </m:e>
          </m:d>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14:paraId="542A1846" w14:textId="77777777" w:rsidR="00FA0A3D" w:rsidRDefault="00FA0A3D" w:rsidP="0015340F">
      <w:pPr>
        <w:spacing w:line="360" w:lineRule="auto"/>
        <w:ind w:left="360"/>
      </w:pPr>
    </w:p>
    <w:p w14:paraId="6DF205C0" w14:textId="77777777" w:rsidR="0015340F" w:rsidRDefault="0015340F" w:rsidP="0015340F">
      <w:pPr>
        <w:spacing w:line="360" w:lineRule="auto"/>
        <w:ind w:firstLine="360"/>
      </w:pPr>
      <w:r>
        <w:t>d</w:t>
      </w:r>
      <w:r w:rsidR="00FE1C05">
        <w:t>efine</w:t>
      </w:r>
    </w:p>
    <w:p w14:paraId="78D38C29" w14:textId="77777777" w:rsidR="0015340F" w:rsidRDefault="0015340F" w:rsidP="0015340F">
      <w:pPr>
        <w:spacing w:line="360" w:lineRule="auto"/>
        <w:ind w:firstLine="360"/>
      </w:pPr>
    </w:p>
    <w:p w14:paraId="66B4F302" w14:textId="77777777" w:rsidR="0015340F" w:rsidRPr="00FA0A3D" w:rsidRDefault="0015340F" w:rsidP="0015340F">
      <w:pPr>
        <w:spacing w:line="360" w:lineRule="auto"/>
        <w:ind w:firstLine="360"/>
      </w:pPr>
      <m:oMathPara>
        <m:oMath>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=S</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14:paraId="46DB8624" w14:textId="77777777" w:rsidR="00FA0A3D" w:rsidRDefault="00FA0A3D" w:rsidP="0015340F">
      <w:pPr>
        <w:spacing w:line="360" w:lineRule="auto"/>
        <w:ind w:firstLine="360"/>
      </w:pPr>
    </w:p>
    <w:p w14:paraId="6EB5FAED" w14:textId="77777777" w:rsidR="0015340F" w:rsidRDefault="00FE1C05" w:rsidP="0015340F">
      <w:pPr>
        <w:spacing w:line="360" w:lineRule="auto"/>
        <w:ind w:firstLine="360"/>
      </w:pPr>
      <w:r>
        <w:lastRenderedPageBreak/>
        <w:t xml:space="preserve">It is straightforward to see that </w:t>
      </w:r>
      <m:oMath>
        <m:r>
          <w:rPr>
            <w:rFonts w:ascii="Cambria Math" w:hAnsi="Cambria Math"/>
          </w:rPr>
          <m:t>F</m:t>
        </m:r>
        <m:d>
          <m:dPr>
            <m:ctrlPr>
              <w:rPr>
                <w:rFonts w:ascii="Cambria Math" w:hAnsi="Cambria Math"/>
                <w:i/>
              </w:rPr>
            </m:ctrlPr>
          </m:dPr>
          <m:e>
            <m:r>
              <w:rPr>
                <w:rFonts w:ascii="Cambria Math" w:hAnsi="Cambria Math"/>
              </w:rPr>
              <m:t>t, T</m:t>
            </m:r>
          </m:e>
        </m:d>
      </m:oMath>
      <w:r>
        <w:t xml:space="preserve"> is a martingale with the same volatility as that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Thus, a call option on </w:t>
      </w:r>
      <m:oMath>
        <m:r>
          <w:rPr>
            <w:rFonts w:ascii="Cambria Math" w:hAnsi="Cambria Math"/>
          </w:rPr>
          <m:t>F</m:t>
        </m:r>
        <m:d>
          <m:dPr>
            <m:ctrlPr>
              <w:rPr>
                <w:rFonts w:ascii="Cambria Math" w:hAnsi="Cambria Math"/>
                <w:i/>
              </w:rPr>
            </m:ctrlPr>
          </m:dPr>
          <m:e>
            <m:r>
              <w:rPr>
                <w:rFonts w:ascii="Cambria Math" w:hAnsi="Cambria Math"/>
              </w:rPr>
              <m:t>t, T</m:t>
            </m:r>
          </m:e>
        </m:d>
      </m:oMath>
      <w:r>
        <w:t xml:space="preserve"> with the strike </w:t>
      </w:r>
      <m:oMath>
        <m:r>
          <w:rPr>
            <w:rFonts w:ascii="Cambria Math" w:hAnsi="Cambria Math"/>
          </w:rPr>
          <m:t>K</m:t>
        </m:r>
      </m:oMath>
      <w:r>
        <w:t xml:space="preserve"> becomes</w:t>
      </w:r>
    </w:p>
    <w:p w14:paraId="56684CDC" w14:textId="77777777" w:rsidR="0015340F" w:rsidRDefault="0015340F" w:rsidP="0015340F">
      <w:pPr>
        <w:spacing w:line="360" w:lineRule="auto"/>
        <w:ind w:firstLine="360"/>
      </w:pPr>
    </w:p>
    <w:p w14:paraId="7A596A03" w14:textId="77777777" w:rsidR="0015340F" w:rsidRPr="00FA0A3D" w:rsidRDefault="0015340F" w:rsidP="0015340F">
      <w:pPr>
        <w:spacing w:line="360" w:lineRule="auto"/>
        <w:ind w:firstLine="360"/>
      </w:pPr>
      <m:oMathPara>
        <m:oMath>
          <m:r>
            <w:rPr>
              <w:rFonts w:ascii="Cambria Math" w:hAnsi="Cambria Math"/>
            </w:rPr>
            <m:t>C</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 T</m:t>
                  </m:r>
                </m:e>
              </m:d>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e>
          </m:d>
        </m:oMath>
      </m:oMathPara>
    </w:p>
    <w:p w14:paraId="5344E9FA" w14:textId="77777777" w:rsidR="00FA0A3D" w:rsidRPr="0015340F" w:rsidRDefault="00FA0A3D" w:rsidP="0015340F">
      <w:pPr>
        <w:spacing w:line="360" w:lineRule="auto"/>
        <w:ind w:firstLine="360"/>
      </w:pPr>
    </w:p>
    <w:p w14:paraId="15D10373" w14:textId="77777777" w:rsidR="00955A03" w:rsidRDefault="00FE1C05" w:rsidP="005A2C14">
      <w:pPr>
        <w:numPr>
          <w:ilvl w:val="1"/>
          <w:numId w:val="202"/>
        </w:numPr>
        <w:spacing w:line="360" w:lineRule="auto"/>
      </w:pPr>
      <w:r>
        <w:rPr>
          <w:u w:val="single"/>
        </w:rPr>
        <w:t>Forward Evolution</w:t>
      </w:r>
      <w:r>
        <w:t>: The forward evolves according to</w:t>
      </w:r>
    </w:p>
    <w:p w14:paraId="0E7E0E46" w14:textId="77777777" w:rsidR="00955A03" w:rsidRDefault="00955A03" w:rsidP="00955A03">
      <w:pPr>
        <w:spacing w:line="360" w:lineRule="auto"/>
        <w:ind w:left="360"/>
        <w:rPr>
          <w:u w:val="single"/>
        </w:rPr>
      </w:pPr>
    </w:p>
    <w:p w14:paraId="14F64F73" w14:textId="77777777" w:rsidR="00955A03" w:rsidRPr="00FA0A3D" w:rsidRDefault="00000000" w:rsidP="00955A03">
      <w:pPr>
        <w:spacing w:line="360" w:lineRule="auto"/>
        <w:ind w:left="360"/>
      </w:pPr>
      <m:oMathPara>
        <m:oMath>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14:paraId="4852B536" w14:textId="77777777" w:rsidR="00FA0A3D" w:rsidRDefault="00FA0A3D" w:rsidP="00955A03">
      <w:pPr>
        <w:spacing w:line="360" w:lineRule="auto"/>
        <w:ind w:left="360"/>
      </w:pPr>
    </w:p>
    <w:p w14:paraId="27FEA891" w14:textId="77777777" w:rsidR="00955A03" w:rsidRDefault="00FE1C05" w:rsidP="00955A03">
      <w:pPr>
        <w:spacing w:line="360" w:lineRule="auto"/>
        <w:ind w:left="360"/>
      </w:pPr>
      <w:r>
        <w:t xml:space="preserve">Call it the </w:t>
      </w:r>
      <m:oMath>
        <m:sSup>
          <m:sSupPr>
            <m:ctrlPr>
              <w:rPr>
                <w:rFonts w:ascii="Cambria Math" w:hAnsi="Cambria Math"/>
                <w:i/>
              </w:rPr>
            </m:ctrlPr>
          </m:sSupPr>
          <m:e>
            <m:r>
              <w:rPr>
                <w:rFonts w:ascii="Cambria Math" w:hAnsi="Cambria Math"/>
              </w:rPr>
              <m:t>Q</m:t>
            </m:r>
          </m:e>
          <m:sup>
            <m:r>
              <w:rPr>
                <w:rFonts w:ascii="Cambria Math" w:hAnsi="Cambria Math"/>
              </w:rPr>
              <m:t>f</m:t>
            </m:r>
          </m:sup>
        </m:sSup>
      </m:oMath>
      <w:r>
        <w:t xml:space="preserve"> measure – all you know are </w:t>
      </w:r>
      <m:oMath>
        <m:sSub>
          <m:sSubPr>
            <m:ctrlPr>
              <w:rPr>
                <w:rFonts w:ascii="Cambria Math" w:hAnsi="Cambria Math"/>
                <w:i/>
              </w:rPr>
            </m:ctrlPr>
          </m:sSubPr>
          <m:e>
            <m:r>
              <w:rPr>
                <w:rFonts w:ascii="Cambria Math" w:hAnsi="Cambria Math"/>
              </w:rPr>
              <m:t>μ</m:t>
            </m:r>
          </m:e>
          <m:sub>
            <m:r>
              <w:rPr>
                <w:rFonts w:ascii="Cambria Math" w:hAnsi="Cambria Math"/>
              </w:rPr>
              <m:t>F</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F</m:t>
            </m:r>
          </m:sub>
        </m:sSub>
      </m:oMath>
      <w:r>
        <w:t>. As noticed earlier we assume</w:t>
      </w:r>
    </w:p>
    <w:p w14:paraId="6F95953F" w14:textId="77777777" w:rsidR="00955A03" w:rsidRDefault="00955A03" w:rsidP="00955A03">
      <w:pPr>
        <w:spacing w:line="360" w:lineRule="auto"/>
        <w:ind w:left="360"/>
      </w:pPr>
    </w:p>
    <w:p w14:paraId="588B722B" w14:textId="77777777" w:rsidR="00955A03" w:rsidRPr="00FA0A3D" w:rsidRDefault="00000000" w:rsidP="00955A03">
      <w:pPr>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=0</m:t>
          </m:r>
        </m:oMath>
      </m:oMathPara>
    </w:p>
    <w:p w14:paraId="78A7C531" w14:textId="77777777" w:rsidR="00FA0A3D" w:rsidRDefault="00FA0A3D" w:rsidP="00955A03">
      <w:pPr>
        <w:spacing w:line="360" w:lineRule="auto"/>
        <w:ind w:left="360"/>
      </w:pPr>
    </w:p>
    <w:p w14:paraId="5744E661" w14:textId="77777777" w:rsidR="00FE1C05" w:rsidRDefault="00FE1C05" w:rsidP="00955A03">
      <w:pPr>
        <w:spacing w:line="360" w:lineRule="auto"/>
        <w:ind w:left="360"/>
      </w:pPr>
      <w:r>
        <w:t>so that martingale property of the forward is maintained.</w:t>
      </w:r>
    </w:p>
    <w:p w14:paraId="09470191" w14:textId="77777777" w:rsidR="00955A03" w:rsidRDefault="00FE1C05" w:rsidP="005A2C14">
      <w:pPr>
        <w:numPr>
          <w:ilvl w:val="1"/>
          <w:numId w:val="202"/>
        </w:numPr>
        <w:spacing w:line="360" w:lineRule="auto"/>
      </w:pPr>
      <w:r>
        <w:rPr>
          <w:u w:val="single"/>
        </w:rPr>
        <w:t>Numeraire Evolution</w:t>
      </w:r>
      <w:r>
        <w:t>: The numeraire evolves according to</w:t>
      </w:r>
    </w:p>
    <w:p w14:paraId="0413C17D" w14:textId="77777777" w:rsidR="00955A03" w:rsidRDefault="00955A03" w:rsidP="00955A03">
      <w:pPr>
        <w:spacing w:line="360" w:lineRule="auto"/>
        <w:ind w:left="360"/>
        <w:rPr>
          <w:u w:val="single"/>
        </w:rPr>
      </w:pPr>
    </w:p>
    <w:p w14:paraId="04F29987" w14:textId="77777777" w:rsidR="00955A03" w:rsidRPr="00FA0A3D" w:rsidRDefault="00000000" w:rsidP="00955A03">
      <w:pPr>
        <w:spacing w:line="360" w:lineRule="auto"/>
        <w:ind w:left="360"/>
      </w:pPr>
      <m:oMathPara>
        <m:oMath>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14:paraId="69F87D99" w14:textId="77777777" w:rsidR="00FA0A3D" w:rsidRDefault="00FA0A3D" w:rsidP="00955A03">
      <w:pPr>
        <w:spacing w:line="360" w:lineRule="auto"/>
        <w:ind w:left="360"/>
      </w:pPr>
    </w:p>
    <w:p w14:paraId="7CF74134" w14:textId="77777777" w:rsidR="00955A03" w:rsidRDefault="00FE1C05" w:rsidP="00955A03">
      <w:pPr>
        <w:spacing w:line="360" w:lineRule="auto"/>
        <w:ind w:left="360"/>
      </w:pPr>
      <w:r>
        <w:t xml:space="preserve">- call it the </w:t>
      </w:r>
      <m:oMath>
        <m:sSup>
          <m:sSupPr>
            <m:ctrlPr>
              <w:rPr>
                <w:rFonts w:ascii="Cambria Math" w:hAnsi="Cambria Math"/>
                <w:i/>
              </w:rPr>
            </m:ctrlPr>
          </m:sSupPr>
          <m:e>
            <m:r>
              <w:rPr>
                <w:rFonts w:ascii="Cambria Math" w:hAnsi="Cambria Math"/>
              </w:rPr>
              <m:t>Q</m:t>
            </m:r>
          </m:e>
          <m:sup>
            <m:r>
              <w:rPr>
                <w:rFonts w:ascii="Cambria Math" w:hAnsi="Cambria Math"/>
              </w:rPr>
              <m:t>b</m:t>
            </m:r>
          </m:sup>
        </m:sSup>
      </m:oMath>
      <w:r>
        <w:t xml:space="preserve"> measure. </w:t>
      </w:r>
      <m:oMath>
        <m:sSup>
          <m:sSupPr>
            <m:ctrlPr>
              <w:rPr>
                <w:rFonts w:ascii="Cambria Math" w:hAnsi="Cambria Math"/>
                <w:i/>
              </w:rPr>
            </m:ctrlPr>
          </m:sSupPr>
          <m:e>
            <m:r>
              <w:rPr>
                <w:rFonts w:ascii="Cambria Math" w:hAnsi="Cambria Math"/>
              </w:rPr>
              <m:t>Q</m:t>
            </m:r>
          </m:e>
          <m:sup>
            <m:r>
              <w:rPr>
                <w:rFonts w:ascii="Cambria Math" w:hAnsi="Cambria Math"/>
              </w:rPr>
              <m:t>b</m:t>
            </m:r>
          </m:sup>
        </m:sSup>
      </m:oMath>
      <w:r>
        <w:t xml:space="preserve"> and </w:t>
      </w:r>
      <m:oMath>
        <m:sSup>
          <m:sSupPr>
            <m:ctrlPr>
              <w:rPr>
                <w:rFonts w:ascii="Cambria Math" w:hAnsi="Cambria Math"/>
                <w:i/>
              </w:rPr>
            </m:ctrlPr>
          </m:sSupPr>
          <m:e>
            <m:r>
              <w:rPr>
                <w:rFonts w:ascii="Cambria Math" w:hAnsi="Cambria Math"/>
              </w:rPr>
              <m:t>Q</m:t>
            </m:r>
          </m:e>
          <m:sup>
            <m:r>
              <w:rPr>
                <w:rFonts w:ascii="Cambria Math" w:hAnsi="Cambria Math"/>
              </w:rPr>
              <m:t>f</m:t>
            </m:r>
          </m:sup>
        </m:sSup>
      </m:oMath>
      <w:r>
        <w:t xml:space="preserve"> are correlated via</w:t>
      </w:r>
    </w:p>
    <w:p w14:paraId="348D53F0" w14:textId="77777777" w:rsidR="00955A03" w:rsidRDefault="00955A03" w:rsidP="00955A03">
      <w:pPr>
        <w:spacing w:line="360" w:lineRule="auto"/>
        <w:ind w:left="360"/>
      </w:pPr>
    </w:p>
    <w:p w14:paraId="2CD9F555" w14:textId="77777777" w:rsidR="00955A03" w:rsidRPr="00FA0A3D" w:rsidRDefault="00000000" w:rsidP="00955A03">
      <w:pPr>
        <w:spacing w:line="360" w:lineRule="auto"/>
        <w:ind w:left="360"/>
      </w:pPr>
      <m:oMathPara>
        <m:oMath>
          <m:d>
            <m:dPr>
              <m:begChr m:val="〈"/>
              <m:endChr m:val="〉"/>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B</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r>
            <m:rPr>
              <m:sty m:val="p"/>
            </m:rPr>
            <w:rPr>
              <w:rFonts w:ascii="Cambria Math" w:hAnsi="Cambria Math"/>
            </w:rPr>
            <m:t>Δ</m:t>
          </m:r>
          <m:r>
            <w:rPr>
              <w:rFonts w:ascii="Cambria Math" w:hAnsi="Cambria Math"/>
            </w:rPr>
            <m:t>t</m:t>
          </m:r>
        </m:oMath>
      </m:oMathPara>
    </w:p>
    <w:p w14:paraId="40A57ADF" w14:textId="77777777" w:rsidR="00FA0A3D" w:rsidRDefault="00FA0A3D" w:rsidP="00955A03">
      <w:pPr>
        <w:spacing w:line="360" w:lineRule="auto"/>
        <w:ind w:left="360"/>
      </w:pPr>
    </w:p>
    <w:p w14:paraId="2767914F" w14:textId="77777777" w:rsidR="00FE1C05" w:rsidRDefault="00FE1C05" w:rsidP="00955A03">
      <w:pPr>
        <w:spacing w:line="360" w:lineRule="auto"/>
        <w:ind w:left="360"/>
      </w:pPr>
      <w:r>
        <w:t xml:space="preserve">Remember that if </w:t>
      </w:r>
      <m:oMath>
        <m:r>
          <w:rPr>
            <w:rFonts w:ascii="Cambria Math" w:hAnsi="Cambria Math"/>
          </w:rPr>
          <m:t>B</m:t>
        </m:r>
      </m:oMath>
      <w:r>
        <w:t xml:space="preserve"> refers to the discrete bond numeraire, there will be several </w:t>
      </w:r>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i</m:t>
            </m:r>
          </m:sub>
        </m:sSub>
      </m:oMath>
      <w:r>
        <w:t>’s.</w:t>
      </w:r>
    </w:p>
    <w:p w14:paraId="4B3E4470" w14:textId="77777777" w:rsidR="00FE1C05" w:rsidRDefault="00FE1C05" w:rsidP="005A2C14">
      <w:pPr>
        <w:numPr>
          <w:ilvl w:val="1"/>
          <w:numId w:val="202"/>
        </w:numPr>
        <w:spacing w:line="360" w:lineRule="auto"/>
      </w:pPr>
      <w:r>
        <w:rPr>
          <w:u w:val="single"/>
        </w:rPr>
        <w:t>What do we seek</w:t>
      </w:r>
      <w:r>
        <w:t>: We seek</w:t>
      </w:r>
      <w:r w:rsidR="0065757D">
        <w:t xml:space="preserve"> </w:t>
      </w:r>
      <m:oMath>
        <m:sSub>
          <m:sSubPr>
            <m:ctrlPr>
              <w:rPr>
                <w:rFonts w:ascii="Cambria Math" w:hAnsi="Cambria Math"/>
                <w:i/>
              </w:rPr>
            </m:ctrlPr>
          </m:sSubPr>
          <m:e>
            <m:r>
              <w:rPr>
                <w:rFonts w:ascii="Cambria Math" w:hAnsi="Cambria Math"/>
              </w:rPr>
              <m:t>B</m:t>
            </m:r>
          </m:e>
          <m:sub>
            <m:r>
              <w:rPr>
                <w:rFonts w:ascii="Cambria Math" w:hAnsi="Cambria Math"/>
              </w:rPr>
              <m:t>0</m:t>
            </m:r>
          </m:sub>
        </m:sSub>
        <m:nary>
          <m:naryPr>
            <m:limLoc m:val="undOvr"/>
            <m:subHide m:val="1"/>
            <m:supHide m:val="1"/>
            <m:ctrlPr>
              <w:rPr>
                <w:rFonts w:ascii="Cambria Math" w:hAnsi="Cambria Math"/>
                <w:i/>
              </w:rPr>
            </m:ctrlPr>
          </m:naryPr>
          <m:sub/>
          <m:sup/>
          <m:e>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e>
        </m:nary>
      </m:oMath>
      <w:r>
        <w:t xml:space="preserve">, i.e. the </w:t>
      </w:r>
      <m:oMath>
        <m:r>
          <w:rPr>
            <w:rFonts w:ascii="Cambria Math" w:hAnsi="Cambria Math"/>
          </w:rPr>
          <m:t>PV</m:t>
        </m:r>
      </m:oMath>
      <w:r w:rsidR="0065757D">
        <w:t xml:space="preserve"> </w:t>
      </w:r>
      <w:r>
        <w:t xml:space="preserve">of the Arrow security that pays </w:t>
      </w:r>
      <m:oMath>
        <m:r>
          <w:rPr>
            <w:rFonts w:ascii="Cambria Math" w:hAnsi="Cambria Math"/>
          </w:rPr>
          <m:t>F</m:t>
        </m:r>
      </m:oMath>
      <w:r>
        <w:t xml:space="preserve"> units replicated using </w:t>
      </w:r>
      <m:oMath>
        <m:r>
          <w:rPr>
            <w:rFonts w:ascii="Cambria Math" w:hAnsi="Cambria Math"/>
          </w:rPr>
          <m:t>B</m:t>
        </m:r>
      </m:oMath>
      <w:r>
        <w:t xml:space="preserve">, where </w:t>
      </w:r>
      <m:oMath>
        <m:r>
          <w:rPr>
            <w:rFonts w:ascii="Cambria Math" w:hAnsi="Cambria Math"/>
          </w:rPr>
          <m:t>B</m:t>
        </m:r>
      </m:oMath>
      <w:r>
        <w:t xml:space="preserve"> and </w:t>
      </w:r>
      <m:oMath>
        <m:r>
          <w:rPr>
            <w:rFonts w:ascii="Cambria Math" w:hAnsi="Cambria Math"/>
          </w:rPr>
          <m:t>F</m:t>
        </m:r>
      </m:oMath>
      <w:r>
        <w:t xml:space="preserve"> follows the evolution dynamics above. In essence, we seek the evolution of </w:t>
      </w:r>
      <m:oMath>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oMath>
      <w:r>
        <w:t>.</w:t>
      </w:r>
    </w:p>
    <w:p w14:paraId="2ED45421" w14:textId="77777777" w:rsidR="00955A03" w:rsidRDefault="0065757D" w:rsidP="005A2C14">
      <w:pPr>
        <w:numPr>
          <w:ilvl w:val="1"/>
          <w:numId w:val="202"/>
        </w:numPr>
        <w:spacing w:line="360" w:lineRule="auto"/>
      </w:pPr>
      <m:oMath>
        <m:r>
          <m:rPr>
            <m:sty m:val="p"/>
          </m:rPr>
          <w:rPr>
            <w:rFonts w:ascii="Cambria Math" w:hAnsi="Cambria Math"/>
            <w:u w:val="single"/>
          </w:rPr>
          <m:t>Δ</m:t>
        </m:r>
        <m:d>
          <m:dPr>
            <m:ctrlPr>
              <w:rPr>
                <w:rFonts w:ascii="Cambria Math" w:hAnsi="Cambria Math"/>
                <w:i/>
                <w:u w:val="single"/>
              </w:rPr>
            </m:ctrlPr>
          </m:dPr>
          <m:e>
            <m:f>
              <m:fPr>
                <m:ctrlPr>
                  <w:rPr>
                    <w:rFonts w:ascii="Cambria Math" w:hAnsi="Cambria Math"/>
                    <w:i/>
                    <w:u w:val="single"/>
                  </w:rPr>
                </m:ctrlPr>
              </m:fPr>
              <m:num>
                <m:r>
                  <w:rPr>
                    <w:rFonts w:ascii="Cambria Math" w:hAnsi="Cambria Math"/>
                    <w:u w:val="single"/>
                  </w:rPr>
                  <m:t>F</m:t>
                </m:r>
              </m:num>
              <m:den>
                <m:r>
                  <w:rPr>
                    <w:rFonts w:ascii="Cambria Math" w:hAnsi="Cambria Math"/>
                    <w:u w:val="single"/>
                  </w:rPr>
                  <m:t>B</m:t>
                </m:r>
              </m:den>
            </m:f>
          </m:e>
        </m:d>
      </m:oMath>
      <w:r w:rsidR="00FE1C05">
        <w:rPr>
          <w:u w:val="single"/>
        </w:rPr>
        <w:t xml:space="preserve"> Evolution</w:t>
      </w:r>
      <w:r w:rsidR="00FE1C05">
        <w:t>:</w:t>
      </w:r>
    </w:p>
    <w:p w14:paraId="22AC4EDB" w14:textId="77777777" w:rsidR="00955A03" w:rsidRPr="00955A03" w:rsidRDefault="00955A03" w:rsidP="00955A03">
      <w:pPr>
        <w:spacing w:line="360" w:lineRule="auto"/>
        <w:ind w:left="360"/>
        <w:rPr>
          <w:u w:val="single"/>
        </w:rPr>
      </w:pPr>
    </w:p>
    <w:p w14:paraId="4759EB5E" w14:textId="77777777" w:rsidR="00955A03" w:rsidRPr="00FA0A3D" w:rsidRDefault="0065757D" w:rsidP="00955A03">
      <w:pPr>
        <w:spacing w:line="360" w:lineRule="auto"/>
        <w:ind w:left="360"/>
      </w:pPr>
      <m:oMathPara>
        <m:oMath>
          <m:r>
            <m:rPr>
              <m:sty m:val="p"/>
            </m:rPr>
            <w:rPr>
              <w:rFonts w:ascii="Cambria Math" w:hAnsi="Cambria Math"/>
            </w:rPr>
            <w:lastRenderedPageBreak/>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r>
            <w:rPr>
              <w:rFonts w:ascii="Cambria Math" w:hAnsi="Cambria Math"/>
            </w:rPr>
            <m:t>=</m:t>
          </m:r>
          <m:d>
            <m:dPr>
              <m:ctrlPr>
                <w:rPr>
                  <w:rFonts w:ascii="Cambria Math" w:hAnsi="Cambria Math"/>
                  <w:i/>
                </w:rPr>
              </m:ctrlPr>
            </m:dPr>
            <m:e>
              <m:f>
                <m:fPr>
                  <m:ctrlPr>
                    <w:rPr>
                      <w:rFonts w:ascii="Cambria Math" w:hAnsi="Cambria Math"/>
                      <w:i/>
                    </w:rPr>
                  </m:ctrlPr>
                </m:fPr>
                <m:num>
                  <m:r>
                    <m:rPr>
                      <m:sty m:val="p"/>
                    </m:rPr>
                    <w:rPr>
                      <w:rFonts w:ascii="Cambria Math" w:hAnsi="Cambria Math"/>
                    </w:rPr>
                    <m:t>BΔ</m:t>
                  </m:r>
                  <m:r>
                    <w:rPr>
                      <w:rFonts w:ascii="Cambria Math" w:hAnsi="Cambria Math"/>
                    </w:rPr>
                    <m:t>F-</m:t>
                  </m:r>
                  <m:r>
                    <m:rPr>
                      <m:sty m:val="p"/>
                    </m:rPr>
                    <w:rPr>
                      <w:rFonts w:ascii="Cambria Math" w:hAnsi="Cambria Math"/>
                    </w:rPr>
                    <m:t>FΔ</m:t>
                  </m:r>
                  <m:r>
                    <w:rPr>
                      <w:rFonts w:ascii="Cambria Math" w:hAnsi="Cambria Math"/>
                    </w:rPr>
                    <m:t>B-</m:t>
                  </m:r>
                  <m:r>
                    <m:rPr>
                      <m:sty m:val="p"/>
                    </m:rPr>
                    <w:rPr>
                      <w:rFonts w:ascii="Cambria Math" w:hAnsi="Cambria Math"/>
                    </w:rPr>
                    <m:t>ΔBΔ</m:t>
                  </m:r>
                  <m:r>
                    <w:rPr>
                      <w:rFonts w:ascii="Cambria Math" w:hAnsi="Cambria Math"/>
                    </w:rPr>
                    <m:t>F</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e>
          </m:d>
        </m:oMath>
      </m:oMathPara>
    </w:p>
    <w:p w14:paraId="5FA75DBF" w14:textId="77777777" w:rsidR="00FA0A3D" w:rsidRDefault="00FA0A3D" w:rsidP="00955A03">
      <w:pPr>
        <w:spacing w:line="360" w:lineRule="auto"/>
        <w:ind w:left="360"/>
      </w:pPr>
    </w:p>
    <w:p w14:paraId="32C4581B" w14:textId="77777777" w:rsidR="00955A03" w:rsidRDefault="0065757D" w:rsidP="00955A03">
      <w:pPr>
        <w:spacing w:line="360" w:lineRule="auto"/>
        <w:ind w:left="360"/>
      </w:pPr>
      <w:r>
        <w:t>implies that</w:t>
      </w:r>
    </w:p>
    <w:p w14:paraId="3174D6FB" w14:textId="77777777" w:rsidR="00955A03" w:rsidRDefault="00955A03" w:rsidP="00955A03">
      <w:pPr>
        <w:spacing w:line="360" w:lineRule="auto"/>
        <w:ind w:left="360"/>
      </w:pPr>
    </w:p>
    <w:p w14:paraId="6A68267C" w14:textId="77777777" w:rsidR="00955A03" w:rsidRPr="00FA0A3D" w:rsidRDefault="00000000" w:rsidP="00955A03">
      <w:pPr>
        <w:spacing w:line="360" w:lineRule="auto"/>
        <w:ind w:left="360"/>
      </w:pPr>
      <m:oMathPara>
        <m:oMath>
          <m:f>
            <m:fPr>
              <m:ctrlPr>
                <w:rPr>
                  <w:rFonts w:ascii="Cambria Math" w:hAnsi="Cambria Math"/>
                </w:rPr>
              </m:ctrlPr>
            </m:fPr>
            <m:num>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num>
            <m:den>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oMath>
      </m:oMathPara>
    </w:p>
    <w:p w14:paraId="389951F1" w14:textId="77777777" w:rsidR="00FA0A3D" w:rsidRDefault="00FA0A3D" w:rsidP="00955A03">
      <w:pPr>
        <w:spacing w:line="360" w:lineRule="auto"/>
        <w:ind w:left="360"/>
      </w:pPr>
    </w:p>
    <w:p w14:paraId="6CE95DCB" w14:textId="77777777" w:rsidR="00955A03" w:rsidRDefault="00492C93" w:rsidP="00955A03">
      <w:pPr>
        <w:spacing w:line="360" w:lineRule="auto"/>
        <w:ind w:left="360"/>
      </w:pPr>
      <w:r>
        <w:t>which results in</w:t>
      </w:r>
    </w:p>
    <w:p w14:paraId="4FC02D61" w14:textId="77777777" w:rsidR="00955A03" w:rsidRDefault="00955A03" w:rsidP="00955A03">
      <w:pPr>
        <w:spacing w:line="360" w:lineRule="auto"/>
        <w:ind w:left="360"/>
      </w:pPr>
    </w:p>
    <w:p w14:paraId="1A99CD2A" w14:textId="77777777" w:rsidR="00955A03" w:rsidRPr="00FA0A3D" w:rsidRDefault="00000000" w:rsidP="00955A03">
      <w:pPr>
        <w:spacing w:line="360" w:lineRule="auto"/>
        <w:ind w:left="360"/>
      </w:pPr>
      <m:oMathPara>
        <m:oMath>
          <m:f>
            <m:fPr>
              <m:ctrlPr>
                <w:rPr>
                  <w:rFonts w:ascii="Cambria Math" w:hAnsi="Cambria Math"/>
                </w:rPr>
              </m:ctrlPr>
            </m:fPr>
            <m:num>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num>
            <m:den>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B</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14:paraId="19607F74" w14:textId="77777777" w:rsidR="00FA0A3D" w:rsidRDefault="00FA0A3D" w:rsidP="00955A03">
      <w:pPr>
        <w:spacing w:line="360" w:lineRule="auto"/>
        <w:ind w:left="360"/>
      </w:pPr>
    </w:p>
    <w:p w14:paraId="26064BA6" w14:textId="77777777" w:rsidR="00955A03" w:rsidRDefault="00492C93" w:rsidP="00955A03">
      <w:pPr>
        <w:spacing w:line="360" w:lineRule="auto"/>
        <w:ind w:left="360"/>
      </w:pPr>
      <w:r>
        <w:t>On i</w:t>
      </w:r>
      <w:r w:rsidR="00FE1C05">
        <w:t>ntegrating</w:t>
      </w:r>
      <w:r>
        <w:t xml:space="preserve"> the above</w:t>
      </w:r>
      <w:r w:rsidR="00FE1C05">
        <w:t>, you get</w:t>
      </w:r>
    </w:p>
    <w:p w14:paraId="5A90F638" w14:textId="77777777" w:rsidR="00955A03" w:rsidRDefault="00955A03" w:rsidP="00955A03">
      <w:pPr>
        <w:spacing w:line="360" w:lineRule="auto"/>
        <w:ind w:left="360"/>
      </w:pPr>
    </w:p>
    <w:p w14:paraId="0642B729" w14:textId="77777777" w:rsidR="00955A03" w:rsidRPr="00FA0A3D" w:rsidRDefault="00492C93" w:rsidP="00955A03">
      <w:pPr>
        <w:spacing w:line="360" w:lineRule="auto"/>
        <w:ind w:left="360"/>
      </w:pPr>
      <m:oMathPara>
        <m:oMath>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sSub>
                <m:sSubPr>
                  <m:ctrlPr>
                    <w:rPr>
                      <w:rFonts w:ascii="Cambria Math" w:hAnsi="Cambria Math"/>
                      <w:i/>
                    </w:rPr>
                  </m:ctrlPr>
                </m:sSubPr>
                <m:e>
                  <m:r>
                    <w:rPr>
                      <w:rFonts w:ascii="Cambria Math" w:hAnsi="Cambria Math"/>
                    </w:rPr>
                    <m:t>B</m:t>
                  </m:r>
                </m:e>
                <m:sub>
                  <m:r>
                    <w:rPr>
                      <w:rFonts w:ascii="Cambria Math" w:hAnsi="Cambria Math"/>
                    </w:rPr>
                    <m:t>0</m:t>
                  </m:r>
                </m:sub>
              </m:sSub>
            </m:den>
          </m:f>
          <m:r>
            <m:rPr>
              <m:sty m:val="p"/>
            </m:rPr>
            <w:rPr>
              <w:rFonts w:ascii="Cambria Math" w:hAnsi="Cambria Math"/>
            </w:rPr>
            <m:t>Φ</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e>
              </m:d>
              <m:r>
                <m:rPr>
                  <m:sty m:val="p"/>
                </m:rPr>
                <w:rPr>
                  <w:rFonts w:ascii="Cambria Math" w:hAnsi="Cambria Math"/>
                </w:rPr>
                <m:t>Δ</m:t>
              </m:r>
              <m:r>
                <w:rPr>
                  <w:rFonts w:ascii="Cambria Math" w:hAnsi="Cambria Math"/>
                </w:rPr>
                <m:t>t-Variance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e>
              </m:d>
              <m:r>
                <w:rPr>
                  <w:rFonts w:ascii="Cambria Math" w:hAnsi="Cambria Math"/>
                </w:rPr>
                <m:t>∙Covariance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e>
              </m:d>
            </m:e>
          </m:d>
        </m:oMath>
      </m:oMathPara>
    </w:p>
    <w:p w14:paraId="48795A30" w14:textId="77777777" w:rsidR="00FA0A3D" w:rsidRPr="00955A03" w:rsidRDefault="00FA0A3D" w:rsidP="00955A03">
      <w:pPr>
        <w:spacing w:line="360" w:lineRule="auto"/>
        <w:ind w:left="360"/>
      </w:pPr>
    </w:p>
    <w:p w14:paraId="7285C96A" w14:textId="77777777" w:rsidR="00955A03" w:rsidRDefault="00FE1C05" w:rsidP="005A2C14">
      <w:pPr>
        <w:numPr>
          <w:ilvl w:val="1"/>
          <w:numId w:val="202"/>
        </w:numPr>
        <w:spacing w:line="360" w:lineRule="auto"/>
      </w:pPr>
      <w:r>
        <w:rPr>
          <w:u w:val="single"/>
        </w:rPr>
        <w:t>Change of Measure</w:t>
      </w:r>
      <w:r>
        <w:t xml:space="preserve">: Denoted as </w:t>
      </w:r>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f</m:t>
                </m:r>
              </m:sup>
            </m:sSup>
          </m:num>
          <m:den>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b</m:t>
                </m:r>
              </m:sup>
            </m:sSup>
          </m:den>
        </m:f>
      </m:oMath>
      <w:r>
        <w:t xml:space="preserve">, in cases above ends up picking on the drift term </w:t>
      </w:r>
      <m:oMath>
        <m:r>
          <w:rPr>
            <w:rFonts w:ascii="Cambria Math" w:hAnsi="Cambria Math"/>
          </w:rPr>
          <m:t>-Covariance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e>
        </m:d>
      </m:oMath>
      <w:r>
        <w:t>. Thus,</w:t>
      </w:r>
    </w:p>
    <w:p w14:paraId="118CC984" w14:textId="77777777" w:rsidR="00955A03" w:rsidRDefault="00955A03" w:rsidP="00955A03">
      <w:pPr>
        <w:spacing w:line="360" w:lineRule="auto"/>
        <w:ind w:left="360"/>
        <w:rPr>
          <w:u w:val="single"/>
        </w:rPr>
      </w:pPr>
    </w:p>
    <w:p w14:paraId="611B96E8" w14:textId="77777777" w:rsidR="00955A03" w:rsidRPr="00FA0A3D" w:rsidRDefault="00000000" w:rsidP="00955A03">
      <w:pPr>
        <w:spacing w:line="360" w:lineRule="auto"/>
        <w:ind w:left="360"/>
      </w:pPr>
      <m:oMathPara>
        <m:oMath>
          <m:sSup>
            <m:sSupPr>
              <m:ctrlPr>
                <w:rPr>
                  <w:rFonts w:ascii="Cambria Math" w:hAnsi="Cambria Math"/>
                  <w:i/>
                </w:rPr>
              </m:ctrlPr>
            </m:sSupPr>
            <m:e>
              <m:r>
                <m:rPr>
                  <m:scr m:val="double-struck"/>
                </m:rPr>
                <w:rPr>
                  <w:rFonts w:ascii="Cambria Math" w:hAnsi="Cambria Math"/>
                </w:rPr>
                <m:t>E</m:t>
              </m:r>
            </m:e>
            <m:sup>
              <m:sSup>
                <m:sSupPr>
                  <m:ctrlPr>
                    <w:rPr>
                      <w:rFonts w:ascii="Cambria Math" w:hAnsi="Cambria Math"/>
                      <w:i/>
                    </w:rPr>
                  </m:ctrlPr>
                </m:sSupPr>
                <m:e>
                  <m:r>
                    <w:rPr>
                      <w:rFonts w:ascii="Cambria Math" w:hAnsi="Cambria Math"/>
                    </w:rPr>
                    <m:t>Q</m:t>
                  </m:r>
                </m:e>
                <m:sup>
                  <m:r>
                    <w:rPr>
                      <w:rFonts w:ascii="Cambria Math" w:hAnsi="Cambria Math"/>
                    </w:rPr>
                    <m:t>b</m:t>
                  </m:r>
                </m:sup>
              </m:sSup>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f</m:t>
                      </m:r>
                    </m:sup>
                  </m:sSup>
                </m:num>
                <m:den>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b</m:t>
                      </m:r>
                    </m:sup>
                  </m:sSup>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e>
                  </m:d>
                  <m:r>
                    <m:rPr>
                      <m:sty m:val="p"/>
                    </m:rPr>
                    <w:rPr>
                      <w:rFonts w:ascii="Cambria Math" w:hAnsi="Cambria Math"/>
                    </w:rPr>
                    <m:t>d</m:t>
                  </m:r>
                  <m:r>
                    <w:rPr>
                      <w:rFonts w:ascii="Cambria Math" w:hAnsi="Cambria Math"/>
                    </w:rPr>
                    <m:t>t-Covariance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d</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d</m:t>
                          </m:r>
                          <m:r>
                            <w:rPr>
                              <w:rFonts w:ascii="Cambria Math" w:hAnsi="Cambria Math"/>
                            </w:rPr>
                            <m:t>F</m:t>
                          </m:r>
                        </m:num>
                        <m:den>
                          <m:r>
                            <w:rPr>
                              <w:rFonts w:ascii="Cambria Math" w:hAnsi="Cambria Math"/>
                            </w:rPr>
                            <m:t>F</m:t>
                          </m:r>
                        </m:den>
                      </m:f>
                    </m:e>
                  </m:d>
                </m:e>
              </m:nary>
            </m:sup>
          </m:sSup>
        </m:oMath>
      </m:oMathPara>
    </w:p>
    <w:p w14:paraId="7A7926D5" w14:textId="77777777" w:rsidR="00FA0A3D" w:rsidRDefault="00FA0A3D" w:rsidP="00955A03">
      <w:pPr>
        <w:spacing w:line="360" w:lineRule="auto"/>
        <w:ind w:left="360"/>
      </w:pPr>
    </w:p>
    <w:p w14:paraId="14D3B071" w14:textId="77777777" w:rsidR="00FE1C05" w:rsidRDefault="00955A03" w:rsidP="00955A03">
      <w:pPr>
        <w:spacing w:line="360" w:lineRule="auto"/>
        <w:ind w:left="360"/>
      </w:pPr>
      <w:r>
        <w:t>N</w:t>
      </w:r>
      <w:r w:rsidR="00FE1C05">
        <w:t>otice the terminology/language/notation.</w:t>
      </w:r>
    </w:p>
    <w:p w14:paraId="1824AAA8" w14:textId="77777777" w:rsidR="00FE1C05" w:rsidRDefault="00FE1C05">
      <w:pPr>
        <w:spacing w:after="160" w:line="259" w:lineRule="auto"/>
        <w:rPr>
          <w:szCs w:val="36"/>
        </w:rPr>
      </w:pPr>
      <w:r>
        <w:rPr>
          <w:szCs w:val="36"/>
        </w:rPr>
        <w:br w:type="page"/>
      </w:r>
    </w:p>
    <w:p w14:paraId="51B3AD12" w14:textId="77777777" w:rsidR="00FE6D16" w:rsidRDefault="00FE6D16" w:rsidP="00EF22E8">
      <w:pPr>
        <w:pStyle w:val="Footer"/>
        <w:tabs>
          <w:tab w:val="clear" w:pos="4320"/>
          <w:tab w:val="clear" w:pos="8640"/>
        </w:tabs>
        <w:spacing w:line="360" w:lineRule="auto"/>
        <w:jc w:val="center"/>
        <w:rPr>
          <w:b/>
          <w:bCs/>
          <w:sz w:val="32"/>
        </w:rPr>
      </w:pPr>
    </w:p>
    <w:p w14:paraId="750374A9" w14:textId="77777777" w:rsidR="00EF22E8" w:rsidRDefault="00EF22E8" w:rsidP="00EF22E8">
      <w:pPr>
        <w:pStyle w:val="Footer"/>
        <w:tabs>
          <w:tab w:val="clear" w:pos="4320"/>
          <w:tab w:val="clear" w:pos="8640"/>
        </w:tabs>
        <w:spacing w:line="360" w:lineRule="auto"/>
        <w:jc w:val="center"/>
        <w:rPr>
          <w:b/>
          <w:bCs/>
          <w:sz w:val="32"/>
        </w:rPr>
      </w:pPr>
      <w:r>
        <w:rPr>
          <w:b/>
          <w:bCs/>
          <w:sz w:val="32"/>
        </w:rPr>
        <w:t>Stochastic Volatility Models: The Heston Model</w:t>
      </w:r>
    </w:p>
    <w:p w14:paraId="209F7188" w14:textId="77777777" w:rsidR="00EF22E8" w:rsidRDefault="00EF22E8" w:rsidP="00EF22E8">
      <w:pPr>
        <w:pStyle w:val="Footer"/>
        <w:tabs>
          <w:tab w:val="clear" w:pos="4320"/>
          <w:tab w:val="clear" w:pos="8640"/>
        </w:tabs>
        <w:spacing w:line="360" w:lineRule="auto"/>
      </w:pPr>
    </w:p>
    <w:p w14:paraId="1FD324E2" w14:textId="77777777" w:rsidR="00EF22E8" w:rsidRDefault="00EF22E8" w:rsidP="00EF22E8">
      <w:pPr>
        <w:pStyle w:val="Footer"/>
        <w:tabs>
          <w:tab w:val="clear" w:pos="4320"/>
          <w:tab w:val="clear" w:pos="8640"/>
        </w:tabs>
        <w:spacing w:line="360" w:lineRule="auto"/>
      </w:pPr>
    </w:p>
    <w:p w14:paraId="023AA79B" w14:textId="77777777" w:rsidR="00EF22E8" w:rsidRDefault="00EF22E8" w:rsidP="00EF22E8">
      <w:pPr>
        <w:pStyle w:val="Footer"/>
        <w:tabs>
          <w:tab w:val="clear" w:pos="4320"/>
          <w:tab w:val="clear" w:pos="8640"/>
        </w:tabs>
        <w:spacing w:line="360" w:lineRule="auto"/>
        <w:rPr>
          <w:b/>
          <w:bCs/>
          <w:sz w:val="28"/>
        </w:rPr>
      </w:pPr>
      <w:r>
        <w:rPr>
          <w:b/>
          <w:bCs/>
          <w:sz w:val="28"/>
        </w:rPr>
        <w:t>Model Specification and Dynamics</w:t>
      </w:r>
    </w:p>
    <w:p w14:paraId="1F3C8CF3" w14:textId="77777777" w:rsidR="00EF22E8" w:rsidRDefault="00EF22E8" w:rsidP="00EF22E8">
      <w:pPr>
        <w:pStyle w:val="Footer"/>
        <w:tabs>
          <w:tab w:val="clear" w:pos="4320"/>
          <w:tab w:val="clear" w:pos="8640"/>
        </w:tabs>
        <w:spacing w:line="360" w:lineRule="auto"/>
      </w:pPr>
    </w:p>
    <w:p w14:paraId="70F7FD20" w14:textId="77777777" w:rsidR="00EF22E8" w:rsidRDefault="00EF22E8" w:rsidP="005A2C14">
      <w:pPr>
        <w:pStyle w:val="Footer"/>
        <w:numPr>
          <w:ilvl w:val="0"/>
          <w:numId w:val="210"/>
        </w:numPr>
        <w:tabs>
          <w:tab w:val="clear" w:pos="4320"/>
          <w:tab w:val="clear" w:pos="8640"/>
        </w:tabs>
        <w:spacing w:line="360" w:lineRule="auto"/>
      </w:pPr>
      <w:r>
        <w:rPr>
          <w:u w:val="single"/>
        </w:rPr>
        <w:t>Stochastic Volatility Model</w:t>
      </w:r>
      <w:r>
        <w:t xml:space="preserve">: Examples of stochastic volatility models are the Heston (1993) and SABR models. These are NOT local volatility models in the Dupire sense, as the volatilities here do not have an explicit dependence on the asset levels, strike, or the money-ness. </w:t>
      </w:r>
      <w:proofErr w:type="gramStart"/>
      <w:r>
        <w:t>Therefore</w:t>
      </w:r>
      <w:proofErr w:type="gramEnd"/>
      <w:r>
        <w:t xml:space="preserve"> they are widely applicable in markets where the common quotes are at-the money, e.g., in caps/floors/IR Options markets.</w:t>
      </w:r>
    </w:p>
    <w:p w14:paraId="74B6A3F7" w14:textId="77777777" w:rsidR="0048408A" w:rsidRDefault="00EF22E8" w:rsidP="005A2C14">
      <w:pPr>
        <w:pStyle w:val="Footer"/>
        <w:numPr>
          <w:ilvl w:val="0"/>
          <w:numId w:val="210"/>
        </w:numPr>
        <w:tabs>
          <w:tab w:val="clear" w:pos="4320"/>
          <w:tab w:val="clear" w:pos="8640"/>
        </w:tabs>
        <w:spacing w:line="360" w:lineRule="auto"/>
      </w:pPr>
      <w:r>
        <w:rPr>
          <w:u w:val="single"/>
        </w:rPr>
        <w:t>Stochastic Volatility Dynamics</w:t>
      </w:r>
      <w:r>
        <w:t xml:space="preserve">: The Heston model (Heston 1993)) assumes that the underlying </w:t>
      </w:r>
      <m:oMath>
        <m:r>
          <w:rPr>
            <w:rFonts w:ascii="Cambria Math" w:hAnsi="Cambria Math"/>
          </w:rPr>
          <m:t>S</m:t>
        </m:r>
      </m:oMath>
      <w:r>
        <w:t xml:space="preserve"> follows a Brownian stochastic process with variance </w:t>
      </w:r>
      <m:oMath>
        <m:r>
          <w:rPr>
            <w:rFonts w:ascii="Cambria Math" w:hAnsi="Cambria Math"/>
          </w:rPr>
          <m:t>υ</m:t>
        </m:r>
        <m:d>
          <m:dPr>
            <m:ctrlPr>
              <w:rPr>
                <w:rFonts w:ascii="Cambria Math" w:hAnsi="Cambria Math"/>
                <w:i/>
              </w:rPr>
            </m:ctrlPr>
          </m:dPr>
          <m:e>
            <m:r>
              <w:rPr>
                <w:rFonts w:ascii="Cambria Math" w:hAnsi="Cambria Math"/>
              </w:rPr>
              <m:t>t</m:t>
            </m:r>
          </m:e>
        </m:d>
      </m:oMath>
      <w:r w:rsidR="0048408A">
        <w:t xml:space="preserve"> </w:t>
      </w:r>
      <w:r>
        <w:t>that follows a Cox-Ingersoll-Ross stochastic volatility dynamics:</w:t>
      </w:r>
    </w:p>
    <w:p w14:paraId="1DBD37F0" w14:textId="77777777" w:rsidR="0048408A" w:rsidRDefault="0048408A" w:rsidP="0048408A">
      <w:pPr>
        <w:pStyle w:val="Footer"/>
        <w:tabs>
          <w:tab w:val="clear" w:pos="4320"/>
          <w:tab w:val="clear" w:pos="8640"/>
        </w:tabs>
        <w:spacing w:line="360" w:lineRule="auto"/>
        <w:ind w:left="360"/>
        <w:rPr>
          <w:u w:val="single"/>
        </w:rPr>
      </w:pPr>
    </w:p>
    <w:p w14:paraId="7F17B9BE" w14:textId="77777777" w:rsid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S=rS</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υ</m:t>
              </m:r>
            </m:e>
          </m:rad>
          <m:r>
            <w:rPr>
              <w:rFonts w:ascii="Cambria Math" w:hAnsi="Cambria Math"/>
            </w:rPr>
            <m:t>S</m:t>
          </m:r>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14:paraId="4C3D99C5" w14:textId="77777777" w:rsidR="0048408A" w:rsidRDefault="0048408A" w:rsidP="0048408A">
      <w:pPr>
        <w:pStyle w:val="Footer"/>
        <w:tabs>
          <w:tab w:val="clear" w:pos="4320"/>
          <w:tab w:val="clear" w:pos="8640"/>
        </w:tabs>
        <w:spacing w:line="360" w:lineRule="auto"/>
        <w:ind w:left="360"/>
      </w:pPr>
    </w:p>
    <w:p w14:paraId="7240FC32" w14:textId="77777777" w:rsidR="0048408A" w:rsidRP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υ=κ</m:t>
          </m:r>
          <m:d>
            <m:dPr>
              <m:ctrlPr>
                <w:rPr>
                  <w:rFonts w:ascii="Cambria Math" w:hAnsi="Cambria Math"/>
                  <w:i/>
                </w:rPr>
              </m:ctrlPr>
            </m:dPr>
            <m:e>
              <m:r>
                <w:rPr>
                  <w:rFonts w:ascii="Cambria Math" w:hAnsi="Cambria Math"/>
                </w:rPr>
                <m:t>θ-υ</m:t>
              </m:r>
            </m:e>
          </m:d>
          <m:r>
            <w:rPr>
              <w:rFonts w:ascii="Cambria Math" w:hAnsi="Cambria Math"/>
            </w:rPr>
            <m:t>+</m:t>
          </m:r>
          <m:rad>
            <m:radPr>
              <m:degHide m:val="1"/>
              <m:ctrlPr>
                <w:rPr>
                  <w:rFonts w:ascii="Cambria Math" w:hAnsi="Cambria Math"/>
                  <w:i/>
                </w:rPr>
              </m:ctrlPr>
            </m:radPr>
            <m:deg/>
            <m:e>
              <m:r>
                <w:rPr>
                  <w:rFonts w:ascii="Cambria Math" w:hAnsi="Cambria Math"/>
                </w:rPr>
                <m:t>υ</m:t>
              </m:r>
            </m:e>
          </m:rad>
          <m:r>
            <w:rPr>
              <w:rFonts w:ascii="Cambria Math" w:hAnsi="Cambria Math"/>
            </w:rPr>
            <m:t>σ</m:t>
          </m:r>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υ</m:t>
              </m:r>
            </m:sub>
          </m:sSub>
        </m:oMath>
      </m:oMathPara>
    </w:p>
    <w:p w14:paraId="4217FE01" w14:textId="77777777" w:rsidR="0048408A" w:rsidRDefault="0048408A" w:rsidP="0048408A">
      <w:pPr>
        <w:pStyle w:val="Footer"/>
        <w:tabs>
          <w:tab w:val="clear" w:pos="4320"/>
          <w:tab w:val="clear" w:pos="8640"/>
        </w:tabs>
        <w:spacing w:line="360" w:lineRule="auto"/>
        <w:ind w:left="360"/>
      </w:pPr>
    </w:p>
    <w:p w14:paraId="2D783F4F" w14:textId="77777777" w:rsidR="00EF22E8" w:rsidRP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υ</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υS</m:t>
              </m:r>
            </m:sub>
          </m:sSub>
          <m:r>
            <m:rPr>
              <m:sty m:val="p"/>
            </m:rPr>
            <w:rPr>
              <w:rFonts w:ascii="Cambria Math" w:hAnsi="Cambria Math"/>
            </w:rPr>
            <m:t>Δ</m:t>
          </m:r>
          <m:r>
            <w:rPr>
              <w:rFonts w:ascii="Cambria Math" w:hAnsi="Cambria Math"/>
            </w:rPr>
            <m:t>t</m:t>
          </m:r>
        </m:oMath>
      </m:oMathPara>
    </w:p>
    <w:p w14:paraId="79219675" w14:textId="77777777" w:rsidR="0048408A" w:rsidRDefault="0048408A" w:rsidP="0048408A">
      <w:pPr>
        <w:pStyle w:val="Footer"/>
        <w:tabs>
          <w:tab w:val="clear" w:pos="4320"/>
          <w:tab w:val="clear" w:pos="8640"/>
        </w:tabs>
        <w:spacing w:line="360" w:lineRule="auto"/>
        <w:ind w:left="360"/>
      </w:pPr>
    </w:p>
    <w:p w14:paraId="189601C4" w14:textId="77777777" w:rsidR="0048408A" w:rsidRDefault="00EF22E8" w:rsidP="005A2C14">
      <w:pPr>
        <w:pStyle w:val="Footer"/>
        <w:numPr>
          <w:ilvl w:val="0"/>
          <w:numId w:val="210"/>
        </w:numPr>
        <w:tabs>
          <w:tab w:val="clear" w:pos="4320"/>
          <w:tab w:val="clear" w:pos="8640"/>
        </w:tabs>
        <w:spacing w:line="360" w:lineRule="auto"/>
      </w:pPr>
      <w:r>
        <w:rPr>
          <w:u w:val="single"/>
        </w:rPr>
        <w:t>The Heston Portfolio</w:t>
      </w:r>
      <w:r>
        <w:t xml:space="preserve">: The Heston portfolio consists of the first option </w:t>
      </w:r>
      <m:oMath>
        <m:r>
          <w:rPr>
            <w:rFonts w:ascii="Cambria Math" w:hAnsi="Cambria Math"/>
          </w:rPr>
          <m:t>V</m:t>
        </m:r>
      </m:oMath>
      <w:r>
        <w:t xml:space="preserve">, the second option </w:t>
      </w:r>
      <m:oMath>
        <m:r>
          <w:rPr>
            <w:rFonts w:ascii="Cambria Math" w:hAnsi="Cambria Math"/>
          </w:rPr>
          <m:t>U</m:t>
        </m:r>
      </m:oMath>
      <w:r>
        <w:t xml:space="preserve">, and the underlier </w:t>
      </w:r>
      <m:oMath>
        <m:r>
          <w:rPr>
            <w:rFonts w:ascii="Cambria Math" w:hAnsi="Cambria Math"/>
          </w:rPr>
          <m:t>S</m:t>
        </m:r>
      </m:oMath>
      <w:r>
        <w:t xml:space="preserve"> (Gatheral (2006)):</w:t>
      </w:r>
    </w:p>
    <w:p w14:paraId="4DCE6809" w14:textId="77777777" w:rsidR="0048408A" w:rsidRDefault="0048408A" w:rsidP="0048408A">
      <w:pPr>
        <w:pStyle w:val="Footer"/>
        <w:tabs>
          <w:tab w:val="clear" w:pos="4320"/>
          <w:tab w:val="clear" w:pos="8640"/>
        </w:tabs>
        <w:spacing w:line="360" w:lineRule="auto"/>
        <w:ind w:left="360"/>
        <w:rPr>
          <w:u w:val="single"/>
        </w:rPr>
      </w:pPr>
    </w:p>
    <w:p w14:paraId="027A0514" w14:textId="77777777" w:rsidR="0048408A" w:rsidRDefault="0048408A" w:rsidP="0048408A">
      <w:pPr>
        <w:pStyle w:val="Footer"/>
        <w:tabs>
          <w:tab w:val="clear" w:pos="4320"/>
          <w:tab w:val="clear" w:pos="8640"/>
        </w:tabs>
        <w:spacing w:line="360" w:lineRule="auto"/>
        <w:ind w:left="360"/>
      </w:pPr>
      <m:oMathPara>
        <m:oMath>
          <m:r>
            <w:rPr>
              <w:rFonts w:ascii="Cambria Math" w:hAnsi="Cambria Math"/>
            </w:rPr>
            <m:t>Π=V+δS+ϕU</m:t>
          </m:r>
        </m:oMath>
      </m:oMathPara>
    </w:p>
    <w:p w14:paraId="1E2181A5" w14:textId="77777777" w:rsidR="0048408A" w:rsidRDefault="0048408A" w:rsidP="0048408A">
      <w:pPr>
        <w:pStyle w:val="Footer"/>
        <w:tabs>
          <w:tab w:val="clear" w:pos="4320"/>
          <w:tab w:val="clear" w:pos="8640"/>
        </w:tabs>
        <w:spacing w:line="360" w:lineRule="auto"/>
        <w:ind w:left="360"/>
      </w:pPr>
    </w:p>
    <w:p w14:paraId="06776553" w14:textId="77777777" w:rsidR="0048408A" w:rsidRDefault="00EF22E8" w:rsidP="0048408A">
      <w:pPr>
        <w:pStyle w:val="Footer"/>
        <w:tabs>
          <w:tab w:val="clear" w:pos="4320"/>
          <w:tab w:val="clear" w:pos="8640"/>
        </w:tabs>
        <w:spacing w:line="360" w:lineRule="auto"/>
        <w:ind w:left="360"/>
      </w:pPr>
      <w:r>
        <w:t>From the self-financing criterion, we have</w:t>
      </w:r>
    </w:p>
    <w:p w14:paraId="2D76C51F" w14:textId="77777777" w:rsidR="0048408A" w:rsidRDefault="0048408A" w:rsidP="0048408A">
      <w:pPr>
        <w:pStyle w:val="Footer"/>
        <w:tabs>
          <w:tab w:val="clear" w:pos="4320"/>
          <w:tab w:val="clear" w:pos="8640"/>
        </w:tabs>
        <w:spacing w:line="360" w:lineRule="auto"/>
        <w:ind w:left="360"/>
      </w:pPr>
    </w:p>
    <w:p w14:paraId="4074F0EE" w14:textId="77777777" w:rsidR="00EF22E8" w:rsidRP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Π=</m:t>
          </m:r>
          <m:r>
            <m:rPr>
              <m:sty m:val="p"/>
            </m:rPr>
            <w:rPr>
              <w:rFonts w:ascii="Cambria Math" w:hAnsi="Cambria Math"/>
            </w:rPr>
            <m:t>Δ</m:t>
          </m:r>
          <m:r>
            <w:rPr>
              <w:rFonts w:ascii="Cambria Math" w:hAnsi="Cambria Math"/>
            </w:rPr>
            <m:t>V+δ</m:t>
          </m:r>
          <m:r>
            <m:rPr>
              <m:sty m:val="p"/>
            </m:rPr>
            <w:rPr>
              <w:rFonts w:ascii="Cambria Math" w:hAnsi="Cambria Math"/>
            </w:rPr>
            <m:t>Δ</m:t>
          </m:r>
          <m:r>
            <w:rPr>
              <w:rFonts w:ascii="Cambria Math" w:hAnsi="Cambria Math"/>
            </w:rPr>
            <m:t>S+ϕ</m:t>
          </m:r>
          <m:r>
            <m:rPr>
              <m:sty m:val="p"/>
            </m:rPr>
            <w:rPr>
              <w:rFonts w:ascii="Cambria Math" w:hAnsi="Cambria Math"/>
            </w:rPr>
            <m:t>Δ</m:t>
          </m:r>
          <m:r>
            <w:rPr>
              <w:rFonts w:ascii="Cambria Math" w:hAnsi="Cambria Math"/>
            </w:rPr>
            <m:t>U</m:t>
          </m:r>
        </m:oMath>
      </m:oMathPara>
    </w:p>
    <w:p w14:paraId="614BBCEA" w14:textId="77777777" w:rsidR="0048408A" w:rsidRDefault="0048408A" w:rsidP="0048408A">
      <w:pPr>
        <w:pStyle w:val="Footer"/>
        <w:tabs>
          <w:tab w:val="clear" w:pos="4320"/>
          <w:tab w:val="clear" w:pos="8640"/>
        </w:tabs>
        <w:spacing w:line="360" w:lineRule="auto"/>
        <w:ind w:left="360"/>
      </w:pPr>
    </w:p>
    <w:p w14:paraId="319B50C6" w14:textId="77777777" w:rsidR="007024D9" w:rsidRDefault="00EF22E8" w:rsidP="005A2C14">
      <w:pPr>
        <w:pStyle w:val="Footer"/>
        <w:numPr>
          <w:ilvl w:val="0"/>
          <w:numId w:val="210"/>
        </w:numPr>
        <w:tabs>
          <w:tab w:val="clear" w:pos="4320"/>
          <w:tab w:val="clear" w:pos="8640"/>
        </w:tabs>
        <w:spacing w:line="360" w:lineRule="auto"/>
      </w:pPr>
      <w:r>
        <w:rPr>
          <w:u w:val="single"/>
        </w:rPr>
        <w:lastRenderedPageBreak/>
        <w:t>Portfolio Dynamics</w:t>
      </w:r>
      <w:r>
        <w:t xml:space="preserve">: Applying Ito’s lemma to </w:t>
      </w:r>
      <m:oMath>
        <m:r>
          <m:rPr>
            <m:sty m:val="p"/>
          </m:rPr>
          <w:rPr>
            <w:rFonts w:ascii="Cambria Math" w:hAnsi="Cambria Math"/>
          </w:rPr>
          <m:t>Δ</m:t>
        </m:r>
        <m:r>
          <w:rPr>
            <w:rFonts w:ascii="Cambria Math" w:hAnsi="Cambria Math"/>
          </w:rPr>
          <m:t>V</m:t>
        </m:r>
      </m:oMath>
      <w:r>
        <w:t xml:space="preserve">, </w:t>
      </w:r>
      <m:oMath>
        <m:r>
          <m:rPr>
            <m:sty m:val="p"/>
          </m:rPr>
          <w:rPr>
            <w:rFonts w:ascii="Cambria Math" w:hAnsi="Cambria Math"/>
          </w:rPr>
          <m:t>Δ</m:t>
        </m:r>
        <m:r>
          <w:rPr>
            <w:rFonts w:ascii="Cambria Math" w:hAnsi="Cambria Math"/>
          </w:rPr>
          <m:t>U</m:t>
        </m:r>
      </m:oMath>
      <w:r>
        <w:t xml:space="preserve">, and </w:t>
      </w:r>
      <m:oMath>
        <m:r>
          <m:rPr>
            <m:sty m:val="p"/>
          </m:rPr>
          <w:rPr>
            <w:rFonts w:ascii="Cambria Math" w:hAnsi="Cambria Math"/>
          </w:rPr>
          <m:t>Δ</m:t>
        </m:r>
        <m:r>
          <w:rPr>
            <w:rFonts w:ascii="Cambria Math" w:hAnsi="Cambria Math"/>
          </w:rPr>
          <m:t>S</m:t>
        </m:r>
      </m:oMath>
      <w:r>
        <w:t>, we get</w:t>
      </w:r>
    </w:p>
    <w:p w14:paraId="2E7687C2" w14:textId="77777777" w:rsidR="007024D9" w:rsidRDefault="007024D9" w:rsidP="007024D9">
      <w:pPr>
        <w:pStyle w:val="Footer"/>
        <w:tabs>
          <w:tab w:val="clear" w:pos="4320"/>
          <w:tab w:val="clear" w:pos="8640"/>
        </w:tabs>
        <w:spacing w:line="360" w:lineRule="auto"/>
        <w:ind w:left="360"/>
        <w:rPr>
          <w:u w:val="single"/>
        </w:rPr>
      </w:pPr>
    </w:p>
    <w:p w14:paraId="1442F06D" w14:textId="77777777" w:rsidR="007024D9" w:rsidRDefault="00485B97" w:rsidP="007024D9">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∆υ+</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∆t</m:t>
          </m:r>
        </m:oMath>
      </m:oMathPara>
    </w:p>
    <w:p w14:paraId="670E3BFE" w14:textId="77777777" w:rsidR="007024D9" w:rsidRDefault="007024D9" w:rsidP="007024D9">
      <w:pPr>
        <w:pStyle w:val="Footer"/>
        <w:tabs>
          <w:tab w:val="clear" w:pos="4320"/>
          <w:tab w:val="clear" w:pos="8640"/>
        </w:tabs>
        <w:spacing w:line="360" w:lineRule="auto"/>
        <w:ind w:left="360"/>
      </w:pPr>
    </w:p>
    <w:p w14:paraId="28207A88" w14:textId="77777777" w:rsidR="007024D9" w:rsidRPr="007024D9" w:rsidRDefault="00626CBD" w:rsidP="007024D9">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U=</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∂U</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∂U</m:t>
              </m:r>
            </m:num>
            <m:den>
              <m:r>
                <w:rPr>
                  <w:rFonts w:ascii="Cambria Math" w:hAnsi="Cambria Math"/>
                </w:rPr>
                <m:t>∂υ</m:t>
              </m:r>
            </m:den>
          </m:f>
          <m:r>
            <w:rPr>
              <w:rFonts w:ascii="Cambria Math" w:hAnsi="Cambria Math"/>
            </w:rPr>
            <m:t>∆υ+</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∂υ∂S</m:t>
              </m:r>
            </m:den>
          </m:f>
          <m:r>
            <w:rPr>
              <w:rFonts w:ascii="Cambria Math" w:hAnsi="Cambria Math"/>
            </w:rPr>
            <m:t>∆t</m:t>
          </m:r>
        </m:oMath>
      </m:oMathPara>
    </w:p>
    <w:p w14:paraId="01098588" w14:textId="77777777" w:rsidR="007024D9" w:rsidRDefault="007024D9" w:rsidP="007024D9">
      <w:pPr>
        <w:pStyle w:val="Footer"/>
        <w:tabs>
          <w:tab w:val="clear" w:pos="4320"/>
          <w:tab w:val="clear" w:pos="8640"/>
        </w:tabs>
        <w:spacing w:line="360" w:lineRule="auto"/>
        <w:ind w:left="360"/>
      </w:pPr>
    </w:p>
    <w:p w14:paraId="655468E1" w14:textId="77777777" w:rsidR="007024D9" w:rsidRDefault="002C238A" w:rsidP="007024D9">
      <w:pPr>
        <w:pStyle w:val="Footer"/>
        <w:tabs>
          <w:tab w:val="clear" w:pos="4320"/>
          <w:tab w:val="clear" w:pos="8640"/>
        </w:tabs>
        <w:spacing w:line="360" w:lineRule="auto"/>
        <w:ind w:left="360"/>
      </w:pPr>
      <w:r>
        <w:t>and for the portfolio increment</w:t>
      </w:r>
    </w:p>
    <w:p w14:paraId="72485B99" w14:textId="77777777" w:rsidR="007024D9" w:rsidRDefault="007024D9" w:rsidP="007024D9">
      <w:pPr>
        <w:pStyle w:val="Footer"/>
        <w:tabs>
          <w:tab w:val="clear" w:pos="4320"/>
          <w:tab w:val="clear" w:pos="8640"/>
        </w:tabs>
        <w:spacing w:line="360" w:lineRule="auto"/>
        <w:ind w:left="360"/>
      </w:pPr>
    </w:p>
    <w:p w14:paraId="5CEEFC69" w14:textId="77777777" w:rsidR="00EF22E8" w:rsidRPr="007024D9" w:rsidRDefault="007024D9" w:rsidP="007024D9">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m:t>
          </m:r>
          <m:m>
            <m:mPr>
              <m:mcs>
                <m:mc>
                  <m:mcPr>
                    <m:count m:val="1"/>
                    <m:mcJc m:val="center"/>
                  </m:mcPr>
                </m:mc>
              </m:mcs>
              <m:ctrlPr>
                <w:rPr>
                  <w:rFonts w:ascii="Cambria Math" w:hAnsi="Cambria Math"/>
                  <w:i/>
                </w:rPr>
              </m:ctrlPr>
            </m:mPr>
            <m:m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e>
                </m:d>
                <m:r>
                  <m:rPr>
                    <m:sty m:val="p"/>
                  </m:rPr>
                  <w:rPr>
                    <w:rFonts w:ascii="Cambria Math" w:hAnsi="Cambria Math"/>
                  </w:rPr>
                  <m:t>Δ</m:t>
                </m:r>
                <m:r>
                  <w:rPr>
                    <w:rFonts w:ascii="Cambria Math" w:hAnsi="Cambria Math"/>
                  </w:rPr>
                  <m:t>t</m:t>
                </m:r>
              </m:e>
            </m:mr>
            <m:mr>
              <m:e>
                <m:r>
                  <w:rPr>
                    <w:rFonts w:ascii="Cambria Math" w:hAnsi="Cambria Math"/>
                  </w:rPr>
                  <m:t>ϕ</m:t>
                </m:r>
                <m:d>
                  <m:dPr>
                    <m:begChr m:val="{"/>
                    <m:endChr m:val="}"/>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e>
                </m:d>
                <m:r>
                  <m:rPr>
                    <m:sty m:val="p"/>
                  </m:rPr>
                  <w:rPr>
                    <w:rFonts w:ascii="Cambria Math" w:hAnsi="Cambria Math"/>
                  </w:rPr>
                  <m:t>Δ</m:t>
                </m:r>
                <m:r>
                  <w:rPr>
                    <w:rFonts w:ascii="Cambria Math" w:hAnsi="Cambria Math"/>
                  </w:rPr>
                  <m:t>t</m:t>
                </m:r>
              </m:e>
            </m:mr>
            <m:m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+ϕ</m:t>
                    </m:r>
                    <m:f>
                      <m:fPr>
                        <m:ctrlPr>
                          <w:rPr>
                            <w:rFonts w:ascii="Cambria Math" w:hAnsi="Cambria Math"/>
                            <w:i/>
                          </w:rPr>
                        </m:ctrlPr>
                      </m:fPr>
                      <m:num>
                        <m:r>
                          <w:rPr>
                            <w:rFonts w:ascii="Cambria Math" w:hAnsi="Cambria Math"/>
                          </w:rPr>
                          <m:t>∂U</m:t>
                        </m:r>
                      </m:num>
                      <m:den>
                        <m:r>
                          <w:rPr>
                            <w:rFonts w:ascii="Cambria Math" w:hAnsi="Cambria Math"/>
                          </w:rPr>
                          <m:t>∂S</m:t>
                        </m:r>
                      </m:den>
                    </m:f>
                    <m:r>
                      <w:rPr>
                        <w:rFonts w:ascii="Cambria Math" w:hAnsi="Cambria Math"/>
                      </w:rPr>
                      <m:t>+δ</m:t>
                    </m:r>
                  </m:e>
                </m:d>
                <m:r>
                  <m:rPr>
                    <m:sty m:val="p"/>
                  </m:rPr>
                  <w:rPr>
                    <w:rFonts w:ascii="Cambria Math" w:hAnsi="Cambria Math"/>
                  </w:rPr>
                  <m:t>Δ</m:t>
                </m:r>
                <m:r>
                  <w:rPr>
                    <w:rFonts w:ascii="Cambria Math" w:hAnsi="Cambria Math"/>
                  </w:rPr>
                  <m:t>S+</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+ϕ</m:t>
                    </m:r>
                    <m:f>
                      <m:fPr>
                        <m:ctrlPr>
                          <w:rPr>
                            <w:rFonts w:ascii="Cambria Math" w:hAnsi="Cambria Math"/>
                            <w:i/>
                          </w:rPr>
                        </m:ctrlPr>
                      </m:fPr>
                      <m:num>
                        <m:r>
                          <w:rPr>
                            <w:rFonts w:ascii="Cambria Math" w:hAnsi="Cambria Math"/>
                          </w:rPr>
                          <m:t>∂U</m:t>
                        </m:r>
                      </m:num>
                      <m:den>
                        <m:r>
                          <w:rPr>
                            <w:rFonts w:ascii="Cambria Math" w:hAnsi="Cambria Math"/>
                          </w:rPr>
                          <m:t>∂υ</m:t>
                        </m:r>
                      </m:den>
                    </m:f>
                    <m:r>
                      <w:rPr>
                        <w:rFonts w:ascii="Cambria Math" w:hAnsi="Cambria Math"/>
                      </w:rPr>
                      <m:t>+δ</m:t>
                    </m:r>
                  </m:e>
                </m:d>
                <m:r>
                  <m:rPr>
                    <m:sty m:val="p"/>
                  </m:rPr>
                  <w:rPr>
                    <w:rFonts w:ascii="Cambria Math" w:hAnsi="Cambria Math"/>
                  </w:rPr>
                  <m:t>Δ</m:t>
                </m:r>
                <m:r>
                  <w:rPr>
                    <w:rFonts w:ascii="Cambria Math" w:hAnsi="Cambria Math"/>
                  </w:rPr>
                  <m:t>υ</m:t>
                </m:r>
              </m:e>
            </m:mr>
          </m:m>
        </m:oMath>
      </m:oMathPara>
    </w:p>
    <w:p w14:paraId="57561D7D" w14:textId="77777777" w:rsidR="007024D9" w:rsidRDefault="007024D9" w:rsidP="007024D9">
      <w:pPr>
        <w:pStyle w:val="Footer"/>
        <w:tabs>
          <w:tab w:val="clear" w:pos="4320"/>
          <w:tab w:val="clear" w:pos="8640"/>
        </w:tabs>
        <w:spacing w:line="360" w:lineRule="auto"/>
        <w:ind w:left="360"/>
      </w:pPr>
    </w:p>
    <w:p w14:paraId="1DB619FB" w14:textId="77777777" w:rsidR="007024D9" w:rsidRDefault="00EF22E8" w:rsidP="005A2C14">
      <w:pPr>
        <w:pStyle w:val="Footer"/>
        <w:numPr>
          <w:ilvl w:val="0"/>
          <w:numId w:val="210"/>
        </w:numPr>
        <w:tabs>
          <w:tab w:val="clear" w:pos="4320"/>
          <w:tab w:val="clear" w:pos="8640"/>
        </w:tabs>
        <w:spacing w:line="360" w:lineRule="auto"/>
      </w:pPr>
      <w:r>
        <w:rPr>
          <w:u w:val="single"/>
        </w:rPr>
        <w:t>Risk-less Portfolio</w:t>
      </w:r>
      <w:r>
        <w:t xml:space="preserve">: To eliminate the dependence on </w:t>
      </w:r>
      <m:oMath>
        <m:r>
          <m:rPr>
            <m:sty m:val="p"/>
          </m:rPr>
          <w:rPr>
            <w:rFonts w:ascii="Cambria Math" w:hAnsi="Cambria Math"/>
          </w:rPr>
          <m:t>Δ</m:t>
        </m:r>
        <m:r>
          <w:rPr>
            <w:rFonts w:ascii="Cambria Math" w:hAnsi="Cambria Math"/>
          </w:rPr>
          <m:t>S</m:t>
        </m:r>
      </m:oMath>
      <w:r>
        <w:t xml:space="preserve"> and </w:t>
      </w:r>
      <m:oMath>
        <m:r>
          <m:rPr>
            <m:sty m:val="p"/>
          </m:rPr>
          <w:rPr>
            <w:rFonts w:ascii="Cambria Math" w:hAnsi="Cambria Math"/>
          </w:rPr>
          <m:t>Δ</m:t>
        </m:r>
        <m:r>
          <w:rPr>
            <w:rFonts w:ascii="Cambria Math" w:hAnsi="Cambria Math"/>
          </w:rPr>
          <m:t>υ</m:t>
        </m:r>
      </m:oMath>
      <w:r>
        <w:t>, we require</w:t>
      </w:r>
    </w:p>
    <w:p w14:paraId="6E0F764A" w14:textId="77777777" w:rsidR="007024D9" w:rsidRDefault="007024D9" w:rsidP="007024D9">
      <w:pPr>
        <w:pStyle w:val="Footer"/>
        <w:tabs>
          <w:tab w:val="clear" w:pos="4320"/>
          <w:tab w:val="clear" w:pos="8640"/>
        </w:tabs>
        <w:spacing w:line="360" w:lineRule="auto"/>
        <w:ind w:left="360"/>
        <w:rPr>
          <w:u w:val="single"/>
        </w:rPr>
      </w:pPr>
    </w:p>
    <w:p w14:paraId="6239F95B" w14:textId="77777777" w:rsidR="007024D9" w:rsidRDefault="007024D9" w:rsidP="007024D9">
      <w:pPr>
        <w:pStyle w:val="Footer"/>
        <w:tabs>
          <w:tab w:val="clear" w:pos="4320"/>
          <w:tab w:val="clear" w:pos="8640"/>
        </w:tabs>
        <w:spacing w:line="360" w:lineRule="auto"/>
        <w:ind w:left="360"/>
      </w:pPr>
      <m:oMathPara>
        <m:oMath>
          <m:r>
            <w:rPr>
              <w:rFonts w:ascii="Cambria Math" w:hAnsi="Cambria Math"/>
            </w:rPr>
            <m:t>ϕ=-</m:t>
          </m:r>
          <m:f>
            <m:fPr>
              <m:ctrlPr>
                <w:rPr>
                  <w:rFonts w:ascii="Cambria Math" w:hAnsi="Cambria Math"/>
                  <w:i/>
                </w:rPr>
              </m:ctrlPr>
            </m:fPr>
            <m:num>
              <m:f>
                <m:fPr>
                  <m:ctrlPr>
                    <w:rPr>
                      <w:rFonts w:ascii="Cambria Math" w:hAnsi="Cambria Math"/>
                      <w:i/>
                    </w:rPr>
                  </m:ctrlPr>
                </m:fPr>
                <m:num>
                  <m:r>
                    <w:rPr>
                      <w:rFonts w:ascii="Cambria Math" w:hAnsi="Cambria Math"/>
                    </w:rPr>
                    <m:t>∂V</m:t>
                  </m:r>
                </m:num>
                <m:den>
                  <m:r>
                    <w:rPr>
                      <w:rFonts w:ascii="Cambria Math" w:hAnsi="Cambria Math"/>
                    </w:rPr>
                    <m:t>∂υ</m:t>
                  </m:r>
                </m:den>
              </m:f>
            </m:num>
            <m:den>
              <m:f>
                <m:fPr>
                  <m:ctrlPr>
                    <w:rPr>
                      <w:rFonts w:ascii="Cambria Math" w:hAnsi="Cambria Math"/>
                      <w:i/>
                    </w:rPr>
                  </m:ctrlPr>
                </m:fPr>
                <m:num>
                  <m:r>
                    <w:rPr>
                      <w:rFonts w:ascii="Cambria Math" w:hAnsi="Cambria Math"/>
                    </w:rPr>
                    <m:t>∂U</m:t>
                  </m:r>
                </m:num>
                <m:den>
                  <m:r>
                    <w:rPr>
                      <w:rFonts w:ascii="Cambria Math" w:hAnsi="Cambria Math"/>
                    </w:rPr>
                    <m:t>∂υ</m:t>
                  </m:r>
                </m:den>
              </m:f>
            </m:den>
          </m:f>
        </m:oMath>
      </m:oMathPara>
    </w:p>
    <w:p w14:paraId="651FF74A" w14:textId="77777777" w:rsidR="007024D9" w:rsidRDefault="007024D9" w:rsidP="007024D9">
      <w:pPr>
        <w:pStyle w:val="Footer"/>
        <w:tabs>
          <w:tab w:val="clear" w:pos="4320"/>
          <w:tab w:val="clear" w:pos="8640"/>
        </w:tabs>
        <w:spacing w:line="360" w:lineRule="auto"/>
        <w:ind w:left="360"/>
      </w:pPr>
    </w:p>
    <w:p w14:paraId="165ECCEB" w14:textId="77777777" w:rsidR="007024D9" w:rsidRDefault="007024D9" w:rsidP="007024D9">
      <w:pPr>
        <w:pStyle w:val="Footer"/>
        <w:tabs>
          <w:tab w:val="clear" w:pos="4320"/>
          <w:tab w:val="clear" w:pos="8640"/>
        </w:tabs>
        <w:spacing w:line="360" w:lineRule="auto"/>
        <w:ind w:left="360"/>
      </w:pPr>
      <w:r>
        <w:t>a</w:t>
      </w:r>
      <w:r w:rsidR="00EF22E8">
        <w:t>nd</w:t>
      </w:r>
    </w:p>
    <w:p w14:paraId="4DE81096" w14:textId="77777777" w:rsidR="007024D9" w:rsidRDefault="007024D9" w:rsidP="007024D9">
      <w:pPr>
        <w:pStyle w:val="Footer"/>
        <w:tabs>
          <w:tab w:val="clear" w:pos="4320"/>
          <w:tab w:val="clear" w:pos="8640"/>
        </w:tabs>
        <w:spacing w:line="360" w:lineRule="auto"/>
        <w:ind w:left="360"/>
      </w:pPr>
    </w:p>
    <w:p w14:paraId="5AD133B1" w14:textId="77777777" w:rsidR="007024D9" w:rsidRPr="007024D9" w:rsidRDefault="007024D9" w:rsidP="007024D9">
      <w:pPr>
        <w:pStyle w:val="Footer"/>
        <w:tabs>
          <w:tab w:val="clear" w:pos="4320"/>
          <w:tab w:val="clear" w:pos="8640"/>
        </w:tabs>
        <w:spacing w:line="360" w:lineRule="auto"/>
        <w:ind w:left="360"/>
      </w:pPr>
      <m:oMathPara>
        <m:oMath>
          <m:r>
            <w:rPr>
              <w:rFonts w:ascii="Cambria Math" w:hAnsi="Cambria Math"/>
            </w:rPr>
            <m:t>δ=-</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-ϕ</m:t>
          </m:r>
          <m:f>
            <m:fPr>
              <m:ctrlPr>
                <w:rPr>
                  <w:rFonts w:ascii="Cambria Math" w:hAnsi="Cambria Math"/>
                  <w:i/>
                </w:rPr>
              </m:ctrlPr>
            </m:fPr>
            <m:num>
              <m:r>
                <w:rPr>
                  <w:rFonts w:ascii="Cambria Math" w:hAnsi="Cambria Math"/>
                </w:rPr>
                <m:t>∂U</m:t>
              </m:r>
            </m:num>
            <m:den>
              <m:r>
                <w:rPr>
                  <w:rFonts w:ascii="Cambria Math" w:hAnsi="Cambria Math"/>
                </w:rPr>
                <m:t>∂S</m:t>
              </m:r>
            </m:den>
          </m:f>
        </m:oMath>
      </m:oMathPara>
    </w:p>
    <w:p w14:paraId="26B8E80A" w14:textId="77777777" w:rsidR="007024D9" w:rsidRDefault="007024D9" w:rsidP="007024D9">
      <w:pPr>
        <w:pStyle w:val="Footer"/>
        <w:tabs>
          <w:tab w:val="clear" w:pos="4320"/>
          <w:tab w:val="clear" w:pos="8640"/>
        </w:tabs>
        <w:spacing w:line="360" w:lineRule="auto"/>
        <w:ind w:left="360"/>
      </w:pPr>
    </w:p>
    <w:p w14:paraId="1EAAA033" w14:textId="77777777" w:rsidR="007024D9" w:rsidRDefault="00EF22E8" w:rsidP="007024D9">
      <w:pPr>
        <w:pStyle w:val="Footer"/>
        <w:tabs>
          <w:tab w:val="clear" w:pos="4320"/>
          <w:tab w:val="clear" w:pos="8640"/>
        </w:tabs>
        <w:spacing w:line="360" w:lineRule="auto"/>
        <w:ind w:left="360"/>
      </w:pPr>
      <w:r>
        <w:t>As is typical in these treatments, the risk-less portfolio should then evolve according to</w:t>
      </w:r>
    </w:p>
    <w:p w14:paraId="12D092D5" w14:textId="77777777" w:rsidR="007024D9" w:rsidRDefault="007024D9" w:rsidP="007024D9">
      <w:pPr>
        <w:pStyle w:val="Footer"/>
        <w:tabs>
          <w:tab w:val="clear" w:pos="4320"/>
          <w:tab w:val="clear" w:pos="8640"/>
        </w:tabs>
        <w:spacing w:line="360" w:lineRule="auto"/>
        <w:ind w:left="360"/>
      </w:pPr>
    </w:p>
    <w:p w14:paraId="669DA1BC" w14:textId="77777777" w:rsidR="00EF22E8" w:rsidRPr="007024D9" w:rsidRDefault="007024D9" w:rsidP="007024D9">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=r</m:t>
          </m:r>
          <m:r>
            <m:rPr>
              <m:sty m:val="p"/>
            </m:rPr>
            <w:rPr>
              <w:rFonts w:ascii="Cambria Math" w:hAnsi="Cambria Math"/>
            </w:rPr>
            <m:t>ΠΔt</m:t>
          </m:r>
        </m:oMath>
      </m:oMathPara>
    </w:p>
    <w:p w14:paraId="48529784" w14:textId="77777777" w:rsidR="007024D9" w:rsidRDefault="007024D9" w:rsidP="007024D9">
      <w:pPr>
        <w:pStyle w:val="Footer"/>
        <w:tabs>
          <w:tab w:val="clear" w:pos="4320"/>
          <w:tab w:val="clear" w:pos="8640"/>
        </w:tabs>
        <w:spacing w:line="360" w:lineRule="auto"/>
        <w:ind w:left="360"/>
      </w:pPr>
    </w:p>
    <w:p w14:paraId="238B8436" w14:textId="77777777" w:rsidR="00910071" w:rsidRDefault="00EF22E8" w:rsidP="005A2C14">
      <w:pPr>
        <w:pStyle w:val="Footer"/>
        <w:numPr>
          <w:ilvl w:val="0"/>
          <w:numId w:val="210"/>
        </w:numPr>
        <w:tabs>
          <w:tab w:val="clear" w:pos="4320"/>
          <w:tab w:val="clear" w:pos="8640"/>
        </w:tabs>
        <w:spacing w:line="360" w:lineRule="auto"/>
      </w:pPr>
      <w:r>
        <w:rPr>
          <w:u w:val="single"/>
        </w:rPr>
        <w:t>Risk-less Portfolio Dynamics</w:t>
      </w:r>
      <w:r>
        <w:t>: Set</w:t>
      </w:r>
    </w:p>
    <w:p w14:paraId="3A5BDC9E" w14:textId="77777777" w:rsidR="00910071" w:rsidRDefault="00910071" w:rsidP="00910071">
      <w:pPr>
        <w:pStyle w:val="Footer"/>
        <w:tabs>
          <w:tab w:val="clear" w:pos="4320"/>
          <w:tab w:val="clear" w:pos="8640"/>
        </w:tabs>
        <w:spacing w:line="360" w:lineRule="auto"/>
        <w:ind w:left="360"/>
        <w:rPr>
          <w:u w:val="single"/>
        </w:rPr>
      </w:pPr>
    </w:p>
    <w:p w14:paraId="712B5A6F" w14:textId="77777777" w:rsidR="00910071" w:rsidRDefault="00910071" w:rsidP="00910071">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m:t>
          </m:r>
          <m:d>
            <m:dPr>
              <m:ctrlPr>
                <w:rPr>
                  <w:rFonts w:ascii="Cambria Math" w:hAnsi="Cambria Math"/>
                  <w:i/>
                </w:rPr>
              </m:ctrlPr>
            </m:dPr>
            <m:e>
              <m:r>
                <w:rPr>
                  <w:rFonts w:ascii="Cambria Math" w:hAnsi="Cambria Math"/>
                </w:rPr>
                <m:t>A+ϕB</m:t>
              </m:r>
            </m:e>
          </m:d>
          <m:r>
            <m:rPr>
              <m:sty m:val="p"/>
            </m:rPr>
            <w:rPr>
              <w:rFonts w:ascii="Cambria Math" w:hAnsi="Cambria Math"/>
            </w:rPr>
            <m:t>Δt</m:t>
          </m:r>
        </m:oMath>
      </m:oMathPara>
    </w:p>
    <w:p w14:paraId="273947A4" w14:textId="77777777" w:rsidR="00910071" w:rsidRDefault="00910071" w:rsidP="00910071">
      <w:pPr>
        <w:pStyle w:val="Footer"/>
        <w:tabs>
          <w:tab w:val="clear" w:pos="4320"/>
          <w:tab w:val="clear" w:pos="8640"/>
        </w:tabs>
        <w:spacing w:line="360" w:lineRule="auto"/>
        <w:ind w:left="360"/>
      </w:pPr>
    </w:p>
    <w:p w14:paraId="5B7E2708" w14:textId="77777777" w:rsidR="00910071" w:rsidRDefault="00910071" w:rsidP="00910071">
      <w:pPr>
        <w:pStyle w:val="Footer"/>
        <w:tabs>
          <w:tab w:val="clear" w:pos="4320"/>
          <w:tab w:val="clear" w:pos="8640"/>
        </w:tabs>
        <w:spacing w:line="360" w:lineRule="auto"/>
        <w:ind w:left="360"/>
      </w:pPr>
      <w:proofErr w:type="gramStart"/>
      <w:r>
        <w:t>w</w:t>
      </w:r>
      <w:r w:rsidR="00EF22E8">
        <w:t>here</w:t>
      </w:r>
      <w:proofErr w:type="gramEnd"/>
    </w:p>
    <w:p w14:paraId="11AC508D" w14:textId="77777777" w:rsidR="00910071" w:rsidRDefault="00910071" w:rsidP="00910071">
      <w:pPr>
        <w:pStyle w:val="Footer"/>
        <w:tabs>
          <w:tab w:val="clear" w:pos="4320"/>
          <w:tab w:val="clear" w:pos="8640"/>
        </w:tabs>
        <w:spacing w:line="360" w:lineRule="auto"/>
        <w:ind w:left="360"/>
      </w:pPr>
    </w:p>
    <w:p w14:paraId="1A9AE141" w14:textId="77777777" w:rsidR="00910071" w:rsidRDefault="00910071" w:rsidP="00910071">
      <w:pPr>
        <w:pStyle w:val="Footer"/>
        <w:tabs>
          <w:tab w:val="clear" w:pos="4320"/>
          <w:tab w:val="clear" w:pos="8640"/>
        </w:tabs>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oMath>
      </m:oMathPara>
    </w:p>
    <w:p w14:paraId="42C03EA6" w14:textId="77777777" w:rsidR="00910071" w:rsidRDefault="00910071" w:rsidP="00910071">
      <w:pPr>
        <w:pStyle w:val="Footer"/>
        <w:tabs>
          <w:tab w:val="clear" w:pos="4320"/>
          <w:tab w:val="clear" w:pos="8640"/>
        </w:tabs>
        <w:spacing w:line="360" w:lineRule="auto"/>
        <w:ind w:left="360"/>
      </w:pPr>
    </w:p>
    <w:p w14:paraId="64303D72" w14:textId="77777777" w:rsidR="00910071" w:rsidRDefault="00910071" w:rsidP="00910071">
      <w:pPr>
        <w:pStyle w:val="Footer"/>
        <w:tabs>
          <w:tab w:val="clear" w:pos="4320"/>
          <w:tab w:val="clear" w:pos="8640"/>
        </w:tabs>
        <w:spacing w:line="360" w:lineRule="auto"/>
        <w:ind w:left="360"/>
      </w:pPr>
      <w:r>
        <w:t>and</w:t>
      </w:r>
    </w:p>
    <w:p w14:paraId="29B221C5" w14:textId="77777777" w:rsidR="00910071" w:rsidRDefault="00910071" w:rsidP="00910071">
      <w:pPr>
        <w:pStyle w:val="Footer"/>
        <w:tabs>
          <w:tab w:val="clear" w:pos="4320"/>
          <w:tab w:val="clear" w:pos="8640"/>
        </w:tabs>
        <w:spacing w:line="360" w:lineRule="auto"/>
        <w:ind w:left="360"/>
      </w:pPr>
    </w:p>
    <w:p w14:paraId="31C656DD" w14:textId="77777777" w:rsidR="00910071" w:rsidRDefault="00910071" w:rsidP="00910071">
      <w:pPr>
        <w:pStyle w:val="Footer"/>
        <w:tabs>
          <w:tab w:val="clear" w:pos="4320"/>
          <w:tab w:val="clear" w:pos="8640"/>
        </w:tabs>
        <w:spacing w:line="360" w:lineRule="auto"/>
        <w:ind w:left="360"/>
      </w:pPr>
      <m:oMathPara>
        <m:oMath>
          <m:r>
            <w:rPr>
              <w:rFonts w:ascii="Cambria Math" w:hAnsi="Cambria Math"/>
            </w:rPr>
            <m:t>B=</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oMath>
      </m:oMathPara>
    </w:p>
    <w:p w14:paraId="20FF1D07" w14:textId="77777777" w:rsidR="00910071" w:rsidRDefault="00910071" w:rsidP="00910071">
      <w:pPr>
        <w:pStyle w:val="Footer"/>
        <w:tabs>
          <w:tab w:val="clear" w:pos="4320"/>
          <w:tab w:val="clear" w:pos="8640"/>
        </w:tabs>
        <w:spacing w:line="360" w:lineRule="auto"/>
        <w:ind w:left="360"/>
      </w:pPr>
    </w:p>
    <w:p w14:paraId="7609469E" w14:textId="77777777" w:rsidR="00910071" w:rsidRDefault="00910071" w:rsidP="00910071">
      <w:pPr>
        <w:pStyle w:val="Footer"/>
        <w:tabs>
          <w:tab w:val="clear" w:pos="4320"/>
          <w:tab w:val="clear" w:pos="8640"/>
        </w:tabs>
        <w:spacing w:line="360" w:lineRule="auto"/>
        <w:ind w:left="360"/>
      </w:pPr>
      <w:r>
        <w:t>Putting this back into</w:t>
      </w:r>
      <w:r w:rsidR="00EF22E8">
        <w:t xml:space="preserve"> </w:t>
      </w:r>
      <m:oMath>
        <m:r>
          <m:rPr>
            <m:sty m:val="p"/>
          </m:rPr>
          <w:rPr>
            <w:rFonts w:ascii="Cambria Math" w:hAnsi="Cambria Math"/>
          </w:rPr>
          <m:t>ΔΠ</m:t>
        </m:r>
        <m:r>
          <w:rPr>
            <w:rFonts w:ascii="Cambria Math" w:hAnsi="Cambria Math"/>
          </w:rPr>
          <m:t>=</m:t>
        </m:r>
        <m:d>
          <m:dPr>
            <m:ctrlPr>
              <w:rPr>
                <w:rFonts w:ascii="Cambria Math" w:hAnsi="Cambria Math"/>
                <w:i/>
              </w:rPr>
            </m:ctrlPr>
          </m:dPr>
          <m:e>
            <m:r>
              <w:rPr>
                <w:rFonts w:ascii="Cambria Math" w:hAnsi="Cambria Math"/>
              </w:rPr>
              <m:t>A+ϕB</m:t>
            </m:r>
          </m:e>
        </m:d>
        <m:r>
          <m:rPr>
            <m:sty m:val="p"/>
          </m:rPr>
          <w:rPr>
            <w:rFonts w:ascii="Cambria Math" w:hAnsi="Cambria Math"/>
          </w:rPr>
          <m:t>Δt</m:t>
        </m:r>
      </m:oMath>
      <w:r>
        <w:t xml:space="preserve"> we get</w:t>
      </w:r>
    </w:p>
    <w:p w14:paraId="5CE71AA0" w14:textId="77777777" w:rsidR="00910071" w:rsidRDefault="00910071" w:rsidP="00910071">
      <w:pPr>
        <w:pStyle w:val="Footer"/>
        <w:tabs>
          <w:tab w:val="clear" w:pos="4320"/>
          <w:tab w:val="clear" w:pos="8640"/>
        </w:tabs>
        <w:spacing w:line="360" w:lineRule="auto"/>
        <w:ind w:left="360"/>
      </w:pPr>
    </w:p>
    <w:p w14:paraId="28F55673" w14:textId="77777777" w:rsidR="00EF22E8" w:rsidRPr="00910071" w:rsidRDefault="00910071" w:rsidP="00910071">
      <w:pPr>
        <w:pStyle w:val="Footer"/>
        <w:tabs>
          <w:tab w:val="clear" w:pos="4320"/>
          <w:tab w:val="clear" w:pos="8640"/>
        </w:tabs>
        <w:spacing w:line="360" w:lineRule="auto"/>
        <w:ind w:left="360"/>
      </w:pPr>
      <m:oMathPara>
        <m:oMath>
          <m:r>
            <m:rPr>
              <m:sty m:val="p"/>
            </m:rPr>
            <w:rPr>
              <w:rFonts w:ascii="Cambria Math" w:hAnsi="Cambria Math"/>
            </w:rPr>
            <m:t>rΠΔt</m:t>
          </m:r>
          <m:r>
            <w:rPr>
              <w:rFonts w:ascii="Cambria Math" w:hAnsi="Cambria Math"/>
            </w:rPr>
            <m:t>=r</m:t>
          </m:r>
          <m:d>
            <m:dPr>
              <m:ctrlPr>
                <w:rPr>
                  <w:rFonts w:ascii="Cambria Math" w:hAnsi="Cambria Math"/>
                  <w:i/>
                </w:rPr>
              </m:ctrlPr>
            </m:dPr>
            <m:e>
              <m:r>
                <w:rPr>
                  <w:rFonts w:ascii="Cambria Math" w:hAnsi="Cambria Math"/>
                </w:rPr>
                <m:t>V+δS+ϕU</m:t>
              </m:r>
            </m:e>
          </m:d>
          <m:r>
            <m:rPr>
              <m:sty m:val="p"/>
            </m:rPr>
            <w:rPr>
              <w:rFonts w:ascii="Cambria Math" w:hAnsi="Cambria Math"/>
            </w:rPr>
            <m:t>Δt</m:t>
          </m:r>
        </m:oMath>
      </m:oMathPara>
    </w:p>
    <w:p w14:paraId="670249F3" w14:textId="77777777" w:rsidR="00910071" w:rsidRDefault="00910071" w:rsidP="00910071">
      <w:pPr>
        <w:pStyle w:val="Footer"/>
        <w:tabs>
          <w:tab w:val="clear" w:pos="4320"/>
          <w:tab w:val="clear" w:pos="8640"/>
        </w:tabs>
        <w:spacing w:line="360" w:lineRule="auto"/>
        <w:ind w:left="360"/>
      </w:pPr>
    </w:p>
    <w:p w14:paraId="5DDBD6C0" w14:textId="77777777" w:rsidR="0002476C" w:rsidRDefault="00EF22E8" w:rsidP="005A2C14">
      <w:pPr>
        <w:pStyle w:val="Footer"/>
        <w:numPr>
          <w:ilvl w:val="0"/>
          <w:numId w:val="210"/>
        </w:numPr>
        <w:tabs>
          <w:tab w:val="clear" w:pos="4320"/>
          <w:tab w:val="clear" w:pos="8640"/>
        </w:tabs>
        <w:spacing w:line="360" w:lineRule="auto"/>
      </w:pPr>
      <w:r>
        <w:rPr>
          <w:u w:val="single"/>
        </w:rPr>
        <w:t>Dynamics of the Market Price of Volatility Risk</w:t>
      </w:r>
      <w:r>
        <w:t xml:space="preserve">: Plug in for </w:t>
      </w:r>
      <m:oMath>
        <m:r>
          <w:rPr>
            <w:rFonts w:ascii="Cambria Math" w:hAnsi="Cambria Math"/>
          </w:rPr>
          <m:t>ϕ</m:t>
        </m:r>
      </m:oMath>
      <w:r>
        <w:t xml:space="preserve"> and </w:t>
      </w:r>
      <m:oMath>
        <m:r>
          <w:rPr>
            <w:rFonts w:ascii="Cambria Math" w:hAnsi="Cambria Math"/>
          </w:rPr>
          <m:t>δ</m:t>
        </m:r>
      </m:oMath>
      <w:r>
        <w:t xml:space="preserve"> from the portfolio hedging relations above, and re-arrange them to produce</w:t>
      </w:r>
    </w:p>
    <w:p w14:paraId="55CA7E08" w14:textId="77777777" w:rsidR="0002476C" w:rsidRDefault="0002476C" w:rsidP="0002476C">
      <w:pPr>
        <w:pStyle w:val="Footer"/>
        <w:tabs>
          <w:tab w:val="clear" w:pos="4320"/>
          <w:tab w:val="clear" w:pos="8640"/>
        </w:tabs>
        <w:spacing w:line="360" w:lineRule="auto"/>
        <w:ind w:left="360"/>
        <w:rPr>
          <w:u w:val="single"/>
        </w:rPr>
      </w:pPr>
    </w:p>
    <w:p w14:paraId="5451E387" w14:textId="77777777" w:rsidR="0002476C" w:rsidRDefault="00000000" w:rsidP="0002476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A-rV+rS</m:t>
              </m:r>
              <m:f>
                <m:fPr>
                  <m:ctrlPr>
                    <w:rPr>
                      <w:rFonts w:ascii="Cambria Math" w:hAnsi="Cambria Math"/>
                      <w:i/>
                    </w:rPr>
                  </m:ctrlPr>
                </m:fPr>
                <m:num>
                  <m:r>
                    <w:rPr>
                      <w:rFonts w:ascii="Cambria Math" w:hAnsi="Cambria Math"/>
                    </w:rPr>
                    <m:t>∂V</m:t>
                  </m:r>
                </m:num>
                <m:den>
                  <m:r>
                    <w:rPr>
                      <w:rFonts w:ascii="Cambria Math" w:hAnsi="Cambria Math"/>
                    </w:rPr>
                    <m:t>∂S</m:t>
                  </m:r>
                </m:den>
              </m:f>
            </m:num>
            <m:den>
              <m:f>
                <m:fPr>
                  <m:ctrlPr>
                    <w:rPr>
                      <w:rFonts w:ascii="Cambria Math" w:hAnsi="Cambria Math"/>
                      <w:i/>
                    </w:rPr>
                  </m:ctrlPr>
                </m:fPr>
                <m:num>
                  <m:r>
                    <w:rPr>
                      <w:rFonts w:ascii="Cambria Math" w:hAnsi="Cambria Math"/>
                    </w:rPr>
                    <m:t>∂V</m:t>
                  </m:r>
                </m:num>
                <m:den>
                  <m:r>
                    <w:rPr>
                      <w:rFonts w:ascii="Cambria Math" w:hAnsi="Cambria Math"/>
                    </w:rPr>
                    <m:t>∂υ</m:t>
                  </m:r>
                </m:den>
              </m:f>
            </m:den>
          </m:f>
          <m:r>
            <w:rPr>
              <w:rFonts w:ascii="Cambria Math" w:hAnsi="Cambria Math"/>
            </w:rPr>
            <m:t>=</m:t>
          </m:r>
          <m:f>
            <m:fPr>
              <m:ctrlPr>
                <w:rPr>
                  <w:rFonts w:ascii="Cambria Math" w:hAnsi="Cambria Math"/>
                  <w:i/>
                </w:rPr>
              </m:ctrlPr>
            </m:fPr>
            <m:num>
              <m:r>
                <w:rPr>
                  <w:rFonts w:ascii="Cambria Math" w:hAnsi="Cambria Math"/>
                </w:rPr>
                <m:t>B-rU+rS</m:t>
              </m:r>
              <m:f>
                <m:fPr>
                  <m:ctrlPr>
                    <w:rPr>
                      <w:rFonts w:ascii="Cambria Math" w:hAnsi="Cambria Math"/>
                      <w:i/>
                    </w:rPr>
                  </m:ctrlPr>
                </m:fPr>
                <m:num>
                  <m:r>
                    <w:rPr>
                      <w:rFonts w:ascii="Cambria Math" w:hAnsi="Cambria Math"/>
                    </w:rPr>
                    <m:t>∂U</m:t>
                  </m:r>
                </m:num>
                <m:den>
                  <m:r>
                    <w:rPr>
                      <w:rFonts w:ascii="Cambria Math" w:hAnsi="Cambria Math"/>
                    </w:rPr>
                    <m:t>∂S</m:t>
                  </m:r>
                </m:den>
              </m:f>
            </m:num>
            <m:den>
              <m:f>
                <m:fPr>
                  <m:ctrlPr>
                    <w:rPr>
                      <w:rFonts w:ascii="Cambria Math" w:hAnsi="Cambria Math"/>
                      <w:i/>
                    </w:rPr>
                  </m:ctrlPr>
                </m:fPr>
                <m:num>
                  <m:r>
                    <w:rPr>
                      <w:rFonts w:ascii="Cambria Math" w:hAnsi="Cambria Math"/>
                    </w:rPr>
                    <m:t>∂U</m:t>
                  </m:r>
                </m:num>
                <m:den>
                  <m:r>
                    <w:rPr>
                      <w:rFonts w:ascii="Cambria Math" w:hAnsi="Cambria Math"/>
                    </w:rPr>
                    <m:t>∂υ</m:t>
                  </m:r>
                </m:den>
              </m:f>
            </m:den>
          </m:f>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t</m:t>
              </m:r>
            </m:e>
          </m:d>
        </m:oMath>
      </m:oMathPara>
    </w:p>
    <w:p w14:paraId="64929E16" w14:textId="77777777" w:rsidR="0002476C" w:rsidRDefault="0002476C" w:rsidP="0002476C">
      <w:pPr>
        <w:pStyle w:val="Footer"/>
        <w:tabs>
          <w:tab w:val="clear" w:pos="4320"/>
          <w:tab w:val="clear" w:pos="8640"/>
        </w:tabs>
        <w:spacing w:line="360" w:lineRule="auto"/>
        <w:ind w:left="360"/>
      </w:pPr>
    </w:p>
    <w:p w14:paraId="67C7AF58" w14:textId="77777777" w:rsidR="0002476C" w:rsidRDefault="00EF22E8" w:rsidP="0002476C">
      <w:pPr>
        <w:pStyle w:val="Footer"/>
        <w:tabs>
          <w:tab w:val="clear" w:pos="4320"/>
          <w:tab w:val="clear" w:pos="8640"/>
        </w:tabs>
        <w:spacing w:line="360" w:lineRule="auto"/>
        <w:ind w:left="360"/>
      </w:pPr>
      <w:r>
        <w:t xml:space="preserve">where </w:t>
      </w:r>
      <m:oMath>
        <m:r>
          <w:rPr>
            <w:rFonts w:ascii="Cambria Math" w:hAnsi="Cambria Math"/>
          </w:rPr>
          <m:t>λ</m:t>
        </m:r>
        <m:d>
          <m:dPr>
            <m:ctrlPr>
              <w:rPr>
                <w:rFonts w:ascii="Cambria Math" w:hAnsi="Cambria Math"/>
                <w:i/>
              </w:rPr>
            </m:ctrlPr>
          </m:dPr>
          <m:e>
            <m:r>
              <w:rPr>
                <w:rFonts w:ascii="Cambria Math" w:hAnsi="Cambria Math"/>
              </w:rPr>
              <m:t>S, υ, t</m:t>
            </m:r>
          </m:e>
        </m:d>
      </m:oMath>
      <w:r>
        <w:t xml:space="preserve"> is the market price of the volatility risk. Heston (1993) sets</w:t>
      </w:r>
    </w:p>
    <w:p w14:paraId="729EBEBF" w14:textId="77777777" w:rsidR="0002476C" w:rsidRDefault="0002476C" w:rsidP="0002476C">
      <w:pPr>
        <w:pStyle w:val="Footer"/>
        <w:tabs>
          <w:tab w:val="clear" w:pos="4320"/>
          <w:tab w:val="clear" w:pos="8640"/>
        </w:tabs>
        <w:spacing w:line="360" w:lineRule="auto"/>
        <w:ind w:left="360"/>
      </w:pPr>
    </w:p>
    <w:p w14:paraId="4F08A849" w14:textId="77777777" w:rsidR="0002476C" w:rsidRDefault="0002476C" w:rsidP="0002476C">
      <w:pPr>
        <w:pStyle w:val="Footer"/>
        <w:tabs>
          <w:tab w:val="clear" w:pos="4320"/>
          <w:tab w:val="clear" w:pos="8640"/>
        </w:tabs>
        <w:spacing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=λυ</m:t>
          </m:r>
        </m:oMath>
      </m:oMathPara>
    </w:p>
    <w:p w14:paraId="1A2CDEF3" w14:textId="77777777" w:rsidR="0002476C" w:rsidRDefault="0002476C" w:rsidP="0002476C">
      <w:pPr>
        <w:pStyle w:val="Footer"/>
        <w:tabs>
          <w:tab w:val="clear" w:pos="4320"/>
          <w:tab w:val="clear" w:pos="8640"/>
        </w:tabs>
        <w:spacing w:line="360" w:lineRule="auto"/>
        <w:ind w:left="360"/>
      </w:pPr>
    </w:p>
    <w:p w14:paraId="4671CF5E" w14:textId="77777777" w:rsidR="00EF22E8" w:rsidRDefault="00EF22E8" w:rsidP="0002476C">
      <w:pPr>
        <w:pStyle w:val="Footer"/>
        <w:tabs>
          <w:tab w:val="clear" w:pos="4320"/>
          <w:tab w:val="clear" w:pos="8640"/>
        </w:tabs>
        <w:spacing w:line="360" w:lineRule="auto"/>
        <w:ind w:left="360"/>
      </w:pPr>
      <w:r>
        <w:t>i.e., the market price of volatility risk to be linear in the volatility.</w:t>
      </w:r>
    </w:p>
    <w:p w14:paraId="172D20BE" w14:textId="77777777" w:rsidR="001B65E2" w:rsidRDefault="00EF22E8" w:rsidP="005A2C14">
      <w:pPr>
        <w:pStyle w:val="Footer"/>
        <w:numPr>
          <w:ilvl w:val="0"/>
          <w:numId w:val="210"/>
        </w:numPr>
        <w:tabs>
          <w:tab w:val="clear" w:pos="4320"/>
          <w:tab w:val="clear" w:pos="8640"/>
        </w:tabs>
        <w:spacing w:line="360" w:lineRule="auto"/>
      </w:pPr>
      <w:r>
        <w:rPr>
          <w:u w:val="single"/>
        </w:rPr>
        <w:t>Sources of Market Price of Risk in the Heston Model</w:t>
      </w:r>
      <w:r>
        <w:t xml:space="preserve">: There are two sources of market risk – one for </w:t>
      </w:r>
      <m:oMath>
        <m:r>
          <m:rPr>
            <m:sty m:val="p"/>
          </m:rPr>
          <w:rPr>
            <w:rFonts w:ascii="Cambria Math" w:hAnsi="Cambria Math"/>
          </w:rPr>
          <m:t>Δ</m:t>
        </m:r>
        <m:r>
          <w:rPr>
            <w:rFonts w:ascii="Cambria Math" w:hAnsi="Cambria Math"/>
          </w:rPr>
          <m:t>S</m:t>
        </m:r>
      </m:oMath>
      <w:r>
        <w:t xml:space="preserve"> and one for </w:t>
      </w:r>
      <m:oMath>
        <m:r>
          <m:rPr>
            <m:sty m:val="p"/>
          </m:rPr>
          <w:rPr>
            <w:rFonts w:ascii="Cambria Math" w:hAnsi="Cambria Math"/>
          </w:rPr>
          <m:t>Δ</m:t>
        </m:r>
        <m:r>
          <w:rPr>
            <w:rFonts w:ascii="Cambria Math" w:hAnsi="Cambria Math"/>
          </w:rPr>
          <m:t>υ</m:t>
        </m:r>
      </m:oMath>
      <w:r>
        <w:t xml:space="preserve">. Instantaneous hedge across </w:t>
      </w:r>
      <m:oMath>
        <m:r>
          <m:rPr>
            <m:sty m:val="p"/>
          </m:rPr>
          <w:rPr>
            <w:rFonts w:ascii="Cambria Math" w:hAnsi="Cambria Math"/>
          </w:rPr>
          <m:t>Δ</m:t>
        </m:r>
        <m:r>
          <w:rPr>
            <w:rFonts w:ascii="Cambria Math" w:hAnsi="Cambria Math"/>
          </w:rPr>
          <m:t>S</m:t>
        </m:r>
      </m:oMath>
      <w:r>
        <w:t xml:space="preserve"> produces a drift for </w:t>
      </w:r>
      <m:oMath>
        <m:r>
          <m:rPr>
            <m:sty m:val="p"/>
          </m:rPr>
          <w:rPr>
            <w:rFonts w:ascii="Cambria Math" w:hAnsi="Cambria Math"/>
          </w:rPr>
          <m:t>Δ</m:t>
        </m:r>
        <m:r>
          <w:rPr>
            <w:rFonts w:ascii="Cambria Math" w:hAnsi="Cambria Math"/>
          </w:rPr>
          <m:t>S</m:t>
        </m:r>
      </m:oMath>
      <w:r>
        <w:t xml:space="preserve"> of </w:t>
      </w:r>
      <m:oMath>
        <m:r>
          <m:rPr>
            <m:sty m:val="p"/>
          </m:rPr>
          <w:rPr>
            <w:rFonts w:ascii="Cambria Math" w:hAnsi="Cambria Math"/>
          </w:rPr>
          <m:t>r</m:t>
        </m:r>
      </m:oMath>
      <w:r>
        <w:t xml:space="preserve"> - the </w:t>
      </w:r>
      <w:r w:rsidR="001B65E2">
        <w:t xml:space="preserve">risk-free rate – </w:t>
      </w:r>
      <w:r>
        <w:t>essentially</w:t>
      </w:r>
    </w:p>
    <w:p w14:paraId="394DD976" w14:textId="77777777" w:rsidR="001B65E2" w:rsidRDefault="001B65E2" w:rsidP="001B65E2">
      <w:pPr>
        <w:pStyle w:val="Footer"/>
        <w:tabs>
          <w:tab w:val="clear" w:pos="4320"/>
          <w:tab w:val="clear" w:pos="8640"/>
        </w:tabs>
        <w:spacing w:line="360" w:lineRule="auto"/>
        <w:ind w:left="360"/>
      </w:pPr>
    </w:p>
    <w:p w14:paraId="7A9C65CC" w14:textId="77777777" w:rsidR="001B65E2" w:rsidRDefault="001B65E2" w:rsidP="001B65E2">
      <w:pPr>
        <w:pStyle w:val="Footer"/>
        <w:tabs>
          <w:tab w:val="clear" w:pos="4320"/>
          <w:tab w:val="clear" w:pos="8640"/>
        </w:tabs>
        <w:spacing w:line="360" w:lineRule="auto"/>
        <w:ind w:left="360"/>
      </w:pPr>
      <m:oMathPara>
        <m:oMath>
          <m:r>
            <m:rPr>
              <m:sty m:val="p"/>
            </m:rPr>
            <w:rPr>
              <w:rFonts w:ascii="Cambria Math" w:hAnsi="Cambria Math"/>
            </w:rPr>
            <m:t>r=</m:t>
          </m:r>
          <m:sSub>
            <m:sSubPr>
              <m:ctrlPr>
                <w:rPr>
                  <w:rFonts w:ascii="Cambria Math" w:hAnsi="Cambria Math"/>
                </w:rPr>
              </m:ctrlPr>
            </m:sSubPr>
            <m:e>
              <m:r>
                <w:rPr>
                  <w:rFonts w:ascii="Cambria Math" w:hAnsi="Cambria Math"/>
                </w:rPr>
                <m:t>λ</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S</m:t>
              </m:r>
            </m:sub>
          </m:sSub>
        </m:oMath>
      </m:oMathPara>
    </w:p>
    <w:p w14:paraId="5CFA2C75" w14:textId="77777777" w:rsidR="001B65E2" w:rsidRDefault="001B65E2" w:rsidP="001B65E2">
      <w:pPr>
        <w:pStyle w:val="Footer"/>
        <w:tabs>
          <w:tab w:val="clear" w:pos="4320"/>
          <w:tab w:val="clear" w:pos="8640"/>
        </w:tabs>
        <w:spacing w:line="360" w:lineRule="auto"/>
        <w:ind w:left="360"/>
      </w:pPr>
    </w:p>
    <w:p w14:paraId="04886D55" w14:textId="77777777" w:rsidR="001B65E2" w:rsidRDefault="00EF22E8" w:rsidP="001B65E2">
      <w:pPr>
        <w:pStyle w:val="Footer"/>
        <w:tabs>
          <w:tab w:val="clear" w:pos="4320"/>
          <w:tab w:val="clear" w:pos="8640"/>
        </w:tabs>
        <w:spacing w:line="360" w:lineRule="auto"/>
        <w:ind w:left="360"/>
      </w:pPr>
      <w:r>
        <w:t xml:space="preserve">Likewise, for </w:t>
      </w:r>
      <m:oMath>
        <m:r>
          <m:rPr>
            <m:sty m:val="p"/>
          </m:rPr>
          <w:rPr>
            <w:rFonts w:ascii="Cambria Math" w:hAnsi="Cambria Math"/>
          </w:rPr>
          <m:t>Δ</m:t>
        </m:r>
        <m:r>
          <w:rPr>
            <w:rFonts w:ascii="Cambria Math" w:hAnsi="Cambria Math"/>
          </w:rPr>
          <m:t>υ</m:t>
        </m:r>
      </m:oMath>
      <w:r>
        <w:t xml:space="preserve"> it is</w:t>
      </w:r>
    </w:p>
    <w:p w14:paraId="00D70DC8" w14:textId="77777777" w:rsidR="001B65E2" w:rsidRDefault="001B65E2" w:rsidP="001B65E2">
      <w:pPr>
        <w:pStyle w:val="Footer"/>
        <w:tabs>
          <w:tab w:val="clear" w:pos="4320"/>
          <w:tab w:val="clear" w:pos="8640"/>
        </w:tabs>
        <w:spacing w:line="360" w:lineRule="auto"/>
        <w:ind w:left="360"/>
      </w:pPr>
    </w:p>
    <w:p w14:paraId="55385219" w14:textId="77777777" w:rsidR="001B65E2" w:rsidRDefault="00000000" w:rsidP="001B65E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-κ</m:t>
              </m:r>
              <m:d>
                <m:dPr>
                  <m:ctrlPr>
                    <w:rPr>
                      <w:rFonts w:ascii="Cambria Math" w:hAnsi="Cambria Math"/>
                      <w:i/>
                    </w:rPr>
                  </m:ctrlPr>
                </m:dPr>
                <m:e>
                  <m:r>
                    <w:rPr>
                      <w:rFonts w:ascii="Cambria Math" w:hAnsi="Cambria Math"/>
                    </w:rPr>
                    <m:t>θ-υ</m:t>
                  </m:r>
                </m:e>
              </m:d>
            </m:num>
            <m:den>
              <m:r>
                <w:rPr>
                  <w:rFonts w:ascii="Cambria Math" w:hAnsi="Cambria Math"/>
                </w:rPr>
                <m:t>υ</m:t>
              </m:r>
            </m:den>
          </m:f>
        </m:oMath>
      </m:oMathPara>
    </w:p>
    <w:p w14:paraId="6CB27BDF" w14:textId="77777777" w:rsidR="001B65E2" w:rsidRDefault="001B65E2" w:rsidP="001B65E2">
      <w:pPr>
        <w:pStyle w:val="Footer"/>
        <w:tabs>
          <w:tab w:val="clear" w:pos="4320"/>
          <w:tab w:val="clear" w:pos="8640"/>
        </w:tabs>
        <w:spacing w:line="360" w:lineRule="auto"/>
        <w:ind w:left="360"/>
      </w:pPr>
    </w:p>
    <w:p w14:paraId="164709CF" w14:textId="77777777" w:rsidR="00EF22E8" w:rsidRDefault="001B65E2" w:rsidP="001B65E2">
      <w:pPr>
        <w:pStyle w:val="Footer"/>
        <w:tabs>
          <w:tab w:val="clear" w:pos="4320"/>
          <w:tab w:val="clear" w:pos="8640"/>
        </w:tabs>
        <w:spacing w:line="360" w:lineRule="auto"/>
        <w:ind w:left="360"/>
      </w:pPr>
      <w:r>
        <w:t>w</w:t>
      </w:r>
      <w:r w:rsidR="00EF22E8">
        <w:t>hich is what is seen above.</w:t>
      </w:r>
    </w:p>
    <w:p w14:paraId="3E4FFDFA" w14:textId="77777777" w:rsidR="00EF22E8" w:rsidRDefault="00EF22E8" w:rsidP="005A2C14">
      <w:pPr>
        <w:pStyle w:val="Footer"/>
        <w:numPr>
          <w:ilvl w:val="0"/>
          <w:numId w:val="204"/>
        </w:numPr>
        <w:tabs>
          <w:tab w:val="clear" w:pos="4320"/>
          <w:tab w:val="clear" w:pos="8640"/>
        </w:tabs>
        <w:spacing w:line="360" w:lineRule="auto"/>
      </w:pPr>
      <w:r>
        <w:t xml:space="preserve">In the final option price PDE, the risk-adjusted drifts always appear as the coefficients of the corresponding option price &lt;-&gt; stochastic entity derivatives. Thus, </w:t>
      </w:r>
      <m:oMath>
        <m:f>
          <m:fPr>
            <m:ctrlPr>
              <w:rPr>
                <w:rFonts w:ascii="Cambria Math" w:hAnsi="Cambria Math"/>
                <w:i/>
              </w:rPr>
            </m:ctrlPr>
          </m:fPr>
          <m:num>
            <m:r>
              <w:rPr>
                <w:rFonts w:ascii="Cambria Math" w:hAnsi="Cambria Math"/>
              </w:rPr>
              <m:t>∂U</m:t>
            </m:r>
          </m:num>
          <m:den>
            <m:r>
              <w:rPr>
                <w:rFonts w:ascii="Cambria Math" w:hAnsi="Cambria Math"/>
              </w:rPr>
              <m:t>∂S</m:t>
            </m:r>
          </m:den>
        </m:f>
      </m:oMath>
      <w:r>
        <w:t xml:space="preserve">’s coefficient is </w:t>
      </w:r>
      <m:oMath>
        <m:r>
          <w:rPr>
            <w:rFonts w:ascii="Cambria Math" w:hAnsi="Cambria Math"/>
          </w:rPr>
          <m:t>rS</m:t>
        </m:r>
      </m:oMath>
      <w:r>
        <w:t xml:space="preserve">; and </w:t>
      </w:r>
      <m:oMath>
        <m:f>
          <m:fPr>
            <m:ctrlPr>
              <w:rPr>
                <w:rFonts w:ascii="Cambria Math" w:hAnsi="Cambria Math"/>
                <w:i/>
              </w:rPr>
            </m:ctrlPr>
          </m:fPr>
          <m:num>
            <m:r>
              <w:rPr>
                <w:rFonts w:ascii="Cambria Math" w:hAnsi="Cambria Math"/>
              </w:rPr>
              <m:t>∂U</m:t>
            </m:r>
          </m:num>
          <m:den>
            <m:r>
              <w:rPr>
                <w:rFonts w:ascii="Cambria Math" w:hAnsi="Cambria Math"/>
              </w:rPr>
              <m:t>∂υ</m:t>
            </m:r>
          </m:den>
        </m:f>
      </m:oMath>
      <w:r>
        <w:t xml:space="preserve">’s coefficient is </w:t>
      </w:r>
      <m:oMath>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-κ</m:t>
        </m:r>
        <m:d>
          <m:dPr>
            <m:ctrlPr>
              <w:rPr>
                <w:rFonts w:ascii="Cambria Math" w:hAnsi="Cambria Math"/>
                <w:i/>
              </w:rPr>
            </m:ctrlPr>
          </m:dPr>
          <m:e>
            <m:r>
              <w:rPr>
                <w:rFonts w:ascii="Cambria Math" w:hAnsi="Cambria Math"/>
              </w:rPr>
              <m:t>θ-υ</m:t>
            </m:r>
          </m:e>
        </m:d>
      </m:oMath>
      <w:r>
        <w:t>.</w:t>
      </w:r>
    </w:p>
    <w:p w14:paraId="1DCF2701" w14:textId="77777777" w:rsidR="00EF22E8" w:rsidRDefault="00EF22E8" w:rsidP="005A2C14">
      <w:pPr>
        <w:pStyle w:val="Footer"/>
        <w:numPr>
          <w:ilvl w:val="0"/>
          <w:numId w:val="204"/>
        </w:numPr>
        <w:tabs>
          <w:tab w:val="clear" w:pos="4320"/>
          <w:tab w:val="clear" w:pos="8640"/>
        </w:tabs>
        <w:spacing w:line="360" w:lineRule="auto"/>
      </w:pPr>
      <w:r>
        <w:t xml:space="preserve">One consequence of the above formulation is the need to calibrate multiple groups of parameters – the real-world ones (the mean reversion intensity </w:t>
      </w:r>
      <m:oMath>
        <m:r>
          <w:rPr>
            <w:rFonts w:ascii="Cambria Math" w:hAnsi="Cambria Math"/>
          </w:rPr>
          <m:t>κ</m:t>
        </m:r>
      </m:oMath>
      <w:r>
        <w:t xml:space="preserve"> and the steady state mean reverted level </w:t>
      </w:r>
      <m:oMath>
        <m:r>
          <w:rPr>
            <w:rFonts w:ascii="Cambria Math" w:hAnsi="Cambria Math"/>
          </w:rPr>
          <m:t>θ</m:t>
        </m:r>
      </m:oMath>
      <w:r>
        <w:t xml:space="preserve">), and the market price of risk </w:t>
      </w:r>
      <m:oMath>
        <m:r>
          <w:rPr>
            <w:rFonts w:ascii="Cambria Math" w:hAnsi="Cambria Math"/>
          </w:rPr>
          <m:t>λ</m:t>
        </m:r>
        <m:d>
          <m:dPr>
            <m:ctrlPr>
              <w:rPr>
                <w:rFonts w:ascii="Cambria Math" w:hAnsi="Cambria Math"/>
                <w:i/>
              </w:rPr>
            </m:ctrlPr>
          </m:dPr>
          <m:e>
            <m:r>
              <w:rPr>
                <w:rFonts w:ascii="Cambria Math" w:hAnsi="Cambria Math"/>
              </w:rPr>
              <m:t>S, υ, t</m:t>
            </m:r>
          </m:e>
        </m:d>
      </m:oMath>
      <w:r>
        <w:t>.</w:t>
      </w:r>
    </w:p>
    <w:p w14:paraId="2F181A45" w14:textId="77777777" w:rsidR="00873777" w:rsidRDefault="00EF22E8" w:rsidP="005A2C14">
      <w:pPr>
        <w:pStyle w:val="Footer"/>
        <w:numPr>
          <w:ilvl w:val="0"/>
          <w:numId w:val="210"/>
        </w:numPr>
        <w:tabs>
          <w:tab w:val="clear" w:pos="4320"/>
          <w:tab w:val="clear" w:pos="8640"/>
        </w:tabs>
        <w:spacing w:line="360" w:lineRule="auto"/>
      </w:pPr>
      <w:r>
        <w:rPr>
          <w:u w:val="single"/>
        </w:rPr>
        <w:t>Heston Option Price PDE</w:t>
      </w:r>
      <w:r>
        <w:t>:</w:t>
      </w:r>
    </w:p>
    <w:p w14:paraId="4AB498CA" w14:textId="77777777" w:rsidR="00873777" w:rsidRDefault="00873777" w:rsidP="00873777">
      <w:pPr>
        <w:pStyle w:val="Footer"/>
        <w:tabs>
          <w:tab w:val="clear" w:pos="4320"/>
          <w:tab w:val="clear" w:pos="8640"/>
        </w:tabs>
        <w:spacing w:line="360" w:lineRule="auto"/>
        <w:ind w:left="360"/>
        <w:rPr>
          <w:u w:val="single"/>
        </w:rPr>
      </w:pPr>
    </w:p>
    <w:p w14:paraId="0D56616A" w14:textId="77777777" w:rsidR="00873777" w:rsidRPr="00873777" w:rsidRDefault="00000000" w:rsidP="0087377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-rV+rS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t</m:t>
                  </m:r>
                </m:e>
              </m:d>
            </m:e>
          </m:d>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=0</m:t>
          </m:r>
        </m:oMath>
      </m:oMathPara>
    </w:p>
    <w:p w14:paraId="45E3E5CA" w14:textId="77777777" w:rsidR="00873777" w:rsidRDefault="00873777" w:rsidP="00873777">
      <w:pPr>
        <w:pStyle w:val="Footer"/>
        <w:tabs>
          <w:tab w:val="clear" w:pos="4320"/>
          <w:tab w:val="clear" w:pos="8640"/>
        </w:tabs>
        <w:spacing w:line="360" w:lineRule="auto"/>
        <w:ind w:left="360"/>
      </w:pPr>
    </w:p>
    <w:p w14:paraId="52F35EC2" w14:textId="77777777" w:rsidR="00873777" w:rsidRDefault="00EF22E8" w:rsidP="00873777">
      <w:pPr>
        <w:pStyle w:val="Footer"/>
        <w:tabs>
          <w:tab w:val="clear" w:pos="4320"/>
          <w:tab w:val="clear" w:pos="8640"/>
        </w:tabs>
        <w:spacing w:line="360" w:lineRule="auto"/>
        <w:ind w:left="360"/>
      </w:pPr>
      <w:r>
        <w:t>Expressing the above in terms of</w:t>
      </w:r>
    </w:p>
    <w:p w14:paraId="5D87134A" w14:textId="77777777" w:rsidR="00873777" w:rsidRDefault="00873777" w:rsidP="00873777">
      <w:pPr>
        <w:pStyle w:val="Footer"/>
        <w:tabs>
          <w:tab w:val="clear" w:pos="4320"/>
          <w:tab w:val="clear" w:pos="8640"/>
        </w:tabs>
        <w:spacing w:line="360" w:lineRule="auto"/>
        <w:ind w:left="360"/>
      </w:pPr>
    </w:p>
    <w:p w14:paraId="21FBDD6B" w14:textId="77777777" w:rsidR="00873777" w:rsidRDefault="00873777" w:rsidP="00873777">
      <w:pPr>
        <w:pStyle w:val="Footer"/>
        <w:tabs>
          <w:tab w:val="clear" w:pos="4320"/>
          <w:tab w:val="clear" w:pos="8640"/>
        </w:tabs>
        <w:spacing w:line="360" w:lineRule="auto"/>
        <w:ind w:left="360"/>
      </w:pPr>
      <m:oMathPara>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14:paraId="566A1C0D" w14:textId="77777777" w:rsidR="00873777" w:rsidRDefault="00873777" w:rsidP="00873777">
      <w:pPr>
        <w:pStyle w:val="Footer"/>
        <w:tabs>
          <w:tab w:val="clear" w:pos="4320"/>
          <w:tab w:val="clear" w:pos="8640"/>
        </w:tabs>
        <w:spacing w:line="360" w:lineRule="auto"/>
        <w:ind w:left="360"/>
      </w:pPr>
    </w:p>
    <w:p w14:paraId="3FC2F1D2" w14:textId="77777777" w:rsidR="00873777" w:rsidRDefault="00EF22E8" w:rsidP="00873777">
      <w:pPr>
        <w:pStyle w:val="Footer"/>
        <w:tabs>
          <w:tab w:val="clear" w:pos="4320"/>
          <w:tab w:val="clear" w:pos="8640"/>
        </w:tabs>
        <w:spacing w:line="360" w:lineRule="auto"/>
        <w:ind w:left="360"/>
      </w:pPr>
      <w:r>
        <w:t>we get</w:t>
      </w:r>
    </w:p>
    <w:p w14:paraId="34C3C9A0" w14:textId="77777777" w:rsidR="00873777" w:rsidRDefault="00873777" w:rsidP="00873777">
      <w:pPr>
        <w:pStyle w:val="Footer"/>
        <w:tabs>
          <w:tab w:val="clear" w:pos="4320"/>
          <w:tab w:val="clear" w:pos="8640"/>
        </w:tabs>
        <w:spacing w:line="360" w:lineRule="auto"/>
        <w:ind w:left="360"/>
      </w:pPr>
    </w:p>
    <w:p w14:paraId="561ACBC7" w14:textId="77777777" w:rsidR="00873777" w:rsidRDefault="00000000" w:rsidP="0087377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e>
          </m:d>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-rV+</m:t>
          </m:r>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t</m:t>
                  </m:r>
                </m:e>
              </m:d>
            </m:e>
          </m:d>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=0</m:t>
          </m:r>
        </m:oMath>
      </m:oMathPara>
    </w:p>
    <w:p w14:paraId="5D08642A" w14:textId="77777777" w:rsidR="00873777" w:rsidRDefault="00873777" w:rsidP="00873777">
      <w:pPr>
        <w:pStyle w:val="Footer"/>
        <w:tabs>
          <w:tab w:val="clear" w:pos="4320"/>
          <w:tab w:val="clear" w:pos="8640"/>
        </w:tabs>
        <w:spacing w:line="360" w:lineRule="auto"/>
        <w:ind w:left="360"/>
      </w:pPr>
    </w:p>
    <w:p w14:paraId="25F7750D" w14:textId="77777777" w:rsidR="00EF22E8" w:rsidRPr="00873777" w:rsidRDefault="00EF22E8" w:rsidP="00873777">
      <w:pPr>
        <w:pStyle w:val="Footer"/>
        <w:tabs>
          <w:tab w:val="clear" w:pos="4320"/>
          <w:tab w:val="clear" w:pos="8640"/>
        </w:tabs>
        <w:spacing w:line="360" w:lineRule="auto"/>
        <w:ind w:left="360"/>
      </w:pPr>
      <w:r>
        <w:t xml:space="preserve">As noted above Heston (1993) set </w:t>
      </w:r>
      <m:oMath>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=λυ</m:t>
        </m:r>
      </m:oMath>
      <w:r>
        <w:t>, simplifying the above slightly.</w:t>
      </w:r>
    </w:p>
    <w:p w14:paraId="21524CBD" w14:textId="77777777" w:rsidR="00EF22E8" w:rsidRDefault="00EF22E8" w:rsidP="005A2C14">
      <w:pPr>
        <w:pStyle w:val="Footer"/>
        <w:numPr>
          <w:ilvl w:val="0"/>
          <w:numId w:val="205"/>
        </w:numPr>
        <w:tabs>
          <w:tab w:val="clear" w:pos="4320"/>
          <w:tab w:val="clear" w:pos="8640"/>
        </w:tabs>
        <w:spacing w:line="360" w:lineRule="auto"/>
      </w:pPr>
      <w:r>
        <w:lastRenderedPageBreak/>
        <w:t>Drift Terms for</w:t>
      </w:r>
      <w:r w:rsidR="00873777">
        <w:t xml:space="preserve"> </w:t>
      </w:r>
      <m:oMath>
        <m:r>
          <m:rPr>
            <m:sty m:val="p"/>
          </m:rPr>
          <w:rPr>
            <w:rFonts w:ascii="Cambria Math" w:hAnsi="Cambria Math"/>
          </w:rPr>
          <m:t>Δ</m:t>
        </m:r>
        <m:r>
          <w:rPr>
            <w:rFonts w:ascii="Cambria Math" w:hAnsi="Cambria Math"/>
          </w:rPr>
          <m:t>S</m:t>
        </m:r>
      </m:oMath>
      <w:r w:rsidR="00873777">
        <w:t xml:space="preserve"> and</w:t>
      </w:r>
      <w:r>
        <w:t xml:space="preserve"> </w:t>
      </w:r>
      <m:oMath>
        <m:r>
          <m:rPr>
            <m:sty m:val="p"/>
          </m:rPr>
          <w:rPr>
            <w:rFonts w:ascii="Cambria Math" w:hAnsi="Cambria Math"/>
          </w:rPr>
          <m:t>Δ</m:t>
        </m:r>
        <m:r>
          <w:rPr>
            <w:rFonts w:ascii="Cambria Math" w:hAnsi="Cambria Math"/>
          </w:rPr>
          <m:t>υ</m:t>
        </m:r>
      </m:oMath>
      <w:r>
        <w:t xml:space="preserve"> =&gt; As expected the drift terms for </w:t>
      </w:r>
      <m:oMath>
        <m:r>
          <m:rPr>
            <m:sty m:val="p"/>
          </m:rPr>
          <w:rPr>
            <w:rFonts w:ascii="Cambria Math" w:hAnsi="Cambria Math"/>
          </w:rPr>
          <m:t>Δ</m:t>
        </m:r>
        <m:r>
          <w:rPr>
            <w:rFonts w:ascii="Cambria Math" w:hAnsi="Cambria Math"/>
          </w:rPr>
          <m:t>S</m:t>
        </m:r>
      </m:oMath>
      <w:r w:rsidR="00873777">
        <w:t xml:space="preserve"> and </w:t>
      </w:r>
      <m:oMath>
        <m:r>
          <m:rPr>
            <m:sty m:val="p"/>
          </m:rPr>
          <w:rPr>
            <w:rFonts w:ascii="Cambria Math" w:hAnsi="Cambria Math"/>
          </w:rPr>
          <m:t>Δ</m:t>
        </m:r>
        <m:r>
          <w:rPr>
            <w:rFonts w:ascii="Cambria Math" w:hAnsi="Cambria Math"/>
          </w:rPr>
          <m:t>υ</m:t>
        </m:r>
      </m:oMath>
      <w:r w:rsidR="00873777">
        <w:t xml:space="preserve"> </w:t>
      </w:r>
      <w:r>
        <w:t xml:space="preserve">do not show up explicitly, since we are dealing with instantaneously hedged portfolios. However, for the reasons seen above, Heston appears to have explicitly accommodated the elements of </w:t>
      </w:r>
      <m:oMath>
        <m:r>
          <w:rPr>
            <w:rFonts w:ascii="Cambria Math" w:hAnsi="Cambria Math"/>
          </w:rPr>
          <m:t>υ</m:t>
        </m:r>
      </m:oMath>
      <w:r w:rsidR="00873777">
        <w:t xml:space="preserve"> </w:t>
      </w:r>
      <w:r>
        <w:t xml:space="preserve">dynamics via the market price of risk approach, essentially making the formulation “non-local” in </w:t>
      </w:r>
      <m:oMath>
        <m:r>
          <w:rPr>
            <w:rFonts w:ascii="Cambria Math" w:hAnsi="Cambria Math"/>
          </w:rPr>
          <m:t>υ</m:t>
        </m:r>
      </m:oMath>
      <w:r>
        <w:t>.</w:t>
      </w:r>
    </w:p>
    <w:p w14:paraId="6D56C068" w14:textId="77777777" w:rsidR="00EF22E8" w:rsidRDefault="00EF22E8" w:rsidP="00EF22E8">
      <w:pPr>
        <w:pStyle w:val="Footer"/>
        <w:tabs>
          <w:tab w:val="clear" w:pos="4320"/>
          <w:tab w:val="clear" w:pos="8640"/>
        </w:tabs>
        <w:spacing w:line="360" w:lineRule="auto"/>
      </w:pPr>
    </w:p>
    <w:p w14:paraId="34203624" w14:textId="77777777" w:rsidR="00EF22E8" w:rsidRDefault="00EF22E8" w:rsidP="00EF22E8">
      <w:pPr>
        <w:pStyle w:val="Footer"/>
        <w:tabs>
          <w:tab w:val="clear" w:pos="4320"/>
          <w:tab w:val="clear" w:pos="8640"/>
        </w:tabs>
        <w:spacing w:line="360" w:lineRule="auto"/>
      </w:pPr>
    </w:p>
    <w:p w14:paraId="52C9CD55" w14:textId="77777777" w:rsidR="00EF22E8" w:rsidRDefault="00EF22E8" w:rsidP="00EF22E8">
      <w:pPr>
        <w:pStyle w:val="Footer"/>
        <w:tabs>
          <w:tab w:val="clear" w:pos="4320"/>
          <w:tab w:val="clear" w:pos="8640"/>
        </w:tabs>
        <w:spacing w:line="360" w:lineRule="auto"/>
        <w:rPr>
          <w:b/>
          <w:bCs/>
          <w:sz w:val="28"/>
        </w:rPr>
      </w:pPr>
      <w:r>
        <w:rPr>
          <w:b/>
          <w:bCs/>
          <w:sz w:val="28"/>
        </w:rPr>
        <w:t>Price Estimation Through Characteristic Functions</w:t>
      </w:r>
    </w:p>
    <w:p w14:paraId="22D70FF2" w14:textId="77777777" w:rsidR="00EF22E8" w:rsidRDefault="00EF22E8" w:rsidP="00EF22E8">
      <w:pPr>
        <w:pStyle w:val="Footer"/>
        <w:tabs>
          <w:tab w:val="clear" w:pos="4320"/>
          <w:tab w:val="clear" w:pos="8640"/>
        </w:tabs>
        <w:spacing w:line="360" w:lineRule="auto"/>
      </w:pPr>
    </w:p>
    <w:p w14:paraId="2F8B7721" w14:textId="77777777" w:rsidR="007415D5" w:rsidRDefault="00EF22E8" w:rsidP="005A2C14">
      <w:pPr>
        <w:pStyle w:val="Footer"/>
        <w:numPr>
          <w:ilvl w:val="0"/>
          <w:numId w:val="206"/>
        </w:numPr>
        <w:tabs>
          <w:tab w:val="clear" w:pos="4320"/>
          <w:tab w:val="clear" w:pos="8640"/>
        </w:tabs>
        <w:spacing w:line="360" w:lineRule="auto"/>
      </w:pPr>
      <w:r>
        <w:rPr>
          <w:u w:val="single"/>
        </w:rPr>
        <w:t>Call Price re-cast of the Derivative Price above</w:t>
      </w:r>
      <w:r>
        <w:t>: The Call Price</w:t>
      </w:r>
    </w:p>
    <w:p w14:paraId="1465FA04" w14:textId="77777777" w:rsidR="007415D5" w:rsidRDefault="007415D5" w:rsidP="007415D5">
      <w:pPr>
        <w:pStyle w:val="Footer"/>
        <w:tabs>
          <w:tab w:val="clear" w:pos="4320"/>
          <w:tab w:val="clear" w:pos="8640"/>
        </w:tabs>
        <w:spacing w:line="360" w:lineRule="auto"/>
        <w:ind w:left="360"/>
        <w:rPr>
          <w:u w:val="single"/>
        </w:rPr>
      </w:pPr>
    </w:p>
    <w:p w14:paraId="27353ACE" w14:textId="77777777" w:rsidR="007415D5" w:rsidRDefault="00000000" w:rsidP="007415D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-rτ</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 υ, τ</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 υ, τ</m:t>
              </m:r>
            </m:e>
          </m:d>
        </m:oMath>
      </m:oMathPara>
    </w:p>
    <w:p w14:paraId="401DB206" w14:textId="77777777" w:rsidR="007415D5" w:rsidRDefault="007415D5" w:rsidP="007415D5">
      <w:pPr>
        <w:pStyle w:val="Footer"/>
        <w:tabs>
          <w:tab w:val="clear" w:pos="4320"/>
          <w:tab w:val="clear" w:pos="8640"/>
        </w:tabs>
        <w:spacing w:line="360" w:lineRule="auto"/>
        <w:ind w:left="360"/>
      </w:pPr>
    </w:p>
    <w:p w14:paraId="4E436B11" w14:textId="77777777" w:rsidR="007415D5" w:rsidRDefault="007415D5" w:rsidP="007415D5">
      <w:pPr>
        <w:pStyle w:val="Footer"/>
        <w:tabs>
          <w:tab w:val="clear" w:pos="4320"/>
          <w:tab w:val="clear" w:pos="8640"/>
        </w:tabs>
        <w:spacing w:line="360" w:lineRule="auto"/>
        <w:ind w:left="360"/>
      </w:pPr>
      <w:proofErr w:type="gramStart"/>
      <w:r>
        <w:t>w</w:t>
      </w:r>
      <w:r w:rsidR="00EF22E8">
        <w:t>here</w:t>
      </w:r>
      <w:proofErr w:type="gramEnd"/>
    </w:p>
    <w:p w14:paraId="0B6F51AE" w14:textId="77777777" w:rsidR="007415D5" w:rsidRDefault="007415D5" w:rsidP="007415D5">
      <w:pPr>
        <w:pStyle w:val="Footer"/>
        <w:tabs>
          <w:tab w:val="clear" w:pos="4320"/>
          <w:tab w:val="clear" w:pos="8640"/>
        </w:tabs>
        <w:spacing w:line="360" w:lineRule="auto"/>
        <w:ind w:left="360"/>
      </w:pPr>
    </w:p>
    <w:p w14:paraId="489D4645" w14:textId="77777777" w:rsidR="007415D5" w:rsidRDefault="00D56C80" w:rsidP="007415D5">
      <w:pPr>
        <w:pStyle w:val="Footer"/>
        <w:tabs>
          <w:tab w:val="clear" w:pos="4320"/>
          <w:tab w:val="clear" w:pos="8640"/>
        </w:tabs>
        <w:spacing w:line="360" w:lineRule="auto"/>
        <w:ind w:left="360"/>
      </w:pPr>
      <m:oMathPara>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14:paraId="549D9889" w14:textId="77777777" w:rsidR="007415D5" w:rsidRDefault="007415D5" w:rsidP="007415D5">
      <w:pPr>
        <w:pStyle w:val="Footer"/>
        <w:tabs>
          <w:tab w:val="clear" w:pos="4320"/>
          <w:tab w:val="clear" w:pos="8640"/>
        </w:tabs>
        <w:spacing w:line="360" w:lineRule="auto"/>
        <w:ind w:left="360"/>
      </w:pPr>
    </w:p>
    <w:p w14:paraId="3CF1A6F2" w14:textId="77777777" w:rsidR="007415D5" w:rsidRDefault="007415D5" w:rsidP="007415D5">
      <w:pPr>
        <w:pStyle w:val="Footer"/>
        <w:tabs>
          <w:tab w:val="clear" w:pos="4320"/>
          <w:tab w:val="clear" w:pos="8640"/>
        </w:tabs>
        <w:spacing w:line="360" w:lineRule="auto"/>
        <w:ind w:left="360"/>
      </w:pPr>
      <w:r>
        <w:t>a</w:t>
      </w:r>
      <w:r w:rsidR="00EF22E8">
        <w:t>nd</w:t>
      </w:r>
    </w:p>
    <w:p w14:paraId="1D9E7053" w14:textId="77777777" w:rsidR="007415D5" w:rsidRDefault="007415D5" w:rsidP="007415D5">
      <w:pPr>
        <w:pStyle w:val="Footer"/>
        <w:tabs>
          <w:tab w:val="clear" w:pos="4320"/>
          <w:tab w:val="clear" w:pos="8640"/>
        </w:tabs>
        <w:spacing w:line="360" w:lineRule="auto"/>
        <w:ind w:left="360"/>
      </w:pPr>
    </w:p>
    <w:p w14:paraId="6247F4E5" w14:textId="77777777" w:rsidR="007415D5" w:rsidRDefault="00D56C80" w:rsidP="007415D5">
      <w:pPr>
        <w:pStyle w:val="Footer"/>
        <w:tabs>
          <w:tab w:val="clear" w:pos="4320"/>
          <w:tab w:val="clear" w:pos="8640"/>
        </w:tabs>
        <w:spacing w:line="360" w:lineRule="auto"/>
        <w:ind w:left="360"/>
      </w:pPr>
      <m:oMathPara>
        <m:oMath>
          <m:r>
            <w:rPr>
              <w:rFonts w:ascii="Cambria Math" w:hAnsi="Cambria Math"/>
            </w:rPr>
            <m:t>τ=T-t</m:t>
          </m:r>
        </m:oMath>
      </m:oMathPara>
    </w:p>
    <w:p w14:paraId="7D8ADFBC" w14:textId="77777777" w:rsidR="007415D5" w:rsidRDefault="007415D5" w:rsidP="007415D5">
      <w:pPr>
        <w:pStyle w:val="Footer"/>
        <w:tabs>
          <w:tab w:val="clear" w:pos="4320"/>
          <w:tab w:val="clear" w:pos="8640"/>
        </w:tabs>
        <w:spacing w:line="360" w:lineRule="auto"/>
        <w:ind w:left="360"/>
      </w:pPr>
    </w:p>
    <w:p w14:paraId="53B63ABD" w14:textId="77777777" w:rsidR="007415D5" w:rsidRDefault="00EF22E8" w:rsidP="007415D5">
      <w:pPr>
        <w:pStyle w:val="Footer"/>
        <w:tabs>
          <w:tab w:val="clear" w:pos="4320"/>
          <w:tab w:val="clear" w:pos="8640"/>
        </w:tabs>
        <w:spacing w:line="360" w:lineRule="auto"/>
        <w:ind w:left="360"/>
      </w:pPr>
      <w:r>
        <w:t>Using</w:t>
      </w:r>
    </w:p>
    <w:p w14:paraId="10F83FDA" w14:textId="77777777" w:rsidR="007415D5" w:rsidRDefault="007415D5" w:rsidP="007415D5">
      <w:pPr>
        <w:pStyle w:val="Footer"/>
        <w:tabs>
          <w:tab w:val="clear" w:pos="4320"/>
          <w:tab w:val="clear" w:pos="8640"/>
        </w:tabs>
        <w:spacing w:line="360" w:lineRule="auto"/>
        <w:ind w:left="360"/>
      </w:pPr>
    </w:p>
    <w:p w14:paraId="1EB643D9" w14:textId="77777777" w:rsidR="007415D5" w:rsidRPr="007415D5" w:rsidRDefault="00000000" w:rsidP="007415D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∂τ</m:t>
              </m:r>
            </m:den>
          </m:f>
        </m:oMath>
      </m:oMathPara>
    </w:p>
    <w:p w14:paraId="51559168" w14:textId="77777777" w:rsidR="007415D5" w:rsidRDefault="007415D5" w:rsidP="007415D5">
      <w:pPr>
        <w:pStyle w:val="Footer"/>
        <w:tabs>
          <w:tab w:val="clear" w:pos="4320"/>
          <w:tab w:val="clear" w:pos="8640"/>
        </w:tabs>
        <w:spacing w:line="360" w:lineRule="auto"/>
        <w:ind w:left="360"/>
      </w:pPr>
    </w:p>
    <w:p w14:paraId="5AB817C0" w14:textId="77777777" w:rsidR="007415D5" w:rsidRDefault="00EF22E8" w:rsidP="007415D5">
      <w:pPr>
        <w:pStyle w:val="Footer"/>
        <w:tabs>
          <w:tab w:val="clear" w:pos="4320"/>
          <w:tab w:val="clear" w:pos="8640"/>
        </w:tabs>
        <w:spacing w:line="360" w:lineRule="auto"/>
        <w:ind w:left="360"/>
      </w:pPr>
      <w:r>
        <w:t>the pricing equation above becomes</w:t>
      </w:r>
    </w:p>
    <w:p w14:paraId="6373F9D7" w14:textId="77777777" w:rsidR="007415D5" w:rsidRDefault="007415D5" w:rsidP="007415D5">
      <w:pPr>
        <w:pStyle w:val="Footer"/>
        <w:tabs>
          <w:tab w:val="clear" w:pos="4320"/>
          <w:tab w:val="clear" w:pos="8640"/>
        </w:tabs>
        <w:spacing w:line="360" w:lineRule="auto"/>
        <w:ind w:left="360"/>
      </w:pPr>
    </w:p>
    <w:p w14:paraId="734485D1" w14:textId="77777777" w:rsidR="00EF22E8" w:rsidRPr="007415D5" w:rsidRDefault="00D56C80" w:rsidP="007415D5">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∂τ</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e>
          </m:d>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-rV+</m:t>
          </m:r>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τ</m:t>
                  </m:r>
                </m:e>
              </m:d>
            </m:e>
          </m:d>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=0</m:t>
          </m:r>
        </m:oMath>
      </m:oMathPara>
    </w:p>
    <w:p w14:paraId="26CEA587" w14:textId="77777777" w:rsidR="007415D5" w:rsidRDefault="007415D5" w:rsidP="007415D5">
      <w:pPr>
        <w:pStyle w:val="Footer"/>
        <w:tabs>
          <w:tab w:val="clear" w:pos="4320"/>
          <w:tab w:val="clear" w:pos="8640"/>
        </w:tabs>
        <w:spacing w:line="360" w:lineRule="auto"/>
        <w:ind w:left="360"/>
      </w:pPr>
    </w:p>
    <w:p w14:paraId="60B0F698" w14:textId="77777777" w:rsidR="00784FFF" w:rsidRDefault="00EF22E8" w:rsidP="005A2C14">
      <w:pPr>
        <w:pStyle w:val="Footer"/>
        <w:numPr>
          <w:ilvl w:val="0"/>
          <w:numId w:val="206"/>
        </w:numPr>
        <w:tabs>
          <w:tab w:val="clear" w:pos="4320"/>
          <w:tab w:val="clear" w:pos="8640"/>
        </w:tabs>
        <w:spacing w:line="360" w:lineRule="auto"/>
      </w:pPr>
      <w:r>
        <w:rPr>
          <w:u w:val="single"/>
        </w:rPr>
        <w:t xml:space="preserve">Derivative Value in terms of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e>
        </m:d>
      </m:oMath>
      <w:r>
        <w:t xml:space="preserve">: Substituting for </w:t>
      </w:r>
      <m:oMath>
        <m:sSub>
          <m:sSubPr>
            <m:ctrlPr>
              <w:rPr>
                <w:rFonts w:ascii="Cambria Math" w:hAnsi="Cambria Math"/>
                <w:i/>
              </w:rPr>
            </m:ctrlPr>
          </m:sSubPr>
          <m:e>
            <m:r>
              <w:rPr>
                <w:rFonts w:ascii="Cambria Math" w:hAnsi="Cambria Math"/>
              </w:rPr>
              <m:t>C</m:t>
            </m:r>
          </m:e>
          <m:sub>
            <m:r>
              <w:rPr>
                <w:rFonts w:ascii="Cambria Math" w:hAnsi="Cambria Math"/>
              </w:rPr>
              <m:t>T</m:t>
            </m:r>
          </m:sub>
        </m:sSub>
        <m:d>
          <m:dPr>
            <m:ctrlPr>
              <w:rPr>
                <w:rFonts w:ascii="Cambria Math" w:hAnsi="Cambria Math"/>
                <w:i/>
              </w:rPr>
            </m:ctrlPr>
          </m:dPr>
          <m:e>
            <m:r>
              <w:rPr>
                <w:rFonts w:ascii="Cambria Math" w:hAnsi="Cambria Math"/>
              </w:rPr>
              <m:t>K</m:t>
            </m:r>
          </m:e>
        </m:d>
      </m:oMath>
      <w:r>
        <w:t xml:space="preserve"> using </w:t>
      </w:r>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 υ, τ</m:t>
            </m:r>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 υ, τ</m:t>
            </m:r>
          </m:e>
        </m:d>
      </m:oMath>
      <w:r>
        <w:t>, Heston (1993) derived</w:t>
      </w:r>
    </w:p>
    <w:p w14:paraId="7FF11B27" w14:textId="77777777" w:rsidR="00784FFF" w:rsidRDefault="00784FFF" w:rsidP="00784FFF">
      <w:pPr>
        <w:pStyle w:val="Footer"/>
        <w:tabs>
          <w:tab w:val="clear" w:pos="4320"/>
          <w:tab w:val="clear" w:pos="8640"/>
        </w:tabs>
        <w:spacing w:line="360" w:lineRule="auto"/>
        <w:ind w:left="360"/>
        <w:rPr>
          <w:u w:val="single"/>
        </w:rPr>
      </w:pPr>
    </w:p>
    <w:p w14:paraId="5FABA39F" w14:textId="77777777" w:rsidR="00784FFF" w:rsidRDefault="00000000" w:rsidP="00784FFF">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 υ, τ</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 υ, τ</m:t>
                  </m:r>
                </m:e>
              </m:d>
            </m:e>
          </m:d>
          <m:r>
            <w:rPr>
              <w:rFonts w:ascii="Cambria Math" w:hAnsi="Cambria Math"/>
            </w:rPr>
            <m:t>=0</m:t>
          </m:r>
        </m:oMath>
      </m:oMathPara>
    </w:p>
    <w:p w14:paraId="56B0FFB9" w14:textId="77777777" w:rsidR="00784FFF" w:rsidRDefault="00784FFF" w:rsidP="00784FFF">
      <w:pPr>
        <w:pStyle w:val="Footer"/>
        <w:tabs>
          <w:tab w:val="clear" w:pos="4320"/>
          <w:tab w:val="clear" w:pos="8640"/>
        </w:tabs>
        <w:spacing w:line="360" w:lineRule="auto"/>
        <w:ind w:left="360"/>
      </w:pPr>
    </w:p>
    <w:p w14:paraId="5F4F4ACD" w14:textId="77777777" w:rsidR="00784FFF" w:rsidRDefault="00784FFF" w:rsidP="00784FFF">
      <w:pPr>
        <w:pStyle w:val="Footer"/>
        <w:tabs>
          <w:tab w:val="clear" w:pos="4320"/>
          <w:tab w:val="clear" w:pos="8640"/>
        </w:tabs>
        <w:spacing w:line="360" w:lineRule="auto"/>
        <w:ind w:left="360"/>
      </w:pPr>
      <w:proofErr w:type="gramStart"/>
      <w:r>
        <w:t>w</w:t>
      </w:r>
      <w:r w:rsidR="00EF22E8">
        <w:t>here</w:t>
      </w:r>
      <w:proofErr w:type="gramEnd"/>
    </w:p>
    <w:p w14:paraId="7FF57834" w14:textId="77777777" w:rsidR="00784FFF" w:rsidRDefault="00784FFF" w:rsidP="00784FFF">
      <w:pPr>
        <w:pStyle w:val="Footer"/>
        <w:tabs>
          <w:tab w:val="clear" w:pos="4320"/>
          <w:tab w:val="clear" w:pos="8640"/>
        </w:tabs>
        <w:spacing w:line="360" w:lineRule="auto"/>
        <w:ind w:left="360"/>
      </w:pPr>
    </w:p>
    <w:p w14:paraId="07116C03" w14:textId="77777777" w:rsidR="00784FFF" w:rsidRDefault="007415D5" w:rsidP="00784FFF">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∂τ</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∂x</m:t>
              </m:r>
            </m:den>
          </m:f>
          <m:r>
            <w:rPr>
              <w:rFonts w:ascii="Cambria Math" w:hAnsi="Cambria Math"/>
            </w:rPr>
            <m:t>-rV+</m:t>
          </m:r>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m:t>
              </m:r>
            </m:den>
          </m:f>
        </m:oMath>
      </m:oMathPara>
    </w:p>
    <w:p w14:paraId="42697227" w14:textId="77777777" w:rsidR="00784FFF" w:rsidRDefault="00784FFF" w:rsidP="00784FFF">
      <w:pPr>
        <w:pStyle w:val="Footer"/>
        <w:tabs>
          <w:tab w:val="clear" w:pos="4320"/>
          <w:tab w:val="clear" w:pos="8640"/>
        </w:tabs>
        <w:spacing w:line="360" w:lineRule="auto"/>
        <w:ind w:left="360"/>
      </w:pPr>
    </w:p>
    <w:p w14:paraId="624D0B72" w14:textId="77777777" w:rsidR="00784FFF" w:rsidRDefault="00EF22E8" w:rsidP="00784FFF">
      <w:pPr>
        <w:pStyle w:val="Footer"/>
        <w:tabs>
          <w:tab w:val="clear" w:pos="4320"/>
          <w:tab w:val="clear" w:pos="8640"/>
        </w:tabs>
        <w:spacing w:line="360" w:lineRule="auto"/>
        <w:ind w:left="360"/>
      </w:pPr>
      <w:r>
        <w:t>Here</w:t>
      </w:r>
    </w:p>
    <w:p w14:paraId="40BD06FB" w14:textId="77777777" w:rsidR="00784FFF" w:rsidRDefault="00784FFF" w:rsidP="00784FFF">
      <w:pPr>
        <w:pStyle w:val="Footer"/>
        <w:tabs>
          <w:tab w:val="clear" w:pos="4320"/>
          <w:tab w:val="clear" w:pos="8640"/>
        </w:tabs>
        <w:spacing w:line="360" w:lineRule="auto"/>
        <w:ind w:left="360"/>
      </w:pPr>
    </w:p>
    <w:p w14:paraId="2EC19A9C" w14:textId="77777777" w:rsidR="00784FFF" w:rsidRDefault="00000000"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54551AD4" w14:textId="77777777" w:rsidR="00784FFF" w:rsidRDefault="00784FFF" w:rsidP="00784FFF">
      <w:pPr>
        <w:pStyle w:val="Footer"/>
        <w:tabs>
          <w:tab w:val="clear" w:pos="4320"/>
          <w:tab w:val="clear" w:pos="8640"/>
        </w:tabs>
        <w:spacing w:line="360" w:lineRule="auto"/>
        <w:ind w:left="360"/>
      </w:pPr>
    </w:p>
    <w:p w14:paraId="5FF30DC8" w14:textId="77777777" w:rsidR="00784FFF" w:rsidRDefault="00000000"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0A649889" w14:textId="77777777" w:rsidR="00784FFF" w:rsidRDefault="00784FFF" w:rsidP="00784FFF">
      <w:pPr>
        <w:pStyle w:val="Footer"/>
        <w:tabs>
          <w:tab w:val="clear" w:pos="4320"/>
          <w:tab w:val="clear" w:pos="8640"/>
        </w:tabs>
        <w:spacing w:line="360" w:lineRule="auto"/>
        <w:ind w:left="360"/>
      </w:pPr>
    </w:p>
    <w:p w14:paraId="503C824E" w14:textId="77777777" w:rsidR="00784FFF" w:rsidRDefault="00784FFF" w:rsidP="00784FFF">
      <w:pPr>
        <w:pStyle w:val="Footer"/>
        <w:tabs>
          <w:tab w:val="clear" w:pos="4320"/>
          <w:tab w:val="clear" w:pos="8640"/>
        </w:tabs>
        <w:spacing w:line="360" w:lineRule="auto"/>
        <w:ind w:left="360"/>
      </w:pPr>
      <m:oMathPara>
        <m:oMath>
          <m:r>
            <w:rPr>
              <w:rFonts w:ascii="Cambria Math" w:hAnsi="Cambria Math"/>
            </w:rPr>
            <m:t>a=κθ</m:t>
          </m:r>
        </m:oMath>
      </m:oMathPara>
    </w:p>
    <w:p w14:paraId="3C5FCF91" w14:textId="77777777" w:rsidR="00784FFF" w:rsidRDefault="00784FFF" w:rsidP="00784FFF">
      <w:pPr>
        <w:pStyle w:val="Footer"/>
        <w:tabs>
          <w:tab w:val="clear" w:pos="4320"/>
          <w:tab w:val="clear" w:pos="8640"/>
        </w:tabs>
        <w:spacing w:line="360" w:lineRule="auto"/>
        <w:ind w:left="360"/>
      </w:pPr>
    </w:p>
    <w:p w14:paraId="42AAB05D" w14:textId="77777777" w:rsidR="00784FFF" w:rsidRDefault="00000000"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=κ+λ-ρσ</m:t>
          </m:r>
        </m:oMath>
      </m:oMathPara>
    </w:p>
    <w:p w14:paraId="293CAC97" w14:textId="77777777" w:rsidR="00784FFF" w:rsidRDefault="00784FFF" w:rsidP="00784FFF">
      <w:pPr>
        <w:pStyle w:val="Footer"/>
        <w:tabs>
          <w:tab w:val="clear" w:pos="4320"/>
          <w:tab w:val="clear" w:pos="8640"/>
        </w:tabs>
        <w:spacing w:line="360" w:lineRule="auto"/>
        <w:ind w:left="360"/>
      </w:pPr>
    </w:p>
    <w:p w14:paraId="17B5D74D" w14:textId="77777777" w:rsidR="00784FFF" w:rsidRDefault="00784FFF" w:rsidP="00784FFF">
      <w:pPr>
        <w:pStyle w:val="Footer"/>
        <w:tabs>
          <w:tab w:val="clear" w:pos="4320"/>
          <w:tab w:val="clear" w:pos="8640"/>
        </w:tabs>
        <w:spacing w:line="360" w:lineRule="auto"/>
        <w:ind w:left="360"/>
      </w:pPr>
      <w:r>
        <w:t>a</w:t>
      </w:r>
      <w:r w:rsidR="00EF22E8">
        <w:t>nd</w:t>
      </w:r>
    </w:p>
    <w:p w14:paraId="36117286" w14:textId="77777777" w:rsidR="00784FFF" w:rsidRDefault="00784FFF" w:rsidP="00784FFF">
      <w:pPr>
        <w:pStyle w:val="Footer"/>
        <w:tabs>
          <w:tab w:val="clear" w:pos="4320"/>
          <w:tab w:val="clear" w:pos="8640"/>
        </w:tabs>
        <w:spacing w:line="360" w:lineRule="auto"/>
        <w:ind w:left="360"/>
      </w:pPr>
    </w:p>
    <w:p w14:paraId="56635871" w14:textId="77777777" w:rsidR="00784FFF" w:rsidRDefault="00000000"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=κ+λ</m:t>
          </m:r>
        </m:oMath>
      </m:oMathPara>
    </w:p>
    <w:p w14:paraId="3C44D81E" w14:textId="77777777" w:rsidR="00784FFF" w:rsidRDefault="00784FFF" w:rsidP="00784FFF">
      <w:pPr>
        <w:pStyle w:val="Footer"/>
        <w:tabs>
          <w:tab w:val="clear" w:pos="4320"/>
          <w:tab w:val="clear" w:pos="8640"/>
        </w:tabs>
        <w:spacing w:line="360" w:lineRule="auto"/>
        <w:ind w:left="360"/>
      </w:pPr>
    </w:p>
    <w:p w14:paraId="3823D469" w14:textId="77777777" w:rsidR="00784FFF" w:rsidRDefault="00EF22E8" w:rsidP="00784FFF">
      <w:pPr>
        <w:pStyle w:val="Footer"/>
        <w:tabs>
          <w:tab w:val="clear" w:pos="4320"/>
          <w:tab w:val="clear" w:pos="8640"/>
        </w:tabs>
        <w:spacing w:line="360" w:lineRule="auto"/>
        <w:ind w:left="360"/>
      </w:pPr>
      <w:r>
        <w:t xml:space="preserve">Given that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are state evolution probabilities, their evolution is governed by the Fokker-Planck equation</w:t>
      </w:r>
    </w:p>
    <w:p w14:paraId="51988DFF" w14:textId="77777777" w:rsidR="00784FFF" w:rsidRDefault="00784FFF" w:rsidP="00784FFF">
      <w:pPr>
        <w:pStyle w:val="Footer"/>
        <w:tabs>
          <w:tab w:val="clear" w:pos="4320"/>
          <w:tab w:val="clear" w:pos="8640"/>
        </w:tabs>
        <w:spacing w:line="360" w:lineRule="auto"/>
        <w:ind w:left="360"/>
      </w:pPr>
    </w:p>
    <w:p w14:paraId="648C3EE9" w14:textId="77777777" w:rsidR="00784FFF" w:rsidRDefault="00784FFF" w:rsidP="00784FFF">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∂τ</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∂x</m:t>
              </m:r>
            </m:den>
          </m:f>
          <m:r>
            <w:rPr>
              <w:rFonts w:ascii="Cambria Math" w:hAnsi="Cambria Math"/>
            </w:rPr>
            <m:t>-rV+</m:t>
          </m:r>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m:t>
              </m:r>
            </m:den>
          </m:f>
          <m:r>
            <w:rPr>
              <w:rFonts w:ascii="Cambria Math" w:hAnsi="Cambria Math"/>
            </w:rPr>
            <m:t>=0</m:t>
          </m:r>
        </m:oMath>
      </m:oMathPara>
    </w:p>
    <w:p w14:paraId="73565139" w14:textId="77777777" w:rsidR="00784FFF" w:rsidRDefault="00784FFF" w:rsidP="00784FFF">
      <w:pPr>
        <w:pStyle w:val="Footer"/>
        <w:tabs>
          <w:tab w:val="clear" w:pos="4320"/>
          <w:tab w:val="clear" w:pos="8640"/>
        </w:tabs>
        <w:spacing w:line="360" w:lineRule="auto"/>
        <w:ind w:left="360"/>
      </w:pPr>
    </w:p>
    <w:p w14:paraId="5176FD14" w14:textId="77777777" w:rsidR="00784FFF" w:rsidRDefault="00EF22E8" w:rsidP="00784FFF">
      <w:pPr>
        <w:pStyle w:val="Footer"/>
        <w:tabs>
          <w:tab w:val="clear" w:pos="4320"/>
          <w:tab w:val="clear" w:pos="8640"/>
        </w:tabs>
        <w:spacing w:line="360" w:lineRule="auto"/>
        <w:ind w:left="360"/>
      </w:pPr>
      <w:r>
        <w:t>This results in</w:t>
      </w:r>
    </w:p>
    <w:p w14:paraId="5CD7CE64" w14:textId="77777777" w:rsidR="00784FFF" w:rsidRDefault="00784FFF" w:rsidP="00784FFF">
      <w:pPr>
        <w:pStyle w:val="Footer"/>
        <w:tabs>
          <w:tab w:val="clear" w:pos="4320"/>
          <w:tab w:val="clear" w:pos="8640"/>
        </w:tabs>
        <w:spacing w:line="360" w:lineRule="auto"/>
        <w:ind w:left="360"/>
      </w:pPr>
    </w:p>
    <w:p w14:paraId="5E15C245" w14:textId="77777777" w:rsidR="00784FFF" w:rsidRDefault="00784FFF" w:rsidP="00784FFF">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=0</m:t>
          </m:r>
        </m:oMath>
      </m:oMathPara>
    </w:p>
    <w:p w14:paraId="03CAB925" w14:textId="77777777" w:rsidR="00784FFF" w:rsidRDefault="00784FFF" w:rsidP="00784FFF">
      <w:pPr>
        <w:pStyle w:val="Footer"/>
        <w:tabs>
          <w:tab w:val="clear" w:pos="4320"/>
          <w:tab w:val="clear" w:pos="8640"/>
        </w:tabs>
        <w:spacing w:line="360" w:lineRule="auto"/>
        <w:ind w:left="360"/>
      </w:pPr>
    </w:p>
    <w:p w14:paraId="132D7F62" w14:textId="77777777" w:rsidR="00784FFF" w:rsidRDefault="00784FFF" w:rsidP="00784FFF">
      <w:pPr>
        <w:pStyle w:val="Footer"/>
        <w:tabs>
          <w:tab w:val="clear" w:pos="4320"/>
          <w:tab w:val="clear" w:pos="8640"/>
        </w:tabs>
        <w:spacing w:line="360" w:lineRule="auto"/>
        <w:ind w:left="360"/>
      </w:pPr>
      <w:r>
        <w:t>a</w:t>
      </w:r>
      <w:r w:rsidR="00EF22E8">
        <w:t>nd</w:t>
      </w:r>
    </w:p>
    <w:p w14:paraId="537C9C41" w14:textId="77777777" w:rsidR="00784FFF" w:rsidRDefault="00784FFF" w:rsidP="00784FFF">
      <w:pPr>
        <w:pStyle w:val="Footer"/>
        <w:tabs>
          <w:tab w:val="clear" w:pos="4320"/>
          <w:tab w:val="clear" w:pos="8640"/>
        </w:tabs>
        <w:spacing w:line="360" w:lineRule="auto"/>
        <w:ind w:left="360"/>
      </w:pPr>
    </w:p>
    <w:p w14:paraId="6E8358A8" w14:textId="77777777" w:rsidR="00784FFF" w:rsidRPr="00784FFF" w:rsidRDefault="00784FFF" w:rsidP="00784FFF">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=0</m:t>
          </m:r>
        </m:oMath>
      </m:oMathPara>
    </w:p>
    <w:p w14:paraId="3FED0637" w14:textId="77777777" w:rsidR="00784FFF" w:rsidRDefault="00784FFF" w:rsidP="00784FFF">
      <w:pPr>
        <w:pStyle w:val="Footer"/>
        <w:tabs>
          <w:tab w:val="clear" w:pos="4320"/>
          <w:tab w:val="clear" w:pos="8640"/>
        </w:tabs>
        <w:spacing w:line="360" w:lineRule="auto"/>
        <w:ind w:left="360"/>
      </w:pPr>
    </w:p>
    <w:p w14:paraId="03143617" w14:textId="77777777" w:rsidR="00EF22E8" w:rsidRPr="00784FFF" w:rsidRDefault="00EF22E8" w:rsidP="00784FFF">
      <w:pPr>
        <w:pStyle w:val="Footer"/>
        <w:tabs>
          <w:tab w:val="clear" w:pos="4320"/>
          <w:tab w:val="clear" w:pos="8640"/>
        </w:tabs>
        <w:spacing w:line="360" w:lineRule="auto"/>
        <w:ind w:left="360"/>
      </w:pPr>
      <w:proofErr w:type="gramStart"/>
      <w:r>
        <w:t>so</w:t>
      </w:r>
      <w:proofErr w:type="gramEnd"/>
      <w:r>
        <w:t xml:space="preserve"> we seek a solution for them.</w:t>
      </w:r>
    </w:p>
    <w:p w14:paraId="396BB61F" w14:textId="77777777" w:rsidR="001E5033" w:rsidRDefault="00EF22E8" w:rsidP="005A2C14">
      <w:pPr>
        <w:pStyle w:val="Footer"/>
        <w:numPr>
          <w:ilvl w:val="0"/>
          <w:numId w:val="206"/>
        </w:numPr>
        <w:tabs>
          <w:tab w:val="clear" w:pos="4320"/>
          <w:tab w:val="clear" w:pos="8640"/>
        </w:tabs>
        <w:spacing w:line="360" w:lineRule="auto"/>
      </w:pPr>
      <w:r>
        <w:rPr>
          <w:u w:val="single"/>
        </w:rPr>
        <w:t xml:space="preserve">Functional Basis Form for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r>
              <w:rPr>
                <w:rFonts w:ascii="Cambria Math" w:hAnsi="Cambria Math"/>
              </w:rPr>
              <m:t>, α</m:t>
            </m:r>
          </m:e>
        </m:d>
      </m:oMath>
      <w:r>
        <w:t>: Use the form</w:t>
      </w:r>
    </w:p>
    <w:p w14:paraId="74368BB8" w14:textId="77777777" w:rsidR="001E5033" w:rsidRDefault="001E5033" w:rsidP="001E5033">
      <w:pPr>
        <w:pStyle w:val="Footer"/>
        <w:tabs>
          <w:tab w:val="clear" w:pos="4320"/>
          <w:tab w:val="clear" w:pos="8640"/>
        </w:tabs>
        <w:spacing w:line="360" w:lineRule="auto"/>
        <w:ind w:left="360"/>
        <w:rPr>
          <w:u w:val="single"/>
        </w:rPr>
      </w:pPr>
    </w:p>
    <w:p w14:paraId="6B9AF51F" w14:textId="77777777" w:rsidR="001E5033" w:rsidRDefault="00000000" w:rsidP="001E503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τ, α</m:t>
                  </m:r>
                </m:e>
              </m:d>
              <m:r>
                <w:rPr>
                  <w:rFonts w:ascii="Cambria Math" w:hAnsi="Cambria Math"/>
                </w:rPr>
                <m:t>+υ</m:t>
              </m:r>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τ, α</m:t>
                  </m:r>
                </m:e>
              </m:d>
              <m:r>
                <w:rPr>
                  <w:rFonts w:ascii="Cambria Math" w:hAnsi="Cambria Math"/>
                </w:rPr>
                <m:t>+iαx</m:t>
              </m:r>
            </m:sup>
          </m:sSup>
        </m:oMath>
      </m:oMathPara>
    </w:p>
    <w:p w14:paraId="32BA9A07" w14:textId="77777777" w:rsidR="001E5033" w:rsidRDefault="001E5033" w:rsidP="001E5033">
      <w:pPr>
        <w:pStyle w:val="Footer"/>
        <w:tabs>
          <w:tab w:val="clear" w:pos="4320"/>
          <w:tab w:val="clear" w:pos="8640"/>
        </w:tabs>
        <w:spacing w:line="360" w:lineRule="auto"/>
        <w:ind w:left="360"/>
      </w:pPr>
    </w:p>
    <w:p w14:paraId="3BB3CA72" w14:textId="77777777" w:rsidR="001E5033" w:rsidRDefault="001E5033" w:rsidP="001E5033">
      <w:pPr>
        <w:pStyle w:val="Footer"/>
        <w:tabs>
          <w:tab w:val="clear" w:pos="4320"/>
          <w:tab w:val="clear" w:pos="8640"/>
        </w:tabs>
        <w:spacing w:line="360" w:lineRule="auto"/>
        <w:ind w:left="360"/>
      </w:pPr>
      <w:r>
        <w:t>f</w:t>
      </w:r>
      <w:r w:rsidR="00EF22E8">
        <w:t>or</w:t>
      </w:r>
    </w:p>
    <w:p w14:paraId="7B6A5153" w14:textId="77777777" w:rsidR="001E5033" w:rsidRDefault="001E5033" w:rsidP="001E5033">
      <w:pPr>
        <w:pStyle w:val="Footer"/>
        <w:tabs>
          <w:tab w:val="clear" w:pos="4320"/>
          <w:tab w:val="clear" w:pos="8640"/>
        </w:tabs>
        <w:spacing w:line="360" w:lineRule="auto"/>
        <w:ind w:left="360"/>
      </w:pPr>
    </w:p>
    <w:p w14:paraId="38BEDC28" w14:textId="77777777" w:rsidR="001E5033" w:rsidRDefault="001E5033" w:rsidP="001E5033">
      <w:pPr>
        <w:pStyle w:val="Footer"/>
        <w:tabs>
          <w:tab w:val="clear" w:pos="4320"/>
          <w:tab w:val="clear" w:pos="8640"/>
        </w:tabs>
        <w:spacing w:line="360" w:lineRule="auto"/>
        <w:ind w:left="360"/>
      </w:pPr>
      <m:oMathPara>
        <m:oMath>
          <m:r>
            <w:rPr>
              <w:rFonts w:ascii="Cambria Math" w:hAnsi="Cambria Math"/>
            </w:rPr>
            <m:t>j=1, 2</m:t>
          </m:r>
        </m:oMath>
      </m:oMathPara>
    </w:p>
    <w:p w14:paraId="0D10BFE1" w14:textId="77777777" w:rsidR="001E5033" w:rsidRDefault="001E5033" w:rsidP="001E5033">
      <w:pPr>
        <w:pStyle w:val="Footer"/>
        <w:tabs>
          <w:tab w:val="clear" w:pos="4320"/>
          <w:tab w:val="clear" w:pos="8640"/>
        </w:tabs>
        <w:spacing w:line="360" w:lineRule="auto"/>
        <w:ind w:left="360"/>
      </w:pPr>
    </w:p>
    <w:p w14:paraId="569DC9F1" w14:textId="77777777" w:rsidR="00EF22E8" w:rsidRDefault="00EF22E8" w:rsidP="001E5033">
      <w:pPr>
        <w:pStyle w:val="Footer"/>
        <w:tabs>
          <w:tab w:val="clear" w:pos="4320"/>
          <w:tab w:val="clear" w:pos="8640"/>
        </w:tabs>
        <w:spacing w:line="360" w:lineRule="auto"/>
        <w:ind w:left="360"/>
      </w:pPr>
      <w:r>
        <w:t>This choice is attractive for several reasons:</w:t>
      </w:r>
    </w:p>
    <w:p w14:paraId="7E590D05" w14:textId="77777777" w:rsidR="00EF22E8" w:rsidRDefault="00EF22E8" w:rsidP="005A2C14">
      <w:pPr>
        <w:pStyle w:val="Footer"/>
        <w:numPr>
          <w:ilvl w:val="0"/>
          <w:numId w:val="205"/>
        </w:numPr>
        <w:tabs>
          <w:tab w:val="clear" w:pos="4320"/>
          <w:tab w:val="clear" w:pos="8640"/>
        </w:tabs>
        <w:spacing w:line="360" w:lineRule="auto"/>
      </w:pPr>
      <w:r>
        <w:t xml:space="preserve">The dependence of </w:t>
      </w:r>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oMath>
      <w:r w:rsidR="001E5033">
        <w:t xml:space="preserve"> </w:t>
      </w:r>
      <w:r>
        <w:t xml:space="preserve">on </w:t>
      </w:r>
      <m:oMath>
        <m:r>
          <w:rPr>
            <w:rFonts w:ascii="Cambria Math" w:hAnsi="Cambria Math"/>
          </w:rPr>
          <m:t>x</m:t>
        </m:r>
      </m:oMath>
      <w:r>
        <w:t xml:space="preserve"> and </w:t>
      </w:r>
      <m:oMath>
        <m:r>
          <w:rPr>
            <w:rFonts w:ascii="Cambria Math" w:hAnsi="Cambria Math"/>
          </w:rPr>
          <m:t>α</m:t>
        </m:r>
      </m:oMath>
      <w:r>
        <w:t xml:space="preserve"> is exponentially partitioned.</w:t>
      </w:r>
    </w:p>
    <w:p w14:paraId="39557D4A" w14:textId="77777777" w:rsidR="00EF22E8" w:rsidRDefault="00EF22E8" w:rsidP="005A2C14">
      <w:pPr>
        <w:pStyle w:val="Footer"/>
        <w:numPr>
          <w:ilvl w:val="0"/>
          <w:numId w:val="205"/>
        </w:numPr>
        <w:tabs>
          <w:tab w:val="clear" w:pos="4320"/>
          <w:tab w:val="clear" w:pos="8640"/>
        </w:tabs>
        <w:spacing w:line="360" w:lineRule="auto"/>
      </w:pPr>
      <w:r>
        <w:t xml:space="preserve">Given that </w:t>
      </w:r>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oMath>
      <w:r>
        <w:t xml:space="preserve"> shows up linearly on the pricing PDE, it gets factored out under such a representation, leaving behind only the coefficients.</w:t>
      </w:r>
    </w:p>
    <w:p w14:paraId="1FB45F1E" w14:textId="77777777" w:rsidR="001E5033" w:rsidRDefault="00EF22E8" w:rsidP="005A2C14">
      <w:pPr>
        <w:pStyle w:val="Footer"/>
        <w:numPr>
          <w:ilvl w:val="0"/>
          <w:numId w:val="205"/>
        </w:numPr>
        <w:tabs>
          <w:tab w:val="clear" w:pos="4320"/>
          <w:tab w:val="clear" w:pos="8640"/>
        </w:tabs>
        <w:spacing w:line="360" w:lineRule="auto"/>
      </w:pPr>
      <w:r>
        <w:t>As will be seen below, this results in expressing the equation set as</w:t>
      </w:r>
    </w:p>
    <w:p w14:paraId="65B1D691" w14:textId="77777777" w:rsidR="001E5033" w:rsidRDefault="001E5033" w:rsidP="001E5033">
      <w:pPr>
        <w:pStyle w:val="Footer"/>
        <w:tabs>
          <w:tab w:val="clear" w:pos="4320"/>
          <w:tab w:val="clear" w:pos="8640"/>
        </w:tabs>
        <w:spacing w:line="360" w:lineRule="auto"/>
        <w:ind w:left="720"/>
      </w:pPr>
    </w:p>
    <w:p w14:paraId="72815C41" w14:textId="77777777" w:rsidR="001E5033" w:rsidRDefault="001E5033" w:rsidP="001E5033">
      <w:pPr>
        <w:pStyle w:val="Footer"/>
        <w:tabs>
          <w:tab w:val="clear" w:pos="4320"/>
          <w:tab w:val="clear" w:pos="8640"/>
        </w:tabs>
        <w:spacing w:line="360" w:lineRule="auto"/>
        <w:ind w:left="720"/>
      </w:pPr>
      <m:oMathPara>
        <m:oMath>
          <m:r>
            <w:rPr>
              <w:rFonts w:ascii="Cambria Math" w:hAnsi="Cambria Math"/>
            </w:rPr>
            <m:t>pυ+q=0</m:t>
          </m:r>
        </m:oMath>
      </m:oMathPara>
    </w:p>
    <w:p w14:paraId="67BD12CF" w14:textId="77777777" w:rsidR="001E5033" w:rsidRDefault="001E5033" w:rsidP="001E5033">
      <w:pPr>
        <w:pStyle w:val="Footer"/>
        <w:tabs>
          <w:tab w:val="clear" w:pos="4320"/>
          <w:tab w:val="clear" w:pos="8640"/>
        </w:tabs>
        <w:spacing w:line="360" w:lineRule="auto"/>
        <w:ind w:left="720"/>
      </w:pPr>
    </w:p>
    <w:p w14:paraId="5B87904D" w14:textId="77777777" w:rsidR="001E5033" w:rsidRDefault="00EF22E8" w:rsidP="001E5033">
      <w:pPr>
        <w:pStyle w:val="Footer"/>
        <w:tabs>
          <w:tab w:val="clear" w:pos="4320"/>
          <w:tab w:val="clear" w:pos="8640"/>
        </w:tabs>
        <w:spacing w:line="360" w:lineRule="auto"/>
        <w:ind w:left="720"/>
      </w:pPr>
      <w:r>
        <w:t xml:space="preserve">across all </w:t>
      </w:r>
      <m:oMath>
        <m:r>
          <w:rPr>
            <w:rFonts w:ascii="Cambria Math" w:hAnsi="Cambria Math"/>
          </w:rPr>
          <m:t>υ</m:t>
        </m:r>
      </m:oMath>
      <w:r>
        <w:t>, so that</w:t>
      </w:r>
    </w:p>
    <w:p w14:paraId="7AB7B289" w14:textId="77777777" w:rsidR="001E5033" w:rsidRDefault="001E5033" w:rsidP="001E5033">
      <w:pPr>
        <w:pStyle w:val="Footer"/>
        <w:tabs>
          <w:tab w:val="clear" w:pos="4320"/>
          <w:tab w:val="clear" w:pos="8640"/>
        </w:tabs>
        <w:spacing w:line="360" w:lineRule="auto"/>
        <w:ind w:left="720"/>
      </w:pPr>
    </w:p>
    <w:p w14:paraId="7449266E" w14:textId="77777777" w:rsidR="001E5033" w:rsidRPr="001E5033" w:rsidRDefault="001E5033" w:rsidP="001E5033">
      <w:pPr>
        <w:pStyle w:val="Footer"/>
        <w:tabs>
          <w:tab w:val="clear" w:pos="4320"/>
          <w:tab w:val="clear" w:pos="8640"/>
        </w:tabs>
        <w:spacing w:line="360" w:lineRule="auto"/>
        <w:ind w:left="720"/>
      </w:pPr>
      <m:oMathPara>
        <m:oMath>
          <m:r>
            <w:rPr>
              <w:rFonts w:ascii="Cambria Math" w:hAnsi="Cambria Math"/>
            </w:rPr>
            <m:t>p=0</m:t>
          </m:r>
        </m:oMath>
      </m:oMathPara>
    </w:p>
    <w:p w14:paraId="3554431F" w14:textId="77777777" w:rsidR="001E5033" w:rsidRDefault="001E5033" w:rsidP="001E5033">
      <w:pPr>
        <w:pStyle w:val="Footer"/>
        <w:tabs>
          <w:tab w:val="clear" w:pos="4320"/>
          <w:tab w:val="clear" w:pos="8640"/>
        </w:tabs>
        <w:spacing w:line="360" w:lineRule="auto"/>
        <w:ind w:left="720"/>
      </w:pPr>
    </w:p>
    <w:p w14:paraId="7C9FCB28" w14:textId="77777777" w:rsidR="001E5033" w:rsidRDefault="001E5033" w:rsidP="001E5033">
      <w:pPr>
        <w:pStyle w:val="Footer"/>
        <w:tabs>
          <w:tab w:val="clear" w:pos="4320"/>
          <w:tab w:val="clear" w:pos="8640"/>
        </w:tabs>
        <w:spacing w:line="360" w:lineRule="auto"/>
        <w:ind w:left="720"/>
      </w:pPr>
      <w:r>
        <w:lastRenderedPageBreak/>
        <w:t>a</w:t>
      </w:r>
      <w:r w:rsidR="00EF22E8">
        <w:t>nd</w:t>
      </w:r>
    </w:p>
    <w:p w14:paraId="1941C800" w14:textId="77777777" w:rsidR="001E5033" w:rsidRDefault="001E5033" w:rsidP="001E5033">
      <w:pPr>
        <w:pStyle w:val="Footer"/>
        <w:tabs>
          <w:tab w:val="clear" w:pos="4320"/>
          <w:tab w:val="clear" w:pos="8640"/>
        </w:tabs>
        <w:spacing w:line="360" w:lineRule="auto"/>
        <w:ind w:left="720"/>
      </w:pPr>
    </w:p>
    <w:p w14:paraId="0BA27541" w14:textId="77777777" w:rsidR="001E5033" w:rsidRDefault="001E5033" w:rsidP="001E5033">
      <w:pPr>
        <w:pStyle w:val="Footer"/>
        <w:tabs>
          <w:tab w:val="clear" w:pos="4320"/>
          <w:tab w:val="clear" w:pos="8640"/>
        </w:tabs>
        <w:spacing w:line="360" w:lineRule="auto"/>
        <w:ind w:left="720"/>
      </w:pPr>
      <m:oMathPara>
        <m:oMath>
          <m:r>
            <w:rPr>
              <w:rFonts w:ascii="Cambria Math" w:hAnsi="Cambria Math"/>
            </w:rPr>
            <m:t>q=0</m:t>
          </m:r>
        </m:oMath>
      </m:oMathPara>
    </w:p>
    <w:p w14:paraId="7278FC80" w14:textId="77777777" w:rsidR="001E5033" w:rsidRDefault="001E5033" w:rsidP="001E5033">
      <w:pPr>
        <w:pStyle w:val="Footer"/>
        <w:tabs>
          <w:tab w:val="clear" w:pos="4320"/>
          <w:tab w:val="clear" w:pos="8640"/>
        </w:tabs>
        <w:spacing w:line="360" w:lineRule="auto"/>
        <w:ind w:left="720"/>
      </w:pPr>
    </w:p>
    <w:p w14:paraId="267BBC0E" w14:textId="77777777" w:rsidR="00EF22E8" w:rsidRPr="001E5033" w:rsidRDefault="00EF22E8" w:rsidP="001E5033">
      <w:pPr>
        <w:pStyle w:val="Footer"/>
        <w:tabs>
          <w:tab w:val="clear" w:pos="4320"/>
          <w:tab w:val="clear" w:pos="8640"/>
        </w:tabs>
        <w:spacing w:line="360" w:lineRule="auto"/>
        <w:ind w:left="720"/>
      </w:pPr>
      <w:r>
        <w:t>can be solved separately.</w:t>
      </w:r>
    </w:p>
    <w:p w14:paraId="73EA1ACF" w14:textId="77777777" w:rsidR="001E5033" w:rsidRDefault="00EF22E8" w:rsidP="005A2C14">
      <w:pPr>
        <w:pStyle w:val="Footer"/>
        <w:numPr>
          <w:ilvl w:val="0"/>
          <w:numId w:val="205"/>
        </w:numPr>
        <w:tabs>
          <w:tab w:val="clear" w:pos="4320"/>
          <w:tab w:val="clear" w:pos="8640"/>
        </w:tabs>
        <w:spacing w:line="360" w:lineRule="auto"/>
      </w:pPr>
      <w:r>
        <w:t>Finally</w:t>
      </w:r>
    </w:p>
    <w:p w14:paraId="77135A1A" w14:textId="77777777" w:rsidR="001E5033" w:rsidRDefault="001E5033" w:rsidP="001E5033">
      <w:pPr>
        <w:pStyle w:val="Footer"/>
        <w:tabs>
          <w:tab w:val="clear" w:pos="4320"/>
          <w:tab w:val="clear" w:pos="8640"/>
        </w:tabs>
        <w:spacing w:line="360" w:lineRule="auto"/>
        <w:ind w:left="720"/>
      </w:pPr>
    </w:p>
    <w:p w14:paraId="3C748EA8" w14:textId="77777777" w:rsidR="001E5033" w:rsidRDefault="001E5033" w:rsidP="001E5033">
      <w:pPr>
        <w:pStyle w:val="Footer"/>
        <w:tabs>
          <w:tab w:val="clear" w:pos="4320"/>
          <w:tab w:val="clear" w:pos="8640"/>
        </w:tabs>
        <w:spacing w:line="360" w:lineRule="auto"/>
        <w:ind w:left="720"/>
      </w:pPr>
      <m:oMathPara>
        <m:oMath>
          <m:r>
            <w:rPr>
              <w:rFonts w:ascii="Cambria Math" w:hAnsi="Cambria Math"/>
            </w:rPr>
            <m:t>p=0</m:t>
          </m:r>
        </m:oMath>
      </m:oMathPara>
    </w:p>
    <w:p w14:paraId="5E919C92" w14:textId="77777777" w:rsidR="001E5033" w:rsidRDefault="001E5033" w:rsidP="001E5033">
      <w:pPr>
        <w:pStyle w:val="Footer"/>
        <w:tabs>
          <w:tab w:val="clear" w:pos="4320"/>
          <w:tab w:val="clear" w:pos="8640"/>
        </w:tabs>
        <w:spacing w:line="360" w:lineRule="auto"/>
        <w:ind w:left="720"/>
      </w:pPr>
    </w:p>
    <w:p w14:paraId="13306934" w14:textId="77777777" w:rsidR="001E5033" w:rsidRDefault="00EF22E8" w:rsidP="001E5033">
      <w:pPr>
        <w:pStyle w:val="Footer"/>
        <w:tabs>
          <w:tab w:val="clear" w:pos="4320"/>
          <w:tab w:val="clear" w:pos="8640"/>
        </w:tabs>
        <w:spacing w:line="360" w:lineRule="auto"/>
        <w:ind w:left="720"/>
      </w:pPr>
      <w:r>
        <w:t xml:space="preserve">may be solved entirely for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 xml:space="preserve"> alone, and</w:t>
      </w:r>
    </w:p>
    <w:p w14:paraId="4340B367" w14:textId="77777777" w:rsidR="001E5033" w:rsidRDefault="001E5033" w:rsidP="001E5033">
      <w:pPr>
        <w:pStyle w:val="Footer"/>
        <w:tabs>
          <w:tab w:val="clear" w:pos="4320"/>
          <w:tab w:val="clear" w:pos="8640"/>
        </w:tabs>
        <w:spacing w:line="360" w:lineRule="auto"/>
        <w:ind w:left="720"/>
      </w:pPr>
    </w:p>
    <w:p w14:paraId="242F4326" w14:textId="77777777" w:rsidR="001E5033" w:rsidRDefault="001E5033" w:rsidP="001E5033">
      <w:pPr>
        <w:pStyle w:val="Footer"/>
        <w:tabs>
          <w:tab w:val="clear" w:pos="4320"/>
          <w:tab w:val="clear" w:pos="8640"/>
        </w:tabs>
        <w:spacing w:line="360" w:lineRule="auto"/>
        <w:ind w:left="720"/>
      </w:pPr>
      <m:oMathPara>
        <m:oMath>
          <m:r>
            <w:rPr>
              <w:rFonts w:ascii="Cambria Math" w:hAnsi="Cambria Math"/>
            </w:rPr>
            <m:t>q=0</m:t>
          </m:r>
        </m:oMath>
      </m:oMathPara>
    </w:p>
    <w:p w14:paraId="442FBC48" w14:textId="77777777" w:rsidR="001E5033" w:rsidRDefault="001E5033" w:rsidP="001E5033">
      <w:pPr>
        <w:pStyle w:val="Footer"/>
        <w:tabs>
          <w:tab w:val="clear" w:pos="4320"/>
          <w:tab w:val="clear" w:pos="8640"/>
        </w:tabs>
        <w:spacing w:line="360" w:lineRule="auto"/>
        <w:ind w:left="720"/>
      </w:pPr>
    </w:p>
    <w:p w14:paraId="7656E7D3" w14:textId="77777777" w:rsidR="00EF22E8" w:rsidRDefault="00EF22E8" w:rsidP="001E5033">
      <w:pPr>
        <w:pStyle w:val="Footer"/>
        <w:tabs>
          <w:tab w:val="clear" w:pos="4320"/>
          <w:tab w:val="clear" w:pos="8640"/>
        </w:tabs>
        <w:spacing w:line="360" w:lineRule="auto"/>
        <w:ind w:left="720"/>
      </w:pPr>
      <w:r>
        <w:t xml:space="preserve">may be solved for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using a trivial dependence on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w:t>
      </w:r>
    </w:p>
    <w:p w14:paraId="7F088967" w14:textId="77777777" w:rsidR="00B55569" w:rsidRDefault="00EF22E8" w:rsidP="005A2C14">
      <w:pPr>
        <w:pStyle w:val="Footer"/>
        <w:numPr>
          <w:ilvl w:val="0"/>
          <w:numId w:val="206"/>
        </w:numPr>
        <w:tabs>
          <w:tab w:val="clear" w:pos="4320"/>
          <w:tab w:val="clear" w:pos="8640"/>
        </w:tabs>
        <w:spacing w:line="360" w:lineRule="auto"/>
      </w:pPr>
      <w:r>
        <w:rPr>
          <w:u w:val="single"/>
        </w:rPr>
        <w:t xml:space="preserve">Insight into the </w:t>
      </w:r>
      <m:oMath>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iαx</m:t>
            </m:r>
          </m:sup>
        </m:sSup>
      </m:oMath>
      <w:r>
        <w:rPr>
          <w:u w:val="single"/>
        </w:rPr>
        <w:t xml:space="preserve"> choice</w:t>
      </w:r>
      <w:r>
        <w:t>: Remember that</w:t>
      </w:r>
    </w:p>
    <w:p w14:paraId="058C2916" w14:textId="77777777" w:rsidR="00B55569" w:rsidRDefault="00B55569" w:rsidP="00B55569">
      <w:pPr>
        <w:pStyle w:val="Footer"/>
        <w:tabs>
          <w:tab w:val="clear" w:pos="4320"/>
          <w:tab w:val="clear" w:pos="8640"/>
        </w:tabs>
        <w:spacing w:line="360" w:lineRule="auto"/>
        <w:ind w:left="360"/>
        <w:rPr>
          <w:u w:val="single"/>
        </w:rPr>
      </w:pPr>
    </w:p>
    <w:p w14:paraId="6D10DD6C" w14:textId="77777777" w:rsidR="00B55569" w:rsidRDefault="00B55569" w:rsidP="00B55569">
      <w:pPr>
        <w:pStyle w:val="Footer"/>
        <w:tabs>
          <w:tab w:val="clear" w:pos="4320"/>
          <w:tab w:val="clear" w:pos="8640"/>
        </w:tabs>
        <w:spacing w:line="360" w:lineRule="auto"/>
        <w:ind w:left="360"/>
      </w:pPr>
      <m:oMathPara>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14:paraId="3B0B6D6C" w14:textId="77777777" w:rsidR="00B55569" w:rsidRDefault="00B55569" w:rsidP="00B55569">
      <w:pPr>
        <w:pStyle w:val="Footer"/>
        <w:tabs>
          <w:tab w:val="clear" w:pos="4320"/>
          <w:tab w:val="clear" w:pos="8640"/>
        </w:tabs>
        <w:spacing w:line="360" w:lineRule="auto"/>
        <w:ind w:left="360"/>
      </w:pPr>
    </w:p>
    <w:p w14:paraId="4071A55F" w14:textId="77777777" w:rsidR="00B55569" w:rsidRDefault="00EF22E8" w:rsidP="00B55569">
      <w:pPr>
        <w:pStyle w:val="Footer"/>
        <w:tabs>
          <w:tab w:val="clear" w:pos="4320"/>
          <w:tab w:val="clear" w:pos="8640"/>
        </w:tabs>
        <w:spacing w:line="360" w:lineRule="auto"/>
        <w:ind w:left="360"/>
      </w:pPr>
      <w:r>
        <w:t>and this translates into</w:t>
      </w:r>
    </w:p>
    <w:p w14:paraId="62E1FEE2" w14:textId="77777777" w:rsidR="00B55569" w:rsidRDefault="00B55569" w:rsidP="00B55569">
      <w:pPr>
        <w:pStyle w:val="Footer"/>
        <w:tabs>
          <w:tab w:val="clear" w:pos="4320"/>
          <w:tab w:val="clear" w:pos="8640"/>
        </w:tabs>
        <w:spacing w:line="360" w:lineRule="auto"/>
        <w:ind w:left="360"/>
      </w:pPr>
    </w:p>
    <w:p w14:paraId="12FC07FC" w14:textId="77777777" w:rsidR="00B55569" w:rsidRDefault="00000000" w:rsidP="00B55569">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iαx</m:t>
              </m:r>
            </m:sup>
          </m:sSup>
          <m:r>
            <w:rPr>
              <w:rFonts w:ascii="Cambria Math" w:hAnsi="Cambria Math"/>
            </w:rPr>
            <m:t>=iαS</m:t>
          </m:r>
        </m:oMath>
      </m:oMathPara>
    </w:p>
    <w:p w14:paraId="69CB06E4" w14:textId="77777777" w:rsidR="00B55569" w:rsidRDefault="00B55569" w:rsidP="00B55569">
      <w:pPr>
        <w:pStyle w:val="Footer"/>
        <w:tabs>
          <w:tab w:val="clear" w:pos="4320"/>
          <w:tab w:val="clear" w:pos="8640"/>
        </w:tabs>
        <w:spacing w:line="360" w:lineRule="auto"/>
        <w:ind w:left="360"/>
      </w:pPr>
    </w:p>
    <w:p w14:paraId="2CD44972" w14:textId="77777777" w:rsidR="00B55569" w:rsidRDefault="00EF22E8" w:rsidP="00B55569">
      <w:pPr>
        <w:pStyle w:val="Footer"/>
        <w:tabs>
          <w:tab w:val="clear" w:pos="4320"/>
          <w:tab w:val="clear" w:pos="8640"/>
        </w:tabs>
        <w:spacing w:line="360" w:lineRule="auto"/>
        <w:ind w:left="360"/>
      </w:pPr>
      <w:r>
        <w:t>Further by imposing</w:t>
      </w:r>
    </w:p>
    <w:p w14:paraId="6712747A" w14:textId="77777777" w:rsidR="00B55569" w:rsidRDefault="00B55569" w:rsidP="00B55569">
      <w:pPr>
        <w:pStyle w:val="Footer"/>
        <w:tabs>
          <w:tab w:val="clear" w:pos="4320"/>
          <w:tab w:val="clear" w:pos="8640"/>
        </w:tabs>
        <w:spacing w:line="360" w:lineRule="auto"/>
        <w:ind w:left="360"/>
      </w:pPr>
    </w:p>
    <w:p w14:paraId="4A0B52E6" w14:textId="77777777" w:rsidR="00B55569" w:rsidRDefault="00B55569" w:rsidP="00B55569">
      <w:pPr>
        <w:pStyle w:val="Footer"/>
        <w:tabs>
          <w:tab w:val="clear" w:pos="4320"/>
          <w:tab w:val="clear" w:pos="8640"/>
        </w:tabs>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0, α</m:t>
              </m:r>
            </m:e>
          </m:d>
          <m:r>
            <w:rPr>
              <w:rFonts w:ascii="Cambria Math" w:hAnsi="Cambria Math"/>
            </w:rPr>
            <m:t>=0</m:t>
          </m:r>
        </m:oMath>
      </m:oMathPara>
    </w:p>
    <w:p w14:paraId="2F780E95" w14:textId="77777777" w:rsidR="00B55569" w:rsidRDefault="00B55569" w:rsidP="00B55569">
      <w:pPr>
        <w:pStyle w:val="Footer"/>
        <w:tabs>
          <w:tab w:val="clear" w:pos="4320"/>
          <w:tab w:val="clear" w:pos="8640"/>
        </w:tabs>
        <w:spacing w:line="360" w:lineRule="auto"/>
        <w:ind w:left="360"/>
      </w:pPr>
    </w:p>
    <w:p w14:paraId="2BD4397B" w14:textId="77777777" w:rsidR="00B55569" w:rsidRDefault="00B55569" w:rsidP="00B55569">
      <w:pPr>
        <w:pStyle w:val="Footer"/>
        <w:tabs>
          <w:tab w:val="clear" w:pos="4320"/>
          <w:tab w:val="clear" w:pos="8640"/>
        </w:tabs>
        <w:spacing w:line="360" w:lineRule="auto"/>
        <w:ind w:left="360"/>
      </w:pPr>
      <w:r>
        <w:t>a</w:t>
      </w:r>
      <w:r w:rsidR="00EF22E8">
        <w:t>nd</w:t>
      </w:r>
    </w:p>
    <w:p w14:paraId="07ADE4E0" w14:textId="77777777" w:rsidR="00B55569" w:rsidRDefault="00B55569" w:rsidP="00B55569">
      <w:pPr>
        <w:pStyle w:val="Footer"/>
        <w:tabs>
          <w:tab w:val="clear" w:pos="4320"/>
          <w:tab w:val="clear" w:pos="8640"/>
        </w:tabs>
        <w:spacing w:line="360" w:lineRule="auto"/>
        <w:ind w:left="360"/>
      </w:pPr>
    </w:p>
    <w:p w14:paraId="353219E7" w14:textId="77777777" w:rsidR="00B55569" w:rsidRDefault="00B55569" w:rsidP="00B55569">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0, α</m:t>
              </m:r>
            </m:e>
          </m:d>
          <m:r>
            <w:rPr>
              <w:rFonts w:ascii="Cambria Math" w:hAnsi="Cambria Math"/>
            </w:rPr>
            <m:t>=0</m:t>
          </m:r>
        </m:oMath>
      </m:oMathPara>
    </w:p>
    <w:p w14:paraId="5E18730E" w14:textId="77777777" w:rsidR="00B55569" w:rsidRDefault="00B55569" w:rsidP="00B55569">
      <w:pPr>
        <w:pStyle w:val="Footer"/>
        <w:tabs>
          <w:tab w:val="clear" w:pos="4320"/>
          <w:tab w:val="clear" w:pos="8640"/>
        </w:tabs>
        <w:spacing w:line="360" w:lineRule="auto"/>
        <w:ind w:left="360"/>
      </w:pPr>
    </w:p>
    <w:p w14:paraId="6B02CC81" w14:textId="77777777" w:rsidR="00EF22E8" w:rsidRDefault="00EF22E8" w:rsidP="00B55569">
      <w:pPr>
        <w:pStyle w:val="Footer"/>
        <w:tabs>
          <w:tab w:val="clear" w:pos="4320"/>
          <w:tab w:val="clear" w:pos="8640"/>
        </w:tabs>
        <w:spacing w:line="360" w:lineRule="auto"/>
        <w:ind w:left="360"/>
      </w:pPr>
      <w:r>
        <w:lastRenderedPageBreak/>
        <w:t xml:space="preserve">as boundary conditions, Heston (1993) ensures that the time </w:t>
      </w:r>
      <m:oMath>
        <m:r>
          <w:rPr>
            <w:rFonts w:ascii="Cambria Math" w:hAnsi="Cambria Math"/>
          </w:rPr>
          <m:t>T</m:t>
        </m:r>
      </m:oMath>
      <w:r>
        <w:t xml:space="preserve"> price is either directly proportional to </w:t>
      </w:r>
      <m:oMath>
        <m:r>
          <w:rPr>
            <w:rFonts w:ascii="Cambria Math" w:hAnsi="Cambria Math"/>
          </w:rPr>
          <m:t>S</m:t>
        </m:r>
      </m:oMath>
      <w:r>
        <w:t xml:space="preserve"> or </w:t>
      </w:r>
      <m:oMath>
        <m:r>
          <w:rPr>
            <w:rFonts w:ascii="Cambria Math" w:hAnsi="Cambria Math"/>
          </w:rPr>
          <m:t>0</m:t>
        </m:r>
      </m:oMath>
      <w:r>
        <w:t>, as you would want.</w:t>
      </w:r>
    </w:p>
    <w:p w14:paraId="656C6AB2" w14:textId="77777777" w:rsidR="00EF22E8" w:rsidRDefault="00EF22E8" w:rsidP="005A2C14">
      <w:pPr>
        <w:pStyle w:val="Footer"/>
        <w:numPr>
          <w:ilvl w:val="0"/>
          <w:numId w:val="207"/>
        </w:numPr>
        <w:tabs>
          <w:tab w:val="clear" w:pos="4320"/>
          <w:tab w:val="clear" w:pos="8640"/>
        </w:tabs>
        <w:spacing w:line="360" w:lineRule="auto"/>
      </w:pPr>
      <w:r>
        <w:t xml:space="preserve">In effect, this choice of basis function that involves </w:t>
      </w:r>
      <m:oMath>
        <m:r>
          <w:rPr>
            <w:rFonts w:ascii="Cambria Math" w:hAnsi="Cambria Math"/>
          </w:rPr>
          <m:t>α</m:t>
        </m:r>
      </m:oMath>
      <w:r>
        <w:t xml:space="preserve"> is simply a Fourier transform (plus function/field partition) over the asset “frequency” range </w:t>
      </w:r>
      <m:oMath>
        <m:r>
          <w:rPr>
            <w:rFonts w:ascii="Cambria Math" w:hAnsi="Cambria Math"/>
          </w:rPr>
          <m:t>α</m:t>
        </m:r>
      </m:oMath>
      <w:r>
        <w:t>, so we need a final Inverse Fourier Transform step that reverts this.</w:t>
      </w:r>
    </w:p>
    <w:p w14:paraId="0B4615FE" w14:textId="77777777" w:rsidR="00BF39A0" w:rsidRDefault="00EF22E8" w:rsidP="005A2C14">
      <w:pPr>
        <w:pStyle w:val="Footer"/>
        <w:numPr>
          <w:ilvl w:val="0"/>
          <w:numId w:val="206"/>
        </w:numPr>
        <w:tabs>
          <w:tab w:val="clear" w:pos="4320"/>
          <w:tab w:val="clear" w:pos="8640"/>
        </w:tabs>
        <w:spacing w:line="360" w:lineRule="auto"/>
      </w:pPr>
      <w:r>
        <w:rPr>
          <w:u w:val="single"/>
        </w:rPr>
        <w:t xml:space="preserve">Exponential Basis Expansion for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e>
        </m:d>
      </m:oMath>
      <w:r>
        <w:t>: You get</w:t>
      </w:r>
    </w:p>
    <w:p w14:paraId="1AC67742" w14:textId="77777777" w:rsidR="00BF39A0" w:rsidRDefault="00BF39A0" w:rsidP="00BF39A0">
      <w:pPr>
        <w:pStyle w:val="Footer"/>
        <w:tabs>
          <w:tab w:val="clear" w:pos="4320"/>
          <w:tab w:val="clear" w:pos="8640"/>
        </w:tabs>
        <w:spacing w:line="360" w:lineRule="auto"/>
        <w:ind w:left="360"/>
        <w:rPr>
          <w:u w:val="single"/>
        </w:rPr>
      </w:pPr>
    </w:p>
    <w:p w14:paraId="4AD9EB7A" w14:textId="77777777" w:rsidR="00BF39A0" w:rsidRDefault="00000000" w:rsidP="00BF39A0">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∂τ</m:t>
                  </m:r>
                </m:den>
              </m:f>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2</m:t>
                  </m:r>
                </m:sup>
              </m:sSup>
              <m:r>
                <w:rPr>
                  <w:rFonts w:ascii="Cambria Math" w:hAnsi="Cambria Math"/>
                </w:rPr>
                <m:t>+i</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α+</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υ+</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∂τ</m:t>
                  </m:r>
                </m:den>
              </m:f>
              <m:r>
                <w:rPr>
                  <w:rFonts w:ascii="Cambria Math" w:hAnsi="Cambria Math"/>
                </w:rPr>
                <m:t>+irα</m:t>
              </m:r>
              <m:sSub>
                <m:sSubPr>
                  <m:ctrlPr>
                    <w:rPr>
                      <w:rFonts w:ascii="Cambria Math" w:hAnsi="Cambria Math"/>
                      <w:i/>
                    </w:rPr>
                  </m:ctrlPr>
                </m:sSubPr>
                <m:e>
                  <m:r>
                    <w:rPr>
                      <w:rFonts w:ascii="Cambria Math" w:hAnsi="Cambria Math"/>
                    </w:rPr>
                    <m:t>+aD</m:t>
                  </m:r>
                </m:e>
                <m:sub>
                  <m:r>
                    <w:rPr>
                      <w:rFonts w:ascii="Cambria Math" w:hAnsi="Cambria Math"/>
                    </w:rPr>
                    <m:t>j</m:t>
                  </m:r>
                </m:sub>
              </m:sSub>
            </m:e>
          </m:d>
          <m:r>
            <w:rPr>
              <w:rFonts w:ascii="Cambria Math" w:hAnsi="Cambria Math"/>
            </w:rPr>
            <m:t>=0</m:t>
          </m:r>
        </m:oMath>
      </m:oMathPara>
    </w:p>
    <w:p w14:paraId="252B929F" w14:textId="77777777" w:rsidR="00BF39A0" w:rsidRDefault="00BF39A0" w:rsidP="00BF39A0">
      <w:pPr>
        <w:pStyle w:val="Footer"/>
        <w:tabs>
          <w:tab w:val="clear" w:pos="4320"/>
          <w:tab w:val="clear" w:pos="8640"/>
        </w:tabs>
        <w:spacing w:line="360" w:lineRule="auto"/>
        <w:ind w:left="360"/>
      </w:pPr>
    </w:p>
    <w:p w14:paraId="13A49570" w14:textId="77777777" w:rsidR="00BF39A0" w:rsidRDefault="00EF22E8" w:rsidP="00BF39A0">
      <w:pPr>
        <w:pStyle w:val="Footer"/>
        <w:tabs>
          <w:tab w:val="clear" w:pos="4320"/>
          <w:tab w:val="clear" w:pos="8640"/>
        </w:tabs>
        <w:spacing w:line="360" w:lineRule="auto"/>
        <w:ind w:left="360"/>
      </w:pPr>
      <w:r>
        <w:t>This is, of course, of the form</w:t>
      </w:r>
    </w:p>
    <w:p w14:paraId="2C059B97" w14:textId="77777777" w:rsidR="00BF39A0" w:rsidRDefault="00BF39A0" w:rsidP="00BF39A0">
      <w:pPr>
        <w:pStyle w:val="Footer"/>
        <w:tabs>
          <w:tab w:val="clear" w:pos="4320"/>
          <w:tab w:val="clear" w:pos="8640"/>
        </w:tabs>
        <w:spacing w:line="360" w:lineRule="auto"/>
        <w:ind w:left="360"/>
      </w:pPr>
    </w:p>
    <w:p w14:paraId="6E2EC8A5" w14:textId="77777777" w:rsidR="00BF39A0" w:rsidRDefault="00BF39A0" w:rsidP="00BF39A0">
      <w:pPr>
        <w:pStyle w:val="Footer"/>
        <w:tabs>
          <w:tab w:val="clear" w:pos="4320"/>
          <w:tab w:val="clear" w:pos="8640"/>
        </w:tabs>
        <w:spacing w:line="360" w:lineRule="auto"/>
        <w:ind w:left="360"/>
      </w:pPr>
      <m:oMathPara>
        <m:oMath>
          <m:r>
            <w:rPr>
              <w:rFonts w:ascii="Cambria Math" w:hAnsi="Cambria Math"/>
            </w:rPr>
            <m:t>pυ+q=0</m:t>
          </m:r>
        </m:oMath>
      </m:oMathPara>
    </w:p>
    <w:p w14:paraId="13D44526" w14:textId="77777777" w:rsidR="00BF39A0" w:rsidRDefault="00BF39A0" w:rsidP="00BF39A0">
      <w:pPr>
        <w:pStyle w:val="Footer"/>
        <w:tabs>
          <w:tab w:val="clear" w:pos="4320"/>
          <w:tab w:val="clear" w:pos="8640"/>
        </w:tabs>
        <w:spacing w:line="360" w:lineRule="auto"/>
        <w:ind w:left="360"/>
      </w:pPr>
    </w:p>
    <w:p w14:paraId="516D8929" w14:textId="77777777" w:rsidR="00BF39A0" w:rsidRDefault="00EF22E8" w:rsidP="00BF39A0">
      <w:pPr>
        <w:pStyle w:val="Footer"/>
        <w:tabs>
          <w:tab w:val="clear" w:pos="4320"/>
          <w:tab w:val="clear" w:pos="8640"/>
        </w:tabs>
        <w:spacing w:line="360" w:lineRule="auto"/>
        <w:ind w:left="360"/>
      </w:pPr>
      <w:r>
        <w:t>above, thus</w:t>
      </w:r>
    </w:p>
    <w:p w14:paraId="7233D93C" w14:textId="77777777" w:rsidR="00BF39A0" w:rsidRDefault="00BF39A0" w:rsidP="00BF39A0">
      <w:pPr>
        <w:pStyle w:val="Footer"/>
        <w:tabs>
          <w:tab w:val="clear" w:pos="4320"/>
          <w:tab w:val="clear" w:pos="8640"/>
        </w:tabs>
        <w:spacing w:line="360" w:lineRule="auto"/>
        <w:ind w:left="360"/>
      </w:pPr>
    </w:p>
    <w:p w14:paraId="4A21CFDA" w14:textId="77777777" w:rsidR="00BF39A0" w:rsidRDefault="00BF39A0" w:rsidP="00BF39A0">
      <w:pPr>
        <w:pStyle w:val="Footer"/>
        <w:tabs>
          <w:tab w:val="clear" w:pos="4320"/>
          <w:tab w:val="clear" w:pos="8640"/>
        </w:tabs>
        <w:spacing w:line="360" w:lineRule="auto"/>
        <w:ind w:left="360"/>
      </w:pPr>
      <m:oMathPara>
        <m:oMath>
          <m:r>
            <w:rPr>
              <w:rFonts w:ascii="Cambria Math" w:hAnsi="Cambria Math"/>
            </w:rPr>
            <m:t>p=0</m:t>
          </m:r>
        </m:oMath>
      </m:oMathPara>
    </w:p>
    <w:p w14:paraId="0E2FBE2F" w14:textId="77777777" w:rsidR="00BF39A0" w:rsidRDefault="00BF39A0" w:rsidP="00BF39A0">
      <w:pPr>
        <w:pStyle w:val="Footer"/>
        <w:tabs>
          <w:tab w:val="clear" w:pos="4320"/>
          <w:tab w:val="clear" w:pos="8640"/>
        </w:tabs>
        <w:spacing w:line="360" w:lineRule="auto"/>
        <w:ind w:left="360"/>
      </w:pPr>
    </w:p>
    <w:p w14:paraId="589FB856" w14:textId="77777777" w:rsidR="00BF39A0" w:rsidRDefault="00BF39A0" w:rsidP="00BF39A0">
      <w:pPr>
        <w:pStyle w:val="Footer"/>
        <w:tabs>
          <w:tab w:val="clear" w:pos="4320"/>
          <w:tab w:val="clear" w:pos="8640"/>
        </w:tabs>
        <w:spacing w:line="360" w:lineRule="auto"/>
        <w:ind w:left="360"/>
      </w:pPr>
      <w:r>
        <w:t>a</w:t>
      </w:r>
      <w:r w:rsidR="00EF22E8">
        <w:t>nd</w:t>
      </w:r>
    </w:p>
    <w:p w14:paraId="026F9BFB" w14:textId="77777777" w:rsidR="00BF39A0" w:rsidRDefault="00BF39A0" w:rsidP="00BF39A0">
      <w:pPr>
        <w:pStyle w:val="Footer"/>
        <w:tabs>
          <w:tab w:val="clear" w:pos="4320"/>
          <w:tab w:val="clear" w:pos="8640"/>
        </w:tabs>
        <w:spacing w:line="360" w:lineRule="auto"/>
        <w:ind w:left="360"/>
      </w:pPr>
    </w:p>
    <w:p w14:paraId="0EBF8C68" w14:textId="77777777" w:rsidR="00BF39A0" w:rsidRDefault="00BF39A0" w:rsidP="00BF39A0">
      <w:pPr>
        <w:pStyle w:val="Footer"/>
        <w:tabs>
          <w:tab w:val="clear" w:pos="4320"/>
          <w:tab w:val="clear" w:pos="8640"/>
        </w:tabs>
        <w:spacing w:line="360" w:lineRule="auto"/>
        <w:ind w:left="360"/>
      </w:pPr>
      <m:oMathPara>
        <m:oMath>
          <m:r>
            <w:rPr>
              <w:rFonts w:ascii="Cambria Math" w:hAnsi="Cambria Math"/>
            </w:rPr>
            <m:t>q=0</m:t>
          </m:r>
        </m:oMath>
      </m:oMathPara>
    </w:p>
    <w:p w14:paraId="657A294E" w14:textId="77777777" w:rsidR="00BF39A0" w:rsidRDefault="00BF39A0" w:rsidP="00BF39A0">
      <w:pPr>
        <w:pStyle w:val="Footer"/>
        <w:tabs>
          <w:tab w:val="clear" w:pos="4320"/>
          <w:tab w:val="clear" w:pos="8640"/>
        </w:tabs>
        <w:spacing w:line="360" w:lineRule="auto"/>
        <w:ind w:left="360"/>
      </w:pPr>
    </w:p>
    <w:p w14:paraId="1A8F76AC" w14:textId="77777777" w:rsidR="00BF39A0" w:rsidRDefault="00EF22E8" w:rsidP="00BF39A0">
      <w:pPr>
        <w:pStyle w:val="Footer"/>
        <w:tabs>
          <w:tab w:val="clear" w:pos="4320"/>
          <w:tab w:val="clear" w:pos="8640"/>
        </w:tabs>
        <w:spacing w:line="360" w:lineRule="auto"/>
        <w:ind w:left="360"/>
      </w:pPr>
      <w:r>
        <w:t>may be solved separately. This results in</w:t>
      </w:r>
    </w:p>
    <w:p w14:paraId="0CC85617" w14:textId="77777777" w:rsidR="00BF39A0" w:rsidRDefault="00BF39A0" w:rsidP="00BF39A0">
      <w:pPr>
        <w:pStyle w:val="Footer"/>
        <w:tabs>
          <w:tab w:val="clear" w:pos="4320"/>
          <w:tab w:val="clear" w:pos="8640"/>
        </w:tabs>
        <w:spacing w:line="360" w:lineRule="auto"/>
        <w:ind w:left="360"/>
      </w:pPr>
    </w:p>
    <w:p w14:paraId="7C9B6D45" w14:textId="77777777" w:rsidR="00BF39A0" w:rsidRDefault="00BF39A0" w:rsidP="00BF39A0">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∂τ</m:t>
              </m:r>
            </m:den>
          </m:f>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2</m:t>
              </m:r>
            </m:sup>
          </m:sSup>
          <m:r>
            <w:rPr>
              <w:rFonts w:ascii="Cambria Math" w:hAnsi="Cambria Math"/>
            </w:rPr>
            <m:t>+i</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α+</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=0</m:t>
          </m:r>
        </m:oMath>
      </m:oMathPara>
    </w:p>
    <w:p w14:paraId="71BBE3C1" w14:textId="77777777" w:rsidR="00BF39A0" w:rsidRDefault="00BF39A0" w:rsidP="00BF39A0">
      <w:pPr>
        <w:pStyle w:val="Footer"/>
        <w:tabs>
          <w:tab w:val="clear" w:pos="4320"/>
          <w:tab w:val="clear" w:pos="8640"/>
        </w:tabs>
        <w:spacing w:line="360" w:lineRule="auto"/>
        <w:ind w:left="360"/>
      </w:pPr>
    </w:p>
    <w:p w14:paraId="501D4E56" w14:textId="77777777" w:rsidR="00BF39A0" w:rsidRDefault="00BF39A0" w:rsidP="00BF39A0">
      <w:pPr>
        <w:pStyle w:val="Footer"/>
        <w:tabs>
          <w:tab w:val="clear" w:pos="4320"/>
          <w:tab w:val="clear" w:pos="8640"/>
        </w:tabs>
        <w:spacing w:line="360" w:lineRule="auto"/>
        <w:ind w:left="360"/>
      </w:pPr>
      <w:r>
        <w:t>a</w:t>
      </w:r>
      <w:r w:rsidR="00EF22E8">
        <w:t>nd</w:t>
      </w:r>
    </w:p>
    <w:p w14:paraId="0F531063" w14:textId="77777777" w:rsidR="00BF39A0" w:rsidRDefault="00BF39A0" w:rsidP="00BF39A0">
      <w:pPr>
        <w:pStyle w:val="Footer"/>
        <w:tabs>
          <w:tab w:val="clear" w:pos="4320"/>
          <w:tab w:val="clear" w:pos="8640"/>
        </w:tabs>
        <w:spacing w:line="360" w:lineRule="auto"/>
        <w:ind w:left="360"/>
      </w:pPr>
    </w:p>
    <w:p w14:paraId="00A862F6" w14:textId="77777777" w:rsidR="00BF39A0" w:rsidRDefault="00BF39A0" w:rsidP="00BF39A0">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∂τ</m:t>
              </m:r>
            </m:den>
          </m:f>
          <m:r>
            <w:rPr>
              <w:rFonts w:ascii="Cambria Math" w:hAnsi="Cambria Math"/>
            </w:rPr>
            <m:t>+irα+a</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=0</m:t>
          </m:r>
        </m:oMath>
      </m:oMathPara>
    </w:p>
    <w:p w14:paraId="56E9254C" w14:textId="77777777" w:rsidR="00BF39A0" w:rsidRDefault="00BF39A0" w:rsidP="00BF39A0">
      <w:pPr>
        <w:pStyle w:val="Footer"/>
        <w:tabs>
          <w:tab w:val="clear" w:pos="4320"/>
          <w:tab w:val="clear" w:pos="8640"/>
        </w:tabs>
        <w:spacing w:line="360" w:lineRule="auto"/>
        <w:ind w:left="360"/>
      </w:pPr>
    </w:p>
    <w:p w14:paraId="4948BBB6" w14:textId="77777777" w:rsidR="00EF22E8" w:rsidRDefault="00EF22E8" w:rsidP="00BF39A0">
      <w:pPr>
        <w:pStyle w:val="Footer"/>
        <w:tabs>
          <w:tab w:val="clear" w:pos="4320"/>
          <w:tab w:val="clear" w:pos="8640"/>
        </w:tabs>
        <w:spacing w:line="360" w:lineRule="auto"/>
        <w:ind w:left="360"/>
      </w:pPr>
      <w:r>
        <w:lastRenderedPageBreak/>
        <w:t xml:space="preserve">The first is a </w:t>
      </w:r>
      <w:proofErr w:type="gramStart"/>
      <w:r>
        <w:t>second degree</w:t>
      </w:r>
      <w:proofErr w:type="gramEnd"/>
      <w:r>
        <w:t xml:space="preserve"> ODE depending exclusively on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 xml:space="preserve"> (this is referred to as a Riccatti’s equation); the second is a first order ODE on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that may be solved using a straightforward integration of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w:t>
      </w:r>
    </w:p>
    <w:p w14:paraId="06561807" w14:textId="77777777" w:rsidR="002B754E" w:rsidRDefault="00EF22E8" w:rsidP="005A2C14">
      <w:pPr>
        <w:pStyle w:val="Footer"/>
        <w:numPr>
          <w:ilvl w:val="0"/>
          <w:numId w:val="206"/>
        </w:numPr>
        <w:tabs>
          <w:tab w:val="clear" w:pos="4320"/>
          <w:tab w:val="clear" w:pos="8640"/>
        </w:tabs>
        <w:spacing w:line="360" w:lineRule="auto"/>
      </w:pPr>
      <w:r>
        <w:rPr>
          <w:u w:val="single"/>
        </w:rPr>
        <w:t xml:space="preserve">Solution for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j</m:t>
            </m:r>
          </m:sub>
        </m:sSub>
      </m:oMath>
      <w:r>
        <w:t>: The Riccatti equation is of the form</w:t>
      </w:r>
    </w:p>
    <w:p w14:paraId="2FE46F07" w14:textId="77777777" w:rsidR="002B754E" w:rsidRDefault="002B754E" w:rsidP="002B754E">
      <w:pPr>
        <w:pStyle w:val="Footer"/>
        <w:tabs>
          <w:tab w:val="clear" w:pos="4320"/>
          <w:tab w:val="clear" w:pos="8640"/>
        </w:tabs>
        <w:spacing w:line="360" w:lineRule="auto"/>
        <w:ind w:left="360"/>
        <w:rPr>
          <w:u w:val="single"/>
        </w:rPr>
      </w:pPr>
    </w:p>
    <w:p w14:paraId="69843901" w14:textId="77777777" w:rsidR="002B754E" w:rsidRDefault="00000000" w:rsidP="002B754E">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2</m:t>
              </m:r>
            </m:sup>
          </m:sSup>
        </m:oMath>
      </m:oMathPara>
    </w:p>
    <w:p w14:paraId="108BD6EC" w14:textId="77777777" w:rsidR="002B754E" w:rsidRDefault="002B754E" w:rsidP="002B754E">
      <w:pPr>
        <w:pStyle w:val="Footer"/>
        <w:tabs>
          <w:tab w:val="clear" w:pos="4320"/>
          <w:tab w:val="clear" w:pos="8640"/>
        </w:tabs>
        <w:spacing w:line="360" w:lineRule="auto"/>
        <w:ind w:left="360"/>
      </w:pPr>
    </w:p>
    <w:p w14:paraId="5FC0E35D" w14:textId="77777777" w:rsidR="00334390" w:rsidRDefault="00EF22E8" w:rsidP="002B754E">
      <w:pPr>
        <w:pStyle w:val="Footer"/>
        <w:tabs>
          <w:tab w:val="clear" w:pos="4320"/>
          <w:tab w:val="clear" w:pos="8640"/>
        </w:tabs>
        <w:spacing w:line="360" w:lineRule="auto"/>
        <w:ind w:left="360"/>
      </w:pPr>
      <w:r>
        <w:t>Heston (1993) and Rouah (2010b) demonstrate that the solution that incorporates the boundary condition</w:t>
      </w:r>
    </w:p>
    <w:p w14:paraId="05DF5981" w14:textId="77777777" w:rsidR="00334390" w:rsidRDefault="00334390" w:rsidP="002B754E">
      <w:pPr>
        <w:pStyle w:val="Footer"/>
        <w:tabs>
          <w:tab w:val="clear" w:pos="4320"/>
          <w:tab w:val="clear" w:pos="8640"/>
        </w:tabs>
        <w:spacing w:line="360" w:lineRule="auto"/>
        <w:ind w:left="360"/>
      </w:pPr>
    </w:p>
    <w:p w14:paraId="647960DC" w14:textId="77777777" w:rsidR="00334390" w:rsidRDefault="00000000"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0, α</m:t>
              </m:r>
            </m:e>
          </m:d>
          <m:r>
            <w:rPr>
              <w:rFonts w:ascii="Cambria Math" w:hAnsi="Cambria Math"/>
            </w:rPr>
            <m:t>=0</m:t>
          </m:r>
        </m:oMath>
      </m:oMathPara>
    </w:p>
    <w:p w14:paraId="1F85BE34" w14:textId="77777777" w:rsidR="00334390" w:rsidRDefault="00334390" w:rsidP="002B754E">
      <w:pPr>
        <w:pStyle w:val="Footer"/>
        <w:tabs>
          <w:tab w:val="clear" w:pos="4320"/>
          <w:tab w:val="clear" w:pos="8640"/>
        </w:tabs>
        <w:spacing w:line="360" w:lineRule="auto"/>
        <w:ind w:left="360"/>
      </w:pPr>
    </w:p>
    <w:p w14:paraId="68DE820B" w14:textId="77777777" w:rsidR="00334390" w:rsidRDefault="00334390" w:rsidP="002B754E">
      <w:pPr>
        <w:pStyle w:val="Footer"/>
        <w:tabs>
          <w:tab w:val="clear" w:pos="4320"/>
          <w:tab w:val="clear" w:pos="8640"/>
        </w:tabs>
        <w:spacing w:line="360" w:lineRule="auto"/>
        <w:ind w:left="360"/>
      </w:pPr>
      <w:r>
        <w:t>i</w:t>
      </w:r>
      <w:r w:rsidR="00EF22E8">
        <w:t>s</w:t>
      </w:r>
    </w:p>
    <w:p w14:paraId="3B2FBFD4" w14:textId="77777777" w:rsidR="00334390" w:rsidRDefault="00334390" w:rsidP="002B754E">
      <w:pPr>
        <w:pStyle w:val="Footer"/>
        <w:tabs>
          <w:tab w:val="clear" w:pos="4320"/>
          <w:tab w:val="clear" w:pos="8640"/>
        </w:tabs>
        <w:spacing w:line="360" w:lineRule="auto"/>
        <w:ind w:left="360"/>
      </w:pPr>
    </w:p>
    <w:p w14:paraId="31DF0E12" w14:textId="77777777" w:rsidR="00334390" w:rsidRPr="00334390" w:rsidRDefault="00000000"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den>
              </m:f>
            </m:e>
          </m:d>
        </m:oMath>
      </m:oMathPara>
    </w:p>
    <w:p w14:paraId="552B8B26" w14:textId="77777777" w:rsidR="00334390" w:rsidRDefault="00334390" w:rsidP="002B754E">
      <w:pPr>
        <w:pStyle w:val="Footer"/>
        <w:tabs>
          <w:tab w:val="clear" w:pos="4320"/>
          <w:tab w:val="clear" w:pos="8640"/>
        </w:tabs>
        <w:spacing w:line="360" w:lineRule="auto"/>
        <w:ind w:left="360"/>
      </w:pPr>
    </w:p>
    <w:p w14:paraId="02861D01" w14:textId="77777777" w:rsidR="00334390" w:rsidRDefault="00334390" w:rsidP="002B754E">
      <w:pPr>
        <w:pStyle w:val="Footer"/>
        <w:tabs>
          <w:tab w:val="clear" w:pos="4320"/>
          <w:tab w:val="clear" w:pos="8640"/>
        </w:tabs>
        <w:spacing w:line="360" w:lineRule="auto"/>
        <w:ind w:left="360"/>
      </w:pPr>
      <w:proofErr w:type="gramStart"/>
      <w:r>
        <w:t>w</w:t>
      </w:r>
      <w:r w:rsidR="00EF22E8">
        <w:t>here</w:t>
      </w:r>
      <w:proofErr w:type="gramEnd"/>
    </w:p>
    <w:p w14:paraId="6E136DED" w14:textId="77777777" w:rsidR="00334390" w:rsidRDefault="00334390" w:rsidP="002B754E">
      <w:pPr>
        <w:pStyle w:val="Footer"/>
        <w:tabs>
          <w:tab w:val="clear" w:pos="4320"/>
          <w:tab w:val="clear" w:pos="8640"/>
        </w:tabs>
        <w:spacing w:line="360" w:lineRule="auto"/>
        <w:ind w:left="360"/>
      </w:pPr>
    </w:p>
    <w:p w14:paraId="7A6D10A3" w14:textId="77777777" w:rsidR="00334390" w:rsidRPr="00334390" w:rsidRDefault="00000000"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iρσα-</m:t>
                      </m:r>
                      <m:sSub>
                        <m:sSubPr>
                          <m:ctrlPr>
                            <w:rPr>
                              <w:rFonts w:ascii="Cambria Math" w:hAnsi="Cambria Math"/>
                              <w:i/>
                            </w:rPr>
                          </m:ctrlPr>
                        </m:sSubPr>
                        <m:e>
                          <m:r>
                            <w:rPr>
                              <w:rFonts w:ascii="Cambria Math" w:hAnsi="Cambria Math"/>
                            </w:rPr>
                            <m:t>b</m:t>
                          </m:r>
                        </m:e>
                        <m:sub>
                          <m:r>
                            <w:rPr>
                              <w:rFonts w:ascii="Cambria Math" w:hAnsi="Cambria Math"/>
                            </w:rPr>
                            <m:t>j</m:t>
                          </m:r>
                        </m:sub>
                      </m:sSub>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2iα</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2</m:t>
                          </m:r>
                        </m:sup>
                      </m:sSup>
                    </m:e>
                  </m:d>
                </m:e>
                <m:sup>
                  <m:r>
                    <w:rPr>
                      <w:rFonts w:ascii="Cambria Math" w:hAnsi="Cambria Math"/>
                    </w:rPr>
                    <m:t>2</m:t>
                  </m:r>
                </m:sup>
              </m:sSup>
            </m:e>
          </m:rad>
        </m:oMath>
      </m:oMathPara>
    </w:p>
    <w:p w14:paraId="45243194" w14:textId="77777777" w:rsidR="00334390" w:rsidRDefault="00334390" w:rsidP="002B754E">
      <w:pPr>
        <w:pStyle w:val="Footer"/>
        <w:tabs>
          <w:tab w:val="clear" w:pos="4320"/>
          <w:tab w:val="clear" w:pos="8640"/>
        </w:tabs>
        <w:spacing w:line="360" w:lineRule="auto"/>
        <w:ind w:left="360"/>
      </w:pPr>
    </w:p>
    <w:p w14:paraId="188ED80E" w14:textId="77777777" w:rsidR="00334390" w:rsidRDefault="00334390" w:rsidP="002B754E">
      <w:pPr>
        <w:pStyle w:val="Footer"/>
        <w:tabs>
          <w:tab w:val="clear" w:pos="4320"/>
          <w:tab w:val="clear" w:pos="8640"/>
        </w:tabs>
        <w:spacing w:line="360" w:lineRule="auto"/>
        <w:ind w:left="360"/>
      </w:pPr>
      <w:r>
        <w:t>a</w:t>
      </w:r>
      <w:r w:rsidR="00EF22E8">
        <w:t>nd</w:t>
      </w:r>
    </w:p>
    <w:p w14:paraId="3B034A08" w14:textId="77777777" w:rsidR="00334390" w:rsidRDefault="00334390" w:rsidP="002B754E">
      <w:pPr>
        <w:pStyle w:val="Footer"/>
        <w:tabs>
          <w:tab w:val="clear" w:pos="4320"/>
          <w:tab w:val="clear" w:pos="8640"/>
        </w:tabs>
        <w:spacing w:line="360" w:lineRule="auto"/>
        <w:ind w:left="360"/>
      </w:pPr>
    </w:p>
    <w:p w14:paraId="083BF08C" w14:textId="77777777" w:rsidR="00EF22E8" w:rsidRPr="00334390" w:rsidRDefault="00000000"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den>
          </m:f>
        </m:oMath>
      </m:oMathPara>
    </w:p>
    <w:p w14:paraId="7E87E3F4" w14:textId="77777777" w:rsidR="00334390" w:rsidRPr="00334390" w:rsidRDefault="00334390" w:rsidP="002B754E">
      <w:pPr>
        <w:pStyle w:val="Footer"/>
        <w:tabs>
          <w:tab w:val="clear" w:pos="4320"/>
          <w:tab w:val="clear" w:pos="8640"/>
        </w:tabs>
        <w:spacing w:line="360" w:lineRule="auto"/>
        <w:ind w:left="360"/>
      </w:pPr>
    </w:p>
    <w:p w14:paraId="3E40F137" w14:textId="77777777" w:rsidR="005A01D1" w:rsidRDefault="00EF22E8" w:rsidP="005A2C14">
      <w:pPr>
        <w:pStyle w:val="Footer"/>
        <w:numPr>
          <w:ilvl w:val="0"/>
          <w:numId w:val="206"/>
        </w:numPr>
        <w:tabs>
          <w:tab w:val="clear" w:pos="4320"/>
          <w:tab w:val="clear" w:pos="8640"/>
        </w:tabs>
        <w:spacing w:line="360" w:lineRule="auto"/>
      </w:pPr>
      <w:r>
        <w:rPr>
          <w:u w:val="single"/>
        </w:rPr>
        <w:t xml:space="preserve">Solution for </w:t>
      </w:r>
      <m:oMath>
        <m:sSub>
          <m:sSubPr>
            <m:ctrlPr>
              <w:rPr>
                <w:rFonts w:ascii="Cambria Math" w:hAnsi="Cambria Math"/>
                <w:i/>
                <w:u w:val="single"/>
              </w:rPr>
            </m:ctrlPr>
          </m:sSubPr>
          <m:e>
            <m:r>
              <w:rPr>
                <w:rFonts w:ascii="Cambria Math" w:hAnsi="Cambria Math"/>
                <w:u w:val="single"/>
              </w:rPr>
              <m:t>C</m:t>
            </m:r>
          </m:e>
          <m:sub>
            <m:r>
              <w:rPr>
                <w:rFonts w:ascii="Cambria Math" w:hAnsi="Cambria Math"/>
                <w:u w:val="single"/>
              </w:rPr>
              <m:t>j</m:t>
            </m:r>
          </m:sub>
        </m:sSub>
      </m:oMath>
      <w:r>
        <w:t>:</w:t>
      </w:r>
    </w:p>
    <w:p w14:paraId="5C72A245" w14:textId="77777777" w:rsidR="005A01D1" w:rsidRDefault="005A01D1" w:rsidP="005A01D1">
      <w:pPr>
        <w:pStyle w:val="Footer"/>
        <w:tabs>
          <w:tab w:val="clear" w:pos="4320"/>
          <w:tab w:val="clear" w:pos="8640"/>
        </w:tabs>
        <w:spacing w:line="360" w:lineRule="auto"/>
        <w:ind w:left="360"/>
        <w:rPr>
          <w:u w:val="single"/>
        </w:rPr>
      </w:pPr>
    </w:p>
    <w:p w14:paraId="34C8225C" w14:textId="77777777" w:rsidR="005A01D1" w:rsidRDefault="00000000" w:rsidP="005A01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τ</m:t>
              </m:r>
            </m:sup>
            <m:e>
              <m:d>
                <m:dPr>
                  <m:begChr m:val="["/>
                  <m:endChr m:val="]"/>
                  <m:ctrlPr>
                    <w:rPr>
                      <w:rFonts w:ascii="Cambria Math" w:hAnsi="Cambria Math"/>
                      <w:i/>
                    </w:rPr>
                  </m:ctrlPr>
                </m:dPr>
                <m:e>
                  <m:r>
                    <w:rPr>
                      <w:rFonts w:ascii="Cambria Math" w:hAnsi="Cambria Math"/>
                    </w:rPr>
                    <m:t>irα+a</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dτ</m:t>
              </m:r>
            </m:e>
          </m:nary>
        </m:oMath>
      </m:oMathPara>
    </w:p>
    <w:p w14:paraId="7CDAEF79" w14:textId="77777777" w:rsidR="005A01D1" w:rsidRDefault="005A01D1" w:rsidP="005A01D1">
      <w:pPr>
        <w:pStyle w:val="Footer"/>
        <w:tabs>
          <w:tab w:val="clear" w:pos="4320"/>
          <w:tab w:val="clear" w:pos="8640"/>
        </w:tabs>
        <w:spacing w:line="360" w:lineRule="auto"/>
        <w:ind w:left="360"/>
      </w:pPr>
    </w:p>
    <w:p w14:paraId="7621DCCE" w14:textId="77777777" w:rsidR="005A01D1" w:rsidRDefault="00EF22E8" w:rsidP="005A01D1">
      <w:pPr>
        <w:pStyle w:val="Footer"/>
        <w:tabs>
          <w:tab w:val="clear" w:pos="4320"/>
          <w:tab w:val="clear" w:pos="8640"/>
        </w:tabs>
        <w:spacing w:line="360" w:lineRule="auto"/>
        <w:ind w:left="360"/>
      </w:pPr>
      <w:r>
        <w:t>Applying the boundary condition</w:t>
      </w:r>
    </w:p>
    <w:p w14:paraId="0C20C1C0" w14:textId="77777777" w:rsidR="005A01D1" w:rsidRDefault="005A01D1" w:rsidP="005A01D1">
      <w:pPr>
        <w:pStyle w:val="Footer"/>
        <w:tabs>
          <w:tab w:val="clear" w:pos="4320"/>
          <w:tab w:val="clear" w:pos="8640"/>
        </w:tabs>
        <w:spacing w:line="360" w:lineRule="auto"/>
        <w:ind w:left="360"/>
      </w:pPr>
    </w:p>
    <w:p w14:paraId="5FB5A06A" w14:textId="77777777" w:rsidR="005A01D1" w:rsidRDefault="00000000" w:rsidP="005A01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0, α</m:t>
              </m:r>
            </m:e>
          </m:d>
          <m:r>
            <w:rPr>
              <w:rFonts w:ascii="Cambria Math" w:hAnsi="Cambria Math"/>
            </w:rPr>
            <m:t>=0</m:t>
          </m:r>
        </m:oMath>
      </m:oMathPara>
    </w:p>
    <w:p w14:paraId="55D7EF27" w14:textId="77777777" w:rsidR="005A01D1" w:rsidRDefault="005A01D1" w:rsidP="005A01D1">
      <w:pPr>
        <w:pStyle w:val="Footer"/>
        <w:tabs>
          <w:tab w:val="clear" w:pos="4320"/>
          <w:tab w:val="clear" w:pos="8640"/>
        </w:tabs>
        <w:spacing w:line="360" w:lineRule="auto"/>
        <w:ind w:left="360"/>
      </w:pPr>
    </w:p>
    <w:p w14:paraId="57FE938B" w14:textId="77777777" w:rsidR="005A01D1" w:rsidRDefault="00EF22E8" w:rsidP="005A01D1">
      <w:pPr>
        <w:pStyle w:val="Footer"/>
        <w:tabs>
          <w:tab w:val="clear" w:pos="4320"/>
          <w:tab w:val="clear" w:pos="8640"/>
        </w:tabs>
        <w:spacing w:line="360" w:lineRule="auto"/>
        <w:ind w:left="360"/>
      </w:pPr>
      <w:r>
        <w:t>we get</w:t>
      </w:r>
    </w:p>
    <w:p w14:paraId="5C6F164F" w14:textId="77777777" w:rsidR="005A01D1" w:rsidRDefault="005A01D1" w:rsidP="005A01D1">
      <w:pPr>
        <w:pStyle w:val="Footer"/>
        <w:tabs>
          <w:tab w:val="clear" w:pos="4320"/>
          <w:tab w:val="clear" w:pos="8640"/>
        </w:tabs>
        <w:spacing w:line="360" w:lineRule="auto"/>
        <w:ind w:left="360"/>
      </w:pPr>
    </w:p>
    <w:p w14:paraId="2CB7B43C" w14:textId="77777777" w:rsidR="00EF22E8" w:rsidRPr="005A01D1" w:rsidRDefault="00000000" w:rsidP="005A01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=irατ+</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τ-2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e>
                  </m:d>
                </m:e>
              </m:func>
            </m:e>
          </m:d>
        </m:oMath>
      </m:oMathPara>
    </w:p>
    <w:p w14:paraId="1E8A2BFA" w14:textId="77777777" w:rsidR="005A01D1" w:rsidRDefault="005A01D1" w:rsidP="005A01D1">
      <w:pPr>
        <w:pStyle w:val="Footer"/>
        <w:tabs>
          <w:tab w:val="clear" w:pos="4320"/>
          <w:tab w:val="clear" w:pos="8640"/>
        </w:tabs>
        <w:spacing w:line="360" w:lineRule="auto"/>
        <w:ind w:left="360"/>
      </w:pPr>
    </w:p>
    <w:p w14:paraId="35C5E8EB" w14:textId="77777777" w:rsidR="00312611" w:rsidRDefault="00EF22E8" w:rsidP="005A2C14">
      <w:pPr>
        <w:pStyle w:val="Footer"/>
        <w:numPr>
          <w:ilvl w:val="0"/>
          <w:numId w:val="206"/>
        </w:numPr>
        <w:tabs>
          <w:tab w:val="clear" w:pos="4320"/>
          <w:tab w:val="clear" w:pos="8640"/>
        </w:tabs>
        <w:spacing w:line="360" w:lineRule="auto"/>
      </w:pPr>
      <w:r>
        <w:rPr>
          <w:u w:val="single"/>
        </w:rPr>
        <w:t>Enhancement by Albrecher, Mayer, Schoutens, and Tistaert (2007)</w:t>
      </w:r>
      <w:r>
        <w:t>: They propose the following tweaks to improve performance of the Heston model (a similar proposal was also made by Gatheral (2006)). Reset</w:t>
      </w:r>
    </w:p>
    <w:p w14:paraId="048543B6" w14:textId="77777777" w:rsidR="00312611" w:rsidRDefault="00312611" w:rsidP="00312611">
      <w:pPr>
        <w:pStyle w:val="Footer"/>
        <w:tabs>
          <w:tab w:val="clear" w:pos="4320"/>
          <w:tab w:val="clear" w:pos="8640"/>
        </w:tabs>
        <w:spacing w:line="360" w:lineRule="auto"/>
        <w:ind w:left="360"/>
        <w:rPr>
          <w:u w:val="single"/>
        </w:rPr>
      </w:pPr>
    </w:p>
    <w:p w14:paraId="07834369" w14:textId="77777777" w:rsidR="00312611" w:rsidRPr="00312611" w:rsidRDefault="00000000" w:rsidP="0031261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j</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den>
          </m:f>
        </m:oMath>
      </m:oMathPara>
    </w:p>
    <w:p w14:paraId="51BDBFA7" w14:textId="77777777" w:rsidR="00312611" w:rsidRDefault="00312611" w:rsidP="00312611">
      <w:pPr>
        <w:pStyle w:val="Footer"/>
        <w:tabs>
          <w:tab w:val="clear" w:pos="4320"/>
          <w:tab w:val="clear" w:pos="8640"/>
        </w:tabs>
        <w:spacing w:line="360" w:lineRule="auto"/>
        <w:ind w:left="360"/>
      </w:pPr>
    </w:p>
    <w:p w14:paraId="776E3F75" w14:textId="77777777" w:rsidR="00312611" w:rsidRDefault="00EF22E8" w:rsidP="00312611">
      <w:pPr>
        <w:pStyle w:val="Footer"/>
        <w:tabs>
          <w:tab w:val="clear" w:pos="4320"/>
          <w:tab w:val="clear" w:pos="8640"/>
        </w:tabs>
        <w:spacing w:line="360" w:lineRule="auto"/>
        <w:ind w:left="360"/>
      </w:pPr>
      <w:proofErr w:type="gramStart"/>
      <w:r>
        <w:t>Apparently</w:t>
      </w:r>
      <w:proofErr w:type="gramEnd"/>
      <w:r>
        <w:t xml:space="preserve"> this modest formulation adjustment makes a significant impact on the numerical stability. This results in</w:t>
      </w:r>
    </w:p>
    <w:p w14:paraId="5B856AE1" w14:textId="77777777" w:rsidR="00312611" w:rsidRDefault="00312611" w:rsidP="00312611">
      <w:pPr>
        <w:pStyle w:val="Footer"/>
        <w:tabs>
          <w:tab w:val="clear" w:pos="4320"/>
          <w:tab w:val="clear" w:pos="8640"/>
        </w:tabs>
        <w:spacing w:line="360" w:lineRule="auto"/>
        <w:ind w:left="360"/>
      </w:pPr>
    </w:p>
    <w:p w14:paraId="286231DA" w14:textId="77777777" w:rsidR="00312611" w:rsidRDefault="00000000" w:rsidP="0031261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r>
                <w:rPr>
                  <w:rFonts w:ascii="Cambria Math" w:hAnsi="Cambria Math"/>
                </w:rPr>
                <m:t>'</m:t>
              </m:r>
            </m:sup>
          </m:sSup>
          <m:r>
            <w:rPr>
              <w:rFonts w:ascii="Cambria Math" w:hAnsi="Cambria Math"/>
            </w:rPr>
            <m:t>=irατ+</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τ-2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den>
                      </m:f>
                    </m:e>
                  </m:d>
                </m:e>
              </m:func>
            </m:e>
          </m:d>
        </m:oMath>
      </m:oMathPara>
    </w:p>
    <w:p w14:paraId="5A1F3230" w14:textId="77777777" w:rsidR="00312611" w:rsidRDefault="00312611" w:rsidP="00312611">
      <w:pPr>
        <w:pStyle w:val="Footer"/>
        <w:tabs>
          <w:tab w:val="clear" w:pos="4320"/>
          <w:tab w:val="clear" w:pos="8640"/>
        </w:tabs>
        <w:spacing w:line="360" w:lineRule="auto"/>
        <w:ind w:left="360"/>
      </w:pPr>
    </w:p>
    <w:p w14:paraId="79D54BE7" w14:textId="77777777" w:rsidR="00312611" w:rsidRDefault="00312611" w:rsidP="00312611">
      <w:pPr>
        <w:pStyle w:val="Footer"/>
        <w:tabs>
          <w:tab w:val="clear" w:pos="4320"/>
          <w:tab w:val="clear" w:pos="8640"/>
        </w:tabs>
        <w:spacing w:line="360" w:lineRule="auto"/>
        <w:ind w:left="360"/>
      </w:pPr>
      <w:r>
        <w:t>a</w:t>
      </w:r>
      <w:r w:rsidR="00EF22E8">
        <w:t>nd</w:t>
      </w:r>
    </w:p>
    <w:p w14:paraId="06CDCF6A" w14:textId="77777777" w:rsidR="00312611" w:rsidRDefault="00312611" w:rsidP="00312611">
      <w:pPr>
        <w:pStyle w:val="Footer"/>
        <w:tabs>
          <w:tab w:val="clear" w:pos="4320"/>
          <w:tab w:val="clear" w:pos="8640"/>
        </w:tabs>
        <w:spacing w:line="360" w:lineRule="auto"/>
        <w:ind w:left="360"/>
      </w:pPr>
    </w:p>
    <w:p w14:paraId="209AB79A" w14:textId="77777777" w:rsidR="00312611" w:rsidRDefault="00000000" w:rsidP="0031261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den>
              </m:f>
            </m:e>
          </m:d>
        </m:oMath>
      </m:oMathPara>
    </w:p>
    <w:p w14:paraId="6A825B38" w14:textId="77777777" w:rsidR="00312611" w:rsidRDefault="00312611" w:rsidP="00312611">
      <w:pPr>
        <w:pStyle w:val="Footer"/>
        <w:tabs>
          <w:tab w:val="clear" w:pos="4320"/>
          <w:tab w:val="clear" w:pos="8640"/>
        </w:tabs>
        <w:spacing w:line="360" w:lineRule="auto"/>
        <w:ind w:left="360"/>
      </w:pPr>
    </w:p>
    <w:p w14:paraId="25F2701A" w14:textId="77777777" w:rsidR="00EF22E8" w:rsidRDefault="00EF22E8" w:rsidP="00312611">
      <w:pPr>
        <w:pStyle w:val="Footer"/>
        <w:tabs>
          <w:tab w:val="clear" w:pos="4320"/>
          <w:tab w:val="clear" w:pos="8640"/>
        </w:tabs>
        <w:spacing w:line="360" w:lineRule="auto"/>
        <w:ind w:left="360"/>
      </w:pPr>
      <w:r>
        <w:t>All other formulation components remain the same.</w:t>
      </w:r>
    </w:p>
    <w:p w14:paraId="60C3597B" w14:textId="77777777" w:rsidR="00312611" w:rsidRDefault="00EF22E8" w:rsidP="005A2C14">
      <w:pPr>
        <w:pStyle w:val="Footer"/>
        <w:numPr>
          <w:ilvl w:val="0"/>
          <w:numId w:val="206"/>
        </w:numPr>
        <w:tabs>
          <w:tab w:val="clear" w:pos="4320"/>
          <w:tab w:val="clear" w:pos="8640"/>
        </w:tabs>
        <w:spacing w:line="360" w:lineRule="auto"/>
      </w:pPr>
      <w:r>
        <w:rPr>
          <w:u w:val="single"/>
        </w:rPr>
        <w:lastRenderedPageBreak/>
        <w:t xml:space="preserve">Solution for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e>
        </m:d>
      </m:oMath>
      <w:r>
        <w:t>:</w:t>
      </w:r>
    </w:p>
    <w:p w14:paraId="414C9AD3" w14:textId="77777777" w:rsidR="00312611" w:rsidRDefault="00312611" w:rsidP="00312611">
      <w:pPr>
        <w:pStyle w:val="Footer"/>
        <w:tabs>
          <w:tab w:val="clear" w:pos="4320"/>
          <w:tab w:val="clear" w:pos="8640"/>
        </w:tabs>
        <w:spacing w:line="360" w:lineRule="auto"/>
        <w:ind w:left="360"/>
        <w:rPr>
          <w:u w:val="single"/>
        </w:rPr>
      </w:pPr>
    </w:p>
    <w:p w14:paraId="32DC7402" w14:textId="77777777" w:rsidR="00EF22E8" w:rsidRDefault="00000000" w:rsidP="0031261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Real</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-iαx</m:t>
                          </m:r>
                        </m:sup>
                      </m:sSup>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num>
                    <m:den>
                      <m:r>
                        <w:rPr>
                          <w:rFonts w:ascii="Cambria Math" w:hAnsi="Cambria Math"/>
                        </w:rPr>
                        <m:t>iα</m:t>
                      </m:r>
                    </m:den>
                  </m:f>
                </m:e>
              </m:d>
              <m:r>
                <w:rPr>
                  <w:rFonts w:ascii="Cambria Math" w:hAnsi="Cambria Math"/>
                </w:rPr>
                <m:t>dα</m:t>
              </m:r>
            </m:e>
          </m:nary>
        </m:oMath>
      </m:oMathPara>
    </w:p>
    <w:p w14:paraId="4E5B4505" w14:textId="77777777" w:rsidR="00EF22E8" w:rsidRDefault="00EF22E8" w:rsidP="00EF22E8">
      <w:pPr>
        <w:pStyle w:val="Footer"/>
        <w:tabs>
          <w:tab w:val="clear" w:pos="4320"/>
          <w:tab w:val="clear" w:pos="8640"/>
        </w:tabs>
        <w:spacing w:line="360" w:lineRule="auto"/>
      </w:pPr>
    </w:p>
    <w:p w14:paraId="1E73B7EC" w14:textId="77777777" w:rsidR="00EF22E8" w:rsidRDefault="00EF22E8" w:rsidP="00EF22E8">
      <w:pPr>
        <w:pStyle w:val="Footer"/>
        <w:tabs>
          <w:tab w:val="clear" w:pos="4320"/>
          <w:tab w:val="clear" w:pos="8640"/>
        </w:tabs>
        <w:spacing w:line="360" w:lineRule="auto"/>
      </w:pPr>
    </w:p>
    <w:p w14:paraId="586389D0" w14:textId="77777777" w:rsidR="00EF22E8" w:rsidRDefault="00EF22E8" w:rsidP="00EF22E8">
      <w:pPr>
        <w:pStyle w:val="Footer"/>
        <w:tabs>
          <w:tab w:val="clear" w:pos="4320"/>
          <w:tab w:val="clear" w:pos="8640"/>
        </w:tabs>
        <w:spacing w:line="360" w:lineRule="auto"/>
        <w:rPr>
          <w:b/>
          <w:bCs/>
          <w:sz w:val="28"/>
        </w:rPr>
      </w:pPr>
      <w:r>
        <w:rPr>
          <w:b/>
          <w:bCs/>
          <w:sz w:val="28"/>
        </w:rPr>
        <w:t>Fourier Inversion in Characteristic Function</w:t>
      </w:r>
    </w:p>
    <w:p w14:paraId="7DAAC96D" w14:textId="77777777" w:rsidR="00EF22E8" w:rsidRDefault="00EF22E8" w:rsidP="00EF22E8">
      <w:pPr>
        <w:pStyle w:val="Footer"/>
        <w:tabs>
          <w:tab w:val="clear" w:pos="4320"/>
          <w:tab w:val="clear" w:pos="8640"/>
        </w:tabs>
        <w:spacing w:line="360" w:lineRule="auto"/>
      </w:pPr>
    </w:p>
    <w:p w14:paraId="1BFE44C6" w14:textId="77777777" w:rsidR="00F26F85" w:rsidRDefault="00EF22E8" w:rsidP="005A2C14">
      <w:pPr>
        <w:pStyle w:val="Footer"/>
        <w:numPr>
          <w:ilvl w:val="0"/>
          <w:numId w:val="208"/>
        </w:numPr>
        <w:tabs>
          <w:tab w:val="clear" w:pos="4320"/>
          <w:tab w:val="clear" w:pos="8640"/>
        </w:tabs>
        <w:spacing w:line="360" w:lineRule="auto"/>
      </w:pPr>
      <w:r>
        <w:rPr>
          <w:u w:val="single"/>
        </w:rPr>
        <w:t>Motivation for the Fourier Inversion Form in Heston (1993)</w:t>
      </w:r>
      <w:r>
        <w:t>: The formulation uses the result that the Fourier transform of the Heaviside function is composed simply of a Dirac component and a hyperbolic component:</w:t>
      </w:r>
    </w:p>
    <w:p w14:paraId="04A1223F" w14:textId="77777777" w:rsidR="00F26F85" w:rsidRDefault="00F26F85" w:rsidP="00F26F85">
      <w:pPr>
        <w:pStyle w:val="Footer"/>
        <w:tabs>
          <w:tab w:val="clear" w:pos="4320"/>
          <w:tab w:val="clear" w:pos="8640"/>
        </w:tabs>
        <w:spacing w:line="360" w:lineRule="auto"/>
        <w:ind w:left="360"/>
      </w:pPr>
    </w:p>
    <w:p w14:paraId="34AB74D9" w14:textId="77777777" w:rsidR="00EF22E8" w:rsidRPr="00F26F85" w:rsidRDefault="00000000" w:rsidP="00F26F85">
      <w:pPr>
        <w:pStyle w:val="Footer"/>
        <w:tabs>
          <w:tab w:val="clear" w:pos="4320"/>
          <w:tab w:val="clear" w:pos="8640"/>
        </w:tabs>
        <w:spacing w:line="360" w:lineRule="auto"/>
        <w:ind w:left="360"/>
      </w:pPr>
      <m:oMathPara>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-2πiαx</m:t>
                  </m:r>
                </m:sup>
              </m:sSup>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δ</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2πiα</m:t>
              </m:r>
            </m:den>
          </m:f>
        </m:oMath>
      </m:oMathPara>
    </w:p>
    <w:p w14:paraId="30AE77E2" w14:textId="77777777" w:rsidR="00F26F85" w:rsidRDefault="00F26F85" w:rsidP="00F26F85">
      <w:pPr>
        <w:pStyle w:val="Footer"/>
        <w:tabs>
          <w:tab w:val="clear" w:pos="4320"/>
          <w:tab w:val="clear" w:pos="8640"/>
        </w:tabs>
        <w:spacing w:line="360" w:lineRule="auto"/>
        <w:ind w:left="360"/>
      </w:pPr>
    </w:p>
    <w:p w14:paraId="3039E4C8" w14:textId="77777777" w:rsidR="00F26F85" w:rsidRDefault="00EF22E8" w:rsidP="005A2C14">
      <w:pPr>
        <w:pStyle w:val="Footer"/>
        <w:numPr>
          <w:ilvl w:val="0"/>
          <w:numId w:val="208"/>
        </w:numPr>
        <w:tabs>
          <w:tab w:val="clear" w:pos="4320"/>
          <w:tab w:val="clear" w:pos="8640"/>
        </w:tabs>
        <w:spacing w:line="360" w:lineRule="auto"/>
      </w:pPr>
      <w:r>
        <w:rPr>
          <w:u w:val="single"/>
        </w:rPr>
        <w:t>Problem #1 Multi Valued Complex Log</w:t>
      </w:r>
      <w:r>
        <w:t>: The Fourier transform of the multi-valued complex logarithm may end up getting switched away from the principal branch. One suggestion to remedy this is to carefully keep track of the branch (Schobel and Zhu (1999), Mikhailov and Nogel (2003), Sepp (2004), Lee (2005)) along the discretized path integral of</w:t>
      </w:r>
    </w:p>
    <w:p w14:paraId="380A91AB" w14:textId="77777777" w:rsidR="00F26F85" w:rsidRDefault="00F26F85" w:rsidP="00F26F85">
      <w:pPr>
        <w:pStyle w:val="Footer"/>
        <w:tabs>
          <w:tab w:val="clear" w:pos="4320"/>
          <w:tab w:val="clear" w:pos="8640"/>
        </w:tabs>
        <w:spacing w:line="360" w:lineRule="auto"/>
        <w:ind w:left="360"/>
        <w:rPr>
          <w:u w:val="single"/>
        </w:rPr>
      </w:pPr>
    </w:p>
    <w:p w14:paraId="08830BC4" w14:textId="77777777" w:rsidR="00F26F85" w:rsidRDefault="00000000" w:rsidP="00F26F8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 υ, τ, α</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-iπα</m:t>
                  </m:r>
                </m:sup>
              </m:sSup>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num>
            <m:den>
              <m:r>
                <w:rPr>
                  <w:rFonts w:ascii="Cambria Math" w:hAnsi="Cambria Math"/>
                </w:rPr>
                <m:t>iα</m:t>
              </m:r>
            </m:den>
          </m:f>
        </m:oMath>
      </m:oMathPara>
    </w:p>
    <w:p w14:paraId="26670BFC" w14:textId="77777777" w:rsidR="00F26F85" w:rsidRDefault="00F26F85" w:rsidP="00F26F85">
      <w:pPr>
        <w:pStyle w:val="Footer"/>
        <w:tabs>
          <w:tab w:val="clear" w:pos="4320"/>
          <w:tab w:val="clear" w:pos="8640"/>
        </w:tabs>
        <w:spacing w:line="360" w:lineRule="auto"/>
        <w:ind w:left="360"/>
      </w:pPr>
    </w:p>
    <w:p w14:paraId="5A439BB6" w14:textId="77777777" w:rsidR="00EF22E8" w:rsidRDefault="00EF22E8" w:rsidP="00F26F85">
      <w:pPr>
        <w:pStyle w:val="Footer"/>
        <w:tabs>
          <w:tab w:val="clear" w:pos="4320"/>
          <w:tab w:val="clear" w:pos="8640"/>
        </w:tabs>
        <w:spacing w:line="360" w:lineRule="auto"/>
        <w:ind w:left="360"/>
      </w:pPr>
      <w:r>
        <w:t xml:space="preserve">as </w:t>
      </w:r>
      <m:oMath>
        <m:r>
          <w:rPr>
            <w:rFonts w:ascii="Cambria Math" w:hAnsi="Cambria Math"/>
          </w:rPr>
          <m:t>α</m:t>
        </m:r>
      </m:oMath>
      <w:r>
        <w:t xml:space="preserve"> goes from </w:t>
      </w:r>
      <m:oMath>
        <m:r>
          <w:rPr>
            <w:rFonts w:ascii="Cambria Math" w:hAnsi="Cambria Math"/>
          </w:rPr>
          <m:t>0</m:t>
        </m:r>
      </m:oMath>
      <w:r w:rsidR="00F26F85">
        <w:t xml:space="preserve"> </w:t>
      </w:r>
      <w:r>
        <w:t xml:space="preserve">to </w:t>
      </w:r>
      <m:oMath>
        <m:r>
          <w:rPr>
            <w:rFonts w:ascii="Cambria Math" w:hAnsi="Cambria Math"/>
          </w:rPr>
          <m:t>∞</m:t>
        </m:r>
      </m:oMath>
      <w:r>
        <w:t>.</w:t>
      </w:r>
    </w:p>
    <w:p w14:paraId="6EB974CC" w14:textId="77777777" w:rsidR="00835809" w:rsidRDefault="00EF22E8" w:rsidP="005A2C14">
      <w:pPr>
        <w:pStyle w:val="Footer"/>
        <w:numPr>
          <w:ilvl w:val="0"/>
          <w:numId w:val="208"/>
        </w:numPr>
        <w:tabs>
          <w:tab w:val="clear" w:pos="4320"/>
          <w:tab w:val="clear" w:pos="8640"/>
        </w:tabs>
        <w:spacing w:line="360" w:lineRule="auto"/>
      </w:pPr>
      <w:r>
        <w:rPr>
          <w:u w:val="single"/>
        </w:rPr>
        <w:t>Problem #2 Branch Switching of the Complex Power Function</w:t>
      </w:r>
      <w:r>
        <w:t>: Related to the above, but the distinction is highlighted in Kahl and Jackel (2009). By setting the complex variable in the Fourier transform</w:t>
      </w:r>
    </w:p>
    <w:p w14:paraId="5BC2B496" w14:textId="77777777" w:rsidR="00835809" w:rsidRDefault="00835809" w:rsidP="00835809">
      <w:pPr>
        <w:pStyle w:val="Footer"/>
        <w:tabs>
          <w:tab w:val="clear" w:pos="4320"/>
          <w:tab w:val="clear" w:pos="8640"/>
        </w:tabs>
        <w:spacing w:line="360" w:lineRule="auto"/>
        <w:ind w:left="360"/>
        <w:rPr>
          <w:u w:val="single"/>
        </w:rPr>
      </w:pPr>
    </w:p>
    <w:p w14:paraId="5796CFB5" w14:textId="77777777" w:rsidR="00835809" w:rsidRDefault="00835809" w:rsidP="00835809">
      <w:pPr>
        <w:pStyle w:val="Footer"/>
        <w:tabs>
          <w:tab w:val="clear" w:pos="4320"/>
          <w:tab w:val="clear" w:pos="8640"/>
        </w:tabs>
        <w:spacing w:line="360" w:lineRule="auto"/>
        <w:ind w:left="360"/>
      </w:pPr>
      <m:oMathPara>
        <m:oMath>
          <m:r>
            <w:rPr>
              <w:rFonts w:ascii="Cambria Math" w:hAnsi="Cambria Math"/>
            </w:rPr>
            <m:t>z=r</m:t>
          </m:r>
          <m:sSup>
            <m:sSupPr>
              <m:ctrlPr>
                <w:rPr>
                  <w:rFonts w:ascii="Cambria Math" w:hAnsi="Cambria Math"/>
                  <w:i/>
                </w:rPr>
              </m:ctrlPr>
            </m:sSupPr>
            <m:e>
              <m:r>
                <w:rPr>
                  <w:rFonts w:ascii="Cambria Math" w:hAnsi="Cambria Math"/>
                </w:rPr>
                <m:t>e</m:t>
              </m:r>
            </m:e>
            <m:sup>
              <m:r>
                <w:rPr>
                  <w:rFonts w:ascii="Cambria Math" w:hAnsi="Cambria Math"/>
                </w:rPr>
                <m:t>iϕ</m:t>
              </m:r>
            </m:sup>
          </m:sSup>
        </m:oMath>
      </m:oMathPara>
    </w:p>
    <w:p w14:paraId="4FAB3E33" w14:textId="77777777" w:rsidR="00835809" w:rsidRDefault="00835809" w:rsidP="00835809">
      <w:pPr>
        <w:pStyle w:val="Footer"/>
        <w:tabs>
          <w:tab w:val="clear" w:pos="4320"/>
          <w:tab w:val="clear" w:pos="8640"/>
        </w:tabs>
        <w:spacing w:line="360" w:lineRule="auto"/>
        <w:ind w:left="360"/>
      </w:pPr>
    </w:p>
    <w:p w14:paraId="777E167F" w14:textId="77777777" w:rsidR="00835809" w:rsidRDefault="00EF22E8" w:rsidP="00835809">
      <w:pPr>
        <w:pStyle w:val="Footer"/>
        <w:tabs>
          <w:tab w:val="clear" w:pos="4320"/>
          <w:tab w:val="clear" w:pos="8640"/>
        </w:tabs>
        <w:spacing w:line="360" w:lineRule="auto"/>
        <w:ind w:left="360"/>
      </w:pPr>
      <w:r>
        <w:t>we get</w:t>
      </w:r>
    </w:p>
    <w:p w14:paraId="3B31FC86" w14:textId="77777777" w:rsidR="00835809" w:rsidRDefault="00835809" w:rsidP="00835809">
      <w:pPr>
        <w:pStyle w:val="Footer"/>
        <w:tabs>
          <w:tab w:val="clear" w:pos="4320"/>
          <w:tab w:val="clear" w:pos="8640"/>
        </w:tabs>
        <w:spacing w:line="360" w:lineRule="auto"/>
        <w:ind w:left="360"/>
      </w:pPr>
    </w:p>
    <w:p w14:paraId="07B17A39" w14:textId="77777777" w:rsidR="00835809" w:rsidRDefault="00835809" w:rsidP="00835809">
      <w:pPr>
        <w:pStyle w:val="Footer"/>
        <w:tabs>
          <w:tab w:val="clear" w:pos="4320"/>
          <w:tab w:val="clear" w:pos="8640"/>
        </w:tabs>
        <w:spacing w:line="360" w:lineRule="auto"/>
        <w:ind w:left="360"/>
      </w:pPr>
      <m:oMathPara>
        <m:oMath>
          <m:r>
            <w:rPr>
              <w:rFonts w:ascii="Cambria Math" w:hAnsi="Cambria Math"/>
            </w:rPr>
            <m:t>zϖ=r</m:t>
          </m:r>
          <m:sSup>
            <m:sSupPr>
              <m:ctrlPr>
                <w:rPr>
                  <w:rFonts w:ascii="Cambria Math" w:hAnsi="Cambria Math"/>
                  <w:i/>
                </w:rPr>
              </m:ctrlPr>
            </m:sSupPr>
            <m:e>
              <m:r>
                <w:rPr>
                  <w:rFonts w:ascii="Cambria Math" w:hAnsi="Cambria Math"/>
                </w:rPr>
                <m:t>e</m:t>
              </m:r>
            </m:e>
            <m:sup>
              <m:r>
                <w:rPr>
                  <w:rFonts w:ascii="Cambria Math" w:hAnsi="Cambria Math"/>
                </w:rPr>
                <m:t>iϖϕ</m:t>
              </m:r>
            </m:sup>
          </m:sSup>
        </m:oMath>
      </m:oMathPara>
    </w:p>
    <w:p w14:paraId="3EAA9282" w14:textId="77777777" w:rsidR="00835809" w:rsidRDefault="00835809" w:rsidP="00835809">
      <w:pPr>
        <w:pStyle w:val="Footer"/>
        <w:tabs>
          <w:tab w:val="clear" w:pos="4320"/>
          <w:tab w:val="clear" w:pos="8640"/>
        </w:tabs>
        <w:spacing w:line="360" w:lineRule="auto"/>
        <w:ind w:left="360"/>
      </w:pPr>
    </w:p>
    <w:p w14:paraId="30C348BD" w14:textId="77777777" w:rsidR="00EF22E8" w:rsidRDefault="00EF22E8" w:rsidP="00835809">
      <w:pPr>
        <w:pStyle w:val="Footer"/>
        <w:tabs>
          <w:tab w:val="clear" w:pos="4320"/>
          <w:tab w:val="clear" w:pos="8640"/>
        </w:tabs>
        <w:spacing w:line="360" w:lineRule="auto"/>
        <w:ind w:left="360"/>
      </w:pPr>
      <w:r>
        <w:t xml:space="preserve">As the phase of </w:t>
      </w:r>
      <m:oMath>
        <m:r>
          <w:rPr>
            <w:rFonts w:ascii="Cambria Math" w:hAnsi="Cambria Math"/>
          </w:rPr>
          <m:t>z</m:t>
        </m:r>
      </m:oMath>
      <w:r>
        <w:t xml:space="preserve"> changes from </w:t>
      </w:r>
      <m:oMath>
        <m:r>
          <w:rPr>
            <w:rFonts w:ascii="Cambria Math" w:hAnsi="Cambria Math"/>
          </w:rPr>
          <m:t>-π</m:t>
        </m:r>
      </m:oMath>
      <w:r w:rsidR="00835809">
        <w:t xml:space="preserve"> to </w:t>
      </w:r>
      <m:oMath>
        <m:r>
          <w:rPr>
            <w:rFonts w:ascii="Cambria Math" w:hAnsi="Cambria Math"/>
          </w:rPr>
          <m:t>+π</m:t>
        </m:r>
      </m:oMath>
      <w:r>
        <w:t xml:space="preserve">, the phase of </w:t>
      </w:r>
      <m:oMath>
        <m:sSup>
          <m:sSupPr>
            <m:ctrlPr>
              <w:rPr>
                <w:rFonts w:ascii="Cambria Math" w:hAnsi="Cambria Math"/>
                <w:i/>
              </w:rPr>
            </m:ctrlPr>
          </m:sSupPr>
          <m:e>
            <m:r>
              <w:rPr>
                <w:rFonts w:ascii="Cambria Math" w:hAnsi="Cambria Math"/>
              </w:rPr>
              <m:t>z</m:t>
            </m:r>
          </m:e>
          <m:sup>
            <m:r>
              <w:rPr>
                <w:rFonts w:ascii="Cambria Math" w:hAnsi="Cambria Math"/>
              </w:rPr>
              <m:t>ϖ</m:t>
            </m:r>
          </m:sup>
        </m:sSup>
      </m:oMath>
      <w:r>
        <w:t xml:space="preserve"> changes from</w:t>
      </w:r>
      <w:r w:rsidR="00835809">
        <w:t xml:space="preserve"> </w:t>
      </w:r>
      <m:oMath>
        <m:r>
          <w:rPr>
            <w:rFonts w:ascii="Cambria Math" w:hAnsi="Cambria Math"/>
          </w:rPr>
          <m:t>-ϖπ</m:t>
        </m:r>
      </m:oMath>
      <w:r w:rsidR="00835809">
        <w:t xml:space="preserve"> to </w:t>
      </w:r>
      <m:oMath>
        <m:r>
          <w:rPr>
            <w:rFonts w:ascii="Cambria Math" w:hAnsi="Cambria Math"/>
          </w:rPr>
          <m:t>+ϖπ</m:t>
        </m:r>
      </m:oMath>
      <w:r>
        <w:t xml:space="preserve">. If </w:t>
      </w:r>
      <m:oMath>
        <m:r>
          <w:rPr>
            <w:rFonts w:ascii="Cambria Math" w:hAnsi="Cambria Math"/>
          </w:rPr>
          <m:t>ϖ∈Z</m:t>
        </m:r>
      </m:oMath>
      <w:r>
        <w:t xml:space="preserve">, this is a clearly not a problem, but if </w:t>
      </w:r>
      <m:oMath>
        <m:r>
          <w:rPr>
            <w:rFonts w:ascii="Cambria Math" w:hAnsi="Cambria Math"/>
          </w:rPr>
          <m:t>ϖ∉Z</m:t>
        </m:r>
      </m:oMath>
      <w:r>
        <w:t>, the branch switching can occur.</w:t>
      </w:r>
    </w:p>
    <w:p w14:paraId="4ECA4763" w14:textId="77777777" w:rsidR="00EF22E8" w:rsidRDefault="00EF22E8" w:rsidP="005A2C14">
      <w:pPr>
        <w:pStyle w:val="Footer"/>
        <w:numPr>
          <w:ilvl w:val="0"/>
          <w:numId w:val="208"/>
        </w:numPr>
        <w:tabs>
          <w:tab w:val="clear" w:pos="4320"/>
          <w:tab w:val="clear" w:pos="8640"/>
        </w:tabs>
        <w:spacing w:line="360" w:lineRule="auto"/>
      </w:pPr>
      <w:r>
        <w:rPr>
          <w:u w:val="single"/>
        </w:rPr>
        <w:t>Phase Correction</w:t>
      </w:r>
      <w:r>
        <w:t xml:space="preserve">: Kahl and Jackel (2009) narrow down on the </w:t>
      </w:r>
      <m:oMath>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oMath>
      <w:r>
        <w:t xml:space="preserve"> term, since that is the logarithm operand, and apply the phase rotation corrections separately to the numerator and the denominator for each </w:t>
      </w:r>
      <m:oMath>
        <m:r>
          <w:rPr>
            <w:rFonts w:ascii="Cambria Math" w:hAnsi="Cambria Math"/>
          </w:rPr>
          <m:t>α</m:t>
        </m:r>
      </m:oMath>
      <w:r>
        <w:t xml:space="preserve"> evaluation – this eliminates the need to track the phase (and its jumps/discontinuities) across all subsequent </w:t>
      </w:r>
      <m:oMath>
        <m:r>
          <w:rPr>
            <w:rFonts w:ascii="Cambria Math" w:hAnsi="Cambria Math"/>
          </w:rPr>
          <m:t>α</m:t>
        </m:r>
      </m:oMath>
      <w:r>
        <w:t xml:space="preserve"> evaluations.</w:t>
      </w:r>
    </w:p>
    <w:p w14:paraId="41217ACE" w14:textId="77777777" w:rsidR="00062AD2" w:rsidRDefault="00EF22E8" w:rsidP="005A2C14">
      <w:pPr>
        <w:pStyle w:val="Footer"/>
        <w:numPr>
          <w:ilvl w:val="0"/>
          <w:numId w:val="207"/>
        </w:numPr>
        <w:tabs>
          <w:tab w:val="clear" w:pos="4320"/>
          <w:tab w:val="clear" w:pos="8640"/>
        </w:tabs>
        <w:spacing w:line="360" w:lineRule="auto"/>
      </w:pPr>
      <w:r>
        <w:t xml:space="preserve">The algorithm =&gt; Phase adjustment for </w:t>
      </w:r>
      <m:oMath>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-1</m:t>
        </m:r>
      </m:oMath>
      <w:r>
        <w:t xml:space="preserve"> </w:t>
      </w:r>
      <w:r w:rsidR="00947FA6">
        <w:t>is</w:t>
      </w:r>
      <w:r>
        <w:t xml:space="preserve"> </w:t>
      </w:r>
      <m:oMath>
        <m:r>
          <w:rPr>
            <w:rFonts w:ascii="Cambria Math" w:hAnsi="Cambria Math"/>
          </w:rPr>
          <m:t>2πn</m:t>
        </m:r>
      </m:oMath>
      <w:r>
        <w:t>, where</w:t>
      </w:r>
    </w:p>
    <w:p w14:paraId="3C710282" w14:textId="77777777" w:rsidR="00062AD2" w:rsidRDefault="00062AD2" w:rsidP="00062AD2">
      <w:pPr>
        <w:pStyle w:val="Footer"/>
        <w:tabs>
          <w:tab w:val="clear" w:pos="4320"/>
          <w:tab w:val="clear" w:pos="8640"/>
        </w:tabs>
        <w:spacing w:line="360" w:lineRule="auto"/>
        <w:ind w:left="720"/>
      </w:pPr>
    </w:p>
    <w:p w14:paraId="567A0E9D" w14:textId="77777777" w:rsidR="00062AD2" w:rsidRDefault="00947FA6" w:rsidP="00062AD2">
      <w:pPr>
        <w:pStyle w:val="Footer"/>
        <w:tabs>
          <w:tab w:val="clear" w:pos="4320"/>
          <w:tab w:val="clear" w:pos="8640"/>
        </w:tabs>
        <w:spacing w:line="360" w:lineRule="auto"/>
        <w:ind w:left="720"/>
      </w:pPr>
      <m:oMathPara>
        <m:oMath>
          <m:r>
            <w:rPr>
              <w:rFonts w:ascii="Cambria Math" w:hAnsi="Cambria Math"/>
            </w:rPr>
            <m:t>n=int</m:t>
          </m:r>
          <m:d>
            <m:dPr>
              <m:begChr m:val="["/>
              <m:endChr m:val="]"/>
              <m:ctrlPr>
                <w:rPr>
                  <w:rFonts w:ascii="Cambria Math" w:hAnsi="Cambria Math"/>
                  <w:i/>
                </w:rPr>
              </m:ctrlPr>
            </m:dPr>
            <m:e>
              <m:f>
                <m:fPr>
                  <m:ctrlPr>
                    <w:rPr>
                      <w:rFonts w:ascii="Cambria Math" w:hAnsi="Cambria Math"/>
                      <w:i/>
                    </w:rPr>
                  </m:ctrlPr>
                </m:fPr>
                <m:num>
                  <m:r>
                    <w:rPr>
                      <w:rFonts w:ascii="Cambria Math" w:hAnsi="Cambria Math"/>
                    </w:rPr>
                    <m:t>Phase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e>
                  </m:d>
                  <m:r>
                    <w:rPr>
                      <w:rFonts w:ascii="Cambria Math" w:hAnsi="Cambria Math"/>
                    </w:rPr>
                    <m:t>+π</m:t>
                  </m:r>
                </m:num>
                <m:den>
                  <m:r>
                    <w:rPr>
                      <w:rFonts w:ascii="Cambria Math" w:hAnsi="Cambria Math"/>
                    </w:rPr>
                    <m:t>2π</m:t>
                  </m:r>
                </m:den>
              </m:f>
            </m:e>
          </m:d>
        </m:oMath>
      </m:oMathPara>
    </w:p>
    <w:p w14:paraId="238F91A0" w14:textId="77777777" w:rsidR="00062AD2" w:rsidRDefault="00062AD2" w:rsidP="00062AD2">
      <w:pPr>
        <w:pStyle w:val="Footer"/>
        <w:tabs>
          <w:tab w:val="clear" w:pos="4320"/>
          <w:tab w:val="clear" w:pos="8640"/>
        </w:tabs>
        <w:spacing w:line="360" w:lineRule="auto"/>
        <w:ind w:left="720"/>
      </w:pPr>
    </w:p>
    <w:p w14:paraId="55D272E0" w14:textId="77777777" w:rsidR="00062AD2" w:rsidRDefault="00EF22E8" w:rsidP="00062AD2">
      <w:pPr>
        <w:pStyle w:val="Footer"/>
        <w:tabs>
          <w:tab w:val="clear" w:pos="4320"/>
          <w:tab w:val="clear" w:pos="8640"/>
        </w:tabs>
        <w:spacing w:line="360" w:lineRule="auto"/>
        <w:ind w:left="720"/>
      </w:pPr>
      <w:r>
        <w:t>This states that if</w:t>
      </w:r>
    </w:p>
    <w:p w14:paraId="058DEDB8" w14:textId="77777777" w:rsidR="00062AD2" w:rsidRDefault="00062AD2" w:rsidP="00062AD2">
      <w:pPr>
        <w:pStyle w:val="Footer"/>
        <w:tabs>
          <w:tab w:val="clear" w:pos="4320"/>
          <w:tab w:val="clear" w:pos="8640"/>
        </w:tabs>
        <w:spacing w:line="360" w:lineRule="auto"/>
        <w:ind w:left="720"/>
      </w:pPr>
    </w:p>
    <w:p w14:paraId="30E5665D" w14:textId="77777777" w:rsidR="00062AD2" w:rsidRDefault="00062AD2" w:rsidP="00062AD2">
      <w:pPr>
        <w:pStyle w:val="Footer"/>
        <w:tabs>
          <w:tab w:val="clear" w:pos="4320"/>
          <w:tab w:val="clear" w:pos="8640"/>
        </w:tabs>
        <w:spacing w:line="360" w:lineRule="auto"/>
        <w:ind w:left="720"/>
      </w:pPr>
      <m:oMathPara>
        <m:oMath>
          <m:r>
            <w:rPr>
              <w:rFonts w:ascii="Cambria Math" w:hAnsi="Cambria Math"/>
            </w:rPr>
            <m:t>Phase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e>
          </m:d>
          <m:r>
            <w:rPr>
              <w:rFonts w:ascii="Cambria Math" w:hAnsi="Cambria Math"/>
            </w:rPr>
            <m:t>&gt;0</m:t>
          </m:r>
        </m:oMath>
      </m:oMathPara>
    </w:p>
    <w:p w14:paraId="6B94D24D" w14:textId="77777777" w:rsidR="00062AD2" w:rsidRDefault="00062AD2" w:rsidP="00062AD2">
      <w:pPr>
        <w:pStyle w:val="Footer"/>
        <w:tabs>
          <w:tab w:val="clear" w:pos="4320"/>
          <w:tab w:val="clear" w:pos="8640"/>
        </w:tabs>
        <w:spacing w:line="360" w:lineRule="auto"/>
        <w:ind w:left="720"/>
      </w:pPr>
    </w:p>
    <w:p w14:paraId="4754CFFB" w14:textId="77777777" w:rsidR="00062AD2" w:rsidRDefault="00062AD2" w:rsidP="00062AD2">
      <w:pPr>
        <w:pStyle w:val="Footer"/>
        <w:tabs>
          <w:tab w:val="clear" w:pos="4320"/>
          <w:tab w:val="clear" w:pos="8640"/>
        </w:tabs>
        <w:spacing w:line="360" w:lineRule="auto"/>
        <w:ind w:left="720"/>
      </w:pPr>
      <w:r>
        <w:t>then</w:t>
      </w:r>
    </w:p>
    <w:p w14:paraId="1BBB9B57" w14:textId="77777777" w:rsidR="00062AD2" w:rsidRDefault="00062AD2" w:rsidP="00062AD2">
      <w:pPr>
        <w:pStyle w:val="Footer"/>
        <w:tabs>
          <w:tab w:val="clear" w:pos="4320"/>
          <w:tab w:val="clear" w:pos="8640"/>
        </w:tabs>
        <w:spacing w:line="360" w:lineRule="auto"/>
        <w:ind w:left="720"/>
      </w:pPr>
    </w:p>
    <w:p w14:paraId="07431334" w14:textId="77777777" w:rsidR="00062AD2" w:rsidRDefault="00062AD2" w:rsidP="00062AD2">
      <w:pPr>
        <w:pStyle w:val="Footer"/>
        <w:tabs>
          <w:tab w:val="clear" w:pos="4320"/>
          <w:tab w:val="clear" w:pos="8640"/>
        </w:tabs>
        <w:spacing w:line="360" w:lineRule="auto"/>
        <w:ind w:left="720"/>
      </w:pPr>
      <m:oMathPara>
        <m:oMath>
          <m:r>
            <w:rPr>
              <w:rFonts w:ascii="Cambria Math" w:hAnsi="Cambria Math"/>
            </w:rPr>
            <m:t>n=1</m:t>
          </m:r>
        </m:oMath>
      </m:oMathPara>
    </w:p>
    <w:p w14:paraId="33446704" w14:textId="77777777" w:rsidR="00062AD2" w:rsidRDefault="00062AD2" w:rsidP="00062AD2">
      <w:pPr>
        <w:pStyle w:val="Footer"/>
        <w:tabs>
          <w:tab w:val="clear" w:pos="4320"/>
          <w:tab w:val="clear" w:pos="8640"/>
        </w:tabs>
        <w:spacing w:line="360" w:lineRule="auto"/>
        <w:ind w:left="720"/>
      </w:pPr>
    </w:p>
    <w:p w14:paraId="6230D5F9" w14:textId="77777777" w:rsidR="00062AD2" w:rsidRDefault="00062AD2" w:rsidP="00062AD2">
      <w:pPr>
        <w:pStyle w:val="Footer"/>
        <w:tabs>
          <w:tab w:val="clear" w:pos="4320"/>
          <w:tab w:val="clear" w:pos="8640"/>
        </w:tabs>
        <w:spacing w:line="360" w:lineRule="auto"/>
        <w:ind w:left="720"/>
      </w:pPr>
      <w:r>
        <w:t>o</w:t>
      </w:r>
      <w:r w:rsidR="00EF22E8">
        <w:t>therwise</w:t>
      </w:r>
    </w:p>
    <w:p w14:paraId="068DA347" w14:textId="77777777" w:rsidR="00062AD2" w:rsidRDefault="00062AD2" w:rsidP="00062AD2">
      <w:pPr>
        <w:pStyle w:val="Footer"/>
        <w:tabs>
          <w:tab w:val="clear" w:pos="4320"/>
          <w:tab w:val="clear" w:pos="8640"/>
        </w:tabs>
        <w:spacing w:line="360" w:lineRule="auto"/>
        <w:ind w:left="720"/>
      </w:pPr>
    </w:p>
    <w:p w14:paraId="02BD8AE7" w14:textId="77777777" w:rsidR="00062AD2" w:rsidRDefault="00062AD2" w:rsidP="00062AD2">
      <w:pPr>
        <w:pStyle w:val="Footer"/>
        <w:tabs>
          <w:tab w:val="clear" w:pos="4320"/>
          <w:tab w:val="clear" w:pos="8640"/>
        </w:tabs>
        <w:spacing w:line="360" w:lineRule="auto"/>
        <w:ind w:left="720"/>
      </w:pPr>
      <m:oMathPara>
        <m:oMath>
          <m:r>
            <w:rPr>
              <w:rFonts w:ascii="Cambria Math" w:hAnsi="Cambria Math"/>
            </w:rPr>
            <m:t>n=0</m:t>
          </m:r>
        </m:oMath>
      </m:oMathPara>
    </w:p>
    <w:p w14:paraId="3C86648F" w14:textId="77777777" w:rsidR="00062AD2" w:rsidRDefault="00062AD2" w:rsidP="00062AD2">
      <w:pPr>
        <w:pStyle w:val="Footer"/>
        <w:tabs>
          <w:tab w:val="clear" w:pos="4320"/>
          <w:tab w:val="clear" w:pos="8640"/>
        </w:tabs>
        <w:spacing w:line="360" w:lineRule="auto"/>
        <w:ind w:left="720"/>
      </w:pPr>
    </w:p>
    <w:p w14:paraId="0ACC94FA" w14:textId="77777777" w:rsidR="00EF22E8" w:rsidRDefault="00EF22E8" w:rsidP="00062AD2">
      <w:pPr>
        <w:pStyle w:val="Footer"/>
        <w:tabs>
          <w:tab w:val="clear" w:pos="4320"/>
          <w:tab w:val="clear" w:pos="8640"/>
        </w:tabs>
        <w:spacing w:line="360" w:lineRule="auto"/>
        <w:ind w:left="720"/>
      </w:pPr>
      <w:r>
        <w:t xml:space="preserve">Thus, the adjustment amount is entirely determined by </w:t>
      </w:r>
      <m:oMath>
        <m:r>
          <w:rPr>
            <w:rFonts w:ascii="Cambria Math" w:hAnsi="Cambria Math"/>
          </w:rPr>
          <m:t>Phase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e>
        </m:d>
      </m:oMath>
      <w:r>
        <w:t>.</w:t>
      </w:r>
    </w:p>
    <w:p w14:paraId="657BE8D3" w14:textId="77777777" w:rsidR="00062AD2" w:rsidRDefault="00EF22E8" w:rsidP="005A2C14">
      <w:pPr>
        <w:pStyle w:val="Footer"/>
        <w:numPr>
          <w:ilvl w:val="0"/>
          <w:numId w:val="207"/>
        </w:numPr>
        <w:tabs>
          <w:tab w:val="clear" w:pos="4320"/>
          <w:tab w:val="clear" w:pos="8640"/>
        </w:tabs>
        <w:spacing w:line="360" w:lineRule="auto"/>
      </w:pPr>
      <w:r>
        <w:t xml:space="preserve">The full correction =&gt; Phase adjustment for </w:t>
      </w:r>
      <m:oMath>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r>
          <w:rPr>
            <w:rFonts w:ascii="Cambria Math" w:hAnsi="Cambria Math"/>
          </w:rPr>
          <m:t>-1</m:t>
        </m:r>
      </m:oMath>
      <w:r>
        <w:t xml:space="preserve"> </w:t>
      </w:r>
      <w:r w:rsidR="00062AD2">
        <w:t>is</w:t>
      </w:r>
      <w:r>
        <w:t xml:space="preserve"> </w:t>
      </w:r>
      <m:oMath>
        <m:r>
          <w:rPr>
            <w:rFonts w:ascii="Cambria Math" w:hAnsi="Cambria Math"/>
          </w:rPr>
          <m:t>2πm</m:t>
        </m:r>
      </m:oMath>
      <w:r>
        <w:t xml:space="preserve">. The full correction, therefore, becomes </w:t>
      </w:r>
      <m:oMath>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oMath>
      <w:r>
        <w:t>, which gives</w:t>
      </w:r>
    </w:p>
    <w:p w14:paraId="5D9FD4B8" w14:textId="77777777" w:rsidR="00062AD2" w:rsidRDefault="00062AD2" w:rsidP="00062AD2">
      <w:pPr>
        <w:pStyle w:val="Footer"/>
        <w:tabs>
          <w:tab w:val="clear" w:pos="4320"/>
          <w:tab w:val="clear" w:pos="8640"/>
        </w:tabs>
        <w:spacing w:line="360" w:lineRule="auto"/>
        <w:ind w:left="720"/>
      </w:pPr>
    </w:p>
    <w:p w14:paraId="57B09087" w14:textId="77777777" w:rsidR="00EF22E8" w:rsidRPr="00062AD2" w:rsidRDefault="00000000" w:rsidP="00062AD2">
      <w:pPr>
        <w:pStyle w:val="Footer"/>
        <w:tabs>
          <w:tab w:val="clear" w:pos="4320"/>
          <w:tab w:val="clear" w:pos="8640"/>
        </w:tabs>
        <w:spacing w:line="360" w:lineRule="auto"/>
        <w:ind w:left="720"/>
      </w:pPr>
      <m:oMathPara>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e>
                      </m:d>
                    </m:num>
                    <m:den>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e>
                      </m:d>
                    </m:den>
                  </m:f>
                </m:e>
              </m:d>
            </m:e>
          </m:func>
          <m:r>
            <w:rPr>
              <w:rFonts w:ascii="Cambria Math" w:hAnsi="Cambria Math"/>
            </w:rPr>
            <m:t>+Phase</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e>
          </m:d>
          <m:r>
            <w:rPr>
              <w:rFonts w:ascii="Cambria Math" w:hAnsi="Cambria Math"/>
            </w:rPr>
            <m:t>-Phase</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e>
          </m:d>
          <m:r>
            <w:rPr>
              <w:rFonts w:ascii="Cambria Math" w:hAnsi="Cambria Math"/>
            </w:rPr>
            <m:t>+2π</m:t>
          </m:r>
          <m:d>
            <m:dPr>
              <m:ctrlPr>
                <w:rPr>
                  <w:rFonts w:ascii="Cambria Math" w:hAnsi="Cambria Math"/>
                  <w:i/>
                </w:rPr>
              </m:ctrlPr>
            </m:dPr>
            <m:e>
              <m:r>
                <w:rPr>
                  <w:rFonts w:ascii="Cambria Math" w:hAnsi="Cambria Math"/>
                </w:rPr>
                <m:t>n-m</m:t>
              </m:r>
            </m:e>
          </m:d>
        </m:oMath>
      </m:oMathPara>
    </w:p>
    <w:p w14:paraId="2BA56449" w14:textId="77777777" w:rsidR="00062AD2" w:rsidRDefault="00062AD2" w:rsidP="00062AD2">
      <w:pPr>
        <w:pStyle w:val="Footer"/>
        <w:tabs>
          <w:tab w:val="clear" w:pos="4320"/>
          <w:tab w:val="clear" w:pos="8640"/>
        </w:tabs>
        <w:spacing w:line="360" w:lineRule="auto"/>
        <w:ind w:left="720"/>
      </w:pPr>
    </w:p>
    <w:p w14:paraId="030504D0" w14:textId="77777777" w:rsidR="00EF22E8" w:rsidRDefault="00EF22E8" w:rsidP="005A2C14">
      <w:pPr>
        <w:pStyle w:val="Footer"/>
        <w:numPr>
          <w:ilvl w:val="0"/>
          <w:numId w:val="208"/>
        </w:numPr>
        <w:tabs>
          <w:tab w:val="clear" w:pos="4320"/>
          <w:tab w:val="clear" w:pos="8640"/>
        </w:tabs>
        <w:spacing w:line="360" w:lineRule="auto"/>
      </w:pPr>
      <w:r>
        <w:rPr>
          <w:u w:val="single"/>
        </w:rPr>
        <w:t>Applicability of the Phase Corrections</w:t>
      </w:r>
      <w:r>
        <w:t xml:space="preserve">: Although discussed in a specific context here, these techniques may be used for all inverse Fourier transforms across all fields – </w:t>
      </w:r>
      <w:proofErr w:type="gramStart"/>
      <w:r>
        <w:t>in particular among</w:t>
      </w:r>
      <w:proofErr w:type="gramEnd"/>
      <w:r>
        <w:t xml:space="preserve"> the option pricing models that use the Fourier inversion integral approach (Carr and Madan (1999), Carr (2003)) based on the log-characteristic function.</w:t>
      </w:r>
    </w:p>
    <w:p w14:paraId="72964D31" w14:textId="77777777" w:rsidR="005101CB" w:rsidRDefault="00EF22E8" w:rsidP="005A2C14">
      <w:pPr>
        <w:pStyle w:val="Footer"/>
        <w:numPr>
          <w:ilvl w:val="0"/>
          <w:numId w:val="208"/>
        </w:numPr>
        <w:tabs>
          <w:tab w:val="clear" w:pos="4320"/>
          <w:tab w:val="clear" w:pos="8640"/>
        </w:tabs>
        <w:spacing w:line="360" w:lineRule="auto"/>
      </w:pPr>
      <w:r>
        <w:rPr>
          <w:u w:val="single"/>
        </w:rPr>
        <w:t>Fourier Integration Quadrature Schemes</w:t>
      </w:r>
      <w:r>
        <w:t xml:space="preserve">: Adaptive quadrature schemes are required for Fourier Inversion Integrands. Since the integration limit for </w:t>
      </w:r>
      <m:oMath>
        <m:r>
          <w:rPr>
            <w:rFonts w:ascii="Cambria Math" w:hAnsi="Cambria Math"/>
          </w:rPr>
          <m:t>α</m:t>
        </m:r>
      </m:oMath>
      <w:r>
        <w:t xml:space="preserve"> goes from </w:t>
      </w:r>
      <m:oMath>
        <m:r>
          <w:rPr>
            <w:rFonts w:ascii="Cambria Math" w:hAnsi="Cambria Math"/>
          </w:rPr>
          <m:t>0</m:t>
        </m:r>
      </m:oMath>
      <w:r w:rsidR="008854C1">
        <w:t xml:space="preserve"> </w:t>
      </w:r>
      <w:r>
        <w:t xml:space="preserve">to </w:t>
      </w:r>
      <m:oMath>
        <m:r>
          <w:rPr>
            <w:rFonts w:ascii="Cambria Math" w:hAnsi="Cambria Math"/>
          </w:rPr>
          <m:t>∞</m:t>
        </m:r>
      </m:oMath>
      <w:r>
        <w:t xml:space="preserve">, we seek to transform the limits to </w:t>
      </w:r>
      <m:oMath>
        <m:r>
          <w:rPr>
            <w:rFonts w:ascii="Cambria Math" w:hAnsi="Cambria Math"/>
          </w:rPr>
          <m:t>0</m:t>
        </m:r>
      </m:oMath>
      <w:r w:rsidR="002B754E">
        <w:t xml:space="preserve"> </w:t>
      </w:r>
      <w:r>
        <w:t xml:space="preserve">to </w:t>
      </w:r>
      <m:oMath>
        <m:r>
          <w:rPr>
            <w:rFonts w:ascii="Cambria Math" w:hAnsi="Cambria Math"/>
          </w:rPr>
          <m:t>1</m:t>
        </m:r>
      </m:oMath>
      <w:r>
        <w:t>, which works well for adaptive schemes such as the Gauss-Labatto algorithm (Gander and Gautschi (2000)). Thus</w:t>
      </w:r>
    </w:p>
    <w:p w14:paraId="0B1C4266" w14:textId="77777777" w:rsidR="005101CB" w:rsidRDefault="005101CB" w:rsidP="005101CB">
      <w:pPr>
        <w:pStyle w:val="Footer"/>
        <w:tabs>
          <w:tab w:val="clear" w:pos="4320"/>
          <w:tab w:val="clear" w:pos="8640"/>
        </w:tabs>
        <w:spacing w:line="360" w:lineRule="auto"/>
        <w:ind w:left="360"/>
        <w:rPr>
          <w:u w:val="single"/>
        </w:rPr>
      </w:pPr>
    </w:p>
    <w:p w14:paraId="562BF555" w14:textId="77777777" w:rsidR="005101CB" w:rsidRDefault="00000000" w:rsidP="005101CB">
      <w:pPr>
        <w:pStyle w:val="Footer"/>
        <w:tabs>
          <w:tab w:val="clear" w:pos="4320"/>
          <w:tab w:val="clear" w:pos="8640"/>
        </w:tabs>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 υ, τ, α</m:t>
                  </m:r>
                </m:e>
              </m:d>
              <m:r>
                <w:rPr>
                  <w:rFonts w:ascii="Cambria Math" w:hAnsi="Cambria Math"/>
                </w:rPr>
                <m:t>dα</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 υ, τ, α</m:t>
                      </m:r>
                      <m:d>
                        <m:dPr>
                          <m:ctrlPr>
                            <w:rPr>
                              <w:rFonts w:ascii="Cambria Math" w:hAnsi="Cambria Math"/>
                              <w:i/>
                            </w:rPr>
                          </m:ctrlPr>
                        </m:dPr>
                        <m:e>
                          <m:r>
                            <w:rPr>
                              <w:rFonts w:ascii="Cambria Math" w:hAnsi="Cambria Math"/>
                            </w:rPr>
                            <m:t>ξ</m:t>
                          </m:r>
                        </m:e>
                      </m:d>
                    </m:e>
                  </m:d>
                </m:num>
                <m:den>
                  <m:r>
                    <w:rPr>
                      <w:rFonts w:ascii="Cambria Math" w:hAnsi="Cambria Math"/>
                    </w:rPr>
                    <m:t>ξ</m:t>
                  </m:r>
                  <m:sSub>
                    <m:sSubPr>
                      <m:ctrlPr>
                        <w:rPr>
                          <w:rFonts w:ascii="Cambria Math" w:hAnsi="Cambria Math"/>
                          <w:i/>
                        </w:rPr>
                      </m:ctrlPr>
                    </m:sSubPr>
                    <m:e>
                      <m:r>
                        <w:rPr>
                          <w:rFonts w:ascii="Cambria Math" w:hAnsi="Cambria Math"/>
                        </w:rPr>
                        <m:t>C</m:t>
                      </m:r>
                    </m:e>
                    <m:sub>
                      <m:r>
                        <w:rPr>
                          <w:rFonts w:ascii="Cambria Math" w:hAnsi="Cambria Math"/>
                        </w:rPr>
                        <m:t>∞</m:t>
                      </m:r>
                    </m:sub>
                  </m:sSub>
                </m:den>
              </m:f>
              <m:r>
                <w:rPr>
                  <w:rFonts w:ascii="Cambria Math" w:hAnsi="Cambria Math"/>
                </w:rPr>
                <m:t>dξ</m:t>
              </m:r>
            </m:e>
          </m:nary>
        </m:oMath>
      </m:oMathPara>
    </w:p>
    <w:p w14:paraId="6F6F9325" w14:textId="77777777" w:rsidR="005101CB" w:rsidRDefault="005101CB" w:rsidP="005101CB">
      <w:pPr>
        <w:pStyle w:val="Footer"/>
        <w:tabs>
          <w:tab w:val="clear" w:pos="4320"/>
          <w:tab w:val="clear" w:pos="8640"/>
        </w:tabs>
        <w:spacing w:line="360" w:lineRule="auto"/>
        <w:ind w:left="360"/>
      </w:pPr>
    </w:p>
    <w:p w14:paraId="266CE768" w14:textId="77777777" w:rsidR="0038731B" w:rsidRDefault="00B42AE3" w:rsidP="005101CB">
      <w:pPr>
        <w:pStyle w:val="Footer"/>
        <w:tabs>
          <w:tab w:val="clear" w:pos="4320"/>
          <w:tab w:val="clear" w:pos="8640"/>
        </w:tabs>
        <w:spacing w:line="360" w:lineRule="auto"/>
        <w:ind w:left="360"/>
      </w:pPr>
      <w:proofErr w:type="gramStart"/>
      <w:r>
        <w:t>w</w:t>
      </w:r>
      <w:r w:rsidR="00EF22E8">
        <w:t>here</w:t>
      </w:r>
      <w:proofErr w:type="gramEnd"/>
    </w:p>
    <w:p w14:paraId="3AF64916" w14:textId="77777777" w:rsidR="0038731B" w:rsidRDefault="0038731B" w:rsidP="005101CB">
      <w:pPr>
        <w:pStyle w:val="Footer"/>
        <w:tabs>
          <w:tab w:val="clear" w:pos="4320"/>
          <w:tab w:val="clear" w:pos="8640"/>
        </w:tabs>
        <w:spacing w:line="360" w:lineRule="auto"/>
        <w:ind w:left="360"/>
      </w:pPr>
    </w:p>
    <w:p w14:paraId="155EB5B3" w14:textId="77777777" w:rsidR="00B42AE3" w:rsidRPr="00B42AE3" w:rsidRDefault="00356812" w:rsidP="005101CB">
      <w:pPr>
        <w:pStyle w:val="Footer"/>
        <w:tabs>
          <w:tab w:val="clear" w:pos="4320"/>
          <w:tab w:val="clear" w:pos="8640"/>
        </w:tabs>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ξ</m:t>
                  </m:r>
                </m:e>
              </m:func>
            </m:num>
            <m:den>
              <m:sSub>
                <m:sSubPr>
                  <m:ctrlPr>
                    <w:rPr>
                      <w:rFonts w:ascii="Cambria Math" w:hAnsi="Cambria Math"/>
                      <w:i/>
                    </w:rPr>
                  </m:ctrlPr>
                </m:sSubPr>
                <m:e>
                  <m:r>
                    <w:rPr>
                      <w:rFonts w:ascii="Cambria Math" w:hAnsi="Cambria Math"/>
                    </w:rPr>
                    <m:t>C</m:t>
                  </m:r>
                </m:e>
                <m:sub>
                  <m:r>
                    <w:rPr>
                      <w:rFonts w:ascii="Cambria Math" w:hAnsi="Cambria Math"/>
                    </w:rPr>
                    <m:t>∞</m:t>
                  </m:r>
                </m:sub>
              </m:sSub>
            </m:den>
          </m:f>
        </m:oMath>
      </m:oMathPara>
    </w:p>
    <w:p w14:paraId="6D6D4C4C" w14:textId="77777777" w:rsidR="00B42AE3" w:rsidRDefault="00B42AE3" w:rsidP="005101CB">
      <w:pPr>
        <w:pStyle w:val="Footer"/>
        <w:tabs>
          <w:tab w:val="clear" w:pos="4320"/>
          <w:tab w:val="clear" w:pos="8640"/>
        </w:tabs>
        <w:spacing w:line="360" w:lineRule="auto"/>
        <w:ind w:left="360"/>
      </w:pPr>
    </w:p>
    <w:p w14:paraId="1514E943" w14:textId="77777777" w:rsidR="00DE08E0" w:rsidRDefault="00356812" w:rsidP="005101CB">
      <w:pPr>
        <w:pStyle w:val="Footer"/>
        <w:tabs>
          <w:tab w:val="clear" w:pos="4320"/>
          <w:tab w:val="clear" w:pos="8640"/>
        </w:tabs>
        <w:spacing w:line="360" w:lineRule="auto"/>
        <w:ind w:left="360"/>
      </w:pPr>
      <w:r>
        <w:t>resulting in</w:t>
      </w:r>
    </w:p>
    <w:p w14:paraId="5E45674F" w14:textId="77777777" w:rsidR="00DE08E0" w:rsidRDefault="00DE08E0" w:rsidP="005101CB">
      <w:pPr>
        <w:pStyle w:val="Footer"/>
        <w:tabs>
          <w:tab w:val="clear" w:pos="4320"/>
          <w:tab w:val="clear" w:pos="8640"/>
        </w:tabs>
        <w:spacing w:line="360" w:lineRule="auto"/>
        <w:ind w:left="360"/>
      </w:pPr>
    </w:p>
    <w:p w14:paraId="279935D7" w14:textId="77777777" w:rsidR="00EF22E8" w:rsidRPr="00DE08E0" w:rsidRDefault="00356812" w:rsidP="005101CB">
      <w:pPr>
        <w:pStyle w:val="Footer"/>
        <w:tabs>
          <w:tab w:val="clear" w:pos="4320"/>
          <w:tab w:val="clear" w:pos="8640"/>
        </w:tabs>
        <w:spacing w:line="360" w:lineRule="auto"/>
        <w:ind w:left="360"/>
      </w:pPr>
      <m:oMathPara>
        <m:oMath>
          <m:r>
            <w:rPr>
              <w:rFonts w:ascii="Cambria Math" w:hAnsi="Cambria Math"/>
            </w:rPr>
            <m:t>ξ=</m:t>
          </m:r>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ξ</m:t>
                  </m:r>
                </m:e>
              </m:d>
              <m:sSub>
                <m:sSubPr>
                  <m:ctrlPr>
                    <w:rPr>
                      <w:rFonts w:ascii="Cambria Math" w:hAnsi="Cambria Math"/>
                      <w:i/>
                    </w:rPr>
                  </m:ctrlPr>
                </m:sSubPr>
                <m:e>
                  <m:r>
                    <w:rPr>
                      <w:rFonts w:ascii="Cambria Math" w:hAnsi="Cambria Math"/>
                    </w:rPr>
                    <m:t>C</m:t>
                  </m:r>
                </m:e>
                <m:sub>
                  <m:r>
                    <w:rPr>
                      <w:rFonts w:ascii="Cambria Math" w:hAnsi="Cambria Math"/>
                    </w:rPr>
                    <m:t>∞</m:t>
                  </m:r>
                </m:sub>
              </m:sSub>
            </m:sup>
          </m:sSup>
        </m:oMath>
      </m:oMathPara>
    </w:p>
    <w:p w14:paraId="3BB34169" w14:textId="77777777" w:rsidR="00DE08E0" w:rsidRDefault="00DE08E0" w:rsidP="005101CB">
      <w:pPr>
        <w:pStyle w:val="Footer"/>
        <w:tabs>
          <w:tab w:val="clear" w:pos="4320"/>
          <w:tab w:val="clear" w:pos="8640"/>
        </w:tabs>
        <w:spacing w:line="360" w:lineRule="auto"/>
        <w:ind w:left="360"/>
      </w:pPr>
    </w:p>
    <w:p w14:paraId="66E13DD9" w14:textId="77777777" w:rsidR="00FD1AC1" w:rsidRDefault="00EF22E8" w:rsidP="005A2C14">
      <w:pPr>
        <w:pStyle w:val="Footer"/>
        <w:numPr>
          <w:ilvl w:val="0"/>
          <w:numId w:val="209"/>
        </w:numPr>
        <w:tabs>
          <w:tab w:val="clear" w:pos="4320"/>
          <w:tab w:val="clear" w:pos="8640"/>
        </w:tabs>
        <w:spacing w:line="360" w:lineRule="auto"/>
      </w:pPr>
      <w:r>
        <w:t xml:space="preserve">Determination of </w:t>
      </w:r>
      <m:oMath>
        <m:sSub>
          <m:sSubPr>
            <m:ctrlPr>
              <w:rPr>
                <w:rFonts w:ascii="Cambria Math" w:hAnsi="Cambria Math"/>
                <w:i/>
              </w:rPr>
            </m:ctrlPr>
          </m:sSubPr>
          <m:e>
            <m:r>
              <w:rPr>
                <w:rFonts w:ascii="Cambria Math" w:hAnsi="Cambria Math"/>
              </w:rPr>
              <m:t>C</m:t>
            </m:r>
          </m:e>
          <m:sub>
            <m:r>
              <w:rPr>
                <w:rFonts w:ascii="Cambria Math" w:hAnsi="Cambria Math"/>
              </w:rPr>
              <m:t>∞</m:t>
            </m:r>
          </m:sub>
        </m:sSub>
      </m:oMath>
      <w:r>
        <w:t xml:space="preserve"> =&gt; </w:t>
      </w:r>
      <m:oMath>
        <m:sSub>
          <m:sSubPr>
            <m:ctrlPr>
              <w:rPr>
                <w:rFonts w:ascii="Cambria Math" w:hAnsi="Cambria Math"/>
                <w:i/>
              </w:rPr>
            </m:ctrlPr>
          </m:sSubPr>
          <m:e>
            <m:r>
              <w:rPr>
                <w:rFonts w:ascii="Cambria Math" w:hAnsi="Cambria Math"/>
              </w:rPr>
              <m:t>C</m:t>
            </m:r>
          </m:e>
          <m:sub>
            <m:r>
              <w:rPr>
                <w:rFonts w:ascii="Cambria Math" w:hAnsi="Cambria Math"/>
              </w:rPr>
              <m:t>∞</m:t>
            </m:r>
          </m:sub>
        </m:sSub>
      </m:oMath>
      <w:r>
        <w:t xml:space="preserve"> above is estimated in the limit of </w:t>
      </w:r>
      <m:oMath>
        <m:r>
          <w:rPr>
            <w:rFonts w:ascii="Cambria Math" w:hAnsi="Cambria Math"/>
          </w:rPr>
          <m:t>α→∞</m:t>
        </m:r>
      </m:oMath>
      <w:r>
        <w:t xml:space="preserve"> for all the coefficients in the Heston formulation, giving</w:t>
      </w:r>
    </w:p>
    <w:p w14:paraId="6A0E8C77" w14:textId="77777777" w:rsidR="00FD1AC1" w:rsidRDefault="00FD1AC1" w:rsidP="00FD1AC1">
      <w:pPr>
        <w:pStyle w:val="Footer"/>
        <w:tabs>
          <w:tab w:val="clear" w:pos="4320"/>
          <w:tab w:val="clear" w:pos="8640"/>
        </w:tabs>
        <w:spacing w:line="360" w:lineRule="auto"/>
        <w:ind w:left="720"/>
      </w:pPr>
    </w:p>
    <w:p w14:paraId="4B2F9AE1" w14:textId="77777777" w:rsidR="00EF22E8" w:rsidRPr="00FD1AC1" w:rsidRDefault="00000000" w:rsidP="00FD1AC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C</m:t>
              </m:r>
            </m:e>
            <m:sub>
              <m:r>
                <w:rPr>
                  <w:rFonts w:ascii="Cambria Math" w:hAnsi="Cambria Math"/>
                </w:rPr>
                <m:t>∞</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num>
            <m:den>
              <m:r>
                <w:rPr>
                  <w:rFonts w:ascii="Cambria Math" w:hAnsi="Cambria Math"/>
                </w:rPr>
                <m:t>σ</m:t>
              </m:r>
            </m:den>
          </m:f>
          <m:d>
            <m:dPr>
              <m:ctrlPr>
                <w:rPr>
                  <w:rFonts w:ascii="Cambria Math" w:hAnsi="Cambria Math"/>
                  <w:i/>
                </w:rPr>
              </m:ctrlPr>
            </m:dPr>
            <m:e>
              <m:sSub>
                <m:sSubPr>
                  <m:ctrlPr>
                    <w:rPr>
                      <w:rFonts w:ascii="Cambria Math" w:hAnsi="Cambria Math"/>
                      <w:i/>
                    </w:rPr>
                  </m:ctrlPr>
                </m:sSubPr>
                <m:e>
                  <m:r>
                    <w:rPr>
                      <w:rFonts w:ascii="Cambria Math" w:hAnsi="Cambria Math"/>
                    </w:rPr>
                    <m:t>υ</m:t>
                  </m:r>
                </m:e>
                <m:sub>
                  <m:r>
                    <w:rPr>
                      <w:rFonts w:ascii="Cambria Math" w:hAnsi="Cambria Math"/>
                    </w:rPr>
                    <m:t>0</m:t>
                  </m:r>
                </m:sub>
              </m:sSub>
              <m:r>
                <w:rPr>
                  <w:rFonts w:ascii="Cambria Math" w:hAnsi="Cambria Math"/>
                </w:rPr>
                <m:t>+κθλ</m:t>
              </m:r>
            </m:e>
          </m:d>
        </m:oMath>
      </m:oMathPara>
    </w:p>
    <w:p w14:paraId="7C5587EB" w14:textId="77777777" w:rsidR="00FD1AC1" w:rsidRDefault="00FD1AC1" w:rsidP="00FD1AC1">
      <w:pPr>
        <w:pStyle w:val="Footer"/>
        <w:tabs>
          <w:tab w:val="clear" w:pos="4320"/>
          <w:tab w:val="clear" w:pos="8640"/>
        </w:tabs>
        <w:spacing w:line="360" w:lineRule="auto"/>
        <w:ind w:left="720"/>
      </w:pPr>
    </w:p>
    <w:p w14:paraId="784C4EEF" w14:textId="77777777" w:rsidR="00EF22E8" w:rsidRDefault="00EF22E8" w:rsidP="005A2C14">
      <w:pPr>
        <w:pStyle w:val="Footer"/>
        <w:numPr>
          <w:ilvl w:val="0"/>
          <w:numId w:val="209"/>
        </w:numPr>
        <w:tabs>
          <w:tab w:val="clear" w:pos="4320"/>
          <w:tab w:val="clear" w:pos="8640"/>
        </w:tabs>
        <w:spacing w:line="360" w:lineRule="auto"/>
      </w:pPr>
      <w:r>
        <w:t>Kahl and Jackel (2009) work out the limiting expressions for</w:t>
      </w:r>
      <w:r w:rsidR="00FA77B5">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 υ, τ, α</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 υ, τ, α</m:t>
            </m:r>
          </m:e>
        </m:d>
      </m:oMath>
      <w:r>
        <w:t xml:space="preserve"> as </w:t>
      </w:r>
      <m:oMath>
        <m:r>
          <w:rPr>
            <w:rFonts w:ascii="Cambria Math" w:hAnsi="Cambria Math"/>
          </w:rPr>
          <m:t>α→0</m:t>
        </m:r>
      </m:oMath>
      <w:r>
        <w:t xml:space="preserve"> and </w:t>
      </w:r>
      <m:oMath>
        <m:r>
          <w:rPr>
            <w:rFonts w:ascii="Cambria Math" w:hAnsi="Cambria Math"/>
          </w:rPr>
          <m:t>α→∞</m:t>
        </m:r>
      </m:oMath>
      <w:r>
        <w:t xml:space="preserve">, but unfortunately do not explicitly spell out the appropriate lower/upper bounds for </w:t>
      </w:r>
      <m:oMath>
        <m:r>
          <w:rPr>
            <w:rFonts w:ascii="Cambria Math" w:hAnsi="Cambria Math"/>
          </w:rPr>
          <m:t>α</m:t>
        </m:r>
      </m:oMath>
      <w:r>
        <w:t xml:space="preserve"> (and therefore</w:t>
      </w:r>
      <w:r w:rsidR="009051C2">
        <w:t xml:space="preserve"> </w:t>
      </w:r>
      <m:oMath>
        <m:r>
          <w:rPr>
            <w:rFonts w:ascii="Cambria Math" w:hAnsi="Cambria Math"/>
          </w:rPr>
          <m:t>ξ</m:t>
        </m:r>
      </m:oMath>
      <w:r>
        <w:t>).</w:t>
      </w:r>
    </w:p>
    <w:p w14:paraId="227D1DBD" w14:textId="77777777" w:rsidR="00EF22E8" w:rsidRDefault="00EF22E8" w:rsidP="00EF22E8">
      <w:pPr>
        <w:pStyle w:val="Footer"/>
        <w:tabs>
          <w:tab w:val="clear" w:pos="4320"/>
          <w:tab w:val="clear" w:pos="8640"/>
        </w:tabs>
        <w:spacing w:line="360" w:lineRule="auto"/>
      </w:pPr>
    </w:p>
    <w:p w14:paraId="34EA9954" w14:textId="77777777" w:rsidR="00EF22E8" w:rsidRDefault="00EF22E8" w:rsidP="00EF22E8">
      <w:pPr>
        <w:pStyle w:val="Footer"/>
        <w:tabs>
          <w:tab w:val="clear" w:pos="4320"/>
          <w:tab w:val="clear" w:pos="8640"/>
        </w:tabs>
        <w:spacing w:line="360" w:lineRule="auto"/>
      </w:pPr>
    </w:p>
    <w:p w14:paraId="2708F1CD" w14:textId="77777777" w:rsidR="00EF22E8" w:rsidRDefault="00EF22E8" w:rsidP="00EF22E8">
      <w:pPr>
        <w:pStyle w:val="Footer"/>
        <w:tabs>
          <w:tab w:val="clear" w:pos="4320"/>
          <w:tab w:val="clear" w:pos="8640"/>
        </w:tabs>
        <w:spacing w:line="360" w:lineRule="auto"/>
        <w:rPr>
          <w:b/>
          <w:bCs/>
          <w:sz w:val="28"/>
        </w:rPr>
      </w:pPr>
      <w:r>
        <w:rPr>
          <w:b/>
          <w:bCs/>
          <w:sz w:val="28"/>
        </w:rPr>
        <w:t>References</w:t>
      </w:r>
    </w:p>
    <w:p w14:paraId="1D31077D" w14:textId="77777777" w:rsidR="00EF22E8" w:rsidRDefault="00EF22E8" w:rsidP="00EF22E8">
      <w:pPr>
        <w:pStyle w:val="Footer"/>
        <w:tabs>
          <w:tab w:val="clear" w:pos="4320"/>
          <w:tab w:val="clear" w:pos="8640"/>
        </w:tabs>
        <w:spacing w:line="360" w:lineRule="auto"/>
      </w:pPr>
    </w:p>
    <w:p w14:paraId="7CF8FADB" w14:textId="77777777" w:rsidR="00EF22E8" w:rsidRDefault="00EF22E8" w:rsidP="005A2C14">
      <w:pPr>
        <w:pStyle w:val="Footer"/>
        <w:numPr>
          <w:ilvl w:val="0"/>
          <w:numId w:val="211"/>
        </w:numPr>
        <w:tabs>
          <w:tab w:val="clear" w:pos="4320"/>
          <w:tab w:val="clear" w:pos="8640"/>
        </w:tabs>
        <w:spacing w:line="360" w:lineRule="auto"/>
      </w:pPr>
      <w:r>
        <w:t xml:space="preserve">Albrecher, H., P. Mayer, W. Schoutens, and J. Tistaert (2007): The little Heston Trap </w:t>
      </w:r>
      <w:r>
        <w:rPr>
          <w:i/>
          <w:iCs/>
        </w:rPr>
        <w:t xml:space="preserve">Wilmott </w:t>
      </w:r>
      <w:r>
        <w:t>83-92.</w:t>
      </w:r>
    </w:p>
    <w:p w14:paraId="76BCA974" w14:textId="77777777" w:rsidR="00DE038A" w:rsidRDefault="00DE038A" w:rsidP="005A2C14">
      <w:pPr>
        <w:pStyle w:val="Footer"/>
        <w:numPr>
          <w:ilvl w:val="0"/>
          <w:numId w:val="211"/>
        </w:numPr>
        <w:tabs>
          <w:tab w:val="clear" w:pos="4320"/>
          <w:tab w:val="clear" w:pos="8640"/>
        </w:tabs>
        <w:spacing w:line="360" w:lineRule="auto"/>
      </w:pPr>
      <w:r>
        <w:t xml:space="preserve">Carr, P. (2003): </w:t>
      </w:r>
      <w:hyperlink r:id="rId109" w:history="1">
        <w:r>
          <w:rPr>
            <w:rStyle w:val="Hyperlink"/>
          </w:rPr>
          <w:t>Option Pricing Using Integral Transforms</w:t>
        </w:r>
      </w:hyperlink>
      <w:r>
        <w:t>.</w:t>
      </w:r>
    </w:p>
    <w:p w14:paraId="3EBDB7C2" w14:textId="77777777" w:rsidR="00DE038A" w:rsidRDefault="00DE038A" w:rsidP="005A2C14">
      <w:pPr>
        <w:pStyle w:val="Footer"/>
        <w:numPr>
          <w:ilvl w:val="0"/>
          <w:numId w:val="211"/>
        </w:numPr>
        <w:tabs>
          <w:tab w:val="clear" w:pos="4320"/>
          <w:tab w:val="clear" w:pos="8640"/>
        </w:tabs>
        <w:spacing w:line="360" w:lineRule="auto"/>
      </w:pPr>
      <w:r>
        <w:t xml:space="preserve">Carr, P., and D. B. Madan (1999): Option Valuation Using the Fast Fourier Transform </w:t>
      </w:r>
      <w:r>
        <w:rPr>
          <w:i/>
          <w:iCs/>
        </w:rPr>
        <w:t xml:space="preserve">Journal of Computational Finance </w:t>
      </w:r>
      <w:r>
        <w:rPr>
          <w:b/>
          <w:bCs/>
        </w:rPr>
        <w:t>2 (4)</w:t>
      </w:r>
      <w:r>
        <w:t xml:space="preserve"> 61-73.</w:t>
      </w:r>
    </w:p>
    <w:p w14:paraId="0F3F679E" w14:textId="77777777" w:rsidR="00DE038A" w:rsidRDefault="00DE038A" w:rsidP="005A2C14">
      <w:pPr>
        <w:pStyle w:val="Footer"/>
        <w:numPr>
          <w:ilvl w:val="0"/>
          <w:numId w:val="211"/>
        </w:numPr>
        <w:tabs>
          <w:tab w:val="clear" w:pos="4320"/>
          <w:tab w:val="clear" w:pos="8640"/>
        </w:tabs>
        <w:spacing w:line="360" w:lineRule="auto"/>
      </w:pPr>
      <w:r>
        <w:t xml:space="preserve">Gander, W., and W. Gautschi (2000): Adaptive Quadrature – Revisited </w:t>
      </w:r>
      <w:r>
        <w:rPr>
          <w:i/>
          <w:iCs/>
        </w:rPr>
        <w:t xml:space="preserve">BIT </w:t>
      </w:r>
      <w:r>
        <w:rPr>
          <w:b/>
          <w:bCs/>
        </w:rPr>
        <w:t>40 (1)</w:t>
      </w:r>
      <w:r>
        <w:t xml:space="preserve"> 84-101.</w:t>
      </w:r>
    </w:p>
    <w:p w14:paraId="0E76DF95" w14:textId="77777777" w:rsidR="00EF22E8" w:rsidRDefault="00EF22E8" w:rsidP="005A2C14">
      <w:pPr>
        <w:pStyle w:val="Footer"/>
        <w:numPr>
          <w:ilvl w:val="0"/>
          <w:numId w:val="211"/>
        </w:numPr>
        <w:tabs>
          <w:tab w:val="clear" w:pos="4320"/>
          <w:tab w:val="clear" w:pos="8640"/>
        </w:tabs>
        <w:spacing w:line="360" w:lineRule="auto"/>
      </w:pPr>
      <w:r>
        <w:t>Gatheral, J. (2006)</w:t>
      </w:r>
      <w:r>
        <w:rPr>
          <w:szCs w:val="20"/>
          <w:lang w:val="en"/>
        </w:rPr>
        <w:t xml:space="preserve">: </w:t>
      </w:r>
      <w:r>
        <w:rPr>
          <w:i/>
          <w:iCs/>
          <w:szCs w:val="20"/>
          <w:lang w:val="en"/>
        </w:rPr>
        <w:t>The Volatility Surface: The Practitioner’s Guide</w:t>
      </w:r>
      <w:r>
        <w:rPr>
          <w:szCs w:val="20"/>
          <w:lang w:val="en"/>
        </w:rPr>
        <w:t xml:space="preserve"> </w:t>
      </w:r>
      <w:r>
        <w:rPr>
          <w:b/>
          <w:bCs/>
          <w:szCs w:val="20"/>
          <w:lang w:val="en"/>
        </w:rPr>
        <w:t>John Wiley &amp; Sons</w:t>
      </w:r>
      <w:r>
        <w:rPr>
          <w:szCs w:val="20"/>
          <w:lang w:val="en"/>
        </w:rPr>
        <w:t xml:space="preserve"> New York.</w:t>
      </w:r>
    </w:p>
    <w:p w14:paraId="016C200A" w14:textId="77777777" w:rsidR="00EF22E8" w:rsidRDefault="00EF22E8" w:rsidP="005A2C14">
      <w:pPr>
        <w:pStyle w:val="Footer"/>
        <w:numPr>
          <w:ilvl w:val="0"/>
          <w:numId w:val="211"/>
        </w:numPr>
        <w:tabs>
          <w:tab w:val="clear" w:pos="4320"/>
          <w:tab w:val="clear" w:pos="8640"/>
        </w:tabs>
        <w:spacing w:line="360" w:lineRule="auto"/>
      </w:pPr>
      <w:r>
        <w:t xml:space="preserve">Heston, S. L. (1993): A Closed-Form Solutions for Options with Stochastic Volatility with Applications to Bond and Currency Options </w:t>
      </w:r>
      <w:r>
        <w:rPr>
          <w:i/>
          <w:iCs/>
        </w:rPr>
        <w:t>Review of Financial Studies</w:t>
      </w:r>
      <w:r>
        <w:t xml:space="preserve"> </w:t>
      </w:r>
      <w:r>
        <w:rPr>
          <w:b/>
          <w:bCs/>
        </w:rPr>
        <w:t>6</w:t>
      </w:r>
      <w:r>
        <w:t xml:space="preserve"> 327-343.</w:t>
      </w:r>
    </w:p>
    <w:p w14:paraId="2C15C8FF" w14:textId="77777777" w:rsidR="007201D4" w:rsidRDefault="007201D4" w:rsidP="005A2C14">
      <w:pPr>
        <w:pStyle w:val="Footer"/>
        <w:numPr>
          <w:ilvl w:val="0"/>
          <w:numId w:val="211"/>
        </w:numPr>
        <w:tabs>
          <w:tab w:val="clear" w:pos="4320"/>
          <w:tab w:val="clear" w:pos="8640"/>
        </w:tabs>
        <w:spacing w:line="360" w:lineRule="auto"/>
      </w:pPr>
      <w:r>
        <w:t xml:space="preserve">Kahl, C., and P. Jackel (2009): </w:t>
      </w:r>
      <w:hyperlink r:id="rId110" w:history="1">
        <w:r>
          <w:rPr>
            <w:rStyle w:val="Hyperlink"/>
          </w:rPr>
          <w:t>Not-so-complex logarithms in the Heston model</w:t>
        </w:r>
      </w:hyperlink>
      <w:r>
        <w:t>.</w:t>
      </w:r>
    </w:p>
    <w:p w14:paraId="5ACC9C4D" w14:textId="77777777" w:rsidR="007201D4" w:rsidRDefault="007201D4" w:rsidP="005A2C14">
      <w:pPr>
        <w:pStyle w:val="Footer"/>
        <w:numPr>
          <w:ilvl w:val="0"/>
          <w:numId w:val="211"/>
        </w:numPr>
        <w:tabs>
          <w:tab w:val="clear" w:pos="4320"/>
          <w:tab w:val="clear" w:pos="8640"/>
        </w:tabs>
        <w:spacing w:line="360" w:lineRule="auto"/>
      </w:pPr>
      <w:r>
        <w:t xml:space="preserve">Lee, P. (2005): Option Pricing by Transform Methods: Extensions, Unification, and Error Control </w:t>
      </w:r>
      <w:r>
        <w:rPr>
          <w:i/>
          <w:iCs/>
        </w:rPr>
        <w:t xml:space="preserve">Journal of Computational Finance </w:t>
      </w:r>
      <w:r>
        <w:rPr>
          <w:b/>
          <w:bCs/>
        </w:rPr>
        <w:t>7 (3)</w:t>
      </w:r>
      <w:r>
        <w:t xml:space="preserve"> 51-86.</w:t>
      </w:r>
    </w:p>
    <w:p w14:paraId="76952E1E" w14:textId="77777777" w:rsidR="007201D4" w:rsidRDefault="007201D4" w:rsidP="005A2C14">
      <w:pPr>
        <w:pStyle w:val="Footer"/>
        <w:numPr>
          <w:ilvl w:val="0"/>
          <w:numId w:val="211"/>
        </w:numPr>
        <w:tabs>
          <w:tab w:val="clear" w:pos="4320"/>
          <w:tab w:val="clear" w:pos="8640"/>
        </w:tabs>
        <w:spacing w:line="360" w:lineRule="auto"/>
      </w:pPr>
      <w:r>
        <w:t xml:space="preserve">Mikhailov, R., and J. Nogel (2003): Heston Stochastic Volatility Model: Implementation, Calibration, and Some Extensions </w:t>
      </w:r>
      <w:r>
        <w:rPr>
          <w:i/>
          <w:iCs/>
        </w:rPr>
        <w:t xml:space="preserve">Wilmott </w:t>
      </w:r>
      <w:r>
        <w:rPr>
          <w:b/>
          <w:bCs/>
        </w:rPr>
        <w:t>7</w:t>
      </w:r>
      <w:r>
        <w:t xml:space="preserve"> 74-79.</w:t>
      </w:r>
    </w:p>
    <w:p w14:paraId="54172BE2" w14:textId="77777777" w:rsidR="00EF22E8" w:rsidRDefault="00EF22E8" w:rsidP="005A2C14">
      <w:pPr>
        <w:pStyle w:val="Footer"/>
        <w:numPr>
          <w:ilvl w:val="0"/>
          <w:numId w:val="211"/>
        </w:numPr>
        <w:tabs>
          <w:tab w:val="clear" w:pos="4320"/>
          <w:tab w:val="clear" w:pos="8640"/>
        </w:tabs>
        <w:spacing w:line="360" w:lineRule="auto"/>
      </w:pPr>
      <w:r>
        <w:t xml:space="preserve">Rouah, F. D. (2010b): </w:t>
      </w:r>
      <w:hyperlink r:id="rId111" w:history="1">
        <w:r>
          <w:rPr>
            <w:rStyle w:val="Hyperlink"/>
          </w:rPr>
          <w:t>Simplified Derivation of the Heston Model</w:t>
        </w:r>
      </w:hyperlink>
      <w:r>
        <w:t>.</w:t>
      </w:r>
    </w:p>
    <w:p w14:paraId="17FB6807" w14:textId="77777777" w:rsidR="007201D4" w:rsidRDefault="007201D4" w:rsidP="005A2C14">
      <w:pPr>
        <w:pStyle w:val="Footer"/>
        <w:numPr>
          <w:ilvl w:val="0"/>
          <w:numId w:val="211"/>
        </w:numPr>
        <w:tabs>
          <w:tab w:val="clear" w:pos="4320"/>
          <w:tab w:val="clear" w:pos="8640"/>
        </w:tabs>
        <w:spacing w:line="360" w:lineRule="auto"/>
      </w:pPr>
      <w:r>
        <w:t xml:space="preserve">Schobel, R., and J. Zhu (1999): Stochastic Volatility with an Ornstein Uhlenbeck Process: An Extension </w:t>
      </w:r>
      <w:r>
        <w:rPr>
          <w:i/>
          <w:iCs/>
        </w:rPr>
        <w:t xml:space="preserve">European Finance Review </w:t>
      </w:r>
      <w:r>
        <w:rPr>
          <w:b/>
          <w:bCs/>
        </w:rPr>
        <w:t>2 (4)</w:t>
      </w:r>
      <w:r>
        <w:t xml:space="preserve"> 61-73.</w:t>
      </w:r>
    </w:p>
    <w:p w14:paraId="22D28FBD" w14:textId="77777777" w:rsidR="007201D4" w:rsidRDefault="007201D4" w:rsidP="005A2C14">
      <w:pPr>
        <w:pStyle w:val="Footer"/>
        <w:numPr>
          <w:ilvl w:val="0"/>
          <w:numId w:val="211"/>
        </w:numPr>
        <w:tabs>
          <w:tab w:val="clear" w:pos="4320"/>
          <w:tab w:val="clear" w:pos="8640"/>
        </w:tabs>
        <w:spacing w:line="360" w:lineRule="auto"/>
      </w:pPr>
      <w:r>
        <w:t xml:space="preserve">Sepp, A. (2004): Pricing European-Style Options under Jump Diffusion Processes with Stochastic Volatility: Applications of Fourier Transform </w:t>
      </w:r>
      <w:r>
        <w:rPr>
          <w:i/>
          <w:iCs/>
        </w:rPr>
        <w:t xml:space="preserve">Acta et Commentationes Universitatis Tartuensis de Mathematica </w:t>
      </w:r>
      <w:r>
        <w:rPr>
          <w:b/>
          <w:bCs/>
        </w:rPr>
        <w:t>8</w:t>
      </w:r>
      <w:r>
        <w:t xml:space="preserve"> 123-133.</w:t>
      </w:r>
    </w:p>
    <w:p w14:paraId="02E10C2C" w14:textId="77777777" w:rsidR="00C67C05" w:rsidRDefault="00C67C05">
      <w:pPr>
        <w:spacing w:after="160" w:line="259" w:lineRule="auto"/>
        <w:rPr>
          <w:b/>
          <w:bCs/>
          <w:sz w:val="32"/>
        </w:rPr>
      </w:pPr>
      <w:r>
        <w:rPr>
          <w:b/>
          <w:bCs/>
          <w:sz w:val="32"/>
        </w:rPr>
        <w:lastRenderedPageBreak/>
        <w:br w:type="page"/>
      </w:r>
    </w:p>
    <w:p w14:paraId="0E9CA48B" w14:textId="77777777" w:rsidR="008E6AF8" w:rsidRDefault="008E6AF8" w:rsidP="00C67C05">
      <w:pPr>
        <w:pStyle w:val="Footer"/>
        <w:tabs>
          <w:tab w:val="clear" w:pos="4320"/>
          <w:tab w:val="clear" w:pos="8640"/>
        </w:tabs>
        <w:spacing w:line="360" w:lineRule="auto"/>
        <w:jc w:val="center"/>
        <w:rPr>
          <w:b/>
          <w:bCs/>
          <w:sz w:val="32"/>
        </w:rPr>
      </w:pPr>
    </w:p>
    <w:p w14:paraId="2A611096" w14:textId="77777777" w:rsidR="00C67C05" w:rsidRDefault="00C67C05" w:rsidP="00C67C05">
      <w:pPr>
        <w:pStyle w:val="Footer"/>
        <w:tabs>
          <w:tab w:val="clear" w:pos="4320"/>
          <w:tab w:val="clear" w:pos="8640"/>
        </w:tabs>
        <w:spacing w:line="360" w:lineRule="auto"/>
        <w:jc w:val="center"/>
        <w:rPr>
          <w:b/>
          <w:bCs/>
          <w:sz w:val="32"/>
        </w:rPr>
      </w:pPr>
      <w:r>
        <w:rPr>
          <w:b/>
          <w:bCs/>
          <w:sz w:val="32"/>
        </w:rPr>
        <w:t>Dynamical Latent State Calibration</w:t>
      </w:r>
    </w:p>
    <w:p w14:paraId="68C61BCA" w14:textId="77777777" w:rsidR="00C67C05" w:rsidRDefault="00C67C05" w:rsidP="00C67C05">
      <w:pPr>
        <w:pStyle w:val="Footer"/>
        <w:tabs>
          <w:tab w:val="clear" w:pos="4320"/>
          <w:tab w:val="clear" w:pos="8640"/>
        </w:tabs>
        <w:spacing w:line="360" w:lineRule="auto"/>
      </w:pPr>
    </w:p>
    <w:p w14:paraId="1324F14C" w14:textId="77777777" w:rsidR="00C67C05" w:rsidRDefault="00C67C05" w:rsidP="00C67C05">
      <w:pPr>
        <w:pStyle w:val="Footer"/>
        <w:tabs>
          <w:tab w:val="clear" w:pos="4320"/>
          <w:tab w:val="clear" w:pos="8640"/>
        </w:tabs>
        <w:spacing w:line="360" w:lineRule="auto"/>
      </w:pPr>
    </w:p>
    <w:p w14:paraId="0B49AD14" w14:textId="77777777" w:rsidR="00C67C05" w:rsidRPr="0094051F" w:rsidRDefault="00C67C05" w:rsidP="00C67C05">
      <w:pPr>
        <w:pStyle w:val="Footer"/>
        <w:tabs>
          <w:tab w:val="clear" w:pos="4320"/>
          <w:tab w:val="clear" w:pos="8640"/>
        </w:tabs>
        <w:spacing w:line="360" w:lineRule="auto"/>
        <w:rPr>
          <w:b/>
          <w:bCs/>
          <w:sz w:val="28"/>
          <w:szCs w:val="28"/>
        </w:rPr>
      </w:pPr>
      <w:r w:rsidRPr="0094051F">
        <w:rPr>
          <w:b/>
          <w:bCs/>
          <w:sz w:val="28"/>
          <w:szCs w:val="28"/>
        </w:rPr>
        <w:t>Fokker-Planck Equations</w:t>
      </w:r>
    </w:p>
    <w:p w14:paraId="2481A226" w14:textId="77777777" w:rsidR="00C67C05" w:rsidRDefault="00C67C05" w:rsidP="00C67C05">
      <w:pPr>
        <w:pStyle w:val="Footer"/>
        <w:tabs>
          <w:tab w:val="clear" w:pos="4320"/>
          <w:tab w:val="clear" w:pos="8640"/>
        </w:tabs>
        <w:spacing w:line="360" w:lineRule="auto"/>
      </w:pPr>
    </w:p>
    <w:p w14:paraId="1C364308" w14:textId="77777777" w:rsidR="00C67C05" w:rsidRDefault="00C67C05" w:rsidP="00C67C05">
      <w:pPr>
        <w:pStyle w:val="Footer"/>
        <w:tabs>
          <w:tab w:val="clear" w:pos="4320"/>
          <w:tab w:val="clear" w:pos="8640"/>
        </w:tabs>
        <w:spacing w:line="360" w:lineRule="auto"/>
      </w:pPr>
    </w:p>
    <w:p w14:paraId="68B6385C" w14:textId="77777777" w:rsidR="00C27AAA" w:rsidRDefault="00C67C05" w:rsidP="005A2C14">
      <w:pPr>
        <w:pStyle w:val="Footer"/>
        <w:numPr>
          <w:ilvl w:val="0"/>
          <w:numId w:val="223"/>
        </w:numPr>
        <w:tabs>
          <w:tab w:val="clear" w:pos="4320"/>
          <w:tab w:val="clear" w:pos="8640"/>
        </w:tabs>
        <w:spacing w:line="360" w:lineRule="auto"/>
      </w:pPr>
      <w:r>
        <w:rPr>
          <w:u w:val="single"/>
        </w:rPr>
        <w:t>Introduction</w:t>
      </w:r>
      <w:r>
        <w:t>: Consider a random variable</w:t>
      </w:r>
      <w:r w:rsidR="00737F32">
        <w:t xml:space="preserve"> </w:t>
      </w:r>
      <m:oMath>
        <m:r>
          <w:rPr>
            <w:rFonts w:ascii="Cambria Math" w:hAnsi="Cambria Math"/>
          </w:rPr>
          <m:t>x</m:t>
        </m:r>
      </m:oMath>
      <w:r>
        <w:t xml:space="preserve"> that follows</w:t>
      </w:r>
    </w:p>
    <w:p w14:paraId="319D12F0" w14:textId="77777777" w:rsidR="00C27AAA" w:rsidRDefault="00C27AAA" w:rsidP="00C27AAA">
      <w:pPr>
        <w:pStyle w:val="Footer"/>
        <w:tabs>
          <w:tab w:val="clear" w:pos="4320"/>
          <w:tab w:val="clear" w:pos="8640"/>
        </w:tabs>
        <w:spacing w:line="360" w:lineRule="auto"/>
        <w:ind w:left="360"/>
        <w:rPr>
          <w:u w:val="single"/>
        </w:rPr>
      </w:pPr>
    </w:p>
    <w:p w14:paraId="71EC6224" w14:textId="77777777" w:rsidR="00C27AAA" w:rsidRDefault="00737F32" w:rsidP="00C27AAA">
      <w:pPr>
        <w:pStyle w:val="Footer"/>
        <w:tabs>
          <w:tab w:val="clear" w:pos="4320"/>
          <w:tab w:val="clear" w:pos="8640"/>
        </w:tabs>
        <w:spacing w:line="360" w:lineRule="auto"/>
        <w:ind w:left="360"/>
      </w:pPr>
      <m:oMathPara>
        <m:oMath>
          <m:r>
            <w:rPr>
              <w:rFonts w:ascii="Cambria Math" w:hAnsi="Cambria Math"/>
            </w:rPr>
            <m:t>∆x=μ</m:t>
          </m:r>
          <m:d>
            <m:dPr>
              <m:ctrlPr>
                <w:rPr>
                  <w:rFonts w:ascii="Cambria Math" w:hAnsi="Cambria Math"/>
                  <w:i/>
                </w:rPr>
              </m:ctrlPr>
            </m:dPr>
            <m:e>
              <m:r>
                <w:rPr>
                  <w:rFonts w:ascii="Cambria Math" w:hAnsi="Cambria Math"/>
                </w:rPr>
                <m:t>x, t</m:t>
              </m:r>
            </m:e>
          </m:d>
          <m:r>
            <w:rPr>
              <w:rFonts w:ascii="Cambria Math" w:hAnsi="Cambria Math"/>
            </w:rPr>
            <m:t>∆t+σ</m:t>
          </m:r>
          <m:d>
            <m:dPr>
              <m:ctrlPr>
                <w:rPr>
                  <w:rFonts w:ascii="Cambria Math" w:hAnsi="Cambria Math"/>
                  <w:i/>
                </w:rPr>
              </m:ctrlPr>
            </m:dPr>
            <m:e>
              <m:r>
                <w:rPr>
                  <w:rFonts w:ascii="Cambria Math" w:hAnsi="Cambria Math"/>
                </w:rPr>
                <m:t>x, t</m:t>
              </m:r>
            </m:e>
          </m:d>
          <m:r>
            <w:rPr>
              <w:rFonts w:ascii="Cambria Math" w:hAnsi="Cambria Math"/>
            </w:rPr>
            <m:t>∆W</m:t>
          </m:r>
        </m:oMath>
      </m:oMathPara>
    </w:p>
    <w:p w14:paraId="147E00EF" w14:textId="77777777" w:rsidR="00C27AAA" w:rsidRDefault="00C27AAA" w:rsidP="00C27AAA">
      <w:pPr>
        <w:pStyle w:val="Footer"/>
        <w:tabs>
          <w:tab w:val="clear" w:pos="4320"/>
          <w:tab w:val="clear" w:pos="8640"/>
        </w:tabs>
        <w:spacing w:line="360" w:lineRule="auto"/>
        <w:ind w:left="360"/>
      </w:pPr>
    </w:p>
    <w:p w14:paraId="40F67C0F" w14:textId="77777777" w:rsidR="00C27AAA" w:rsidRDefault="00C27AAA" w:rsidP="00C27AAA">
      <w:pPr>
        <w:pStyle w:val="Footer"/>
        <w:tabs>
          <w:tab w:val="clear" w:pos="4320"/>
          <w:tab w:val="clear" w:pos="8640"/>
        </w:tabs>
        <w:spacing w:line="360" w:lineRule="auto"/>
        <w:ind w:left="360"/>
      </w:pPr>
      <w:r>
        <w:t>w</w:t>
      </w:r>
      <w:r w:rsidR="00C67C05">
        <w:t>ith</w:t>
      </w:r>
    </w:p>
    <w:p w14:paraId="4B021DDF" w14:textId="77777777" w:rsidR="00C27AAA" w:rsidRDefault="00C27AAA" w:rsidP="00C27AAA">
      <w:pPr>
        <w:pStyle w:val="Footer"/>
        <w:tabs>
          <w:tab w:val="clear" w:pos="4320"/>
          <w:tab w:val="clear" w:pos="8640"/>
        </w:tabs>
        <w:spacing w:line="360" w:lineRule="auto"/>
        <w:ind w:left="360"/>
      </w:pPr>
    </w:p>
    <w:p w14:paraId="2B40C65C" w14:textId="77777777" w:rsidR="00C27AAA" w:rsidRDefault="00737F32" w:rsidP="00C27AAA">
      <w:pPr>
        <w:pStyle w:val="Footer"/>
        <w:tabs>
          <w:tab w:val="clear" w:pos="4320"/>
          <w:tab w:val="clear" w:pos="8640"/>
        </w:tabs>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oMath>
      </m:oMathPara>
    </w:p>
    <w:p w14:paraId="6F0682CC" w14:textId="77777777" w:rsidR="00C27AAA" w:rsidRDefault="00C27AAA" w:rsidP="00C27AAA">
      <w:pPr>
        <w:pStyle w:val="Footer"/>
        <w:tabs>
          <w:tab w:val="clear" w:pos="4320"/>
          <w:tab w:val="clear" w:pos="8640"/>
        </w:tabs>
        <w:spacing w:line="360" w:lineRule="auto"/>
        <w:ind w:left="360"/>
      </w:pPr>
    </w:p>
    <w:p w14:paraId="67D4C1F8" w14:textId="77777777" w:rsidR="00C27AAA" w:rsidRDefault="00C67C05" w:rsidP="00C27AAA">
      <w:pPr>
        <w:pStyle w:val="Footer"/>
        <w:tabs>
          <w:tab w:val="clear" w:pos="4320"/>
          <w:tab w:val="clear" w:pos="8640"/>
        </w:tabs>
        <w:spacing w:line="360" w:lineRule="auto"/>
        <w:ind w:left="360"/>
      </w:pPr>
      <w:r>
        <w:t xml:space="preserve">The transition probability of reaching </w:t>
      </w:r>
      <m:oMath>
        <m:r>
          <w:rPr>
            <w:rFonts w:ascii="Cambria Math" w:hAnsi="Cambria Math"/>
          </w:rPr>
          <m:t>x</m:t>
        </m:r>
      </m:oMath>
      <w:r>
        <w:t xml:space="preserve"> at </w:t>
      </w:r>
      <m:oMath>
        <m:r>
          <w:rPr>
            <w:rFonts w:ascii="Cambria Math" w:hAnsi="Cambria Math"/>
          </w:rPr>
          <m:t>t&gt;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w:t>
      </w:r>
      <m:oMath>
        <m:r>
          <w:rPr>
            <w:rFonts w:ascii="Cambria Math" w:hAnsi="Cambria Math"/>
          </w:rPr>
          <m:t>f</m:t>
        </m:r>
        <m:d>
          <m:dPr>
            <m:ctrlPr>
              <w:rPr>
                <w:rFonts w:ascii="Cambria Math" w:hAnsi="Cambria Math"/>
                <w:i/>
              </w:rPr>
            </m:ctrlPr>
          </m:dPr>
          <m:e>
            <m:r>
              <w:rPr>
                <w:rFonts w:ascii="Cambria Math" w:hAnsi="Cambria Math"/>
              </w:rPr>
              <m:t>x, t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and is given using the Fokker-Planck</w:t>
      </w:r>
      <w:r w:rsidR="00C27AAA">
        <w:t xml:space="preserve"> version</w:t>
      </w:r>
      <w:r>
        <w:t xml:space="preserve"> of the Kolmogorov equation (see, e.g., Wang (2010a)) as</w:t>
      </w:r>
    </w:p>
    <w:p w14:paraId="68223CA7" w14:textId="77777777" w:rsidR="00C27AAA" w:rsidRDefault="00C27AAA" w:rsidP="00C27AAA">
      <w:pPr>
        <w:pStyle w:val="Footer"/>
        <w:tabs>
          <w:tab w:val="clear" w:pos="4320"/>
          <w:tab w:val="clear" w:pos="8640"/>
        </w:tabs>
        <w:spacing w:line="360" w:lineRule="auto"/>
        <w:ind w:left="360"/>
      </w:pPr>
    </w:p>
    <w:p w14:paraId="047DD2A6" w14:textId="77777777" w:rsidR="00C67C05" w:rsidRPr="00C27AAA" w:rsidRDefault="00000000" w:rsidP="00C27AA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f</m:t>
          </m:r>
          <m:d>
            <m:dPr>
              <m:ctrlPr>
                <w:rPr>
                  <w:rFonts w:ascii="Cambria Math" w:hAnsi="Cambria Math"/>
                  <w:i/>
                </w:rPr>
              </m:ctrlPr>
            </m:dPr>
            <m:e>
              <m:r>
                <w:rPr>
                  <w:rFonts w:ascii="Cambria Math" w:hAnsi="Cambria Math"/>
                </w:rPr>
                <m:t>x,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x, t</m:t>
                  </m:r>
                </m:e>
              </m:d>
              <m:r>
                <w:rPr>
                  <w:rFonts w:ascii="Cambria Math" w:hAnsi="Cambria Math"/>
                </w:rPr>
                <m:t>f</m:t>
              </m:r>
              <m:d>
                <m:dPr>
                  <m:ctrlPr>
                    <w:rPr>
                      <w:rFonts w:ascii="Cambria Math" w:hAnsi="Cambria Math"/>
                      <w:i/>
                    </w:rPr>
                  </m:ctrlPr>
                </m:dPr>
                <m:e>
                  <m:r>
                    <w:rPr>
                      <w:rFonts w:ascii="Cambria Math" w:hAnsi="Cambria Math"/>
                    </w:rPr>
                    <m:t>x,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x, t</m:t>
                  </m:r>
                </m:e>
              </m:d>
              <m:r>
                <w:rPr>
                  <w:rFonts w:ascii="Cambria Math" w:hAnsi="Cambria Math"/>
                </w:rPr>
                <m:t>f</m:t>
              </m:r>
              <m:d>
                <m:dPr>
                  <m:ctrlPr>
                    <w:rPr>
                      <w:rFonts w:ascii="Cambria Math" w:hAnsi="Cambria Math"/>
                      <w:i/>
                    </w:rPr>
                  </m:ctrlPr>
                </m:dPr>
                <m:e>
                  <m:r>
                    <w:rPr>
                      <w:rFonts w:ascii="Cambria Math" w:hAnsi="Cambria Math"/>
                    </w:rPr>
                    <m:t>x, t</m:t>
                  </m:r>
                </m:e>
              </m:d>
            </m:e>
          </m:d>
        </m:oMath>
      </m:oMathPara>
    </w:p>
    <w:p w14:paraId="6A06E712" w14:textId="77777777" w:rsidR="00C27AAA" w:rsidRDefault="00C27AAA" w:rsidP="00C27AAA">
      <w:pPr>
        <w:pStyle w:val="Footer"/>
        <w:tabs>
          <w:tab w:val="clear" w:pos="4320"/>
          <w:tab w:val="clear" w:pos="8640"/>
        </w:tabs>
        <w:spacing w:line="360" w:lineRule="auto"/>
        <w:ind w:left="360"/>
      </w:pPr>
    </w:p>
    <w:p w14:paraId="25DB834B" w14:textId="77777777" w:rsidR="00C27AAA" w:rsidRDefault="00C67C05" w:rsidP="005A2C14">
      <w:pPr>
        <w:pStyle w:val="Footer"/>
        <w:numPr>
          <w:ilvl w:val="0"/>
          <w:numId w:val="223"/>
        </w:numPr>
        <w:tabs>
          <w:tab w:val="clear" w:pos="4320"/>
          <w:tab w:val="clear" w:pos="8640"/>
        </w:tabs>
        <w:spacing w:line="360" w:lineRule="auto"/>
      </w:pPr>
      <w:r w:rsidRPr="0022390A">
        <w:rPr>
          <w:u w:val="single"/>
        </w:rPr>
        <w:t>Extension to Options</w:t>
      </w:r>
      <w:r>
        <w:t xml:space="preserve">: There is explicit requirement that </w:t>
      </w:r>
      <m:oMath>
        <m:r>
          <w:rPr>
            <w:rFonts w:ascii="Cambria Math" w:hAnsi="Cambria Math"/>
          </w:rPr>
          <m:t>x</m:t>
        </m:r>
      </m:oMath>
      <w:r>
        <w:t xml:space="preserve"> follow Brownian motion. For options, if </w:t>
      </w:r>
      <m:oMath>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w:r>
        <w:t xml:space="preserve"> is the probability of reaching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at </w:t>
      </w:r>
      <m:oMath>
        <m:r>
          <w:rPr>
            <w:rFonts w:ascii="Cambria Math" w:hAnsi="Cambria Math"/>
          </w:rPr>
          <m:t>T</m:t>
        </m:r>
      </m:oMath>
      <w:r>
        <w:t xml:space="preserve"> given</w:t>
      </w:r>
    </w:p>
    <w:p w14:paraId="7148A158" w14:textId="77777777" w:rsidR="00C27AAA" w:rsidRDefault="00C27AAA" w:rsidP="00C27AAA">
      <w:pPr>
        <w:pStyle w:val="Footer"/>
        <w:tabs>
          <w:tab w:val="clear" w:pos="4320"/>
          <w:tab w:val="clear" w:pos="8640"/>
        </w:tabs>
        <w:spacing w:line="360" w:lineRule="auto"/>
        <w:ind w:left="360"/>
        <w:rPr>
          <w:u w:val="single"/>
        </w:rPr>
      </w:pPr>
    </w:p>
    <w:p w14:paraId="0A62A9A7" w14:textId="77777777" w:rsidR="00C27AAA" w:rsidRPr="00C27AAA" w:rsidRDefault="00C27AAA" w:rsidP="00C27AAA">
      <w:pPr>
        <w:pStyle w:val="Footer"/>
        <w:tabs>
          <w:tab w:val="clear" w:pos="4320"/>
          <w:tab w:val="clear" w:pos="8640"/>
        </w:tabs>
        <w:spacing w:line="360" w:lineRule="auto"/>
        <w:ind w:left="360"/>
      </w:pPr>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14:paraId="061328BD" w14:textId="77777777" w:rsidR="00C27AAA" w:rsidRDefault="00C27AAA" w:rsidP="00C27AAA">
      <w:pPr>
        <w:pStyle w:val="Footer"/>
        <w:tabs>
          <w:tab w:val="clear" w:pos="4320"/>
          <w:tab w:val="clear" w:pos="8640"/>
        </w:tabs>
        <w:spacing w:line="360" w:lineRule="auto"/>
        <w:ind w:left="360"/>
      </w:pPr>
    </w:p>
    <w:p w14:paraId="280E8F90" w14:textId="77777777" w:rsidR="00C27AAA" w:rsidRDefault="00C67C05" w:rsidP="00C27AAA">
      <w:pPr>
        <w:pStyle w:val="Footer"/>
        <w:tabs>
          <w:tab w:val="clear" w:pos="4320"/>
          <w:tab w:val="clear" w:pos="8640"/>
        </w:tabs>
        <w:spacing w:line="360" w:lineRule="auto"/>
        <w:ind w:left="360"/>
      </w:pPr>
      <w:r>
        <w:t>we get</w:t>
      </w:r>
    </w:p>
    <w:p w14:paraId="51A643EE" w14:textId="77777777" w:rsidR="00C27AAA" w:rsidRDefault="00C27AAA" w:rsidP="00C27AAA">
      <w:pPr>
        <w:pStyle w:val="Footer"/>
        <w:tabs>
          <w:tab w:val="clear" w:pos="4320"/>
          <w:tab w:val="clear" w:pos="8640"/>
        </w:tabs>
        <w:spacing w:line="360" w:lineRule="auto"/>
        <w:ind w:left="360"/>
      </w:pPr>
    </w:p>
    <w:p w14:paraId="7288D946" w14:textId="77777777" w:rsidR="00C67C05" w:rsidRPr="00C27AAA" w:rsidRDefault="00000000" w:rsidP="00C27AA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x, t</m:t>
                  </m:r>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σ</m:t>
              </m:r>
              <m:d>
                <m:dPr>
                  <m:ctrlPr>
                    <w:rPr>
                      <w:rFonts w:ascii="Cambria Math" w:hAnsi="Cambria Math"/>
                      <w:i/>
                    </w:rPr>
                  </m:ctrlPr>
                </m:dPr>
                <m:e>
                  <m:r>
                    <w:rPr>
                      <w:rFonts w:ascii="Cambria Math" w:hAnsi="Cambria Math"/>
                    </w:rPr>
                    <m:t>x, t</m:t>
                  </m:r>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e>
          </m:d>
        </m:oMath>
      </m:oMathPara>
    </w:p>
    <w:p w14:paraId="07044E24" w14:textId="77777777" w:rsidR="00C27AAA" w:rsidRDefault="00C27AAA" w:rsidP="00C27AAA">
      <w:pPr>
        <w:pStyle w:val="Footer"/>
        <w:tabs>
          <w:tab w:val="clear" w:pos="4320"/>
          <w:tab w:val="clear" w:pos="8640"/>
        </w:tabs>
        <w:spacing w:line="360" w:lineRule="auto"/>
        <w:ind w:left="360"/>
      </w:pPr>
    </w:p>
    <w:p w14:paraId="4B366A5C" w14:textId="77777777" w:rsidR="004C454A" w:rsidRDefault="00C67C05" w:rsidP="005A2C14">
      <w:pPr>
        <w:pStyle w:val="Footer"/>
        <w:numPr>
          <w:ilvl w:val="0"/>
          <w:numId w:val="223"/>
        </w:numPr>
        <w:tabs>
          <w:tab w:val="clear" w:pos="4320"/>
          <w:tab w:val="clear" w:pos="8640"/>
        </w:tabs>
        <w:spacing w:line="360" w:lineRule="auto"/>
      </w:pPr>
      <w:r w:rsidRPr="0022390A">
        <w:rPr>
          <w:u w:val="single"/>
        </w:rPr>
        <w:lastRenderedPageBreak/>
        <w:t>Feynman-Kac Relation</w:t>
      </w:r>
      <w:r>
        <w:t>: This is a generalization of the Fokker-Planck equation (see, for e.g., Karatzas and Shreve (1997)): Give the boundary value problem</w:t>
      </w:r>
    </w:p>
    <w:p w14:paraId="019B1681" w14:textId="77777777" w:rsidR="004C454A" w:rsidRDefault="004C454A" w:rsidP="004C454A">
      <w:pPr>
        <w:pStyle w:val="Footer"/>
        <w:tabs>
          <w:tab w:val="clear" w:pos="4320"/>
          <w:tab w:val="clear" w:pos="8640"/>
        </w:tabs>
        <w:spacing w:line="360" w:lineRule="auto"/>
        <w:ind w:left="360"/>
        <w:rPr>
          <w:u w:val="single"/>
        </w:rPr>
      </w:pPr>
    </w:p>
    <w:p w14:paraId="35BB067D" w14:textId="77777777" w:rsidR="004C454A" w:rsidRDefault="00000000" w:rsidP="004C454A">
      <w:pPr>
        <w:pStyle w:val="Footer"/>
        <w:tabs>
          <w:tab w:val="clear" w:pos="4320"/>
          <w:tab w:val="clear" w:pos="8640"/>
        </w:tabs>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+μ</m:t>
              </m:r>
              <m:d>
                <m:dPr>
                  <m:ctrlPr>
                    <w:rPr>
                      <w:rFonts w:ascii="Cambria Math" w:hAnsi="Cambria Math"/>
                      <w:i/>
                    </w:rPr>
                  </m:ctrlPr>
                </m:dPr>
                <m:e>
                  <m:r>
                    <w:rPr>
                      <w:rFonts w:ascii="Cambria Math" w:hAnsi="Cambria Math"/>
                    </w:rPr>
                    <m:t>t, X</m:t>
                  </m:r>
                </m:e>
              </m:d>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 X</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=A</m:t>
          </m:r>
          <m:d>
            <m:dPr>
              <m:ctrlPr>
                <w:rPr>
                  <w:rFonts w:ascii="Cambria Math" w:hAnsi="Cambria Math"/>
                  <w:i/>
                </w:rPr>
              </m:ctrlPr>
            </m:dPr>
            <m:e>
              <m:r>
                <w:rPr>
                  <w:rFonts w:ascii="Cambria Math" w:hAnsi="Cambria Math"/>
                </w:rPr>
                <m:t>t, X</m:t>
              </m:r>
            </m:e>
          </m:d>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+B</m:t>
          </m:r>
          <m:d>
            <m:dPr>
              <m:ctrlPr>
                <w:rPr>
                  <w:rFonts w:ascii="Cambria Math" w:hAnsi="Cambria Math"/>
                  <w:i/>
                </w:rPr>
              </m:ctrlPr>
            </m:dPr>
            <m:e>
              <m:r>
                <w:rPr>
                  <w:rFonts w:ascii="Cambria Math" w:hAnsi="Cambria Math"/>
                </w:rPr>
                <m:t>t, X</m:t>
              </m:r>
            </m:e>
          </m:d>
        </m:oMath>
      </m:oMathPara>
    </w:p>
    <w:p w14:paraId="62F4C905" w14:textId="77777777" w:rsidR="004C454A" w:rsidRDefault="004C454A" w:rsidP="004C454A">
      <w:pPr>
        <w:pStyle w:val="Footer"/>
        <w:tabs>
          <w:tab w:val="clear" w:pos="4320"/>
          <w:tab w:val="clear" w:pos="8640"/>
        </w:tabs>
        <w:spacing w:line="360" w:lineRule="auto"/>
        <w:ind w:left="360"/>
      </w:pPr>
    </w:p>
    <w:p w14:paraId="63D0A16D" w14:textId="77777777" w:rsidR="004C454A" w:rsidRDefault="00C67C05" w:rsidP="004C454A">
      <w:pPr>
        <w:pStyle w:val="Footer"/>
        <w:tabs>
          <w:tab w:val="clear" w:pos="4320"/>
          <w:tab w:val="clear" w:pos="8640"/>
        </w:tabs>
        <w:spacing w:line="360" w:lineRule="auto"/>
        <w:ind w:left="360"/>
      </w:pPr>
      <w:r>
        <w:t>and the boundary condition</w:t>
      </w:r>
    </w:p>
    <w:p w14:paraId="55CDBFEB" w14:textId="77777777" w:rsidR="004C454A" w:rsidRDefault="004C454A" w:rsidP="004C454A">
      <w:pPr>
        <w:pStyle w:val="Footer"/>
        <w:tabs>
          <w:tab w:val="clear" w:pos="4320"/>
          <w:tab w:val="clear" w:pos="8640"/>
        </w:tabs>
        <w:spacing w:line="360" w:lineRule="auto"/>
        <w:ind w:left="360"/>
      </w:pPr>
    </w:p>
    <w:p w14:paraId="514874BC" w14:textId="77777777" w:rsidR="004C454A" w:rsidRDefault="00E74355" w:rsidP="004C454A">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=ψ</m:t>
          </m:r>
          <m:d>
            <m:dPr>
              <m:ctrlPr>
                <w:rPr>
                  <w:rFonts w:ascii="Cambria Math" w:hAnsi="Cambria Math"/>
                  <w:i/>
                </w:rPr>
              </m:ctrlPr>
            </m:dPr>
            <m:e>
              <m:r>
                <w:rPr>
                  <w:rFonts w:ascii="Cambria Math" w:hAnsi="Cambria Math"/>
                </w:rPr>
                <m:t>X</m:t>
              </m:r>
            </m:e>
          </m:d>
        </m:oMath>
      </m:oMathPara>
    </w:p>
    <w:p w14:paraId="63B32C62" w14:textId="77777777" w:rsidR="004C454A" w:rsidRDefault="004C454A" w:rsidP="004C454A">
      <w:pPr>
        <w:pStyle w:val="Footer"/>
        <w:tabs>
          <w:tab w:val="clear" w:pos="4320"/>
          <w:tab w:val="clear" w:pos="8640"/>
        </w:tabs>
        <w:spacing w:line="360" w:lineRule="auto"/>
        <w:ind w:left="360"/>
      </w:pPr>
    </w:p>
    <w:p w14:paraId="6BBA8E81" w14:textId="77777777" w:rsidR="004C454A" w:rsidRDefault="00C67C05" w:rsidP="004C454A">
      <w:pPr>
        <w:pStyle w:val="Footer"/>
        <w:tabs>
          <w:tab w:val="clear" w:pos="4320"/>
          <w:tab w:val="clear" w:pos="8640"/>
        </w:tabs>
        <w:spacing w:line="360" w:lineRule="auto"/>
        <w:ind w:left="360"/>
      </w:pPr>
      <w:r>
        <w:t xml:space="preserve">we can solve for </w:t>
      </w:r>
      <m:oMath>
        <m:r>
          <w:rPr>
            <w:rFonts w:ascii="Cambria Math" w:hAnsi="Cambria Math"/>
          </w:rPr>
          <m:t>f</m:t>
        </m:r>
        <m:d>
          <m:dPr>
            <m:ctrlPr>
              <w:rPr>
                <w:rFonts w:ascii="Cambria Math" w:hAnsi="Cambria Math"/>
                <w:i/>
              </w:rPr>
            </m:ctrlPr>
          </m:dPr>
          <m:e>
            <m:r>
              <w:rPr>
                <w:rFonts w:ascii="Cambria Math" w:hAnsi="Cambria Math"/>
              </w:rPr>
              <m:t>t, X</m:t>
            </m:r>
          </m:e>
        </m:d>
      </m:oMath>
      <w:r>
        <w:t xml:space="preserve"> as</w:t>
      </w:r>
    </w:p>
    <w:p w14:paraId="6EF9E212" w14:textId="77777777" w:rsidR="004C454A" w:rsidRDefault="004C454A" w:rsidP="004C454A">
      <w:pPr>
        <w:pStyle w:val="Footer"/>
        <w:tabs>
          <w:tab w:val="clear" w:pos="4320"/>
          <w:tab w:val="clear" w:pos="8640"/>
        </w:tabs>
        <w:spacing w:line="360" w:lineRule="auto"/>
        <w:ind w:left="360"/>
      </w:pPr>
    </w:p>
    <w:p w14:paraId="0362CC72" w14:textId="77777777" w:rsidR="004C454A" w:rsidRDefault="00E74355" w:rsidP="004C454A">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T, X</m:t>
                  </m:r>
                </m:e>
              </m:d>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D</m:t>
                  </m:r>
                  <m:d>
                    <m:dPr>
                      <m:ctrlPr>
                        <w:rPr>
                          <w:rFonts w:ascii="Cambria Math" w:hAnsi="Cambria Math"/>
                          <w:i/>
                        </w:rPr>
                      </m:ctrlPr>
                    </m:dPr>
                    <m:e>
                      <m:r>
                        <w:rPr>
                          <w:rFonts w:ascii="Cambria Math" w:hAnsi="Cambria Math"/>
                        </w:rPr>
                        <m:t>u, T, X</m:t>
                      </m:r>
                    </m:e>
                  </m:d>
                  <m:r>
                    <w:rPr>
                      <w:rFonts w:ascii="Cambria Math" w:hAnsi="Cambria Math"/>
                    </w:rPr>
                    <m:t>B</m:t>
                  </m:r>
                  <m:d>
                    <m:dPr>
                      <m:ctrlPr>
                        <w:rPr>
                          <w:rFonts w:ascii="Cambria Math" w:hAnsi="Cambria Math"/>
                          <w:i/>
                        </w:rPr>
                      </m:ctrlPr>
                    </m:dPr>
                    <m:e>
                      <m:r>
                        <w:rPr>
                          <w:rFonts w:ascii="Cambria Math" w:hAnsi="Cambria Math"/>
                        </w:rPr>
                        <m:t>u, X</m:t>
                      </m:r>
                    </m:e>
                  </m:d>
                  <m:r>
                    <w:rPr>
                      <w:rFonts w:ascii="Cambria Math" w:hAnsi="Cambria Math"/>
                    </w:rPr>
                    <m:t>du</m:t>
                  </m:r>
                </m:e>
              </m:nary>
            </m:e>
          </m:d>
        </m:oMath>
      </m:oMathPara>
    </w:p>
    <w:p w14:paraId="0049E74B" w14:textId="77777777" w:rsidR="004C454A" w:rsidRDefault="004C454A" w:rsidP="004C454A">
      <w:pPr>
        <w:pStyle w:val="Footer"/>
        <w:tabs>
          <w:tab w:val="clear" w:pos="4320"/>
          <w:tab w:val="clear" w:pos="8640"/>
        </w:tabs>
        <w:spacing w:line="360" w:lineRule="auto"/>
        <w:ind w:left="360"/>
      </w:pPr>
    </w:p>
    <w:p w14:paraId="2E3ACC5D" w14:textId="77777777" w:rsidR="004C454A" w:rsidRDefault="004C454A" w:rsidP="004C454A">
      <w:pPr>
        <w:pStyle w:val="Footer"/>
        <w:tabs>
          <w:tab w:val="clear" w:pos="4320"/>
          <w:tab w:val="clear" w:pos="8640"/>
        </w:tabs>
        <w:spacing w:line="360" w:lineRule="auto"/>
        <w:ind w:left="360"/>
      </w:pPr>
      <w:r>
        <w:t>w</w:t>
      </w:r>
      <w:r w:rsidR="00C67C05">
        <w:t>ith</w:t>
      </w:r>
    </w:p>
    <w:p w14:paraId="20BED465" w14:textId="77777777" w:rsidR="004C454A" w:rsidRDefault="004C454A" w:rsidP="004C454A">
      <w:pPr>
        <w:pStyle w:val="Footer"/>
        <w:tabs>
          <w:tab w:val="clear" w:pos="4320"/>
          <w:tab w:val="clear" w:pos="8640"/>
        </w:tabs>
        <w:spacing w:line="360" w:lineRule="auto"/>
        <w:ind w:left="360"/>
      </w:pPr>
    </w:p>
    <w:p w14:paraId="53E6E8ED" w14:textId="77777777" w:rsidR="004C454A" w:rsidRDefault="00E74355" w:rsidP="004C454A">
      <w:pPr>
        <w:pStyle w:val="Footer"/>
        <w:tabs>
          <w:tab w:val="clear" w:pos="4320"/>
          <w:tab w:val="clear" w:pos="8640"/>
        </w:tabs>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t, T, X</m:t>
              </m:r>
            </m:e>
          </m:d>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A</m:t>
                  </m:r>
                  <m:d>
                    <m:dPr>
                      <m:ctrlPr>
                        <w:rPr>
                          <w:rFonts w:ascii="Cambria Math" w:hAnsi="Cambria Math"/>
                          <w:i/>
                        </w:rPr>
                      </m:ctrlPr>
                    </m:dPr>
                    <m:e>
                      <m:r>
                        <w:rPr>
                          <w:rFonts w:ascii="Cambria Math" w:hAnsi="Cambria Math"/>
                        </w:rPr>
                        <m:t>u, X</m:t>
                      </m:r>
                    </m:e>
                  </m:d>
                  <m:r>
                    <w:rPr>
                      <w:rFonts w:ascii="Cambria Math" w:hAnsi="Cambria Math"/>
                    </w:rPr>
                    <m:t>du</m:t>
                  </m:r>
                </m:e>
              </m:nary>
            </m:sup>
          </m:sSup>
        </m:oMath>
      </m:oMathPara>
    </w:p>
    <w:p w14:paraId="5C82BBD0" w14:textId="77777777" w:rsidR="004C454A" w:rsidRDefault="004C454A" w:rsidP="004C454A">
      <w:pPr>
        <w:pStyle w:val="Footer"/>
        <w:tabs>
          <w:tab w:val="clear" w:pos="4320"/>
          <w:tab w:val="clear" w:pos="8640"/>
        </w:tabs>
        <w:spacing w:line="360" w:lineRule="auto"/>
        <w:ind w:left="360"/>
      </w:pPr>
    </w:p>
    <w:p w14:paraId="1E6C1419" w14:textId="77777777" w:rsidR="004C454A" w:rsidRDefault="00C67C05" w:rsidP="004C454A">
      <w:pPr>
        <w:pStyle w:val="Footer"/>
        <w:tabs>
          <w:tab w:val="clear" w:pos="4320"/>
          <w:tab w:val="clear" w:pos="8640"/>
        </w:tabs>
        <w:spacing w:line="360" w:lineRule="auto"/>
        <w:ind w:left="360"/>
      </w:pPr>
      <w:r>
        <w:t xml:space="preserve">where, under the measure </w:t>
      </w:r>
      <m:oMath>
        <m:r>
          <w:rPr>
            <w:rFonts w:ascii="Cambria Math" w:hAnsi="Cambria Math"/>
          </w:rPr>
          <m:t>Q</m:t>
        </m:r>
      </m:oMath>
      <w:r>
        <w:t xml:space="preserve">, </w:t>
      </w:r>
      <m:oMath>
        <m:r>
          <w:rPr>
            <w:rFonts w:ascii="Cambria Math" w:hAnsi="Cambria Math"/>
          </w:rPr>
          <m:t>X</m:t>
        </m:r>
      </m:oMath>
      <w:r>
        <w:t xml:space="preserve"> now follows</w:t>
      </w:r>
    </w:p>
    <w:p w14:paraId="334BCE63" w14:textId="77777777" w:rsidR="004C454A" w:rsidRDefault="004C454A" w:rsidP="004C454A">
      <w:pPr>
        <w:pStyle w:val="Footer"/>
        <w:tabs>
          <w:tab w:val="clear" w:pos="4320"/>
          <w:tab w:val="clear" w:pos="8640"/>
        </w:tabs>
        <w:spacing w:line="360" w:lineRule="auto"/>
        <w:ind w:left="360"/>
      </w:pPr>
    </w:p>
    <w:p w14:paraId="7E39747E" w14:textId="77777777" w:rsidR="004C454A" w:rsidRDefault="00E74355" w:rsidP="004C454A">
      <w:pPr>
        <w:pStyle w:val="Footer"/>
        <w:tabs>
          <w:tab w:val="clear" w:pos="4320"/>
          <w:tab w:val="clear" w:pos="8640"/>
        </w:tabs>
        <w:spacing w:line="360" w:lineRule="auto"/>
        <w:ind w:left="360"/>
      </w:pPr>
      <m:oMathPara>
        <m:oMath>
          <m:r>
            <w:rPr>
              <w:rFonts w:ascii="Cambria Math" w:hAnsi="Cambria Math"/>
            </w:rPr>
            <m:t>∆X=μ</m:t>
          </m:r>
          <m:d>
            <m:dPr>
              <m:ctrlPr>
                <w:rPr>
                  <w:rFonts w:ascii="Cambria Math" w:hAnsi="Cambria Math"/>
                  <w:i/>
                </w:rPr>
              </m:ctrlPr>
            </m:dPr>
            <m:e>
              <m:r>
                <w:rPr>
                  <w:rFonts w:ascii="Cambria Math" w:hAnsi="Cambria Math"/>
                </w:rPr>
                <m:t>t, X</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∆t+σ</m:t>
          </m:r>
          <m:d>
            <m:dPr>
              <m:ctrlPr>
                <w:rPr>
                  <w:rFonts w:ascii="Cambria Math" w:hAnsi="Cambria Math"/>
                  <w:i/>
                </w:rPr>
              </m:ctrlPr>
            </m:dPr>
            <m:e>
              <m:r>
                <w:rPr>
                  <w:rFonts w:ascii="Cambria Math" w:hAnsi="Cambria Math"/>
                </w:rPr>
                <m:t>t, X</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Q</m:t>
              </m:r>
            </m:sup>
          </m:sSup>
          <m:d>
            <m:dPr>
              <m:ctrlPr>
                <w:rPr>
                  <w:rFonts w:ascii="Cambria Math" w:hAnsi="Cambria Math"/>
                  <w:i/>
                </w:rPr>
              </m:ctrlPr>
            </m:dPr>
            <m:e>
              <m:r>
                <w:rPr>
                  <w:rFonts w:ascii="Cambria Math" w:hAnsi="Cambria Math"/>
                </w:rPr>
                <m:t>t</m:t>
              </m:r>
            </m:e>
          </m:d>
        </m:oMath>
      </m:oMathPara>
    </w:p>
    <w:p w14:paraId="7D36FF61" w14:textId="77777777" w:rsidR="004C454A" w:rsidRDefault="004C454A" w:rsidP="004C454A">
      <w:pPr>
        <w:pStyle w:val="Footer"/>
        <w:tabs>
          <w:tab w:val="clear" w:pos="4320"/>
          <w:tab w:val="clear" w:pos="8640"/>
        </w:tabs>
        <w:spacing w:line="360" w:lineRule="auto"/>
        <w:ind w:left="360"/>
      </w:pPr>
    </w:p>
    <w:p w14:paraId="41F024F3" w14:textId="77777777" w:rsidR="004C454A" w:rsidRDefault="004C454A" w:rsidP="004C454A">
      <w:pPr>
        <w:pStyle w:val="Footer"/>
        <w:tabs>
          <w:tab w:val="clear" w:pos="4320"/>
          <w:tab w:val="clear" w:pos="8640"/>
        </w:tabs>
        <w:spacing w:line="360" w:lineRule="auto"/>
        <w:ind w:left="360"/>
      </w:pPr>
      <w:r>
        <w:t>w</w:t>
      </w:r>
      <w:r w:rsidR="00C67C05">
        <w:t>ith</w:t>
      </w:r>
    </w:p>
    <w:p w14:paraId="34C649BB" w14:textId="77777777" w:rsidR="004C454A" w:rsidRDefault="004C454A" w:rsidP="004C454A">
      <w:pPr>
        <w:pStyle w:val="Footer"/>
        <w:tabs>
          <w:tab w:val="clear" w:pos="4320"/>
          <w:tab w:val="clear" w:pos="8640"/>
        </w:tabs>
        <w:spacing w:line="360" w:lineRule="auto"/>
        <w:ind w:left="360"/>
      </w:pPr>
    </w:p>
    <w:p w14:paraId="36076167" w14:textId="77777777" w:rsidR="00C67C05" w:rsidRDefault="004C454A" w:rsidP="004C454A">
      <w:pPr>
        <w:pStyle w:val="Footer"/>
        <w:tabs>
          <w:tab w:val="clear" w:pos="4320"/>
          <w:tab w:val="clear" w:pos="8640"/>
        </w:tabs>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14:paraId="5430776C" w14:textId="77777777" w:rsidR="00C67C05" w:rsidRDefault="00C67C05" w:rsidP="00C67C05">
      <w:pPr>
        <w:pStyle w:val="Footer"/>
        <w:tabs>
          <w:tab w:val="clear" w:pos="4320"/>
          <w:tab w:val="clear" w:pos="8640"/>
        </w:tabs>
        <w:spacing w:line="360" w:lineRule="auto"/>
      </w:pPr>
    </w:p>
    <w:p w14:paraId="62623D41" w14:textId="77777777" w:rsidR="00C67C05" w:rsidRDefault="00C67C05" w:rsidP="00C67C05">
      <w:pPr>
        <w:pStyle w:val="Footer"/>
        <w:tabs>
          <w:tab w:val="clear" w:pos="4320"/>
          <w:tab w:val="clear" w:pos="8640"/>
        </w:tabs>
        <w:spacing w:line="360" w:lineRule="auto"/>
      </w:pPr>
    </w:p>
    <w:p w14:paraId="6DD4CA57" w14:textId="77777777" w:rsidR="00C67C05" w:rsidRDefault="00C67C05" w:rsidP="00C67C05">
      <w:pPr>
        <w:pStyle w:val="Footer"/>
        <w:tabs>
          <w:tab w:val="clear" w:pos="4320"/>
          <w:tab w:val="clear" w:pos="8640"/>
        </w:tabs>
        <w:spacing w:line="360" w:lineRule="auto"/>
        <w:rPr>
          <w:b/>
          <w:bCs/>
          <w:sz w:val="28"/>
        </w:rPr>
      </w:pPr>
      <w:r>
        <w:rPr>
          <w:b/>
          <w:bCs/>
          <w:sz w:val="28"/>
        </w:rPr>
        <w:t>Volatility Observations vs. Calibrations</w:t>
      </w:r>
    </w:p>
    <w:p w14:paraId="176362BF" w14:textId="77777777" w:rsidR="00C67C05" w:rsidRDefault="00C67C05" w:rsidP="00C67C05">
      <w:pPr>
        <w:spacing w:line="360" w:lineRule="auto"/>
      </w:pPr>
    </w:p>
    <w:p w14:paraId="5ACFE5AB" w14:textId="77777777" w:rsidR="00E63642" w:rsidRDefault="00C67C05" w:rsidP="005A2C14">
      <w:pPr>
        <w:pStyle w:val="Footer"/>
        <w:numPr>
          <w:ilvl w:val="0"/>
          <w:numId w:val="212"/>
        </w:numPr>
        <w:tabs>
          <w:tab w:val="clear" w:pos="4320"/>
          <w:tab w:val="clear" w:pos="8640"/>
        </w:tabs>
        <w:spacing w:line="360" w:lineRule="auto"/>
      </w:pPr>
      <w:r>
        <w:rPr>
          <w:u w:val="single"/>
        </w:rPr>
        <w:lastRenderedPageBreak/>
        <w:t>Latent State Quantification Metric (LSQM) Calibration vs. Manifest Measure (MM) Observation Quotes in the Volatility Space</w:t>
      </w:r>
      <w:r>
        <w:t>: Both prices and</w:t>
      </w:r>
      <w:r w:rsidR="00E63642">
        <w:t xml:space="preserve"> certain</w:t>
      </w:r>
      <w:r>
        <w:t xml:space="preserve"> </w:t>
      </w:r>
      <w:r w:rsidR="00E63642">
        <w:t>i</w:t>
      </w:r>
      <w:r>
        <w:t>mplied volatilities are manifest measure quotes, so there is les</w:t>
      </w:r>
      <w:r w:rsidR="00E63642">
        <w:t>s</w:t>
      </w:r>
      <w:r>
        <w:t xml:space="preserve"> empirical significance in interpolating their “intermediate” nodes. Calibrated deterministic/local volatility surfaces are the corresponding latent state quantification metrics, so their splined latent state representations are of greater significance.</w:t>
      </w:r>
    </w:p>
    <w:p w14:paraId="74AAB85F" w14:textId="77777777" w:rsidR="00C67C05" w:rsidRDefault="00C67C05" w:rsidP="005A2C14">
      <w:pPr>
        <w:pStyle w:val="Footer"/>
        <w:numPr>
          <w:ilvl w:val="0"/>
          <w:numId w:val="212"/>
        </w:numPr>
        <w:tabs>
          <w:tab w:val="clear" w:pos="4320"/>
          <w:tab w:val="clear" w:pos="8640"/>
        </w:tabs>
        <w:spacing w:line="360" w:lineRule="auto"/>
      </w:pPr>
      <w:r w:rsidRPr="00E63642">
        <w:rPr>
          <w:u w:val="single"/>
        </w:rPr>
        <w:t>LSQM Extraction from MM</w:t>
      </w:r>
      <w:r>
        <w:t xml:space="preserve">: Both the deterministic volatility term structures as well as Dupire’s calibrated local volatility surface depend on the derivatives of the manifest measure quotes. Thus, this is significantly distinct from the equivalent treatments of the splined discount/forward/credit/basis curve latent states. Correspondingly,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continuity criterion for the volatility term structure/surface requires </w:t>
      </w:r>
      <m:oMath>
        <m:r>
          <w:rPr>
            <w:rFonts w:ascii="Cambria Math" w:hAnsi="Cambria Math"/>
          </w:rPr>
          <m:t>k+r+1</m:t>
        </m:r>
      </m:oMath>
      <w:r>
        <w:t xml:space="preserve"> basis functions to denote the manifest measure representation.</w:t>
      </w:r>
    </w:p>
    <w:p w14:paraId="546FF9E4" w14:textId="77777777" w:rsidR="00C67C05" w:rsidRDefault="00C67C05" w:rsidP="005A2C14">
      <w:pPr>
        <w:pStyle w:val="Footer"/>
        <w:numPr>
          <w:ilvl w:val="0"/>
          <w:numId w:val="201"/>
        </w:numPr>
        <w:tabs>
          <w:tab w:val="clear" w:pos="4320"/>
          <w:tab w:val="clear" w:pos="8640"/>
        </w:tabs>
        <w:spacing w:line="360" w:lineRule="auto"/>
      </w:pPr>
      <w:r>
        <w:t>For local volatility surfaces, in addition, multi-dimensional splines are required. Wire mesh 2D spline proxies may work in some cases (esp., for extracting term structures at the strike/term nodal anchors), but are poor alternatives for full surface splines (e.g., bi-cubic splines).</w:t>
      </w:r>
    </w:p>
    <w:p w14:paraId="66D27086" w14:textId="77777777" w:rsidR="004C454A" w:rsidRDefault="00C67C05" w:rsidP="005A2C14">
      <w:pPr>
        <w:pStyle w:val="Footer"/>
        <w:numPr>
          <w:ilvl w:val="0"/>
          <w:numId w:val="212"/>
        </w:numPr>
        <w:tabs>
          <w:tab w:val="clear" w:pos="4320"/>
          <w:tab w:val="clear" w:pos="8640"/>
        </w:tabs>
        <w:spacing w:line="360" w:lineRule="auto"/>
      </w:pPr>
      <w:r>
        <w:rPr>
          <w:u w:val="single"/>
        </w:rPr>
        <w:t>Deterministic Volatility – No Arbitrage Criterion</w:t>
      </w:r>
      <w:r>
        <w:t>: Given that</w:t>
      </w:r>
    </w:p>
    <w:p w14:paraId="3233B692" w14:textId="77777777" w:rsidR="004C454A" w:rsidRDefault="004C454A" w:rsidP="004C454A">
      <w:pPr>
        <w:pStyle w:val="Footer"/>
        <w:tabs>
          <w:tab w:val="clear" w:pos="4320"/>
          <w:tab w:val="clear" w:pos="8640"/>
        </w:tabs>
        <w:spacing w:line="360" w:lineRule="auto"/>
        <w:ind w:left="360"/>
        <w:rPr>
          <w:u w:val="single"/>
        </w:rPr>
      </w:pPr>
    </w:p>
    <w:p w14:paraId="04EFDC7B" w14:textId="77777777" w:rsidR="004C454A" w:rsidRDefault="00000000" w:rsidP="004C454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Det</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+2T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e>
          </m:rad>
        </m:oMath>
      </m:oMathPara>
    </w:p>
    <w:p w14:paraId="00E9FB35" w14:textId="77777777" w:rsidR="004C454A" w:rsidRDefault="004C454A" w:rsidP="004C454A">
      <w:pPr>
        <w:pStyle w:val="Footer"/>
        <w:tabs>
          <w:tab w:val="clear" w:pos="4320"/>
          <w:tab w:val="clear" w:pos="8640"/>
        </w:tabs>
        <w:spacing w:line="360" w:lineRule="auto"/>
        <w:ind w:left="360"/>
      </w:pPr>
    </w:p>
    <w:p w14:paraId="2B56CD4A" w14:textId="77777777" w:rsidR="004C454A" w:rsidRDefault="00000000" w:rsidP="004C454A">
      <w:pPr>
        <w:pStyle w:val="Footer"/>
        <w:tabs>
          <w:tab w:val="clear" w:pos="4320"/>
          <w:tab w:val="clear" w:pos="8640"/>
        </w:tabs>
        <w:spacing w:line="360" w:lineRule="auto"/>
        <w:ind w:left="360"/>
      </w:pPr>
      <m:oMath>
        <m:sSub>
          <m:sSubPr>
            <m:ctrlPr>
              <w:rPr>
                <w:rFonts w:ascii="Cambria Math" w:hAnsi="Cambria Math"/>
                <w:i/>
              </w:rPr>
            </m:ctrlPr>
          </m:sSubPr>
          <m:e>
            <m:r>
              <w:rPr>
                <w:rFonts w:ascii="Cambria Math" w:hAnsi="Cambria Math"/>
              </w:rPr>
              <m:t>σ</m:t>
            </m:r>
          </m:e>
          <m:sub>
            <m:r>
              <w:rPr>
                <w:rFonts w:ascii="Cambria Math" w:hAnsi="Cambria Math"/>
              </w:rPr>
              <m:t>Det</m:t>
            </m:r>
          </m:sub>
        </m:sSub>
        <m:d>
          <m:dPr>
            <m:ctrlPr>
              <w:rPr>
                <w:rFonts w:ascii="Cambria Math" w:hAnsi="Cambria Math"/>
                <w:i/>
              </w:rPr>
            </m:ctrlPr>
          </m:dPr>
          <m:e>
            <m:r>
              <w:rPr>
                <w:rFonts w:ascii="Cambria Math" w:hAnsi="Cambria Math"/>
              </w:rPr>
              <m:t>T</m:t>
            </m:r>
          </m:e>
        </m:d>
      </m:oMath>
      <w:r w:rsidR="004C454A">
        <w:t xml:space="preserve"> </w:t>
      </w:r>
      <w:r w:rsidR="00C67C05">
        <w:t>stays valid as long as</w:t>
      </w:r>
    </w:p>
    <w:p w14:paraId="3C0E49BB" w14:textId="77777777" w:rsidR="004C454A" w:rsidRDefault="004C454A" w:rsidP="004C454A">
      <w:pPr>
        <w:pStyle w:val="Footer"/>
        <w:tabs>
          <w:tab w:val="clear" w:pos="4320"/>
          <w:tab w:val="clear" w:pos="8640"/>
        </w:tabs>
        <w:spacing w:line="360" w:lineRule="auto"/>
        <w:ind w:left="360"/>
      </w:pPr>
    </w:p>
    <w:p w14:paraId="0B2F529B" w14:textId="77777777" w:rsidR="004C454A" w:rsidRDefault="00000000" w:rsidP="004C454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r>
            <w:rPr>
              <w:rFonts w:ascii="Cambria Math" w:hAnsi="Cambria Math"/>
            </w:rPr>
            <m:t>&gt;2T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oMath>
      </m:oMathPara>
    </w:p>
    <w:p w14:paraId="3180C100" w14:textId="77777777" w:rsidR="004C454A" w:rsidRDefault="004C454A" w:rsidP="004C454A">
      <w:pPr>
        <w:pStyle w:val="Footer"/>
        <w:tabs>
          <w:tab w:val="clear" w:pos="4320"/>
          <w:tab w:val="clear" w:pos="8640"/>
        </w:tabs>
        <w:spacing w:line="360" w:lineRule="auto"/>
        <w:ind w:left="360"/>
      </w:pPr>
    </w:p>
    <w:p w14:paraId="3378FBC9" w14:textId="77777777" w:rsidR="005C0C9E" w:rsidRDefault="00C67C05" w:rsidP="004C454A">
      <w:pPr>
        <w:pStyle w:val="Footer"/>
        <w:tabs>
          <w:tab w:val="clear" w:pos="4320"/>
          <w:tab w:val="clear" w:pos="8640"/>
        </w:tabs>
        <w:spacing w:line="360" w:lineRule="auto"/>
        <w:ind w:left="360"/>
      </w:pPr>
      <w:r>
        <w:t xml:space="preserve">This </w:t>
      </w:r>
      <w:r w:rsidR="005C0C9E">
        <w:t xml:space="preserve">can </w:t>
      </w:r>
      <w:r>
        <w:t xml:space="preserve">get violated for either a steeply </w:t>
      </w:r>
      <w:r w:rsidR="005C0C9E">
        <w:t xml:space="preserve">upward sloping curve </w:t>
      </w:r>
      <w:proofErr w:type="gramStart"/>
      <w:r>
        <w:t>where</w:t>
      </w:r>
      <w:proofErr w:type="gramEnd"/>
    </w:p>
    <w:p w14:paraId="43601F3E" w14:textId="77777777" w:rsidR="005C0C9E" w:rsidRDefault="005C0C9E" w:rsidP="004C454A">
      <w:pPr>
        <w:pStyle w:val="Footer"/>
        <w:tabs>
          <w:tab w:val="clear" w:pos="4320"/>
          <w:tab w:val="clear" w:pos="8640"/>
        </w:tabs>
        <w:spacing w:line="360" w:lineRule="auto"/>
        <w:ind w:left="360"/>
      </w:pPr>
    </w:p>
    <w:p w14:paraId="599B6377" w14:textId="77777777" w:rsidR="005C0C9E" w:rsidRDefault="00000000" w:rsidP="004C454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&gt;0</m:t>
          </m:r>
        </m:oMath>
      </m:oMathPara>
    </w:p>
    <w:p w14:paraId="3943B32F" w14:textId="77777777" w:rsidR="005C0C9E" w:rsidRDefault="005C0C9E" w:rsidP="004C454A">
      <w:pPr>
        <w:pStyle w:val="Footer"/>
        <w:tabs>
          <w:tab w:val="clear" w:pos="4320"/>
          <w:tab w:val="clear" w:pos="8640"/>
        </w:tabs>
        <w:spacing w:line="360" w:lineRule="auto"/>
        <w:ind w:left="360"/>
      </w:pPr>
    </w:p>
    <w:p w14:paraId="753DDB93" w14:textId="77777777" w:rsidR="00C67C05" w:rsidRDefault="00C67C05" w:rsidP="004C454A">
      <w:pPr>
        <w:pStyle w:val="Footer"/>
        <w:tabs>
          <w:tab w:val="clear" w:pos="4320"/>
          <w:tab w:val="clear" w:pos="8640"/>
        </w:tabs>
        <w:spacing w:line="360" w:lineRule="auto"/>
        <w:ind w:left="360"/>
      </w:pPr>
      <w:r>
        <w:lastRenderedPageBreak/>
        <w:t xml:space="preserve">or a humped curve. </w:t>
      </w:r>
      <w:proofErr w:type="gramStart"/>
      <w:r>
        <w:t>Thus</w:t>
      </w:r>
      <w:proofErr w:type="gramEnd"/>
      <w:r>
        <w:t xml:space="preserve"> this forms the basis behind no arbitrage detection in construction of deterministic volatility term structures, and of the corresponding market quotes (prices OR implied volatilities).</w:t>
      </w:r>
    </w:p>
    <w:p w14:paraId="611D9DDF" w14:textId="77777777" w:rsidR="00C67C05" w:rsidRDefault="00C67C05" w:rsidP="005A2C14">
      <w:pPr>
        <w:pStyle w:val="Footer"/>
        <w:numPr>
          <w:ilvl w:val="0"/>
          <w:numId w:val="212"/>
        </w:numPr>
        <w:tabs>
          <w:tab w:val="clear" w:pos="4320"/>
          <w:tab w:val="clear" w:pos="8640"/>
        </w:tabs>
        <w:spacing w:line="360" w:lineRule="auto"/>
      </w:pPr>
      <w:r>
        <w:rPr>
          <w:u w:val="single"/>
        </w:rPr>
        <w:t>Volatility Surface Bootstrapping</w:t>
      </w:r>
      <w:r>
        <w:t xml:space="preserve">: Over any incremental time, the probability of moving into the money (and therefore, the corresponding option call/put payoff) increases monotonically. This monotonic in-the-money probability can be mathematically related to the incremental </w:t>
      </w:r>
      <m:oMath>
        <m:r>
          <w:rPr>
            <w:rFonts w:ascii="Cambria Math" w:hAnsi="Cambria Math"/>
          </w:rPr>
          <m:t>σ</m:t>
        </m:r>
      </m:oMath>
      <w:r>
        <w:t xml:space="preserve">, and hence </w:t>
      </w:r>
      <w:r w:rsidR="00E63642">
        <w:t>can form</w:t>
      </w:r>
      <w:r>
        <w:t xml:space="preserve"> the basis for volatility bootstrapping.</w:t>
      </w:r>
    </w:p>
    <w:p w14:paraId="483E5D70" w14:textId="77777777" w:rsidR="00C67C05" w:rsidRDefault="00C67C05" w:rsidP="005A2C14">
      <w:pPr>
        <w:pStyle w:val="Footer"/>
        <w:numPr>
          <w:ilvl w:val="0"/>
          <w:numId w:val="212"/>
        </w:numPr>
        <w:tabs>
          <w:tab w:val="clear" w:pos="4320"/>
          <w:tab w:val="clear" w:pos="8640"/>
        </w:tabs>
        <w:spacing w:line="360" w:lineRule="auto"/>
      </w:pPr>
      <w:r>
        <w:rPr>
          <w:u w:val="single"/>
        </w:rPr>
        <w:t>State Dynamical Parameters Bootstrapping</w:t>
      </w:r>
      <w:r>
        <w:t xml:space="preserve">: The local volatility surface enhanced by the generalized Fokker-Planck formulation (through the Feynman-Kac formalism) is the basis behind the volatility dynamics forward diffusion. This formulation is </w:t>
      </w:r>
      <w:proofErr w:type="gramStart"/>
      <w:r>
        <w:t>ABSOLUTELY general</w:t>
      </w:r>
      <w:proofErr w:type="gramEnd"/>
      <w:r>
        <w:t xml:space="preserve"> and POWERFUL in its validity, with the stationary latent-state inferences falling out </w:t>
      </w:r>
      <w:proofErr w:type="gramStart"/>
      <w:r>
        <w:t>as a consequence of</w:t>
      </w:r>
      <w:proofErr w:type="gramEnd"/>
      <w:r>
        <w:t xml:space="preserve"> applying steady-state treatment to this behavior.</w:t>
      </w:r>
    </w:p>
    <w:p w14:paraId="1B935AF8" w14:textId="77777777" w:rsidR="00C67C05" w:rsidRDefault="00C67C05" w:rsidP="005A2C14">
      <w:pPr>
        <w:pStyle w:val="Footer"/>
        <w:numPr>
          <w:ilvl w:val="0"/>
          <w:numId w:val="212"/>
        </w:numPr>
        <w:tabs>
          <w:tab w:val="clear" w:pos="4320"/>
          <w:tab w:val="clear" w:pos="8640"/>
        </w:tabs>
        <w:spacing w:line="360" w:lineRule="auto"/>
      </w:pPr>
      <w:r>
        <w:rPr>
          <w:u w:val="single"/>
        </w:rPr>
        <w:t>Risk-Neutral Forward Measures as a Volatility Surface Boot-strapper Unit</w:t>
      </w:r>
      <w:r>
        <w:t xml:space="preserve">: Since this measure captures the dynamics of the forward risk-neutral numeraire, the boot-strapper can serve as a suitable incremental </w:t>
      </w:r>
      <w:proofErr w:type="gramStart"/>
      <w:r>
        <w:t>dynamics</w:t>
      </w:r>
      <w:proofErr w:type="gramEnd"/>
      <w:r>
        <w:t xml:space="preserve"> parameters inferrer. The corresponding no-arbitrage drifts may be splined at every time snapshot, or an even better approach may be incorporated.</w:t>
      </w:r>
    </w:p>
    <w:p w14:paraId="7F15A84B" w14:textId="77777777" w:rsidR="00C67C05" w:rsidRDefault="00C67C05" w:rsidP="005A2C14">
      <w:pPr>
        <w:pStyle w:val="Footer"/>
        <w:numPr>
          <w:ilvl w:val="0"/>
          <w:numId w:val="212"/>
        </w:numPr>
        <w:tabs>
          <w:tab w:val="clear" w:pos="4320"/>
          <w:tab w:val="clear" w:pos="8640"/>
        </w:tabs>
        <w:spacing w:line="360" w:lineRule="auto"/>
      </w:pPr>
      <w:r>
        <w:rPr>
          <w:u w:val="single"/>
        </w:rPr>
        <w:t>Market Volatility Quote Transform</w:t>
      </w:r>
      <w:r w:rsidRPr="009E22A5">
        <w:t>:</w:t>
      </w:r>
      <w:r>
        <w:t xml:space="preserve"> Remember that cap/floor volatilities etc. are log-normal level quotes (often ATM). Convexity correction using shifted log-normal volatilities (i.e., volatility of </w:t>
      </w:r>
      <m:oMath>
        <m:r>
          <w:rPr>
            <w:rFonts w:ascii="Cambria Math" w:hAnsi="Cambria Math"/>
          </w:rPr>
          <m:t>1+τF</m:t>
        </m:r>
      </m:oMath>
      <w:r>
        <w:t xml:space="preserve">) needs to use the corresponding shifted log-normal volatility, which scaled by </w:t>
      </w:r>
      <m:oMath>
        <m:r>
          <w:rPr>
            <w:rFonts w:ascii="Cambria Math" w:hAnsi="Cambria Math"/>
          </w:rPr>
          <m:t>~τF</m:t>
        </m:r>
      </m:oMath>
      <w:r>
        <w:t xml:space="preserve">, the log-normal one. Since </w:t>
      </w:r>
      <m:oMath>
        <m:r>
          <w:rPr>
            <w:rFonts w:ascii="Cambria Math" w:hAnsi="Cambria Math"/>
          </w:rPr>
          <m:t>τF~</m:t>
        </m:r>
        <m:f>
          <m:fPr>
            <m:ctrlPr>
              <w:rPr>
                <w:rFonts w:ascii="Cambria Math" w:hAnsi="Cambria Math"/>
                <w:i/>
              </w:rPr>
            </m:ctrlPr>
          </m:fPr>
          <m:num>
            <m:r>
              <w:rPr>
                <w:rFonts w:ascii="Cambria Math" w:hAnsi="Cambria Math"/>
              </w:rPr>
              <m:t>1</m:t>
            </m:r>
          </m:num>
          <m:den>
            <m:r>
              <w:rPr>
                <w:rFonts w:ascii="Cambria Math" w:hAnsi="Cambria Math"/>
              </w:rPr>
              <m:t>100</m:t>
            </m:r>
          </m:den>
        </m:f>
      </m:oMath>
      <w:r>
        <w:t xml:space="preserve"> or less is common, this leads to extremely small convexity corrections.</w:t>
      </w:r>
    </w:p>
    <w:p w14:paraId="7CE63B08" w14:textId="77777777" w:rsidR="00C67C05" w:rsidRDefault="00C67C05" w:rsidP="005A2C14">
      <w:pPr>
        <w:pStyle w:val="Footer"/>
        <w:numPr>
          <w:ilvl w:val="0"/>
          <w:numId w:val="212"/>
        </w:numPr>
        <w:tabs>
          <w:tab w:val="clear" w:pos="4320"/>
          <w:tab w:val="clear" w:pos="8640"/>
        </w:tabs>
        <w:spacing w:line="360" w:lineRule="auto"/>
      </w:pPr>
      <w:r>
        <w:rPr>
          <w:u w:val="single"/>
        </w:rPr>
        <w:t>Option Price Manifest Measure Quotes</w:t>
      </w:r>
      <w:r w:rsidRPr="00057218">
        <w:t>:</w:t>
      </w:r>
      <w:r>
        <w:t xml:space="preserve"> In general, the option manifest measure quotes are with respect to the contract description. Thus, price would be the contract PV. In this case there is no ambiguity – thus, the price manifest measure quote maybe used to “uniquely” calibrate the latent state.</w:t>
      </w:r>
    </w:p>
    <w:p w14:paraId="2773906D" w14:textId="77777777" w:rsidR="00C67C05" w:rsidRDefault="00C67C05" w:rsidP="005A2C14">
      <w:pPr>
        <w:pStyle w:val="Footer"/>
        <w:numPr>
          <w:ilvl w:val="0"/>
          <w:numId w:val="212"/>
        </w:numPr>
        <w:tabs>
          <w:tab w:val="clear" w:pos="4320"/>
          <w:tab w:val="clear" w:pos="8640"/>
        </w:tabs>
        <w:spacing w:line="360" w:lineRule="auto"/>
      </w:pPr>
      <w:r>
        <w:rPr>
          <w:u w:val="single"/>
        </w:rPr>
        <w:t>Option Implied Volatility Manifest Measure Quote</w:t>
      </w:r>
      <w:r>
        <w:t>: This quote can be a severe problem. Risk neutrality apart, implied volatility of what – the forward? The terminal payoff metric? The latter is the most sensible interpretation (i.e., implied volatility of the terminal forward payoff).</w:t>
      </w:r>
    </w:p>
    <w:p w14:paraId="17787C71" w14:textId="77777777" w:rsidR="00C67C05" w:rsidRDefault="00C67C05" w:rsidP="005A2C14">
      <w:pPr>
        <w:pStyle w:val="Footer"/>
        <w:numPr>
          <w:ilvl w:val="0"/>
          <w:numId w:val="212"/>
        </w:numPr>
        <w:tabs>
          <w:tab w:val="clear" w:pos="4320"/>
          <w:tab w:val="clear" w:pos="8640"/>
        </w:tabs>
        <w:spacing w:line="360" w:lineRule="auto"/>
      </w:pPr>
      <w:r>
        <w:rPr>
          <w:u w:val="single"/>
        </w:rPr>
        <w:t>Latent State Dynamics Estimation</w:t>
      </w:r>
      <w:r w:rsidRPr="009F35C1">
        <w:t>:</w:t>
      </w:r>
      <w:r>
        <w:t xml:space="preserve"> Using the combination of the “Current” Latent State and the specific suite of option manifest measures, you may infer the latent state dynamical </w:t>
      </w:r>
      <w:r>
        <w:lastRenderedPageBreak/>
        <w:t>parameters. All that is available from the “current” latent state metric would be the central forward metrics (such as par ATM levels, etc.).</w:t>
      </w:r>
    </w:p>
    <w:p w14:paraId="044AC289" w14:textId="77777777" w:rsidR="00C67C05" w:rsidRDefault="00C67C05" w:rsidP="005A2C14">
      <w:pPr>
        <w:pStyle w:val="Footer"/>
        <w:numPr>
          <w:ilvl w:val="0"/>
          <w:numId w:val="212"/>
        </w:numPr>
        <w:tabs>
          <w:tab w:val="clear" w:pos="4320"/>
          <w:tab w:val="clear" w:pos="8640"/>
        </w:tabs>
        <w:spacing w:line="360" w:lineRule="auto"/>
      </w:pPr>
      <w:r>
        <w:rPr>
          <w:u w:val="single"/>
        </w:rPr>
        <w:t>Discount Curve Latent State Quantification Metric as Forward Rate</w:t>
      </w:r>
      <w:r>
        <w:t>: This provides an additional motivation towards representing the discounting latent state using the forward rate quantification metric, as the ATM levels automatically fall out of the latent state representation.</w:t>
      </w:r>
    </w:p>
    <w:p w14:paraId="4315C02F" w14:textId="77777777" w:rsidR="00C67C05" w:rsidRDefault="00C67C05" w:rsidP="005A2C14">
      <w:pPr>
        <w:pStyle w:val="Footer"/>
        <w:numPr>
          <w:ilvl w:val="0"/>
          <w:numId w:val="212"/>
        </w:numPr>
        <w:tabs>
          <w:tab w:val="clear" w:pos="4320"/>
          <w:tab w:val="clear" w:pos="8640"/>
        </w:tabs>
        <w:spacing w:line="360" w:lineRule="auto"/>
      </w:pPr>
      <w:r>
        <w:rPr>
          <w:u w:val="single"/>
        </w:rPr>
        <w:t>Options Manifest Measure Quote</w:t>
      </w:r>
      <w:r w:rsidRPr="009830B3">
        <w:t>:</w:t>
      </w:r>
      <w:r>
        <w:t xml:space="preserve"> Ultimately, like the “steady state” case, the option valuation </w:t>
      </w:r>
      <w:proofErr w:type="gramStart"/>
      <w:r>
        <w:t>has to</w:t>
      </w:r>
      <w:proofErr w:type="gramEnd"/>
      <w:r>
        <w:t xml:space="preserve"> get formulated and eventually represented along a spline formalism </w:t>
      </w:r>
      <w:proofErr w:type="gramStart"/>
      <w:r>
        <w:t>( a</w:t>
      </w:r>
      <w:proofErr w:type="gramEnd"/>
      <w:r>
        <w:t xml:space="preserve"> la local volatility model) no matter what the dynamical state latent state quantification metric parameter set is. Thus, a generalized forward linear formulation would be of great value.</w:t>
      </w:r>
    </w:p>
    <w:p w14:paraId="347AB0AE" w14:textId="77777777" w:rsidR="00C67C05" w:rsidRDefault="00C67C05" w:rsidP="00C67C05">
      <w:pPr>
        <w:pStyle w:val="Footer"/>
        <w:tabs>
          <w:tab w:val="clear" w:pos="4320"/>
          <w:tab w:val="clear" w:pos="8640"/>
        </w:tabs>
        <w:spacing w:line="360" w:lineRule="auto"/>
      </w:pPr>
    </w:p>
    <w:p w14:paraId="61D8C260" w14:textId="77777777" w:rsidR="00C67C05" w:rsidRDefault="00C67C05" w:rsidP="00C67C05">
      <w:pPr>
        <w:pStyle w:val="Footer"/>
        <w:tabs>
          <w:tab w:val="clear" w:pos="4320"/>
          <w:tab w:val="clear" w:pos="8640"/>
        </w:tabs>
        <w:spacing w:line="360" w:lineRule="auto"/>
      </w:pPr>
    </w:p>
    <w:p w14:paraId="53A5BB6F" w14:textId="77777777" w:rsidR="00C67C05" w:rsidRDefault="00C67C05" w:rsidP="00C67C05">
      <w:pPr>
        <w:pStyle w:val="Footer"/>
        <w:tabs>
          <w:tab w:val="clear" w:pos="4320"/>
          <w:tab w:val="clear" w:pos="8640"/>
        </w:tabs>
        <w:spacing w:line="360" w:lineRule="auto"/>
        <w:rPr>
          <w:b/>
          <w:bCs/>
          <w:sz w:val="28"/>
        </w:rPr>
      </w:pPr>
      <w:r>
        <w:rPr>
          <w:b/>
          <w:bCs/>
          <w:sz w:val="28"/>
        </w:rPr>
        <w:t>References</w:t>
      </w:r>
    </w:p>
    <w:p w14:paraId="18147402" w14:textId="77777777" w:rsidR="00C67C05" w:rsidRDefault="00C67C05" w:rsidP="00C67C05">
      <w:pPr>
        <w:pStyle w:val="Footer"/>
        <w:tabs>
          <w:tab w:val="clear" w:pos="4320"/>
          <w:tab w:val="clear" w:pos="8640"/>
        </w:tabs>
        <w:spacing w:line="360" w:lineRule="auto"/>
      </w:pPr>
    </w:p>
    <w:p w14:paraId="63B32CAB" w14:textId="77777777" w:rsidR="00C67C05" w:rsidRDefault="00C67C05" w:rsidP="005A2C14">
      <w:pPr>
        <w:pStyle w:val="Footer"/>
        <w:numPr>
          <w:ilvl w:val="0"/>
          <w:numId w:val="290"/>
        </w:numPr>
        <w:tabs>
          <w:tab w:val="clear" w:pos="4320"/>
          <w:tab w:val="clear" w:pos="8640"/>
        </w:tabs>
        <w:spacing w:line="360" w:lineRule="auto"/>
      </w:pPr>
      <w:r>
        <w:t xml:space="preserve">Karatzas, I., and S. Shreve (1997): </w:t>
      </w:r>
      <w:r>
        <w:rPr>
          <w:i/>
          <w:iCs/>
        </w:rPr>
        <w:t>Brownian Motion and Stochastic Calculus</w:t>
      </w:r>
      <w:r>
        <w:rPr>
          <w:b/>
          <w:bCs/>
        </w:rPr>
        <w:t xml:space="preserve"> Springer</w:t>
      </w:r>
      <w:r>
        <w:t>.</w:t>
      </w:r>
    </w:p>
    <w:p w14:paraId="6BC581F2" w14:textId="77777777" w:rsidR="00C67C05" w:rsidRDefault="00C67C05">
      <w:pPr>
        <w:spacing w:after="160" w:line="259" w:lineRule="auto"/>
        <w:rPr>
          <w:szCs w:val="36"/>
        </w:rPr>
      </w:pPr>
      <w:r>
        <w:rPr>
          <w:szCs w:val="36"/>
        </w:rPr>
        <w:br w:type="page"/>
      </w:r>
    </w:p>
    <w:p w14:paraId="13171B5A" w14:textId="77777777" w:rsidR="00C67C05" w:rsidRDefault="00C67C05" w:rsidP="00C67C05">
      <w:pPr>
        <w:pStyle w:val="Footer"/>
        <w:tabs>
          <w:tab w:val="clear" w:pos="4320"/>
          <w:tab w:val="clear" w:pos="8640"/>
        </w:tabs>
        <w:spacing w:line="360" w:lineRule="auto"/>
      </w:pPr>
    </w:p>
    <w:p w14:paraId="7880F7AD" w14:textId="77777777" w:rsidR="00C67C05" w:rsidRDefault="00C67C05" w:rsidP="00C67C05">
      <w:pPr>
        <w:pStyle w:val="Footer"/>
        <w:tabs>
          <w:tab w:val="clear" w:pos="4320"/>
          <w:tab w:val="clear" w:pos="8640"/>
        </w:tabs>
        <w:spacing w:line="360" w:lineRule="auto"/>
      </w:pPr>
    </w:p>
    <w:p w14:paraId="06AA9998" w14:textId="77777777" w:rsidR="00C67C05" w:rsidRDefault="00C67C05" w:rsidP="00C67C05">
      <w:pPr>
        <w:pStyle w:val="Footer"/>
        <w:tabs>
          <w:tab w:val="clear" w:pos="4320"/>
          <w:tab w:val="clear" w:pos="8640"/>
        </w:tabs>
        <w:spacing w:line="360" w:lineRule="auto"/>
      </w:pPr>
    </w:p>
    <w:p w14:paraId="59D30581" w14:textId="77777777" w:rsidR="00C67C05" w:rsidRDefault="00C67C05" w:rsidP="00C67C05">
      <w:pPr>
        <w:pStyle w:val="Footer"/>
        <w:tabs>
          <w:tab w:val="clear" w:pos="4320"/>
          <w:tab w:val="clear" w:pos="8640"/>
        </w:tabs>
        <w:spacing w:line="360" w:lineRule="auto"/>
      </w:pPr>
    </w:p>
    <w:p w14:paraId="0F8702ED" w14:textId="77777777" w:rsidR="00C67C05" w:rsidRDefault="00C67C05" w:rsidP="00C67C05">
      <w:pPr>
        <w:pStyle w:val="Footer"/>
        <w:tabs>
          <w:tab w:val="clear" w:pos="4320"/>
          <w:tab w:val="clear" w:pos="8640"/>
        </w:tabs>
        <w:spacing w:line="360" w:lineRule="auto"/>
      </w:pPr>
    </w:p>
    <w:p w14:paraId="49880880" w14:textId="77777777" w:rsidR="00C67C05" w:rsidRDefault="00C67C05" w:rsidP="00C67C05">
      <w:pPr>
        <w:pStyle w:val="Footer"/>
        <w:tabs>
          <w:tab w:val="clear" w:pos="4320"/>
          <w:tab w:val="clear" w:pos="8640"/>
        </w:tabs>
        <w:spacing w:line="360" w:lineRule="auto"/>
      </w:pPr>
    </w:p>
    <w:p w14:paraId="02BAFE81" w14:textId="77777777" w:rsidR="00C67C05" w:rsidRDefault="00C67C05" w:rsidP="00C67C05">
      <w:pPr>
        <w:pStyle w:val="Footer"/>
        <w:tabs>
          <w:tab w:val="clear" w:pos="4320"/>
          <w:tab w:val="clear" w:pos="8640"/>
        </w:tabs>
        <w:spacing w:line="360" w:lineRule="auto"/>
      </w:pPr>
    </w:p>
    <w:p w14:paraId="5AC252D5" w14:textId="77777777" w:rsidR="00C67C05" w:rsidRDefault="00C67C05" w:rsidP="00C67C05">
      <w:pPr>
        <w:pStyle w:val="Footer"/>
        <w:tabs>
          <w:tab w:val="clear" w:pos="4320"/>
          <w:tab w:val="clear" w:pos="8640"/>
        </w:tabs>
        <w:spacing w:line="360" w:lineRule="auto"/>
      </w:pPr>
    </w:p>
    <w:p w14:paraId="6BF0A985" w14:textId="77777777" w:rsidR="00C67C05" w:rsidRDefault="00C67C05" w:rsidP="00C67C05">
      <w:pPr>
        <w:pStyle w:val="Footer"/>
        <w:tabs>
          <w:tab w:val="clear" w:pos="4320"/>
          <w:tab w:val="clear" w:pos="8640"/>
        </w:tabs>
        <w:spacing w:line="360" w:lineRule="auto"/>
      </w:pPr>
    </w:p>
    <w:p w14:paraId="0AA432A1" w14:textId="77777777" w:rsidR="00C67C05" w:rsidRDefault="00C67C05" w:rsidP="00C67C05">
      <w:pPr>
        <w:pStyle w:val="Footer"/>
        <w:tabs>
          <w:tab w:val="clear" w:pos="4320"/>
          <w:tab w:val="clear" w:pos="8640"/>
        </w:tabs>
        <w:spacing w:line="360" w:lineRule="auto"/>
        <w:jc w:val="center"/>
      </w:pPr>
    </w:p>
    <w:p w14:paraId="5836FFC3" w14:textId="77777777" w:rsidR="00C67C05" w:rsidRDefault="00C67C05" w:rsidP="00C67C05">
      <w:pPr>
        <w:pStyle w:val="Footer"/>
        <w:tabs>
          <w:tab w:val="clear" w:pos="4320"/>
          <w:tab w:val="clear" w:pos="8640"/>
        </w:tabs>
        <w:spacing w:line="360" w:lineRule="auto"/>
      </w:pPr>
    </w:p>
    <w:p w14:paraId="50FEBB4C" w14:textId="77777777" w:rsidR="00C67C05" w:rsidRDefault="00C67C05" w:rsidP="00C67C05">
      <w:pPr>
        <w:pStyle w:val="Footer"/>
        <w:tabs>
          <w:tab w:val="clear" w:pos="4320"/>
          <w:tab w:val="clear" w:pos="8640"/>
        </w:tabs>
        <w:spacing w:line="360" w:lineRule="auto"/>
      </w:pPr>
    </w:p>
    <w:p w14:paraId="57643C2F" w14:textId="77777777" w:rsidR="00C67C05" w:rsidRDefault="00C67C05" w:rsidP="00C67C05">
      <w:pPr>
        <w:pStyle w:val="Footer"/>
        <w:tabs>
          <w:tab w:val="clear" w:pos="4320"/>
          <w:tab w:val="clear" w:pos="8640"/>
        </w:tabs>
        <w:spacing w:line="360" w:lineRule="auto"/>
      </w:pPr>
    </w:p>
    <w:p w14:paraId="3B65AE4B" w14:textId="77777777" w:rsidR="00C67C05" w:rsidRDefault="00C67C05" w:rsidP="00C67C05">
      <w:pPr>
        <w:pStyle w:val="Footer"/>
        <w:tabs>
          <w:tab w:val="clear" w:pos="4320"/>
          <w:tab w:val="clear" w:pos="8640"/>
        </w:tabs>
        <w:spacing w:line="360" w:lineRule="auto"/>
      </w:pPr>
    </w:p>
    <w:p w14:paraId="46DC3735" w14:textId="77777777" w:rsidR="00C67C05" w:rsidRDefault="00C67C05" w:rsidP="00C67C05">
      <w:pPr>
        <w:pStyle w:val="Heading1"/>
        <w:jc w:val="center"/>
        <w:rPr>
          <w:sz w:val="32"/>
          <w:u w:val="none"/>
        </w:rPr>
      </w:pPr>
      <w:r>
        <w:rPr>
          <w:sz w:val="32"/>
          <w:u w:val="none"/>
        </w:rPr>
        <w:t xml:space="preserve">Section </w:t>
      </w:r>
      <w:r w:rsidR="00A40341">
        <w:rPr>
          <w:sz w:val="32"/>
          <w:u w:val="none"/>
        </w:rPr>
        <w:t>I</w:t>
      </w:r>
      <w:r>
        <w:rPr>
          <w:sz w:val="32"/>
          <w:u w:val="none"/>
        </w:rPr>
        <w:t>X: Interest Rate Dynamics and Option Pricing</w:t>
      </w:r>
    </w:p>
    <w:p w14:paraId="093EBC6E" w14:textId="77777777" w:rsidR="0085600D" w:rsidRDefault="0085600D">
      <w:pPr>
        <w:spacing w:after="160" w:line="259" w:lineRule="auto"/>
        <w:rPr>
          <w:szCs w:val="36"/>
        </w:rPr>
      </w:pPr>
      <w:r>
        <w:rPr>
          <w:szCs w:val="36"/>
        </w:rPr>
        <w:br w:type="page"/>
      </w:r>
    </w:p>
    <w:p w14:paraId="46CF8913" w14:textId="77777777" w:rsidR="008E6AF8" w:rsidRDefault="008E6AF8" w:rsidP="0085600D">
      <w:pPr>
        <w:pStyle w:val="Footer"/>
        <w:tabs>
          <w:tab w:val="clear" w:pos="4320"/>
          <w:tab w:val="clear" w:pos="8640"/>
        </w:tabs>
        <w:spacing w:line="360" w:lineRule="auto"/>
        <w:jc w:val="center"/>
        <w:rPr>
          <w:b/>
          <w:bCs/>
          <w:sz w:val="32"/>
        </w:rPr>
      </w:pPr>
    </w:p>
    <w:p w14:paraId="22CA71D3" w14:textId="77777777" w:rsidR="0085600D" w:rsidRDefault="0085600D" w:rsidP="0085600D">
      <w:pPr>
        <w:pStyle w:val="Footer"/>
        <w:tabs>
          <w:tab w:val="clear" w:pos="4320"/>
          <w:tab w:val="clear" w:pos="8640"/>
        </w:tabs>
        <w:spacing w:line="360" w:lineRule="auto"/>
        <w:jc w:val="center"/>
        <w:rPr>
          <w:b/>
          <w:bCs/>
          <w:sz w:val="32"/>
        </w:rPr>
      </w:pPr>
      <w:r>
        <w:rPr>
          <w:b/>
          <w:bCs/>
          <w:sz w:val="32"/>
        </w:rPr>
        <w:t>HJM Model</w:t>
      </w:r>
    </w:p>
    <w:p w14:paraId="4B7D6FE9" w14:textId="77777777" w:rsidR="0085600D" w:rsidRDefault="0085600D" w:rsidP="0085600D">
      <w:pPr>
        <w:pStyle w:val="Footer"/>
        <w:tabs>
          <w:tab w:val="clear" w:pos="4320"/>
          <w:tab w:val="clear" w:pos="8640"/>
        </w:tabs>
        <w:spacing w:line="360" w:lineRule="auto"/>
      </w:pPr>
    </w:p>
    <w:p w14:paraId="263B29B1" w14:textId="77777777" w:rsidR="0085600D" w:rsidRDefault="0085600D" w:rsidP="0085600D">
      <w:pPr>
        <w:pStyle w:val="Footer"/>
        <w:tabs>
          <w:tab w:val="clear" w:pos="4320"/>
          <w:tab w:val="clear" w:pos="8640"/>
        </w:tabs>
        <w:spacing w:line="360" w:lineRule="auto"/>
      </w:pPr>
    </w:p>
    <w:p w14:paraId="46BB424B" w14:textId="77777777" w:rsidR="0085600D" w:rsidRPr="0094051F" w:rsidRDefault="0085600D" w:rsidP="0085600D">
      <w:pPr>
        <w:pStyle w:val="Footer"/>
        <w:tabs>
          <w:tab w:val="clear" w:pos="4320"/>
          <w:tab w:val="clear" w:pos="8640"/>
        </w:tabs>
        <w:spacing w:line="360" w:lineRule="auto"/>
        <w:rPr>
          <w:b/>
          <w:bCs/>
          <w:sz w:val="28"/>
          <w:szCs w:val="28"/>
        </w:rPr>
      </w:pPr>
      <w:r>
        <w:rPr>
          <w:b/>
          <w:bCs/>
          <w:sz w:val="28"/>
          <w:szCs w:val="28"/>
        </w:rPr>
        <w:t>Introduction</w:t>
      </w:r>
    </w:p>
    <w:p w14:paraId="18EB0CAB" w14:textId="77777777" w:rsidR="0085600D" w:rsidRDefault="0085600D" w:rsidP="0085600D">
      <w:pPr>
        <w:pStyle w:val="Footer"/>
        <w:tabs>
          <w:tab w:val="clear" w:pos="4320"/>
          <w:tab w:val="clear" w:pos="8640"/>
        </w:tabs>
        <w:spacing w:line="360" w:lineRule="auto"/>
      </w:pPr>
    </w:p>
    <w:p w14:paraId="0C51B24C" w14:textId="77777777" w:rsidR="0085600D" w:rsidRPr="00146EDB" w:rsidRDefault="0085600D" w:rsidP="005A2C14">
      <w:pPr>
        <w:pStyle w:val="ListParagraph"/>
        <w:numPr>
          <w:ilvl w:val="0"/>
          <w:numId w:val="214"/>
        </w:numPr>
        <w:spacing w:after="160" w:line="360" w:lineRule="auto"/>
        <w:rPr>
          <w:szCs w:val="36"/>
        </w:rPr>
      </w:pPr>
      <w:r>
        <w:rPr>
          <w:u w:val="single"/>
        </w:rPr>
        <w:t>Background</w:t>
      </w:r>
      <w:r>
        <w:t xml:space="preserve">: Heath, Jarrow, and Morton (1992) discovered that the no-arbitrage condition for zero-coupon bond prices under </w:t>
      </w:r>
      <w:r w:rsidR="00146EDB">
        <w:t xml:space="preserve">the </w:t>
      </w:r>
      <w:r>
        <w:t xml:space="preserve">risk-neutral measure </w:t>
      </w:r>
      <m:oMath>
        <m:r>
          <m:rPr>
            <m:scr m:val="script"/>
          </m:rPr>
          <w:rPr>
            <w:rFonts w:ascii="Cambria Math" w:hAnsi="Cambria Math"/>
          </w:rPr>
          <m:t>Q</m:t>
        </m:r>
      </m:oMath>
      <w:r>
        <w:t>, whose numeraire is the bank account numeraire, implies the existence of a simple constraint between the instantaneous volatility and the instantaneous drift of the instantaneous forward rate.</w:t>
      </w:r>
    </w:p>
    <w:p w14:paraId="3531CD99" w14:textId="77777777" w:rsidR="009B5883" w:rsidRDefault="00146EDB" w:rsidP="005A2C14">
      <w:pPr>
        <w:pStyle w:val="ListParagraph"/>
        <w:numPr>
          <w:ilvl w:val="0"/>
          <w:numId w:val="214"/>
        </w:numPr>
        <w:spacing w:after="160" w:line="360" w:lineRule="auto"/>
        <w:rPr>
          <w:szCs w:val="36"/>
        </w:rPr>
      </w:pPr>
      <w:r>
        <w:rPr>
          <w:u w:val="single"/>
        </w:rPr>
        <w:t>Instantaneous Forward Rate</w:t>
      </w:r>
      <w:r w:rsidRPr="00146EDB">
        <w:rPr>
          <w:szCs w:val="36"/>
        </w:rPr>
        <w:t>:</w:t>
      </w:r>
      <w:r>
        <w:rPr>
          <w:szCs w:val="36"/>
        </w:rPr>
        <w:t xml:space="preserve"> It is assumed that, for a </w:t>
      </w:r>
      <w:r>
        <w:rPr>
          <w:i/>
          <w:szCs w:val="36"/>
        </w:rPr>
        <w:t xml:space="preserve">fixed Maturity </w:t>
      </w:r>
      <m:oMath>
        <m:r>
          <w:rPr>
            <w:rFonts w:ascii="Cambria Math" w:hAnsi="Cambria Math"/>
          </w:rPr>
          <m:t>T</m:t>
        </m:r>
      </m:oMath>
      <w:r>
        <w:rPr>
          <w:szCs w:val="36"/>
        </w:rPr>
        <w:t xml:space="preserve">, the instantaneous forward rate </w:t>
      </w:r>
      <m:oMath>
        <m:r>
          <w:rPr>
            <w:rFonts w:ascii="Cambria Math" w:hAnsi="Cambria Math"/>
          </w:rPr>
          <m:t>f</m:t>
        </m:r>
        <m:d>
          <m:dPr>
            <m:ctrlPr>
              <w:rPr>
                <w:rFonts w:ascii="Cambria Math" w:hAnsi="Cambria Math"/>
                <w:i/>
              </w:rPr>
            </m:ctrlPr>
          </m:dPr>
          <m:e>
            <m:r>
              <w:rPr>
                <w:rFonts w:ascii="Cambria Math" w:hAnsi="Cambria Math"/>
              </w:rPr>
              <m:t>t, T</m:t>
            </m:r>
          </m:e>
        </m:d>
      </m:oMath>
      <w:r>
        <w:rPr>
          <w:szCs w:val="36"/>
        </w:rPr>
        <w:t xml:space="preserve"> under </w:t>
      </w:r>
      <m:oMath>
        <m:r>
          <m:rPr>
            <m:scr m:val="script"/>
          </m:rPr>
          <w:rPr>
            <w:rFonts w:ascii="Cambria Math" w:hAnsi="Cambria Math"/>
          </w:rPr>
          <m:t>Q</m:t>
        </m:r>
      </m:oMath>
      <w:r>
        <w:rPr>
          <w:szCs w:val="36"/>
        </w:rPr>
        <w:t xml:space="preserve"> follows</w:t>
      </w:r>
    </w:p>
    <w:p w14:paraId="52A94511" w14:textId="77777777" w:rsidR="009B5883" w:rsidRDefault="009B5883" w:rsidP="009B5883">
      <w:pPr>
        <w:pStyle w:val="ListParagraph"/>
        <w:spacing w:after="160" w:line="360" w:lineRule="auto"/>
        <w:ind w:left="360"/>
        <w:rPr>
          <w:u w:val="single"/>
        </w:rPr>
      </w:pPr>
    </w:p>
    <w:p w14:paraId="42CB78E3" w14:textId="77777777" w:rsidR="009B5883" w:rsidRDefault="00146EDB" w:rsidP="009B5883">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=α</m:t>
          </m:r>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14:paraId="12E982E5" w14:textId="77777777" w:rsidR="009B5883" w:rsidRDefault="009B5883" w:rsidP="009B5883">
      <w:pPr>
        <w:pStyle w:val="ListParagraph"/>
        <w:spacing w:after="160" w:line="360" w:lineRule="auto"/>
        <w:ind w:left="360"/>
        <w:rPr>
          <w:szCs w:val="36"/>
        </w:rPr>
      </w:pPr>
    </w:p>
    <w:p w14:paraId="234F4A48" w14:textId="77777777" w:rsidR="009B5883" w:rsidRDefault="00146EDB" w:rsidP="009B5883">
      <w:pPr>
        <w:pStyle w:val="ListParagraph"/>
        <w:spacing w:after="160" w:line="360" w:lineRule="auto"/>
        <w:ind w:left="360"/>
        <w:rPr>
          <w:szCs w:val="36"/>
        </w:rPr>
      </w:pPr>
      <w:r>
        <w:rPr>
          <w:szCs w:val="36"/>
        </w:rPr>
        <w:t>with the initial condition</w:t>
      </w:r>
    </w:p>
    <w:p w14:paraId="33E183C0" w14:textId="77777777" w:rsidR="009B5883" w:rsidRPr="009B5883" w:rsidRDefault="009B5883" w:rsidP="009B5883">
      <w:pPr>
        <w:pStyle w:val="ListParagraph"/>
        <w:spacing w:after="160" w:line="360" w:lineRule="auto"/>
        <w:ind w:left="360"/>
      </w:pPr>
    </w:p>
    <w:p w14:paraId="6D881D30" w14:textId="77777777" w:rsidR="009B5883" w:rsidRDefault="00146EDB" w:rsidP="009B5883">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m:oMathPara>
    </w:p>
    <w:p w14:paraId="19D49C5F" w14:textId="77777777" w:rsidR="009B5883" w:rsidRDefault="009B5883" w:rsidP="009B5883">
      <w:pPr>
        <w:pStyle w:val="ListParagraph"/>
        <w:spacing w:after="160" w:line="360" w:lineRule="auto"/>
        <w:ind w:left="360"/>
      </w:pPr>
    </w:p>
    <w:p w14:paraId="0C7FAB93" w14:textId="77777777" w:rsidR="005D363D" w:rsidRDefault="00146EDB" w:rsidP="009B5883">
      <w:pPr>
        <w:pStyle w:val="ListParagraph"/>
        <w:spacing w:after="160" w:line="360" w:lineRule="auto"/>
        <w:ind w:left="360"/>
        <w:rPr>
          <w:szCs w:val="36"/>
        </w:rPr>
      </w:pPr>
      <w:r>
        <w:rPr>
          <w:szCs w:val="36"/>
        </w:rPr>
        <w:t xml:space="preserve">where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w:r>
        <w:rPr>
          <w:szCs w:val="36"/>
        </w:rPr>
        <w:t xml:space="preserve"> is the inner product of the two vectors</w:t>
      </w:r>
    </w:p>
    <w:p w14:paraId="18E5EFAF" w14:textId="77777777" w:rsidR="005D363D" w:rsidRDefault="005D363D" w:rsidP="009B5883">
      <w:pPr>
        <w:pStyle w:val="ListParagraph"/>
        <w:spacing w:after="160" w:line="360" w:lineRule="auto"/>
        <w:ind w:left="360"/>
        <w:rPr>
          <w:szCs w:val="36"/>
        </w:rPr>
      </w:pPr>
    </w:p>
    <w:p w14:paraId="4828D8C7" w14:textId="77777777" w:rsidR="005D363D" w:rsidRDefault="00000000" w:rsidP="009B5883">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w:rPr>
                          <w:rFonts w:ascii="Cambria Math" w:hAnsi="Cambria Math"/>
                        </w:rPr>
                        <m:t>t, T</m:t>
                      </m:r>
                    </m:e>
                  </m:d>
                </m:e>
              </m:d>
            </m:e>
            <m:sup>
              <m:r>
                <w:rPr>
                  <w:rFonts w:ascii="Cambria Math" w:hAnsi="Cambria Math"/>
                </w:rPr>
                <m:t>T</m:t>
              </m:r>
            </m:sup>
          </m:sSup>
        </m:oMath>
      </m:oMathPara>
    </w:p>
    <w:p w14:paraId="621119B7" w14:textId="77777777" w:rsidR="005D363D" w:rsidRDefault="005D363D" w:rsidP="009B5883">
      <w:pPr>
        <w:pStyle w:val="ListParagraph"/>
        <w:spacing w:after="160" w:line="360" w:lineRule="auto"/>
        <w:ind w:left="360"/>
        <w:rPr>
          <w:szCs w:val="36"/>
        </w:rPr>
      </w:pPr>
    </w:p>
    <w:p w14:paraId="45147000" w14:textId="77777777" w:rsidR="005D363D" w:rsidRDefault="005D363D" w:rsidP="009B5883">
      <w:pPr>
        <w:pStyle w:val="ListParagraph"/>
        <w:spacing w:after="160" w:line="360" w:lineRule="auto"/>
        <w:ind w:left="360"/>
        <w:rPr>
          <w:szCs w:val="36"/>
        </w:rPr>
      </w:pPr>
      <w:r>
        <w:rPr>
          <w:szCs w:val="36"/>
        </w:rPr>
        <w:t>a</w:t>
      </w:r>
      <w:r w:rsidR="00146EDB">
        <w:rPr>
          <w:szCs w:val="36"/>
        </w:rPr>
        <w:t>nd</w:t>
      </w:r>
    </w:p>
    <w:p w14:paraId="3C1986C4" w14:textId="77777777" w:rsidR="005D363D" w:rsidRDefault="005D363D" w:rsidP="009B5883">
      <w:pPr>
        <w:pStyle w:val="ListParagraph"/>
        <w:spacing w:after="160" w:line="360" w:lineRule="auto"/>
        <w:ind w:left="360"/>
        <w:rPr>
          <w:szCs w:val="36"/>
        </w:rPr>
      </w:pPr>
    </w:p>
    <w:p w14:paraId="3A53F415" w14:textId="77777777" w:rsidR="005D363D" w:rsidRDefault="00146EDB" w:rsidP="009B5883">
      <w:pPr>
        <w:pStyle w:val="ListParagraph"/>
        <w:spacing w:after="160"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N</m:t>
                      </m:r>
                    </m:sub>
                  </m:sSub>
                  <m:d>
                    <m:dPr>
                      <m:ctrlPr>
                        <w:rPr>
                          <w:rFonts w:ascii="Cambria Math" w:hAnsi="Cambria Math"/>
                          <w:i/>
                        </w:rPr>
                      </m:ctrlPr>
                    </m:dPr>
                    <m:e>
                      <m:r>
                        <w:rPr>
                          <w:rFonts w:ascii="Cambria Math" w:hAnsi="Cambria Math"/>
                        </w:rPr>
                        <m:t>t</m:t>
                      </m:r>
                    </m:e>
                  </m:d>
                </m:e>
              </m:d>
            </m:e>
            <m:sup>
              <m:r>
                <w:rPr>
                  <w:rFonts w:ascii="Cambria Math" w:hAnsi="Cambria Math"/>
                </w:rPr>
                <m:t>T</m:t>
              </m:r>
            </m:sup>
          </m:sSup>
        </m:oMath>
      </m:oMathPara>
    </w:p>
    <w:p w14:paraId="41C78C2A" w14:textId="77777777" w:rsidR="005D363D" w:rsidRDefault="005D363D" w:rsidP="009B5883">
      <w:pPr>
        <w:pStyle w:val="ListParagraph"/>
        <w:spacing w:after="160" w:line="360" w:lineRule="auto"/>
        <w:ind w:left="360"/>
        <w:rPr>
          <w:szCs w:val="36"/>
        </w:rPr>
      </w:pPr>
    </w:p>
    <w:p w14:paraId="1F590C7D" w14:textId="77777777" w:rsidR="00146EDB" w:rsidRDefault="00146EDB" w:rsidP="009B5883">
      <w:pPr>
        <w:pStyle w:val="ListParagraph"/>
        <w:spacing w:after="160" w:line="360" w:lineRule="auto"/>
        <w:ind w:left="360"/>
        <w:rPr>
          <w:szCs w:val="36"/>
        </w:rPr>
      </w:pPr>
      <w:r>
        <w:rPr>
          <w:szCs w:val="36"/>
        </w:rPr>
        <w:t xml:space="preserve"> (Wan</w:t>
      </w:r>
      <w:r w:rsidR="00C85C16">
        <w:rPr>
          <w:szCs w:val="36"/>
        </w:rPr>
        <w:t>g</w:t>
      </w:r>
      <w:r>
        <w:rPr>
          <w:szCs w:val="36"/>
        </w:rPr>
        <w:t xml:space="preserve"> (2010a)).</w:t>
      </w:r>
    </w:p>
    <w:p w14:paraId="3640DA19" w14:textId="77777777" w:rsidR="00D53AA5" w:rsidRPr="0085600D" w:rsidRDefault="00D53AA5" w:rsidP="005A2C14">
      <w:pPr>
        <w:pStyle w:val="ListParagraph"/>
        <w:numPr>
          <w:ilvl w:val="0"/>
          <w:numId w:val="214"/>
        </w:numPr>
        <w:spacing w:after="160" w:line="360" w:lineRule="auto"/>
        <w:rPr>
          <w:szCs w:val="36"/>
        </w:rPr>
      </w:pPr>
      <w:r>
        <w:rPr>
          <w:u w:val="single"/>
        </w:rPr>
        <w:t>Gaussian HJM</w:t>
      </w:r>
      <w:r w:rsidRPr="00D53AA5">
        <w:rPr>
          <w:szCs w:val="36"/>
        </w:rPr>
        <w:t>:</w:t>
      </w:r>
      <w:r>
        <w:rPr>
          <w:szCs w:val="36"/>
        </w:rPr>
        <w:t xml:space="preserve"> If, in addition,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w:r>
        <w:rPr>
          <w:szCs w:val="36"/>
        </w:rPr>
        <w:t xml:space="preserve"> does not depend on </w:t>
      </w:r>
      <m:oMath>
        <m:r>
          <w:rPr>
            <w:rFonts w:ascii="Cambria Math" w:hAnsi="Cambria Math"/>
          </w:rPr>
          <m:t>f</m:t>
        </m:r>
        <m:d>
          <m:dPr>
            <m:ctrlPr>
              <w:rPr>
                <w:rFonts w:ascii="Cambria Math" w:hAnsi="Cambria Math"/>
                <w:i/>
              </w:rPr>
            </m:ctrlPr>
          </m:dPr>
          <m:e>
            <m:r>
              <w:rPr>
                <w:rFonts w:ascii="Cambria Math" w:hAnsi="Cambria Math"/>
              </w:rPr>
              <m:t>t, T</m:t>
            </m:r>
          </m:e>
        </m:d>
      </m:oMath>
      <w:r>
        <w:rPr>
          <w:szCs w:val="36"/>
        </w:rPr>
        <w:t>, then it is known as the Gaussian HJM, where the instantaneous forward rates are normally distributed.</w:t>
      </w:r>
    </w:p>
    <w:p w14:paraId="70FBBDE2" w14:textId="77777777" w:rsidR="003A7C94" w:rsidRDefault="003A7C94" w:rsidP="003A7C94">
      <w:pPr>
        <w:pStyle w:val="Footer"/>
        <w:tabs>
          <w:tab w:val="clear" w:pos="4320"/>
          <w:tab w:val="clear" w:pos="8640"/>
        </w:tabs>
        <w:spacing w:line="360" w:lineRule="auto"/>
      </w:pPr>
    </w:p>
    <w:p w14:paraId="04B067EA" w14:textId="77777777" w:rsidR="003A7C94" w:rsidRDefault="003A7C94" w:rsidP="003A7C94">
      <w:pPr>
        <w:pStyle w:val="Footer"/>
        <w:tabs>
          <w:tab w:val="clear" w:pos="4320"/>
          <w:tab w:val="clear" w:pos="8640"/>
        </w:tabs>
        <w:spacing w:line="360" w:lineRule="auto"/>
      </w:pPr>
    </w:p>
    <w:p w14:paraId="7E8F2331" w14:textId="77777777" w:rsidR="003A7C94" w:rsidRPr="0094051F" w:rsidRDefault="003A7C94" w:rsidP="003A7C94">
      <w:pPr>
        <w:pStyle w:val="Footer"/>
        <w:tabs>
          <w:tab w:val="clear" w:pos="4320"/>
          <w:tab w:val="clear" w:pos="8640"/>
        </w:tabs>
        <w:spacing w:line="360" w:lineRule="auto"/>
        <w:rPr>
          <w:b/>
          <w:bCs/>
          <w:sz w:val="28"/>
          <w:szCs w:val="28"/>
        </w:rPr>
      </w:pPr>
      <w:r>
        <w:rPr>
          <w:b/>
          <w:bCs/>
          <w:sz w:val="28"/>
          <w:szCs w:val="28"/>
        </w:rPr>
        <w:t>Formulation</w:t>
      </w:r>
    </w:p>
    <w:p w14:paraId="54460EED" w14:textId="77777777" w:rsidR="003A7C94" w:rsidRDefault="003A7C94" w:rsidP="003A7C94">
      <w:pPr>
        <w:pStyle w:val="Footer"/>
        <w:tabs>
          <w:tab w:val="clear" w:pos="4320"/>
          <w:tab w:val="clear" w:pos="8640"/>
        </w:tabs>
        <w:spacing w:line="360" w:lineRule="auto"/>
      </w:pPr>
    </w:p>
    <w:p w14:paraId="1EB78B51" w14:textId="77777777" w:rsidR="005D363D" w:rsidRPr="005D363D" w:rsidRDefault="003A7C94" w:rsidP="005A2C14">
      <w:pPr>
        <w:pStyle w:val="ListParagraph"/>
        <w:numPr>
          <w:ilvl w:val="0"/>
          <w:numId w:val="216"/>
        </w:numPr>
        <w:spacing w:after="160" w:line="360" w:lineRule="auto"/>
        <w:rPr>
          <w:szCs w:val="36"/>
        </w:rPr>
      </w:pPr>
      <w:r>
        <w:rPr>
          <w:u w:val="single"/>
        </w:rPr>
        <w:t>Instantaneous Forward Rate and Bond Price</w:t>
      </w:r>
      <w:r>
        <w:t>: By definition</w:t>
      </w:r>
    </w:p>
    <w:p w14:paraId="02686784" w14:textId="77777777" w:rsidR="005D363D" w:rsidRDefault="005D363D" w:rsidP="005D363D">
      <w:pPr>
        <w:pStyle w:val="ListParagraph"/>
        <w:spacing w:after="160" w:line="360" w:lineRule="auto"/>
        <w:ind w:left="360"/>
        <w:rPr>
          <w:u w:val="single"/>
        </w:rPr>
      </w:pPr>
    </w:p>
    <w:p w14:paraId="7A57D232" w14:textId="77777777" w:rsidR="005D363D" w:rsidRDefault="003A7C94" w:rsidP="005D363D">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t, T</m:t>
                      </m:r>
                    </m:e>
                  </m:d>
                </m:e>
              </m:func>
            </m:num>
            <m:den>
              <m:r>
                <w:rPr>
                  <w:rFonts w:ascii="Cambria Math" w:hAnsi="Cambria Math"/>
                </w:rPr>
                <m:t>∂T</m:t>
              </m:r>
            </m:den>
          </m:f>
        </m:oMath>
      </m:oMathPara>
    </w:p>
    <w:p w14:paraId="1627BE8E" w14:textId="77777777" w:rsidR="005D363D" w:rsidRDefault="005D363D" w:rsidP="005D363D">
      <w:pPr>
        <w:pStyle w:val="ListParagraph"/>
        <w:spacing w:after="160" w:line="360" w:lineRule="auto"/>
        <w:ind w:left="360"/>
      </w:pPr>
    </w:p>
    <w:p w14:paraId="0DC617D8" w14:textId="77777777" w:rsidR="005D363D" w:rsidRDefault="005D363D" w:rsidP="005D363D">
      <w:pPr>
        <w:pStyle w:val="ListParagraph"/>
        <w:spacing w:after="160" w:line="360" w:lineRule="auto"/>
        <w:ind w:left="360"/>
      </w:pPr>
      <w:r>
        <w:t>which implies that</w:t>
      </w:r>
    </w:p>
    <w:p w14:paraId="038D6D2C" w14:textId="77777777" w:rsidR="005D363D" w:rsidRDefault="005D363D" w:rsidP="005D363D">
      <w:pPr>
        <w:pStyle w:val="ListParagraph"/>
        <w:spacing w:after="160" w:line="360" w:lineRule="auto"/>
        <w:ind w:left="360"/>
      </w:pPr>
    </w:p>
    <w:p w14:paraId="63A1F132" w14:textId="77777777" w:rsidR="005D363D" w:rsidRDefault="005D363D" w:rsidP="005D363D">
      <w:pPr>
        <w:pStyle w:val="ListParagraph"/>
        <w:spacing w:after="16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t,u</m:t>
                      </m:r>
                    </m:e>
                  </m:d>
                  <m:r>
                    <w:rPr>
                      <w:rFonts w:ascii="Cambria Math" w:hAnsi="Cambria Math"/>
                    </w:rPr>
                    <m:t>du</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Q</m:t>
              </m:r>
              <m:d>
                <m:dPr>
                  <m:ctrlPr>
                    <w:rPr>
                      <w:rFonts w:ascii="Cambria Math" w:hAnsi="Cambria Math"/>
                      <w:i/>
                    </w:rPr>
                  </m:ctrlPr>
                </m:dPr>
                <m:e>
                  <m:r>
                    <w:rPr>
                      <w:rFonts w:ascii="Cambria Math" w:hAnsi="Cambria Math"/>
                    </w:rPr>
                    <m:t>t, T</m:t>
                  </m:r>
                </m:e>
              </m:d>
            </m:sup>
          </m:sSup>
        </m:oMath>
      </m:oMathPara>
    </w:p>
    <w:p w14:paraId="56AEFE8D" w14:textId="77777777" w:rsidR="005D363D" w:rsidRDefault="005D363D" w:rsidP="005D363D">
      <w:pPr>
        <w:pStyle w:val="ListParagraph"/>
        <w:spacing w:after="160" w:line="360" w:lineRule="auto"/>
        <w:ind w:left="360"/>
      </w:pPr>
    </w:p>
    <w:p w14:paraId="12685CF0" w14:textId="77777777" w:rsidR="005D363D" w:rsidRDefault="005D363D" w:rsidP="005D363D">
      <w:pPr>
        <w:pStyle w:val="ListParagraph"/>
        <w:spacing w:after="160" w:line="360" w:lineRule="auto"/>
        <w:ind w:left="360"/>
      </w:pPr>
      <w:proofErr w:type="gramStart"/>
      <w:r>
        <w:t>w</w:t>
      </w:r>
      <w:r w:rsidR="003A7C94">
        <w:t>here</w:t>
      </w:r>
      <w:proofErr w:type="gramEnd"/>
    </w:p>
    <w:p w14:paraId="48C22460" w14:textId="77777777" w:rsidR="005D363D" w:rsidRDefault="005D363D" w:rsidP="005D363D">
      <w:pPr>
        <w:pStyle w:val="ListParagraph"/>
        <w:spacing w:after="160" w:line="360" w:lineRule="auto"/>
        <w:ind w:left="360"/>
      </w:pPr>
    </w:p>
    <w:p w14:paraId="5AFA51C3" w14:textId="77777777" w:rsidR="003A7C94" w:rsidRPr="005D363D" w:rsidRDefault="003A7C94" w:rsidP="005D363D">
      <w:pPr>
        <w:pStyle w:val="ListParagraph"/>
        <w:spacing w:after="160" w:line="360" w:lineRule="auto"/>
        <w:ind w:left="360"/>
      </w:pPr>
      <m:oMathPara>
        <m:oMath>
          <m:r>
            <w:rPr>
              <w:rFonts w:ascii="Cambria Math" w:hAnsi="Cambria Math"/>
            </w:rPr>
            <m:t>Q</m:t>
          </m:r>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t,u</m:t>
                  </m:r>
                </m:e>
              </m:d>
              <m:r>
                <w:rPr>
                  <w:rFonts w:ascii="Cambria Math" w:hAnsi="Cambria Math"/>
                </w:rPr>
                <m:t>du</m:t>
              </m:r>
            </m:e>
          </m:nary>
        </m:oMath>
      </m:oMathPara>
    </w:p>
    <w:p w14:paraId="501F8C57" w14:textId="77777777" w:rsidR="005D363D" w:rsidRPr="00060668" w:rsidRDefault="005D363D" w:rsidP="005D363D">
      <w:pPr>
        <w:pStyle w:val="ListParagraph"/>
        <w:spacing w:after="160" w:line="360" w:lineRule="auto"/>
        <w:ind w:left="360"/>
        <w:rPr>
          <w:szCs w:val="36"/>
        </w:rPr>
      </w:pPr>
    </w:p>
    <w:p w14:paraId="6557D206" w14:textId="77777777" w:rsidR="005D363D" w:rsidRDefault="00060668" w:rsidP="005A2C14">
      <w:pPr>
        <w:pStyle w:val="ListParagraph"/>
        <w:numPr>
          <w:ilvl w:val="0"/>
          <w:numId w:val="216"/>
        </w:numPr>
        <w:spacing w:after="160" w:line="360" w:lineRule="auto"/>
        <w:rPr>
          <w:szCs w:val="36"/>
        </w:rPr>
      </w:pPr>
      <w:r>
        <w:rPr>
          <w:u w:val="single"/>
        </w:rPr>
        <w:t xml:space="preserve">Derivative on </w:t>
      </w:r>
      <m:oMath>
        <m:r>
          <w:rPr>
            <w:rFonts w:ascii="Cambria Math" w:hAnsi="Cambria Math"/>
            <w:u w:val="single"/>
          </w:rPr>
          <m:t>Q</m:t>
        </m:r>
        <m:d>
          <m:dPr>
            <m:ctrlPr>
              <w:rPr>
                <w:rFonts w:ascii="Cambria Math" w:hAnsi="Cambria Math"/>
                <w:i/>
                <w:u w:val="single"/>
              </w:rPr>
            </m:ctrlPr>
          </m:dPr>
          <m:e>
            <m:r>
              <w:rPr>
                <w:rFonts w:ascii="Cambria Math" w:hAnsi="Cambria Math"/>
                <w:u w:val="single"/>
              </w:rPr>
              <m:t>t, T</m:t>
            </m:r>
          </m:e>
        </m:d>
      </m:oMath>
      <w:r w:rsidRPr="00060668">
        <w:rPr>
          <w:szCs w:val="36"/>
        </w:rPr>
        <w:t>:</w:t>
      </w:r>
    </w:p>
    <w:p w14:paraId="75212A03" w14:textId="77777777" w:rsidR="005D363D" w:rsidRDefault="005D363D" w:rsidP="005D363D">
      <w:pPr>
        <w:pStyle w:val="ListParagraph"/>
        <w:spacing w:after="160" w:line="360" w:lineRule="auto"/>
        <w:ind w:left="360"/>
        <w:rPr>
          <w:u w:val="single"/>
        </w:rPr>
      </w:pPr>
    </w:p>
    <w:p w14:paraId="14559C45" w14:textId="77777777" w:rsidR="00060668" w:rsidRPr="005D363D" w:rsidRDefault="00060668" w:rsidP="005D363D">
      <w:pPr>
        <w:pStyle w:val="ListParagraph"/>
        <w:spacing w:after="160" w:line="360" w:lineRule="auto"/>
        <w:ind w:left="360"/>
      </w:pPr>
      <m:oMathPara>
        <m:oMath>
          <m:r>
            <w:rPr>
              <w:rFonts w:ascii="Cambria Math" w:hAnsi="Cambria Math"/>
              <w:szCs w:val="36"/>
            </w:rPr>
            <m:t>∆</m:t>
          </m:r>
          <m:r>
            <w:rPr>
              <w:rFonts w:ascii="Cambria Math" w:hAnsi="Cambria Math"/>
            </w:rPr>
            <m:t>Q</m:t>
          </m:r>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t,u</m:t>
                      </m:r>
                    </m:e>
                  </m:d>
                </m:e>
              </m:d>
              <m:r>
                <w:rPr>
                  <w:rFonts w:ascii="Cambria Math" w:hAnsi="Cambria Math"/>
                </w:rPr>
                <m:t>du</m:t>
              </m:r>
            </m:e>
          </m:nary>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u</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du</m:t>
              </m:r>
            </m:e>
          </m:nary>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α</m:t>
                  </m:r>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14:paraId="3358BB30" w14:textId="77777777" w:rsidR="005D363D" w:rsidRPr="003D3508" w:rsidRDefault="005D363D" w:rsidP="005D363D">
      <w:pPr>
        <w:pStyle w:val="ListParagraph"/>
        <w:spacing w:after="160" w:line="360" w:lineRule="auto"/>
        <w:ind w:left="360"/>
        <w:rPr>
          <w:szCs w:val="36"/>
        </w:rPr>
      </w:pPr>
    </w:p>
    <w:p w14:paraId="6E11FC26" w14:textId="77777777" w:rsidR="005D363D" w:rsidRPr="005D363D" w:rsidRDefault="003D3508" w:rsidP="005A2C14">
      <w:pPr>
        <w:pStyle w:val="ListParagraph"/>
        <w:numPr>
          <w:ilvl w:val="0"/>
          <w:numId w:val="216"/>
        </w:numPr>
        <w:spacing w:after="160" w:line="360" w:lineRule="auto"/>
        <w:rPr>
          <w:szCs w:val="36"/>
        </w:rPr>
      </w:pPr>
      <w:r>
        <w:rPr>
          <w:u w:val="single"/>
        </w:rPr>
        <w:t xml:space="preserve">Price Relationship to </w:t>
      </w:r>
      <m:oMath>
        <m:r>
          <w:rPr>
            <w:rFonts w:ascii="Cambria Math" w:hAnsi="Cambria Math"/>
            <w:u w:val="single"/>
          </w:rPr>
          <m:t>Q</m:t>
        </m:r>
        <m:d>
          <m:dPr>
            <m:ctrlPr>
              <w:rPr>
                <w:rFonts w:ascii="Cambria Math" w:hAnsi="Cambria Math"/>
                <w:i/>
                <w:u w:val="single"/>
              </w:rPr>
            </m:ctrlPr>
          </m:dPr>
          <m:e>
            <m:r>
              <w:rPr>
                <w:rFonts w:ascii="Cambria Math" w:hAnsi="Cambria Math"/>
                <w:u w:val="single"/>
              </w:rPr>
              <m:t>t, T</m:t>
            </m:r>
          </m:e>
        </m:d>
      </m:oMath>
      <w:r>
        <w:t>: Setting</w:t>
      </w:r>
    </w:p>
    <w:p w14:paraId="4303243B" w14:textId="77777777" w:rsidR="005D363D" w:rsidRDefault="005D363D" w:rsidP="005D363D">
      <w:pPr>
        <w:pStyle w:val="ListParagraph"/>
        <w:spacing w:after="160" w:line="360" w:lineRule="auto"/>
        <w:ind w:left="360"/>
        <w:rPr>
          <w:u w:val="single"/>
        </w:rPr>
      </w:pPr>
    </w:p>
    <w:p w14:paraId="6A91D0F6" w14:textId="77777777" w:rsidR="005D363D" w:rsidRDefault="00000000" w:rsidP="005D363D">
      <w:pPr>
        <w:pStyle w:val="ListParagraph"/>
        <w:spacing w:after="160" w:line="360" w:lineRule="auto"/>
        <w:ind w:left="360"/>
      </w:pPr>
      <m:oMathPara>
        <m:oMath>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α</m:t>
              </m:r>
              <m:d>
                <m:dPr>
                  <m:ctrlPr>
                    <w:rPr>
                      <w:rFonts w:ascii="Cambria Math" w:hAnsi="Cambria Math"/>
                      <w:i/>
                    </w:rPr>
                  </m:ctrlPr>
                </m:dPr>
                <m:e>
                  <m:r>
                    <w:rPr>
                      <w:rFonts w:ascii="Cambria Math" w:hAnsi="Cambria Math"/>
                    </w:rPr>
                    <m:t>t, u</m:t>
                  </m:r>
                </m:e>
              </m:d>
              <m:r>
                <w:rPr>
                  <w:rFonts w:ascii="Cambria Math" w:hAnsi="Cambria Math"/>
                </w:rPr>
                <m:t>du</m:t>
              </m:r>
            </m:e>
          </m:nary>
        </m:oMath>
      </m:oMathPara>
    </w:p>
    <w:p w14:paraId="770A4BEC" w14:textId="77777777" w:rsidR="005D363D" w:rsidRDefault="005D363D" w:rsidP="005D363D">
      <w:pPr>
        <w:pStyle w:val="ListParagraph"/>
        <w:spacing w:after="160" w:line="360" w:lineRule="auto"/>
        <w:ind w:left="360"/>
      </w:pPr>
    </w:p>
    <w:p w14:paraId="610FA5C7" w14:textId="77777777" w:rsidR="005D363D" w:rsidRDefault="005D363D" w:rsidP="005D363D">
      <w:pPr>
        <w:pStyle w:val="ListParagraph"/>
        <w:spacing w:after="160" w:line="360" w:lineRule="auto"/>
        <w:ind w:left="360"/>
      </w:pPr>
      <w:r>
        <w:t>a</w:t>
      </w:r>
      <w:r w:rsidR="003D3508">
        <w:t>nd</w:t>
      </w:r>
    </w:p>
    <w:p w14:paraId="3057A5AD" w14:textId="77777777" w:rsidR="005D363D" w:rsidRDefault="005D363D" w:rsidP="005D363D">
      <w:pPr>
        <w:pStyle w:val="ListParagraph"/>
        <w:spacing w:after="160" w:line="360" w:lineRule="auto"/>
        <w:ind w:left="360"/>
      </w:pPr>
    </w:p>
    <w:p w14:paraId="2D7BA448" w14:textId="77777777" w:rsidR="005D363D" w:rsidRDefault="00000000" w:rsidP="005D363D">
      <w:pPr>
        <w:pStyle w:val="ListParagraph"/>
        <w:spacing w:after="160"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14:paraId="7B5A2E1A" w14:textId="77777777" w:rsidR="005D363D" w:rsidRDefault="005D363D" w:rsidP="005D363D">
      <w:pPr>
        <w:pStyle w:val="ListParagraph"/>
        <w:spacing w:after="160" w:line="360" w:lineRule="auto"/>
        <w:ind w:left="360"/>
      </w:pPr>
    </w:p>
    <w:p w14:paraId="4DA79461" w14:textId="77777777" w:rsidR="005D363D" w:rsidRDefault="003D3508" w:rsidP="005D363D">
      <w:pPr>
        <w:pStyle w:val="ListParagraph"/>
        <w:spacing w:after="160" w:line="360" w:lineRule="auto"/>
        <w:ind w:left="360"/>
      </w:pPr>
      <m:oMathPara>
        <m:oMath>
          <m:r>
            <w:rPr>
              <w:rFonts w:ascii="Cambria Math" w:hAnsi="Cambria Math"/>
              <w:szCs w:val="36"/>
            </w:rPr>
            <m:t>∆</m:t>
          </m:r>
          <m:r>
            <w:rPr>
              <w:rFonts w:ascii="Cambria Math" w:hAnsi="Cambria Math"/>
            </w:rPr>
            <m:t>Q</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14:paraId="30F42DAC" w14:textId="77777777" w:rsidR="005D363D" w:rsidRDefault="005D363D" w:rsidP="005D363D">
      <w:pPr>
        <w:pStyle w:val="ListParagraph"/>
        <w:spacing w:after="160" w:line="360" w:lineRule="auto"/>
        <w:ind w:left="360"/>
      </w:pPr>
    </w:p>
    <w:p w14:paraId="2288F08F" w14:textId="77777777" w:rsidR="005D363D" w:rsidRDefault="006D2899" w:rsidP="005D363D">
      <w:pPr>
        <w:pStyle w:val="ListParagraph"/>
        <w:spacing w:after="160" w:line="360" w:lineRule="auto"/>
        <w:ind w:left="360"/>
      </w:pPr>
      <w:r>
        <w:t>From this we get</w:t>
      </w:r>
    </w:p>
    <w:p w14:paraId="7A8165F4" w14:textId="77777777" w:rsidR="005D363D" w:rsidRDefault="005D363D" w:rsidP="005D363D">
      <w:pPr>
        <w:pStyle w:val="ListParagraph"/>
        <w:spacing w:after="160" w:line="360" w:lineRule="auto"/>
        <w:ind w:left="360"/>
      </w:pPr>
    </w:p>
    <w:p w14:paraId="513130D5" w14:textId="77777777" w:rsidR="003D3508" w:rsidRPr="005D363D" w:rsidRDefault="003D3508" w:rsidP="005D363D">
      <w:pPr>
        <w:pStyle w:val="ListParagraph"/>
        <w:spacing w:after="160" w:line="360" w:lineRule="auto"/>
        <w:ind w:left="360"/>
      </w:pPr>
      <m:oMathPara>
        <m:oMath>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14:paraId="672B4A7F" w14:textId="77777777" w:rsidR="005D363D" w:rsidRPr="00A52BC1" w:rsidRDefault="005D363D" w:rsidP="005D363D">
      <w:pPr>
        <w:pStyle w:val="ListParagraph"/>
        <w:spacing w:after="160" w:line="360" w:lineRule="auto"/>
        <w:ind w:left="360"/>
        <w:rPr>
          <w:szCs w:val="36"/>
        </w:rPr>
      </w:pPr>
    </w:p>
    <w:p w14:paraId="02D5D24B" w14:textId="77777777" w:rsidR="005D363D" w:rsidRDefault="00A52BC1" w:rsidP="005A2C14">
      <w:pPr>
        <w:pStyle w:val="ListParagraph"/>
        <w:numPr>
          <w:ilvl w:val="0"/>
          <w:numId w:val="216"/>
        </w:numPr>
        <w:spacing w:after="160" w:line="360" w:lineRule="auto"/>
        <w:rPr>
          <w:szCs w:val="36"/>
        </w:rPr>
      </w:pPr>
      <w:r>
        <w:rPr>
          <w:u w:val="single"/>
        </w:rPr>
        <w:t>Discounted Zero-Coupon Bond Price Process</w:t>
      </w:r>
      <w:r w:rsidRPr="00A52BC1">
        <w:rPr>
          <w:szCs w:val="36"/>
        </w:rPr>
        <w:t>:</w:t>
      </w:r>
      <w:r>
        <w:rPr>
          <w:szCs w:val="36"/>
        </w:rPr>
        <w:t xml:space="preserve"> Since the zero-coupon bond, as a tradeable asset, must have its discounted price </w:t>
      </w:r>
      <m:oMath>
        <m:f>
          <m:fPr>
            <m:ctrlPr>
              <w:rPr>
                <w:rFonts w:ascii="Cambria Math" w:hAnsi="Cambria Math"/>
                <w:i/>
                <w:szCs w:val="36"/>
              </w:rPr>
            </m:ctrlPr>
          </m:fPr>
          <m:num>
            <m:r>
              <w:rPr>
                <w:rFonts w:ascii="Cambria Math" w:hAnsi="Cambria Math"/>
                <w:szCs w:val="36"/>
              </w:rPr>
              <m:t>P(t, T)</m:t>
            </m:r>
          </m:num>
          <m:den>
            <m:r>
              <w:rPr>
                <w:rFonts w:ascii="Cambria Math" w:hAnsi="Cambria Math"/>
                <w:szCs w:val="36"/>
              </w:rPr>
              <m:t>B(t)</m:t>
            </m:r>
          </m:den>
        </m:f>
      </m:oMath>
      <w:r>
        <w:rPr>
          <w:szCs w:val="36"/>
        </w:rPr>
        <w:t xml:space="preserve"> to be a martingale under the risk-neutral measure, the drift term of </w:t>
      </w:r>
      <m:oMath>
        <m:r>
          <w:rPr>
            <w:rFonts w:ascii="Cambria Math" w:hAnsi="Cambria Math"/>
            <w:szCs w:val="36"/>
          </w:rPr>
          <m:t>P(t, T)</m:t>
        </m:r>
      </m:oMath>
      <w:r>
        <w:rPr>
          <w:szCs w:val="36"/>
        </w:rPr>
        <w:t xml:space="preserve"> should be </w:t>
      </w:r>
      <m:oMath>
        <m:r>
          <w:rPr>
            <w:rFonts w:ascii="Cambria Math" w:hAnsi="Cambria Math"/>
            <w:szCs w:val="36"/>
          </w:rPr>
          <m:t>r(t)P(t, T)</m:t>
        </m:r>
      </m:oMath>
      <w:r>
        <w:rPr>
          <w:szCs w:val="36"/>
        </w:rPr>
        <w:t>, therefore</w:t>
      </w:r>
    </w:p>
    <w:p w14:paraId="5FF126CA" w14:textId="77777777" w:rsidR="005D363D" w:rsidRDefault="005D363D" w:rsidP="005D363D">
      <w:pPr>
        <w:pStyle w:val="ListParagraph"/>
        <w:spacing w:after="160" w:line="360" w:lineRule="auto"/>
        <w:ind w:left="360"/>
        <w:rPr>
          <w:u w:val="single"/>
        </w:rPr>
      </w:pPr>
    </w:p>
    <w:p w14:paraId="4169FF48" w14:textId="77777777" w:rsidR="005D363D" w:rsidRDefault="00000000" w:rsidP="005D363D">
      <w:pPr>
        <w:pStyle w:val="ListParagraph"/>
        <w:spacing w:after="160" w:line="360" w:lineRule="auto"/>
        <w:ind w:left="360"/>
      </w:pPr>
      <m:oMathPara>
        <m:oMath>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oMath>
      </m:oMathPara>
    </w:p>
    <w:p w14:paraId="1A734D38" w14:textId="77777777" w:rsidR="005D363D" w:rsidRDefault="005D363D" w:rsidP="005D363D">
      <w:pPr>
        <w:pStyle w:val="ListParagraph"/>
        <w:spacing w:after="160" w:line="360" w:lineRule="auto"/>
        <w:ind w:left="360"/>
      </w:pPr>
    </w:p>
    <w:p w14:paraId="54660B93" w14:textId="77777777" w:rsidR="005D363D" w:rsidRDefault="00A52BC1" w:rsidP="005D363D">
      <w:pPr>
        <w:pStyle w:val="ListParagraph"/>
        <w:spacing w:after="160" w:line="360" w:lineRule="auto"/>
        <w:ind w:left="360"/>
        <w:rPr>
          <w:szCs w:val="36"/>
        </w:rPr>
      </w:pPr>
      <w:r>
        <w:rPr>
          <w:szCs w:val="36"/>
        </w:rPr>
        <w:t xml:space="preserve">Taking derivative with respect to </w:t>
      </w:r>
      <m:oMath>
        <m:r>
          <w:rPr>
            <w:rFonts w:ascii="Cambria Math" w:hAnsi="Cambria Math"/>
            <w:szCs w:val="36"/>
          </w:rPr>
          <m:t>T</m:t>
        </m:r>
      </m:oMath>
      <w:r>
        <w:rPr>
          <w:szCs w:val="36"/>
        </w:rPr>
        <w:t xml:space="preserve"> produces</w:t>
      </w:r>
    </w:p>
    <w:p w14:paraId="69D6E303" w14:textId="77777777" w:rsidR="005D363D" w:rsidRDefault="005D363D" w:rsidP="005D363D">
      <w:pPr>
        <w:pStyle w:val="ListParagraph"/>
        <w:spacing w:after="160" w:line="360" w:lineRule="auto"/>
        <w:ind w:left="360"/>
        <w:rPr>
          <w:szCs w:val="36"/>
        </w:rPr>
      </w:pPr>
    </w:p>
    <w:p w14:paraId="73CFD768" w14:textId="77777777" w:rsidR="006A7247" w:rsidRDefault="00A52BC1" w:rsidP="005D363D">
      <w:pPr>
        <w:pStyle w:val="ListParagraph"/>
        <w:spacing w:after="160"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14:paraId="0787B183" w14:textId="77777777" w:rsidR="006A7247" w:rsidRDefault="006A7247" w:rsidP="005D363D">
      <w:pPr>
        <w:pStyle w:val="ListParagraph"/>
        <w:spacing w:after="160" w:line="360" w:lineRule="auto"/>
        <w:ind w:left="360"/>
      </w:pPr>
    </w:p>
    <w:p w14:paraId="7BB1A476" w14:textId="77777777" w:rsidR="00A52BC1" w:rsidRDefault="00A52BC1" w:rsidP="005D363D">
      <w:pPr>
        <w:pStyle w:val="ListParagraph"/>
        <w:spacing w:after="160" w:line="360" w:lineRule="auto"/>
        <w:ind w:left="360"/>
        <w:rPr>
          <w:szCs w:val="36"/>
        </w:rPr>
      </w:pPr>
      <w:r>
        <w:rPr>
          <w:szCs w:val="36"/>
        </w:rPr>
        <w:t>In other words, the drift term of the instantaneous forward rate is completely determined by the volatility term. This is the main result of Heath, Jarrow, and Morton (1992).</w:t>
      </w:r>
    </w:p>
    <w:p w14:paraId="68FF33B5" w14:textId="77777777" w:rsidR="006A7247" w:rsidRDefault="00420770" w:rsidP="005A2C14">
      <w:pPr>
        <w:pStyle w:val="ListParagraph"/>
        <w:numPr>
          <w:ilvl w:val="0"/>
          <w:numId w:val="216"/>
        </w:numPr>
        <w:spacing w:after="160" w:line="360" w:lineRule="auto"/>
        <w:rPr>
          <w:szCs w:val="36"/>
        </w:rPr>
      </w:pPr>
      <w:r>
        <w:rPr>
          <w:u w:val="single"/>
        </w:rPr>
        <w:t>Differential Form of the Instantaneous Forward Rate</w:t>
      </w:r>
      <w:r w:rsidRPr="00420770">
        <w:rPr>
          <w:szCs w:val="36"/>
        </w:rPr>
        <w:t>:</w:t>
      </w:r>
      <w:r>
        <w:rPr>
          <w:szCs w:val="36"/>
        </w:rPr>
        <w:t xml:space="preserve"> Therefore, under the risk-neutral world, HJM model says that</w:t>
      </w:r>
    </w:p>
    <w:p w14:paraId="216F95E0" w14:textId="77777777" w:rsidR="006A7247" w:rsidRDefault="006A7247" w:rsidP="006A7247">
      <w:pPr>
        <w:pStyle w:val="ListParagraph"/>
        <w:spacing w:after="160" w:line="360" w:lineRule="auto"/>
        <w:ind w:left="360"/>
        <w:rPr>
          <w:u w:val="single"/>
        </w:rPr>
      </w:pPr>
    </w:p>
    <w:p w14:paraId="50D57429" w14:textId="77777777" w:rsidR="006A7247" w:rsidRDefault="00420770" w:rsidP="006A7247">
      <w:pPr>
        <w:pStyle w:val="ListParagraph"/>
        <w:spacing w:after="160" w:line="360" w:lineRule="auto"/>
        <w:ind w:left="360"/>
      </w:pPr>
      <m:oMathPara>
        <m:oMath>
          <m:r>
            <w:rPr>
              <w:rFonts w:ascii="Cambria Math" w:hAnsi="Cambria Math"/>
              <w:szCs w:val="36"/>
            </w:rPr>
            <w:lastRenderedPageBreak/>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14:paraId="27D6352B" w14:textId="77777777" w:rsidR="006A7247" w:rsidRDefault="006A7247" w:rsidP="006A7247">
      <w:pPr>
        <w:pStyle w:val="ListParagraph"/>
        <w:spacing w:after="160" w:line="360" w:lineRule="auto"/>
        <w:ind w:left="360"/>
      </w:pPr>
    </w:p>
    <w:p w14:paraId="5FC27827" w14:textId="77777777" w:rsidR="006A7247" w:rsidRDefault="006A7247" w:rsidP="006A7247">
      <w:pPr>
        <w:pStyle w:val="ListParagraph"/>
        <w:spacing w:after="160" w:line="360" w:lineRule="auto"/>
        <w:ind w:left="360"/>
      </w:pPr>
      <w:r>
        <w:t>w</w:t>
      </w:r>
      <w:r w:rsidR="00F673D3">
        <w:t>ith</w:t>
      </w:r>
    </w:p>
    <w:p w14:paraId="42885F96" w14:textId="77777777" w:rsidR="006A7247" w:rsidRDefault="006A7247" w:rsidP="006A7247">
      <w:pPr>
        <w:pStyle w:val="ListParagraph"/>
        <w:spacing w:after="160" w:line="360" w:lineRule="auto"/>
        <w:ind w:left="360"/>
      </w:pPr>
    </w:p>
    <w:p w14:paraId="04C7DB28" w14:textId="77777777" w:rsidR="006A7247" w:rsidRDefault="00420770" w:rsidP="006A7247">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m:oMathPara>
    </w:p>
    <w:p w14:paraId="022F42F6" w14:textId="77777777" w:rsidR="006A7247" w:rsidRDefault="006A7247" w:rsidP="006A7247">
      <w:pPr>
        <w:pStyle w:val="ListParagraph"/>
        <w:spacing w:after="160" w:line="360" w:lineRule="auto"/>
        <w:ind w:left="360"/>
      </w:pPr>
    </w:p>
    <w:p w14:paraId="6A287809" w14:textId="77777777" w:rsidR="006A7247" w:rsidRDefault="00F673D3" w:rsidP="006A7247">
      <w:pPr>
        <w:pStyle w:val="ListParagraph"/>
        <w:spacing w:after="160" w:line="360" w:lineRule="auto"/>
        <w:ind w:left="36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w:r>
        <w:t xml:space="preserve"> are the exogenous inputs that ensure that these models are automatically consistent with discount bond prices at</w:t>
      </w:r>
    </w:p>
    <w:p w14:paraId="2D91D29B" w14:textId="77777777" w:rsidR="006A7247" w:rsidRDefault="006A7247" w:rsidP="006A7247">
      <w:pPr>
        <w:pStyle w:val="ListParagraph"/>
        <w:spacing w:after="160" w:line="360" w:lineRule="auto"/>
        <w:ind w:left="360"/>
      </w:pPr>
    </w:p>
    <w:p w14:paraId="4E494CEA" w14:textId="77777777" w:rsidR="00420770" w:rsidRPr="006A7247" w:rsidRDefault="00420770" w:rsidP="006A7247">
      <w:pPr>
        <w:pStyle w:val="ListParagraph"/>
        <w:spacing w:after="160" w:line="360" w:lineRule="auto"/>
        <w:ind w:left="360"/>
      </w:pPr>
      <m:oMathPara>
        <m:oMath>
          <m:r>
            <w:rPr>
              <w:rFonts w:ascii="Cambria Math" w:hAnsi="Cambria Math"/>
            </w:rPr>
            <m:t>t=0</m:t>
          </m:r>
        </m:oMath>
      </m:oMathPara>
    </w:p>
    <w:p w14:paraId="6D188738" w14:textId="77777777" w:rsidR="006A7247" w:rsidRPr="00F673D3" w:rsidRDefault="006A7247" w:rsidP="006A7247">
      <w:pPr>
        <w:pStyle w:val="ListParagraph"/>
        <w:spacing w:after="160" w:line="360" w:lineRule="auto"/>
        <w:ind w:left="360"/>
        <w:rPr>
          <w:szCs w:val="36"/>
        </w:rPr>
      </w:pPr>
    </w:p>
    <w:p w14:paraId="610863DB" w14:textId="77777777" w:rsidR="00F673D3" w:rsidRDefault="00F673D3" w:rsidP="005A2C14">
      <w:pPr>
        <w:pStyle w:val="ListParagraph"/>
        <w:numPr>
          <w:ilvl w:val="0"/>
          <w:numId w:val="216"/>
        </w:numPr>
        <w:spacing w:after="160" w:line="360" w:lineRule="auto"/>
        <w:rPr>
          <w:szCs w:val="36"/>
        </w:rPr>
      </w:pPr>
      <w:r>
        <w:rPr>
          <w:u w:val="single"/>
        </w:rPr>
        <w:t>HJM Integral Forms</w:t>
      </w:r>
      <w:r w:rsidRPr="00F673D3">
        <w:rPr>
          <w:szCs w:val="36"/>
        </w:rPr>
        <w:t>:</w:t>
      </w:r>
    </w:p>
    <w:p w14:paraId="19EBB3C9" w14:textId="77777777" w:rsidR="006A7247" w:rsidRDefault="006A7247" w:rsidP="006A7247">
      <w:pPr>
        <w:pStyle w:val="ListParagraph"/>
        <w:spacing w:after="160" w:line="360" w:lineRule="auto"/>
        <w:ind w:left="360"/>
        <w:rPr>
          <w:szCs w:val="36"/>
        </w:rPr>
      </w:pPr>
    </w:p>
    <w:p w14:paraId="025CD6BA" w14:textId="77777777" w:rsidR="00F673D3" w:rsidRPr="006A7247" w:rsidRDefault="00F673D3" w:rsidP="006A7247">
      <w:pPr>
        <w:pStyle w:val="ListParagraph"/>
        <w:spacing w:after="160" w:line="360" w:lineRule="auto"/>
        <w:ind w:left="108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14:paraId="3EA65398" w14:textId="77777777" w:rsidR="006A7247" w:rsidRPr="00F673D3" w:rsidRDefault="006A7247" w:rsidP="006A7247">
      <w:pPr>
        <w:pStyle w:val="ListParagraph"/>
        <w:spacing w:after="160" w:line="360" w:lineRule="auto"/>
        <w:ind w:left="1080"/>
        <w:rPr>
          <w:szCs w:val="36"/>
        </w:rPr>
      </w:pPr>
    </w:p>
    <w:p w14:paraId="0DE1C6A4" w14:textId="77777777" w:rsidR="00F673D3" w:rsidRPr="006A7247" w:rsidRDefault="00000000" w:rsidP="006A7247">
      <w:pPr>
        <w:pStyle w:val="ListParagraph"/>
        <w:spacing w:after="160" w:line="360" w:lineRule="auto"/>
        <w:ind w:left="1080"/>
      </w:pPr>
      <m:oMathPara>
        <m:oMath>
          <m:f>
            <m:fPr>
              <m:ctrlPr>
                <w:rPr>
                  <w:rFonts w:ascii="Cambria Math" w:hAnsi="Cambria Math"/>
                  <w:i/>
                  <w:szCs w:val="36"/>
                </w:rPr>
              </m:ctrlPr>
            </m:fPr>
            <m:num>
              <m:r>
                <w:rPr>
                  <w:rFonts w:ascii="Cambria Math" w:hAnsi="Cambria Math"/>
                  <w:szCs w:val="36"/>
                </w:rPr>
                <m:t>∆P(t, T)</m:t>
              </m:r>
            </m:num>
            <m:den>
              <m:r>
                <w:rPr>
                  <w:rFonts w:ascii="Cambria Math" w:hAnsi="Cambria Math"/>
                  <w:szCs w:val="36"/>
                </w:rPr>
                <m:t>P(t, T)</m:t>
              </m:r>
            </m:den>
          </m:f>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s</m:t>
                      </m:r>
                    </m:e>
                  </m:d>
                  <m:r>
                    <w:rPr>
                      <w:rFonts w:ascii="Cambria Math" w:hAnsi="Cambria Math"/>
                    </w:rPr>
                    <m:t>ds</m:t>
                  </m:r>
                </m:e>
              </m:nary>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14:paraId="298E3295" w14:textId="77777777" w:rsidR="006A7247" w:rsidRPr="004E5D34" w:rsidRDefault="006A7247" w:rsidP="006A7247">
      <w:pPr>
        <w:pStyle w:val="ListParagraph"/>
        <w:spacing w:after="160" w:line="360" w:lineRule="auto"/>
        <w:ind w:left="1080"/>
        <w:rPr>
          <w:szCs w:val="36"/>
        </w:rPr>
      </w:pPr>
    </w:p>
    <w:p w14:paraId="4F375006" w14:textId="77777777" w:rsidR="004E5D34" w:rsidRPr="006A7247" w:rsidRDefault="004E5D34" w:rsidP="006A7247">
      <w:pPr>
        <w:pStyle w:val="ListParagraph"/>
        <w:spacing w:after="160" w:line="360" w:lineRule="auto"/>
        <w:ind w:left="1080"/>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P</m:t>
              </m:r>
              <m:d>
                <m:dPr>
                  <m:ctrlPr>
                    <w:rPr>
                      <w:rFonts w:ascii="Cambria Math" w:hAnsi="Cambria Math"/>
                      <w:i/>
                    </w:rPr>
                  </m:ctrlPr>
                </m:dPr>
                <m:e>
                  <m:r>
                    <w:rPr>
                      <w:rFonts w:ascii="Cambria Math" w:hAnsi="Cambria Math"/>
                    </w:rPr>
                    <m:t>s, T</m:t>
                  </m:r>
                </m:e>
              </m:d>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P</m:t>
              </m:r>
              <m:d>
                <m:dPr>
                  <m:ctrlPr>
                    <w:rPr>
                      <w:rFonts w:ascii="Cambria Math" w:hAnsi="Cambria Math"/>
                      <w:i/>
                    </w:rPr>
                  </m:ctrlPr>
                </m:dPr>
                <m:e>
                  <m:r>
                    <w:rPr>
                      <w:rFonts w:ascii="Cambria Math" w:hAnsi="Cambria Math"/>
                    </w:rPr>
                    <m:t>s, T</m:t>
                  </m:r>
                </m:e>
              </m:d>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14:paraId="1805E47A" w14:textId="77777777" w:rsidR="006A7247" w:rsidRPr="004E5D34" w:rsidRDefault="006A7247" w:rsidP="006A7247">
      <w:pPr>
        <w:pStyle w:val="ListParagraph"/>
        <w:spacing w:after="160" w:line="360" w:lineRule="auto"/>
        <w:ind w:left="1080"/>
        <w:rPr>
          <w:szCs w:val="36"/>
        </w:rPr>
      </w:pPr>
    </w:p>
    <w:p w14:paraId="351ADE2F" w14:textId="77777777" w:rsidR="004E5D34" w:rsidRPr="006A7247" w:rsidRDefault="004E5D34" w:rsidP="006A7247">
      <w:pPr>
        <w:pStyle w:val="ListParagraph"/>
        <w:spacing w:after="160"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14:paraId="62CA7DF3" w14:textId="77777777" w:rsidR="006A7247" w:rsidRPr="004E5D34" w:rsidRDefault="006A7247" w:rsidP="006A7247">
      <w:pPr>
        <w:pStyle w:val="ListParagraph"/>
        <w:spacing w:after="160" w:line="360" w:lineRule="auto"/>
        <w:ind w:left="1080"/>
        <w:rPr>
          <w:szCs w:val="36"/>
        </w:rPr>
      </w:pPr>
    </w:p>
    <w:p w14:paraId="0D4EBB0E" w14:textId="77777777" w:rsidR="004E5D34" w:rsidRPr="004E5D34" w:rsidRDefault="004E5D34" w:rsidP="004E5D34">
      <w:pPr>
        <w:spacing w:after="160" w:line="360" w:lineRule="auto"/>
        <w:ind w:left="720"/>
        <w:rPr>
          <w:szCs w:val="36"/>
        </w:rPr>
      </w:pPr>
      <w:r>
        <w:rPr>
          <w:szCs w:val="36"/>
        </w:rPr>
        <w:t xml:space="preserve">From the last equation on </w:t>
      </w:r>
      <m:oMath>
        <m:r>
          <w:rPr>
            <w:rFonts w:ascii="Cambria Math" w:hAnsi="Cambria Math"/>
          </w:rPr>
          <m:t>r</m:t>
        </m:r>
        <m:d>
          <m:dPr>
            <m:ctrlPr>
              <w:rPr>
                <w:rFonts w:ascii="Cambria Math" w:hAnsi="Cambria Math"/>
                <w:i/>
              </w:rPr>
            </m:ctrlPr>
          </m:dPr>
          <m:e>
            <m:r>
              <w:rPr>
                <w:rFonts w:ascii="Cambria Math" w:hAnsi="Cambria Math"/>
              </w:rPr>
              <m:t>t</m:t>
            </m:r>
          </m:e>
        </m:d>
      </m:oMath>
      <w:r>
        <w:rPr>
          <w:szCs w:val="36"/>
        </w:rPr>
        <w:t xml:space="preserve">, it follows that the short rate process </w:t>
      </w:r>
      <m:oMath>
        <m:r>
          <w:rPr>
            <w:rFonts w:ascii="Cambria Math" w:hAnsi="Cambria Math"/>
          </w:rPr>
          <m:t>r</m:t>
        </m:r>
        <m:d>
          <m:dPr>
            <m:ctrlPr>
              <w:rPr>
                <w:rFonts w:ascii="Cambria Math" w:hAnsi="Cambria Math"/>
                <w:i/>
              </w:rPr>
            </m:ctrlPr>
          </m:dPr>
          <m:e>
            <m:r>
              <w:rPr>
                <w:rFonts w:ascii="Cambria Math" w:hAnsi="Cambria Math"/>
              </w:rPr>
              <m:t>t</m:t>
            </m:r>
          </m:e>
        </m:d>
      </m:oMath>
      <w:r>
        <w:rPr>
          <w:szCs w:val="36"/>
        </w:rPr>
        <w:t xml:space="preserve"> is not Markovian in general.</w:t>
      </w:r>
    </w:p>
    <w:p w14:paraId="206AD185" w14:textId="77777777" w:rsidR="005224E0" w:rsidRDefault="005224E0" w:rsidP="005224E0">
      <w:pPr>
        <w:pStyle w:val="Footer"/>
        <w:tabs>
          <w:tab w:val="clear" w:pos="4320"/>
          <w:tab w:val="clear" w:pos="8640"/>
        </w:tabs>
        <w:spacing w:line="360" w:lineRule="auto"/>
      </w:pPr>
    </w:p>
    <w:p w14:paraId="3CF48F18" w14:textId="77777777" w:rsidR="005224E0" w:rsidRDefault="005224E0" w:rsidP="005224E0">
      <w:pPr>
        <w:pStyle w:val="Footer"/>
        <w:tabs>
          <w:tab w:val="clear" w:pos="4320"/>
          <w:tab w:val="clear" w:pos="8640"/>
        </w:tabs>
        <w:spacing w:line="360" w:lineRule="auto"/>
      </w:pPr>
    </w:p>
    <w:p w14:paraId="0D2252E7" w14:textId="77777777" w:rsidR="005224E0" w:rsidRPr="0094051F" w:rsidRDefault="005224E0" w:rsidP="005224E0">
      <w:pPr>
        <w:pStyle w:val="Footer"/>
        <w:tabs>
          <w:tab w:val="clear" w:pos="4320"/>
          <w:tab w:val="clear" w:pos="8640"/>
        </w:tabs>
        <w:spacing w:line="360" w:lineRule="auto"/>
        <w:rPr>
          <w:b/>
          <w:bCs/>
          <w:sz w:val="28"/>
          <w:szCs w:val="28"/>
        </w:rPr>
      </w:pPr>
      <w:r>
        <w:rPr>
          <w:b/>
          <w:bCs/>
          <w:sz w:val="28"/>
          <w:szCs w:val="28"/>
        </w:rPr>
        <w:t>Hull-White From HJM</w:t>
      </w:r>
    </w:p>
    <w:p w14:paraId="78D330D2" w14:textId="77777777" w:rsidR="005224E0" w:rsidRDefault="005224E0" w:rsidP="005224E0">
      <w:pPr>
        <w:pStyle w:val="Footer"/>
        <w:tabs>
          <w:tab w:val="clear" w:pos="4320"/>
          <w:tab w:val="clear" w:pos="8640"/>
        </w:tabs>
        <w:spacing w:line="360" w:lineRule="auto"/>
      </w:pPr>
    </w:p>
    <w:p w14:paraId="5904DE60" w14:textId="77777777" w:rsidR="006A7247" w:rsidRPr="006A7247" w:rsidRDefault="005224E0" w:rsidP="005A2C14">
      <w:pPr>
        <w:pStyle w:val="ListParagraph"/>
        <w:numPr>
          <w:ilvl w:val="0"/>
          <w:numId w:val="217"/>
        </w:numPr>
        <w:spacing w:after="160" w:line="360" w:lineRule="auto"/>
        <w:rPr>
          <w:szCs w:val="36"/>
        </w:rPr>
      </w:pPr>
      <w:r>
        <w:rPr>
          <w:u w:val="single"/>
        </w:rPr>
        <w:t>HW Case</w:t>
      </w:r>
      <w:r>
        <w:t>: Hull-White is a special case of the one-factor HJM</w:t>
      </w:r>
      <w:r w:rsidR="006A7247">
        <w:t>:</w:t>
      </w:r>
    </w:p>
    <w:p w14:paraId="2AD3ECE8" w14:textId="77777777" w:rsidR="006A7247" w:rsidRDefault="006A7247" w:rsidP="006A7247">
      <w:pPr>
        <w:pStyle w:val="ListParagraph"/>
        <w:spacing w:after="160" w:line="360" w:lineRule="auto"/>
        <w:ind w:left="360"/>
        <w:rPr>
          <w:u w:val="single"/>
        </w:rPr>
      </w:pPr>
    </w:p>
    <w:p w14:paraId="1F344691" w14:textId="77777777" w:rsidR="006A7247" w:rsidRDefault="005224E0" w:rsidP="006A7247">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14:paraId="3383EAB0" w14:textId="77777777" w:rsidR="006A7247" w:rsidRDefault="006A7247" w:rsidP="006A7247">
      <w:pPr>
        <w:pStyle w:val="ListParagraph"/>
        <w:spacing w:after="160" w:line="360" w:lineRule="auto"/>
        <w:ind w:left="360"/>
      </w:pPr>
    </w:p>
    <w:p w14:paraId="66CF3CC0" w14:textId="77777777" w:rsidR="006A7247" w:rsidRDefault="005224E0" w:rsidP="006A7247">
      <w:pPr>
        <w:pStyle w:val="ListParagraph"/>
        <w:spacing w:after="160" w:line="360" w:lineRule="auto"/>
        <w:ind w:left="360"/>
      </w:pPr>
      <w:r>
        <w:t>with the additional assumption for the volatility as a time-homogenous of the form</w:t>
      </w:r>
    </w:p>
    <w:p w14:paraId="375A7149" w14:textId="77777777" w:rsidR="006A7247" w:rsidRDefault="006A7247" w:rsidP="006A7247">
      <w:pPr>
        <w:pStyle w:val="ListParagraph"/>
        <w:spacing w:after="160" w:line="360" w:lineRule="auto"/>
        <w:ind w:left="360"/>
      </w:pPr>
    </w:p>
    <w:p w14:paraId="23B8C7B3" w14:textId="77777777" w:rsidR="005224E0" w:rsidRPr="006A7247" w:rsidRDefault="00000000" w:rsidP="006A7247">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oMath>
      </m:oMathPara>
    </w:p>
    <w:p w14:paraId="02D1F120" w14:textId="77777777" w:rsidR="006A7247" w:rsidRPr="00666847" w:rsidRDefault="006A7247" w:rsidP="006A7247">
      <w:pPr>
        <w:pStyle w:val="ListParagraph"/>
        <w:spacing w:after="160" w:line="360" w:lineRule="auto"/>
        <w:ind w:left="360"/>
        <w:rPr>
          <w:szCs w:val="36"/>
        </w:rPr>
      </w:pPr>
    </w:p>
    <w:p w14:paraId="4B1C1CF6" w14:textId="77777777" w:rsidR="006A7247" w:rsidRDefault="00666847" w:rsidP="005A2C14">
      <w:pPr>
        <w:pStyle w:val="ListParagraph"/>
        <w:numPr>
          <w:ilvl w:val="0"/>
          <w:numId w:val="217"/>
        </w:numPr>
        <w:spacing w:after="160" w:line="360" w:lineRule="auto"/>
        <w:rPr>
          <w:szCs w:val="36"/>
        </w:rPr>
      </w:pPr>
      <w:r>
        <w:rPr>
          <w:u w:val="single"/>
        </w:rPr>
        <w:t>HJM HW Short Rate Formulation</w:t>
      </w:r>
      <w:r w:rsidRPr="00666847">
        <w:rPr>
          <w:szCs w:val="36"/>
        </w:rPr>
        <w:t>:</w:t>
      </w:r>
      <w:r>
        <w:rPr>
          <w:szCs w:val="36"/>
        </w:rPr>
        <w:t xml:space="preserve"> Then</w:t>
      </w:r>
    </w:p>
    <w:p w14:paraId="108FD606" w14:textId="77777777" w:rsidR="006A7247" w:rsidRDefault="006A7247" w:rsidP="006A7247">
      <w:pPr>
        <w:pStyle w:val="ListParagraph"/>
        <w:spacing w:after="160" w:line="360" w:lineRule="auto"/>
        <w:ind w:left="360"/>
        <w:rPr>
          <w:u w:val="single"/>
        </w:rPr>
      </w:pPr>
    </w:p>
    <w:p w14:paraId="791267B0" w14:textId="77777777" w:rsidR="00666847" w:rsidRPr="006A7247" w:rsidRDefault="00666847" w:rsidP="006A7247">
      <w:pPr>
        <w:pStyle w:val="ListParagraph"/>
        <w:spacing w:after="16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s-u</m:t>
                              </m:r>
                            </m:e>
                          </m:d>
                        </m:sup>
                      </m:sSup>
                      <m:r>
                        <w:rPr>
                          <w:rFonts w:ascii="Cambria Math" w:hAnsi="Cambria Math"/>
                        </w:rPr>
                        <m:t>ds</m:t>
                      </m:r>
                    </m:e>
                  </m:nary>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14:paraId="5220BE07" w14:textId="77777777" w:rsidR="006A7247" w:rsidRPr="00E12C9C" w:rsidRDefault="006A7247" w:rsidP="006A7247">
      <w:pPr>
        <w:pStyle w:val="ListParagraph"/>
        <w:spacing w:after="160" w:line="360" w:lineRule="auto"/>
        <w:ind w:left="360"/>
        <w:rPr>
          <w:szCs w:val="36"/>
        </w:rPr>
      </w:pPr>
    </w:p>
    <w:p w14:paraId="4D26EC62" w14:textId="77777777" w:rsidR="006A7247" w:rsidRPr="006A7247" w:rsidRDefault="00E12C9C" w:rsidP="005A2C14">
      <w:pPr>
        <w:pStyle w:val="ListParagraph"/>
        <w:numPr>
          <w:ilvl w:val="0"/>
          <w:numId w:val="217"/>
        </w:numPr>
        <w:spacing w:after="160" w:line="360" w:lineRule="auto"/>
        <w:rPr>
          <w:szCs w:val="36"/>
        </w:rPr>
      </w:pPr>
      <w:r>
        <w:rPr>
          <w:u w:val="single"/>
        </w:rPr>
        <w:lastRenderedPageBreak/>
        <w:t>Comparison with the Standard HW Model</w:t>
      </w:r>
      <w:r>
        <w:t>: Comparison with the regular HW model, with the observation that</w:t>
      </w:r>
    </w:p>
    <w:p w14:paraId="69473D45" w14:textId="77777777" w:rsidR="006A7247" w:rsidRDefault="006A7247" w:rsidP="006A7247">
      <w:pPr>
        <w:pStyle w:val="ListParagraph"/>
        <w:spacing w:after="160" w:line="360" w:lineRule="auto"/>
        <w:ind w:left="360"/>
        <w:rPr>
          <w:u w:val="single"/>
        </w:rPr>
      </w:pPr>
    </w:p>
    <w:p w14:paraId="6D067FD1" w14:textId="77777777" w:rsidR="006A7247" w:rsidRDefault="00E12C9C" w:rsidP="006A7247">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0, 0</m:t>
              </m:r>
            </m:e>
          </m:d>
          <m:r>
            <w:rPr>
              <w:rFonts w:ascii="Cambria Math" w:hAnsi="Cambria Math"/>
            </w:rPr>
            <m:t>=r</m:t>
          </m:r>
          <m:d>
            <m:dPr>
              <m:ctrlPr>
                <w:rPr>
                  <w:rFonts w:ascii="Cambria Math" w:hAnsi="Cambria Math"/>
                  <w:i/>
                </w:rPr>
              </m:ctrlPr>
            </m:dPr>
            <m:e>
              <m:r>
                <w:rPr>
                  <w:rFonts w:ascii="Cambria Math" w:hAnsi="Cambria Math"/>
                </w:rPr>
                <m:t>0</m:t>
              </m:r>
            </m:e>
          </m:d>
        </m:oMath>
      </m:oMathPara>
    </w:p>
    <w:p w14:paraId="2D626984" w14:textId="77777777" w:rsidR="006A7247" w:rsidRDefault="006A7247" w:rsidP="006A7247">
      <w:pPr>
        <w:pStyle w:val="ListParagraph"/>
        <w:spacing w:after="160" w:line="360" w:lineRule="auto"/>
        <w:ind w:left="360"/>
      </w:pPr>
    </w:p>
    <w:p w14:paraId="3376B8B5" w14:textId="77777777" w:rsidR="006A7247" w:rsidRDefault="00E12C9C" w:rsidP="006A7247">
      <w:pPr>
        <w:pStyle w:val="ListParagraph"/>
        <w:spacing w:after="160" w:line="360" w:lineRule="auto"/>
        <w:ind w:left="360"/>
      </w:pPr>
      <w:r>
        <w:t>shows that</w:t>
      </w:r>
    </w:p>
    <w:p w14:paraId="6C98C3BB" w14:textId="77777777" w:rsidR="006A7247" w:rsidRDefault="006A7247" w:rsidP="006A7247">
      <w:pPr>
        <w:pStyle w:val="ListParagraph"/>
        <w:spacing w:after="160" w:line="360" w:lineRule="auto"/>
        <w:ind w:left="360"/>
      </w:pPr>
    </w:p>
    <w:p w14:paraId="3B99BDD1" w14:textId="77777777" w:rsidR="006A7247" w:rsidRDefault="00E12C9C" w:rsidP="006A7247">
      <w:pPr>
        <w:pStyle w:val="ListParagraph"/>
        <w:spacing w:after="16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-ar</m:t>
              </m:r>
              <m:d>
                <m:dPr>
                  <m:ctrlPr>
                    <w:rPr>
                      <w:rFonts w:ascii="Cambria Math" w:hAnsi="Cambria Math"/>
                      <w:i/>
                    </w:rPr>
                  </m:ctrlPr>
                </m:dPr>
                <m:e>
                  <m:r>
                    <w:rPr>
                      <w:rFonts w:ascii="Cambria Math" w:hAnsi="Cambria Math"/>
                    </w:rPr>
                    <m:t>t</m:t>
                  </m:r>
                </m:e>
              </m:d>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14:paraId="1413CF86" w14:textId="77777777" w:rsidR="006A7247" w:rsidRDefault="006A7247" w:rsidP="006A7247">
      <w:pPr>
        <w:pStyle w:val="ListParagraph"/>
        <w:spacing w:after="160" w:line="360" w:lineRule="auto"/>
        <w:ind w:left="360"/>
      </w:pPr>
    </w:p>
    <w:p w14:paraId="570CFDED" w14:textId="77777777" w:rsidR="006A7247" w:rsidRDefault="006A7247" w:rsidP="006A7247">
      <w:pPr>
        <w:pStyle w:val="ListParagraph"/>
        <w:spacing w:after="160" w:line="360" w:lineRule="auto"/>
        <w:ind w:left="360"/>
      </w:pPr>
      <w:proofErr w:type="gramStart"/>
      <w:r>
        <w:t>w</w:t>
      </w:r>
      <w:r w:rsidR="00E12C9C">
        <w:t>here</w:t>
      </w:r>
      <w:proofErr w:type="gramEnd"/>
    </w:p>
    <w:p w14:paraId="28765A6B" w14:textId="77777777" w:rsidR="006A7247" w:rsidRDefault="006A7247" w:rsidP="006A7247">
      <w:pPr>
        <w:pStyle w:val="ListParagraph"/>
        <w:spacing w:after="160" w:line="360" w:lineRule="auto"/>
        <w:ind w:left="360"/>
      </w:pPr>
    </w:p>
    <w:p w14:paraId="5F77953C" w14:textId="77777777" w:rsidR="00E12C9C" w:rsidRPr="005224E0" w:rsidRDefault="00E12C9C" w:rsidP="006A7247">
      <w:pPr>
        <w:pStyle w:val="ListParagraph"/>
        <w:spacing w:after="160" w:line="360" w:lineRule="auto"/>
        <w:ind w:left="360"/>
        <w:rPr>
          <w:szCs w:val="36"/>
        </w:rPr>
      </w:pPr>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0, t</m:t>
                  </m:r>
                </m:e>
              </m:d>
            </m:num>
            <m:den>
              <m:r>
                <w:rPr>
                  <w:rFonts w:ascii="Cambria Math" w:hAnsi="Cambria Math"/>
                </w:rPr>
                <m:t>∂T</m:t>
              </m:r>
            </m:den>
          </m:f>
          <m:r>
            <w:rPr>
              <w:rFonts w:ascii="Cambria Math" w:hAnsi="Cambria Math"/>
            </w:rPr>
            <m:t>+af</m:t>
          </m:r>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e>
                    <m:sup>
                      <m:r>
                        <w:rPr>
                          <w:rFonts w:ascii="Cambria Math" w:hAnsi="Cambria Math"/>
                        </w:rPr>
                        <m:t>2</m:t>
                      </m:r>
                    </m:sup>
                  </m:sSup>
                </m:e>
              </m:d>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14:paraId="09A4FAE3" w14:textId="77777777" w:rsidR="00D614FF" w:rsidRDefault="00D614FF" w:rsidP="00D614FF">
      <w:pPr>
        <w:pStyle w:val="Footer"/>
        <w:tabs>
          <w:tab w:val="clear" w:pos="4320"/>
          <w:tab w:val="clear" w:pos="8640"/>
        </w:tabs>
        <w:spacing w:line="360" w:lineRule="auto"/>
      </w:pPr>
    </w:p>
    <w:p w14:paraId="19399302" w14:textId="77777777" w:rsidR="00D614FF" w:rsidRDefault="00D614FF" w:rsidP="00D614FF">
      <w:pPr>
        <w:pStyle w:val="Footer"/>
        <w:tabs>
          <w:tab w:val="clear" w:pos="4320"/>
          <w:tab w:val="clear" w:pos="8640"/>
        </w:tabs>
        <w:spacing w:line="360" w:lineRule="auto"/>
      </w:pPr>
    </w:p>
    <w:p w14:paraId="50C98493" w14:textId="77777777" w:rsidR="00D614FF" w:rsidRPr="0094051F" w:rsidRDefault="00D614FF" w:rsidP="00D614FF">
      <w:pPr>
        <w:pStyle w:val="Footer"/>
        <w:tabs>
          <w:tab w:val="clear" w:pos="4320"/>
          <w:tab w:val="clear" w:pos="8640"/>
        </w:tabs>
        <w:spacing w:line="360" w:lineRule="auto"/>
        <w:rPr>
          <w:b/>
          <w:bCs/>
          <w:sz w:val="28"/>
          <w:szCs w:val="28"/>
        </w:rPr>
      </w:pPr>
      <w:r>
        <w:rPr>
          <w:b/>
          <w:bCs/>
          <w:sz w:val="28"/>
          <w:szCs w:val="28"/>
        </w:rPr>
        <w:t>G2++ - A 2-Factor HJM Model</w:t>
      </w:r>
    </w:p>
    <w:p w14:paraId="5DEFD4DD" w14:textId="77777777" w:rsidR="00D614FF" w:rsidRDefault="00D614FF" w:rsidP="00D614FF">
      <w:pPr>
        <w:pStyle w:val="Footer"/>
        <w:tabs>
          <w:tab w:val="clear" w:pos="4320"/>
          <w:tab w:val="clear" w:pos="8640"/>
        </w:tabs>
        <w:spacing w:line="360" w:lineRule="auto"/>
      </w:pPr>
    </w:p>
    <w:p w14:paraId="54C61DD7" w14:textId="77777777" w:rsidR="00EA2CCD" w:rsidRPr="00EA2CCD" w:rsidRDefault="00D614FF" w:rsidP="005A2C14">
      <w:pPr>
        <w:pStyle w:val="ListParagraph"/>
        <w:numPr>
          <w:ilvl w:val="0"/>
          <w:numId w:val="218"/>
        </w:numPr>
        <w:spacing w:after="160" w:line="360" w:lineRule="auto"/>
        <w:rPr>
          <w:szCs w:val="36"/>
        </w:rPr>
      </w:pPr>
      <w:r>
        <w:rPr>
          <w:u w:val="single"/>
        </w:rPr>
        <w:t>Setup</w:t>
      </w:r>
      <w:r>
        <w:t>: G2++ is a special case of HJM where there are 2 factors. It becomes</w:t>
      </w:r>
    </w:p>
    <w:p w14:paraId="4F73AF19" w14:textId="77777777" w:rsidR="00EA2CCD" w:rsidRDefault="00EA2CCD" w:rsidP="00EA2CCD">
      <w:pPr>
        <w:pStyle w:val="ListParagraph"/>
        <w:spacing w:after="160" w:line="360" w:lineRule="auto"/>
        <w:ind w:left="360"/>
        <w:rPr>
          <w:u w:val="single"/>
        </w:rPr>
      </w:pPr>
    </w:p>
    <w:p w14:paraId="241144CD" w14:textId="77777777" w:rsidR="00EA2CCD" w:rsidRDefault="00D614FF" w:rsidP="00EA2CCD">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=α</m:t>
          </m:r>
          <m:d>
            <m:dPr>
              <m:ctrlPr>
                <w:rPr>
                  <w:rFonts w:ascii="Cambria Math" w:hAnsi="Cambria Math"/>
                  <w:i/>
                </w:rPr>
              </m:ctrlPr>
            </m:dPr>
            <m:e>
              <m:r>
                <w:rPr>
                  <w:rFonts w:ascii="Cambria Math" w:hAnsi="Cambria Math"/>
                </w:rPr>
                <m:t>t, T</m:t>
              </m:r>
            </m:e>
          </m:d>
          <m:r>
            <w:rPr>
              <w:rFonts w:ascii="Cambria Math" w:hAnsi="Cambria Math"/>
            </w:rPr>
            <m:t>∆t+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2</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oMath>
      </m:oMathPara>
    </w:p>
    <w:p w14:paraId="45892378" w14:textId="77777777" w:rsidR="00EA2CCD" w:rsidRDefault="00EA2CCD" w:rsidP="00EA2CCD">
      <w:pPr>
        <w:pStyle w:val="ListParagraph"/>
        <w:spacing w:after="160" w:line="360" w:lineRule="auto"/>
        <w:ind w:left="360"/>
      </w:pPr>
    </w:p>
    <w:p w14:paraId="392298DF" w14:textId="77777777" w:rsidR="00EA2CCD" w:rsidRDefault="00EA2CCD" w:rsidP="00EA2CCD">
      <w:pPr>
        <w:pStyle w:val="ListParagraph"/>
        <w:spacing w:after="160" w:line="360" w:lineRule="auto"/>
        <w:ind w:left="360"/>
      </w:pPr>
      <w:r>
        <w:t>a</w:t>
      </w:r>
      <w:r w:rsidR="00D614FF">
        <w:t>nd</w:t>
      </w:r>
    </w:p>
    <w:p w14:paraId="7F4F7A86" w14:textId="77777777" w:rsidR="00EA2CCD" w:rsidRDefault="00EA2CCD" w:rsidP="00EA2CCD">
      <w:pPr>
        <w:pStyle w:val="ListParagraph"/>
        <w:spacing w:after="160" w:line="360" w:lineRule="auto"/>
        <w:ind w:left="360"/>
      </w:pPr>
    </w:p>
    <w:p w14:paraId="271C6CE1" w14:textId="77777777" w:rsidR="00EA2CCD" w:rsidRDefault="00D614FF" w:rsidP="00EA2CCD">
      <w:pPr>
        <w:pStyle w:val="ListParagraph"/>
        <w:spacing w:after="160" w:line="360" w:lineRule="auto"/>
        <w:ind w:left="360"/>
      </w:pPr>
      <m:oMathPara>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=ρ∆t</m:t>
          </m:r>
        </m:oMath>
      </m:oMathPara>
    </w:p>
    <w:p w14:paraId="0889B382" w14:textId="77777777" w:rsidR="00EA2CCD" w:rsidRDefault="00EA2CCD" w:rsidP="00EA2CCD">
      <w:pPr>
        <w:pStyle w:val="ListParagraph"/>
        <w:spacing w:after="160" w:line="360" w:lineRule="auto"/>
        <w:ind w:left="360"/>
      </w:pPr>
    </w:p>
    <w:p w14:paraId="25B82572" w14:textId="77777777" w:rsidR="00D614FF" w:rsidRPr="004636CC" w:rsidRDefault="00D614FF" w:rsidP="00EA2CCD">
      <w:pPr>
        <w:pStyle w:val="ListParagraph"/>
        <w:spacing w:after="160" w:line="360" w:lineRule="auto"/>
        <w:ind w:left="360"/>
        <w:rPr>
          <w:szCs w:val="36"/>
        </w:rPr>
      </w:pPr>
      <w:r>
        <w:t xml:space="preserve">The two factors may be determined in practice using PCA – e.g., </w:t>
      </w:r>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stands for the change of slope, while </w:t>
      </w:r>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w:t>
      </w:r>
      <w:r w:rsidR="0095431C">
        <w:t>can stand for the change of curvature.</w:t>
      </w:r>
    </w:p>
    <w:p w14:paraId="24814821" w14:textId="77777777" w:rsidR="00EA2CCD" w:rsidRDefault="004636CC" w:rsidP="005A2C14">
      <w:pPr>
        <w:pStyle w:val="ListParagraph"/>
        <w:numPr>
          <w:ilvl w:val="0"/>
          <w:numId w:val="218"/>
        </w:numPr>
        <w:spacing w:after="160" w:line="360" w:lineRule="auto"/>
        <w:rPr>
          <w:szCs w:val="36"/>
        </w:rPr>
      </w:pPr>
      <w:r>
        <w:rPr>
          <w:u w:val="single"/>
        </w:rPr>
        <w:t>Formulation</w:t>
      </w:r>
      <w:r w:rsidRPr="004636CC">
        <w:rPr>
          <w:szCs w:val="36"/>
        </w:rPr>
        <w:t>:</w:t>
      </w:r>
      <w:r>
        <w:rPr>
          <w:szCs w:val="36"/>
        </w:rPr>
        <w:t xml:space="preserve"> Assume time-homogenous exponential form</w:t>
      </w:r>
    </w:p>
    <w:p w14:paraId="0EB8D8EE" w14:textId="77777777" w:rsidR="00EA2CCD" w:rsidRDefault="00EA2CCD" w:rsidP="00EA2CCD">
      <w:pPr>
        <w:pStyle w:val="ListParagraph"/>
        <w:spacing w:after="160" w:line="360" w:lineRule="auto"/>
        <w:ind w:left="360"/>
        <w:rPr>
          <w:u w:val="single"/>
        </w:rPr>
      </w:pPr>
    </w:p>
    <w:p w14:paraId="6466EC1D" w14:textId="77777777" w:rsidR="00EA2CCD" w:rsidRPr="00EA2CCD" w:rsidRDefault="00000000" w:rsidP="00EA2CCD">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T-t</m:t>
                  </m:r>
                </m:e>
              </m:d>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oMath>
      </m:oMathPara>
    </w:p>
    <w:p w14:paraId="5B7D0394" w14:textId="77777777" w:rsidR="00EA2CCD" w:rsidRDefault="00EA2CCD" w:rsidP="00EA2CCD">
      <w:pPr>
        <w:pStyle w:val="ListParagraph"/>
        <w:spacing w:after="160" w:line="360" w:lineRule="auto"/>
        <w:ind w:left="360"/>
      </w:pPr>
    </w:p>
    <w:p w14:paraId="65FF25F2" w14:textId="77777777" w:rsidR="00EA2CCD" w:rsidRDefault="001E0A3D" w:rsidP="00EA2CCD">
      <w:pPr>
        <w:pStyle w:val="ListParagraph"/>
        <w:spacing w:after="160" w:line="360" w:lineRule="auto"/>
        <w:ind w:left="360"/>
      </w:pPr>
      <w:r>
        <w:t>Using the same approach as for the 1-factor HJM we get</w:t>
      </w:r>
    </w:p>
    <w:p w14:paraId="085FA54F" w14:textId="77777777" w:rsidR="00EA2CCD" w:rsidRDefault="00EA2CCD" w:rsidP="00EA2CCD">
      <w:pPr>
        <w:pStyle w:val="ListParagraph"/>
        <w:spacing w:after="160" w:line="360" w:lineRule="auto"/>
        <w:ind w:left="360"/>
      </w:pPr>
    </w:p>
    <w:p w14:paraId="58558CDB" w14:textId="77777777" w:rsidR="004636CC" w:rsidRPr="00EA2CCD" w:rsidRDefault="004636CC" w:rsidP="00EA2CCD">
      <w:pPr>
        <w:pStyle w:val="ListParagraph"/>
        <w:spacing w:after="16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m:t>
          </m:r>
          <m:acc>
            <m:accPr>
              <m:chr m:val="⃗"/>
              <m:ctrlPr>
                <w:rPr>
                  <w:rFonts w:ascii="Cambria Math" w:hAnsi="Cambria Math"/>
                  <w:i/>
                </w:rPr>
              </m:ctrlPr>
            </m:accPr>
            <m:e>
              <m:r>
                <w:rPr>
                  <w:rFonts w:ascii="Cambria Math" w:hAnsi="Cambria Math"/>
                </w:rPr>
                <m:t>σ</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s</m:t>
                  </m:r>
                </m:e>
              </m:d>
            </m:e>
          </m:nary>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-bt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η</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-bt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-bt</m:t>
                  </m:r>
                </m:sup>
              </m:sSup>
            </m:e>
          </m:d>
          <m:r>
            <w:rPr>
              <w:rFonts w:ascii="Cambria Math" w:hAnsi="Cambria Math"/>
            </w:rPr>
            <m:t>+</m:t>
          </m:r>
          <m:acc>
            <m:accPr>
              <m:chr m:val="⃗"/>
              <m:ctrlPr>
                <w:rPr>
                  <w:rFonts w:ascii="Cambria Math" w:hAnsi="Cambria Math"/>
                  <w:i/>
                </w:rPr>
              </m:ctrlPr>
            </m:accPr>
            <m:e>
              <m:r>
                <w:rPr>
                  <w:rFonts w:ascii="Cambria Math" w:hAnsi="Cambria Math"/>
                </w:rPr>
                <m:t>η</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s</m:t>
                  </m:r>
                </m:e>
              </m:d>
            </m:e>
          </m:nary>
        </m:oMath>
      </m:oMathPara>
    </w:p>
    <w:p w14:paraId="6509A07F" w14:textId="77777777" w:rsidR="00EA2CCD" w:rsidRPr="001E0A3D" w:rsidRDefault="00EA2CCD" w:rsidP="00EA2CCD">
      <w:pPr>
        <w:pStyle w:val="ListParagraph"/>
        <w:spacing w:after="160" w:line="360" w:lineRule="auto"/>
        <w:ind w:left="360"/>
        <w:rPr>
          <w:szCs w:val="36"/>
        </w:rPr>
      </w:pPr>
    </w:p>
    <w:p w14:paraId="3D5F1A67" w14:textId="77777777" w:rsidR="00EA2CCD" w:rsidRPr="00EA2CCD" w:rsidRDefault="001E0A3D" w:rsidP="005A2C14">
      <w:pPr>
        <w:pStyle w:val="ListParagraph"/>
        <w:numPr>
          <w:ilvl w:val="0"/>
          <w:numId w:val="218"/>
        </w:numPr>
        <w:spacing w:after="160" w:line="360" w:lineRule="auto"/>
        <w:rPr>
          <w:szCs w:val="36"/>
        </w:rPr>
      </w:pPr>
      <w:r>
        <w:rPr>
          <w:u w:val="single"/>
        </w:rPr>
        <w:t>G2++ Model Short Rate</w:t>
      </w:r>
      <w:r>
        <w:t>: Let</w:t>
      </w:r>
    </w:p>
    <w:p w14:paraId="0484BB56" w14:textId="77777777" w:rsidR="00EA2CCD" w:rsidRDefault="00EA2CCD" w:rsidP="00EA2CCD">
      <w:pPr>
        <w:pStyle w:val="ListParagraph"/>
        <w:spacing w:after="160" w:line="360" w:lineRule="auto"/>
        <w:ind w:left="360"/>
        <w:rPr>
          <w:u w:val="single"/>
        </w:rPr>
      </w:pPr>
    </w:p>
    <w:p w14:paraId="73138484" w14:textId="77777777" w:rsidR="00EA2CCD" w:rsidRDefault="001E0A3D" w:rsidP="00EA2CCD">
      <w:pPr>
        <w:pStyle w:val="ListParagraph"/>
        <w:spacing w:after="160" w:line="360" w:lineRule="auto"/>
        <w:ind w:left="360"/>
      </w:pPr>
      <m:oMathPara>
        <m:oMath>
          <m:r>
            <w:rPr>
              <w:rFonts w:ascii="Cambria Math" w:hAnsi="Cambria Math"/>
            </w:rPr>
            <m:t>φ</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-bt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η</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-bt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-bt</m:t>
                  </m:r>
                </m:sup>
              </m:sSup>
            </m:e>
          </m:d>
        </m:oMath>
      </m:oMathPara>
    </w:p>
    <w:p w14:paraId="4ECFB796" w14:textId="77777777" w:rsidR="00EA2CCD" w:rsidRDefault="00EA2CCD" w:rsidP="00EA2CCD">
      <w:pPr>
        <w:pStyle w:val="ListParagraph"/>
        <w:spacing w:after="160" w:line="360" w:lineRule="auto"/>
        <w:ind w:left="360"/>
      </w:pPr>
    </w:p>
    <w:p w14:paraId="11C2C43F" w14:textId="77777777" w:rsidR="00EA2CCD" w:rsidRDefault="001C1C91" w:rsidP="00EA2CCD">
      <w:pPr>
        <w:pStyle w:val="ListParagraph"/>
        <w:spacing w:after="160" w:line="360" w:lineRule="auto"/>
        <w:ind w:left="360"/>
      </w:pPr>
      <w:r>
        <w:t>Setting</w:t>
      </w:r>
    </w:p>
    <w:p w14:paraId="77EF54B0" w14:textId="77777777" w:rsidR="00EA2CCD" w:rsidRDefault="00EA2CCD" w:rsidP="00EA2CCD">
      <w:pPr>
        <w:pStyle w:val="ListParagraph"/>
        <w:spacing w:after="160" w:line="360" w:lineRule="auto"/>
        <w:ind w:left="360"/>
      </w:pPr>
    </w:p>
    <w:p w14:paraId="3390DFCC" w14:textId="77777777" w:rsidR="00EA2CCD" w:rsidRDefault="001E0A3D" w:rsidP="00EA2CCD">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s</m:t>
                  </m:r>
                </m:e>
              </m:d>
            </m:e>
          </m:nary>
        </m:oMath>
      </m:oMathPara>
    </w:p>
    <w:p w14:paraId="57E65253" w14:textId="77777777" w:rsidR="00EA2CCD" w:rsidRDefault="00EA2CCD" w:rsidP="00EA2CCD">
      <w:pPr>
        <w:pStyle w:val="ListParagraph"/>
        <w:spacing w:after="160" w:line="360" w:lineRule="auto"/>
        <w:ind w:left="360"/>
      </w:pPr>
    </w:p>
    <w:p w14:paraId="39F1235A" w14:textId="77777777" w:rsidR="00EA2CCD" w:rsidRDefault="00EA2CCD" w:rsidP="00EA2CCD">
      <w:pPr>
        <w:pStyle w:val="ListParagraph"/>
        <w:spacing w:after="160" w:line="360" w:lineRule="auto"/>
        <w:ind w:left="360"/>
      </w:pPr>
      <w:r>
        <w:t>a</w:t>
      </w:r>
      <w:r w:rsidR="001C1C91">
        <w:t>nd</w:t>
      </w:r>
    </w:p>
    <w:p w14:paraId="72E60E6E" w14:textId="77777777" w:rsidR="00EA2CCD" w:rsidRDefault="00EA2CCD" w:rsidP="00EA2CCD">
      <w:pPr>
        <w:pStyle w:val="ListParagraph"/>
        <w:spacing w:after="160" w:line="360" w:lineRule="auto"/>
        <w:ind w:left="360"/>
      </w:pPr>
    </w:p>
    <w:p w14:paraId="7EC490E3" w14:textId="77777777" w:rsidR="00EA2CCD" w:rsidRDefault="001E0A3D" w:rsidP="00EA2CCD">
      <w:pPr>
        <w:pStyle w:val="ListParagraph"/>
        <w:spacing w:after="160"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s</m:t>
                  </m:r>
                </m:e>
              </m:d>
            </m:e>
          </m:nary>
        </m:oMath>
      </m:oMathPara>
    </w:p>
    <w:p w14:paraId="55F74947" w14:textId="77777777" w:rsidR="00EA2CCD" w:rsidRDefault="00EA2CCD" w:rsidP="00EA2CCD">
      <w:pPr>
        <w:pStyle w:val="ListParagraph"/>
        <w:spacing w:after="160" w:line="360" w:lineRule="auto"/>
        <w:ind w:left="360"/>
      </w:pPr>
    </w:p>
    <w:p w14:paraId="0AC30987" w14:textId="77777777" w:rsidR="00EA2CCD" w:rsidRDefault="001C1C91" w:rsidP="00EA2CCD">
      <w:pPr>
        <w:pStyle w:val="ListParagraph"/>
        <w:spacing w:after="160" w:line="360" w:lineRule="auto"/>
        <w:ind w:left="360"/>
      </w:pPr>
      <w:r>
        <w:t>we get</w:t>
      </w:r>
    </w:p>
    <w:p w14:paraId="7751469F" w14:textId="77777777" w:rsidR="00EA2CCD" w:rsidRDefault="00EA2CCD" w:rsidP="00EA2CCD">
      <w:pPr>
        <w:pStyle w:val="ListParagraph"/>
        <w:spacing w:after="160" w:line="360" w:lineRule="auto"/>
        <w:ind w:left="360"/>
      </w:pPr>
    </w:p>
    <w:p w14:paraId="040F4604" w14:textId="77777777" w:rsidR="00EA2CCD" w:rsidRDefault="001E0A3D" w:rsidP="00EA2CCD">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∆t+</m:t>
          </m:r>
          <m:acc>
            <m:accPr>
              <m:chr m:val="⃗"/>
              <m:ctrlPr>
                <w:rPr>
                  <w:rFonts w:ascii="Cambria Math" w:hAnsi="Cambria Math"/>
                  <w:i/>
                </w:rPr>
              </m:ctrlPr>
            </m:accPr>
            <m:e>
              <m:r>
                <w:rPr>
                  <w:rFonts w:ascii="Cambria Math" w:hAnsi="Cambria Math"/>
                </w:rPr>
                <m:t>σ</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=0</m:t>
          </m:r>
        </m:oMath>
      </m:oMathPara>
    </w:p>
    <w:p w14:paraId="58FDAB7E" w14:textId="77777777" w:rsidR="00EA2CCD" w:rsidRDefault="00EA2CCD" w:rsidP="00EA2CCD">
      <w:pPr>
        <w:pStyle w:val="ListParagraph"/>
        <w:spacing w:after="160" w:line="360" w:lineRule="auto"/>
        <w:ind w:left="360"/>
      </w:pPr>
    </w:p>
    <w:p w14:paraId="16A8E8C7" w14:textId="77777777" w:rsidR="00EA2CCD" w:rsidRDefault="001E0A3D" w:rsidP="00EA2CCD">
      <w:pPr>
        <w:pStyle w:val="ListParagraph"/>
        <w:spacing w:after="160" w:line="360" w:lineRule="auto"/>
        <w:ind w:left="360"/>
      </w:pPr>
      <m:oMathPara>
        <m:oMath>
          <m:r>
            <w:rPr>
              <w:rFonts w:ascii="Cambria Math" w:hAnsi="Cambria Math"/>
            </w:rPr>
            <w:lastRenderedPageBreak/>
            <m:t>∆y</m:t>
          </m:r>
          <m:d>
            <m:dPr>
              <m:ctrlPr>
                <w:rPr>
                  <w:rFonts w:ascii="Cambria Math" w:hAnsi="Cambria Math"/>
                  <w:i/>
                </w:rPr>
              </m:ctrlPr>
            </m:dPr>
            <m:e>
              <m:r>
                <w:rPr>
                  <w:rFonts w:ascii="Cambria Math" w:hAnsi="Cambria Math"/>
                </w:rPr>
                <m:t>t</m:t>
              </m:r>
            </m:e>
          </m:d>
          <m:r>
            <w:rPr>
              <w:rFonts w:ascii="Cambria Math" w:hAnsi="Cambria Math"/>
            </w:rPr>
            <m:t>=-by</m:t>
          </m:r>
          <m:d>
            <m:dPr>
              <m:ctrlPr>
                <w:rPr>
                  <w:rFonts w:ascii="Cambria Math" w:hAnsi="Cambria Math"/>
                  <w:i/>
                </w:rPr>
              </m:ctrlPr>
            </m:dPr>
            <m:e>
              <m:r>
                <w:rPr>
                  <w:rFonts w:ascii="Cambria Math" w:hAnsi="Cambria Math"/>
                </w:rPr>
                <m:t>t</m:t>
              </m:r>
            </m:e>
          </m:d>
          <m:r>
            <w:rPr>
              <w:rFonts w:ascii="Cambria Math" w:hAnsi="Cambria Math"/>
            </w:rPr>
            <m:t>∆t+</m:t>
          </m:r>
          <m:acc>
            <m:accPr>
              <m:chr m:val="⃗"/>
              <m:ctrlPr>
                <w:rPr>
                  <w:rFonts w:ascii="Cambria Math" w:hAnsi="Cambria Math"/>
                  <w:i/>
                </w:rPr>
              </m:ctrlPr>
            </m:accPr>
            <m:e>
              <m:r>
                <w:rPr>
                  <w:rFonts w:ascii="Cambria Math" w:hAnsi="Cambria Math"/>
                </w:rPr>
                <m:t>η</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=0</m:t>
          </m:r>
        </m:oMath>
      </m:oMathPara>
    </w:p>
    <w:p w14:paraId="68F6D243" w14:textId="77777777" w:rsidR="00EA2CCD" w:rsidRDefault="00EA2CCD" w:rsidP="00EA2CCD">
      <w:pPr>
        <w:pStyle w:val="ListParagraph"/>
        <w:spacing w:after="160" w:line="360" w:lineRule="auto"/>
        <w:ind w:left="360"/>
      </w:pPr>
    </w:p>
    <w:p w14:paraId="5FED487A" w14:textId="77777777" w:rsidR="00EA2CCD" w:rsidRDefault="00EA2CCD" w:rsidP="00EA2CCD">
      <w:pPr>
        <w:pStyle w:val="ListParagraph"/>
        <w:spacing w:after="160" w:line="360" w:lineRule="auto"/>
        <w:ind w:left="360"/>
      </w:pPr>
      <w:r>
        <w:t>a</w:t>
      </w:r>
      <w:r w:rsidR="001C1C91">
        <w:t>nd</w:t>
      </w:r>
    </w:p>
    <w:p w14:paraId="2D025EFE" w14:textId="77777777" w:rsidR="00EA2CCD" w:rsidRDefault="00EA2CCD" w:rsidP="00EA2CCD">
      <w:pPr>
        <w:pStyle w:val="ListParagraph"/>
        <w:spacing w:after="160" w:line="360" w:lineRule="auto"/>
        <w:ind w:left="360"/>
      </w:pPr>
    </w:p>
    <w:p w14:paraId="4F02F49D" w14:textId="77777777" w:rsidR="00EA2CCD" w:rsidRDefault="001E0A3D" w:rsidP="00EA2CCD">
      <w:pPr>
        <w:pStyle w:val="ListParagraph"/>
        <w:spacing w:after="160" w:line="360" w:lineRule="auto"/>
        <w:ind w:left="360"/>
      </w:pPr>
      <m:oMathPara>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=ρ∆t</m:t>
          </m:r>
        </m:oMath>
      </m:oMathPara>
    </w:p>
    <w:p w14:paraId="3F6F09AC" w14:textId="77777777" w:rsidR="00EA2CCD" w:rsidRDefault="00EA2CCD" w:rsidP="00EA2CCD">
      <w:pPr>
        <w:pStyle w:val="ListParagraph"/>
        <w:spacing w:after="160" w:line="360" w:lineRule="auto"/>
        <w:ind w:left="360"/>
      </w:pPr>
    </w:p>
    <w:p w14:paraId="21D2CEC6" w14:textId="77777777" w:rsidR="00EA2CCD" w:rsidRDefault="001C1C91" w:rsidP="00EA2CCD">
      <w:pPr>
        <w:pStyle w:val="ListParagraph"/>
        <w:spacing w:after="160" w:line="360" w:lineRule="auto"/>
        <w:ind w:left="360"/>
      </w:pPr>
      <w:r>
        <w:t>and we arrive at the G2++ model under the risk-neutral measure as</w:t>
      </w:r>
    </w:p>
    <w:p w14:paraId="2F5339C1" w14:textId="77777777" w:rsidR="00EA2CCD" w:rsidRDefault="00EA2CCD" w:rsidP="00EA2CCD">
      <w:pPr>
        <w:pStyle w:val="ListParagraph"/>
        <w:spacing w:after="160" w:line="360" w:lineRule="auto"/>
        <w:ind w:left="360"/>
      </w:pPr>
    </w:p>
    <w:p w14:paraId="26DB60F4" w14:textId="77777777" w:rsidR="001E0A3D" w:rsidRPr="00D614FF" w:rsidRDefault="001E0A3D" w:rsidP="00EA2CCD">
      <w:pPr>
        <w:pStyle w:val="ListParagraph"/>
        <w:spacing w:after="160" w:line="360" w:lineRule="auto"/>
        <w:ind w:left="360"/>
        <w:rPr>
          <w:szCs w:val="36"/>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+φ</m:t>
          </m:r>
          <m:d>
            <m:dPr>
              <m:ctrlPr>
                <w:rPr>
                  <w:rFonts w:ascii="Cambria Math" w:hAnsi="Cambria Math"/>
                  <w:i/>
                </w:rPr>
              </m:ctrlPr>
            </m:dPr>
            <m:e>
              <m:r>
                <w:rPr>
                  <w:rFonts w:ascii="Cambria Math" w:hAnsi="Cambria Math"/>
                </w:rPr>
                <m:t>t</m:t>
              </m:r>
            </m:e>
          </m:d>
        </m:oMath>
      </m:oMathPara>
    </w:p>
    <w:p w14:paraId="49234130" w14:textId="77777777" w:rsidR="00537B9D" w:rsidRDefault="00537B9D" w:rsidP="00537B9D">
      <w:pPr>
        <w:pStyle w:val="Footer"/>
        <w:tabs>
          <w:tab w:val="clear" w:pos="4320"/>
          <w:tab w:val="clear" w:pos="8640"/>
        </w:tabs>
        <w:spacing w:line="360" w:lineRule="auto"/>
      </w:pPr>
    </w:p>
    <w:p w14:paraId="6888B264" w14:textId="77777777" w:rsidR="00537B9D" w:rsidRDefault="00537B9D" w:rsidP="00537B9D">
      <w:pPr>
        <w:pStyle w:val="Footer"/>
        <w:tabs>
          <w:tab w:val="clear" w:pos="4320"/>
          <w:tab w:val="clear" w:pos="8640"/>
        </w:tabs>
        <w:spacing w:line="360" w:lineRule="auto"/>
      </w:pPr>
    </w:p>
    <w:p w14:paraId="5F308C01" w14:textId="77777777" w:rsidR="00537B9D" w:rsidRPr="0094051F" w:rsidRDefault="00537B9D" w:rsidP="00537B9D">
      <w:pPr>
        <w:pStyle w:val="Footer"/>
        <w:tabs>
          <w:tab w:val="clear" w:pos="4320"/>
          <w:tab w:val="clear" w:pos="8640"/>
        </w:tabs>
        <w:spacing w:line="360" w:lineRule="auto"/>
        <w:rPr>
          <w:b/>
          <w:bCs/>
          <w:sz w:val="28"/>
          <w:szCs w:val="28"/>
        </w:rPr>
      </w:pPr>
      <w:r>
        <w:rPr>
          <w:b/>
          <w:bCs/>
          <w:sz w:val="28"/>
          <w:szCs w:val="28"/>
        </w:rPr>
        <w:t>HJM to LMM</w:t>
      </w:r>
    </w:p>
    <w:p w14:paraId="6477EEDC" w14:textId="77777777" w:rsidR="00537B9D" w:rsidRDefault="00537B9D" w:rsidP="00537B9D">
      <w:pPr>
        <w:pStyle w:val="Footer"/>
        <w:tabs>
          <w:tab w:val="clear" w:pos="4320"/>
          <w:tab w:val="clear" w:pos="8640"/>
        </w:tabs>
        <w:spacing w:line="360" w:lineRule="auto"/>
      </w:pPr>
    </w:p>
    <w:p w14:paraId="6813485C" w14:textId="77777777" w:rsidR="00224755" w:rsidRPr="00224755" w:rsidRDefault="00537B9D" w:rsidP="005A2C14">
      <w:pPr>
        <w:pStyle w:val="ListParagraph"/>
        <w:numPr>
          <w:ilvl w:val="0"/>
          <w:numId w:val="219"/>
        </w:numPr>
        <w:spacing w:after="160" w:line="360" w:lineRule="auto"/>
        <w:rPr>
          <w:szCs w:val="36"/>
        </w:rPr>
      </w:pPr>
      <w:r>
        <w:rPr>
          <w:u w:val="single"/>
        </w:rPr>
        <w:t>The Forward Rate</w:t>
      </w:r>
      <w:r>
        <w:t xml:space="preserve">: </w:t>
      </w:r>
      <w:r w:rsidR="00A41DCE">
        <w:t>Consider the forward rate</w:t>
      </w:r>
    </w:p>
    <w:p w14:paraId="46CBD47A" w14:textId="77777777" w:rsidR="00224755" w:rsidRDefault="00224755" w:rsidP="00224755">
      <w:pPr>
        <w:pStyle w:val="ListParagraph"/>
        <w:spacing w:after="160" w:line="360" w:lineRule="auto"/>
        <w:ind w:left="360"/>
        <w:rPr>
          <w:u w:val="single"/>
        </w:rPr>
      </w:pPr>
    </w:p>
    <w:p w14:paraId="14A32B1C" w14:textId="77777777" w:rsidR="00224755" w:rsidRDefault="00537B9D" w:rsidP="00224755">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S</m:t>
                      </m:r>
                    </m:e>
                  </m:d>
                </m:num>
                <m:den>
                  <m:r>
                    <w:rPr>
                      <w:rFonts w:ascii="Cambria Math" w:hAnsi="Cambria Math"/>
                    </w:rPr>
                    <m:t>P</m:t>
                  </m:r>
                  <m:d>
                    <m:dPr>
                      <m:ctrlPr>
                        <w:rPr>
                          <w:rFonts w:ascii="Cambria Math" w:hAnsi="Cambria Math"/>
                          <w:i/>
                        </w:rPr>
                      </m:ctrlPr>
                    </m:dPr>
                    <m:e>
                      <m:r>
                        <w:rPr>
                          <w:rFonts w:ascii="Cambria Math" w:hAnsi="Cambria Math"/>
                        </w:rPr>
                        <m:t>t, T</m:t>
                      </m:r>
                    </m:e>
                  </m:d>
                </m:den>
              </m:f>
              <m:r>
                <w:rPr>
                  <w:rFonts w:ascii="Cambria Math" w:hAnsi="Cambria Math"/>
                </w:rPr>
                <m:t>-1</m:t>
              </m:r>
            </m:e>
          </m:d>
        </m:oMath>
      </m:oMathPara>
    </w:p>
    <w:p w14:paraId="52B97C08" w14:textId="77777777" w:rsidR="00224755" w:rsidRDefault="00224755" w:rsidP="00224755">
      <w:pPr>
        <w:pStyle w:val="ListParagraph"/>
        <w:spacing w:after="160" w:line="360" w:lineRule="auto"/>
        <w:ind w:left="360"/>
      </w:pPr>
    </w:p>
    <w:p w14:paraId="30D814DA" w14:textId="77777777" w:rsidR="00224755" w:rsidRDefault="00A41DCE" w:rsidP="00224755">
      <w:pPr>
        <w:pStyle w:val="ListParagraph"/>
        <w:spacing w:after="160" w:line="360" w:lineRule="auto"/>
        <w:ind w:left="360"/>
      </w:pPr>
      <w:r>
        <w:t>Applying the Ito lemma, we get</w:t>
      </w:r>
    </w:p>
    <w:p w14:paraId="6CA4AFC8" w14:textId="77777777" w:rsidR="00224755" w:rsidRDefault="00224755" w:rsidP="00224755">
      <w:pPr>
        <w:pStyle w:val="ListParagraph"/>
        <w:spacing w:after="160" w:line="360" w:lineRule="auto"/>
        <w:ind w:left="360"/>
      </w:pPr>
    </w:p>
    <w:p w14:paraId="04F87B87" w14:textId="77777777" w:rsidR="00537B9D" w:rsidRPr="00224755" w:rsidRDefault="00537B9D" w:rsidP="00224755">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e>
          </m:d>
        </m:oMath>
      </m:oMathPara>
    </w:p>
    <w:p w14:paraId="4BA7A4DC" w14:textId="77777777" w:rsidR="00224755" w:rsidRPr="00A41DCE" w:rsidRDefault="00224755" w:rsidP="00224755">
      <w:pPr>
        <w:pStyle w:val="ListParagraph"/>
        <w:spacing w:after="160" w:line="360" w:lineRule="auto"/>
        <w:ind w:left="360"/>
        <w:rPr>
          <w:szCs w:val="36"/>
        </w:rPr>
      </w:pPr>
    </w:p>
    <w:p w14:paraId="796C7C50" w14:textId="77777777" w:rsidR="00224755" w:rsidRDefault="00A41DCE" w:rsidP="005A2C14">
      <w:pPr>
        <w:pStyle w:val="ListParagraph"/>
        <w:numPr>
          <w:ilvl w:val="0"/>
          <w:numId w:val="219"/>
        </w:numPr>
        <w:spacing w:after="160" w:line="360" w:lineRule="auto"/>
        <w:rPr>
          <w:szCs w:val="36"/>
        </w:rPr>
      </w:pPr>
      <w:r>
        <w:rPr>
          <w:u w:val="single"/>
        </w:rPr>
        <w:t>Application of the HJM to the Forward Rate</w:t>
      </w:r>
      <w:r w:rsidRPr="00A41DCE">
        <w:rPr>
          <w:szCs w:val="36"/>
        </w:rPr>
        <w:t>:</w:t>
      </w:r>
      <w:r>
        <w:rPr>
          <w:szCs w:val="36"/>
        </w:rPr>
        <w:t xml:space="preserve"> From the above, we get</w:t>
      </w:r>
    </w:p>
    <w:p w14:paraId="51E9F495" w14:textId="77777777" w:rsidR="00224755" w:rsidRDefault="00224755" w:rsidP="00224755">
      <w:pPr>
        <w:pStyle w:val="ListParagraph"/>
        <w:spacing w:after="160" w:line="360" w:lineRule="auto"/>
        <w:ind w:left="360"/>
        <w:rPr>
          <w:u w:val="single"/>
        </w:rPr>
      </w:pPr>
    </w:p>
    <w:p w14:paraId="1758EB26" w14:textId="77777777" w:rsidR="00224755" w:rsidRDefault="00A41DCE" w:rsidP="00224755">
      <w:pPr>
        <w:pStyle w:val="ListParagraph"/>
        <w:spacing w:after="160" w:line="360" w:lineRule="auto"/>
        <w:ind w:left="360"/>
      </w:pPr>
      <m:oMathPara>
        <m:oMath>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14:paraId="4941BD50" w14:textId="77777777" w:rsidR="00224755" w:rsidRDefault="00224755" w:rsidP="00224755">
      <w:pPr>
        <w:pStyle w:val="ListParagraph"/>
        <w:spacing w:after="160" w:line="360" w:lineRule="auto"/>
        <w:ind w:left="360"/>
        <w:rPr>
          <w:szCs w:val="36"/>
        </w:rPr>
      </w:pPr>
    </w:p>
    <w:p w14:paraId="7A087BDA" w14:textId="77777777" w:rsidR="00224755" w:rsidRDefault="00224755" w:rsidP="00224755">
      <w:pPr>
        <w:pStyle w:val="ListParagraph"/>
        <w:spacing w:after="160" w:line="360" w:lineRule="auto"/>
        <w:ind w:left="360"/>
        <w:rPr>
          <w:szCs w:val="36"/>
        </w:rPr>
      </w:pPr>
      <w:r>
        <w:rPr>
          <w:szCs w:val="36"/>
        </w:rPr>
        <w:t>which implies that</w:t>
      </w:r>
    </w:p>
    <w:p w14:paraId="32845993" w14:textId="77777777" w:rsidR="00224755" w:rsidRDefault="00224755" w:rsidP="00224755">
      <w:pPr>
        <w:pStyle w:val="ListParagraph"/>
        <w:spacing w:after="160" w:line="360" w:lineRule="auto"/>
        <w:ind w:left="360"/>
        <w:rPr>
          <w:szCs w:val="36"/>
        </w:rPr>
      </w:pPr>
    </w:p>
    <w:p w14:paraId="1A6D2E27" w14:textId="77777777" w:rsidR="00224755" w:rsidRDefault="00224755" w:rsidP="00224755">
      <w:pPr>
        <w:pStyle w:val="ListParagraph"/>
        <w:spacing w:after="160" w:line="360" w:lineRule="auto"/>
        <w:ind w:left="360"/>
      </w:pPr>
      <m:oMathPara>
        <m:oMath>
          <m:r>
            <w:rPr>
              <w:rFonts w:ascii="Cambria Math" w:hAnsi="Cambria Math"/>
            </w:rPr>
            <w:lastRenderedPageBreak/>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d>
                    <m:dPr>
                      <m:ctrlPr>
                        <w:rPr>
                          <w:rFonts w:ascii="Cambria Math" w:hAnsi="Cambria Math"/>
                          <w:i/>
                        </w:rPr>
                      </m:ctrlPr>
                    </m:dPr>
                    <m:e>
                      <m:r>
                        <w:rPr>
                          <w:rFonts w:ascii="Cambria Math" w:hAnsi="Cambria Math"/>
                        </w:rPr>
                        <m:t>t, T</m:t>
                      </m:r>
                    </m:e>
                  </m:d>
                </m:e>
                <m:sup>
                  <m:r>
                    <w:rPr>
                      <w:rFonts w:ascii="Cambria Math" w:hAnsi="Cambria Math"/>
                    </w:rPr>
                    <m:t>2</m:t>
                  </m:r>
                </m:sup>
              </m:sSup>
            </m:den>
          </m:f>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d>
                    <m:dPr>
                      <m:ctrlPr>
                        <w:rPr>
                          <w:rFonts w:ascii="Cambria Math" w:hAnsi="Cambria Math"/>
                          <w:i/>
                        </w:rPr>
                      </m:ctrlPr>
                    </m:dPr>
                    <m:e>
                      <m:r>
                        <w:rPr>
                          <w:rFonts w:ascii="Cambria Math" w:hAnsi="Cambria Math"/>
                        </w:rPr>
                        <m:t>t, T</m:t>
                      </m:r>
                    </m:e>
                  </m:d>
                </m:e>
                <m:sup>
                  <m:r>
                    <w:rPr>
                      <w:rFonts w:ascii="Cambria Math" w:hAnsi="Cambria Math"/>
                    </w:rPr>
                    <m:t>3</m:t>
                  </m:r>
                </m:sup>
              </m:sSup>
            </m:den>
          </m:f>
          <m:r>
            <w:rPr>
              <w:rFonts w:ascii="Cambria Math" w:hAnsi="Cambria Math"/>
              <w:szCs w:val="36"/>
            </w:rPr>
            <m:t>∆</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 xml:space="preserve">, </m:t>
              </m:r>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e>
                            <m:sup>
                              <m:r>
                                <w:rPr>
                                  <w:rFonts w:ascii="Cambria Math" w:hAnsi="Cambria Math"/>
                                </w:rPr>
                                <m:t>*</m:t>
                              </m:r>
                            </m:sup>
                          </m:sSup>
                        </m:e>
                      </m:d>
                    </m:e>
                    <m:sup>
                      <m:r>
                        <w:rPr>
                          <w:rFonts w:ascii="Cambria Math" w:hAnsi="Cambria Math"/>
                        </w:rPr>
                        <m:t>2</m:t>
                      </m:r>
                    </m:sup>
                  </m:sSup>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14:paraId="69904829" w14:textId="77777777" w:rsidR="00224755" w:rsidRDefault="00224755" w:rsidP="00224755">
      <w:pPr>
        <w:pStyle w:val="ListParagraph"/>
        <w:spacing w:after="160" w:line="360" w:lineRule="auto"/>
        <w:ind w:left="360"/>
        <w:rPr>
          <w:szCs w:val="36"/>
        </w:rPr>
      </w:pPr>
    </w:p>
    <w:p w14:paraId="5F2D3D5C" w14:textId="77777777" w:rsidR="00224755" w:rsidRDefault="00A41DCE" w:rsidP="00224755">
      <w:pPr>
        <w:pStyle w:val="ListParagraph"/>
        <w:spacing w:after="160" w:line="360" w:lineRule="auto"/>
        <w:ind w:left="360"/>
        <w:rPr>
          <w:szCs w:val="36"/>
        </w:rPr>
      </w:pPr>
      <w:r>
        <w:rPr>
          <w:szCs w:val="36"/>
        </w:rPr>
        <w:t xml:space="preserve">so that </w:t>
      </w:r>
      <m:oMath>
        <m:r>
          <w:rPr>
            <w:rFonts w:ascii="Cambria Math" w:hAnsi="Cambria Math"/>
          </w:rPr>
          <m:t>∆F</m:t>
        </m:r>
        <m:d>
          <m:dPr>
            <m:ctrlPr>
              <w:rPr>
                <w:rFonts w:ascii="Cambria Math" w:hAnsi="Cambria Math"/>
                <w:i/>
              </w:rPr>
            </m:ctrlPr>
          </m:dPr>
          <m:e>
            <m:r>
              <w:rPr>
                <w:rFonts w:ascii="Cambria Math" w:hAnsi="Cambria Math"/>
              </w:rPr>
              <m:t>t;S, T</m:t>
            </m:r>
          </m:e>
        </m:d>
      </m:oMath>
      <w:r w:rsidR="00B6148C">
        <w:rPr>
          <w:szCs w:val="36"/>
        </w:rPr>
        <w:t xml:space="preserve"> </w:t>
      </w:r>
      <w:r>
        <w:rPr>
          <w:szCs w:val="36"/>
        </w:rPr>
        <w:t>can be re-written as</w:t>
      </w:r>
    </w:p>
    <w:p w14:paraId="6597E4E9" w14:textId="77777777" w:rsidR="00224755" w:rsidRDefault="00224755" w:rsidP="00224755">
      <w:pPr>
        <w:pStyle w:val="ListParagraph"/>
        <w:spacing w:after="160" w:line="360" w:lineRule="auto"/>
        <w:ind w:left="360"/>
        <w:rPr>
          <w:szCs w:val="36"/>
        </w:rPr>
      </w:pPr>
    </w:p>
    <w:p w14:paraId="0F35AD77" w14:textId="77777777" w:rsidR="00A41DCE" w:rsidRPr="00224755" w:rsidRDefault="00A41DCE" w:rsidP="00224755">
      <w:pPr>
        <w:pStyle w:val="ListParagraph"/>
        <w:spacing w:after="160" w:line="360" w:lineRule="auto"/>
        <w:ind w:left="360"/>
        <w:rPr>
          <w:szCs w:val="36"/>
        </w:rPr>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S</m:t>
                  </m:r>
                </m:e>
              </m:d>
            </m:num>
            <m:den>
              <m:r>
                <w:rPr>
                  <w:rFonts w:ascii="Cambria Math" w:hAnsi="Cambria Math"/>
                </w:rPr>
                <m:t>P</m:t>
              </m:r>
              <m:d>
                <m:dPr>
                  <m:ctrlPr>
                    <w:rPr>
                      <w:rFonts w:ascii="Cambria Math" w:hAnsi="Cambria Math"/>
                      <w:i/>
                    </w:rPr>
                  </m:ctrlPr>
                </m:dPr>
                <m:e>
                  <m:r>
                    <w:rPr>
                      <w:rFonts w:ascii="Cambria Math" w:hAnsi="Cambria Math"/>
                    </w:rPr>
                    <m:t>t, T</m:t>
                  </m:r>
                </m:e>
              </m:d>
            </m:den>
          </m:f>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r>
                <w:rPr>
                  <w:rFonts w:ascii="Cambria Math" w:hAnsi="Cambria Math"/>
                </w:rPr>
                <m:t>∆t+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S</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14:paraId="194C7A83" w14:textId="77777777" w:rsidR="00224755" w:rsidRDefault="00224755" w:rsidP="00224755">
      <w:pPr>
        <w:pStyle w:val="ListParagraph"/>
        <w:spacing w:after="160" w:line="360" w:lineRule="auto"/>
        <w:ind w:left="360"/>
        <w:rPr>
          <w:szCs w:val="36"/>
        </w:rPr>
      </w:pPr>
    </w:p>
    <w:p w14:paraId="2604A39F" w14:textId="77777777" w:rsidR="00224755" w:rsidRDefault="00397ABF" w:rsidP="005A2C14">
      <w:pPr>
        <w:pStyle w:val="ListParagraph"/>
        <w:numPr>
          <w:ilvl w:val="0"/>
          <w:numId w:val="219"/>
        </w:numPr>
        <w:spacing w:after="160" w:line="360" w:lineRule="auto"/>
        <w:rPr>
          <w:szCs w:val="36"/>
        </w:rPr>
      </w:pPr>
      <w:r>
        <w:rPr>
          <w:u w:val="single"/>
        </w:rPr>
        <w:t>Shifted LIBOR Forward Rate</w:t>
      </w:r>
      <w:r w:rsidRPr="00397ABF">
        <w:rPr>
          <w:szCs w:val="36"/>
        </w:rPr>
        <w:t>:</w:t>
      </w:r>
      <w:r>
        <w:rPr>
          <w:szCs w:val="36"/>
        </w:rPr>
        <w:t xml:space="preserve"> From the above, we see that</w:t>
      </w:r>
    </w:p>
    <w:p w14:paraId="1B05CECD" w14:textId="77777777" w:rsidR="00224755" w:rsidRDefault="00224755" w:rsidP="00224755">
      <w:pPr>
        <w:pStyle w:val="ListParagraph"/>
        <w:spacing w:after="160" w:line="360" w:lineRule="auto"/>
        <w:ind w:left="360"/>
        <w:rPr>
          <w:u w:val="single"/>
        </w:rPr>
      </w:pPr>
    </w:p>
    <w:p w14:paraId="48DB3F40" w14:textId="77777777" w:rsidR="00224755" w:rsidRDefault="00397ABF" w:rsidP="00224755">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e>
          </m:d>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S</m:t>
                  </m:r>
                </m:e>
              </m:d>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14:paraId="1E165D9B" w14:textId="77777777" w:rsidR="00224755" w:rsidRDefault="00224755" w:rsidP="00224755">
      <w:pPr>
        <w:pStyle w:val="ListParagraph"/>
        <w:spacing w:after="160" w:line="360" w:lineRule="auto"/>
        <w:ind w:left="360"/>
        <w:rPr>
          <w:szCs w:val="36"/>
        </w:rPr>
      </w:pPr>
    </w:p>
    <w:p w14:paraId="5B11D79A" w14:textId="77777777" w:rsidR="00224755" w:rsidRDefault="00397ABF" w:rsidP="00224755">
      <w:pPr>
        <w:pStyle w:val="ListParagraph"/>
        <w:spacing w:after="160" w:line="360" w:lineRule="auto"/>
        <w:ind w:left="360"/>
        <w:rPr>
          <w:szCs w:val="36"/>
        </w:rPr>
      </w:pPr>
      <w:r>
        <w:rPr>
          <w:szCs w:val="36"/>
        </w:rPr>
        <w:t>Now define the shifted LIBOR forward rate as</w:t>
      </w:r>
    </w:p>
    <w:p w14:paraId="5689160C" w14:textId="77777777" w:rsidR="00224755" w:rsidRDefault="00224755" w:rsidP="00224755">
      <w:pPr>
        <w:pStyle w:val="ListParagraph"/>
        <w:spacing w:after="160" w:line="360" w:lineRule="auto"/>
        <w:ind w:left="360"/>
        <w:rPr>
          <w:szCs w:val="36"/>
        </w:rPr>
      </w:pPr>
    </w:p>
    <w:p w14:paraId="641FA1CC" w14:textId="77777777" w:rsidR="00224755" w:rsidRDefault="00000000" w:rsidP="00224755">
      <w:pPr>
        <w:pStyle w:val="ListParagraph"/>
        <w:spacing w:after="160"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oMath>
      </m:oMathPara>
    </w:p>
    <w:p w14:paraId="2C8F0E57" w14:textId="77777777" w:rsidR="00224755" w:rsidRDefault="00224755" w:rsidP="00224755">
      <w:pPr>
        <w:pStyle w:val="ListParagraph"/>
        <w:spacing w:after="160" w:line="360" w:lineRule="auto"/>
        <w:ind w:left="360"/>
      </w:pPr>
    </w:p>
    <w:p w14:paraId="0725E36B" w14:textId="77777777" w:rsidR="00224755" w:rsidRDefault="00397ABF" w:rsidP="00224755">
      <w:pPr>
        <w:pStyle w:val="ListParagraph"/>
        <w:spacing w:after="160" w:line="360" w:lineRule="auto"/>
        <w:ind w:left="360"/>
        <w:rPr>
          <w:szCs w:val="36"/>
        </w:rPr>
      </w:pPr>
      <w:r>
        <w:rPr>
          <w:szCs w:val="36"/>
        </w:rPr>
        <w:t>This leads to the following log-normal process</w:t>
      </w:r>
    </w:p>
    <w:p w14:paraId="5392421B" w14:textId="77777777" w:rsidR="00224755" w:rsidRDefault="00224755" w:rsidP="00224755">
      <w:pPr>
        <w:pStyle w:val="ListParagraph"/>
        <w:spacing w:after="160" w:line="360" w:lineRule="auto"/>
        <w:ind w:left="360"/>
        <w:rPr>
          <w:szCs w:val="36"/>
        </w:rPr>
      </w:pPr>
    </w:p>
    <w:p w14:paraId="2CFEF587" w14:textId="77777777" w:rsidR="00397ABF" w:rsidRPr="00224755" w:rsidRDefault="00397ABF" w:rsidP="00224755">
      <w:pPr>
        <w:pStyle w:val="ListParagraph"/>
        <w:spacing w:after="160" w:line="360" w:lineRule="auto"/>
        <w:ind w:left="360"/>
        <w:rPr>
          <w:szCs w:val="36"/>
        </w:rPr>
      </w:pPr>
      <m:oMathPara>
        <m:oMath>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14:paraId="4C1E0F37" w14:textId="77777777" w:rsidR="00224755" w:rsidRDefault="00224755" w:rsidP="00224755">
      <w:pPr>
        <w:pStyle w:val="ListParagraph"/>
        <w:spacing w:after="160" w:line="360" w:lineRule="auto"/>
        <w:ind w:left="360"/>
        <w:rPr>
          <w:szCs w:val="36"/>
        </w:rPr>
      </w:pPr>
    </w:p>
    <w:p w14:paraId="383A7C49" w14:textId="77777777" w:rsidR="00224755" w:rsidRPr="00224755" w:rsidRDefault="0005533D" w:rsidP="005A2C14">
      <w:pPr>
        <w:pStyle w:val="ListParagraph"/>
        <w:numPr>
          <w:ilvl w:val="0"/>
          <w:numId w:val="219"/>
        </w:numPr>
        <w:spacing w:after="160" w:line="360" w:lineRule="auto"/>
        <w:rPr>
          <w:szCs w:val="36"/>
        </w:rPr>
      </w:pPr>
      <m:oMath>
        <m:r>
          <w:rPr>
            <w:rFonts w:ascii="Cambria Math" w:hAnsi="Cambria Math"/>
            <w:u w:val="single"/>
          </w:rPr>
          <m:t>T</m:t>
        </m:r>
      </m:oMath>
      <w:r>
        <w:rPr>
          <w:u w:val="single"/>
        </w:rPr>
        <w:t>-Forward Measure</w:t>
      </w:r>
      <w:r w:rsidRPr="0005533D">
        <w:rPr>
          <w:szCs w:val="36"/>
        </w:rPr>
        <w:t>:</w:t>
      </w:r>
      <w:r>
        <w:rPr>
          <w:szCs w:val="36"/>
        </w:rPr>
        <w:t xml:space="preserve"> We know that under the </w:t>
      </w:r>
      <m:oMath>
        <m:r>
          <w:rPr>
            <w:rFonts w:ascii="Cambria Math" w:hAnsi="Cambria Math"/>
          </w:rPr>
          <m:t>T</m:t>
        </m:r>
      </m:oMath>
      <w:r>
        <w:t xml:space="preserve">-forward measure the shifted LIBOR forward rate is a martingale. To change the measure from risk-neutral to the </w:t>
      </w:r>
      <m:oMath>
        <m:r>
          <w:rPr>
            <w:rFonts w:ascii="Cambria Math" w:hAnsi="Cambria Math"/>
          </w:rPr>
          <m:t>T</m:t>
        </m:r>
      </m:oMath>
      <w:r>
        <w:t>-forward measure, we use Girsanov theorem (Girsanov Theorem (Wiki)) as follows:</w:t>
      </w:r>
    </w:p>
    <w:p w14:paraId="36BEC50D" w14:textId="77777777" w:rsidR="00224755" w:rsidRPr="00224755" w:rsidRDefault="00224755" w:rsidP="00224755">
      <w:pPr>
        <w:pStyle w:val="ListParagraph"/>
        <w:spacing w:after="160" w:line="360" w:lineRule="auto"/>
        <w:ind w:left="360"/>
        <w:rPr>
          <w:u w:val="single"/>
        </w:rPr>
      </w:pPr>
    </w:p>
    <w:p w14:paraId="4F9A56F8" w14:textId="77777777" w:rsidR="00224755" w:rsidRDefault="0005533D" w:rsidP="00224755">
      <w:pPr>
        <w:pStyle w:val="ListParagraph"/>
        <w:spacing w:after="160" w:line="360" w:lineRule="auto"/>
        <w:ind w:left="360"/>
      </w:pPr>
      <m:oMathPara>
        <m:oMath>
          <m:r>
            <w:rPr>
              <w:rFonts w:ascii="Cambria Math" w:hAnsi="Cambria Math"/>
            </w:rPr>
            <w:lastRenderedPageBreak/>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u</m:t>
                          </m:r>
                        </m:e>
                      </m:d>
                      <m:r>
                        <w:rPr>
                          <w:rFonts w:ascii="Cambria Math" w:hAnsi="Cambria Math"/>
                        </w:rPr>
                        <m:t>du</m:t>
                      </m:r>
                    </m:e>
                  </m:nary>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s, u</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14:paraId="6F073A5D" w14:textId="77777777" w:rsidR="00224755" w:rsidRDefault="00224755" w:rsidP="00224755">
      <w:pPr>
        <w:pStyle w:val="ListParagraph"/>
        <w:spacing w:after="160" w:line="360" w:lineRule="auto"/>
        <w:ind w:left="360"/>
      </w:pPr>
    </w:p>
    <w:p w14:paraId="0356EC90" w14:textId="77777777" w:rsidR="00224755" w:rsidRDefault="00224755" w:rsidP="00224755">
      <w:pPr>
        <w:pStyle w:val="ListParagraph"/>
        <w:spacing w:after="160" w:line="360" w:lineRule="auto"/>
        <w:ind w:left="360"/>
      </w:pPr>
      <w:r>
        <w:t>implies that</w:t>
      </w:r>
    </w:p>
    <w:p w14:paraId="38BDFDA5" w14:textId="77777777" w:rsidR="00224755" w:rsidRDefault="00224755" w:rsidP="00224755">
      <w:pPr>
        <w:pStyle w:val="ListParagraph"/>
        <w:spacing w:after="160" w:line="360" w:lineRule="auto"/>
        <w:ind w:left="360"/>
      </w:pPr>
    </w:p>
    <w:p w14:paraId="6BB878A8" w14:textId="77777777" w:rsidR="00224755" w:rsidRDefault="00224755" w:rsidP="00224755">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u</m:t>
                      </m:r>
                    </m:e>
                  </m:d>
                  <m:r>
                    <w:rPr>
                      <w:rFonts w:ascii="Cambria Math" w:hAnsi="Cambria Math"/>
                    </w:rPr>
                    <m:t>du</m:t>
                  </m:r>
                </m:e>
              </m:nary>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s, u</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oMath>
      </m:oMathPara>
    </w:p>
    <w:p w14:paraId="1EF9BD72" w14:textId="77777777" w:rsidR="00224755" w:rsidRDefault="00224755" w:rsidP="00224755">
      <w:pPr>
        <w:pStyle w:val="ListParagraph"/>
        <w:spacing w:after="160" w:line="360" w:lineRule="auto"/>
        <w:ind w:left="360"/>
      </w:pPr>
    </w:p>
    <w:p w14:paraId="6DE56DFE" w14:textId="77777777" w:rsidR="00224755" w:rsidRDefault="00224755" w:rsidP="00224755">
      <w:pPr>
        <w:pStyle w:val="ListParagraph"/>
        <w:spacing w:after="160" w:line="360" w:lineRule="auto"/>
        <w:ind w:left="360"/>
      </w:pPr>
      <w:r>
        <w:t>resulting in</w:t>
      </w:r>
    </w:p>
    <w:p w14:paraId="15B9903A" w14:textId="77777777" w:rsidR="00224755" w:rsidRDefault="00224755" w:rsidP="00224755">
      <w:pPr>
        <w:pStyle w:val="ListParagraph"/>
        <w:spacing w:after="160" w:line="360" w:lineRule="auto"/>
        <w:ind w:left="360"/>
      </w:pPr>
    </w:p>
    <w:p w14:paraId="0ADECABA" w14:textId="77777777" w:rsidR="00224755" w:rsidRDefault="00000000" w:rsidP="00224755">
      <w:pPr>
        <w:pStyle w:val="ListParagraph"/>
        <w:spacing w:after="16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oMath>
      </m:oMathPara>
    </w:p>
    <w:p w14:paraId="20140A41" w14:textId="77777777" w:rsidR="00224755" w:rsidRDefault="00224755" w:rsidP="00224755">
      <w:pPr>
        <w:pStyle w:val="ListParagraph"/>
        <w:spacing w:after="160" w:line="360" w:lineRule="auto"/>
        <w:ind w:left="360"/>
      </w:pPr>
    </w:p>
    <w:p w14:paraId="3BDA1A6F" w14:textId="77777777" w:rsidR="00A65F4B" w:rsidRDefault="003E10FC" w:rsidP="00224755">
      <w:pPr>
        <w:pStyle w:val="ListParagraph"/>
        <w:spacing w:after="160" w:line="360" w:lineRule="auto"/>
        <w:ind w:left="360"/>
      </w:pPr>
      <w:r>
        <w:t>Thus</w:t>
      </w:r>
    </w:p>
    <w:p w14:paraId="3934DE5B" w14:textId="77777777" w:rsidR="00A65F4B" w:rsidRDefault="00A65F4B" w:rsidP="00224755">
      <w:pPr>
        <w:pStyle w:val="ListParagraph"/>
        <w:spacing w:after="160" w:line="360" w:lineRule="auto"/>
        <w:ind w:left="360"/>
      </w:pPr>
    </w:p>
    <w:p w14:paraId="3C430E38" w14:textId="77777777" w:rsidR="00A65F4B" w:rsidRDefault="00000000" w:rsidP="00224755">
      <w:pPr>
        <w:pStyle w:val="ListParagraph"/>
        <w:spacing w:after="160" w:line="360" w:lineRule="auto"/>
        <w:ind w:left="360"/>
      </w:pPr>
      <m:oMathPara>
        <m:oMath>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 ∆X</m:t>
              </m:r>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oMath>
      </m:oMathPara>
    </w:p>
    <w:p w14:paraId="738546EB" w14:textId="77777777" w:rsidR="00A65F4B" w:rsidRDefault="00A65F4B" w:rsidP="00224755">
      <w:pPr>
        <w:pStyle w:val="ListParagraph"/>
        <w:spacing w:after="160" w:line="360" w:lineRule="auto"/>
        <w:ind w:left="360"/>
      </w:pPr>
    </w:p>
    <w:p w14:paraId="5AFE97A3" w14:textId="77777777" w:rsidR="00A65F4B" w:rsidRDefault="00722CF7" w:rsidP="00224755">
      <w:pPr>
        <w:pStyle w:val="ListParagraph"/>
        <w:spacing w:after="160" w:line="360" w:lineRule="auto"/>
        <w:ind w:left="360"/>
      </w:pPr>
      <w:r>
        <w:t xml:space="preserve">So, under the </w:t>
      </w:r>
      <m:oMath>
        <m:r>
          <w:rPr>
            <w:rFonts w:ascii="Cambria Math" w:hAnsi="Cambria Math"/>
          </w:rPr>
          <m:t>T</m:t>
        </m:r>
      </m:oMath>
      <w:r>
        <w:t>-forward measure</w:t>
      </w:r>
    </w:p>
    <w:p w14:paraId="740C2233" w14:textId="77777777" w:rsidR="00A65F4B" w:rsidRDefault="00A65F4B" w:rsidP="00224755">
      <w:pPr>
        <w:pStyle w:val="ListParagraph"/>
        <w:spacing w:after="160" w:line="360" w:lineRule="auto"/>
        <w:ind w:left="360"/>
      </w:pPr>
    </w:p>
    <w:p w14:paraId="10890481" w14:textId="77777777" w:rsidR="0005533D" w:rsidRPr="00A65F4B" w:rsidRDefault="0005533D" w:rsidP="00224755">
      <w:pPr>
        <w:pStyle w:val="ListParagraph"/>
        <w:spacing w:after="160" w:line="360" w:lineRule="auto"/>
        <w:ind w:left="360"/>
      </w:pPr>
      <m:oMathPara>
        <m:oMath>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14:paraId="737E73A5" w14:textId="77777777" w:rsidR="00A65F4B" w:rsidRPr="00224755" w:rsidRDefault="00A65F4B" w:rsidP="00224755">
      <w:pPr>
        <w:pStyle w:val="ListParagraph"/>
        <w:spacing w:after="160" w:line="360" w:lineRule="auto"/>
        <w:ind w:left="360"/>
        <w:rPr>
          <w:szCs w:val="36"/>
        </w:rPr>
      </w:pPr>
    </w:p>
    <w:p w14:paraId="55277647" w14:textId="77777777" w:rsidR="00A65F4B" w:rsidRPr="00A65F4B" w:rsidRDefault="00722CF7" w:rsidP="005A2C14">
      <w:pPr>
        <w:pStyle w:val="ListParagraph"/>
        <w:numPr>
          <w:ilvl w:val="0"/>
          <w:numId w:val="219"/>
        </w:numPr>
        <w:spacing w:after="160" w:line="360" w:lineRule="auto"/>
        <w:rPr>
          <w:szCs w:val="36"/>
        </w:rPr>
      </w:pPr>
      <w:r w:rsidRPr="00722CF7">
        <w:rPr>
          <w:u w:val="single"/>
        </w:rPr>
        <w:t xml:space="preserve">Instantaneous Forward Rate under </w:t>
      </w:r>
      <m:oMath>
        <m:r>
          <w:rPr>
            <w:rFonts w:ascii="Cambria Math" w:hAnsi="Cambria Math"/>
            <w:u w:val="single"/>
          </w:rPr>
          <m:t>T</m:t>
        </m:r>
      </m:oMath>
      <w:r>
        <w:rPr>
          <w:u w:val="single"/>
        </w:rPr>
        <w:t>-</w:t>
      </w:r>
      <w:r w:rsidRPr="00722CF7">
        <w:rPr>
          <w:u w:val="single"/>
        </w:rPr>
        <w:t>forward Measure</w:t>
      </w:r>
      <w:r>
        <w:t>: Using the fact that</w:t>
      </w:r>
    </w:p>
    <w:p w14:paraId="65F16D03" w14:textId="77777777" w:rsidR="00A65F4B" w:rsidRDefault="00A65F4B" w:rsidP="00A65F4B">
      <w:pPr>
        <w:pStyle w:val="ListParagraph"/>
        <w:spacing w:after="160" w:line="360" w:lineRule="auto"/>
        <w:ind w:left="360"/>
        <w:rPr>
          <w:u w:val="single"/>
        </w:rPr>
      </w:pPr>
    </w:p>
    <w:p w14:paraId="79F00984" w14:textId="77777777" w:rsidR="00A65F4B" w:rsidRDefault="00722CF7" w:rsidP="00A65F4B">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14:paraId="08AA0FB5" w14:textId="77777777" w:rsidR="00A65F4B" w:rsidRDefault="00A65F4B" w:rsidP="00A65F4B">
      <w:pPr>
        <w:pStyle w:val="ListParagraph"/>
        <w:spacing w:after="160" w:line="360" w:lineRule="auto"/>
        <w:ind w:left="360"/>
      </w:pPr>
    </w:p>
    <w:p w14:paraId="7F2944E1" w14:textId="77777777" w:rsidR="00A65F4B" w:rsidRDefault="00025C21" w:rsidP="00A65F4B">
      <w:pPr>
        <w:pStyle w:val="ListParagraph"/>
        <w:spacing w:after="160" w:line="360" w:lineRule="auto"/>
        <w:ind w:left="360"/>
      </w:pPr>
      <w:r>
        <w:t>we can see that, under the</w:t>
      </w:r>
      <w:r w:rsidR="00722CF7">
        <w:t xml:space="preserve"> </w:t>
      </w:r>
      <m:oMath>
        <m:r>
          <w:rPr>
            <w:rFonts w:ascii="Cambria Math" w:hAnsi="Cambria Math"/>
          </w:rPr>
          <m:t>T</m:t>
        </m:r>
      </m:oMath>
      <w:r w:rsidR="00722CF7">
        <w:t>-forward measure</w:t>
      </w:r>
      <w:r>
        <w:t xml:space="preserve"> the instantaneous forward rate is a martingale, or</w:t>
      </w:r>
    </w:p>
    <w:p w14:paraId="6D44596E" w14:textId="77777777" w:rsidR="00A65F4B" w:rsidRDefault="00A65F4B" w:rsidP="00A65F4B">
      <w:pPr>
        <w:pStyle w:val="ListParagraph"/>
        <w:spacing w:after="160" w:line="360" w:lineRule="auto"/>
        <w:ind w:left="360"/>
      </w:pPr>
    </w:p>
    <w:p w14:paraId="7227CE2A" w14:textId="77777777" w:rsidR="00A65F4B" w:rsidRDefault="00722CF7" w:rsidP="00A65F4B">
      <w:pPr>
        <w:pStyle w:val="ListParagraph"/>
        <w:spacing w:after="160" w:line="360" w:lineRule="auto"/>
        <w:ind w:left="360"/>
      </w:pPr>
      <m:oMathPara>
        <m:oMath>
          <m:r>
            <w:rPr>
              <w:rFonts w:ascii="Cambria Math" w:hAnsi="Cambria Math"/>
              <w:szCs w:val="36"/>
            </w:rPr>
            <w:lastRenderedPageBreak/>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14:paraId="7C1D0F2D" w14:textId="77777777" w:rsidR="00A65F4B" w:rsidRDefault="00A65F4B" w:rsidP="00A65F4B">
      <w:pPr>
        <w:pStyle w:val="ListParagraph"/>
        <w:spacing w:after="160" w:line="360" w:lineRule="auto"/>
        <w:ind w:left="360"/>
      </w:pPr>
    </w:p>
    <w:p w14:paraId="01DC1D2C" w14:textId="77777777" w:rsidR="00A65F4B" w:rsidRDefault="00025C21" w:rsidP="00A65F4B">
      <w:pPr>
        <w:pStyle w:val="ListParagraph"/>
        <w:spacing w:after="160" w:line="360" w:lineRule="auto"/>
        <w:ind w:left="360"/>
      </w:pPr>
      <w:r>
        <w:t xml:space="preserve">Thus, from the </w:t>
      </w:r>
      <m:oMath>
        <m:r>
          <w:rPr>
            <w:rFonts w:ascii="Cambria Math" w:hAnsi="Cambria Math"/>
          </w:rPr>
          <m:t>T</m:t>
        </m:r>
      </m:oMath>
      <w:r>
        <w:t xml:space="preserve">-forward measure for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oMath>
      <w:r>
        <w:t xml:space="preserve"> and </w:t>
      </w:r>
      <m:oMath>
        <m:r>
          <w:rPr>
            <w:rFonts w:ascii="Cambria Math" w:hAnsi="Cambria Math"/>
          </w:rPr>
          <m:t>f</m:t>
        </m:r>
        <m:d>
          <m:dPr>
            <m:ctrlPr>
              <w:rPr>
                <w:rFonts w:ascii="Cambria Math" w:hAnsi="Cambria Math"/>
                <w:i/>
              </w:rPr>
            </m:ctrlPr>
          </m:dPr>
          <m:e>
            <m:r>
              <w:rPr>
                <w:rFonts w:ascii="Cambria Math" w:hAnsi="Cambria Math"/>
              </w:rPr>
              <m:t>t, T</m:t>
            </m:r>
          </m:e>
        </m:d>
      </m:oMath>
      <w:r>
        <w:t xml:space="preserve"> we can see that the expectat</w:t>
      </w:r>
      <w:r w:rsidR="00A65F4B">
        <w:t xml:space="preserve">ion hypothesis holds under the </w:t>
      </w:r>
      <m:oMath>
        <m:r>
          <w:rPr>
            <w:rFonts w:ascii="Cambria Math" w:hAnsi="Cambria Math"/>
          </w:rPr>
          <m:t>T</m:t>
        </m:r>
      </m:oMath>
      <w:r w:rsidR="00A65F4B">
        <w:t>-</w:t>
      </w:r>
      <w:r>
        <w:t>forward measure, i.e.,</w:t>
      </w:r>
    </w:p>
    <w:p w14:paraId="7457E325" w14:textId="77777777" w:rsidR="00A65F4B" w:rsidRDefault="00A65F4B" w:rsidP="00A65F4B">
      <w:pPr>
        <w:pStyle w:val="ListParagraph"/>
        <w:spacing w:after="160" w:line="360" w:lineRule="auto"/>
        <w:ind w:left="360"/>
      </w:pPr>
    </w:p>
    <w:p w14:paraId="6AB1EB31" w14:textId="77777777" w:rsidR="00722CF7" w:rsidRPr="00A65F4B" w:rsidRDefault="00000000" w:rsidP="00A65F4B">
      <w:pPr>
        <w:pStyle w:val="ListParagraph"/>
        <w:spacing w:after="160"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m:rPr>
                      <m:scr m:val="script"/>
                    </m:rPr>
                    <w:rPr>
                      <w:rFonts w:ascii="Cambria Math" w:hAnsi="Cambria Math"/>
                    </w:rPr>
                    <m:t>Q</m:t>
                  </m:r>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=f</m:t>
          </m:r>
          <m:d>
            <m:dPr>
              <m:ctrlPr>
                <w:rPr>
                  <w:rFonts w:ascii="Cambria Math" w:hAnsi="Cambria Math"/>
                  <w:i/>
                </w:rPr>
              </m:ctrlPr>
            </m:dPr>
            <m:e>
              <m:r>
                <w:rPr>
                  <w:rFonts w:ascii="Cambria Math" w:hAnsi="Cambria Math"/>
                </w:rPr>
                <m:t>t, T</m:t>
              </m:r>
            </m:e>
          </m:d>
        </m:oMath>
      </m:oMathPara>
    </w:p>
    <w:p w14:paraId="4698A52C" w14:textId="77777777" w:rsidR="00A65F4B" w:rsidRPr="00B56390" w:rsidRDefault="00A65F4B" w:rsidP="00A65F4B">
      <w:pPr>
        <w:pStyle w:val="ListParagraph"/>
        <w:spacing w:after="160" w:line="360" w:lineRule="auto"/>
        <w:ind w:left="360"/>
        <w:rPr>
          <w:szCs w:val="36"/>
        </w:rPr>
      </w:pPr>
    </w:p>
    <w:p w14:paraId="690551D0" w14:textId="77777777" w:rsidR="00B56390" w:rsidRPr="00845C92" w:rsidRDefault="00B56390" w:rsidP="005A2C14">
      <w:pPr>
        <w:pStyle w:val="ListParagraph"/>
        <w:numPr>
          <w:ilvl w:val="0"/>
          <w:numId w:val="219"/>
        </w:numPr>
        <w:spacing w:after="160" w:line="360" w:lineRule="auto"/>
        <w:rPr>
          <w:szCs w:val="36"/>
        </w:rPr>
      </w:pPr>
      <w:r>
        <w:rPr>
          <w:u w:val="single"/>
        </w:rPr>
        <w:t xml:space="preserve">Caplet/Floorlet on </w:t>
      </w:r>
      <m:oMath>
        <m:r>
          <w:rPr>
            <w:rFonts w:ascii="Cambria Math" w:hAnsi="Cambria Math"/>
            <w:u w:val="single"/>
          </w:rPr>
          <m:t>F</m:t>
        </m:r>
        <m:d>
          <m:dPr>
            <m:ctrlPr>
              <w:rPr>
                <w:rFonts w:ascii="Cambria Math" w:hAnsi="Cambria Math"/>
                <w:i/>
                <w:u w:val="single"/>
              </w:rPr>
            </m:ctrlPr>
          </m:dPr>
          <m:e>
            <m:r>
              <w:rPr>
                <w:rFonts w:ascii="Cambria Math" w:hAnsi="Cambria Math"/>
                <w:u w:val="single"/>
              </w:rPr>
              <m:t>t;S, T</m:t>
            </m:r>
          </m:e>
        </m:d>
      </m:oMath>
      <w:r>
        <w:t xml:space="preserve">: The caplet/Floorlet on rate </w:t>
      </w:r>
      <m:oMath>
        <m:r>
          <w:rPr>
            <w:rFonts w:ascii="Cambria Math" w:hAnsi="Cambria Math"/>
          </w:rPr>
          <m:t>F</m:t>
        </m:r>
        <m:d>
          <m:dPr>
            <m:ctrlPr>
              <w:rPr>
                <w:rFonts w:ascii="Cambria Math" w:hAnsi="Cambria Math"/>
                <w:i/>
              </w:rPr>
            </m:ctrlPr>
          </m:dPr>
          <m:e>
            <m:r>
              <w:rPr>
                <w:rFonts w:ascii="Cambria Math" w:hAnsi="Cambria Math"/>
              </w:rPr>
              <m:t>S;S, T</m:t>
            </m:r>
          </m:e>
        </m:d>
      </m:oMath>
      <w:r>
        <w:t xml:space="preserve"> with strike </w:t>
      </w:r>
      <m:oMath>
        <m:r>
          <w:rPr>
            <w:rFonts w:ascii="Cambria Math" w:hAnsi="Cambria Math"/>
          </w:rPr>
          <m:t>K</m:t>
        </m:r>
      </m:oMath>
      <w:r>
        <w:t xml:space="preserve"> can be re-defined on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S;S, T</m:t>
            </m:r>
          </m:e>
        </m:d>
      </m:oMath>
      <w:r>
        <w:t xml:space="preserve"> with a strike </w:t>
      </w:r>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oMath>
      <w:r>
        <w:t xml:space="preserve">. The Black volatility seen above becomes </w:t>
      </w:r>
      <m:oMath>
        <m:nary>
          <m:naryPr>
            <m:limLoc m:val="undOvr"/>
            <m:ctrlPr>
              <w:rPr>
                <w:rFonts w:ascii="Cambria Math" w:hAnsi="Cambria Math"/>
                <w:i/>
              </w:rPr>
            </m:ctrlPr>
          </m:naryPr>
          <m:sub>
            <m:r>
              <w:rPr>
                <w:rFonts w:ascii="Cambria Math" w:hAnsi="Cambria Math"/>
              </w:rPr>
              <m:t>0</m:t>
            </m:r>
          </m:sub>
          <m:sup>
            <m:r>
              <w:rPr>
                <w:rFonts w:ascii="Cambria Math" w:hAnsi="Cambria Math"/>
              </w:rPr>
              <m:t>s</m:t>
            </m:r>
          </m:sup>
          <m:e>
            <m:sSup>
              <m:sSupPr>
                <m:ctrlPr>
                  <w:rPr>
                    <w:rFonts w:ascii="Cambria Math" w:hAnsi="Cambria Math"/>
                    <w:i/>
                  </w:rPr>
                </m:ctrlPr>
              </m:sSupPr>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e>
              <m:sup>
                <m:r>
                  <w:rPr>
                    <w:rFonts w:ascii="Cambria Math" w:hAnsi="Cambria Math"/>
                  </w:rPr>
                  <m:t>2</m:t>
                </m:r>
              </m:sup>
            </m:sSup>
            <m:r>
              <w:rPr>
                <w:rFonts w:ascii="Cambria Math" w:hAnsi="Cambria Math"/>
              </w:rPr>
              <m:t>dt</m:t>
            </m:r>
          </m:e>
        </m:nary>
      </m:oMath>
      <w:r>
        <w:t>.</w:t>
      </w:r>
      <w:r w:rsidR="00845C92">
        <w:t xml:space="preserve"> </w:t>
      </w:r>
    </w:p>
    <w:p w14:paraId="0C2087AF" w14:textId="77777777" w:rsidR="00A65F4B" w:rsidRDefault="00845C92" w:rsidP="005A2C14">
      <w:pPr>
        <w:pStyle w:val="ListParagraph"/>
        <w:numPr>
          <w:ilvl w:val="0"/>
          <w:numId w:val="219"/>
        </w:numPr>
        <w:spacing w:after="160" w:line="360" w:lineRule="auto"/>
        <w:rPr>
          <w:szCs w:val="36"/>
        </w:rPr>
      </w:pPr>
      <w:r>
        <w:rPr>
          <w:u w:val="single"/>
        </w:rPr>
        <w:t xml:space="preserve">Blowup of the </w:t>
      </w:r>
      <m:oMath>
        <m:r>
          <w:rPr>
            <w:rFonts w:ascii="Cambria Math" w:hAnsi="Cambria Math"/>
            <w:u w:val="single"/>
          </w:rPr>
          <m:t>T</m:t>
        </m:r>
      </m:oMath>
      <w:r w:rsidRPr="00845C92">
        <w:rPr>
          <w:u w:val="single"/>
        </w:rPr>
        <w:t>-</w:t>
      </w:r>
      <w:r>
        <w:rPr>
          <w:u w:val="single"/>
        </w:rPr>
        <w:t>forward Instantaneous Forward Rate</w:t>
      </w:r>
      <w:r w:rsidRPr="00845C92">
        <w:rPr>
          <w:szCs w:val="36"/>
        </w:rPr>
        <w:t>:</w:t>
      </w:r>
      <w:r>
        <w:rPr>
          <w:szCs w:val="36"/>
        </w:rPr>
        <w:t xml:space="preserve"> Anderson and Piterbarg (2010a, 2010b) pointed out that the log-normal proportional volatility HJM process</w:t>
      </w:r>
    </w:p>
    <w:p w14:paraId="5702065C" w14:textId="77777777" w:rsidR="00A65F4B" w:rsidRDefault="00A65F4B" w:rsidP="00A65F4B">
      <w:pPr>
        <w:pStyle w:val="ListParagraph"/>
        <w:spacing w:after="160" w:line="360" w:lineRule="auto"/>
        <w:ind w:left="360"/>
        <w:rPr>
          <w:u w:val="single"/>
        </w:rPr>
      </w:pPr>
    </w:p>
    <w:p w14:paraId="03BAE3B2" w14:textId="77777777" w:rsidR="00A65F4B" w:rsidRDefault="00845C92" w:rsidP="00A65F4B">
      <w:pPr>
        <w:pStyle w:val="ListParagraph"/>
        <w:spacing w:after="160"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 T, f</m:t>
              </m:r>
              <m:d>
                <m:dPr>
                  <m:ctrlPr>
                    <w:rPr>
                      <w:rFonts w:ascii="Cambria Math" w:hAnsi="Cambria Math"/>
                      <w:i/>
                    </w:rPr>
                  </m:ctrlPr>
                </m:dPr>
                <m:e>
                  <m:r>
                    <w:rPr>
                      <w:rFonts w:ascii="Cambria Math" w:hAnsi="Cambria Math"/>
                    </w:rPr>
                    <m:t>t, T</m:t>
                  </m:r>
                </m:e>
              </m:d>
            </m:e>
          </m:d>
          <m:r>
            <w:rPr>
              <w:rFonts w:ascii="Cambria Math" w:hAnsi="Cambria Math"/>
            </w:rPr>
            <m:t>=σ</m:t>
          </m:r>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t, T</m:t>
              </m:r>
            </m:e>
          </m:d>
        </m:oMath>
      </m:oMathPara>
    </w:p>
    <w:p w14:paraId="33BDE933" w14:textId="77777777" w:rsidR="00A65F4B" w:rsidRDefault="00A65F4B" w:rsidP="00A65F4B">
      <w:pPr>
        <w:pStyle w:val="ListParagraph"/>
        <w:spacing w:after="160" w:line="360" w:lineRule="auto"/>
        <w:ind w:left="360"/>
      </w:pPr>
    </w:p>
    <w:p w14:paraId="17A81296" w14:textId="77777777" w:rsidR="00A65F4B" w:rsidRDefault="00845C92" w:rsidP="00A65F4B">
      <w:pPr>
        <w:pStyle w:val="ListParagraph"/>
        <w:spacing w:after="160" w:line="360" w:lineRule="auto"/>
        <w:ind w:left="360"/>
      </w:pPr>
      <w:r>
        <w:rPr>
          <w:szCs w:val="36"/>
        </w:rPr>
        <w:t xml:space="preserve">leads to log-normally distributed instantaneous forward rates under the </w:t>
      </w:r>
      <m:oMath>
        <m:r>
          <w:rPr>
            <w:rFonts w:ascii="Cambria Math" w:hAnsi="Cambria Math"/>
          </w:rPr>
          <m:t>T</m:t>
        </m:r>
      </m:oMath>
      <w:r>
        <w:t>-forward measure, i.e.,</w:t>
      </w:r>
    </w:p>
    <w:p w14:paraId="25DDBBCB" w14:textId="77777777" w:rsidR="00A65F4B" w:rsidRDefault="00A65F4B" w:rsidP="00A65F4B">
      <w:pPr>
        <w:pStyle w:val="ListParagraph"/>
        <w:spacing w:after="160" w:line="360" w:lineRule="auto"/>
        <w:ind w:left="360"/>
      </w:pPr>
    </w:p>
    <w:p w14:paraId="467A102B" w14:textId="77777777" w:rsidR="00A65F4B" w:rsidRDefault="00845C92" w:rsidP="00A65F4B">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14:paraId="53CB2F04" w14:textId="77777777" w:rsidR="00A65F4B" w:rsidRDefault="00A65F4B" w:rsidP="00A65F4B">
      <w:pPr>
        <w:pStyle w:val="ListParagraph"/>
        <w:spacing w:after="160" w:line="360" w:lineRule="auto"/>
        <w:ind w:left="360"/>
      </w:pPr>
    </w:p>
    <w:p w14:paraId="34D78DC9" w14:textId="77777777" w:rsidR="00845C92" w:rsidRPr="00845C92" w:rsidRDefault="00845C92" w:rsidP="00A65F4B">
      <w:pPr>
        <w:pStyle w:val="ListParagraph"/>
        <w:spacing w:after="160" w:line="360" w:lineRule="auto"/>
        <w:ind w:left="360"/>
        <w:rPr>
          <w:szCs w:val="36"/>
        </w:rPr>
      </w:pPr>
      <w:r>
        <w:t xml:space="preserve">but the forward rates can explode in finite time to </w:t>
      </w:r>
      <m:oMath>
        <m:r>
          <w:rPr>
            <w:rFonts w:ascii="Cambria Math" w:hAnsi="Cambria Math"/>
          </w:rPr>
          <m:t>∞</m:t>
        </m:r>
      </m:oMath>
      <w:r>
        <w:t xml:space="preserve"> with non-zero probability. The LIBOR market model addresses this drawback.</w:t>
      </w:r>
    </w:p>
    <w:p w14:paraId="4C672FFC" w14:textId="77777777" w:rsidR="00A65F4B" w:rsidRDefault="00845C92" w:rsidP="005A2C14">
      <w:pPr>
        <w:pStyle w:val="ListParagraph"/>
        <w:numPr>
          <w:ilvl w:val="0"/>
          <w:numId w:val="219"/>
        </w:numPr>
        <w:spacing w:after="160" w:line="360" w:lineRule="auto"/>
        <w:rPr>
          <w:szCs w:val="36"/>
        </w:rPr>
      </w:pPr>
      <w:r>
        <w:rPr>
          <w:u w:val="single"/>
        </w:rPr>
        <w:t>Generalization of LMM</w:t>
      </w:r>
      <w:r w:rsidRPr="00845C92">
        <w:rPr>
          <w:szCs w:val="36"/>
        </w:rPr>
        <w:t>:</w:t>
      </w:r>
      <w:r>
        <w:rPr>
          <w:szCs w:val="36"/>
        </w:rPr>
        <w:t xml:space="preserve"> The typical LIBOR market model can be generalized as follows. Suppose there exists a deterministic function </w:t>
      </w:r>
      <m:oMath>
        <m:acc>
          <m:accPr>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w:r>
        <w:rPr>
          <w:szCs w:val="36"/>
        </w:rPr>
        <w:t xml:space="preserve"> such that</w:t>
      </w:r>
    </w:p>
    <w:p w14:paraId="2DA8B9D4" w14:textId="77777777" w:rsidR="00A65F4B" w:rsidRDefault="00A65F4B" w:rsidP="00A65F4B">
      <w:pPr>
        <w:pStyle w:val="ListParagraph"/>
        <w:spacing w:after="160" w:line="360" w:lineRule="auto"/>
        <w:ind w:left="360"/>
        <w:rPr>
          <w:u w:val="single"/>
        </w:rPr>
      </w:pPr>
    </w:p>
    <w:p w14:paraId="3CEDC758" w14:textId="77777777" w:rsidR="00A65F4B" w:rsidRDefault="00000000" w:rsidP="00A65F4B">
      <w:pPr>
        <w:pStyle w:val="ListParagraph"/>
        <w:spacing w:after="160" w:line="360" w:lineRule="auto"/>
        <w:ind w:left="360"/>
      </w:pPr>
      <m:oMathPara>
        <m:oMath>
          <m:nary>
            <m:naryPr>
              <m:limLoc m:val="undOvr"/>
              <m:ctrlPr>
                <w:rPr>
                  <w:rFonts w:ascii="Cambria Math" w:hAnsi="Cambria Math"/>
                  <w:i/>
                </w:rPr>
              </m:ctrlPr>
            </m:naryPr>
            <m:sub>
              <m:r>
                <w:rPr>
                  <w:rFonts w:ascii="Cambria Math" w:hAnsi="Cambria Math"/>
                </w:rPr>
                <m:t>s</m:t>
              </m:r>
            </m:sub>
            <m:sup>
              <m:r>
                <w:rPr>
                  <w:rFonts w:ascii="Cambria Math" w:hAnsi="Cambria Math"/>
                </w:rPr>
                <m:t>T</m:t>
              </m:r>
            </m:sup>
            <m:e>
              <m:r>
                <w:rPr>
                  <w:rFonts w:ascii="Cambria Math" w:hAnsi="Cambria Math"/>
                </w:rPr>
                <m:t>σ</m:t>
              </m:r>
              <m:d>
                <m:dPr>
                  <m:ctrlPr>
                    <w:rPr>
                      <w:rFonts w:ascii="Cambria Math" w:hAnsi="Cambria Math"/>
                      <w:i/>
                    </w:rPr>
                  </m:ctrlPr>
                </m:dPr>
                <m:e>
                  <m:r>
                    <w:rPr>
                      <w:rFonts w:ascii="Cambria Math" w:hAnsi="Cambria Math"/>
                    </w:rPr>
                    <m:t>s, u</m:t>
                  </m:r>
                </m:e>
              </m:d>
              <m:r>
                <w:rPr>
                  <w:rFonts w:ascii="Cambria Math" w:hAnsi="Cambria Math"/>
                </w:rPr>
                <m:t>du</m:t>
              </m:r>
            </m:e>
          </m:nary>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t;S, T</m:t>
                  </m:r>
                </m:e>
              </m:d>
            </m:num>
            <m:den>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en>
          </m:f>
          <m:acc>
            <m:accPr>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m:oMathPara>
    </w:p>
    <w:p w14:paraId="09053FD5" w14:textId="77777777" w:rsidR="00A65F4B" w:rsidRDefault="00A65F4B" w:rsidP="00A65F4B">
      <w:pPr>
        <w:pStyle w:val="ListParagraph"/>
        <w:spacing w:after="160" w:line="360" w:lineRule="auto"/>
        <w:ind w:left="360"/>
      </w:pPr>
    </w:p>
    <w:p w14:paraId="296E7F16" w14:textId="77777777" w:rsidR="00A65F4B" w:rsidRDefault="00C06384" w:rsidP="00A65F4B">
      <w:pPr>
        <w:pStyle w:val="ListParagraph"/>
        <w:spacing w:after="160" w:line="360" w:lineRule="auto"/>
        <w:ind w:left="360"/>
      </w:pPr>
      <w:r>
        <w:t>Then</w:t>
      </w:r>
    </w:p>
    <w:p w14:paraId="0F0E2505" w14:textId="77777777" w:rsidR="00A65F4B" w:rsidRDefault="00A65F4B" w:rsidP="00A65F4B">
      <w:pPr>
        <w:pStyle w:val="ListParagraph"/>
        <w:spacing w:after="160" w:line="360" w:lineRule="auto"/>
        <w:ind w:left="360"/>
      </w:pPr>
    </w:p>
    <w:p w14:paraId="2CAEE2DF" w14:textId="77777777" w:rsidR="00845C92" w:rsidRPr="00537B9D" w:rsidRDefault="00845C92" w:rsidP="00A65F4B">
      <w:pPr>
        <w:pStyle w:val="ListParagraph"/>
        <w:spacing w:after="160" w:line="360" w:lineRule="auto"/>
        <w:ind w:left="360"/>
        <w:rPr>
          <w:szCs w:val="36"/>
        </w:rPr>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acc>
            <m:accPr>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t;S, T</m:t>
              </m:r>
            </m:e>
          </m:d>
          <m:sSub>
            <m:sSubPr>
              <m:ctrlPr>
                <w:rPr>
                  <w:rFonts w:ascii="Cambria Math" w:hAnsi="Cambria Math"/>
                  <w:i/>
                </w:rPr>
              </m:ctrlPr>
            </m:sSubPr>
            <m:e>
              <m:r>
                <w:rPr>
                  <w:rFonts w:ascii="Cambria Math" w:hAnsi="Cambria Math"/>
                </w:rPr>
                <m:t>∆W</m:t>
              </m:r>
            </m:e>
            <m:sub>
              <m:r>
                <w:rPr>
                  <w:rFonts w:ascii="Cambria Math" w:hAnsi="Cambria Math"/>
                </w:rPr>
                <m:t>T</m:t>
              </m:r>
            </m:sub>
          </m:sSub>
          <m:d>
            <m:dPr>
              <m:ctrlPr>
                <w:rPr>
                  <w:rFonts w:ascii="Cambria Math" w:hAnsi="Cambria Math"/>
                  <w:i/>
                </w:rPr>
              </m:ctrlPr>
            </m:dPr>
            <m:e>
              <m:r>
                <w:rPr>
                  <w:rFonts w:ascii="Cambria Math" w:hAnsi="Cambria Math"/>
                </w:rPr>
                <m:t>t</m:t>
              </m:r>
            </m:e>
          </m:d>
        </m:oMath>
      </m:oMathPara>
    </w:p>
    <w:p w14:paraId="4C424560" w14:textId="77777777" w:rsidR="00154181" w:rsidRDefault="00154181" w:rsidP="00154181">
      <w:pPr>
        <w:pStyle w:val="Footer"/>
        <w:tabs>
          <w:tab w:val="clear" w:pos="4320"/>
          <w:tab w:val="clear" w:pos="8640"/>
        </w:tabs>
        <w:spacing w:line="360" w:lineRule="auto"/>
      </w:pPr>
    </w:p>
    <w:p w14:paraId="256C4ED7" w14:textId="77777777" w:rsidR="00154181" w:rsidRDefault="00154181" w:rsidP="00154181">
      <w:pPr>
        <w:pStyle w:val="Footer"/>
        <w:tabs>
          <w:tab w:val="clear" w:pos="4320"/>
          <w:tab w:val="clear" w:pos="8640"/>
        </w:tabs>
        <w:spacing w:line="360" w:lineRule="auto"/>
      </w:pPr>
    </w:p>
    <w:p w14:paraId="47195536" w14:textId="77777777" w:rsidR="00154181" w:rsidRPr="0094051F" w:rsidRDefault="00154181" w:rsidP="00154181">
      <w:pPr>
        <w:pStyle w:val="Footer"/>
        <w:tabs>
          <w:tab w:val="clear" w:pos="4320"/>
          <w:tab w:val="clear" w:pos="8640"/>
        </w:tabs>
        <w:spacing w:line="360" w:lineRule="auto"/>
        <w:rPr>
          <w:b/>
          <w:bCs/>
          <w:sz w:val="28"/>
          <w:szCs w:val="28"/>
        </w:rPr>
      </w:pPr>
      <w:r>
        <w:rPr>
          <w:b/>
          <w:bCs/>
          <w:sz w:val="28"/>
          <w:szCs w:val="28"/>
        </w:rPr>
        <w:t>HJM PCA</w:t>
      </w:r>
    </w:p>
    <w:p w14:paraId="31E6E0EB" w14:textId="77777777" w:rsidR="00154181" w:rsidRDefault="00154181" w:rsidP="00154181">
      <w:pPr>
        <w:pStyle w:val="Footer"/>
        <w:tabs>
          <w:tab w:val="clear" w:pos="4320"/>
          <w:tab w:val="clear" w:pos="8640"/>
        </w:tabs>
        <w:spacing w:line="360" w:lineRule="auto"/>
      </w:pPr>
    </w:p>
    <w:p w14:paraId="014F6B38" w14:textId="77777777" w:rsidR="00154181" w:rsidRPr="00154181" w:rsidRDefault="00154181" w:rsidP="005A2C14">
      <w:pPr>
        <w:pStyle w:val="ListParagraph"/>
        <w:numPr>
          <w:ilvl w:val="0"/>
          <w:numId w:val="220"/>
        </w:numPr>
        <w:spacing w:after="160" w:line="360" w:lineRule="auto"/>
        <w:rPr>
          <w:szCs w:val="36"/>
        </w:rPr>
      </w:pPr>
      <w:r>
        <w:rPr>
          <w:u w:val="single"/>
        </w:rPr>
        <w:t>Introduction</w:t>
      </w:r>
      <w:r>
        <w:t>: In this section we introduce the historical estimation/calibration for HJM. We then follow it up by applying PCA for the calibration of HJM.</w:t>
      </w:r>
    </w:p>
    <w:p w14:paraId="5ED100A2" w14:textId="77777777" w:rsidR="00C73379" w:rsidRDefault="00154181" w:rsidP="005A2C14">
      <w:pPr>
        <w:pStyle w:val="ListParagraph"/>
        <w:numPr>
          <w:ilvl w:val="0"/>
          <w:numId w:val="220"/>
        </w:numPr>
        <w:spacing w:after="160" w:line="360" w:lineRule="auto"/>
        <w:rPr>
          <w:szCs w:val="36"/>
        </w:rPr>
      </w:pPr>
      <w:r>
        <w:rPr>
          <w:u w:val="single"/>
        </w:rPr>
        <w:t>Time Homogeneity</w:t>
      </w:r>
      <w:r w:rsidRPr="00154181">
        <w:rPr>
          <w:szCs w:val="36"/>
        </w:rPr>
        <w:t>:</w:t>
      </w:r>
      <w:r>
        <w:rPr>
          <w:szCs w:val="36"/>
        </w:rPr>
        <w:t xml:space="preserve"> Considering the Gaussian HJM model, time homogeneity means that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w:r>
        <w:rPr>
          <w:szCs w:val="36"/>
        </w:rPr>
        <w:t xml:space="preserve"> depends on the remaining time to maturity, or</w:t>
      </w:r>
    </w:p>
    <w:p w14:paraId="13123706" w14:textId="77777777" w:rsidR="00C73379" w:rsidRDefault="00C73379" w:rsidP="00C73379">
      <w:pPr>
        <w:pStyle w:val="ListParagraph"/>
        <w:spacing w:after="160" w:line="360" w:lineRule="auto"/>
        <w:ind w:left="360"/>
        <w:rPr>
          <w:u w:val="single"/>
        </w:rPr>
      </w:pPr>
    </w:p>
    <w:p w14:paraId="3CD59CE6" w14:textId="77777777" w:rsidR="00C73379" w:rsidRDefault="00000000" w:rsidP="00C73379">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T-t</m:t>
              </m:r>
            </m:e>
          </m:d>
        </m:oMath>
      </m:oMathPara>
    </w:p>
    <w:p w14:paraId="69F0F47A" w14:textId="77777777" w:rsidR="00C73379" w:rsidRDefault="00C73379" w:rsidP="00C73379">
      <w:pPr>
        <w:pStyle w:val="ListParagraph"/>
        <w:spacing w:after="160" w:line="360" w:lineRule="auto"/>
        <w:ind w:left="360"/>
      </w:pPr>
    </w:p>
    <w:p w14:paraId="5BDFCCC0" w14:textId="77777777" w:rsidR="00C73379" w:rsidRDefault="00154181" w:rsidP="00C73379">
      <w:pPr>
        <w:pStyle w:val="ListParagraph"/>
        <w:spacing w:after="160" w:line="360" w:lineRule="auto"/>
        <w:ind w:left="360"/>
        <w:rPr>
          <w:szCs w:val="36"/>
        </w:rPr>
      </w:pPr>
      <w:r>
        <w:rPr>
          <w:szCs w:val="36"/>
        </w:rPr>
        <w:t>so that the Gaussian HJM may be written as</w:t>
      </w:r>
    </w:p>
    <w:p w14:paraId="33BED930" w14:textId="77777777" w:rsidR="00C73379" w:rsidRDefault="00C73379" w:rsidP="00C73379">
      <w:pPr>
        <w:pStyle w:val="ListParagraph"/>
        <w:spacing w:after="160" w:line="360" w:lineRule="auto"/>
        <w:ind w:left="360"/>
        <w:rPr>
          <w:szCs w:val="36"/>
        </w:rPr>
      </w:pPr>
    </w:p>
    <w:p w14:paraId="3B9ECE72" w14:textId="77777777" w:rsidR="00C73379" w:rsidRDefault="00154181" w:rsidP="00C73379">
      <w:pPr>
        <w:pStyle w:val="ListParagraph"/>
        <w:spacing w:after="160" w:line="360" w:lineRule="auto"/>
        <w:ind w:left="360"/>
      </w:pPr>
      <m:oMathPara>
        <m:oMath>
          <m:r>
            <w:rPr>
              <w:rFonts w:ascii="Cambria Math" w:hAnsi="Cambria Math"/>
              <w:szCs w:val="36"/>
            </w:rPr>
            <m:t>∆f</m:t>
          </m:r>
          <m:d>
            <m:dPr>
              <m:ctrlPr>
                <w:rPr>
                  <w:rFonts w:ascii="Cambria Math" w:hAnsi="Cambria Math"/>
                  <w:i/>
                </w:rPr>
              </m:ctrlPr>
            </m:dPr>
            <m:e>
              <m:r>
                <w:rPr>
                  <w:rFonts w:ascii="Cambria Math" w:hAnsi="Cambria Math"/>
                </w:rPr>
                <m:t>t, T</m:t>
              </m:r>
            </m:e>
          </m:d>
          <m:r>
            <w:rPr>
              <w:rFonts w:ascii="Cambria Math" w:hAnsi="Cambria Math"/>
            </w:rPr>
            <m:t>=μ</m:t>
          </m:r>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14:paraId="5662B43E" w14:textId="77777777" w:rsidR="00C73379" w:rsidRDefault="00C73379" w:rsidP="00C73379">
      <w:pPr>
        <w:pStyle w:val="ListParagraph"/>
        <w:spacing w:after="160" w:line="360" w:lineRule="auto"/>
        <w:ind w:left="360"/>
        <w:rPr>
          <w:szCs w:val="36"/>
        </w:rPr>
      </w:pPr>
    </w:p>
    <w:p w14:paraId="23A99DA5" w14:textId="77777777" w:rsidR="00154181" w:rsidRPr="00B345C8" w:rsidRDefault="00B345C8" w:rsidP="00C73379">
      <w:pPr>
        <w:pStyle w:val="ListParagraph"/>
        <w:spacing w:after="160" w:line="360" w:lineRule="auto"/>
        <w:ind w:left="360"/>
        <w:rPr>
          <w:szCs w:val="36"/>
        </w:rPr>
      </w:pPr>
      <w:r>
        <w:rPr>
          <w:szCs w:val="36"/>
        </w:rPr>
        <w:t xml:space="preserve">This enables us to estimate </w:t>
      </w:r>
      <m:oMath>
        <m:acc>
          <m:accPr>
            <m:chr m:val="⃗"/>
            <m:ctrlPr>
              <w:rPr>
                <w:rFonts w:ascii="Cambria Math" w:hAnsi="Cambria Math"/>
                <w:i/>
              </w:rPr>
            </m:ctrlPr>
          </m:accPr>
          <m:e>
            <m:r>
              <w:rPr>
                <w:rFonts w:ascii="Cambria Math" w:hAnsi="Cambria Math"/>
              </w:rPr>
              <m:t>σ</m:t>
            </m:r>
          </m:e>
        </m:acc>
      </m:oMath>
      <w:r>
        <w:t xml:space="preserve"> (and hence the drift) from the historical data, e.g., to estimate the 3M volatility, we retain the time-to-maturity at 3M across observations.</w:t>
      </w:r>
    </w:p>
    <w:p w14:paraId="3D1184BB" w14:textId="77777777" w:rsidR="00C73379" w:rsidRDefault="00B345C8" w:rsidP="005A2C14">
      <w:pPr>
        <w:pStyle w:val="ListParagraph"/>
        <w:numPr>
          <w:ilvl w:val="0"/>
          <w:numId w:val="220"/>
        </w:numPr>
        <w:spacing w:after="160" w:line="360" w:lineRule="auto"/>
        <w:rPr>
          <w:szCs w:val="36"/>
        </w:rPr>
      </w:pPr>
      <w:r>
        <w:rPr>
          <w:u w:val="single"/>
        </w:rPr>
        <w:t>HJM Estimation on the Spot Rate</w:t>
      </w:r>
      <w:r w:rsidRPr="00B345C8">
        <w:rPr>
          <w:szCs w:val="36"/>
        </w:rPr>
        <w:t>:</w:t>
      </w:r>
      <w:r>
        <w:rPr>
          <w:szCs w:val="36"/>
        </w:rPr>
        <w:t xml:space="preserve"> The historical estimation maybe performed on the instantaneous forward rate, or on the more observable continuous zero rate. Recall that the continuously compounded spot rate is defined by</w:t>
      </w:r>
    </w:p>
    <w:p w14:paraId="641DBFD7" w14:textId="77777777" w:rsidR="00C73379" w:rsidRDefault="00C73379" w:rsidP="00C73379">
      <w:pPr>
        <w:pStyle w:val="ListParagraph"/>
        <w:spacing w:after="160" w:line="360" w:lineRule="auto"/>
        <w:ind w:left="360"/>
        <w:rPr>
          <w:szCs w:val="36"/>
        </w:rPr>
      </w:pPr>
    </w:p>
    <w:p w14:paraId="64558700" w14:textId="77777777" w:rsidR="00C73379" w:rsidRDefault="00B345C8" w:rsidP="00C73379">
      <w:pPr>
        <w:pStyle w:val="ListParagraph"/>
        <w:spacing w:after="160" w:line="360" w:lineRule="auto"/>
        <w:ind w:left="360"/>
        <w:rPr>
          <w:szCs w:val="36"/>
        </w:rPr>
      </w:pPr>
      <m:oMathPara>
        <m:oMath>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f>
            <m:fPr>
              <m:ctrlPr>
                <w:rPr>
                  <w:rFonts w:ascii="Cambria Math" w:hAnsi="Cambria Math"/>
                  <w:i/>
                  <w:szCs w:val="36"/>
                </w:rPr>
              </m:ctrlPr>
            </m:fPr>
            <m:num>
              <m:func>
                <m:funcPr>
                  <m:ctrlPr>
                    <w:rPr>
                      <w:rFonts w:ascii="Cambria Math" w:hAnsi="Cambria Math"/>
                      <w:i/>
                      <w:szCs w:val="36"/>
                    </w:rPr>
                  </m:ctrlPr>
                </m:funcPr>
                <m:fName>
                  <m:r>
                    <m:rPr>
                      <m:sty m:val="p"/>
                    </m:rPr>
                    <w:rPr>
                      <w:rFonts w:ascii="Cambria Math" w:hAnsi="Cambria Math"/>
                      <w:szCs w:val="36"/>
                    </w:rPr>
                    <m:t>log</m:t>
                  </m:r>
                </m:fName>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func>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oMath>
      </m:oMathPara>
    </w:p>
    <w:p w14:paraId="4028FA6B" w14:textId="77777777" w:rsidR="00C73379" w:rsidRDefault="00C73379" w:rsidP="00C73379">
      <w:pPr>
        <w:pStyle w:val="ListParagraph"/>
        <w:spacing w:after="160" w:line="360" w:lineRule="auto"/>
        <w:ind w:left="360"/>
        <w:rPr>
          <w:szCs w:val="36"/>
        </w:rPr>
      </w:pPr>
    </w:p>
    <w:p w14:paraId="7F1BB887" w14:textId="77777777" w:rsidR="00C73379" w:rsidRDefault="00B345C8" w:rsidP="00C73379">
      <w:pPr>
        <w:pStyle w:val="ListParagraph"/>
        <w:spacing w:after="160" w:line="360" w:lineRule="auto"/>
        <w:ind w:left="360"/>
        <w:rPr>
          <w:szCs w:val="36"/>
        </w:rPr>
      </w:pPr>
      <w:r>
        <w:rPr>
          <w:szCs w:val="36"/>
        </w:rPr>
        <w:t>Applying the Ito lemma, we get</w:t>
      </w:r>
    </w:p>
    <w:p w14:paraId="65831531" w14:textId="77777777" w:rsidR="00C73379" w:rsidRDefault="00C73379" w:rsidP="00C73379">
      <w:pPr>
        <w:pStyle w:val="ListParagraph"/>
        <w:spacing w:after="160" w:line="360" w:lineRule="auto"/>
        <w:ind w:left="360"/>
        <w:rPr>
          <w:szCs w:val="36"/>
        </w:rPr>
      </w:pPr>
    </w:p>
    <w:p w14:paraId="70D0E645" w14:textId="77777777" w:rsidR="00C73379" w:rsidRDefault="00B345C8" w:rsidP="00C73379">
      <w:pPr>
        <w:pStyle w:val="ListParagraph"/>
        <w:spacing w:after="160" w:line="360" w:lineRule="auto"/>
        <w:ind w:left="360"/>
        <w:rPr>
          <w:szCs w:val="36"/>
        </w:rPr>
      </w:pPr>
      <m:oMathPara>
        <m:oMath>
          <m:r>
            <w:rPr>
              <w:rFonts w:ascii="Cambria Math" w:hAnsi="Cambria Math"/>
              <w:szCs w:val="36"/>
            </w:rPr>
            <w:lastRenderedPageBreak/>
            <m:t>∆R</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d>
            <m:dPr>
              <m:begChr m:val="["/>
              <m:endChr m:val="]"/>
              <m:ctrlPr>
                <w:rPr>
                  <w:rFonts w:ascii="Cambria Math" w:hAnsi="Cambria Math"/>
                  <w:i/>
                  <w:szCs w:val="36"/>
                </w:rPr>
              </m:ctrlPr>
            </m:dPr>
            <m:e>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e>
          </m:d>
          <m:func>
            <m:funcPr>
              <m:ctrlPr>
                <w:rPr>
                  <w:rFonts w:ascii="Cambria Math" w:hAnsi="Cambria Math"/>
                  <w:i/>
                  <w:szCs w:val="36"/>
                </w:rPr>
              </m:ctrlPr>
            </m:funcPr>
            <m:fName>
              <m:r>
                <m:rPr>
                  <m:sty m:val="p"/>
                </m:rPr>
                <w:rPr>
                  <w:rFonts w:ascii="Cambria Math" w:hAnsi="Cambria Math"/>
                  <w:szCs w:val="36"/>
                </w:rPr>
                <m:t>log</m:t>
              </m:r>
            </m:fName>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func>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f>
                <m:fPr>
                  <m:ctrlPr>
                    <w:rPr>
                      <w:rFonts w:ascii="Cambria Math" w:hAnsi="Cambria Math"/>
                      <w:i/>
                      <w:szCs w:val="36"/>
                    </w:rPr>
                  </m:ctrlPr>
                </m:fPr>
                <m:num>
                  <m:r>
                    <w:rPr>
                      <w:rFonts w:ascii="Cambria Math" w:hAnsi="Cambria Math"/>
                      <w:szCs w:val="36"/>
                    </w:rPr>
                    <m:t>1</m:t>
                  </m:r>
                </m:num>
                <m:den>
                  <m:r>
                    <w:rPr>
                      <w:rFonts w:ascii="Cambria Math" w:hAnsi="Cambria Math"/>
                      <w:szCs w:val="36"/>
                    </w:rPr>
                    <m:t>P</m:t>
                  </m:r>
                  <m:d>
                    <m:dPr>
                      <m:ctrlPr>
                        <w:rPr>
                          <w:rFonts w:ascii="Cambria Math" w:hAnsi="Cambria Math"/>
                          <w:i/>
                          <w:szCs w:val="36"/>
                        </w:rPr>
                      </m:ctrlPr>
                    </m:dPr>
                    <m:e>
                      <m:r>
                        <w:rPr>
                          <w:rFonts w:ascii="Cambria Math" w:hAnsi="Cambria Math"/>
                          <w:szCs w:val="36"/>
                        </w:rPr>
                        <m:t>t, T</m:t>
                      </m:r>
                    </m:e>
                  </m:d>
                </m:den>
              </m:f>
              <m:r>
                <w:rPr>
                  <w:rFonts w:ascii="Cambria Math" w:hAnsi="Cambria Math"/>
                  <w:szCs w:val="36"/>
                </w:rPr>
                <m:t>∆P</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sSup>
                    <m:sSupPr>
                      <m:ctrlPr>
                        <w:rPr>
                          <w:rFonts w:ascii="Cambria Math" w:hAnsi="Cambria Math"/>
                          <w:i/>
                          <w:szCs w:val="36"/>
                        </w:rPr>
                      </m:ctrlPr>
                    </m:sSupPr>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sup>
                      <m:r>
                        <w:rPr>
                          <w:rFonts w:ascii="Cambria Math" w:hAnsi="Cambria Math"/>
                          <w:szCs w:val="36"/>
                        </w:rPr>
                        <m:t>2</m:t>
                      </m:r>
                    </m:sup>
                  </m:sSup>
                </m:den>
              </m:f>
              <m:r>
                <w:rPr>
                  <w:rFonts w:ascii="Cambria Math" w:hAnsi="Cambria Math"/>
                  <w:szCs w:val="36"/>
                </w:rPr>
                <m:t>∆</m:t>
              </m:r>
              <m:d>
                <m:dPr>
                  <m:begChr m:val="〈"/>
                  <m:endChr m:val="〉"/>
                  <m:ctrlPr>
                    <w:rPr>
                      <w:rFonts w:ascii="Cambria Math" w:hAnsi="Cambria Math"/>
                      <w:i/>
                      <w:szCs w:val="36"/>
                    </w:rPr>
                  </m:ctrlPr>
                </m:dPr>
                <m:e>
                  <m:r>
                    <w:rPr>
                      <w:rFonts w:ascii="Cambria Math" w:hAnsi="Cambria Math"/>
                      <w:szCs w:val="36"/>
                    </w:rPr>
                    <m:t>P</m:t>
                  </m:r>
                  <m:d>
                    <m:dPr>
                      <m:ctrlPr>
                        <w:rPr>
                          <w:rFonts w:ascii="Cambria Math" w:hAnsi="Cambria Math"/>
                          <w:i/>
                          <w:szCs w:val="36"/>
                        </w:rPr>
                      </m:ctrlPr>
                    </m:dPr>
                    <m:e>
                      <m:r>
                        <w:rPr>
                          <w:rFonts w:ascii="Cambria Math" w:hAnsi="Cambria Math"/>
                          <w:szCs w:val="36"/>
                        </w:rPr>
                        <m:t>t, T</m:t>
                      </m:r>
                    </m:e>
                  </m:d>
                  <m:r>
                    <w:rPr>
                      <w:rFonts w:ascii="Cambria Math" w:hAnsi="Cambria Math"/>
                      <w:szCs w:val="36"/>
                    </w:rPr>
                    <m:t>, P</m:t>
                  </m:r>
                  <m:d>
                    <m:dPr>
                      <m:ctrlPr>
                        <w:rPr>
                          <w:rFonts w:ascii="Cambria Math" w:hAnsi="Cambria Math"/>
                          <w:i/>
                          <w:szCs w:val="36"/>
                        </w:rPr>
                      </m:ctrlPr>
                    </m:dPr>
                    <m:e>
                      <m:r>
                        <w:rPr>
                          <w:rFonts w:ascii="Cambria Math" w:hAnsi="Cambria Math"/>
                          <w:szCs w:val="36"/>
                        </w:rPr>
                        <m:t>t, T</m:t>
                      </m:r>
                    </m:e>
                  </m:d>
                </m:e>
              </m:d>
            </m:e>
          </m:d>
          <m:r>
            <w:rPr>
              <w:rFonts w:ascii="Cambria Math" w:hAnsi="Cambria Math"/>
              <w:szCs w:val="36"/>
            </w:rPr>
            <m:t>=-</m:t>
          </m:r>
          <m:f>
            <m:fPr>
              <m:ctrlPr>
                <w:rPr>
                  <w:rFonts w:ascii="Cambria Math" w:hAnsi="Cambria Math"/>
                  <w:i/>
                  <w:szCs w:val="36"/>
                </w:rPr>
              </m:ctrlPr>
            </m:fPr>
            <m:num>
              <m:func>
                <m:funcPr>
                  <m:ctrlPr>
                    <w:rPr>
                      <w:rFonts w:ascii="Cambria Math" w:hAnsi="Cambria Math"/>
                      <w:i/>
                      <w:szCs w:val="36"/>
                    </w:rPr>
                  </m:ctrlPr>
                </m:funcPr>
                <m:fName>
                  <m:r>
                    <m:rPr>
                      <m:sty m:val="p"/>
                    </m:rPr>
                    <w:rPr>
                      <w:rFonts w:ascii="Cambria Math" w:hAnsi="Cambria Math"/>
                      <w:szCs w:val="36"/>
                    </w:rPr>
                    <m:t>log</m:t>
                  </m:r>
                </m:fName>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func>
            </m:num>
            <m:den>
              <m:sSup>
                <m:sSupPr>
                  <m:ctrlPr>
                    <w:rPr>
                      <w:rFonts w:ascii="Cambria Math" w:hAnsi="Cambria Math"/>
                      <w:i/>
                      <w:szCs w:val="36"/>
                    </w:rPr>
                  </m:ctrlPr>
                </m:sSupPr>
                <m:e>
                  <m:d>
                    <m:dPr>
                      <m:ctrlPr>
                        <w:rPr>
                          <w:rFonts w:ascii="Cambria Math" w:hAnsi="Cambria Math"/>
                          <w:i/>
                          <w:szCs w:val="36"/>
                        </w:rPr>
                      </m:ctrlPr>
                    </m:dPr>
                    <m:e>
                      <m:r>
                        <w:rPr>
                          <w:rFonts w:ascii="Cambria Math" w:hAnsi="Cambria Math"/>
                          <w:szCs w:val="36"/>
                        </w:rPr>
                        <m:t>T-t</m:t>
                      </m:r>
                    </m:e>
                  </m:d>
                </m:e>
                <m:sup>
                  <m:r>
                    <w:rPr>
                      <w:rFonts w:ascii="Cambria Math" w:hAnsi="Cambria Math"/>
                      <w:szCs w:val="36"/>
                    </w:rPr>
                    <m:t>2</m:t>
                  </m:r>
                </m:sup>
              </m:sSup>
            </m:den>
          </m:f>
          <m:r>
            <w:rPr>
              <w:rFonts w:ascii="Cambria Math" w:hAnsi="Cambria Math"/>
              <w:szCs w:val="36"/>
            </w:rPr>
            <m:t>∆t-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d>
                <m:dPr>
                  <m:begChr m:val="["/>
                  <m:endChr m:val="]"/>
                  <m:ctrlPr>
                    <w:rPr>
                      <w:rFonts w:ascii="Cambria Math" w:hAnsi="Cambria Math"/>
                      <w:i/>
                      <w:szCs w:val="36"/>
                    </w:rPr>
                  </m:ctrlPr>
                </m:dPr>
                <m:e>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den>
                  </m:f>
                  <m:sSup>
                    <m:sSupPr>
                      <m:ctrlPr>
                        <w:rPr>
                          <w:rFonts w:ascii="Cambria Math" w:hAnsi="Cambria Math"/>
                          <w:i/>
                          <w:szCs w:val="36"/>
                        </w:rPr>
                      </m:ctrlPr>
                    </m:sSupPr>
                    <m:e>
                      <m:d>
                        <m:dPr>
                          <m:begChr m:val="‖"/>
                          <m:endChr m:val="‖"/>
                          <m:ctrlPr>
                            <w:rPr>
                              <w:rFonts w:ascii="Cambria Math" w:hAnsi="Cambria Math"/>
                              <w:i/>
                              <w:szCs w:val="36"/>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e>
                    <m:sup>
                      <m:r>
                        <w:rPr>
                          <w:rFonts w:ascii="Cambria Math" w:hAnsi="Cambria Math"/>
                          <w:szCs w:val="36"/>
                        </w:rPr>
                        <m:t>2</m:t>
                      </m:r>
                    </m:sup>
                  </m:sSup>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d>
                <m:dPr>
                  <m:begChr m:val="["/>
                  <m:endChr m:val="]"/>
                  <m:ctrlPr>
                    <w:rPr>
                      <w:rFonts w:ascii="Cambria Math" w:hAnsi="Cambria Math"/>
                      <w:i/>
                      <w:szCs w:val="36"/>
                    </w:rPr>
                  </m:ctrlPr>
                </m:dPr>
                <m:e>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den>
                  </m:f>
                  <m:sSup>
                    <m:sSupPr>
                      <m:ctrlPr>
                        <w:rPr>
                          <w:rFonts w:ascii="Cambria Math" w:hAnsi="Cambria Math"/>
                          <w:i/>
                          <w:szCs w:val="36"/>
                        </w:rPr>
                      </m:ctrlPr>
                    </m:sSupPr>
                    <m:e>
                      <m:d>
                        <m:dPr>
                          <m:begChr m:val="‖"/>
                          <m:endChr m:val="‖"/>
                          <m:ctrlPr>
                            <w:rPr>
                              <w:rFonts w:ascii="Cambria Math" w:hAnsi="Cambria Math"/>
                              <w:i/>
                              <w:szCs w:val="36"/>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e>
                    <m:sup>
                      <m:r>
                        <w:rPr>
                          <w:rFonts w:ascii="Cambria Math" w:hAnsi="Cambria Math"/>
                          <w:szCs w:val="36"/>
                        </w:rPr>
                        <m:t>2</m:t>
                      </m:r>
                    </m:sup>
                  </m:sSup>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14:paraId="191ECD5F" w14:textId="77777777" w:rsidR="00C73379" w:rsidRDefault="00C73379" w:rsidP="00C73379">
      <w:pPr>
        <w:pStyle w:val="ListParagraph"/>
        <w:spacing w:after="160" w:line="360" w:lineRule="auto"/>
        <w:ind w:left="360"/>
        <w:rPr>
          <w:szCs w:val="36"/>
        </w:rPr>
      </w:pPr>
    </w:p>
    <w:p w14:paraId="4DB962FE" w14:textId="77777777" w:rsidR="00C73379" w:rsidRDefault="00B345C8" w:rsidP="00C73379">
      <w:pPr>
        <w:pStyle w:val="ListParagraph"/>
        <w:spacing w:after="160" w:line="360" w:lineRule="auto"/>
        <w:ind w:left="360"/>
        <w:rPr>
          <w:szCs w:val="36"/>
        </w:rPr>
      </w:pPr>
      <w:r>
        <w:rPr>
          <w:szCs w:val="36"/>
        </w:rPr>
        <w:t>which yields</w:t>
      </w:r>
    </w:p>
    <w:p w14:paraId="5C178DED" w14:textId="77777777" w:rsidR="00C73379" w:rsidRDefault="00C73379" w:rsidP="00C73379">
      <w:pPr>
        <w:pStyle w:val="ListParagraph"/>
        <w:spacing w:after="160" w:line="360" w:lineRule="auto"/>
        <w:ind w:left="360"/>
        <w:rPr>
          <w:szCs w:val="36"/>
        </w:rPr>
      </w:pPr>
    </w:p>
    <w:p w14:paraId="0EACAD45" w14:textId="77777777" w:rsidR="00B345C8" w:rsidRPr="00C73379" w:rsidRDefault="00B345C8" w:rsidP="00C73379">
      <w:pPr>
        <w:pStyle w:val="ListParagraph"/>
        <w:spacing w:after="160" w:line="360" w:lineRule="auto"/>
        <w:ind w:left="360"/>
        <w:rPr>
          <w:szCs w:val="36"/>
        </w:rPr>
      </w:pPr>
      <m:oMathPara>
        <m:oMath>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d>
                <m:dPr>
                  <m:begChr m:val="["/>
                  <m:endChr m:val="]"/>
                  <m:ctrlPr>
                    <w:rPr>
                      <w:rFonts w:ascii="Cambria Math" w:hAnsi="Cambria Math"/>
                      <w:i/>
                      <w:szCs w:val="36"/>
                    </w:rPr>
                  </m:ctrlPr>
                </m:dPr>
                <m:e>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den>
                  </m:f>
                  <m:sSup>
                    <m:sSupPr>
                      <m:ctrlPr>
                        <w:rPr>
                          <w:rFonts w:ascii="Cambria Math" w:hAnsi="Cambria Math"/>
                          <w:i/>
                          <w:szCs w:val="36"/>
                        </w:rPr>
                      </m:ctrlPr>
                    </m:sSupPr>
                    <m:e>
                      <m:d>
                        <m:dPr>
                          <m:begChr m:val="‖"/>
                          <m:endChr m:val="‖"/>
                          <m:ctrlPr>
                            <w:rPr>
                              <w:rFonts w:ascii="Cambria Math" w:hAnsi="Cambria Math"/>
                              <w:i/>
                              <w:szCs w:val="36"/>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e>
                    <m:sup>
                      <m:r>
                        <w:rPr>
                          <w:rFonts w:ascii="Cambria Math" w:hAnsi="Cambria Math"/>
                          <w:szCs w:val="36"/>
                        </w:rPr>
                        <m:t>2</m:t>
                      </m:r>
                    </m:sup>
                  </m:sSup>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14:paraId="117FE053" w14:textId="77777777" w:rsidR="00C73379" w:rsidRDefault="00C73379" w:rsidP="00C73379">
      <w:pPr>
        <w:pStyle w:val="ListParagraph"/>
        <w:spacing w:after="160" w:line="360" w:lineRule="auto"/>
        <w:ind w:left="360"/>
        <w:rPr>
          <w:szCs w:val="36"/>
        </w:rPr>
      </w:pPr>
    </w:p>
    <w:p w14:paraId="71CD82BA" w14:textId="77777777" w:rsidR="00C73379" w:rsidRDefault="000807DB" w:rsidP="005A2C14">
      <w:pPr>
        <w:pStyle w:val="ListParagraph"/>
        <w:numPr>
          <w:ilvl w:val="0"/>
          <w:numId w:val="220"/>
        </w:numPr>
        <w:spacing w:after="160" w:line="360" w:lineRule="auto"/>
        <w:rPr>
          <w:szCs w:val="36"/>
        </w:rPr>
      </w:pPr>
      <w:r>
        <w:rPr>
          <w:u w:val="single"/>
        </w:rPr>
        <w:t>Variance/Covariance of the Instantaneous Forward Rate</w:t>
      </w:r>
      <w:r w:rsidRPr="000807DB">
        <w:rPr>
          <w:szCs w:val="36"/>
        </w:rPr>
        <w:t>:</w:t>
      </w:r>
      <w:r>
        <w:rPr>
          <w:szCs w:val="36"/>
        </w:rPr>
        <w:t xml:space="preserve"> Here we consider general processes of the form</w:t>
      </w:r>
    </w:p>
    <w:p w14:paraId="741D0AB6" w14:textId="77777777" w:rsidR="00C73379" w:rsidRDefault="00C73379" w:rsidP="00C73379">
      <w:pPr>
        <w:pStyle w:val="ListParagraph"/>
        <w:spacing w:after="160" w:line="360" w:lineRule="auto"/>
        <w:ind w:left="360"/>
        <w:rPr>
          <w:u w:val="single"/>
        </w:rPr>
      </w:pPr>
    </w:p>
    <w:p w14:paraId="1930CCC0" w14:textId="77777777" w:rsidR="00C73379" w:rsidRDefault="000807DB" w:rsidP="00C73379">
      <w:pPr>
        <w:pStyle w:val="ListParagraph"/>
        <w:spacing w:after="160" w:line="360" w:lineRule="auto"/>
        <w:ind w:left="360"/>
        <w:rPr>
          <w:szCs w:val="36"/>
        </w:rPr>
      </w:pPr>
      <m:oMathPara>
        <m:oMath>
          <m:r>
            <w:rPr>
              <w:rFonts w:ascii="Cambria Math" w:hAnsi="Cambria Math"/>
              <w:szCs w:val="36"/>
            </w:rPr>
            <m:t>∆</m:t>
          </m:r>
          <m:sSub>
            <m:sSubPr>
              <m:ctrlPr>
                <w:rPr>
                  <w:rFonts w:ascii="Cambria Math" w:hAnsi="Cambria Math"/>
                  <w:i/>
                  <w:szCs w:val="36"/>
                </w:rPr>
              </m:ctrlPr>
            </m:sSubPr>
            <m:e>
              <m:r>
                <w:rPr>
                  <w:rFonts w:ascii="Cambria Math" w:hAnsi="Cambria Math"/>
                  <w:szCs w:val="36"/>
                </w:rPr>
                <m:t>X</m:t>
              </m:r>
            </m:e>
            <m:sub>
              <m:r>
                <w:rPr>
                  <w:rFonts w:ascii="Cambria Math" w:hAnsi="Cambria Math"/>
                  <w:szCs w:val="36"/>
                </w:rPr>
                <m:t>i</m:t>
              </m:r>
            </m:sub>
          </m:sSub>
          <m:d>
            <m:dPr>
              <m:ctrlPr>
                <w:rPr>
                  <w:rFonts w:ascii="Cambria Math" w:hAnsi="Cambria Math"/>
                  <w:i/>
                  <w:szCs w:val="36"/>
                </w:rPr>
              </m:ctrlPr>
            </m:dPr>
            <m:e>
              <m:r>
                <w:rPr>
                  <w:rFonts w:ascii="Cambria Math" w:hAnsi="Cambria Math"/>
                  <w:szCs w:val="36"/>
                </w:rPr>
                <m:t>t</m:t>
              </m:r>
            </m:e>
          </m:d>
          <m:r>
            <w:rPr>
              <w:rFonts w:ascii="Cambria Math" w:hAnsi="Cambria Math"/>
              <w:szCs w:val="36"/>
            </w:rPr>
            <m:t>=</m:t>
          </m:r>
          <m:sSub>
            <m:sSubPr>
              <m:ctrlPr>
                <w:rPr>
                  <w:rFonts w:ascii="Cambria Math" w:hAnsi="Cambria Math"/>
                  <w:i/>
                  <w:szCs w:val="36"/>
                </w:rPr>
              </m:ctrlPr>
            </m:sSubPr>
            <m:e>
              <m:r>
                <w:rPr>
                  <w:rFonts w:ascii="Cambria Math" w:hAnsi="Cambria Math"/>
                  <w:szCs w:val="36"/>
                </w:rPr>
                <m:t>μ</m:t>
              </m:r>
            </m:e>
            <m:sub>
              <m:r>
                <w:rPr>
                  <w:rFonts w:ascii="Cambria Math" w:hAnsi="Cambria Math"/>
                  <w:szCs w:val="36"/>
                </w:rPr>
                <m:t>i</m:t>
              </m:r>
            </m:sub>
          </m:sSub>
          <m:r>
            <w:rPr>
              <w:rFonts w:ascii="Cambria Math" w:hAnsi="Cambria Math"/>
              <w:szCs w:val="36"/>
            </w:rPr>
            <m:t>∆t+</m:t>
          </m:r>
          <m:nary>
            <m:naryPr>
              <m:chr m:val="∑"/>
              <m:limLoc m:val="undOvr"/>
              <m:ctrlPr>
                <w:rPr>
                  <w:rFonts w:ascii="Cambria Math" w:hAnsi="Cambria Math"/>
                  <w:i/>
                  <w:szCs w:val="36"/>
                </w:rPr>
              </m:ctrlPr>
            </m:naryPr>
            <m:sub>
              <m:r>
                <w:rPr>
                  <w:rFonts w:ascii="Cambria Math" w:hAnsi="Cambria Math"/>
                  <w:szCs w:val="36"/>
                </w:rPr>
                <m:t>j=1</m:t>
              </m:r>
            </m:sub>
            <m:sup>
              <m:r>
                <w:rPr>
                  <w:rFonts w:ascii="Cambria Math" w:hAnsi="Cambria Math"/>
                  <w:szCs w:val="36"/>
                </w:rPr>
                <m:t>N</m:t>
              </m:r>
            </m:sup>
            <m:e>
              <m:sSub>
                <m:sSubPr>
                  <m:ctrlPr>
                    <w:rPr>
                      <w:rFonts w:ascii="Cambria Math" w:hAnsi="Cambria Math"/>
                      <w:i/>
                      <w:szCs w:val="36"/>
                    </w:rPr>
                  </m:ctrlPr>
                </m:sSubPr>
                <m:e>
                  <m:r>
                    <w:rPr>
                      <w:rFonts w:ascii="Cambria Math" w:hAnsi="Cambria Math"/>
                      <w:szCs w:val="36"/>
                    </w:rPr>
                    <m:t>σ</m:t>
                  </m:r>
                </m:e>
                <m:sub>
                  <m:r>
                    <w:rPr>
                      <w:rFonts w:ascii="Cambria Math" w:hAnsi="Cambria Math"/>
                      <w:szCs w:val="36"/>
                    </w:rPr>
                    <m:t>ij</m:t>
                  </m:r>
                </m:sub>
              </m:sSub>
              <m:r>
                <w:rPr>
                  <w:rFonts w:ascii="Cambria Math" w:hAnsi="Cambria Math"/>
                  <w:szCs w:val="36"/>
                </w:rPr>
                <m:t>∆</m:t>
              </m:r>
              <m:sSub>
                <m:sSubPr>
                  <m:ctrlPr>
                    <w:rPr>
                      <w:rFonts w:ascii="Cambria Math" w:hAnsi="Cambria Math"/>
                      <w:i/>
                      <w:szCs w:val="36"/>
                    </w:rPr>
                  </m:ctrlPr>
                </m:sSubPr>
                <m:e>
                  <m:r>
                    <w:rPr>
                      <w:rFonts w:ascii="Cambria Math" w:hAnsi="Cambria Math"/>
                      <w:szCs w:val="36"/>
                    </w:rPr>
                    <m:t>W</m:t>
                  </m:r>
                </m:e>
                <m:sub>
                  <m:r>
                    <w:rPr>
                      <w:rFonts w:ascii="Cambria Math" w:hAnsi="Cambria Math"/>
                      <w:szCs w:val="36"/>
                    </w:rPr>
                    <m:t>j</m:t>
                  </m:r>
                </m:sub>
              </m:sSub>
              <m:d>
                <m:dPr>
                  <m:ctrlPr>
                    <w:rPr>
                      <w:rFonts w:ascii="Cambria Math" w:hAnsi="Cambria Math"/>
                      <w:i/>
                      <w:szCs w:val="36"/>
                    </w:rPr>
                  </m:ctrlPr>
                </m:dPr>
                <m:e>
                  <m:r>
                    <w:rPr>
                      <w:rFonts w:ascii="Cambria Math" w:hAnsi="Cambria Math"/>
                      <w:szCs w:val="36"/>
                    </w:rPr>
                    <m:t>t</m:t>
                  </m:r>
                </m:e>
              </m:d>
            </m:e>
          </m:nary>
        </m:oMath>
      </m:oMathPara>
    </w:p>
    <w:p w14:paraId="002B9322" w14:textId="77777777" w:rsidR="00C73379" w:rsidRDefault="00C73379" w:rsidP="00C73379">
      <w:pPr>
        <w:pStyle w:val="ListParagraph"/>
        <w:spacing w:after="160" w:line="360" w:lineRule="auto"/>
        <w:ind w:left="360"/>
        <w:rPr>
          <w:szCs w:val="36"/>
        </w:rPr>
      </w:pPr>
    </w:p>
    <w:p w14:paraId="22B8275E" w14:textId="77777777" w:rsidR="000807DB" w:rsidRDefault="000807DB" w:rsidP="00C73379">
      <w:pPr>
        <w:pStyle w:val="ListParagraph"/>
        <w:spacing w:after="160" w:line="360" w:lineRule="auto"/>
        <w:ind w:left="360"/>
        <w:rPr>
          <w:szCs w:val="36"/>
        </w:rPr>
      </w:pPr>
      <w:r>
        <w:rPr>
          <w:szCs w:val="36"/>
        </w:rPr>
        <w:t xml:space="preserve">where </w:t>
      </w:r>
      <m:oMath>
        <m:r>
          <w:rPr>
            <w:rFonts w:ascii="Cambria Math" w:hAnsi="Cambria Math"/>
            <w:szCs w:val="36"/>
          </w:rPr>
          <m:t>X</m:t>
        </m:r>
      </m:oMath>
      <w:r>
        <w:rPr>
          <w:szCs w:val="36"/>
        </w:rPr>
        <w:t xml:space="preserve"> can be the instantaneous forward rate or the continuously compounded spot rate. Further the time </w:t>
      </w:r>
      <m:oMath>
        <m:r>
          <w:rPr>
            <w:rFonts w:ascii="Cambria Math" w:hAnsi="Cambria Math"/>
            <w:szCs w:val="36"/>
          </w:rPr>
          <m:t>T-t</m:t>
        </m:r>
      </m:oMath>
      <w:r>
        <w:rPr>
          <w:szCs w:val="36"/>
        </w:rPr>
        <w:t xml:space="preserve"> is replaced by the subscript </w:t>
      </w:r>
      <m:oMath>
        <m:r>
          <w:rPr>
            <w:rFonts w:ascii="Cambria Math" w:hAnsi="Cambria Math"/>
            <w:szCs w:val="36"/>
          </w:rPr>
          <m:t>i</m:t>
        </m:r>
      </m:oMath>
      <w:r>
        <w:rPr>
          <w:szCs w:val="36"/>
        </w:rPr>
        <w:t xml:space="preserve"> to indicate different tenors (3M/6M etc.) Work in the correlation space eventually to determine the constituent components.</w:t>
      </w:r>
    </w:p>
    <w:p w14:paraId="0DCAF47B" w14:textId="77777777" w:rsidR="0013187E" w:rsidRPr="00154181" w:rsidRDefault="0013187E" w:rsidP="005A2C14">
      <w:pPr>
        <w:pStyle w:val="ListParagraph"/>
        <w:numPr>
          <w:ilvl w:val="0"/>
          <w:numId w:val="220"/>
        </w:numPr>
        <w:spacing w:after="160" w:line="360" w:lineRule="auto"/>
        <w:rPr>
          <w:szCs w:val="36"/>
        </w:rPr>
      </w:pPr>
      <w:r>
        <w:rPr>
          <w:u w:val="single"/>
        </w:rPr>
        <w:t>Dimensionality Reduction via PCA</w:t>
      </w:r>
      <w:r w:rsidRPr="0013187E">
        <w:rPr>
          <w:szCs w:val="36"/>
        </w:rPr>
        <w:t>:</w:t>
      </w:r>
      <w:r>
        <w:rPr>
          <w:szCs w:val="36"/>
        </w:rPr>
        <w:t xml:space="preserve"> Usually the first 3 PCA’s a repacked, and they represent the 3 main yield curve movements – parallel shifts, twists (steepener/flattener), and curvature (butterfly).</w:t>
      </w:r>
    </w:p>
    <w:p w14:paraId="3E11BE71" w14:textId="77777777" w:rsidR="0085600D" w:rsidRDefault="0085600D" w:rsidP="0085600D">
      <w:pPr>
        <w:pStyle w:val="Footer"/>
        <w:tabs>
          <w:tab w:val="clear" w:pos="4320"/>
          <w:tab w:val="clear" w:pos="8640"/>
        </w:tabs>
        <w:spacing w:line="360" w:lineRule="auto"/>
      </w:pPr>
    </w:p>
    <w:p w14:paraId="49C3D1E3" w14:textId="77777777" w:rsidR="0085600D" w:rsidRDefault="0085600D" w:rsidP="0085600D">
      <w:pPr>
        <w:pStyle w:val="Footer"/>
        <w:tabs>
          <w:tab w:val="clear" w:pos="4320"/>
          <w:tab w:val="clear" w:pos="8640"/>
        </w:tabs>
        <w:spacing w:line="360" w:lineRule="auto"/>
      </w:pPr>
    </w:p>
    <w:p w14:paraId="7857CD53" w14:textId="77777777" w:rsidR="0085600D" w:rsidRPr="0094051F" w:rsidRDefault="0085600D" w:rsidP="0085600D">
      <w:pPr>
        <w:pStyle w:val="Footer"/>
        <w:tabs>
          <w:tab w:val="clear" w:pos="4320"/>
          <w:tab w:val="clear" w:pos="8640"/>
        </w:tabs>
        <w:spacing w:line="360" w:lineRule="auto"/>
        <w:rPr>
          <w:b/>
          <w:bCs/>
          <w:sz w:val="28"/>
          <w:szCs w:val="28"/>
        </w:rPr>
      </w:pPr>
      <w:r>
        <w:rPr>
          <w:b/>
          <w:bCs/>
          <w:sz w:val="28"/>
          <w:szCs w:val="28"/>
        </w:rPr>
        <w:t>References</w:t>
      </w:r>
    </w:p>
    <w:p w14:paraId="5B6CDD84" w14:textId="77777777" w:rsidR="0085600D" w:rsidRDefault="0085600D" w:rsidP="0085600D">
      <w:pPr>
        <w:pStyle w:val="Footer"/>
        <w:tabs>
          <w:tab w:val="clear" w:pos="4320"/>
          <w:tab w:val="clear" w:pos="8640"/>
        </w:tabs>
        <w:spacing w:line="360" w:lineRule="auto"/>
      </w:pPr>
    </w:p>
    <w:p w14:paraId="7A7AEE3C" w14:textId="77777777" w:rsidR="0085600D" w:rsidRPr="0085600D" w:rsidRDefault="0085600D" w:rsidP="005A2C14">
      <w:pPr>
        <w:pStyle w:val="ListParagraph"/>
        <w:numPr>
          <w:ilvl w:val="0"/>
          <w:numId w:val="215"/>
        </w:numPr>
        <w:spacing w:after="160" w:line="360" w:lineRule="auto"/>
        <w:rPr>
          <w:szCs w:val="36"/>
        </w:rPr>
      </w:pPr>
      <w:r>
        <w:lastRenderedPageBreak/>
        <w:t xml:space="preserve">Anderson, L., and V. Piterbarg (2010a): </w:t>
      </w:r>
      <w:r>
        <w:rPr>
          <w:i/>
        </w:rPr>
        <w:t>Interest Rate Modeling – Volume I: Foundations and Vanilla Models</w:t>
      </w:r>
      <w:r>
        <w:t xml:space="preserve"> </w:t>
      </w:r>
      <w:r>
        <w:rPr>
          <w:b/>
        </w:rPr>
        <w:t>Atlantic Financial Press</w:t>
      </w:r>
      <w:r>
        <w:t>.</w:t>
      </w:r>
    </w:p>
    <w:p w14:paraId="59127978" w14:textId="77777777" w:rsidR="0085600D" w:rsidRPr="0085600D" w:rsidRDefault="0085600D" w:rsidP="005A2C14">
      <w:pPr>
        <w:pStyle w:val="ListParagraph"/>
        <w:numPr>
          <w:ilvl w:val="0"/>
          <w:numId w:val="215"/>
        </w:numPr>
        <w:spacing w:after="160" w:line="360" w:lineRule="auto"/>
        <w:rPr>
          <w:szCs w:val="36"/>
        </w:rPr>
      </w:pPr>
      <w:r>
        <w:t xml:space="preserve">Anderson, L., and V. Piterbarg (2010b): </w:t>
      </w:r>
      <w:r>
        <w:rPr>
          <w:i/>
        </w:rPr>
        <w:t>Interest Rate Modeling – Volume I: Term Structure Models</w:t>
      </w:r>
      <w:r>
        <w:t xml:space="preserve"> </w:t>
      </w:r>
      <w:r>
        <w:rPr>
          <w:b/>
        </w:rPr>
        <w:t>Atlantic Financial Press</w:t>
      </w:r>
      <w:r>
        <w:t>.</w:t>
      </w:r>
    </w:p>
    <w:p w14:paraId="34CACC3B" w14:textId="77777777" w:rsidR="0005533D" w:rsidRPr="0005533D" w:rsidRDefault="0005533D" w:rsidP="005A2C14">
      <w:pPr>
        <w:pStyle w:val="ListParagraph"/>
        <w:numPr>
          <w:ilvl w:val="0"/>
          <w:numId w:val="215"/>
        </w:numPr>
        <w:spacing w:after="160" w:line="360" w:lineRule="auto"/>
        <w:rPr>
          <w:i/>
          <w:szCs w:val="36"/>
        </w:rPr>
      </w:pPr>
      <w:hyperlink r:id="rId112" w:history="1">
        <w:r w:rsidRPr="0005533D">
          <w:rPr>
            <w:rStyle w:val="Hyperlink"/>
            <w:i/>
            <w:szCs w:val="36"/>
          </w:rPr>
          <w:t>Girsanov Theorem (Wiki)</w:t>
        </w:r>
      </w:hyperlink>
      <w:r>
        <w:rPr>
          <w:i/>
          <w:szCs w:val="36"/>
        </w:rPr>
        <w:t>.</w:t>
      </w:r>
    </w:p>
    <w:p w14:paraId="6309D2E4" w14:textId="77777777" w:rsidR="0085600D" w:rsidRPr="00146EDB" w:rsidRDefault="0085600D" w:rsidP="005A2C14">
      <w:pPr>
        <w:pStyle w:val="ListParagraph"/>
        <w:numPr>
          <w:ilvl w:val="0"/>
          <w:numId w:val="215"/>
        </w:numPr>
        <w:spacing w:after="160" w:line="360" w:lineRule="auto"/>
        <w:rPr>
          <w:szCs w:val="36"/>
        </w:rPr>
      </w:pPr>
      <w:r>
        <w:t xml:space="preserve">Heath, D., R. Jarrow, and A. Morton (1992): </w:t>
      </w:r>
      <w:r w:rsidR="00146EDB">
        <w:t xml:space="preserve">Bond Pricing and the Term Structure of Interest rates: A New Methodology for Contingent Claims Valuation </w:t>
      </w:r>
      <w:r w:rsidR="00146EDB">
        <w:rPr>
          <w:i/>
        </w:rPr>
        <w:t>Econometrica</w:t>
      </w:r>
      <w:r w:rsidR="00146EDB">
        <w:t xml:space="preserve"> </w:t>
      </w:r>
      <w:r w:rsidR="00146EDB">
        <w:rPr>
          <w:b/>
        </w:rPr>
        <w:t>60 (1)</w:t>
      </w:r>
      <w:r w:rsidR="00146EDB">
        <w:t xml:space="preserve"> 77-105.</w:t>
      </w:r>
    </w:p>
    <w:p w14:paraId="0AEC5E68" w14:textId="77777777" w:rsidR="00146EDB" w:rsidRPr="0085600D" w:rsidRDefault="00146EDB" w:rsidP="005A2C14">
      <w:pPr>
        <w:pStyle w:val="ListParagraph"/>
        <w:numPr>
          <w:ilvl w:val="0"/>
          <w:numId w:val="215"/>
        </w:numPr>
        <w:spacing w:after="160" w:line="360" w:lineRule="auto"/>
        <w:rPr>
          <w:szCs w:val="36"/>
        </w:rPr>
      </w:pPr>
      <w:r>
        <w:t xml:space="preserve">Wang, L. (2010a): </w:t>
      </w:r>
      <w:hyperlink r:id="rId113" w:history="1">
        <w:r w:rsidRPr="00146EDB">
          <w:rPr>
            <w:rStyle w:val="Hyperlink"/>
            <w:i/>
          </w:rPr>
          <w:t>HJM Model</w:t>
        </w:r>
      </w:hyperlink>
      <w:r>
        <w:t>.</w:t>
      </w:r>
    </w:p>
    <w:p w14:paraId="28EE6CA3" w14:textId="77777777" w:rsidR="0013187E" w:rsidRDefault="0013187E">
      <w:pPr>
        <w:spacing w:after="160" w:line="259" w:lineRule="auto"/>
        <w:rPr>
          <w:szCs w:val="36"/>
        </w:rPr>
      </w:pPr>
      <w:r>
        <w:rPr>
          <w:szCs w:val="36"/>
        </w:rPr>
        <w:br w:type="page"/>
      </w:r>
    </w:p>
    <w:p w14:paraId="5DCA6D2C" w14:textId="77777777" w:rsidR="006E2B23" w:rsidRDefault="006E2B23" w:rsidP="0013187E">
      <w:pPr>
        <w:pStyle w:val="Footer"/>
        <w:tabs>
          <w:tab w:val="clear" w:pos="4320"/>
          <w:tab w:val="clear" w:pos="8640"/>
        </w:tabs>
        <w:spacing w:line="360" w:lineRule="auto"/>
        <w:jc w:val="center"/>
        <w:rPr>
          <w:b/>
          <w:bCs/>
          <w:sz w:val="32"/>
        </w:rPr>
      </w:pPr>
    </w:p>
    <w:p w14:paraId="39CB2786" w14:textId="77777777" w:rsidR="0013187E" w:rsidRDefault="0013187E" w:rsidP="0013187E">
      <w:pPr>
        <w:pStyle w:val="Footer"/>
        <w:tabs>
          <w:tab w:val="clear" w:pos="4320"/>
          <w:tab w:val="clear" w:pos="8640"/>
        </w:tabs>
        <w:spacing w:line="360" w:lineRule="auto"/>
        <w:jc w:val="center"/>
        <w:rPr>
          <w:b/>
          <w:bCs/>
          <w:sz w:val="32"/>
        </w:rPr>
      </w:pPr>
      <w:r>
        <w:rPr>
          <w:b/>
          <w:bCs/>
          <w:sz w:val="32"/>
        </w:rPr>
        <w:t>Hull-White Model</w:t>
      </w:r>
    </w:p>
    <w:p w14:paraId="41B800CB" w14:textId="77777777" w:rsidR="0013187E" w:rsidRDefault="0013187E" w:rsidP="0013187E">
      <w:pPr>
        <w:pStyle w:val="Footer"/>
        <w:tabs>
          <w:tab w:val="clear" w:pos="4320"/>
          <w:tab w:val="clear" w:pos="8640"/>
        </w:tabs>
        <w:spacing w:line="360" w:lineRule="auto"/>
      </w:pPr>
    </w:p>
    <w:p w14:paraId="4B033FAA" w14:textId="77777777" w:rsidR="0013187E" w:rsidRDefault="0013187E" w:rsidP="0013187E">
      <w:pPr>
        <w:pStyle w:val="Footer"/>
        <w:tabs>
          <w:tab w:val="clear" w:pos="4320"/>
          <w:tab w:val="clear" w:pos="8640"/>
        </w:tabs>
        <w:spacing w:line="360" w:lineRule="auto"/>
      </w:pPr>
    </w:p>
    <w:p w14:paraId="56AE4761" w14:textId="77777777" w:rsidR="0013187E" w:rsidRPr="0094051F" w:rsidRDefault="0013187E" w:rsidP="0013187E">
      <w:pPr>
        <w:pStyle w:val="Footer"/>
        <w:tabs>
          <w:tab w:val="clear" w:pos="4320"/>
          <w:tab w:val="clear" w:pos="8640"/>
        </w:tabs>
        <w:spacing w:line="360" w:lineRule="auto"/>
        <w:rPr>
          <w:b/>
          <w:bCs/>
          <w:sz w:val="28"/>
          <w:szCs w:val="28"/>
        </w:rPr>
      </w:pPr>
      <w:r>
        <w:rPr>
          <w:b/>
          <w:bCs/>
          <w:sz w:val="28"/>
          <w:szCs w:val="28"/>
        </w:rPr>
        <w:t>Short Rate Formulation</w:t>
      </w:r>
    </w:p>
    <w:p w14:paraId="76F54048" w14:textId="77777777" w:rsidR="0013187E" w:rsidRDefault="0013187E" w:rsidP="0013187E">
      <w:pPr>
        <w:pStyle w:val="Footer"/>
        <w:tabs>
          <w:tab w:val="clear" w:pos="4320"/>
          <w:tab w:val="clear" w:pos="8640"/>
        </w:tabs>
        <w:spacing w:line="360" w:lineRule="auto"/>
      </w:pPr>
    </w:p>
    <w:p w14:paraId="39B00783" w14:textId="77777777" w:rsidR="00983278" w:rsidRDefault="0013187E" w:rsidP="005A2C14">
      <w:pPr>
        <w:pStyle w:val="Footer"/>
        <w:numPr>
          <w:ilvl w:val="0"/>
          <w:numId w:val="311"/>
        </w:numPr>
        <w:tabs>
          <w:tab w:val="clear" w:pos="4320"/>
          <w:tab w:val="clear" w:pos="8640"/>
        </w:tabs>
        <w:spacing w:line="360" w:lineRule="auto"/>
      </w:pPr>
      <w:r>
        <w:rPr>
          <w:u w:val="single"/>
        </w:rPr>
        <w:t>Basic Relation</w:t>
      </w:r>
      <w:r>
        <w:t>: This section adapted from Brigo and Mercurio (2006) and Wang (2010). As an extension of the Vasicek model, the Hull-White model assumes that the short rate follows the mean-reverting SDE</w:t>
      </w:r>
    </w:p>
    <w:p w14:paraId="311D0216" w14:textId="77777777" w:rsidR="00983278" w:rsidRDefault="00983278" w:rsidP="00983278">
      <w:pPr>
        <w:pStyle w:val="Footer"/>
        <w:tabs>
          <w:tab w:val="clear" w:pos="4320"/>
          <w:tab w:val="clear" w:pos="8640"/>
        </w:tabs>
        <w:spacing w:line="360" w:lineRule="auto"/>
        <w:ind w:left="360"/>
        <w:rPr>
          <w:u w:val="single"/>
        </w:rPr>
      </w:pPr>
    </w:p>
    <w:p w14:paraId="40E5C322" w14:textId="77777777" w:rsidR="00983278" w:rsidRDefault="0013187E"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-ar</m:t>
              </m:r>
              <m:d>
                <m:dPr>
                  <m:ctrlPr>
                    <w:rPr>
                      <w:rFonts w:ascii="Cambria Math" w:hAnsi="Cambria Math"/>
                      <w:i/>
                    </w:rPr>
                  </m:ctrlPr>
                </m:dPr>
                <m:e>
                  <m:r>
                    <w:rPr>
                      <w:rFonts w:ascii="Cambria Math" w:hAnsi="Cambria Math"/>
                    </w:rPr>
                    <m:t>t</m:t>
                  </m:r>
                </m:e>
              </m:d>
            </m:e>
          </m:d>
          <m:r>
            <w:rPr>
              <w:rFonts w:ascii="Cambria Math" w:hAnsi="Cambria Math"/>
            </w:rPr>
            <m:t>∆t+σW</m:t>
          </m:r>
          <m:d>
            <m:dPr>
              <m:ctrlPr>
                <w:rPr>
                  <w:rFonts w:ascii="Cambria Math" w:hAnsi="Cambria Math"/>
                  <w:i/>
                </w:rPr>
              </m:ctrlPr>
            </m:dPr>
            <m:e>
              <m:r>
                <w:rPr>
                  <w:rFonts w:ascii="Cambria Math" w:hAnsi="Cambria Math"/>
                </w:rPr>
                <m:t>t</m:t>
              </m:r>
            </m:e>
          </m:d>
        </m:oMath>
      </m:oMathPara>
    </w:p>
    <w:p w14:paraId="497BD195" w14:textId="77777777" w:rsidR="00983278" w:rsidRDefault="00983278" w:rsidP="00983278">
      <w:pPr>
        <w:pStyle w:val="Footer"/>
        <w:tabs>
          <w:tab w:val="clear" w:pos="4320"/>
          <w:tab w:val="clear" w:pos="8640"/>
        </w:tabs>
        <w:spacing w:line="360" w:lineRule="auto"/>
        <w:ind w:left="360"/>
      </w:pPr>
    </w:p>
    <w:p w14:paraId="2E241FFD" w14:textId="77777777" w:rsidR="00983278" w:rsidRDefault="0013187E" w:rsidP="00983278">
      <w:pPr>
        <w:pStyle w:val="Footer"/>
        <w:tabs>
          <w:tab w:val="clear" w:pos="4320"/>
          <w:tab w:val="clear" w:pos="8640"/>
        </w:tabs>
        <w:spacing w:line="360" w:lineRule="auto"/>
        <w:ind w:left="360"/>
      </w:pPr>
      <w:r>
        <w:t xml:space="preserve">where </w:t>
      </w:r>
      <m:oMath>
        <m:r>
          <w:rPr>
            <w:rFonts w:ascii="Cambria Math" w:hAnsi="Cambria Math"/>
          </w:rPr>
          <m:t>σ</m:t>
        </m:r>
      </m:oMath>
      <w:r>
        <w:t xml:space="preserve"> and </w:t>
      </w:r>
      <m:oMath>
        <m:r>
          <w:rPr>
            <w:rFonts w:ascii="Cambria Math" w:hAnsi="Cambria Math"/>
          </w:rPr>
          <m:t>a</m:t>
        </m:r>
      </m:oMath>
      <w:r>
        <w:t xml:space="preserve"> are positive constants, and </w:t>
      </w:r>
      <m:oMath>
        <m:r>
          <w:rPr>
            <w:rFonts w:ascii="Cambria Math" w:hAnsi="Cambria Math"/>
          </w:rPr>
          <m:t>θ</m:t>
        </m:r>
        <m:d>
          <m:dPr>
            <m:ctrlPr>
              <w:rPr>
                <w:rFonts w:ascii="Cambria Math" w:hAnsi="Cambria Math"/>
                <w:i/>
              </w:rPr>
            </m:ctrlPr>
          </m:dPr>
          <m:e>
            <m:r>
              <w:rPr>
                <w:rFonts w:ascii="Cambria Math" w:hAnsi="Cambria Math"/>
              </w:rPr>
              <m:t>t</m:t>
            </m:r>
          </m:e>
        </m:d>
      </m:oMath>
      <w:r>
        <w:t xml:space="preserve"> is a time-dependent function that will be used to fit the current zero curve.</w:t>
      </w:r>
    </w:p>
    <w:p w14:paraId="3AEC051A" w14:textId="77777777" w:rsidR="00983278" w:rsidRDefault="00EF175A" w:rsidP="005A2C14">
      <w:pPr>
        <w:pStyle w:val="Footer"/>
        <w:numPr>
          <w:ilvl w:val="0"/>
          <w:numId w:val="311"/>
        </w:numPr>
        <w:tabs>
          <w:tab w:val="clear" w:pos="4320"/>
          <w:tab w:val="clear" w:pos="8640"/>
        </w:tabs>
        <w:spacing w:line="360" w:lineRule="auto"/>
      </w:pPr>
      <w:r w:rsidRPr="00983278">
        <w:rPr>
          <w:u w:val="single"/>
        </w:rPr>
        <w:t>Solution to the Hull-White SDE</w:t>
      </w:r>
      <w:r w:rsidRPr="00EF175A">
        <w:t>:</w:t>
      </w:r>
      <w:r>
        <w:t xml:space="preserve"> To solve this SDE, first apply the Ito lemma to </w:t>
      </w:r>
      <m:oMath>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at</m:t>
            </m:r>
          </m:sup>
        </m:sSup>
      </m:oMath>
      <w:r>
        <w:t>;</w:t>
      </w:r>
    </w:p>
    <w:p w14:paraId="0B8C8845" w14:textId="77777777" w:rsidR="00983278" w:rsidRDefault="00983278" w:rsidP="00983278">
      <w:pPr>
        <w:pStyle w:val="Footer"/>
        <w:tabs>
          <w:tab w:val="clear" w:pos="4320"/>
          <w:tab w:val="clear" w:pos="8640"/>
        </w:tabs>
        <w:spacing w:line="360" w:lineRule="auto"/>
        <w:ind w:left="360"/>
        <w:rPr>
          <w:u w:val="single"/>
        </w:rPr>
      </w:pPr>
    </w:p>
    <w:p w14:paraId="29548008" w14:textId="77777777" w:rsidR="00983278" w:rsidRDefault="00EF175A" w:rsidP="00983278">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∆r+ar</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∆t=</m:t>
          </m:r>
          <m:d>
            <m:dPr>
              <m:ctrlPr>
                <w:rPr>
                  <w:rFonts w:ascii="Cambria Math" w:hAnsi="Cambria Math"/>
                  <w:i/>
                </w:rPr>
              </m:ctrlPr>
            </m:dPr>
            <m:e>
              <m:r>
                <w:rPr>
                  <w:rFonts w:ascii="Cambria Math" w:hAnsi="Cambria Math"/>
                </w:rPr>
                <m:t>θ∆t+σ∆W</m:t>
              </m:r>
            </m:e>
          </m:d>
          <m:sSup>
            <m:sSupPr>
              <m:ctrlPr>
                <w:rPr>
                  <w:rFonts w:ascii="Cambria Math" w:hAnsi="Cambria Math"/>
                  <w:i/>
                </w:rPr>
              </m:ctrlPr>
            </m:sSupPr>
            <m:e>
              <m:r>
                <w:rPr>
                  <w:rFonts w:ascii="Cambria Math" w:hAnsi="Cambria Math"/>
                </w:rPr>
                <m:t>e</m:t>
              </m:r>
            </m:e>
            <m:sup>
              <m:r>
                <w:rPr>
                  <w:rFonts w:ascii="Cambria Math" w:hAnsi="Cambria Math"/>
                </w:rPr>
                <m:t>at</m:t>
              </m:r>
            </m:sup>
          </m:sSup>
        </m:oMath>
      </m:oMathPara>
    </w:p>
    <w:p w14:paraId="29C078E4" w14:textId="77777777" w:rsidR="00983278" w:rsidRDefault="00983278" w:rsidP="00983278">
      <w:pPr>
        <w:pStyle w:val="Footer"/>
        <w:tabs>
          <w:tab w:val="clear" w:pos="4320"/>
          <w:tab w:val="clear" w:pos="8640"/>
        </w:tabs>
        <w:spacing w:line="360" w:lineRule="auto"/>
        <w:ind w:left="360"/>
      </w:pPr>
    </w:p>
    <w:p w14:paraId="57EA8F54" w14:textId="77777777" w:rsidR="00983278" w:rsidRDefault="006E2CC2" w:rsidP="00983278">
      <w:pPr>
        <w:pStyle w:val="Footer"/>
        <w:tabs>
          <w:tab w:val="clear" w:pos="4320"/>
          <w:tab w:val="clear" w:pos="8640"/>
        </w:tabs>
        <w:spacing w:line="360" w:lineRule="auto"/>
        <w:ind w:left="360"/>
      </w:pPr>
      <w:r>
        <w:t xml:space="preserve">Then integrate both sides over </w:t>
      </w:r>
      <m:oMath>
        <m:d>
          <m:dPr>
            <m:ctrlPr>
              <w:rPr>
                <w:rFonts w:ascii="Cambria Math" w:hAnsi="Cambria Math"/>
                <w:i/>
              </w:rPr>
            </m:ctrlPr>
          </m:dPr>
          <m:e>
            <m:r>
              <w:rPr>
                <w:rFonts w:ascii="Cambria Math" w:hAnsi="Cambria Math"/>
              </w:rPr>
              <m:t>s, t</m:t>
            </m:r>
          </m:e>
        </m:d>
      </m:oMath>
      <w:r>
        <w:t>;</w:t>
      </w:r>
    </w:p>
    <w:p w14:paraId="5C8974D0" w14:textId="77777777" w:rsidR="00983278" w:rsidRDefault="00983278" w:rsidP="00983278">
      <w:pPr>
        <w:pStyle w:val="Footer"/>
        <w:tabs>
          <w:tab w:val="clear" w:pos="4320"/>
          <w:tab w:val="clear" w:pos="8640"/>
        </w:tabs>
        <w:spacing w:line="360" w:lineRule="auto"/>
        <w:ind w:left="360"/>
      </w:pPr>
    </w:p>
    <w:p w14:paraId="20532D9A" w14:textId="77777777" w:rsidR="00983278" w:rsidRPr="00983278" w:rsidRDefault="00EF175A"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as</m:t>
              </m:r>
            </m:sup>
          </m:sSup>
          <m:r>
            <w:rPr>
              <w:rFonts w:ascii="Cambria Math" w:hAnsi="Cambria Math"/>
            </w:rPr>
            <m:t>=</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r>
                <w:rPr>
                  <w:rFonts w:ascii="Cambria Math" w:hAnsi="Cambria Math"/>
                </w:rPr>
                <m:t>θ</m:t>
              </m:r>
              <m:d>
                <m:dPr>
                  <m:ctrlPr>
                    <w:rPr>
                      <w:rFonts w:ascii="Cambria Math" w:hAnsi="Cambria Math"/>
                      <w:i/>
                    </w:rPr>
                  </m:ctrlPr>
                </m:dPr>
                <m:e>
                  <m:r>
                    <w:rPr>
                      <w:rFonts w:ascii="Cambria Math" w:hAnsi="Cambria Math"/>
                    </w:rPr>
                    <m:t>u</m:t>
                  </m:r>
                </m:e>
              </m:d>
              <m:sSup>
                <m:sSupPr>
                  <m:ctrlPr>
                    <w:rPr>
                      <w:rFonts w:ascii="Cambria Math" w:hAnsi="Cambria Math"/>
                      <w:i/>
                    </w:rPr>
                  </m:ctrlPr>
                </m:sSupPr>
                <m:e>
                  <m:r>
                    <w:rPr>
                      <w:rFonts w:ascii="Cambria Math" w:hAnsi="Cambria Math"/>
                    </w:rPr>
                    <m:t>e</m:t>
                  </m:r>
                </m:e>
                <m:sup>
                  <m:r>
                    <w:rPr>
                      <w:rFonts w:ascii="Cambria Math" w:hAnsi="Cambria Math"/>
                    </w:rPr>
                    <m:t>au</m:t>
                  </m:r>
                </m:sup>
              </m:sSup>
              <m:r>
                <w:rPr>
                  <w:rFonts w:ascii="Cambria Math" w:hAnsi="Cambria Math"/>
                </w:rPr>
                <m:t>du</m:t>
              </m:r>
            </m:e>
          </m:nary>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au</m:t>
                  </m:r>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14:paraId="32091ED9" w14:textId="77777777" w:rsidR="00983278" w:rsidRPr="00983278" w:rsidRDefault="00983278" w:rsidP="00983278">
      <w:pPr>
        <w:pStyle w:val="Footer"/>
        <w:tabs>
          <w:tab w:val="clear" w:pos="4320"/>
          <w:tab w:val="clear" w:pos="8640"/>
        </w:tabs>
        <w:spacing w:line="360" w:lineRule="auto"/>
        <w:ind w:left="360"/>
      </w:pPr>
    </w:p>
    <w:p w14:paraId="22F143A0" w14:textId="77777777" w:rsidR="00983278" w:rsidRDefault="00983278" w:rsidP="00983278">
      <w:pPr>
        <w:pStyle w:val="Footer"/>
        <w:tabs>
          <w:tab w:val="clear" w:pos="4320"/>
          <w:tab w:val="clear" w:pos="8640"/>
        </w:tabs>
        <w:spacing w:line="360" w:lineRule="auto"/>
        <w:ind w:left="360"/>
      </w:pPr>
      <w:r>
        <w:t>resulting in</w:t>
      </w:r>
    </w:p>
    <w:p w14:paraId="1CBC0DF8" w14:textId="77777777" w:rsidR="00983278" w:rsidRDefault="00983278" w:rsidP="00983278">
      <w:pPr>
        <w:pStyle w:val="Footer"/>
        <w:tabs>
          <w:tab w:val="clear" w:pos="4320"/>
          <w:tab w:val="clear" w:pos="8640"/>
        </w:tabs>
        <w:spacing w:line="360" w:lineRule="auto"/>
        <w:ind w:left="360"/>
      </w:pPr>
    </w:p>
    <w:p w14:paraId="7570A973" w14:textId="77777777" w:rsidR="00983278" w:rsidRPr="00983278" w:rsidRDefault="00983278"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r>
                <w:rPr>
                  <w:rFonts w:ascii="Cambria Math" w:hAnsi="Cambria Math"/>
                </w:rPr>
                <m:t>θ</m:t>
              </m:r>
              <m:d>
                <m:dPr>
                  <m:ctrlPr>
                    <w:rPr>
                      <w:rFonts w:ascii="Cambria Math" w:hAnsi="Cambria Math"/>
                      <w:i/>
                    </w:rPr>
                  </m:ctrlPr>
                </m:dPr>
                <m:e>
                  <m:r>
                    <w:rPr>
                      <w:rFonts w:ascii="Cambria Math" w:hAnsi="Cambria Math"/>
                    </w:rPr>
                    <m:t>u</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du</m:t>
              </m:r>
            </m:e>
          </m:nary>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14:paraId="7E21901E" w14:textId="77777777" w:rsidR="00983278" w:rsidRDefault="00983278" w:rsidP="00983278">
      <w:pPr>
        <w:pStyle w:val="Footer"/>
        <w:tabs>
          <w:tab w:val="clear" w:pos="4320"/>
          <w:tab w:val="clear" w:pos="8640"/>
        </w:tabs>
        <w:spacing w:line="360" w:lineRule="auto"/>
        <w:ind w:left="360"/>
      </w:pPr>
    </w:p>
    <w:p w14:paraId="68A2CC1A" w14:textId="77777777" w:rsidR="00983278" w:rsidRDefault="003C6FF0" w:rsidP="005A2C14">
      <w:pPr>
        <w:pStyle w:val="Footer"/>
        <w:numPr>
          <w:ilvl w:val="0"/>
          <w:numId w:val="311"/>
        </w:numPr>
        <w:tabs>
          <w:tab w:val="clear" w:pos="4320"/>
          <w:tab w:val="clear" w:pos="8640"/>
        </w:tabs>
        <w:spacing w:line="360" w:lineRule="auto"/>
      </w:pPr>
      <w:r w:rsidRPr="00983278">
        <w:rPr>
          <w:u w:val="single"/>
        </w:rPr>
        <w:lastRenderedPageBreak/>
        <w:t>Fitting to the Initial T</w:t>
      </w:r>
      <w:r w:rsidR="006E2CC2" w:rsidRPr="00983278">
        <w:rPr>
          <w:u w:val="single"/>
        </w:rPr>
        <w:t>erm Structure</w:t>
      </w:r>
      <w:r w:rsidR="006E2CC2" w:rsidRPr="006E2CC2">
        <w:t>:</w:t>
      </w:r>
      <w:r w:rsidR="006E2CC2">
        <w:t xml:space="preserve"> </w:t>
      </w:r>
      <w:proofErr w:type="gramStart"/>
      <w:r w:rsidR="006E2CC2">
        <w:t>In order to</w:t>
      </w:r>
      <w:proofErr w:type="gramEnd"/>
      <w:r w:rsidR="006E2CC2">
        <w:t xml:space="preserve"> fit to the initial term structure of interest rates the time-dependent </w:t>
      </w:r>
      <m:oMath>
        <m:r>
          <w:rPr>
            <w:rFonts w:ascii="Cambria Math" w:hAnsi="Cambria Math"/>
          </w:rPr>
          <m:t>θ</m:t>
        </m:r>
        <m:d>
          <m:dPr>
            <m:ctrlPr>
              <w:rPr>
                <w:rFonts w:ascii="Cambria Math" w:hAnsi="Cambria Math"/>
                <w:i/>
              </w:rPr>
            </m:ctrlPr>
          </m:dPr>
          <m:e>
            <m:r>
              <w:rPr>
                <w:rFonts w:ascii="Cambria Math" w:hAnsi="Cambria Math"/>
              </w:rPr>
              <m:t>t</m:t>
            </m:r>
          </m:e>
        </m:d>
      </m:oMath>
      <w:r w:rsidR="006E2CC2">
        <w:t xml:space="preserve"> must satisfy</w:t>
      </w:r>
    </w:p>
    <w:p w14:paraId="487CEF5D" w14:textId="77777777" w:rsidR="00983278" w:rsidRDefault="00983278" w:rsidP="00983278">
      <w:pPr>
        <w:pStyle w:val="Footer"/>
        <w:tabs>
          <w:tab w:val="clear" w:pos="4320"/>
          <w:tab w:val="clear" w:pos="8640"/>
        </w:tabs>
        <w:spacing w:line="360" w:lineRule="auto"/>
        <w:ind w:left="360"/>
        <w:rPr>
          <w:u w:val="single"/>
        </w:rPr>
      </w:pPr>
    </w:p>
    <w:p w14:paraId="7BF7AE87" w14:textId="77777777" w:rsidR="00983278" w:rsidRDefault="003C6FF0" w:rsidP="00983278">
      <w:pPr>
        <w:pStyle w:val="Footer"/>
        <w:tabs>
          <w:tab w:val="clear" w:pos="4320"/>
          <w:tab w:val="clear" w:pos="8640"/>
        </w:tabs>
        <w:spacing w:line="360" w:lineRule="auto"/>
        <w:ind w:left="360"/>
      </w:pPr>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num>
            <m:den>
              <m:r>
                <w:rPr>
                  <w:rFonts w:ascii="Cambria Math" w:hAnsi="Cambria Math"/>
                </w:rPr>
                <m:t>∂t</m:t>
              </m:r>
            </m:den>
          </m:f>
          <m:r>
            <w:rPr>
              <w:rFonts w:ascii="Cambria Math" w:hAnsi="Cambria Math"/>
            </w:rPr>
            <m:t>+a</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14:paraId="67EF78E3" w14:textId="77777777" w:rsidR="00983278" w:rsidRDefault="00983278" w:rsidP="00983278">
      <w:pPr>
        <w:pStyle w:val="Footer"/>
        <w:tabs>
          <w:tab w:val="clear" w:pos="4320"/>
          <w:tab w:val="clear" w:pos="8640"/>
        </w:tabs>
        <w:spacing w:line="360" w:lineRule="auto"/>
        <w:ind w:left="360"/>
      </w:pPr>
    </w:p>
    <w:p w14:paraId="68FD8271" w14:textId="77777777" w:rsidR="00983278" w:rsidRDefault="006E2CC2" w:rsidP="00983278">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w:r>
        <w:t xml:space="preserve"> is the market observed instantaneous forward rate at time </w:t>
      </w:r>
      <m:oMath>
        <m:r>
          <w:rPr>
            <w:rFonts w:ascii="Cambria Math" w:hAnsi="Cambria Math"/>
          </w:rPr>
          <m:t>0</m:t>
        </m:r>
      </m:oMath>
      <w:r>
        <w:t xml:space="preserve"> for maturity </w:t>
      </w:r>
      <m:oMath>
        <m:r>
          <w:rPr>
            <w:rFonts w:ascii="Cambria Math" w:hAnsi="Cambria Math"/>
          </w:rPr>
          <m:t>t</m:t>
        </m:r>
      </m:oMath>
      <w:r>
        <w:t>.</w:t>
      </w:r>
    </w:p>
    <w:p w14:paraId="60820B0E" w14:textId="77777777" w:rsidR="00983278" w:rsidRDefault="00C754FD" w:rsidP="005A2C14">
      <w:pPr>
        <w:pStyle w:val="Footer"/>
        <w:numPr>
          <w:ilvl w:val="0"/>
          <w:numId w:val="311"/>
        </w:numPr>
        <w:tabs>
          <w:tab w:val="clear" w:pos="4320"/>
          <w:tab w:val="clear" w:pos="8640"/>
        </w:tabs>
        <w:spacing w:line="360" w:lineRule="auto"/>
      </w:pPr>
      <w:r w:rsidRPr="00983278">
        <w:rPr>
          <w:u w:val="single"/>
        </w:rPr>
        <w:t xml:space="preserve">Re-cast of </w:t>
      </w:r>
      <m:oMath>
        <m:r>
          <w:rPr>
            <w:rFonts w:ascii="Cambria Math" w:hAnsi="Cambria Math"/>
            <w:u w:val="single"/>
          </w:rPr>
          <m:t>r</m:t>
        </m:r>
        <m:d>
          <m:dPr>
            <m:ctrlPr>
              <w:rPr>
                <w:rFonts w:ascii="Cambria Math" w:hAnsi="Cambria Math"/>
                <w:i/>
                <w:u w:val="single"/>
              </w:rPr>
            </m:ctrlPr>
          </m:dPr>
          <m:e>
            <m:r>
              <w:rPr>
                <w:rFonts w:ascii="Cambria Math" w:hAnsi="Cambria Math"/>
                <w:u w:val="single"/>
              </w:rPr>
              <m:t>t</m:t>
            </m:r>
          </m:e>
        </m:d>
      </m:oMath>
      <w:r w:rsidRPr="00C754FD">
        <w:t>:</w:t>
      </w:r>
      <w:r>
        <w:t xml:space="preserve"> From the above, </w:t>
      </w:r>
      <m:oMath>
        <m:r>
          <w:rPr>
            <w:rFonts w:ascii="Cambria Math" w:hAnsi="Cambria Math"/>
          </w:rPr>
          <m:t>r</m:t>
        </m:r>
        <m:d>
          <m:dPr>
            <m:ctrlPr>
              <w:rPr>
                <w:rFonts w:ascii="Cambria Math" w:hAnsi="Cambria Math"/>
                <w:i/>
              </w:rPr>
            </m:ctrlPr>
          </m:dPr>
          <m:e>
            <m:r>
              <w:rPr>
                <w:rFonts w:ascii="Cambria Math" w:hAnsi="Cambria Math"/>
              </w:rPr>
              <m:t>t</m:t>
            </m:r>
          </m:e>
        </m:d>
      </m:oMath>
      <w:r>
        <w:t xml:space="preserve"> can be written as</w:t>
      </w:r>
    </w:p>
    <w:p w14:paraId="77EF0866" w14:textId="77777777" w:rsidR="00983278" w:rsidRDefault="00983278" w:rsidP="00983278">
      <w:pPr>
        <w:pStyle w:val="Footer"/>
        <w:tabs>
          <w:tab w:val="clear" w:pos="4320"/>
          <w:tab w:val="clear" w:pos="8640"/>
        </w:tabs>
        <w:spacing w:line="360" w:lineRule="auto"/>
        <w:ind w:left="360"/>
        <w:rPr>
          <w:u w:val="single"/>
        </w:rPr>
      </w:pPr>
    </w:p>
    <w:p w14:paraId="28223BF9" w14:textId="77777777" w:rsidR="00983278" w:rsidRDefault="00C754FD"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14:paraId="4463904E" w14:textId="77777777" w:rsidR="00983278" w:rsidRDefault="00983278" w:rsidP="00983278">
      <w:pPr>
        <w:pStyle w:val="Footer"/>
        <w:tabs>
          <w:tab w:val="clear" w:pos="4320"/>
          <w:tab w:val="clear" w:pos="8640"/>
        </w:tabs>
        <w:spacing w:line="360" w:lineRule="auto"/>
        <w:ind w:left="360"/>
      </w:pPr>
    </w:p>
    <w:p w14:paraId="3AA3D9CD" w14:textId="77777777" w:rsidR="00983278" w:rsidRDefault="00983278" w:rsidP="00983278">
      <w:pPr>
        <w:pStyle w:val="Footer"/>
        <w:tabs>
          <w:tab w:val="clear" w:pos="4320"/>
          <w:tab w:val="clear" w:pos="8640"/>
        </w:tabs>
        <w:spacing w:line="360" w:lineRule="auto"/>
        <w:ind w:left="360"/>
      </w:pPr>
      <w:proofErr w:type="gramStart"/>
      <w:r>
        <w:t>w</w:t>
      </w:r>
      <w:r w:rsidR="00C754FD">
        <w:t>here</w:t>
      </w:r>
      <w:proofErr w:type="gramEnd"/>
    </w:p>
    <w:p w14:paraId="3AE762AB" w14:textId="77777777" w:rsidR="00983278" w:rsidRDefault="00983278" w:rsidP="00983278">
      <w:pPr>
        <w:pStyle w:val="Footer"/>
        <w:tabs>
          <w:tab w:val="clear" w:pos="4320"/>
          <w:tab w:val="clear" w:pos="8640"/>
        </w:tabs>
        <w:spacing w:line="360" w:lineRule="auto"/>
        <w:ind w:left="360"/>
      </w:pPr>
    </w:p>
    <w:p w14:paraId="59C101C0" w14:textId="77777777" w:rsidR="00983278" w:rsidRPr="00983278" w:rsidRDefault="00C754FD" w:rsidP="00983278">
      <w:pPr>
        <w:pStyle w:val="Footer"/>
        <w:tabs>
          <w:tab w:val="clear" w:pos="4320"/>
          <w:tab w:val="clear" w:pos="8640"/>
        </w:tabs>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14:paraId="5C6D1577" w14:textId="77777777" w:rsidR="00983278" w:rsidRDefault="00983278" w:rsidP="00983278">
      <w:pPr>
        <w:pStyle w:val="Footer"/>
        <w:tabs>
          <w:tab w:val="clear" w:pos="4320"/>
          <w:tab w:val="clear" w:pos="8640"/>
        </w:tabs>
        <w:spacing w:line="360" w:lineRule="auto"/>
        <w:ind w:left="360"/>
      </w:pPr>
    </w:p>
    <w:p w14:paraId="5FDD5397" w14:textId="77777777" w:rsidR="00983278" w:rsidRDefault="00C754FD" w:rsidP="005A2C14">
      <w:pPr>
        <w:pStyle w:val="Footer"/>
        <w:numPr>
          <w:ilvl w:val="0"/>
          <w:numId w:val="311"/>
        </w:numPr>
        <w:tabs>
          <w:tab w:val="clear" w:pos="4320"/>
          <w:tab w:val="clear" w:pos="8640"/>
        </w:tabs>
        <w:spacing w:line="360" w:lineRule="auto"/>
      </w:pPr>
      <w:r w:rsidRPr="00983278">
        <w:rPr>
          <w:u w:val="single"/>
        </w:rPr>
        <w:t xml:space="preserve">Mean and Variance of </w:t>
      </w:r>
      <m:oMath>
        <m:r>
          <w:rPr>
            <w:rFonts w:ascii="Cambria Math" w:hAnsi="Cambria Math"/>
            <w:u w:val="single"/>
          </w:rPr>
          <m:t>r</m:t>
        </m:r>
        <m:d>
          <m:dPr>
            <m:ctrlPr>
              <w:rPr>
                <w:rFonts w:ascii="Cambria Math" w:hAnsi="Cambria Math"/>
                <w:i/>
                <w:u w:val="single"/>
              </w:rPr>
            </m:ctrlPr>
          </m:dPr>
          <m:e>
            <m:r>
              <w:rPr>
                <w:rFonts w:ascii="Cambria Math" w:hAnsi="Cambria Math"/>
                <w:u w:val="single"/>
              </w:rPr>
              <m:t>t</m:t>
            </m:r>
          </m:e>
        </m:d>
      </m:oMath>
      <w:r w:rsidRPr="00C754FD">
        <w:t>:</w:t>
      </w:r>
      <w:r>
        <w:t xml:space="preserve"> Therefore </w:t>
      </w:r>
      <m:oMath>
        <m:r>
          <w:rPr>
            <w:rFonts w:ascii="Cambria Math" w:hAnsi="Cambria Math"/>
          </w:rPr>
          <m:t>r</m:t>
        </m:r>
        <m:d>
          <m:dPr>
            <m:ctrlPr>
              <w:rPr>
                <w:rFonts w:ascii="Cambria Math" w:hAnsi="Cambria Math"/>
                <w:i/>
              </w:rPr>
            </m:ctrlPr>
          </m:dPr>
          <m:e>
            <m:r>
              <w:rPr>
                <w:rFonts w:ascii="Cambria Math" w:hAnsi="Cambria Math"/>
              </w:rPr>
              <m:t>t</m:t>
            </m:r>
          </m:e>
        </m:d>
      </m:oMath>
      <w:r>
        <w:t xml:space="preserve"> conditional on </w:t>
      </w:r>
      <m:oMath>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oMath>
      <w:r>
        <w:t xml:space="preserve"> is normally distributed with mean and variance given respectively by</w:t>
      </w:r>
    </w:p>
    <w:p w14:paraId="48DCAE22" w14:textId="77777777" w:rsidR="00983278" w:rsidRDefault="00983278" w:rsidP="00983278">
      <w:pPr>
        <w:pStyle w:val="Footer"/>
        <w:tabs>
          <w:tab w:val="clear" w:pos="4320"/>
          <w:tab w:val="clear" w:pos="8640"/>
        </w:tabs>
        <w:spacing w:line="360" w:lineRule="auto"/>
        <w:ind w:left="360"/>
        <w:rPr>
          <w:u w:val="single"/>
        </w:rPr>
      </w:pPr>
    </w:p>
    <w:p w14:paraId="551125DE" w14:textId="77777777" w:rsidR="00983278" w:rsidRDefault="00C754FD" w:rsidP="00983278">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oMath>
      </m:oMathPara>
    </w:p>
    <w:p w14:paraId="0DE6957C" w14:textId="77777777" w:rsidR="00983278" w:rsidRDefault="00983278" w:rsidP="00983278">
      <w:pPr>
        <w:pStyle w:val="Footer"/>
        <w:tabs>
          <w:tab w:val="clear" w:pos="4320"/>
          <w:tab w:val="clear" w:pos="8640"/>
        </w:tabs>
        <w:spacing w:line="360" w:lineRule="auto"/>
        <w:ind w:left="360"/>
      </w:pPr>
    </w:p>
    <w:p w14:paraId="620175BC" w14:textId="77777777" w:rsidR="00983278" w:rsidRDefault="00983278" w:rsidP="00983278">
      <w:pPr>
        <w:pStyle w:val="Footer"/>
        <w:tabs>
          <w:tab w:val="clear" w:pos="4320"/>
          <w:tab w:val="clear" w:pos="8640"/>
        </w:tabs>
        <w:spacing w:line="360" w:lineRule="auto"/>
        <w:ind w:left="360"/>
      </w:pPr>
      <w:r>
        <w:t>a</w:t>
      </w:r>
      <w:r w:rsidR="00C754FD">
        <w:t>nd</w:t>
      </w:r>
    </w:p>
    <w:p w14:paraId="6D0E9645" w14:textId="77777777" w:rsidR="00983278" w:rsidRDefault="00983278" w:rsidP="00983278">
      <w:pPr>
        <w:pStyle w:val="Footer"/>
        <w:tabs>
          <w:tab w:val="clear" w:pos="4320"/>
          <w:tab w:val="clear" w:pos="8640"/>
        </w:tabs>
        <w:spacing w:line="360" w:lineRule="auto"/>
        <w:ind w:left="360"/>
      </w:pPr>
    </w:p>
    <w:p w14:paraId="63A7C143" w14:textId="77777777" w:rsidR="00983278" w:rsidRPr="00983278" w:rsidRDefault="00C754FD" w:rsidP="00983278">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-2a</m:t>
                  </m:r>
                  <m:d>
                    <m:dPr>
                      <m:ctrlPr>
                        <w:rPr>
                          <w:rFonts w:ascii="Cambria Math" w:hAnsi="Cambria Math"/>
                          <w:i/>
                        </w:rPr>
                      </m:ctrlPr>
                    </m:dPr>
                    <m:e>
                      <m:r>
                        <w:rPr>
                          <w:rFonts w:ascii="Cambria Math" w:hAnsi="Cambria Math"/>
                        </w:rPr>
                        <m:t>t-u</m:t>
                      </m:r>
                    </m:e>
                  </m:d>
                </m:sup>
              </m:sSup>
              <m:r>
                <w:rPr>
                  <w:rFonts w:ascii="Cambria Math" w:hAnsi="Cambria Math"/>
                </w:rPr>
                <m:t>du</m:t>
              </m:r>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14:paraId="35AE0C45" w14:textId="77777777" w:rsidR="00983278" w:rsidRDefault="00983278" w:rsidP="00983278">
      <w:pPr>
        <w:pStyle w:val="Footer"/>
        <w:tabs>
          <w:tab w:val="clear" w:pos="4320"/>
          <w:tab w:val="clear" w:pos="8640"/>
        </w:tabs>
        <w:spacing w:line="360" w:lineRule="auto"/>
        <w:ind w:left="360"/>
      </w:pPr>
    </w:p>
    <w:p w14:paraId="7119803D" w14:textId="77777777" w:rsidR="00983278" w:rsidRDefault="00BF25A1" w:rsidP="005A2C14">
      <w:pPr>
        <w:pStyle w:val="Footer"/>
        <w:numPr>
          <w:ilvl w:val="0"/>
          <w:numId w:val="311"/>
        </w:numPr>
        <w:tabs>
          <w:tab w:val="clear" w:pos="4320"/>
          <w:tab w:val="clear" w:pos="8640"/>
        </w:tabs>
        <w:spacing w:line="360" w:lineRule="auto"/>
      </w:pPr>
      <w:r w:rsidRPr="00983278">
        <w:rPr>
          <w:u w:val="single"/>
        </w:rPr>
        <w:t>Hull-White as an Affine Term Structure Model</w:t>
      </w:r>
      <w:r w:rsidRPr="00BF25A1">
        <w:t>:</w:t>
      </w:r>
      <w:r>
        <w:t xml:space="preserve"> Hull-White model is an </w:t>
      </w:r>
      <w:r w:rsidRPr="00983278">
        <w:rPr>
          <w:i/>
        </w:rPr>
        <w:t>affine term structure model</w:t>
      </w:r>
      <w:r>
        <w:t xml:space="preserve"> where the continuously compounded spot rate is an affine function on the short rate, i.e.,</w:t>
      </w:r>
    </w:p>
    <w:p w14:paraId="7A59A7CE" w14:textId="77777777" w:rsidR="00983278" w:rsidRDefault="00983278" w:rsidP="00983278">
      <w:pPr>
        <w:pStyle w:val="Footer"/>
        <w:tabs>
          <w:tab w:val="clear" w:pos="4320"/>
          <w:tab w:val="clear" w:pos="8640"/>
        </w:tabs>
        <w:spacing w:line="360" w:lineRule="auto"/>
        <w:ind w:left="360"/>
        <w:rPr>
          <w:u w:val="single"/>
        </w:rPr>
      </w:pPr>
    </w:p>
    <w:p w14:paraId="5C878F95" w14:textId="77777777" w:rsidR="00983278" w:rsidRPr="00983278" w:rsidRDefault="00BF25A1" w:rsidP="00983278">
      <w:pPr>
        <w:pStyle w:val="Footer"/>
        <w:tabs>
          <w:tab w:val="clear" w:pos="4320"/>
          <w:tab w:val="clear" w:pos="8640"/>
        </w:tabs>
        <w:spacing w:line="360" w:lineRule="auto"/>
        <w:ind w:left="360"/>
      </w:pPr>
      <m:oMathPara>
        <m:oMath>
          <m:r>
            <w:rPr>
              <w:rFonts w:ascii="Cambria Math" w:hAnsi="Cambria Math"/>
            </w:rPr>
            <w:lastRenderedPageBreak/>
            <m:t>R</m:t>
          </m:r>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+β</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oMath>
      </m:oMathPara>
    </w:p>
    <w:p w14:paraId="579C29CF" w14:textId="77777777" w:rsidR="00983278" w:rsidRDefault="00983278" w:rsidP="00983278">
      <w:pPr>
        <w:pStyle w:val="Footer"/>
        <w:tabs>
          <w:tab w:val="clear" w:pos="4320"/>
          <w:tab w:val="clear" w:pos="8640"/>
        </w:tabs>
        <w:spacing w:line="360" w:lineRule="auto"/>
        <w:ind w:left="360"/>
      </w:pPr>
    </w:p>
    <w:p w14:paraId="1CFCCC82" w14:textId="77777777" w:rsidR="00C00BF2" w:rsidRDefault="00BF25A1" w:rsidP="005A2C14">
      <w:pPr>
        <w:pStyle w:val="Footer"/>
        <w:numPr>
          <w:ilvl w:val="0"/>
          <w:numId w:val="311"/>
        </w:numPr>
        <w:tabs>
          <w:tab w:val="clear" w:pos="4320"/>
          <w:tab w:val="clear" w:pos="8640"/>
        </w:tabs>
        <w:spacing w:line="360" w:lineRule="auto"/>
      </w:pPr>
      <w:r w:rsidRPr="00983278">
        <w:rPr>
          <w:u w:val="single"/>
        </w:rPr>
        <w:t>Hull-White Based Product Valuation</w:t>
      </w:r>
      <w:r>
        <w:t>: The zero-coupon price is given by</w:t>
      </w:r>
    </w:p>
    <w:p w14:paraId="293E56B1" w14:textId="77777777" w:rsidR="00C00BF2" w:rsidRDefault="00C00BF2" w:rsidP="00C00BF2">
      <w:pPr>
        <w:pStyle w:val="Footer"/>
        <w:tabs>
          <w:tab w:val="clear" w:pos="4320"/>
          <w:tab w:val="clear" w:pos="8640"/>
        </w:tabs>
        <w:spacing w:line="360" w:lineRule="auto"/>
        <w:ind w:left="360"/>
        <w:rPr>
          <w:u w:val="single"/>
        </w:rPr>
      </w:pPr>
    </w:p>
    <w:p w14:paraId="5790985F" w14:textId="77777777" w:rsidR="00C00BF2" w:rsidRDefault="00BF25A1" w:rsidP="00C00BF2">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=A</m:t>
          </m:r>
          <m:d>
            <m:dPr>
              <m:ctrlPr>
                <w:rPr>
                  <w:rFonts w:ascii="Cambria Math" w:hAnsi="Cambria Math"/>
                  <w:i/>
                </w:rPr>
              </m:ctrlPr>
            </m:dPr>
            <m:e>
              <m:r>
                <w:rPr>
                  <w:rFonts w:ascii="Cambria Math" w:hAnsi="Cambria Math"/>
                </w:rPr>
                <m:t>t, T</m:t>
              </m:r>
            </m:e>
          </m:d>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sup>
          </m:sSup>
        </m:oMath>
      </m:oMathPara>
    </w:p>
    <w:p w14:paraId="613246B5" w14:textId="77777777" w:rsidR="00C00BF2" w:rsidRDefault="00C00BF2" w:rsidP="00C00BF2">
      <w:pPr>
        <w:pStyle w:val="Footer"/>
        <w:tabs>
          <w:tab w:val="clear" w:pos="4320"/>
          <w:tab w:val="clear" w:pos="8640"/>
        </w:tabs>
        <w:spacing w:line="360" w:lineRule="auto"/>
        <w:ind w:left="360"/>
      </w:pPr>
    </w:p>
    <w:p w14:paraId="60CF718F" w14:textId="77777777" w:rsidR="00C00BF2" w:rsidRDefault="00C00BF2" w:rsidP="00C00BF2">
      <w:pPr>
        <w:pStyle w:val="Footer"/>
        <w:tabs>
          <w:tab w:val="clear" w:pos="4320"/>
          <w:tab w:val="clear" w:pos="8640"/>
        </w:tabs>
        <w:spacing w:line="360" w:lineRule="auto"/>
        <w:ind w:left="360"/>
      </w:pPr>
      <w:proofErr w:type="gramStart"/>
      <w:r>
        <w:t>w</w:t>
      </w:r>
      <w:r w:rsidR="00BF25A1">
        <w:t>here</w:t>
      </w:r>
      <w:proofErr w:type="gramEnd"/>
    </w:p>
    <w:p w14:paraId="114452B2" w14:textId="77777777" w:rsidR="00C00BF2" w:rsidRDefault="00C00BF2" w:rsidP="00C00BF2">
      <w:pPr>
        <w:pStyle w:val="Footer"/>
        <w:tabs>
          <w:tab w:val="clear" w:pos="4320"/>
          <w:tab w:val="clear" w:pos="8640"/>
        </w:tabs>
        <w:spacing w:line="360" w:lineRule="auto"/>
        <w:ind w:left="360"/>
      </w:pPr>
    </w:p>
    <w:p w14:paraId="05251EAE" w14:textId="77777777" w:rsidR="00C00BF2" w:rsidRDefault="00BF25A1" w:rsidP="00C00BF2">
      <w:pPr>
        <w:pStyle w:val="Footer"/>
        <w:tabs>
          <w:tab w:val="clear" w:pos="4320"/>
          <w:tab w:val="clear" w:pos="8640"/>
        </w:tabs>
        <w:spacing w:line="360" w:lineRule="auto"/>
        <w:ind w:left="360"/>
      </w:pPr>
      <m:oMathPara>
        <m:oMath>
          <m:r>
            <w:rPr>
              <w:rFonts w:ascii="Cambria Math" w:hAnsi="Cambria Math"/>
            </w:rPr>
            <m:t>A</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0, T</m:t>
                  </m:r>
                </m:e>
              </m:d>
            </m:num>
            <m:den>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0, t</m:t>
                  </m:r>
                </m:e>
              </m:d>
            </m:den>
          </m:f>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sSup>
                <m:sSupPr>
                  <m:ctrlPr>
                    <w:rPr>
                      <w:rFonts w:ascii="Cambria Math" w:hAnsi="Cambria Math"/>
                      <w:i/>
                    </w:rPr>
                  </m:ctrlPr>
                </m:sSupPr>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4a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r>
                    <w:rPr>
                      <w:rFonts w:ascii="Cambria Math" w:hAnsi="Cambria Math"/>
                    </w:rPr>
                    <m:t>B</m:t>
                  </m:r>
                  <m:d>
                    <m:dPr>
                      <m:ctrlPr>
                        <w:rPr>
                          <w:rFonts w:ascii="Cambria Math" w:hAnsi="Cambria Math"/>
                          <w:i/>
                        </w:rPr>
                      </m:ctrlPr>
                    </m:dPr>
                    <m:e>
                      <m:r>
                        <w:rPr>
                          <w:rFonts w:ascii="Cambria Math" w:hAnsi="Cambria Math"/>
                        </w:rPr>
                        <m:t>t, T</m:t>
                      </m:r>
                    </m:e>
                  </m:d>
                </m:e>
                <m:sup>
                  <m:r>
                    <w:rPr>
                      <w:rFonts w:ascii="Cambria Math" w:hAnsi="Cambria Math"/>
                    </w:rPr>
                    <m:t>2</m:t>
                  </m:r>
                </m:sup>
              </m:sSup>
            </m:sup>
          </m:sSup>
        </m:oMath>
      </m:oMathPara>
    </w:p>
    <w:p w14:paraId="7C16AC89" w14:textId="77777777" w:rsidR="00C00BF2" w:rsidRDefault="00C00BF2" w:rsidP="00C00BF2">
      <w:pPr>
        <w:pStyle w:val="Footer"/>
        <w:tabs>
          <w:tab w:val="clear" w:pos="4320"/>
          <w:tab w:val="clear" w:pos="8640"/>
        </w:tabs>
        <w:spacing w:line="360" w:lineRule="auto"/>
        <w:ind w:left="360"/>
      </w:pPr>
    </w:p>
    <w:p w14:paraId="0CE5EDDF" w14:textId="77777777" w:rsidR="00C00BF2" w:rsidRDefault="00C00BF2" w:rsidP="00C00BF2">
      <w:pPr>
        <w:pStyle w:val="Footer"/>
        <w:tabs>
          <w:tab w:val="clear" w:pos="4320"/>
          <w:tab w:val="clear" w:pos="8640"/>
        </w:tabs>
        <w:spacing w:line="360" w:lineRule="auto"/>
        <w:ind w:left="360"/>
      </w:pPr>
      <w:r>
        <w:t>a</w:t>
      </w:r>
      <w:r w:rsidR="00BF25A1">
        <w:t>nd</w:t>
      </w:r>
    </w:p>
    <w:p w14:paraId="6BE33F47" w14:textId="77777777" w:rsidR="00C00BF2" w:rsidRDefault="00C00BF2" w:rsidP="00C00BF2">
      <w:pPr>
        <w:pStyle w:val="Footer"/>
        <w:tabs>
          <w:tab w:val="clear" w:pos="4320"/>
          <w:tab w:val="clear" w:pos="8640"/>
        </w:tabs>
        <w:spacing w:line="360" w:lineRule="auto"/>
        <w:ind w:left="360"/>
      </w:pPr>
    </w:p>
    <w:p w14:paraId="07FF7AA3" w14:textId="77777777" w:rsidR="00C00BF2" w:rsidRDefault="00BF25A1" w:rsidP="00C00BF2">
      <w:pPr>
        <w:pStyle w:val="Footer"/>
        <w:tabs>
          <w:tab w:val="clear" w:pos="4320"/>
          <w:tab w:val="clear" w:pos="8640"/>
        </w:tabs>
        <w:spacing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num>
            <m:den>
              <m:r>
                <w:rPr>
                  <w:rFonts w:ascii="Cambria Math" w:hAnsi="Cambria Math"/>
                </w:rPr>
                <m:t>a</m:t>
              </m:r>
            </m:den>
          </m:f>
        </m:oMath>
      </m:oMathPara>
    </w:p>
    <w:p w14:paraId="6F106BCB" w14:textId="77777777" w:rsidR="00C00BF2" w:rsidRDefault="00C00BF2" w:rsidP="00C00BF2">
      <w:pPr>
        <w:pStyle w:val="Footer"/>
        <w:tabs>
          <w:tab w:val="clear" w:pos="4320"/>
          <w:tab w:val="clear" w:pos="8640"/>
        </w:tabs>
        <w:spacing w:line="360" w:lineRule="auto"/>
        <w:ind w:left="360"/>
      </w:pPr>
    </w:p>
    <w:p w14:paraId="64044DDE" w14:textId="77777777" w:rsidR="00BF25A1" w:rsidRDefault="00461C5E" w:rsidP="00C00BF2">
      <w:pPr>
        <w:pStyle w:val="Footer"/>
        <w:tabs>
          <w:tab w:val="clear" w:pos="4320"/>
          <w:tab w:val="clear" w:pos="8640"/>
        </w:tabs>
        <w:spacing w:line="360" w:lineRule="auto"/>
        <w:ind w:left="360"/>
      </w:pPr>
      <w:r>
        <w:t>We can also find closed-form formulas for zero-coupon bond options, caps/floors, and swaptions (Brigo and Mercurio (2006)).</w:t>
      </w:r>
    </w:p>
    <w:p w14:paraId="142C390F" w14:textId="77777777" w:rsidR="00256903" w:rsidRDefault="00256903" w:rsidP="00256903">
      <w:pPr>
        <w:pStyle w:val="Footer"/>
        <w:tabs>
          <w:tab w:val="clear" w:pos="4320"/>
          <w:tab w:val="clear" w:pos="8640"/>
        </w:tabs>
        <w:spacing w:line="360" w:lineRule="auto"/>
      </w:pPr>
    </w:p>
    <w:p w14:paraId="7F95AE24" w14:textId="77777777" w:rsidR="00256903" w:rsidRDefault="00256903" w:rsidP="00256903">
      <w:pPr>
        <w:pStyle w:val="Footer"/>
        <w:tabs>
          <w:tab w:val="clear" w:pos="4320"/>
          <w:tab w:val="clear" w:pos="8640"/>
        </w:tabs>
        <w:spacing w:line="360" w:lineRule="auto"/>
      </w:pPr>
    </w:p>
    <w:p w14:paraId="2C469609" w14:textId="77777777" w:rsidR="00256903" w:rsidRPr="0094051F" w:rsidRDefault="00256903" w:rsidP="00256903">
      <w:pPr>
        <w:pStyle w:val="Footer"/>
        <w:tabs>
          <w:tab w:val="clear" w:pos="4320"/>
          <w:tab w:val="clear" w:pos="8640"/>
        </w:tabs>
        <w:spacing w:line="360" w:lineRule="auto"/>
        <w:rPr>
          <w:b/>
          <w:bCs/>
          <w:sz w:val="28"/>
          <w:szCs w:val="28"/>
        </w:rPr>
      </w:pPr>
      <w:r>
        <w:rPr>
          <w:b/>
          <w:bCs/>
          <w:sz w:val="28"/>
          <w:szCs w:val="28"/>
        </w:rPr>
        <w:t>Hull-White Trinomial Tree</w:t>
      </w:r>
    </w:p>
    <w:p w14:paraId="2AF6B3F5" w14:textId="77777777" w:rsidR="00256903" w:rsidRDefault="00256903" w:rsidP="00256903">
      <w:pPr>
        <w:pStyle w:val="Footer"/>
        <w:tabs>
          <w:tab w:val="clear" w:pos="4320"/>
          <w:tab w:val="clear" w:pos="8640"/>
        </w:tabs>
        <w:spacing w:line="360" w:lineRule="auto"/>
      </w:pPr>
    </w:p>
    <w:p w14:paraId="55628BEE" w14:textId="77777777" w:rsidR="00256903" w:rsidRDefault="00256903" w:rsidP="005A2C14">
      <w:pPr>
        <w:pStyle w:val="Footer"/>
        <w:numPr>
          <w:ilvl w:val="0"/>
          <w:numId w:val="221"/>
        </w:numPr>
        <w:tabs>
          <w:tab w:val="clear" w:pos="4320"/>
          <w:tab w:val="clear" w:pos="8640"/>
        </w:tabs>
        <w:spacing w:line="360" w:lineRule="auto"/>
      </w:pPr>
      <w:r>
        <w:rPr>
          <w:u w:val="single"/>
        </w:rPr>
        <w:t>Decomposition</w:t>
      </w:r>
      <w:r>
        <w:t>: To construct the Hull-White tree, it is useful to decompose the short rate into the following format:</w:t>
      </w:r>
    </w:p>
    <w:p w14:paraId="409EFFB4" w14:textId="77777777" w:rsidR="00EB0330" w:rsidRDefault="00EB0330" w:rsidP="00EB0330">
      <w:pPr>
        <w:pStyle w:val="Footer"/>
        <w:tabs>
          <w:tab w:val="clear" w:pos="4320"/>
          <w:tab w:val="clear" w:pos="8640"/>
        </w:tabs>
        <w:spacing w:line="360" w:lineRule="auto"/>
        <w:ind w:left="360"/>
      </w:pPr>
    </w:p>
    <w:p w14:paraId="2EC478DA" w14:textId="77777777" w:rsidR="00EB0330" w:rsidRDefault="00256903" w:rsidP="00EB0330">
      <w:pPr>
        <w:pStyle w:val="Footer"/>
        <w:tabs>
          <w:tab w:val="clear" w:pos="4320"/>
          <w:tab w:val="clear" w:pos="8640"/>
        </w:tabs>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t</m:t>
              </m:r>
            </m:e>
          </m:d>
        </m:oMath>
      </m:oMathPara>
    </w:p>
    <w:p w14:paraId="425D2294" w14:textId="77777777" w:rsidR="00EB0330" w:rsidRDefault="00EB0330" w:rsidP="00EB0330">
      <w:pPr>
        <w:pStyle w:val="Footer"/>
        <w:tabs>
          <w:tab w:val="clear" w:pos="4320"/>
          <w:tab w:val="clear" w:pos="8640"/>
        </w:tabs>
        <w:spacing w:line="360" w:lineRule="auto"/>
        <w:ind w:left="1080"/>
      </w:pPr>
    </w:p>
    <w:p w14:paraId="0A046A60" w14:textId="77777777" w:rsidR="00256903" w:rsidRDefault="00256903" w:rsidP="00EB0330">
      <w:pPr>
        <w:pStyle w:val="Footer"/>
        <w:tabs>
          <w:tab w:val="clear" w:pos="4320"/>
          <w:tab w:val="clear" w:pos="8640"/>
        </w:tabs>
        <w:spacing w:line="360" w:lineRule="auto"/>
        <w:ind w:left="1080"/>
      </w:pPr>
      <w:proofErr w:type="gramStart"/>
      <w:r>
        <w:t>where</w:t>
      </w:r>
      <w:proofErr w:type="gramEnd"/>
    </w:p>
    <w:p w14:paraId="667199D9" w14:textId="77777777" w:rsidR="00EB0330" w:rsidRDefault="00EB0330" w:rsidP="00EB0330">
      <w:pPr>
        <w:pStyle w:val="Footer"/>
        <w:tabs>
          <w:tab w:val="clear" w:pos="4320"/>
          <w:tab w:val="clear" w:pos="8640"/>
        </w:tabs>
        <w:spacing w:line="360" w:lineRule="auto"/>
        <w:ind w:left="1080"/>
      </w:pPr>
    </w:p>
    <w:p w14:paraId="2F2803C8" w14:textId="77777777" w:rsidR="00256903" w:rsidRPr="00EB0330" w:rsidRDefault="00256903" w:rsidP="00EB0330">
      <w:pPr>
        <w:pStyle w:val="Footer"/>
        <w:tabs>
          <w:tab w:val="clear" w:pos="4320"/>
          <w:tab w:val="clear" w:pos="8640"/>
        </w:tabs>
        <w:spacing w:line="360" w:lineRule="auto"/>
        <w:ind w:left="72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14:paraId="2D25E35A" w14:textId="77777777" w:rsidR="00EB0330" w:rsidRDefault="00EB0330" w:rsidP="00EB0330">
      <w:pPr>
        <w:pStyle w:val="Footer"/>
        <w:tabs>
          <w:tab w:val="clear" w:pos="4320"/>
          <w:tab w:val="clear" w:pos="8640"/>
        </w:tabs>
        <w:spacing w:line="360" w:lineRule="auto"/>
        <w:ind w:left="720"/>
      </w:pPr>
    </w:p>
    <w:p w14:paraId="218FC96A" w14:textId="77777777" w:rsidR="00256903" w:rsidRPr="00EB0330" w:rsidRDefault="00256903" w:rsidP="00EB0330">
      <w:pPr>
        <w:pStyle w:val="Footer"/>
        <w:tabs>
          <w:tab w:val="clear" w:pos="4320"/>
          <w:tab w:val="clear" w:pos="8640"/>
        </w:tabs>
        <w:spacing w:line="360" w:lineRule="auto"/>
        <w:ind w:left="720"/>
      </w:pPr>
      <m:oMathPara>
        <m:oMath>
          <m:r>
            <w:rPr>
              <w:rFonts w:ascii="Cambria Math" w:hAnsi="Cambria Math"/>
            </w:rPr>
            <w:lastRenderedPageBreak/>
            <m:t>∆x</m:t>
          </m:r>
          <m:d>
            <m:dPr>
              <m:ctrlPr>
                <w:rPr>
                  <w:rFonts w:ascii="Cambria Math" w:hAnsi="Cambria Math"/>
                  <w:i/>
                </w:rPr>
              </m:ctrlPr>
            </m:dPr>
            <m:e>
              <m:r>
                <w:rPr>
                  <w:rFonts w:ascii="Cambria Math" w:hAnsi="Cambria Math"/>
                </w:rPr>
                <m:t>t</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∆t+σ∆W</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=0</m:t>
          </m:r>
        </m:oMath>
      </m:oMathPara>
    </w:p>
    <w:p w14:paraId="242EB98E" w14:textId="77777777" w:rsidR="00EB0330" w:rsidRDefault="00EB0330" w:rsidP="00EB0330">
      <w:pPr>
        <w:pStyle w:val="Footer"/>
        <w:tabs>
          <w:tab w:val="clear" w:pos="4320"/>
          <w:tab w:val="clear" w:pos="8640"/>
        </w:tabs>
        <w:spacing w:line="360" w:lineRule="auto"/>
        <w:ind w:left="720"/>
      </w:pPr>
    </w:p>
    <w:p w14:paraId="2F915275" w14:textId="77777777" w:rsidR="00256903" w:rsidRPr="00EB0330" w:rsidRDefault="00256903" w:rsidP="00EB0330">
      <w:pPr>
        <w:pStyle w:val="Footer"/>
        <w:tabs>
          <w:tab w:val="clear" w:pos="4320"/>
          <w:tab w:val="clear" w:pos="8640"/>
        </w:tabs>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14:paraId="75150C1F" w14:textId="77777777" w:rsidR="00EB0330" w:rsidRDefault="00EB0330" w:rsidP="00EB0330">
      <w:pPr>
        <w:pStyle w:val="Footer"/>
        <w:tabs>
          <w:tab w:val="clear" w:pos="4320"/>
          <w:tab w:val="clear" w:pos="8640"/>
        </w:tabs>
        <w:spacing w:line="360" w:lineRule="auto"/>
        <w:ind w:left="720"/>
      </w:pPr>
    </w:p>
    <w:p w14:paraId="437EF540" w14:textId="77777777" w:rsidR="008C54D6" w:rsidRDefault="008C54D6" w:rsidP="005A2C14">
      <w:pPr>
        <w:pStyle w:val="Footer"/>
        <w:numPr>
          <w:ilvl w:val="0"/>
          <w:numId w:val="221"/>
        </w:numPr>
        <w:tabs>
          <w:tab w:val="clear" w:pos="4320"/>
          <w:tab w:val="clear" w:pos="8640"/>
        </w:tabs>
        <w:spacing w:line="360" w:lineRule="auto"/>
      </w:pPr>
      <w:r w:rsidRPr="008C54D6">
        <w:rPr>
          <w:u w:val="single"/>
        </w:rPr>
        <w:t>Trinomial</w:t>
      </w:r>
      <w:r>
        <w:rPr>
          <w:u w:val="single"/>
        </w:rPr>
        <w:t xml:space="preserve"> </w:t>
      </w:r>
      <w:r w:rsidRPr="008C54D6">
        <w:rPr>
          <w:u w:val="single"/>
        </w:rPr>
        <w:t>Tree Construction Steps</w:t>
      </w:r>
      <w:r>
        <w:t xml:space="preserve">: With this decomposition in hand, the tree construction can be achieved in 2 steps. In the first, one constructs a trinomial tree for </w:t>
      </w:r>
      <m:oMath>
        <m:r>
          <w:rPr>
            <w:rFonts w:ascii="Cambria Math" w:hAnsi="Cambria Math"/>
          </w:rPr>
          <m:t>x</m:t>
        </m:r>
        <m:d>
          <m:dPr>
            <m:ctrlPr>
              <w:rPr>
                <w:rFonts w:ascii="Cambria Math" w:hAnsi="Cambria Math"/>
                <w:i/>
              </w:rPr>
            </m:ctrlPr>
          </m:dPr>
          <m:e>
            <m:r>
              <w:rPr>
                <w:rFonts w:ascii="Cambria Math" w:hAnsi="Cambria Math"/>
              </w:rPr>
              <m:t>t</m:t>
            </m:r>
          </m:e>
        </m:d>
      </m:oMath>
      <w:r>
        <w:t xml:space="preserve">. Then in the next, one shifts the tree by </w:t>
      </w:r>
      <m:oMath>
        <m:r>
          <w:rPr>
            <w:rFonts w:ascii="Cambria Math" w:hAnsi="Cambria Math"/>
          </w:rPr>
          <m:t>α</m:t>
        </m:r>
        <m:d>
          <m:dPr>
            <m:ctrlPr>
              <w:rPr>
                <w:rFonts w:ascii="Cambria Math" w:hAnsi="Cambria Math"/>
                <w:i/>
              </w:rPr>
            </m:ctrlPr>
          </m:dPr>
          <m:e>
            <m:r>
              <w:rPr>
                <w:rFonts w:ascii="Cambria Math" w:hAnsi="Cambria Math"/>
              </w:rPr>
              <m:t>t</m:t>
            </m:r>
          </m:e>
        </m:d>
      </m:oMath>
      <w:r>
        <w:t xml:space="preserve"> to being it in line with the initial term structure.</w:t>
      </w:r>
    </w:p>
    <w:p w14:paraId="789378FB" w14:textId="77777777" w:rsidR="008C54D6" w:rsidRDefault="008C54D6" w:rsidP="008C54D6">
      <w:pPr>
        <w:pStyle w:val="Footer"/>
        <w:tabs>
          <w:tab w:val="clear" w:pos="4320"/>
          <w:tab w:val="clear" w:pos="8640"/>
        </w:tabs>
        <w:spacing w:line="360" w:lineRule="auto"/>
      </w:pPr>
    </w:p>
    <w:p w14:paraId="4C952221" w14:textId="77777777" w:rsidR="008C54D6" w:rsidRDefault="008C54D6" w:rsidP="008C54D6">
      <w:pPr>
        <w:pStyle w:val="Footer"/>
        <w:tabs>
          <w:tab w:val="clear" w:pos="4320"/>
          <w:tab w:val="clear" w:pos="8640"/>
        </w:tabs>
        <w:spacing w:line="360" w:lineRule="auto"/>
      </w:pPr>
    </w:p>
    <w:p w14:paraId="104B2A07" w14:textId="77777777" w:rsidR="008C54D6" w:rsidRPr="0094051F" w:rsidRDefault="008C54D6" w:rsidP="008C54D6">
      <w:pPr>
        <w:pStyle w:val="Footer"/>
        <w:tabs>
          <w:tab w:val="clear" w:pos="4320"/>
          <w:tab w:val="clear" w:pos="8640"/>
        </w:tabs>
        <w:spacing w:line="360" w:lineRule="auto"/>
        <w:rPr>
          <w:b/>
          <w:bCs/>
          <w:sz w:val="28"/>
          <w:szCs w:val="28"/>
        </w:rPr>
      </w:pPr>
      <w:r>
        <w:rPr>
          <w:b/>
          <w:bCs/>
          <w:sz w:val="28"/>
          <w:szCs w:val="28"/>
        </w:rPr>
        <w:t>Construction of the Symmetric Trinomial Tree</w:t>
      </w:r>
    </w:p>
    <w:p w14:paraId="2E980072" w14:textId="77777777" w:rsidR="008C54D6" w:rsidRDefault="008C54D6" w:rsidP="008C54D6">
      <w:pPr>
        <w:pStyle w:val="Footer"/>
        <w:tabs>
          <w:tab w:val="clear" w:pos="4320"/>
          <w:tab w:val="clear" w:pos="8640"/>
        </w:tabs>
        <w:spacing w:line="360" w:lineRule="auto"/>
      </w:pPr>
    </w:p>
    <w:p w14:paraId="1855EE35" w14:textId="77777777" w:rsidR="00EB0330" w:rsidRDefault="008C54D6" w:rsidP="005A2C14">
      <w:pPr>
        <w:pStyle w:val="Footer"/>
        <w:numPr>
          <w:ilvl w:val="0"/>
          <w:numId w:val="222"/>
        </w:numPr>
        <w:tabs>
          <w:tab w:val="clear" w:pos="4320"/>
          <w:tab w:val="clear" w:pos="8640"/>
        </w:tabs>
        <w:spacing w:line="360" w:lineRule="auto"/>
      </w:pPr>
      <w:r>
        <w:rPr>
          <w:u w:val="single"/>
        </w:rPr>
        <w:t>Setting up the Tree Nodes</w:t>
      </w:r>
      <w:r w:rsidR="00AB7DB0">
        <w:t xml:space="preserve">: Denote the tree nodes by </w:t>
      </w:r>
      <m:oMath>
        <m:d>
          <m:dPr>
            <m:ctrlPr>
              <w:rPr>
                <w:rFonts w:ascii="Cambria Math" w:hAnsi="Cambria Math"/>
                <w:i/>
              </w:rPr>
            </m:ctrlPr>
          </m:dPr>
          <m:e>
            <m:r>
              <w:rPr>
                <w:rFonts w:ascii="Cambria Math" w:hAnsi="Cambria Math"/>
              </w:rPr>
              <m:t>i, j</m:t>
            </m:r>
          </m:e>
        </m:d>
      </m:oMath>
      <w:r w:rsidR="00AB7DB0">
        <w:t xml:space="preserve"> where the time index </w:t>
      </w:r>
      <m:oMath>
        <m:r>
          <w:rPr>
            <w:rFonts w:ascii="Cambria Math" w:hAnsi="Cambria Math"/>
          </w:rPr>
          <m:t>i</m:t>
        </m:r>
      </m:oMath>
      <w:r w:rsidR="00AB7DB0">
        <w:t xml:space="preserve"> ranges from </w:t>
      </w:r>
      <m:oMath>
        <m:r>
          <w:rPr>
            <w:rFonts w:ascii="Cambria Math" w:hAnsi="Cambria Math"/>
          </w:rPr>
          <m:t>0</m:t>
        </m:r>
      </m:oMath>
      <w:r w:rsidR="00AB7DB0">
        <w:t xml:space="preserve"> to </w:t>
      </w:r>
      <m:oMath>
        <m:r>
          <w:rPr>
            <w:rFonts w:ascii="Cambria Math" w:hAnsi="Cambria Math"/>
          </w:rPr>
          <m:t>N</m:t>
        </m:r>
      </m:oMath>
      <w:r w:rsidR="00AB7DB0">
        <w:t xml:space="preserve"> and the space index </w:t>
      </w:r>
      <m:oMath>
        <m:r>
          <w:rPr>
            <w:rFonts w:ascii="Cambria Math" w:hAnsi="Cambria Math"/>
          </w:rPr>
          <m:t>j</m:t>
        </m:r>
      </m:oMath>
      <w:r w:rsidR="00AB7DB0">
        <w:t xml:space="preserve"> ranges from some </w:t>
      </w:r>
      <m:oMath>
        <m:sSub>
          <m:sSubPr>
            <m:ctrlPr>
              <w:rPr>
                <w:rFonts w:ascii="Cambria Math" w:hAnsi="Cambria Math"/>
                <w:i/>
              </w:rPr>
            </m:ctrlPr>
          </m:sSubPr>
          <m:e>
            <m:bar>
              <m:barPr>
                <m:ctrlPr>
                  <w:rPr>
                    <w:rFonts w:ascii="Cambria Math" w:hAnsi="Cambria Math"/>
                    <w:i/>
                  </w:rPr>
                </m:ctrlPr>
              </m:barPr>
              <m:e>
                <m:r>
                  <w:rPr>
                    <w:rFonts w:ascii="Cambria Math" w:hAnsi="Cambria Math"/>
                  </w:rPr>
                  <m:t>j</m:t>
                </m:r>
              </m:e>
            </m:bar>
          </m:e>
          <m:sub>
            <m:r>
              <w:rPr>
                <w:rFonts w:ascii="Cambria Math" w:hAnsi="Cambria Math"/>
              </w:rPr>
              <m:t>i</m:t>
            </m:r>
          </m:sub>
        </m:sSub>
      </m:oMath>
      <w:r w:rsidR="00AB7DB0">
        <w:t xml:space="preserve"> to some </w:t>
      </w: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j</m:t>
                </m:r>
              </m:e>
            </m:bar>
          </m:e>
          <m:sub>
            <m:r>
              <w:rPr>
                <w:rFonts w:ascii="Cambria Math" w:hAnsi="Cambria Math"/>
              </w:rPr>
              <m:t>i</m:t>
            </m:r>
          </m:sub>
        </m:sSub>
      </m:oMath>
      <w:r w:rsidR="00AB7DB0">
        <w:t xml:space="preserve">. Recall that the expectation and the variance of </w:t>
      </w:r>
      <m:oMath>
        <m:r>
          <w:rPr>
            <w:rFonts w:ascii="Cambria Math" w:hAnsi="Cambria Math"/>
          </w:rPr>
          <m:t>x</m:t>
        </m:r>
        <m:d>
          <m:dPr>
            <m:ctrlPr>
              <w:rPr>
                <w:rFonts w:ascii="Cambria Math" w:hAnsi="Cambria Math"/>
                <w:i/>
              </w:rPr>
            </m:ctrlPr>
          </m:dPr>
          <m:e>
            <m:r>
              <w:rPr>
                <w:rFonts w:ascii="Cambria Math" w:hAnsi="Cambria Math"/>
              </w:rPr>
              <m:t>t</m:t>
            </m:r>
          </m:e>
        </m:d>
      </m:oMath>
      <w:r w:rsidR="00AB7DB0">
        <w:t xml:space="preserve"> are</w:t>
      </w:r>
    </w:p>
    <w:p w14:paraId="33A02419" w14:textId="77777777" w:rsidR="00EB0330" w:rsidRDefault="00EB0330" w:rsidP="00EB0330">
      <w:pPr>
        <w:pStyle w:val="Footer"/>
        <w:tabs>
          <w:tab w:val="clear" w:pos="4320"/>
          <w:tab w:val="clear" w:pos="8640"/>
        </w:tabs>
        <w:spacing w:line="360" w:lineRule="auto"/>
        <w:ind w:left="360"/>
      </w:pPr>
    </w:p>
    <w:p w14:paraId="21959971" w14:textId="77777777" w:rsidR="00EB0330" w:rsidRDefault="008C54D6" w:rsidP="00EB0330">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=x</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oMath>
      </m:oMathPara>
    </w:p>
    <w:p w14:paraId="032C4D09" w14:textId="77777777" w:rsidR="00EB0330" w:rsidRDefault="00EB0330" w:rsidP="00EB0330">
      <w:pPr>
        <w:pStyle w:val="Footer"/>
        <w:tabs>
          <w:tab w:val="clear" w:pos="4320"/>
          <w:tab w:val="clear" w:pos="8640"/>
        </w:tabs>
        <w:spacing w:line="360" w:lineRule="auto"/>
        <w:ind w:left="360"/>
      </w:pPr>
    </w:p>
    <w:p w14:paraId="55940299" w14:textId="77777777" w:rsidR="00EB0330" w:rsidRDefault="00EB0330" w:rsidP="00EB0330">
      <w:pPr>
        <w:pStyle w:val="Footer"/>
        <w:tabs>
          <w:tab w:val="clear" w:pos="4320"/>
          <w:tab w:val="clear" w:pos="8640"/>
        </w:tabs>
        <w:spacing w:line="360" w:lineRule="auto"/>
        <w:ind w:left="360"/>
      </w:pPr>
      <w:r>
        <w:t>a</w:t>
      </w:r>
      <w:r w:rsidR="00AB7DB0">
        <w:t>nd</w:t>
      </w:r>
    </w:p>
    <w:p w14:paraId="2A34877F" w14:textId="77777777" w:rsidR="00EB0330" w:rsidRDefault="00EB0330" w:rsidP="00EB0330">
      <w:pPr>
        <w:pStyle w:val="Footer"/>
        <w:tabs>
          <w:tab w:val="clear" w:pos="4320"/>
          <w:tab w:val="clear" w:pos="8640"/>
        </w:tabs>
        <w:spacing w:line="360" w:lineRule="auto"/>
        <w:ind w:left="360"/>
      </w:pPr>
    </w:p>
    <w:p w14:paraId="3C3ECA6F" w14:textId="77777777" w:rsidR="00EB0330" w:rsidRDefault="008C54D6" w:rsidP="00EB0330">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m:t>
                  </m:r>
                  <m:d>
                    <m:dPr>
                      <m:ctrlPr>
                        <w:rPr>
                          <w:rFonts w:ascii="Cambria Math" w:hAnsi="Cambria Math"/>
                          <w:i/>
                        </w:rPr>
                      </m:ctrlPr>
                    </m:dPr>
                    <m:e>
                      <m:r>
                        <w:rPr>
                          <w:rFonts w:ascii="Cambria Math" w:hAnsi="Cambria Math"/>
                        </w:rPr>
                        <m:t>t-s</m:t>
                      </m:r>
                    </m:e>
                  </m:d>
                </m:sup>
              </m:sSup>
            </m:e>
          </m:d>
        </m:oMath>
      </m:oMathPara>
    </w:p>
    <w:p w14:paraId="4FE8E01C" w14:textId="77777777" w:rsidR="00EB0330" w:rsidRDefault="00EB0330" w:rsidP="00EB0330">
      <w:pPr>
        <w:pStyle w:val="Footer"/>
        <w:tabs>
          <w:tab w:val="clear" w:pos="4320"/>
          <w:tab w:val="clear" w:pos="8640"/>
        </w:tabs>
        <w:spacing w:line="360" w:lineRule="auto"/>
        <w:ind w:left="360"/>
      </w:pPr>
    </w:p>
    <w:p w14:paraId="33EA7F91" w14:textId="77777777" w:rsidR="00EB0330" w:rsidRDefault="00AB7DB0" w:rsidP="00EB0330">
      <w:pPr>
        <w:pStyle w:val="Footer"/>
        <w:tabs>
          <w:tab w:val="clear" w:pos="4320"/>
          <w:tab w:val="clear" w:pos="8640"/>
        </w:tabs>
        <w:spacing w:line="360" w:lineRule="auto"/>
        <w:ind w:left="360"/>
      </w:pPr>
      <w:r>
        <w:t>respectively. Using these in our discretized nodes (Brigo and Mercurio (2006)), we get</w:t>
      </w:r>
    </w:p>
    <w:p w14:paraId="462CBF02" w14:textId="77777777" w:rsidR="00EB0330" w:rsidRDefault="00EB0330" w:rsidP="00EB0330">
      <w:pPr>
        <w:pStyle w:val="Footer"/>
        <w:tabs>
          <w:tab w:val="clear" w:pos="4320"/>
          <w:tab w:val="clear" w:pos="8640"/>
        </w:tabs>
        <w:spacing w:line="360" w:lineRule="auto"/>
        <w:ind w:left="360"/>
      </w:pPr>
    </w:p>
    <w:p w14:paraId="3DA887B1" w14:textId="77777777" w:rsidR="00EB0330" w:rsidRDefault="008C54D6" w:rsidP="00EB0330">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sSup>
            <m:sSupPr>
              <m:ctrlPr>
                <w:rPr>
                  <w:rFonts w:ascii="Cambria Math" w:hAnsi="Cambria Math"/>
                  <w:i/>
                </w:rPr>
              </m:ctrlPr>
            </m:sSupPr>
            <m:e>
              <m:r>
                <w:rPr>
                  <w:rFonts w:ascii="Cambria Math" w:hAnsi="Cambria Math"/>
                </w:rPr>
                <m:t>e</m:t>
              </m:r>
            </m:e>
            <m:sup>
              <m:r>
                <w:rPr>
                  <w:rFonts w:ascii="Cambria Math" w:hAnsi="Cambria Math"/>
                </w:rPr>
                <m:t>-a∆</m:t>
              </m:r>
              <m:sSub>
                <m:sSubPr>
                  <m:ctrlPr>
                    <w:rPr>
                      <w:rFonts w:ascii="Cambria Math" w:hAnsi="Cambria Math"/>
                      <w:i/>
                    </w:rPr>
                  </m:ctrlPr>
                </m:sSubPr>
                <m:e>
                  <m:r>
                    <w:rPr>
                      <w:rFonts w:ascii="Cambria Math" w:hAnsi="Cambria Math"/>
                    </w:rPr>
                    <m:t>t</m:t>
                  </m:r>
                </m:e>
                <m:sub>
                  <m:r>
                    <w:rPr>
                      <w:rFonts w:ascii="Cambria Math" w:hAnsi="Cambria Math"/>
                    </w:rPr>
                    <m:t>i</m:t>
                  </m:r>
                </m:sub>
              </m:sSub>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oMath>
      </m:oMathPara>
    </w:p>
    <w:p w14:paraId="056A7496" w14:textId="77777777" w:rsidR="00EB0330" w:rsidRDefault="00EB0330" w:rsidP="00EB0330">
      <w:pPr>
        <w:pStyle w:val="Footer"/>
        <w:tabs>
          <w:tab w:val="clear" w:pos="4320"/>
          <w:tab w:val="clear" w:pos="8640"/>
        </w:tabs>
        <w:spacing w:line="360" w:lineRule="auto"/>
        <w:ind w:left="360"/>
      </w:pPr>
    </w:p>
    <w:p w14:paraId="60074574" w14:textId="77777777" w:rsidR="00EB0330" w:rsidRDefault="00AB7DB0" w:rsidP="00EB0330">
      <w:pPr>
        <w:pStyle w:val="Footer"/>
        <w:tabs>
          <w:tab w:val="clear" w:pos="4320"/>
          <w:tab w:val="clear" w:pos="8640"/>
        </w:tabs>
        <w:spacing w:line="360" w:lineRule="auto"/>
        <w:ind w:left="360"/>
      </w:pPr>
      <w:r>
        <w:t>and</w:t>
      </w:r>
    </w:p>
    <w:p w14:paraId="12005E5E" w14:textId="77777777" w:rsidR="00EB0330" w:rsidRDefault="00EB0330" w:rsidP="00EB0330">
      <w:pPr>
        <w:pStyle w:val="Footer"/>
        <w:tabs>
          <w:tab w:val="clear" w:pos="4320"/>
          <w:tab w:val="clear" w:pos="8640"/>
        </w:tabs>
        <w:spacing w:line="360" w:lineRule="auto"/>
        <w:ind w:left="360"/>
      </w:pPr>
    </w:p>
    <w:p w14:paraId="3330ECDA" w14:textId="77777777" w:rsidR="00EB0330" w:rsidRDefault="008C54D6" w:rsidP="00EB0330">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m:t>
                  </m:r>
                  <m:sSub>
                    <m:sSubPr>
                      <m:ctrlPr>
                        <w:rPr>
                          <w:rFonts w:ascii="Cambria Math" w:hAnsi="Cambria Math"/>
                          <w:i/>
                        </w:rPr>
                      </m:ctrlPr>
                    </m:sSubPr>
                    <m:e>
                      <m:r>
                        <w:rPr>
                          <w:rFonts w:ascii="Cambria Math" w:hAnsi="Cambria Math"/>
                        </w:rPr>
                        <m:t>t</m:t>
                      </m:r>
                    </m:e>
                    <m:sub>
                      <m:r>
                        <w:rPr>
                          <w:rFonts w:ascii="Cambria Math" w:hAnsi="Cambria Math"/>
                        </w:rPr>
                        <m:t>i</m:t>
                      </m:r>
                    </m:sub>
                  </m:sSub>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oMath>
      </m:oMathPara>
    </w:p>
    <w:p w14:paraId="76FB4394" w14:textId="77777777" w:rsidR="00EB0330" w:rsidRDefault="00EB0330" w:rsidP="00EB0330">
      <w:pPr>
        <w:pStyle w:val="Footer"/>
        <w:tabs>
          <w:tab w:val="clear" w:pos="4320"/>
          <w:tab w:val="clear" w:pos="8640"/>
        </w:tabs>
        <w:spacing w:line="360" w:lineRule="auto"/>
        <w:ind w:left="360"/>
      </w:pPr>
    </w:p>
    <w:p w14:paraId="205C838C" w14:textId="77777777" w:rsidR="00EB0330" w:rsidRDefault="00AB7DB0" w:rsidP="00EB0330">
      <w:pPr>
        <w:pStyle w:val="Footer"/>
        <w:tabs>
          <w:tab w:val="clear" w:pos="4320"/>
          <w:tab w:val="clear" w:pos="8640"/>
        </w:tabs>
        <w:spacing w:line="360" w:lineRule="auto"/>
        <w:ind w:left="360"/>
      </w:pPr>
      <w:proofErr w:type="gramStart"/>
      <w:r>
        <w:t>where</w:t>
      </w:r>
      <w:proofErr w:type="gramEnd"/>
    </w:p>
    <w:p w14:paraId="182F523A" w14:textId="77777777" w:rsidR="00EB0330" w:rsidRDefault="00EB0330" w:rsidP="00EB0330">
      <w:pPr>
        <w:pStyle w:val="Footer"/>
        <w:tabs>
          <w:tab w:val="clear" w:pos="4320"/>
          <w:tab w:val="clear" w:pos="8640"/>
        </w:tabs>
        <w:spacing w:line="360" w:lineRule="auto"/>
        <w:ind w:left="360"/>
      </w:pPr>
    </w:p>
    <w:p w14:paraId="6A722FAB" w14:textId="77777777" w:rsidR="008C54D6" w:rsidRPr="00EB0330" w:rsidRDefault="008C54D6" w:rsidP="00EB0330">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m:oMathPara>
    </w:p>
    <w:p w14:paraId="399BA098" w14:textId="77777777" w:rsidR="00EB0330" w:rsidRDefault="00EB0330" w:rsidP="00EB0330">
      <w:pPr>
        <w:pStyle w:val="Footer"/>
        <w:tabs>
          <w:tab w:val="clear" w:pos="4320"/>
          <w:tab w:val="clear" w:pos="8640"/>
        </w:tabs>
        <w:spacing w:line="360" w:lineRule="auto"/>
        <w:ind w:left="360"/>
      </w:pPr>
    </w:p>
    <w:p w14:paraId="226CA928" w14:textId="77777777" w:rsidR="00EB0330" w:rsidRDefault="006D1DEB" w:rsidP="005A2C14">
      <w:pPr>
        <w:pStyle w:val="Footer"/>
        <w:numPr>
          <w:ilvl w:val="0"/>
          <w:numId w:val="222"/>
        </w:numPr>
        <w:tabs>
          <w:tab w:val="clear" w:pos="4320"/>
          <w:tab w:val="clear" w:pos="8640"/>
        </w:tabs>
        <w:spacing w:line="360" w:lineRule="auto"/>
      </w:pPr>
      <w:r>
        <w:rPr>
          <w:u w:val="single"/>
        </w:rPr>
        <w:t>Incorporating the Transition Probabilities</w:t>
      </w:r>
      <w:r w:rsidRPr="006D1DEB">
        <w:t>:</w:t>
      </w:r>
      <w:r>
        <w:t xml:space="preserve"> Now, given the node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we need to locate its subsequent nodes </w:t>
      </w:r>
      <m:oMath>
        <m:sSub>
          <m:sSubPr>
            <m:ctrlPr>
              <w:rPr>
                <w:rFonts w:ascii="Cambria Math" w:hAnsi="Cambria Math"/>
                <w:i/>
              </w:rPr>
            </m:ctrlPr>
          </m:sSubPr>
          <m:e>
            <m:r>
              <w:rPr>
                <w:rFonts w:ascii="Cambria Math" w:hAnsi="Cambria Math"/>
              </w:rPr>
              <m:t>x</m:t>
            </m:r>
          </m:e>
          <m:sub>
            <m:r>
              <w:rPr>
                <w:rFonts w:ascii="Cambria Math" w:hAnsi="Cambria Math"/>
              </w:rPr>
              <m:t>i+1,k+1</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i+1,k</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i+1,k-1</m:t>
            </m:r>
          </m:sub>
        </m:sSub>
      </m:oMath>
      <w:r>
        <w:t xml:space="preserve">, associated with their transition probabilities </w:t>
      </w:r>
      <m:oMath>
        <m:sSub>
          <m:sSubPr>
            <m:ctrlPr>
              <w:rPr>
                <w:rFonts w:ascii="Cambria Math" w:hAnsi="Cambria Math"/>
                <w:i/>
              </w:rPr>
            </m:ctrlPr>
          </m:sSubPr>
          <m:e>
            <m:r>
              <w:rPr>
                <w:rFonts w:ascii="Cambria Math" w:hAnsi="Cambria Math"/>
              </w:rPr>
              <m:t>p</m:t>
            </m:r>
          </m:e>
          <m:sub>
            <m:r>
              <w:rPr>
                <w:rFonts w:ascii="Cambria Math" w:hAnsi="Cambria Math"/>
              </w:rPr>
              <m:t>u</m:t>
            </m:r>
          </m:sub>
        </m:sSub>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m:t>
            </m:r>
          </m:sub>
        </m:sSub>
      </m:oMath>
      <w:r>
        <w:t xml:space="preserve">. </w:t>
      </w:r>
      <w:proofErr w:type="gramStart"/>
      <w:r>
        <w:t>First</w:t>
      </w:r>
      <w:proofErr w:type="gramEnd"/>
      <w:r>
        <w:t xml:space="preserve"> we find the spatial displacement as</w:t>
      </w:r>
    </w:p>
    <w:p w14:paraId="3DA23760" w14:textId="77777777" w:rsidR="00EB0330" w:rsidRDefault="00EB0330" w:rsidP="00EB0330">
      <w:pPr>
        <w:pStyle w:val="Footer"/>
        <w:tabs>
          <w:tab w:val="clear" w:pos="4320"/>
          <w:tab w:val="clear" w:pos="8640"/>
        </w:tabs>
        <w:spacing w:line="360" w:lineRule="auto"/>
        <w:ind w:left="360"/>
        <w:rPr>
          <w:u w:val="single"/>
        </w:rPr>
      </w:pPr>
    </w:p>
    <w:p w14:paraId="13334188" w14:textId="77777777" w:rsidR="00EB0330" w:rsidRPr="00EB0330" w:rsidRDefault="006D1DEB" w:rsidP="00EB0330">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ad>
            <m:radPr>
              <m:degHide m:val="1"/>
              <m:ctrlPr>
                <w:rPr>
                  <w:rFonts w:ascii="Cambria Math" w:hAnsi="Cambria Math"/>
                  <w:i/>
                </w:rPr>
              </m:ctrlPr>
            </m:radPr>
            <m:deg/>
            <m:e>
              <m:r>
                <w:rPr>
                  <w:rFonts w:ascii="Cambria Math" w:hAnsi="Cambria Math"/>
                </w:rPr>
                <m:t>3</m:t>
              </m:r>
            </m:e>
          </m:rad>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m:t>
                      </m:r>
                      <m:sSub>
                        <m:sSubPr>
                          <m:ctrlPr>
                            <w:rPr>
                              <w:rFonts w:ascii="Cambria Math" w:hAnsi="Cambria Math"/>
                              <w:i/>
                            </w:rPr>
                          </m:ctrlPr>
                        </m:sSubPr>
                        <m:e>
                          <m:r>
                            <w:rPr>
                              <w:rFonts w:ascii="Cambria Math" w:hAnsi="Cambria Math"/>
                            </w:rPr>
                            <m:t>t</m:t>
                          </m:r>
                        </m:e>
                        <m:sub>
                          <m:r>
                            <w:rPr>
                              <w:rFonts w:ascii="Cambria Math" w:hAnsi="Cambria Math"/>
                            </w:rPr>
                            <m:t>i</m:t>
                          </m:r>
                        </m:sub>
                      </m:sSub>
                    </m:sup>
                  </m:sSup>
                </m:e>
              </m:d>
            </m:e>
          </m:rad>
        </m:oMath>
      </m:oMathPara>
    </w:p>
    <w:p w14:paraId="3065C836" w14:textId="77777777" w:rsidR="00EB0330" w:rsidRDefault="00EB0330" w:rsidP="00EB0330">
      <w:pPr>
        <w:pStyle w:val="Footer"/>
        <w:tabs>
          <w:tab w:val="clear" w:pos="4320"/>
          <w:tab w:val="clear" w:pos="8640"/>
        </w:tabs>
        <w:spacing w:line="360" w:lineRule="auto"/>
        <w:ind w:left="360"/>
      </w:pPr>
    </w:p>
    <w:p w14:paraId="4BBE963C" w14:textId="77777777" w:rsidR="00EB0330" w:rsidRDefault="002477B2" w:rsidP="00EB0330">
      <w:pPr>
        <w:pStyle w:val="Footer"/>
        <w:tabs>
          <w:tab w:val="clear" w:pos="4320"/>
          <w:tab w:val="clear" w:pos="8640"/>
        </w:tabs>
        <w:spacing w:line="360" w:lineRule="auto"/>
        <w:ind w:left="360"/>
      </w:pPr>
      <w:r>
        <w:t xml:space="preserve">Then locate the node </w:t>
      </w:r>
      <m:oMath>
        <m:r>
          <w:rPr>
            <w:rFonts w:ascii="Cambria Math" w:hAnsi="Cambria Math"/>
          </w:rPr>
          <m:t>k</m:t>
        </m:r>
      </m:oMath>
      <w:r>
        <w:t xml:space="preserve"> using</w:t>
      </w:r>
    </w:p>
    <w:p w14:paraId="699654BC" w14:textId="77777777" w:rsidR="00EB0330" w:rsidRDefault="00EB0330" w:rsidP="00EB0330">
      <w:pPr>
        <w:pStyle w:val="Footer"/>
        <w:tabs>
          <w:tab w:val="clear" w:pos="4320"/>
          <w:tab w:val="clear" w:pos="8640"/>
        </w:tabs>
        <w:spacing w:line="360" w:lineRule="auto"/>
        <w:ind w:left="360"/>
      </w:pPr>
    </w:p>
    <w:p w14:paraId="473DA170" w14:textId="77777777" w:rsidR="00EB0330" w:rsidRDefault="006D1DEB" w:rsidP="00EB0330">
      <w:pPr>
        <w:pStyle w:val="Footer"/>
        <w:tabs>
          <w:tab w:val="clear" w:pos="4320"/>
          <w:tab w:val="clear" w:pos="8640"/>
        </w:tabs>
        <w:spacing w:line="360" w:lineRule="auto"/>
        <w:ind w:left="360"/>
      </w:pPr>
      <m:oMathPara>
        <m:oMath>
          <m:r>
            <w:rPr>
              <w:rFonts w:ascii="Cambria Math" w:hAnsi="Cambria Math"/>
            </w:rPr>
            <m:t>k=round</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den>
              </m:f>
            </m:e>
          </m:d>
        </m:oMath>
      </m:oMathPara>
    </w:p>
    <w:p w14:paraId="22672A2B" w14:textId="77777777" w:rsidR="00EB0330" w:rsidRDefault="00EB0330" w:rsidP="00EB0330">
      <w:pPr>
        <w:pStyle w:val="Footer"/>
        <w:tabs>
          <w:tab w:val="clear" w:pos="4320"/>
          <w:tab w:val="clear" w:pos="8640"/>
        </w:tabs>
        <w:spacing w:line="360" w:lineRule="auto"/>
        <w:ind w:left="360"/>
      </w:pPr>
    </w:p>
    <w:p w14:paraId="6AC97D59" w14:textId="77777777" w:rsidR="006D1DEB" w:rsidRDefault="002477B2" w:rsidP="00EB0330">
      <w:pPr>
        <w:pStyle w:val="Footer"/>
        <w:tabs>
          <w:tab w:val="clear" w:pos="4320"/>
          <w:tab w:val="clear" w:pos="8640"/>
        </w:tabs>
        <w:spacing w:line="360" w:lineRule="auto"/>
        <w:ind w:left="360"/>
      </w:pPr>
      <w:r>
        <w:t xml:space="preserve">where </w:t>
      </w:r>
      <m:oMath>
        <m:r>
          <w:rPr>
            <w:rFonts w:ascii="Cambria Math" w:hAnsi="Cambria Math"/>
          </w:rPr>
          <m:t>round</m:t>
        </m:r>
        <m:d>
          <m:dPr>
            <m:ctrlPr>
              <w:rPr>
                <w:rFonts w:ascii="Cambria Math" w:hAnsi="Cambria Math"/>
                <w:i/>
              </w:rPr>
            </m:ctrlPr>
          </m:dPr>
          <m:e>
            <m:r>
              <w:rPr>
                <w:rFonts w:ascii="Cambria Math" w:hAnsi="Cambria Math"/>
              </w:rPr>
              <m:t>x</m:t>
            </m:r>
          </m:e>
        </m:d>
      </m:oMath>
      <w:r>
        <w:t xml:space="preserve"> indicates the integer closest to the real number </w:t>
      </w:r>
      <m:oMath>
        <m:r>
          <w:rPr>
            <w:rFonts w:ascii="Cambria Math" w:hAnsi="Cambria Math"/>
          </w:rPr>
          <m:t>x</m:t>
        </m:r>
      </m:oMath>
      <w:r>
        <w:t>. We then set the following:</w:t>
      </w:r>
    </w:p>
    <w:p w14:paraId="4EDAB558" w14:textId="77777777" w:rsidR="00EB0330" w:rsidRPr="00EB0330" w:rsidRDefault="00EB0330" w:rsidP="00EB0330">
      <w:pPr>
        <w:pStyle w:val="Footer"/>
        <w:tabs>
          <w:tab w:val="clear" w:pos="4320"/>
          <w:tab w:val="clear" w:pos="8640"/>
        </w:tabs>
        <w:spacing w:line="360" w:lineRule="auto"/>
        <w:ind w:left="360"/>
      </w:pPr>
    </w:p>
    <w:p w14:paraId="376BCE1B" w14:textId="77777777" w:rsidR="002477B2" w:rsidRPr="00E1449B" w:rsidRDefault="00000000"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x</m:t>
              </m:r>
            </m:e>
            <m:sub>
              <m:r>
                <w:rPr>
                  <w:rFonts w:ascii="Cambria Math" w:hAnsi="Cambria Math"/>
                </w:rPr>
                <m:t>i+1,k+1</m:t>
              </m:r>
            </m:sub>
          </m:sSub>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14:paraId="3DCEB32E" w14:textId="77777777" w:rsidR="00E1449B" w:rsidRDefault="00E1449B" w:rsidP="00E1449B">
      <w:pPr>
        <w:pStyle w:val="Footer"/>
        <w:tabs>
          <w:tab w:val="clear" w:pos="4320"/>
          <w:tab w:val="clear" w:pos="8640"/>
        </w:tabs>
        <w:spacing w:line="360" w:lineRule="auto"/>
        <w:ind w:left="1080"/>
      </w:pPr>
    </w:p>
    <w:p w14:paraId="3DBCCF97" w14:textId="77777777" w:rsidR="002477B2" w:rsidRPr="00E1449B" w:rsidRDefault="00000000"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x</m:t>
              </m:r>
            </m:e>
            <m:sub>
              <m:r>
                <w:rPr>
                  <w:rFonts w:ascii="Cambria Math" w:hAnsi="Cambria Math"/>
                </w:rPr>
                <m:t>i+1,k</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14:paraId="0F74B291" w14:textId="77777777" w:rsidR="00E1449B" w:rsidRDefault="00E1449B" w:rsidP="00E1449B">
      <w:pPr>
        <w:pStyle w:val="Footer"/>
        <w:tabs>
          <w:tab w:val="clear" w:pos="4320"/>
          <w:tab w:val="clear" w:pos="8640"/>
        </w:tabs>
        <w:spacing w:line="360" w:lineRule="auto"/>
        <w:ind w:left="1080"/>
      </w:pPr>
    </w:p>
    <w:p w14:paraId="0AF32EEF" w14:textId="77777777" w:rsidR="002477B2" w:rsidRPr="00E1449B" w:rsidRDefault="00000000"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x</m:t>
              </m:r>
            </m:e>
            <m:sub>
              <m:r>
                <w:rPr>
                  <w:rFonts w:ascii="Cambria Math" w:hAnsi="Cambria Math"/>
                </w:rPr>
                <m:t>i+1,k-1</m:t>
              </m:r>
            </m:sub>
          </m:sSub>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14:paraId="2E5C3A87" w14:textId="77777777" w:rsidR="00E1449B" w:rsidRDefault="00E1449B" w:rsidP="00E1449B">
      <w:pPr>
        <w:pStyle w:val="Footer"/>
        <w:tabs>
          <w:tab w:val="clear" w:pos="4320"/>
          <w:tab w:val="clear" w:pos="8640"/>
        </w:tabs>
        <w:spacing w:line="360" w:lineRule="auto"/>
        <w:ind w:left="1080"/>
      </w:pPr>
    </w:p>
    <w:p w14:paraId="233E0D42" w14:textId="77777777" w:rsidR="002477B2" w:rsidRDefault="002477B2" w:rsidP="005A2C14">
      <w:pPr>
        <w:pStyle w:val="Footer"/>
        <w:numPr>
          <w:ilvl w:val="0"/>
          <w:numId w:val="222"/>
        </w:numPr>
        <w:tabs>
          <w:tab w:val="clear" w:pos="4320"/>
          <w:tab w:val="clear" w:pos="8640"/>
        </w:tabs>
        <w:spacing w:line="360" w:lineRule="auto"/>
      </w:pPr>
      <w:r w:rsidRPr="002477B2">
        <w:rPr>
          <w:u w:val="single"/>
        </w:rPr>
        <w:t>Choice of Transition Probabilities</w:t>
      </w:r>
      <w:r>
        <w:t xml:space="preserve">: </w:t>
      </w:r>
      <w:proofErr w:type="gramStart"/>
      <w:r>
        <w:t>Finally</w:t>
      </w:r>
      <w:proofErr w:type="gramEnd"/>
      <w:r>
        <w:t xml:space="preserve"> the transition probabilities are chosen in such a way as to match the conditional mean and the variance:</w:t>
      </w:r>
    </w:p>
    <w:p w14:paraId="1E8F6A01" w14:textId="77777777" w:rsidR="00E1449B" w:rsidRDefault="00E1449B" w:rsidP="00E1449B">
      <w:pPr>
        <w:pStyle w:val="Footer"/>
        <w:tabs>
          <w:tab w:val="clear" w:pos="4320"/>
          <w:tab w:val="clear" w:pos="8640"/>
        </w:tabs>
        <w:spacing w:line="360" w:lineRule="auto"/>
        <w:ind w:left="360"/>
      </w:pPr>
    </w:p>
    <w:p w14:paraId="7EE277B5" w14:textId="77777777" w:rsidR="002477B2" w:rsidRPr="00E1449B" w:rsidRDefault="00000000"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j,k</m:t>
                      </m:r>
                    </m:sub>
                  </m:sSub>
                </m:e>
                <m:sup>
                  <m:r>
                    <w:rPr>
                      <w:rFonts w:ascii="Cambria Math" w:hAnsi="Cambria Math"/>
                    </w:rPr>
                    <m:t>2</m:t>
                  </m:r>
                </m:sup>
              </m:sSup>
            </m:num>
            <m:den>
              <m:r>
                <w:rPr>
                  <w:rFonts w:ascii="Cambria Math" w:hAnsi="Cambria Math"/>
                </w:rPr>
                <m:t>6</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j,k</m:t>
                  </m:r>
                </m:sub>
              </m:sSub>
            </m:num>
            <m:den>
              <m:r>
                <w:rPr>
                  <w:rFonts w:ascii="Cambria Math" w:hAnsi="Cambria Math"/>
                </w:rPr>
                <m:t>2</m:t>
              </m:r>
              <m:sSub>
                <m:sSubPr>
                  <m:ctrlPr>
                    <w:rPr>
                      <w:rFonts w:ascii="Cambria Math" w:hAnsi="Cambria Math"/>
                      <w:i/>
                    </w:rPr>
                  </m:ctrlPr>
                </m:sSubPr>
                <m:e>
                  <m:rad>
                    <m:radPr>
                      <m:degHide m:val="1"/>
                      <m:ctrlPr>
                        <w:rPr>
                          <w:rFonts w:ascii="Cambria Math" w:hAnsi="Cambria Math"/>
                          <w:i/>
                        </w:rPr>
                      </m:ctrlPr>
                    </m:radPr>
                    <m:deg/>
                    <m:e>
                      <m:r>
                        <w:rPr>
                          <w:rFonts w:ascii="Cambria Math" w:hAnsi="Cambria Math"/>
                        </w:rPr>
                        <m:t>3</m:t>
                      </m:r>
                    </m:e>
                  </m:rad>
                  <m:r>
                    <w:rPr>
                      <w:rFonts w:ascii="Cambria Math" w:hAnsi="Cambria Math"/>
                    </w:rPr>
                    <m:t>V</m:t>
                  </m:r>
                </m:e>
                <m:sub>
                  <m:r>
                    <w:rPr>
                      <w:rFonts w:ascii="Cambria Math" w:hAnsi="Cambria Math"/>
                    </w:rPr>
                    <m:t>i</m:t>
                  </m:r>
                </m:sub>
              </m:sSub>
            </m:den>
          </m:f>
        </m:oMath>
      </m:oMathPara>
    </w:p>
    <w:p w14:paraId="511768AB" w14:textId="77777777" w:rsidR="00E1449B" w:rsidRDefault="00E1449B" w:rsidP="00E1449B">
      <w:pPr>
        <w:pStyle w:val="Footer"/>
        <w:tabs>
          <w:tab w:val="clear" w:pos="4320"/>
          <w:tab w:val="clear" w:pos="8640"/>
        </w:tabs>
        <w:spacing w:line="360" w:lineRule="auto"/>
        <w:ind w:left="1080"/>
      </w:pPr>
    </w:p>
    <w:p w14:paraId="0A17432A" w14:textId="77777777" w:rsidR="002477B2" w:rsidRPr="00E1449B" w:rsidRDefault="00000000"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j,k</m:t>
                      </m:r>
                    </m:sub>
                  </m:sSub>
                </m:e>
                <m:sup>
                  <m:r>
                    <w:rPr>
                      <w:rFonts w:ascii="Cambria Math" w:hAnsi="Cambria Math"/>
                    </w:rPr>
                    <m:t>2</m:t>
                  </m:r>
                </m:sup>
              </m:sSup>
            </m:num>
            <m:den>
              <m:r>
                <w:rPr>
                  <w:rFonts w:ascii="Cambria Math" w:hAnsi="Cambria Math"/>
                </w:rPr>
                <m:t>3</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den>
          </m:f>
        </m:oMath>
      </m:oMathPara>
    </w:p>
    <w:p w14:paraId="397849F8" w14:textId="77777777" w:rsidR="00E1449B" w:rsidRDefault="00E1449B" w:rsidP="00E1449B">
      <w:pPr>
        <w:pStyle w:val="Footer"/>
        <w:tabs>
          <w:tab w:val="clear" w:pos="4320"/>
          <w:tab w:val="clear" w:pos="8640"/>
        </w:tabs>
        <w:spacing w:line="360" w:lineRule="auto"/>
        <w:ind w:left="1080"/>
      </w:pPr>
    </w:p>
    <w:p w14:paraId="56BA9346" w14:textId="77777777" w:rsidR="002477B2" w:rsidRPr="00E1449B" w:rsidRDefault="00000000"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j,k</m:t>
                      </m:r>
                    </m:sub>
                  </m:sSub>
                </m:e>
                <m:sup>
                  <m:r>
                    <w:rPr>
                      <w:rFonts w:ascii="Cambria Math" w:hAnsi="Cambria Math"/>
                    </w:rPr>
                    <m:t>2</m:t>
                  </m:r>
                </m:sup>
              </m:sSup>
            </m:num>
            <m:den>
              <m:r>
                <w:rPr>
                  <w:rFonts w:ascii="Cambria Math" w:hAnsi="Cambria Math"/>
                </w:rPr>
                <m:t>6</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j,k</m:t>
                  </m:r>
                </m:sub>
              </m:sSub>
            </m:num>
            <m:den>
              <m:r>
                <w:rPr>
                  <w:rFonts w:ascii="Cambria Math" w:hAnsi="Cambria Math"/>
                </w:rPr>
                <m:t>2</m:t>
              </m:r>
              <m:sSub>
                <m:sSubPr>
                  <m:ctrlPr>
                    <w:rPr>
                      <w:rFonts w:ascii="Cambria Math" w:hAnsi="Cambria Math"/>
                      <w:i/>
                    </w:rPr>
                  </m:ctrlPr>
                </m:sSubPr>
                <m:e>
                  <m:rad>
                    <m:radPr>
                      <m:degHide m:val="1"/>
                      <m:ctrlPr>
                        <w:rPr>
                          <w:rFonts w:ascii="Cambria Math" w:hAnsi="Cambria Math"/>
                          <w:i/>
                        </w:rPr>
                      </m:ctrlPr>
                    </m:radPr>
                    <m:deg/>
                    <m:e>
                      <m:r>
                        <w:rPr>
                          <w:rFonts w:ascii="Cambria Math" w:hAnsi="Cambria Math"/>
                        </w:rPr>
                        <m:t>3</m:t>
                      </m:r>
                    </m:e>
                  </m:rad>
                  <m:r>
                    <w:rPr>
                      <w:rFonts w:ascii="Cambria Math" w:hAnsi="Cambria Math"/>
                    </w:rPr>
                    <m:t>V</m:t>
                  </m:r>
                </m:e>
                <m:sub>
                  <m:r>
                    <w:rPr>
                      <w:rFonts w:ascii="Cambria Math" w:hAnsi="Cambria Math"/>
                    </w:rPr>
                    <m:t>i</m:t>
                  </m:r>
                </m:sub>
              </m:sSub>
            </m:den>
          </m:f>
        </m:oMath>
      </m:oMathPara>
    </w:p>
    <w:p w14:paraId="4EB0B8A6" w14:textId="77777777" w:rsidR="00E1449B" w:rsidRDefault="00E1449B" w:rsidP="00E1449B">
      <w:pPr>
        <w:pStyle w:val="Footer"/>
        <w:tabs>
          <w:tab w:val="clear" w:pos="4320"/>
          <w:tab w:val="clear" w:pos="8640"/>
        </w:tabs>
        <w:spacing w:line="360" w:lineRule="auto"/>
        <w:ind w:left="1080"/>
      </w:pPr>
    </w:p>
    <w:p w14:paraId="6CA8986F" w14:textId="77777777" w:rsidR="00E1449B" w:rsidRDefault="00E1449B" w:rsidP="00E1449B">
      <w:pPr>
        <w:pStyle w:val="Footer"/>
        <w:tabs>
          <w:tab w:val="clear" w:pos="4320"/>
          <w:tab w:val="clear" w:pos="8640"/>
        </w:tabs>
        <w:spacing w:line="360" w:lineRule="auto"/>
        <w:ind w:left="1080"/>
      </w:pPr>
      <w:r>
        <w:t>Here</w:t>
      </w:r>
    </w:p>
    <w:p w14:paraId="1AECDC41" w14:textId="77777777" w:rsidR="00E1449B" w:rsidRDefault="00E1449B" w:rsidP="00E1449B">
      <w:pPr>
        <w:pStyle w:val="Footer"/>
        <w:tabs>
          <w:tab w:val="clear" w:pos="4320"/>
          <w:tab w:val="clear" w:pos="8640"/>
        </w:tabs>
        <w:spacing w:line="360" w:lineRule="auto"/>
        <w:ind w:left="1080"/>
      </w:pPr>
    </w:p>
    <w:p w14:paraId="0BCA5BE5" w14:textId="77777777" w:rsidR="00A74125" w:rsidRDefault="00000000"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η</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k∆x</m:t>
              </m:r>
            </m:e>
            <m:sub>
              <m:r>
                <w:rPr>
                  <w:rFonts w:ascii="Cambria Math" w:hAnsi="Cambria Math"/>
                </w:rPr>
                <m:t>i+1</m:t>
              </m:r>
            </m:sub>
          </m:sSub>
        </m:oMath>
      </m:oMathPara>
    </w:p>
    <w:p w14:paraId="6D340F18" w14:textId="77777777" w:rsidR="0022390A" w:rsidRDefault="0022390A" w:rsidP="0022390A">
      <w:pPr>
        <w:pStyle w:val="Footer"/>
        <w:tabs>
          <w:tab w:val="clear" w:pos="4320"/>
          <w:tab w:val="clear" w:pos="8640"/>
        </w:tabs>
        <w:spacing w:line="360" w:lineRule="auto"/>
      </w:pPr>
    </w:p>
    <w:p w14:paraId="013400B0" w14:textId="77777777" w:rsidR="0022390A" w:rsidRDefault="0022390A" w:rsidP="0022390A">
      <w:pPr>
        <w:pStyle w:val="Footer"/>
        <w:tabs>
          <w:tab w:val="clear" w:pos="4320"/>
          <w:tab w:val="clear" w:pos="8640"/>
        </w:tabs>
        <w:spacing w:line="360" w:lineRule="auto"/>
      </w:pPr>
    </w:p>
    <w:p w14:paraId="430B01E1" w14:textId="77777777" w:rsidR="0022390A" w:rsidRPr="0094051F" w:rsidRDefault="00265B8A" w:rsidP="0022390A">
      <w:pPr>
        <w:pStyle w:val="Footer"/>
        <w:tabs>
          <w:tab w:val="clear" w:pos="4320"/>
          <w:tab w:val="clear" w:pos="8640"/>
        </w:tabs>
        <w:spacing w:line="360" w:lineRule="auto"/>
        <w:rPr>
          <w:b/>
          <w:bCs/>
          <w:sz w:val="28"/>
          <w:szCs w:val="28"/>
        </w:rPr>
      </w:pPr>
      <w:r>
        <w:rPr>
          <w:b/>
          <w:bCs/>
          <w:sz w:val="28"/>
          <w:szCs w:val="28"/>
        </w:rPr>
        <w:t>Displacing the Nodes of the</w:t>
      </w:r>
      <w:r w:rsidR="0022390A">
        <w:rPr>
          <w:b/>
          <w:bCs/>
          <w:sz w:val="28"/>
          <w:szCs w:val="28"/>
        </w:rPr>
        <w:t xml:space="preserve"> Trinomial Tree</w:t>
      </w:r>
    </w:p>
    <w:p w14:paraId="1853F972" w14:textId="77777777" w:rsidR="0022390A" w:rsidRDefault="0022390A" w:rsidP="0022390A">
      <w:pPr>
        <w:pStyle w:val="Footer"/>
        <w:tabs>
          <w:tab w:val="clear" w:pos="4320"/>
          <w:tab w:val="clear" w:pos="8640"/>
        </w:tabs>
        <w:spacing w:line="360" w:lineRule="auto"/>
      </w:pPr>
    </w:p>
    <w:p w14:paraId="68954E26" w14:textId="77777777" w:rsidR="00E1449B" w:rsidRDefault="00265B8A" w:rsidP="005A2C14">
      <w:pPr>
        <w:pStyle w:val="Footer"/>
        <w:numPr>
          <w:ilvl w:val="0"/>
          <w:numId w:val="224"/>
        </w:numPr>
        <w:tabs>
          <w:tab w:val="clear" w:pos="4320"/>
          <w:tab w:val="clear" w:pos="8640"/>
        </w:tabs>
        <w:spacing w:line="360" w:lineRule="auto"/>
      </w:pPr>
      <w:r>
        <w:rPr>
          <w:u w:val="single"/>
        </w:rPr>
        <w:t xml:space="preserve">Calculation of the displacement </w:t>
      </w:r>
      <m:oMath>
        <m:r>
          <w:rPr>
            <w:rFonts w:ascii="Cambria Math" w:hAnsi="Cambria Math"/>
            <w:u w:val="single"/>
          </w:rPr>
          <m:t>α</m:t>
        </m:r>
      </m:oMath>
      <w:r>
        <w:t>: An easy way to do this is by noticing that</w:t>
      </w:r>
    </w:p>
    <w:p w14:paraId="42E3E970" w14:textId="77777777" w:rsidR="00E1449B" w:rsidRDefault="00E1449B" w:rsidP="00E1449B">
      <w:pPr>
        <w:pStyle w:val="Footer"/>
        <w:tabs>
          <w:tab w:val="clear" w:pos="4320"/>
          <w:tab w:val="clear" w:pos="8640"/>
        </w:tabs>
        <w:spacing w:line="360" w:lineRule="auto"/>
        <w:ind w:left="360"/>
      </w:pPr>
    </w:p>
    <w:p w14:paraId="3C7F3B2A" w14:textId="77777777" w:rsidR="00E1449B" w:rsidRDefault="00265B8A" w:rsidP="00E1449B">
      <w:pPr>
        <w:pStyle w:val="Footer"/>
        <w:tabs>
          <w:tab w:val="clear" w:pos="4320"/>
          <w:tab w:val="clear" w:pos="8640"/>
        </w:tabs>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14:paraId="780D8D0D" w14:textId="77777777" w:rsidR="00E1449B" w:rsidRDefault="00E1449B" w:rsidP="00E1449B">
      <w:pPr>
        <w:pStyle w:val="Footer"/>
        <w:tabs>
          <w:tab w:val="clear" w:pos="4320"/>
          <w:tab w:val="clear" w:pos="8640"/>
        </w:tabs>
        <w:spacing w:line="360" w:lineRule="auto"/>
        <w:ind w:left="360"/>
      </w:pPr>
    </w:p>
    <w:p w14:paraId="3AE920E9" w14:textId="77777777" w:rsidR="00E1449B" w:rsidRDefault="00265B8A" w:rsidP="00E1449B">
      <w:pPr>
        <w:pStyle w:val="Footer"/>
        <w:tabs>
          <w:tab w:val="clear" w:pos="4320"/>
          <w:tab w:val="clear" w:pos="8640"/>
        </w:tabs>
        <w:spacing w:line="360" w:lineRule="auto"/>
        <w:ind w:left="360"/>
      </w:pPr>
      <w:r>
        <w:t>and approximating the instantaneous forward rate by</w:t>
      </w:r>
    </w:p>
    <w:p w14:paraId="1CA067C8" w14:textId="77777777" w:rsidR="00E1449B" w:rsidRDefault="00E1449B" w:rsidP="00E1449B">
      <w:pPr>
        <w:pStyle w:val="Footer"/>
        <w:tabs>
          <w:tab w:val="clear" w:pos="4320"/>
          <w:tab w:val="clear" w:pos="8640"/>
        </w:tabs>
        <w:spacing w:line="360" w:lineRule="auto"/>
        <w:ind w:left="360"/>
      </w:pPr>
    </w:p>
    <w:p w14:paraId="50BA3507" w14:textId="77777777" w:rsidR="00E1449B" w:rsidRDefault="00000000"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 t+0.5 bp</m:t>
              </m:r>
            </m:e>
          </m:d>
        </m:oMath>
      </m:oMathPara>
    </w:p>
    <w:p w14:paraId="1291316D" w14:textId="77777777" w:rsidR="00E1449B" w:rsidRDefault="00E1449B" w:rsidP="00E1449B">
      <w:pPr>
        <w:pStyle w:val="Footer"/>
        <w:tabs>
          <w:tab w:val="clear" w:pos="4320"/>
          <w:tab w:val="clear" w:pos="8640"/>
        </w:tabs>
        <w:spacing w:line="360" w:lineRule="auto"/>
        <w:ind w:left="360"/>
      </w:pPr>
    </w:p>
    <w:p w14:paraId="6721DAF1" w14:textId="77777777" w:rsidR="0022390A" w:rsidRDefault="00265B8A" w:rsidP="00E1449B">
      <w:pPr>
        <w:pStyle w:val="Footer"/>
        <w:tabs>
          <w:tab w:val="clear" w:pos="4320"/>
          <w:tab w:val="clear" w:pos="8640"/>
        </w:tabs>
        <w:spacing w:line="360" w:lineRule="auto"/>
        <w:ind w:left="360"/>
      </w:pPr>
      <w:r>
        <w:t xml:space="preserve">(Wang (2010)). This approach </w:t>
      </w:r>
      <w:proofErr w:type="gramStart"/>
      <w:r>
        <w:t>has to</w:t>
      </w:r>
      <w:proofErr w:type="gramEnd"/>
      <w:r>
        <w:t xml:space="preserve"> approximate the continuously compounded rate </w:t>
      </w:r>
      <m:oMath>
        <m:r>
          <w:rPr>
            <w:rFonts w:ascii="Cambria Math" w:hAnsi="Cambria Math"/>
          </w:rPr>
          <m:t>R</m:t>
        </m:r>
        <m:d>
          <m:dPr>
            <m:ctrlPr>
              <w:rPr>
                <w:rFonts w:ascii="Cambria Math" w:hAnsi="Cambria Math"/>
                <w:i/>
              </w:rPr>
            </m:ctrlPr>
          </m:dPr>
          <m:e>
            <m:r>
              <w:rPr>
                <w:rFonts w:ascii="Cambria Math" w:hAnsi="Cambria Math"/>
              </w:rPr>
              <m:t>0, t</m:t>
            </m:r>
          </m:e>
        </m:d>
      </m:oMath>
      <w:r>
        <w:t xml:space="preserve"> by the short rate </w:t>
      </w:r>
      <m:oMath>
        <m:r>
          <w:rPr>
            <w:rFonts w:ascii="Cambria Math" w:hAnsi="Cambria Math"/>
          </w:rPr>
          <m:t>r</m:t>
        </m:r>
        <m:d>
          <m:dPr>
            <m:ctrlPr>
              <w:rPr>
                <w:rFonts w:ascii="Cambria Math" w:hAnsi="Cambria Math"/>
                <w:i/>
              </w:rPr>
            </m:ctrlPr>
          </m:dPr>
          <m:e>
            <m:r>
              <w:rPr>
                <w:rFonts w:ascii="Cambria Math" w:hAnsi="Cambria Math"/>
              </w:rPr>
              <m:t>0</m:t>
            </m:r>
          </m:e>
        </m:d>
      </m:oMath>
      <w:r>
        <w:t xml:space="preserve">, therefore </w:t>
      </w:r>
      <w:proofErr w:type="gramStart"/>
      <w:r>
        <w:t>doesn’t</w:t>
      </w:r>
      <w:proofErr w:type="gramEnd"/>
      <w:r>
        <w:t xml:space="preserve"> fit the zero curve exactly.</w:t>
      </w:r>
    </w:p>
    <w:p w14:paraId="18D9402C" w14:textId="77777777" w:rsidR="00265B8A" w:rsidRDefault="00265B8A" w:rsidP="005A2C14">
      <w:pPr>
        <w:pStyle w:val="Footer"/>
        <w:numPr>
          <w:ilvl w:val="0"/>
          <w:numId w:val="224"/>
        </w:numPr>
        <w:tabs>
          <w:tab w:val="clear" w:pos="4320"/>
          <w:tab w:val="clear" w:pos="8640"/>
        </w:tabs>
        <w:spacing w:line="360" w:lineRule="auto"/>
      </w:pPr>
      <w:r>
        <w:rPr>
          <w:u w:val="single"/>
        </w:rPr>
        <w:t>Using Arrow-Debreu Prices</w:t>
      </w:r>
      <w:r w:rsidRPr="00265B8A">
        <w:t>:</w:t>
      </w:r>
      <w:r>
        <w:t xml:space="preserve"> The alternate approach is to use the Arrow-Debreu prices. Denote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as the displacement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let </w:t>
      </w:r>
      <m:oMath>
        <m:sSub>
          <m:sSubPr>
            <m:ctrlPr>
              <w:rPr>
                <w:rFonts w:ascii="Cambria Math" w:hAnsi="Cambria Math"/>
                <w:i/>
              </w:rPr>
            </m:ctrlPr>
          </m:sSubPr>
          <m:e>
            <m:r>
              <w:rPr>
                <w:rFonts w:ascii="Cambria Math" w:hAnsi="Cambria Math"/>
              </w:rPr>
              <m:t>Q</m:t>
            </m:r>
          </m:e>
          <m:sub>
            <m:r>
              <w:rPr>
                <w:rFonts w:ascii="Cambria Math" w:hAnsi="Cambria Math"/>
              </w:rPr>
              <m:t>ij</m:t>
            </m:r>
          </m:sub>
        </m:sSub>
      </m:oMath>
      <w:r>
        <w:t xml:space="preserve"> be the Arrow-Debreu price at node </w:t>
      </w:r>
      <m:oMath>
        <m:d>
          <m:dPr>
            <m:ctrlPr>
              <w:rPr>
                <w:rFonts w:ascii="Cambria Math" w:hAnsi="Cambria Math"/>
                <w:i/>
              </w:rPr>
            </m:ctrlPr>
          </m:dPr>
          <m:e>
            <m:r>
              <w:rPr>
                <w:rFonts w:ascii="Cambria Math" w:hAnsi="Cambria Math"/>
              </w:rPr>
              <m:t>i, j</m:t>
            </m:r>
          </m:e>
        </m:d>
      </m:oMath>
      <w:r>
        <w:t xml:space="preserve">. A </w:t>
      </w:r>
      <w:r>
        <w:rPr>
          <w:i/>
        </w:rPr>
        <w:t>State-Price Security</w:t>
      </w:r>
      <w:r>
        <w:t xml:space="preserve"> or the </w:t>
      </w:r>
      <w:r>
        <w:rPr>
          <w:i/>
        </w:rPr>
        <w:t>Arrow-Debreu Security</w:t>
      </w:r>
      <w:r>
        <w:t xml:space="preserve"> is defined as the contract that pays </w:t>
      </w:r>
      <m:oMath>
        <m:r>
          <w:rPr>
            <w:rFonts w:ascii="Cambria Math" w:hAnsi="Cambria Math"/>
          </w:rPr>
          <m:t>$1</m:t>
        </m:r>
      </m:oMath>
      <w:r>
        <w:t xml:space="preserve"> at a particular date and a particular time, and pays </w:t>
      </w:r>
      <m:oMath>
        <m:r>
          <w:rPr>
            <w:rFonts w:ascii="Cambria Math" w:hAnsi="Cambria Math"/>
          </w:rPr>
          <m:t>$0</m:t>
        </m:r>
      </m:oMath>
      <w:r>
        <w:t xml:space="preserve"> in all other states.</w:t>
      </w:r>
      <w:r w:rsidR="00542115">
        <w:t xml:space="preserve"> The corresponding price (i.e., the NPV) is referred to as the Arrow-Debreu Price.</w:t>
      </w:r>
    </w:p>
    <w:p w14:paraId="617F8BAF" w14:textId="77777777" w:rsidR="00E1449B" w:rsidRDefault="00000000"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542115">
        <w:rPr>
          <w:u w:val="single"/>
        </w:rPr>
        <w:t xml:space="preserve"> Calculation Step #1</w:t>
      </w:r>
      <w:r w:rsidR="00542115" w:rsidRPr="00542115">
        <w:t>:</w:t>
      </w:r>
      <w:r w:rsidR="00542115">
        <w:t xml:space="preserve"> Initialize</w:t>
      </w:r>
    </w:p>
    <w:p w14:paraId="751E9F26" w14:textId="77777777" w:rsidR="00E1449B" w:rsidRPr="00E1449B" w:rsidRDefault="00E1449B" w:rsidP="00E1449B">
      <w:pPr>
        <w:pStyle w:val="Footer"/>
        <w:tabs>
          <w:tab w:val="clear" w:pos="4320"/>
          <w:tab w:val="clear" w:pos="8640"/>
        </w:tabs>
        <w:spacing w:line="360" w:lineRule="auto"/>
        <w:ind w:left="360"/>
        <w:rPr>
          <w:u w:val="single"/>
        </w:rPr>
      </w:pPr>
    </w:p>
    <w:p w14:paraId="32CC6832" w14:textId="77777777" w:rsidR="00542115" w:rsidRPr="00E1449B" w:rsidRDefault="00000000"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=0</m:t>
          </m:r>
        </m:oMath>
      </m:oMathPara>
    </w:p>
    <w:p w14:paraId="66C61583" w14:textId="77777777" w:rsidR="00E1449B" w:rsidRPr="00E1449B" w:rsidRDefault="00E1449B" w:rsidP="00E1449B">
      <w:pPr>
        <w:pStyle w:val="Footer"/>
        <w:tabs>
          <w:tab w:val="clear" w:pos="4320"/>
          <w:tab w:val="clear" w:pos="8640"/>
        </w:tabs>
        <w:spacing w:line="360" w:lineRule="auto"/>
        <w:ind w:left="360"/>
      </w:pPr>
    </w:p>
    <w:p w14:paraId="58342A24" w14:textId="77777777" w:rsidR="00E1449B" w:rsidRDefault="00000000"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542115">
        <w:rPr>
          <w:u w:val="single"/>
        </w:rPr>
        <w:t xml:space="preserve"> Calculation Step #2</w:t>
      </w:r>
      <w:r w:rsidR="00542115" w:rsidRPr="00542115">
        <w:t>:</w:t>
      </w:r>
      <w:r w:rsidR="00542115">
        <w:t xml:space="preserve"> Find</w:t>
      </w:r>
    </w:p>
    <w:p w14:paraId="644181F7" w14:textId="77777777" w:rsidR="00E1449B" w:rsidRPr="00E1449B" w:rsidRDefault="00E1449B" w:rsidP="00E1449B">
      <w:pPr>
        <w:pStyle w:val="Footer"/>
        <w:tabs>
          <w:tab w:val="clear" w:pos="4320"/>
          <w:tab w:val="clear" w:pos="8640"/>
        </w:tabs>
        <w:spacing w:line="360" w:lineRule="auto"/>
        <w:ind w:left="360"/>
        <w:rPr>
          <w:u w:val="single"/>
        </w:rPr>
      </w:pPr>
    </w:p>
    <w:p w14:paraId="4023C73C" w14:textId="77777777" w:rsidR="00542115" w:rsidRPr="00E1449B" w:rsidRDefault="00000000"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1</m:t>
                          </m:r>
                        </m:sub>
                      </m:sSub>
                    </m:e>
                  </m:d>
                </m:e>
              </m:func>
            </m:num>
            <m:den>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379F0EDB" w14:textId="77777777" w:rsidR="00E1449B" w:rsidRPr="00E1449B" w:rsidRDefault="00E1449B" w:rsidP="00E1449B">
      <w:pPr>
        <w:pStyle w:val="Footer"/>
        <w:tabs>
          <w:tab w:val="clear" w:pos="4320"/>
          <w:tab w:val="clear" w:pos="8640"/>
        </w:tabs>
        <w:spacing w:line="360" w:lineRule="auto"/>
        <w:ind w:left="360"/>
      </w:pPr>
    </w:p>
    <w:p w14:paraId="6C09BB07" w14:textId="77777777" w:rsidR="00E1449B" w:rsidRDefault="00000000"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975CA1">
        <w:rPr>
          <w:u w:val="single"/>
        </w:rPr>
        <w:t xml:space="preserve"> Calculation Step #3</w:t>
      </w:r>
      <w:r w:rsidR="00975CA1" w:rsidRPr="00542115">
        <w:t>:</w:t>
      </w:r>
      <w:r w:rsidR="00975CA1">
        <w:t xml:space="preserve"> With the given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975CA1">
        <w:t xml:space="preserve"> (where </w:t>
      </w:r>
      <m:oMath>
        <m:r>
          <w:rPr>
            <w:rFonts w:ascii="Cambria Math" w:hAnsi="Cambria Math"/>
          </w:rPr>
          <m:t>i=0</m:t>
        </m:r>
      </m:oMath>
      <w:r w:rsidR="00975CA1">
        <w:t xml:space="preserve"> at the start), calculate</w:t>
      </w:r>
    </w:p>
    <w:p w14:paraId="4C58E2B8" w14:textId="77777777" w:rsidR="00E1449B" w:rsidRPr="00E1449B" w:rsidRDefault="00E1449B" w:rsidP="00E1449B">
      <w:pPr>
        <w:pStyle w:val="Footer"/>
        <w:tabs>
          <w:tab w:val="clear" w:pos="4320"/>
          <w:tab w:val="clear" w:pos="8640"/>
        </w:tabs>
        <w:spacing w:line="360" w:lineRule="auto"/>
        <w:ind w:left="360"/>
        <w:rPr>
          <w:u w:val="single"/>
        </w:rPr>
      </w:pPr>
    </w:p>
    <w:p w14:paraId="08FE8B55" w14:textId="77777777" w:rsidR="00E1449B" w:rsidRPr="00E1449B" w:rsidRDefault="00000000"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i+1, 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r>
                    <w:rPr>
                      <w:rFonts w:ascii="Cambria Math" w:hAnsi="Cambria Math"/>
                    </w:rPr>
                    <m:t>Q</m:t>
                  </m:r>
                </m:e>
                <m:sub>
                  <m:r>
                    <w:rPr>
                      <w:rFonts w:ascii="Cambria Math" w:hAnsi="Cambria Math"/>
                    </w:rPr>
                    <m:t>i, h</m:t>
                  </m:r>
                </m:sub>
              </m:sSub>
              <m:r>
                <w:rPr>
                  <w:rFonts w:ascii="Cambria Math" w:hAnsi="Cambria Math"/>
                </w:rPr>
                <m:t>q</m:t>
              </m:r>
              <m:d>
                <m:dPr>
                  <m:ctrlPr>
                    <w:rPr>
                      <w:rFonts w:ascii="Cambria Math" w:hAnsi="Cambria Math"/>
                      <w:i/>
                    </w:rPr>
                  </m:ctrlPr>
                </m:dPr>
                <m:e>
                  <m:r>
                    <w:rPr>
                      <w:rFonts w:ascii="Cambria Math" w:hAnsi="Cambria Math"/>
                    </w:rPr>
                    <m:t>h, j</m:t>
                  </m:r>
                </m:e>
              </m:d>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oMath>
      </m:oMathPara>
    </w:p>
    <w:p w14:paraId="2833F13B" w14:textId="77777777" w:rsidR="00E1449B" w:rsidRDefault="00E1449B" w:rsidP="00E1449B">
      <w:pPr>
        <w:pStyle w:val="Footer"/>
        <w:tabs>
          <w:tab w:val="clear" w:pos="4320"/>
          <w:tab w:val="clear" w:pos="8640"/>
        </w:tabs>
        <w:spacing w:line="360" w:lineRule="auto"/>
        <w:ind w:left="360"/>
      </w:pPr>
    </w:p>
    <w:p w14:paraId="6BBA247F" w14:textId="77777777" w:rsidR="00542115" w:rsidRPr="00E1449B" w:rsidRDefault="00975CA1" w:rsidP="00E1449B">
      <w:pPr>
        <w:pStyle w:val="Footer"/>
        <w:tabs>
          <w:tab w:val="clear" w:pos="4320"/>
          <w:tab w:val="clear" w:pos="8640"/>
        </w:tabs>
        <w:spacing w:line="360" w:lineRule="auto"/>
        <w:ind w:left="360"/>
      </w:pPr>
      <w:r>
        <w:t xml:space="preserve">where </w:t>
      </w:r>
      <m:oMath>
        <m:r>
          <w:rPr>
            <w:rFonts w:ascii="Cambria Math" w:hAnsi="Cambria Math"/>
          </w:rPr>
          <m:t>q</m:t>
        </m:r>
        <m:d>
          <m:dPr>
            <m:ctrlPr>
              <w:rPr>
                <w:rFonts w:ascii="Cambria Math" w:hAnsi="Cambria Math"/>
                <w:i/>
              </w:rPr>
            </m:ctrlPr>
          </m:dPr>
          <m:e>
            <m:r>
              <w:rPr>
                <w:rFonts w:ascii="Cambria Math" w:hAnsi="Cambria Math"/>
              </w:rPr>
              <m:t>h, j</m:t>
            </m:r>
          </m:e>
        </m:d>
      </m:oMath>
      <w:r>
        <w:t xml:space="preserve"> is the probability of migrating from node </w:t>
      </w:r>
      <m:oMath>
        <m:d>
          <m:dPr>
            <m:ctrlPr>
              <w:rPr>
                <w:rFonts w:ascii="Cambria Math" w:hAnsi="Cambria Math"/>
                <w:i/>
              </w:rPr>
            </m:ctrlPr>
          </m:dPr>
          <m:e>
            <m:r>
              <w:rPr>
                <w:rFonts w:ascii="Cambria Math" w:hAnsi="Cambria Math"/>
              </w:rPr>
              <m:t>i, h</m:t>
            </m:r>
          </m:e>
        </m:d>
      </m:oMath>
      <w:r>
        <w:t xml:space="preserve"> to node </w:t>
      </w:r>
      <m:oMath>
        <m:d>
          <m:dPr>
            <m:ctrlPr>
              <w:rPr>
                <w:rFonts w:ascii="Cambria Math" w:hAnsi="Cambria Math"/>
                <w:i/>
              </w:rPr>
            </m:ctrlPr>
          </m:dPr>
          <m:e>
            <m:r>
              <w:rPr>
                <w:rFonts w:ascii="Cambria Math" w:hAnsi="Cambria Math"/>
              </w:rPr>
              <m:t>i+1, j</m:t>
            </m:r>
          </m:e>
        </m:d>
      </m:oMath>
      <w:r>
        <w:t>.</w:t>
      </w:r>
    </w:p>
    <w:p w14:paraId="5F170197" w14:textId="77777777" w:rsidR="00E1449B" w:rsidRDefault="00000000"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C971FB">
        <w:rPr>
          <w:u w:val="single"/>
        </w:rPr>
        <w:t xml:space="preserve"> Calculation Step #4</w:t>
      </w:r>
      <w:r w:rsidR="00C971FB" w:rsidRPr="00542115">
        <w:t>:</w:t>
      </w:r>
      <w:r w:rsidR="00C971FB">
        <w:t xml:space="preserve"> With </w:t>
      </w:r>
      <m:oMath>
        <m:sSub>
          <m:sSubPr>
            <m:ctrlPr>
              <w:rPr>
                <w:rFonts w:ascii="Cambria Math" w:hAnsi="Cambria Math"/>
                <w:i/>
              </w:rPr>
            </m:ctrlPr>
          </m:sSubPr>
          <m:e>
            <m:r>
              <w:rPr>
                <w:rFonts w:ascii="Cambria Math" w:hAnsi="Cambria Math"/>
              </w:rPr>
              <m:t>Q</m:t>
            </m:r>
          </m:e>
          <m:sub>
            <m:r>
              <w:rPr>
                <w:rFonts w:ascii="Cambria Math" w:hAnsi="Cambria Math"/>
              </w:rPr>
              <m:t>i, j</m:t>
            </m:r>
          </m:sub>
        </m:sSub>
      </m:oMath>
      <w:r w:rsidR="00C971FB">
        <w:t xml:space="preserve"> in hand, find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C971FB">
        <w:t xml:space="preserve"> by solving</w:t>
      </w:r>
    </w:p>
    <w:p w14:paraId="10A4D59A" w14:textId="77777777" w:rsidR="00E1449B" w:rsidRPr="00E1449B" w:rsidRDefault="00E1449B" w:rsidP="00E1449B">
      <w:pPr>
        <w:pStyle w:val="Footer"/>
        <w:tabs>
          <w:tab w:val="clear" w:pos="4320"/>
          <w:tab w:val="clear" w:pos="8640"/>
        </w:tabs>
        <w:spacing w:line="360" w:lineRule="auto"/>
        <w:ind w:left="360"/>
        <w:rPr>
          <w:u w:val="single"/>
        </w:rPr>
      </w:pPr>
    </w:p>
    <w:p w14:paraId="1EA31CF6" w14:textId="77777777" w:rsidR="00E1449B" w:rsidRDefault="00D81C70" w:rsidP="00E1449B">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m:t>
              </m:r>
              <m:sSub>
                <m:sSubPr>
                  <m:ctrlPr>
                    <w:rPr>
                      <w:rFonts w:ascii="Cambria Math" w:hAnsi="Cambria Math"/>
                      <w:i/>
                    </w:rPr>
                  </m:ctrlPr>
                </m:sSubPr>
                <m:e>
                  <m:bar>
                    <m:barPr>
                      <m:ctrlPr>
                        <w:rPr>
                          <w:rFonts w:ascii="Cambria Math" w:hAnsi="Cambria Math"/>
                          <w:i/>
                        </w:rPr>
                      </m:ctrlPr>
                    </m:barPr>
                    <m:e>
                      <m:r>
                        <w:rPr>
                          <w:rFonts w:ascii="Cambria Math" w:hAnsi="Cambria Math"/>
                        </w:rPr>
                        <m:t>j</m:t>
                      </m:r>
                    </m:e>
                  </m:bar>
                </m:e>
                <m:sub>
                  <m:r>
                    <w:rPr>
                      <w:rFonts w:ascii="Cambria Math" w:hAnsi="Cambria Math"/>
                    </w:rPr>
                    <m:t>i</m:t>
                  </m:r>
                </m:sub>
              </m:sSub>
            </m:sub>
            <m:sup>
              <m:sSub>
                <m:sSubPr>
                  <m:ctrlPr>
                    <w:rPr>
                      <w:rFonts w:ascii="Cambria Math" w:hAnsi="Cambria Math"/>
                      <w:i/>
                    </w:rPr>
                  </m:ctrlPr>
                </m:sSubPr>
                <m:e>
                  <m:bar>
                    <m:barPr>
                      <m:pos m:val="top"/>
                      <m:ctrlPr>
                        <w:rPr>
                          <w:rFonts w:ascii="Cambria Math" w:hAnsi="Cambria Math"/>
                          <w:i/>
                        </w:rPr>
                      </m:ctrlPr>
                    </m:barPr>
                    <m:e>
                      <m:r>
                        <w:rPr>
                          <w:rFonts w:ascii="Cambria Math" w:hAnsi="Cambria Math"/>
                        </w:rPr>
                        <m:t>j</m:t>
                      </m:r>
                    </m:e>
                  </m:bar>
                </m:e>
                <m:sub>
                  <m:r>
                    <w:rPr>
                      <w:rFonts w:ascii="Cambria Math" w:hAnsi="Cambria Math"/>
                    </w:rPr>
                    <m:t>i</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 j</m:t>
                      </m:r>
                    </m:sub>
                  </m:sSub>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oMath>
      </m:oMathPara>
    </w:p>
    <w:p w14:paraId="729ABCB1" w14:textId="77777777" w:rsidR="00E1449B" w:rsidRDefault="00E1449B" w:rsidP="00E1449B">
      <w:pPr>
        <w:pStyle w:val="Footer"/>
        <w:tabs>
          <w:tab w:val="clear" w:pos="4320"/>
          <w:tab w:val="clear" w:pos="8640"/>
        </w:tabs>
        <w:spacing w:line="360" w:lineRule="auto"/>
        <w:ind w:left="360"/>
      </w:pPr>
    </w:p>
    <w:p w14:paraId="3545BC66" w14:textId="77777777" w:rsidR="00E1449B" w:rsidRDefault="00C971FB" w:rsidP="00E1449B">
      <w:pPr>
        <w:pStyle w:val="Footer"/>
        <w:tabs>
          <w:tab w:val="clear" w:pos="4320"/>
          <w:tab w:val="clear" w:pos="8640"/>
        </w:tabs>
        <w:spacing w:line="360" w:lineRule="auto"/>
        <w:ind w:left="360"/>
      </w:pPr>
      <w:r>
        <w:t>which leads to</w:t>
      </w:r>
    </w:p>
    <w:p w14:paraId="4F5976B0" w14:textId="77777777" w:rsidR="00E1449B" w:rsidRDefault="00E1449B" w:rsidP="00E1449B">
      <w:pPr>
        <w:pStyle w:val="Footer"/>
        <w:tabs>
          <w:tab w:val="clear" w:pos="4320"/>
          <w:tab w:val="clear" w:pos="8640"/>
        </w:tabs>
        <w:spacing w:line="360" w:lineRule="auto"/>
        <w:ind w:left="360"/>
      </w:pPr>
    </w:p>
    <w:p w14:paraId="362B0B6A" w14:textId="77777777" w:rsidR="00C971FB" w:rsidRPr="00E1449B" w:rsidRDefault="00000000"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m:t>
                      </m:r>
                      <m:sSub>
                        <m:sSubPr>
                          <m:ctrlPr>
                            <w:rPr>
                              <w:rFonts w:ascii="Cambria Math" w:hAnsi="Cambria Math"/>
                              <w:i/>
                            </w:rPr>
                          </m:ctrlPr>
                        </m:sSubPr>
                        <m:e>
                          <m:bar>
                            <m:barPr>
                              <m:ctrlPr>
                                <w:rPr>
                                  <w:rFonts w:ascii="Cambria Math" w:hAnsi="Cambria Math"/>
                                  <w:i/>
                                </w:rPr>
                              </m:ctrlPr>
                            </m:barPr>
                            <m:e>
                              <m:r>
                                <w:rPr>
                                  <w:rFonts w:ascii="Cambria Math" w:hAnsi="Cambria Math"/>
                                </w:rPr>
                                <m:t>j</m:t>
                              </m:r>
                            </m:e>
                          </m:bar>
                        </m:e>
                        <m:sub>
                          <m:r>
                            <w:rPr>
                              <w:rFonts w:ascii="Cambria Math" w:hAnsi="Cambria Math"/>
                            </w:rPr>
                            <m:t>i</m:t>
                          </m:r>
                        </m:sub>
                      </m:sSub>
                    </m:sub>
                    <m:sup>
                      <m:sSub>
                        <m:sSubPr>
                          <m:ctrlPr>
                            <w:rPr>
                              <w:rFonts w:ascii="Cambria Math" w:hAnsi="Cambria Math"/>
                              <w:i/>
                            </w:rPr>
                          </m:ctrlPr>
                        </m:sSubPr>
                        <m:e>
                          <m:bar>
                            <m:barPr>
                              <m:pos m:val="top"/>
                              <m:ctrlPr>
                                <w:rPr>
                                  <w:rFonts w:ascii="Cambria Math" w:hAnsi="Cambria Math"/>
                                  <w:i/>
                                </w:rPr>
                              </m:ctrlPr>
                            </m:barPr>
                            <m:e>
                              <m:r>
                                <w:rPr>
                                  <w:rFonts w:ascii="Cambria Math" w:hAnsi="Cambria Math"/>
                                </w:rPr>
                                <m:t>j</m:t>
                              </m:r>
                            </m:e>
                          </m:bar>
                        </m:e>
                        <m:sub>
                          <m:r>
                            <w:rPr>
                              <w:rFonts w:ascii="Cambria Math" w:hAnsi="Cambria Math"/>
                            </w:rPr>
                            <m:t>i</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 j</m:t>
                              </m:r>
                            </m:sub>
                          </m:sSub>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num>
                <m:den>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den>
              </m:f>
            </m:e>
          </m:func>
        </m:oMath>
      </m:oMathPara>
    </w:p>
    <w:p w14:paraId="2C61B44E" w14:textId="77777777" w:rsidR="00E1449B" w:rsidRPr="00E1449B" w:rsidRDefault="00E1449B" w:rsidP="00E1449B">
      <w:pPr>
        <w:pStyle w:val="Footer"/>
        <w:tabs>
          <w:tab w:val="clear" w:pos="4320"/>
          <w:tab w:val="clear" w:pos="8640"/>
        </w:tabs>
        <w:spacing w:line="360" w:lineRule="auto"/>
        <w:ind w:left="360"/>
      </w:pPr>
    </w:p>
    <w:p w14:paraId="3B4EE329" w14:textId="77777777" w:rsidR="00E1449B" w:rsidRDefault="00000000"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590184">
        <w:rPr>
          <w:u w:val="single"/>
        </w:rPr>
        <w:t xml:space="preserve"> Calculation Step #5</w:t>
      </w:r>
      <w:r w:rsidR="00590184" w:rsidRPr="00542115">
        <w:t>:</w:t>
      </w:r>
      <w:r w:rsidR="00590184">
        <w:t xml:space="preserve"> </w:t>
      </w:r>
      <w:r w:rsidR="002C5D04">
        <w:t xml:space="preserve">Loop through steps 3 and 4 to discover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2C5D04">
        <w:t xml:space="preserve"> and </w:t>
      </w:r>
      <m:oMath>
        <m:sSub>
          <m:sSubPr>
            <m:ctrlPr>
              <w:rPr>
                <w:rFonts w:ascii="Cambria Math" w:hAnsi="Cambria Math"/>
                <w:i/>
              </w:rPr>
            </m:ctrlPr>
          </m:sSubPr>
          <m:e>
            <m:r>
              <w:rPr>
                <w:rFonts w:ascii="Cambria Math" w:hAnsi="Cambria Math"/>
              </w:rPr>
              <m:t>Q</m:t>
            </m:r>
          </m:e>
          <m:sub>
            <m:r>
              <w:rPr>
                <w:rFonts w:ascii="Cambria Math" w:hAnsi="Cambria Math"/>
              </w:rPr>
              <m:t>i, j</m:t>
            </m:r>
          </m:sub>
        </m:sSub>
      </m:oMath>
      <w:r w:rsidR="002C5D04">
        <w:t xml:space="preserve"> in the eventual steps. The short rate at each node is</w:t>
      </w:r>
    </w:p>
    <w:p w14:paraId="5C6D7907" w14:textId="77777777" w:rsidR="00E1449B" w:rsidRPr="00E1449B" w:rsidRDefault="00E1449B" w:rsidP="00E1449B">
      <w:pPr>
        <w:pStyle w:val="Footer"/>
        <w:tabs>
          <w:tab w:val="clear" w:pos="4320"/>
          <w:tab w:val="clear" w:pos="8640"/>
        </w:tabs>
        <w:spacing w:line="360" w:lineRule="auto"/>
        <w:ind w:left="360"/>
        <w:rPr>
          <w:u w:val="single"/>
        </w:rPr>
      </w:pPr>
    </w:p>
    <w:p w14:paraId="6EC8F947" w14:textId="77777777" w:rsidR="00E1449B" w:rsidRDefault="00000000"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 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 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oMath>
      </m:oMathPara>
    </w:p>
    <w:p w14:paraId="2F0FFCAC" w14:textId="77777777" w:rsidR="00E1449B" w:rsidRDefault="00E1449B" w:rsidP="00E1449B">
      <w:pPr>
        <w:pStyle w:val="Footer"/>
        <w:tabs>
          <w:tab w:val="clear" w:pos="4320"/>
          <w:tab w:val="clear" w:pos="8640"/>
        </w:tabs>
        <w:spacing w:line="360" w:lineRule="auto"/>
        <w:ind w:left="360"/>
      </w:pPr>
    </w:p>
    <w:p w14:paraId="135D3146" w14:textId="77777777" w:rsidR="003D5240" w:rsidRPr="00E1449B" w:rsidRDefault="002C5D04" w:rsidP="00E1449B">
      <w:pPr>
        <w:pStyle w:val="Footer"/>
        <w:tabs>
          <w:tab w:val="clear" w:pos="4320"/>
          <w:tab w:val="clear" w:pos="8640"/>
        </w:tabs>
        <w:spacing w:line="360" w:lineRule="auto"/>
        <w:ind w:left="360"/>
      </w:pPr>
      <w:r>
        <w:lastRenderedPageBreak/>
        <w:t xml:space="preserve">In general, remember that if </w:t>
      </w:r>
      <m:oMath>
        <m:r>
          <w:rPr>
            <w:rFonts w:ascii="Cambria Math" w:hAnsi="Cambria Math"/>
          </w:rPr>
          <m:t>σ</m:t>
        </m:r>
      </m:oMath>
      <w:r>
        <w:t xml:space="preserve"> and/or </w:t>
      </w:r>
      <m:oMath>
        <m:r>
          <w:rPr>
            <w:rFonts w:ascii="Cambria Math" w:hAnsi="Cambria Math"/>
          </w:rPr>
          <m:t>a</m:t>
        </m:r>
      </m:oMath>
      <w:r>
        <w:t xml:space="preserve"> is a function of </w:t>
      </w:r>
      <m:oMath>
        <m:r>
          <w:rPr>
            <w:rFonts w:ascii="Cambria Math" w:hAnsi="Cambria Math"/>
          </w:rPr>
          <m:t>f, r</m:t>
        </m:r>
      </m:oMath>
      <w:r>
        <w:t>, the tree will be non-recombining.</w:t>
      </w:r>
    </w:p>
    <w:p w14:paraId="7937F549" w14:textId="77777777" w:rsidR="003C6FF0" w:rsidRDefault="003C6FF0" w:rsidP="003C6FF0">
      <w:pPr>
        <w:pStyle w:val="Footer"/>
        <w:tabs>
          <w:tab w:val="clear" w:pos="4320"/>
          <w:tab w:val="clear" w:pos="8640"/>
        </w:tabs>
        <w:spacing w:line="360" w:lineRule="auto"/>
      </w:pPr>
    </w:p>
    <w:p w14:paraId="72C9EDD3" w14:textId="77777777" w:rsidR="003C6FF0" w:rsidRDefault="003C6FF0" w:rsidP="003C6FF0">
      <w:pPr>
        <w:pStyle w:val="Footer"/>
        <w:tabs>
          <w:tab w:val="clear" w:pos="4320"/>
          <w:tab w:val="clear" w:pos="8640"/>
        </w:tabs>
        <w:spacing w:line="360" w:lineRule="auto"/>
      </w:pPr>
    </w:p>
    <w:p w14:paraId="47B59EAE" w14:textId="77777777" w:rsidR="003C6FF0" w:rsidRPr="0094051F" w:rsidRDefault="003C6FF0" w:rsidP="003C6FF0">
      <w:pPr>
        <w:pStyle w:val="Footer"/>
        <w:tabs>
          <w:tab w:val="clear" w:pos="4320"/>
          <w:tab w:val="clear" w:pos="8640"/>
        </w:tabs>
        <w:spacing w:line="360" w:lineRule="auto"/>
        <w:rPr>
          <w:b/>
          <w:bCs/>
          <w:sz w:val="28"/>
          <w:szCs w:val="28"/>
        </w:rPr>
      </w:pPr>
      <w:r>
        <w:rPr>
          <w:b/>
          <w:bCs/>
          <w:sz w:val="28"/>
          <w:szCs w:val="28"/>
        </w:rPr>
        <w:t>References</w:t>
      </w:r>
    </w:p>
    <w:p w14:paraId="1D9549C3" w14:textId="77777777" w:rsidR="003C6FF0" w:rsidRDefault="003C6FF0" w:rsidP="003C6FF0">
      <w:pPr>
        <w:pStyle w:val="Footer"/>
        <w:tabs>
          <w:tab w:val="clear" w:pos="4320"/>
          <w:tab w:val="clear" w:pos="8640"/>
        </w:tabs>
        <w:spacing w:line="360" w:lineRule="auto"/>
      </w:pPr>
    </w:p>
    <w:p w14:paraId="033B7B6F" w14:textId="77777777" w:rsidR="003C6FF0" w:rsidRPr="0085600D" w:rsidRDefault="003C6FF0" w:rsidP="005A2C14">
      <w:pPr>
        <w:pStyle w:val="ListParagraph"/>
        <w:numPr>
          <w:ilvl w:val="0"/>
          <w:numId w:val="215"/>
        </w:numPr>
        <w:spacing w:after="160" w:line="360" w:lineRule="auto"/>
        <w:rPr>
          <w:szCs w:val="36"/>
        </w:rPr>
      </w:pPr>
      <w:r>
        <w:t xml:space="preserve">Brigo, D., and F. Mercurio (2006): </w:t>
      </w:r>
      <w:r>
        <w:rPr>
          <w:i/>
        </w:rPr>
        <w:t>Interest Rate Models – Theory and Practice; With Smile, Inflation, and Credit</w:t>
      </w:r>
      <w:r>
        <w:t xml:space="preserve"> </w:t>
      </w:r>
      <w:r>
        <w:rPr>
          <w:b/>
        </w:rPr>
        <w:t>Springer Verlag</w:t>
      </w:r>
      <w:r>
        <w:t>.</w:t>
      </w:r>
    </w:p>
    <w:p w14:paraId="1BFB10A4" w14:textId="77777777" w:rsidR="003C6FF0" w:rsidRPr="0085600D" w:rsidRDefault="003C6FF0" w:rsidP="005A2C14">
      <w:pPr>
        <w:pStyle w:val="ListParagraph"/>
        <w:numPr>
          <w:ilvl w:val="0"/>
          <w:numId w:val="215"/>
        </w:numPr>
        <w:spacing w:after="160" w:line="360" w:lineRule="auto"/>
        <w:rPr>
          <w:szCs w:val="36"/>
        </w:rPr>
      </w:pPr>
      <w:r>
        <w:t xml:space="preserve">Wang, L. (2010): </w:t>
      </w:r>
      <w:hyperlink r:id="rId114" w:history="1">
        <w:r>
          <w:rPr>
            <w:rStyle w:val="Hyperlink"/>
            <w:i/>
          </w:rPr>
          <w:t>Hull-White Model</w:t>
        </w:r>
      </w:hyperlink>
      <w:r>
        <w:t>.</w:t>
      </w:r>
    </w:p>
    <w:p w14:paraId="09BA29B8" w14:textId="77777777" w:rsidR="008C28C5" w:rsidRDefault="008C28C5">
      <w:pPr>
        <w:spacing w:after="160" w:line="259" w:lineRule="auto"/>
        <w:rPr>
          <w:szCs w:val="36"/>
        </w:rPr>
      </w:pPr>
      <w:r>
        <w:rPr>
          <w:szCs w:val="36"/>
        </w:rPr>
        <w:br w:type="page"/>
      </w:r>
    </w:p>
    <w:p w14:paraId="45DF1C8F" w14:textId="77777777" w:rsidR="006E2B23" w:rsidRDefault="006E2B23" w:rsidP="008C28C5">
      <w:pPr>
        <w:spacing w:line="360" w:lineRule="auto"/>
        <w:jc w:val="center"/>
        <w:rPr>
          <w:b/>
          <w:bCs/>
          <w:sz w:val="32"/>
        </w:rPr>
      </w:pPr>
    </w:p>
    <w:p w14:paraId="1B5773F1" w14:textId="77777777" w:rsidR="008C28C5" w:rsidRDefault="008C28C5" w:rsidP="008C28C5">
      <w:pPr>
        <w:spacing w:line="360" w:lineRule="auto"/>
        <w:jc w:val="center"/>
        <w:rPr>
          <w:b/>
          <w:bCs/>
          <w:sz w:val="32"/>
        </w:rPr>
      </w:pPr>
      <w:r>
        <w:rPr>
          <w:b/>
          <w:bCs/>
          <w:sz w:val="32"/>
        </w:rPr>
        <w:t>Market Model of Interest Rate Dynamics</w:t>
      </w:r>
    </w:p>
    <w:p w14:paraId="05079DCD" w14:textId="77777777" w:rsidR="008C28C5" w:rsidRDefault="008C28C5" w:rsidP="008C28C5">
      <w:pPr>
        <w:spacing w:line="360" w:lineRule="auto"/>
      </w:pPr>
    </w:p>
    <w:p w14:paraId="103D6C43" w14:textId="77777777" w:rsidR="008C28C5" w:rsidRDefault="008C28C5" w:rsidP="008C28C5">
      <w:pPr>
        <w:spacing w:line="360" w:lineRule="auto"/>
      </w:pPr>
    </w:p>
    <w:p w14:paraId="1F6EEEF4" w14:textId="77777777" w:rsidR="008C28C5" w:rsidRPr="005F2EBC" w:rsidRDefault="008C28C5" w:rsidP="008C28C5">
      <w:pPr>
        <w:pStyle w:val="Heading4"/>
        <w:ind w:left="0"/>
        <w:jc w:val="left"/>
        <w:rPr>
          <w:sz w:val="28"/>
          <w:szCs w:val="28"/>
        </w:rPr>
      </w:pPr>
      <w:r>
        <w:rPr>
          <w:sz w:val="28"/>
          <w:szCs w:val="28"/>
        </w:rPr>
        <w:t>Problems with Conventional Market Practice</w:t>
      </w:r>
    </w:p>
    <w:p w14:paraId="7DD1CB59" w14:textId="77777777" w:rsidR="008C28C5" w:rsidRDefault="008C28C5" w:rsidP="008C28C5">
      <w:pPr>
        <w:spacing w:line="360" w:lineRule="auto"/>
      </w:pPr>
    </w:p>
    <w:p w14:paraId="747304D3" w14:textId="77777777" w:rsidR="008C28C5" w:rsidRPr="008C28C5" w:rsidRDefault="008C28C5" w:rsidP="005A2C14">
      <w:pPr>
        <w:pStyle w:val="ListParagraph"/>
        <w:numPr>
          <w:ilvl w:val="0"/>
          <w:numId w:val="291"/>
        </w:numPr>
        <w:spacing w:line="360" w:lineRule="auto"/>
        <w:rPr>
          <w:u w:val="single"/>
        </w:rPr>
      </w:pPr>
      <w:r>
        <w:rPr>
          <w:u w:val="single"/>
        </w:rPr>
        <w:t>Typical Swap Derivatives Book</w:t>
      </w:r>
      <w:r>
        <w:t>: In most markets, caps and floors form the largest component of the average swap derivatives book, caps/floors being considered here are strips of caplets/floorlets, each of which is a call/put on the forward rate.</w:t>
      </w:r>
    </w:p>
    <w:p w14:paraId="7B8CF747" w14:textId="77777777" w:rsidR="008C28C5" w:rsidRPr="00B71030" w:rsidRDefault="008C28C5" w:rsidP="005A2C14">
      <w:pPr>
        <w:pStyle w:val="ListParagraph"/>
        <w:numPr>
          <w:ilvl w:val="0"/>
          <w:numId w:val="291"/>
        </w:numPr>
        <w:spacing w:line="360" w:lineRule="auto"/>
        <w:rPr>
          <w:u w:val="single"/>
        </w:rPr>
      </w:pPr>
      <w:r>
        <w:rPr>
          <w:u w:val="single"/>
        </w:rPr>
        <w:t>Market Pricing Practice</w:t>
      </w:r>
      <w:r>
        <w:t xml:space="preserve">: Conventional market practice has been to price the option assuming that the underlying forward rate is distributed log-normally with zero drift. </w:t>
      </w:r>
      <w:proofErr w:type="gramStart"/>
      <w:r w:rsidR="00B71030">
        <w:t>Thus</w:t>
      </w:r>
      <w:proofErr w:type="gramEnd"/>
      <w:r w:rsidR="00B71030">
        <w:t xml:space="preserve"> the option price is given by the Black’s formula, discounted from the settlement date.</w:t>
      </w:r>
    </w:p>
    <w:p w14:paraId="69F75CE5" w14:textId="77777777" w:rsidR="00B71030" w:rsidRPr="00B71030" w:rsidRDefault="00B71030" w:rsidP="005A2C14">
      <w:pPr>
        <w:pStyle w:val="ListParagraph"/>
        <w:numPr>
          <w:ilvl w:val="0"/>
          <w:numId w:val="291"/>
        </w:numPr>
        <w:spacing w:line="360" w:lineRule="auto"/>
        <w:rPr>
          <w:u w:val="single"/>
        </w:rPr>
      </w:pPr>
      <w:r>
        <w:rPr>
          <w:u w:val="single"/>
        </w:rPr>
        <w:t>Trouble with the Market Practice</w:t>
      </w:r>
      <w:r>
        <w:t>: In an arbitrage-free setting, forward rates over consecutive time intervals are related to one another and cannot all be lognormal under one arbitrage-free measure.</w:t>
      </w:r>
    </w:p>
    <w:p w14:paraId="51B3B201" w14:textId="77777777" w:rsidR="00B71030" w:rsidRPr="00E41771" w:rsidRDefault="00B71030" w:rsidP="005A2C14">
      <w:pPr>
        <w:pStyle w:val="ListParagraph"/>
        <w:numPr>
          <w:ilvl w:val="0"/>
          <w:numId w:val="291"/>
        </w:numPr>
        <w:spacing w:line="360" w:lineRule="auto"/>
        <w:rPr>
          <w:u w:val="single"/>
        </w:rPr>
      </w:pPr>
      <w:r>
        <w:rPr>
          <w:u w:val="single"/>
        </w:rPr>
        <w:t>The BGM Approach</w:t>
      </w:r>
      <w:r>
        <w:t xml:space="preserve">: Brace, Gatarek, and Musiela (1997) show that the market practice above can be made consistent with an arbitrage-free term structure model. Consecutive quarterly or semi-annual rates can all be lognormal while the model remains arbitrage-free. This is possible because each forward rate is </w:t>
      </w:r>
      <w:r w:rsidR="005310CA">
        <w:t>lognormal under the corresponding forward (to the settlement date) arbitrage-free measure rather than under a single spot arbitrage-free measure. Lognormality under the appropriate forward and not the spot arbitrage-free measure is required to justify the use of the Black futures formula with discount for the caplet pricing.</w:t>
      </w:r>
    </w:p>
    <w:p w14:paraId="75C0B105" w14:textId="77777777" w:rsidR="00266D26" w:rsidRDefault="00266D26" w:rsidP="00266D26">
      <w:pPr>
        <w:spacing w:line="360" w:lineRule="auto"/>
      </w:pPr>
    </w:p>
    <w:p w14:paraId="7C53F2CA" w14:textId="77777777" w:rsidR="00266D26" w:rsidRDefault="00266D26" w:rsidP="00266D26">
      <w:pPr>
        <w:spacing w:line="360" w:lineRule="auto"/>
      </w:pPr>
    </w:p>
    <w:p w14:paraId="3B9637D4" w14:textId="77777777" w:rsidR="00266D26" w:rsidRPr="005F2EBC" w:rsidRDefault="00266D26" w:rsidP="00266D26">
      <w:pPr>
        <w:pStyle w:val="Heading4"/>
        <w:ind w:left="0"/>
        <w:jc w:val="left"/>
        <w:rPr>
          <w:sz w:val="28"/>
          <w:szCs w:val="28"/>
        </w:rPr>
      </w:pPr>
      <w:r>
        <w:rPr>
          <w:sz w:val="28"/>
          <w:szCs w:val="28"/>
        </w:rPr>
        <w:t>Nomenclature and Notation</w:t>
      </w:r>
    </w:p>
    <w:p w14:paraId="0CE89104" w14:textId="77777777" w:rsidR="00266D26" w:rsidRDefault="00266D26" w:rsidP="00266D26">
      <w:pPr>
        <w:spacing w:line="360" w:lineRule="auto"/>
      </w:pPr>
    </w:p>
    <w:p w14:paraId="5110077D" w14:textId="77777777" w:rsidR="00266D26" w:rsidRPr="00B53B24" w:rsidRDefault="00266D26" w:rsidP="005A2C14">
      <w:pPr>
        <w:pStyle w:val="ListParagraph"/>
        <w:numPr>
          <w:ilvl w:val="0"/>
          <w:numId w:val="295"/>
        </w:numPr>
        <w:spacing w:line="360" w:lineRule="auto"/>
        <w:rPr>
          <w:u w:val="single"/>
        </w:rPr>
      </w:pPr>
      <w:r>
        <w:rPr>
          <w:u w:val="single"/>
        </w:rPr>
        <w:t>Origins of the Term Structure Parametrization</w:t>
      </w:r>
      <w:r>
        <w:t>: The term structure parametrizations considered here were originally proposed by Musiela (1993), and developed further later by Musiela and Sondermann (1993), Brace and Musiela (1994), Goldys, Musiela, and Sondermann (1994), and Musiela (1994).</w:t>
      </w:r>
    </w:p>
    <w:p w14:paraId="6EFC39B9" w14:textId="77777777" w:rsidR="000C5E3E" w:rsidRPr="000C5E3E" w:rsidRDefault="00B53B24" w:rsidP="005A2C14">
      <w:pPr>
        <w:pStyle w:val="ListParagraph"/>
        <w:numPr>
          <w:ilvl w:val="0"/>
          <w:numId w:val="295"/>
        </w:numPr>
        <w:spacing w:line="360" w:lineRule="auto"/>
        <w:rPr>
          <w:u w:val="single"/>
        </w:rPr>
      </w:pPr>
      <w:r>
        <w:rPr>
          <w:u w:val="single"/>
        </w:rPr>
        <w:lastRenderedPageBreak/>
        <w:t>The Continuously Compounded Forward Rate</w:t>
      </w:r>
      <w:r>
        <w:t xml:space="preserve">: We denote by </w:t>
      </w:r>
      <m:oMath>
        <m:r>
          <w:rPr>
            <w:rFonts w:ascii="Cambria Math" w:hAnsi="Cambria Math"/>
          </w:rPr>
          <m:t>r</m:t>
        </m:r>
        <m:d>
          <m:dPr>
            <m:ctrlPr>
              <w:rPr>
                <w:rFonts w:ascii="Cambria Math" w:hAnsi="Cambria Math"/>
                <w:i/>
              </w:rPr>
            </m:ctrlPr>
          </m:dPr>
          <m:e>
            <m:r>
              <w:rPr>
                <w:rFonts w:ascii="Cambria Math" w:hAnsi="Cambria Math"/>
              </w:rPr>
              <m:t>t, x</m:t>
            </m:r>
          </m:e>
        </m:d>
      </m:oMath>
      <w:r>
        <w:t xml:space="preserve"> the continuously compounded forward rate prevailing at time </w:t>
      </w:r>
      <m:oMath>
        <m:r>
          <w:rPr>
            <w:rFonts w:ascii="Cambria Math" w:hAnsi="Cambria Math"/>
          </w:rPr>
          <m:t>t</m:t>
        </m:r>
      </m:oMath>
      <w:r>
        <w:t xml:space="preserve"> over the interval </w:t>
      </w:r>
      <m:oMath>
        <m:d>
          <m:dPr>
            <m:begChr m:val="["/>
            <m:endChr m:val="]"/>
            <m:ctrlPr>
              <w:rPr>
                <w:rFonts w:ascii="Cambria Math" w:hAnsi="Cambria Math"/>
                <w:i/>
              </w:rPr>
            </m:ctrlPr>
          </m:dPr>
          <m:e>
            <m:r>
              <w:rPr>
                <w:rFonts w:ascii="Cambria Math" w:hAnsi="Cambria Math"/>
              </w:rPr>
              <m:t>t+x, t+x+∆t</m:t>
            </m:r>
          </m:e>
        </m:d>
      </m:oMath>
      <w:r>
        <w:t xml:space="preserve">. There is an obvious relationship between the Heath, Jarrow, and Morton (1992) forward rates </w:t>
      </w:r>
      <m:oMath>
        <m:r>
          <w:rPr>
            <w:rFonts w:ascii="Cambria Math" w:hAnsi="Cambria Math"/>
          </w:rPr>
          <m:t>f</m:t>
        </m:r>
        <m:d>
          <m:dPr>
            <m:ctrlPr>
              <w:rPr>
                <w:rFonts w:ascii="Cambria Math" w:hAnsi="Cambria Math"/>
                <w:i/>
              </w:rPr>
            </m:ctrlPr>
          </m:dPr>
          <m:e>
            <m:r>
              <w:rPr>
                <w:rFonts w:ascii="Cambria Math" w:hAnsi="Cambria Math"/>
              </w:rPr>
              <m:t>t, T</m:t>
            </m:r>
          </m:e>
        </m:d>
      </m:oMath>
      <w:r>
        <w:t xml:space="preserve"> and </w:t>
      </w:r>
      <m:oMath>
        <m:r>
          <w:rPr>
            <w:rFonts w:ascii="Cambria Math" w:hAnsi="Cambria Math"/>
          </w:rPr>
          <m:t>r</m:t>
        </m:r>
        <m:d>
          <m:dPr>
            <m:ctrlPr>
              <w:rPr>
                <w:rFonts w:ascii="Cambria Math" w:hAnsi="Cambria Math"/>
                <w:i/>
              </w:rPr>
            </m:ctrlPr>
          </m:dPr>
          <m:e>
            <m:r>
              <w:rPr>
                <w:rFonts w:ascii="Cambria Math" w:hAnsi="Cambria Math"/>
              </w:rPr>
              <m:t>t, x</m:t>
            </m:r>
          </m:e>
        </m:d>
      </m:oMath>
      <w:r>
        <w:t>, namely</w:t>
      </w:r>
    </w:p>
    <w:p w14:paraId="5D3F5CF3" w14:textId="77777777" w:rsidR="000C5E3E" w:rsidRDefault="000C5E3E" w:rsidP="000C5E3E">
      <w:pPr>
        <w:pStyle w:val="ListParagraph"/>
        <w:spacing w:line="360" w:lineRule="auto"/>
        <w:ind w:left="360"/>
        <w:rPr>
          <w:u w:val="single"/>
        </w:rPr>
      </w:pPr>
    </w:p>
    <w:p w14:paraId="62DDC219" w14:textId="77777777" w:rsidR="000C5E3E" w:rsidRDefault="00B53B24"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=f</m:t>
          </m:r>
          <m:d>
            <m:dPr>
              <m:ctrlPr>
                <w:rPr>
                  <w:rFonts w:ascii="Cambria Math" w:hAnsi="Cambria Math"/>
                  <w:i/>
                </w:rPr>
              </m:ctrlPr>
            </m:dPr>
            <m:e>
              <m:r>
                <w:rPr>
                  <w:rFonts w:ascii="Cambria Math" w:hAnsi="Cambria Math"/>
                </w:rPr>
                <m:t>t, t+x</m:t>
              </m:r>
            </m:e>
          </m:d>
        </m:oMath>
      </m:oMathPara>
    </w:p>
    <w:p w14:paraId="706C2188" w14:textId="77777777" w:rsidR="000C5E3E" w:rsidRDefault="000C5E3E" w:rsidP="000C5E3E">
      <w:pPr>
        <w:pStyle w:val="ListParagraph"/>
        <w:spacing w:line="360" w:lineRule="auto"/>
        <w:ind w:left="360"/>
      </w:pPr>
    </w:p>
    <w:p w14:paraId="7F4F402F" w14:textId="77777777" w:rsidR="000C5E3E" w:rsidRDefault="00B53B24" w:rsidP="000C5E3E">
      <w:pPr>
        <w:pStyle w:val="ListParagraph"/>
        <w:spacing w:line="360" w:lineRule="auto"/>
        <w:ind w:left="360"/>
      </w:pPr>
      <w:r>
        <w:t xml:space="preserve">For all </w:t>
      </w:r>
      <m:oMath>
        <m:r>
          <w:rPr>
            <w:rFonts w:ascii="Cambria Math" w:hAnsi="Cambria Math"/>
          </w:rPr>
          <m:t>T&gt;0</m:t>
        </m:r>
      </m:oMath>
      <w:r>
        <w:t xml:space="preserve"> the process</w:t>
      </w:r>
    </w:p>
    <w:p w14:paraId="1E5E4CED" w14:textId="77777777" w:rsidR="000C5E3E" w:rsidRDefault="000C5E3E" w:rsidP="000C5E3E">
      <w:pPr>
        <w:pStyle w:val="ListParagraph"/>
        <w:spacing w:line="360" w:lineRule="auto"/>
        <w:ind w:left="360"/>
      </w:pPr>
    </w:p>
    <w:p w14:paraId="22B9F1B2" w14:textId="77777777" w:rsidR="000C5E3E" w:rsidRDefault="00B53B24" w:rsidP="000C5E3E">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T-t</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14:paraId="527A0C16" w14:textId="77777777" w:rsidR="000C5E3E" w:rsidRDefault="000C5E3E" w:rsidP="000C5E3E">
      <w:pPr>
        <w:pStyle w:val="ListParagraph"/>
        <w:spacing w:line="360" w:lineRule="auto"/>
        <w:ind w:left="360"/>
      </w:pPr>
    </w:p>
    <w:p w14:paraId="2F2E7A57" w14:textId="77777777" w:rsidR="000C5E3E" w:rsidRDefault="000C5E3E" w:rsidP="000C5E3E">
      <w:pPr>
        <w:pStyle w:val="ListParagraph"/>
        <w:spacing w:line="360" w:lineRule="auto"/>
        <w:ind w:left="360"/>
      </w:pPr>
      <w:r>
        <w:t>for</w:t>
      </w:r>
    </w:p>
    <w:p w14:paraId="251826FC" w14:textId="77777777" w:rsidR="000C5E3E" w:rsidRDefault="000C5E3E" w:rsidP="000C5E3E">
      <w:pPr>
        <w:pStyle w:val="ListParagraph"/>
        <w:spacing w:line="360" w:lineRule="auto"/>
        <w:ind w:left="360"/>
      </w:pPr>
    </w:p>
    <w:p w14:paraId="2A9C610C" w14:textId="77777777" w:rsidR="000C5E3E" w:rsidRDefault="00B53B24" w:rsidP="000C5E3E">
      <w:pPr>
        <w:pStyle w:val="ListParagraph"/>
        <w:spacing w:line="360" w:lineRule="auto"/>
        <w:ind w:left="360"/>
      </w:pPr>
      <m:oMathPara>
        <m:oMath>
          <m:r>
            <w:rPr>
              <w:rFonts w:ascii="Cambria Math" w:hAnsi="Cambria Math"/>
            </w:rPr>
            <m:t>0≤t≤T</m:t>
          </m:r>
        </m:oMath>
      </m:oMathPara>
    </w:p>
    <w:p w14:paraId="4C43D87C" w14:textId="77777777" w:rsidR="000C5E3E" w:rsidRDefault="000C5E3E" w:rsidP="000C5E3E">
      <w:pPr>
        <w:pStyle w:val="ListParagraph"/>
        <w:spacing w:line="360" w:lineRule="auto"/>
        <w:ind w:left="360"/>
      </w:pPr>
    </w:p>
    <w:p w14:paraId="61D4DFB1" w14:textId="77777777" w:rsidR="00B53B24" w:rsidRPr="00B53B24" w:rsidRDefault="00B53B24" w:rsidP="000C5E3E">
      <w:pPr>
        <w:pStyle w:val="ListParagraph"/>
        <w:spacing w:line="360" w:lineRule="auto"/>
        <w:ind w:left="360"/>
        <w:rPr>
          <w:u w:val="single"/>
        </w:rPr>
      </w:pPr>
      <w:r>
        <w:t xml:space="preserve">describes the price evolution of a zero-coupon bond maturing at </w:t>
      </w:r>
      <m:oMath>
        <m:r>
          <w:rPr>
            <w:rFonts w:ascii="Cambria Math" w:hAnsi="Cambria Math"/>
          </w:rPr>
          <m:t>T</m:t>
        </m:r>
      </m:oMath>
      <w:r>
        <w:t>.</w:t>
      </w:r>
    </w:p>
    <w:p w14:paraId="3E96708D" w14:textId="77777777" w:rsidR="000C5E3E" w:rsidRPr="000C5E3E" w:rsidRDefault="00B53B24" w:rsidP="005A2C14">
      <w:pPr>
        <w:pStyle w:val="ListParagraph"/>
        <w:numPr>
          <w:ilvl w:val="0"/>
          <w:numId w:val="295"/>
        </w:numPr>
        <w:spacing w:line="360" w:lineRule="auto"/>
        <w:rPr>
          <w:u w:val="single"/>
        </w:rPr>
      </w:pPr>
      <w:r>
        <w:rPr>
          <w:u w:val="single"/>
        </w:rPr>
        <w:t xml:space="preserve">Evolution of </w:t>
      </w:r>
      <m:oMath>
        <m:r>
          <w:rPr>
            <w:rFonts w:ascii="Cambria Math" w:hAnsi="Cambria Math"/>
            <w:u w:val="single"/>
          </w:rPr>
          <m:t>r</m:t>
        </m:r>
        <m:d>
          <m:dPr>
            <m:ctrlPr>
              <w:rPr>
                <w:rFonts w:ascii="Cambria Math" w:hAnsi="Cambria Math"/>
                <w:i/>
                <w:u w:val="single"/>
              </w:rPr>
            </m:ctrlPr>
          </m:dPr>
          <m:e>
            <m:r>
              <w:rPr>
                <w:rFonts w:ascii="Cambria Math" w:hAnsi="Cambria Math"/>
                <w:u w:val="single"/>
              </w:rPr>
              <m:t>t, x</m:t>
            </m:r>
          </m:e>
        </m:d>
      </m:oMath>
      <w:r>
        <w:t xml:space="preserve">: We make the usual mathematical assumptions, i.e., all processes are defined on the probability space </w:t>
      </w:r>
      <m:oMath>
        <m:d>
          <m:dPr>
            <m:begChr m:val="["/>
            <m:endChr m:val="]"/>
            <m:ctrlPr>
              <w:rPr>
                <w:rFonts w:ascii="Cambria Math" w:hAnsi="Cambria Math"/>
                <w:i/>
              </w:rPr>
            </m:ctrlPr>
          </m:dPr>
          <m:e>
            <m:r>
              <m:rPr>
                <m:sty m:val="p"/>
              </m:rPr>
              <w:rPr>
                <w:rFonts w:ascii="Cambria Math" w:hAnsi="Cambria Math"/>
              </w:rPr>
              <m:t>Ω</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r>
                  <w:rPr>
                    <w:rFonts w:ascii="Cambria Math" w:hAnsi="Cambria Math"/>
                  </w:rPr>
                  <m:t>≥0</m:t>
                </m:r>
              </m:e>
            </m:d>
            <m:r>
              <m:rPr>
                <m:scr m:val="double-struck"/>
              </m:rPr>
              <w:rPr>
                <w:rFonts w:ascii="Cambria Math" w:hAnsi="Cambria Math"/>
              </w:rPr>
              <m:t>, P</m:t>
            </m:r>
          </m:e>
        </m:d>
      </m:oMath>
      <w:r>
        <w:t xml:space="preserve">, where the filtration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r>
              <w:rPr>
                <w:rFonts w:ascii="Cambria Math" w:hAnsi="Cambria Math"/>
              </w:rPr>
              <m:t>≥0</m:t>
            </m:r>
          </m:e>
        </m:d>
      </m:oMath>
      <w:r>
        <w:t xml:space="preserve"> is the </w:t>
      </w:r>
      <m:oMath>
        <m:r>
          <m:rPr>
            <m:scr m:val="double-struck"/>
          </m:rPr>
          <w:rPr>
            <w:rFonts w:ascii="Cambria Math" w:hAnsi="Cambria Math"/>
          </w:rPr>
          <m:t>P</m:t>
        </m:r>
      </m:oMath>
      <w:r w:rsidR="00794063">
        <w:t>-</w:t>
      </w:r>
      <w:r>
        <w:t xml:space="preserve">augmentation </w:t>
      </w:r>
      <w:r w:rsidR="00794063">
        <w:t xml:space="preserve">of the natural filtration generated by a </w:t>
      </w:r>
      <m:oMath>
        <m:r>
          <w:rPr>
            <w:rFonts w:ascii="Cambria Math" w:hAnsi="Cambria Math"/>
          </w:rPr>
          <m:t>d</m:t>
        </m:r>
      </m:oMath>
      <w:r w:rsidR="00794063">
        <w:t>-dimensional Brownian motion</w:t>
      </w:r>
    </w:p>
    <w:p w14:paraId="2C68B69A" w14:textId="77777777" w:rsidR="000C5E3E" w:rsidRDefault="000C5E3E" w:rsidP="000C5E3E">
      <w:pPr>
        <w:pStyle w:val="ListParagraph"/>
        <w:spacing w:line="360" w:lineRule="auto"/>
        <w:ind w:left="360"/>
        <w:rPr>
          <w:u w:val="single"/>
        </w:rPr>
      </w:pPr>
    </w:p>
    <w:p w14:paraId="48320291" w14:textId="77777777" w:rsidR="000C5E3E" w:rsidRDefault="00000000" w:rsidP="000C5E3E">
      <w:pPr>
        <w:pStyle w:val="ListParagraph"/>
        <w:spacing w:line="360" w:lineRule="auto"/>
        <w:ind w:left="360"/>
      </w:pPr>
      <m:oMathPara>
        <m:oMath>
          <m:acc>
            <m:accPr>
              <m:chr m:val="⃗"/>
              <m:ctrlPr>
                <w:rPr>
                  <w:rFonts w:ascii="Cambria Math" w:hAnsi="Cambria Math"/>
                  <w:i/>
                </w:rPr>
              </m:ctrlPr>
            </m:accPr>
            <m:e>
              <m:r>
                <w:rPr>
                  <w:rFonts w:ascii="Cambria Math" w:hAnsi="Cambria Math"/>
                </w:rPr>
                <m:t>W</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 t≥0</m:t>
              </m:r>
            </m:e>
          </m:d>
        </m:oMath>
      </m:oMathPara>
    </w:p>
    <w:p w14:paraId="41995F99" w14:textId="77777777" w:rsidR="000C5E3E" w:rsidRDefault="000C5E3E" w:rsidP="000C5E3E">
      <w:pPr>
        <w:pStyle w:val="ListParagraph"/>
        <w:spacing w:line="360" w:lineRule="auto"/>
        <w:ind w:left="360"/>
      </w:pPr>
    </w:p>
    <w:p w14:paraId="33F55224" w14:textId="77777777" w:rsidR="000C5E3E" w:rsidRDefault="00794063" w:rsidP="000C5E3E">
      <w:pPr>
        <w:pStyle w:val="ListParagraph"/>
        <w:spacing w:line="360" w:lineRule="auto"/>
        <w:ind w:left="360"/>
      </w:pPr>
      <w:r>
        <w:t>We then assume that the process</w:t>
      </w:r>
    </w:p>
    <w:p w14:paraId="655CF595" w14:textId="77777777" w:rsidR="000C5E3E" w:rsidRDefault="000C5E3E" w:rsidP="000C5E3E">
      <w:pPr>
        <w:pStyle w:val="ListParagraph"/>
        <w:spacing w:line="360" w:lineRule="auto"/>
        <w:ind w:left="360"/>
      </w:pPr>
    </w:p>
    <w:p w14:paraId="3A465269" w14:textId="77777777" w:rsidR="000C5E3E" w:rsidRDefault="00000000" w:rsidP="000C5E3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 x, t≥0</m:t>
              </m:r>
            </m:e>
          </m:d>
        </m:oMath>
      </m:oMathPara>
    </w:p>
    <w:p w14:paraId="36D45498" w14:textId="77777777" w:rsidR="000C5E3E" w:rsidRDefault="000C5E3E" w:rsidP="000C5E3E">
      <w:pPr>
        <w:pStyle w:val="ListParagraph"/>
        <w:spacing w:line="360" w:lineRule="auto"/>
        <w:ind w:left="360"/>
      </w:pPr>
    </w:p>
    <w:p w14:paraId="0ABE2BE1" w14:textId="77777777" w:rsidR="000C5E3E" w:rsidRDefault="000C5E3E" w:rsidP="000C5E3E">
      <w:pPr>
        <w:pStyle w:val="ListParagraph"/>
        <w:spacing w:line="360" w:lineRule="auto"/>
        <w:ind w:left="360"/>
      </w:pPr>
      <w:r>
        <w:t>s</w:t>
      </w:r>
      <w:r w:rsidR="00794063">
        <w:t>atisfies</w:t>
      </w:r>
    </w:p>
    <w:p w14:paraId="3CA6165A" w14:textId="77777777" w:rsidR="000C5E3E" w:rsidRDefault="000C5E3E" w:rsidP="000C5E3E">
      <w:pPr>
        <w:pStyle w:val="ListParagraph"/>
        <w:spacing w:line="360" w:lineRule="auto"/>
        <w:ind w:left="360"/>
      </w:pPr>
    </w:p>
    <w:p w14:paraId="4AB45CB4" w14:textId="77777777" w:rsidR="000C5E3E" w:rsidRDefault="00B53B24"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14:paraId="04552F59" w14:textId="77777777" w:rsidR="000C5E3E" w:rsidRDefault="000C5E3E" w:rsidP="000C5E3E">
      <w:pPr>
        <w:pStyle w:val="ListParagraph"/>
        <w:spacing w:line="360" w:lineRule="auto"/>
        <w:ind w:left="360"/>
      </w:pPr>
    </w:p>
    <w:p w14:paraId="53062786" w14:textId="77777777" w:rsidR="000C5E3E" w:rsidRDefault="00794063" w:rsidP="000C5E3E">
      <w:pPr>
        <w:pStyle w:val="ListParagraph"/>
        <w:spacing w:line="360" w:lineRule="auto"/>
        <w:ind w:left="360"/>
      </w:pPr>
      <w:r>
        <w:lastRenderedPageBreak/>
        <w:t>where for all</w:t>
      </w:r>
    </w:p>
    <w:p w14:paraId="2E271061" w14:textId="77777777" w:rsidR="000C5E3E" w:rsidRDefault="000C5E3E" w:rsidP="000C5E3E">
      <w:pPr>
        <w:pStyle w:val="ListParagraph"/>
        <w:spacing w:line="360" w:lineRule="auto"/>
        <w:ind w:left="360"/>
      </w:pPr>
    </w:p>
    <w:p w14:paraId="2BAC24C4" w14:textId="77777777" w:rsidR="000C5E3E" w:rsidRDefault="00B53B24" w:rsidP="000C5E3E">
      <w:pPr>
        <w:pStyle w:val="ListParagraph"/>
        <w:spacing w:line="360" w:lineRule="auto"/>
        <w:ind w:left="360"/>
      </w:pPr>
      <m:oMathPara>
        <m:oMath>
          <m:r>
            <w:rPr>
              <w:rFonts w:ascii="Cambria Math" w:hAnsi="Cambria Math"/>
            </w:rPr>
            <m:t>x≥0</m:t>
          </m:r>
        </m:oMath>
      </m:oMathPara>
    </w:p>
    <w:p w14:paraId="060B50A4" w14:textId="77777777" w:rsidR="000C5E3E" w:rsidRDefault="000C5E3E" w:rsidP="000C5E3E">
      <w:pPr>
        <w:pStyle w:val="ListParagraph"/>
        <w:spacing w:line="360" w:lineRule="auto"/>
        <w:ind w:left="360"/>
      </w:pPr>
    </w:p>
    <w:p w14:paraId="7B216A75" w14:textId="77777777" w:rsidR="000C5E3E" w:rsidRDefault="00794063" w:rsidP="000C5E3E">
      <w:pPr>
        <w:pStyle w:val="ListParagraph"/>
        <w:spacing w:line="360" w:lineRule="auto"/>
        <w:ind w:left="360"/>
      </w:pPr>
      <w:r>
        <w:t>the volatility process</w:t>
      </w:r>
    </w:p>
    <w:p w14:paraId="4BFE0443" w14:textId="77777777" w:rsidR="000C5E3E" w:rsidRDefault="000C5E3E" w:rsidP="000C5E3E">
      <w:pPr>
        <w:pStyle w:val="ListParagraph"/>
        <w:spacing w:line="360" w:lineRule="auto"/>
        <w:ind w:left="360"/>
      </w:pPr>
    </w:p>
    <w:p w14:paraId="6AF65E9F" w14:textId="77777777" w:rsidR="000C5E3E" w:rsidRDefault="00000000" w:rsidP="000C5E3E">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 t≥0</m:t>
              </m:r>
            </m:e>
          </m:d>
        </m:oMath>
      </m:oMathPara>
    </w:p>
    <w:p w14:paraId="0898E344" w14:textId="77777777" w:rsidR="000C5E3E" w:rsidRDefault="000C5E3E" w:rsidP="000C5E3E">
      <w:pPr>
        <w:pStyle w:val="ListParagraph"/>
        <w:spacing w:line="360" w:lineRule="auto"/>
        <w:ind w:left="360"/>
      </w:pPr>
    </w:p>
    <w:p w14:paraId="6C535196" w14:textId="77777777" w:rsidR="000C5E3E" w:rsidRDefault="00794063" w:rsidP="000C5E3E">
      <w:pPr>
        <w:pStyle w:val="ListParagraph"/>
        <w:spacing w:line="360" w:lineRule="auto"/>
        <w:ind w:left="360"/>
      </w:pPr>
      <w:r>
        <w:t xml:space="preserve">is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rsidR="006B167F">
        <w:t>-</w:t>
      </w:r>
      <w:r>
        <w:t xml:space="preserve">adapted with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while </w:t>
      </w:r>
      <m:oMath>
        <m:d>
          <m:dPr>
            <m:begChr m:val="|"/>
            <m:endChr m:val="|"/>
            <m:ctrlPr>
              <w:rPr>
                <w:rFonts w:ascii="Cambria Math" w:hAnsi="Cambria Math"/>
                <w:i/>
              </w:rPr>
            </m:ctrlPr>
          </m:dPr>
          <m:e>
            <m:r>
              <w:rPr>
                <w:rFonts w:ascii="Cambria Math" w:hAnsi="Cambria Math"/>
              </w:rPr>
              <m:t>∙</m:t>
            </m:r>
          </m:e>
        </m:d>
      </m:oMath>
      <w:r>
        <w:t xml:space="preserve"> and </w:t>
      </w:r>
      <m:oMath>
        <m:r>
          <w:rPr>
            <w:rFonts w:ascii="Cambria Math" w:hAnsi="Cambria Math"/>
          </w:rPr>
          <m:t>∙</m:t>
        </m:r>
      </m:oMath>
      <w:r>
        <w:t xml:space="preserve"> stand for the usual norm and the inner product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respectively.</w:t>
      </w:r>
      <w:r w:rsidR="006B167F">
        <w:t xml:space="preserve"> We also assume that the function</w:t>
      </w:r>
    </w:p>
    <w:p w14:paraId="536DD5F0" w14:textId="77777777" w:rsidR="000C5E3E" w:rsidRDefault="000C5E3E" w:rsidP="000C5E3E">
      <w:pPr>
        <w:pStyle w:val="ListParagraph"/>
        <w:spacing w:line="360" w:lineRule="auto"/>
        <w:ind w:left="360"/>
      </w:pPr>
    </w:p>
    <w:p w14:paraId="37B52823" w14:textId="77777777" w:rsidR="000C5E3E" w:rsidRDefault="00B53B24" w:rsidP="000C5E3E">
      <w:pPr>
        <w:pStyle w:val="ListParagraph"/>
        <w:spacing w:line="360" w:lineRule="auto"/>
        <w:ind w:left="360"/>
      </w:pPr>
      <m:oMathPara>
        <m:oMath>
          <m:r>
            <w:rPr>
              <w:rFonts w:ascii="Cambria Math" w:hAnsi="Cambria Math"/>
            </w:rPr>
            <m:t>x⟼</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m:oMathPara>
    </w:p>
    <w:p w14:paraId="3BD19949" w14:textId="77777777" w:rsidR="000C5E3E" w:rsidRDefault="000C5E3E" w:rsidP="000C5E3E">
      <w:pPr>
        <w:pStyle w:val="ListParagraph"/>
        <w:spacing w:line="360" w:lineRule="auto"/>
        <w:ind w:left="360"/>
      </w:pPr>
    </w:p>
    <w:p w14:paraId="72F265CD" w14:textId="77777777" w:rsidR="000C5E3E" w:rsidRDefault="006B167F" w:rsidP="000C5E3E">
      <w:pPr>
        <w:pStyle w:val="ListParagraph"/>
        <w:spacing w:line="360" w:lineRule="auto"/>
        <w:ind w:left="360"/>
      </w:pPr>
      <w:r>
        <w:t xml:space="preserve">is </w:t>
      </w:r>
      <w:proofErr w:type="gramStart"/>
      <w:r>
        <w:t>absolutely continuous</w:t>
      </w:r>
      <w:proofErr w:type="gramEnd"/>
      <w:r>
        <w:t>, and the derivative</w:t>
      </w:r>
    </w:p>
    <w:p w14:paraId="583852F8" w14:textId="77777777" w:rsidR="000C5E3E" w:rsidRDefault="000C5E3E" w:rsidP="000C5E3E">
      <w:pPr>
        <w:pStyle w:val="ListParagraph"/>
        <w:spacing w:line="360" w:lineRule="auto"/>
        <w:ind w:left="360"/>
      </w:pPr>
    </w:p>
    <w:p w14:paraId="03D3EAB6" w14:textId="77777777" w:rsidR="000C5E3E" w:rsidRDefault="00000000" w:rsidP="000C5E3E">
      <w:pPr>
        <w:pStyle w:val="ListParagraph"/>
        <w:spacing w:line="360" w:lineRule="auto"/>
        <w:ind w:left="360"/>
      </w:pPr>
      <m:oMathPara>
        <m:oMath>
          <m:acc>
            <m:accPr>
              <m:chr m:val="⃗"/>
              <m:ctrlPr>
                <w:rPr>
                  <w:rFonts w:ascii="Cambria Math" w:hAnsi="Cambria Math"/>
                  <w:i/>
                </w:rPr>
              </m:ctrlPr>
            </m:accPr>
            <m:e>
              <m:r>
                <w:rPr>
                  <w:rFonts w:ascii="Cambria Math" w:hAnsi="Cambria Math"/>
                </w:rPr>
                <m:t>τ</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m:oMathPara>
    </w:p>
    <w:p w14:paraId="73DFE9D5" w14:textId="77777777" w:rsidR="000C5E3E" w:rsidRDefault="000C5E3E" w:rsidP="000C5E3E">
      <w:pPr>
        <w:pStyle w:val="ListParagraph"/>
        <w:spacing w:line="360" w:lineRule="auto"/>
        <w:ind w:left="360"/>
      </w:pPr>
    </w:p>
    <w:p w14:paraId="701A868A" w14:textId="77777777" w:rsidR="00B53B24" w:rsidRPr="006B167F" w:rsidRDefault="006B167F" w:rsidP="000C5E3E">
      <w:pPr>
        <w:pStyle w:val="ListParagraph"/>
        <w:spacing w:line="360" w:lineRule="auto"/>
        <w:ind w:left="360"/>
        <w:rPr>
          <w:u w:val="single"/>
        </w:rPr>
      </w:pPr>
      <w:r>
        <w:t xml:space="preserve">is bounded on </w:t>
      </w:r>
      <m:oMath>
        <m:sSubSup>
          <m:sSubSupPr>
            <m:ctrlPr>
              <w:rPr>
                <w:rFonts w:ascii="Cambria Math" w:hAnsi="Cambria Math"/>
                <w:i/>
              </w:rPr>
            </m:ctrlPr>
          </m:sSubSupPr>
          <m:e>
            <m:r>
              <m:rPr>
                <m:scr m:val="double-struck"/>
              </m:rPr>
              <w:rPr>
                <w:rFonts w:ascii="Cambria Math" w:hAnsi="Cambria Math"/>
              </w:rPr>
              <m:t>R</m:t>
            </m:r>
          </m:e>
          <m:sub>
            <m:r>
              <w:rPr>
                <w:rFonts w:ascii="Cambria Math" w:hAnsi="Cambria Math"/>
              </w:rPr>
              <m:t>+</m:t>
            </m:r>
          </m:sub>
          <m:sup>
            <m:r>
              <w:rPr>
                <w:rFonts w:ascii="Cambria Math" w:hAnsi="Cambria Math"/>
              </w:rPr>
              <m:t>2</m:t>
            </m:r>
          </m:sup>
        </m:sSubSup>
        <m:r>
          <w:rPr>
            <w:rFonts w:ascii="Cambria Math" w:hAnsi="Cambria Math"/>
          </w:rPr>
          <m:t>×</m:t>
        </m:r>
        <m:r>
          <m:rPr>
            <m:sty m:val="p"/>
          </m:rPr>
          <w:rPr>
            <w:rFonts w:ascii="Cambria Math" w:hAnsi="Cambria Math"/>
          </w:rPr>
          <m:t>Ω</m:t>
        </m:r>
      </m:oMath>
      <w:r>
        <w:t>.</w:t>
      </w:r>
    </w:p>
    <w:p w14:paraId="44A84735" w14:textId="77777777" w:rsidR="000C5E3E" w:rsidRPr="000C5E3E" w:rsidRDefault="006B167F" w:rsidP="005A2C14">
      <w:pPr>
        <w:pStyle w:val="ListParagraph"/>
        <w:numPr>
          <w:ilvl w:val="0"/>
          <w:numId w:val="295"/>
        </w:numPr>
        <w:spacing w:line="360" w:lineRule="auto"/>
        <w:rPr>
          <w:u w:val="single"/>
        </w:rPr>
      </w:pPr>
      <w:r>
        <w:rPr>
          <w:u w:val="single"/>
        </w:rPr>
        <w:t>The Discount Function</w:t>
      </w:r>
      <w:r>
        <w:t>: The time evolution of the discount function</w:t>
      </w:r>
    </w:p>
    <w:p w14:paraId="06C08576" w14:textId="77777777" w:rsidR="000C5E3E" w:rsidRDefault="000C5E3E" w:rsidP="000C5E3E">
      <w:pPr>
        <w:pStyle w:val="ListParagraph"/>
        <w:spacing w:line="360" w:lineRule="auto"/>
        <w:ind w:left="360"/>
        <w:rPr>
          <w:u w:val="single"/>
        </w:rPr>
      </w:pPr>
    </w:p>
    <w:p w14:paraId="22CCC51A" w14:textId="77777777" w:rsidR="000C5E3E" w:rsidRDefault="006B167F" w:rsidP="000C5E3E">
      <w:pPr>
        <w:pStyle w:val="ListParagraph"/>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t, x</m:t>
              </m:r>
            </m:e>
          </m:d>
          <m:r>
            <w:rPr>
              <w:rFonts w:ascii="Cambria Math" w:hAnsi="Cambria Math"/>
            </w:rPr>
            <m:t>=P</m:t>
          </m:r>
          <m:d>
            <m:dPr>
              <m:ctrlPr>
                <w:rPr>
                  <w:rFonts w:ascii="Cambria Math" w:hAnsi="Cambria Math"/>
                  <w:i/>
                </w:rPr>
              </m:ctrlPr>
            </m:dPr>
            <m:e>
              <m:r>
                <w:rPr>
                  <w:rFonts w:ascii="Cambria Math" w:hAnsi="Cambria Math"/>
                </w:rPr>
                <m:t>t, 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14:paraId="24B249FE" w14:textId="77777777" w:rsidR="000C5E3E" w:rsidRDefault="000C5E3E" w:rsidP="000C5E3E">
      <w:pPr>
        <w:pStyle w:val="ListParagraph"/>
        <w:spacing w:line="360" w:lineRule="auto"/>
        <w:ind w:left="360"/>
      </w:pPr>
    </w:p>
    <w:p w14:paraId="66CD5D0D" w14:textId="77777777" w:rsidR="000C5E3E" w:rsidRDefault="006B167F" w:rsidP="000C5E3E">
      <w:pPr>
        <w:pStyle w:val="ListParagraph"/>
        <w:spacing w:line="360" w:lineRule="auto"/>
        <w:ind w:left="360"/>
      </w:pPr>
      <w:r>
        <w:t>is described by the discount process</w:t>
      </w:r>
    </w:p>
    <w:p w14:paraId="6F77BC5F" w14:textId="77777777" w:rsidR="000C5E3E" w:rsidRDefault="000C5E3E" w:rsidP="000C5E3E">
      <w:pPr>
        <w:pStyle w:val="ListParagraph"/>
        <w:spacing w:line="360" w:lineRule="auto"/>
        <w:ind w:left="360"/>
      </w:pPr>
    </w:p>
    <w:p w14:paraId="5F8283FE" w14:textId="77777777" w:rsidR="000C5E3E" w:rsidRDefault="00000000" w:rsidP="000C5E3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x</m:t>
                  </m:r>
                </m:e>
              </m:d>
              <m:r>
                <w:rPr>
                  <w:rFonts w:ascii="Cambria Math" w:hAnsi="Cambria Math"/>
                </w:rPr>
                <m:t>; x, t≥0</m:t>
              </m:r>
            </m:e>
          </m:d>
        </m:oMath>
      </m:oMathPara>
    </w:p>
    <w:p w14:paraId="2D0E8E4D" w14:textId="77777777" w:rsidR="000C5E3E" w:rsidRDefault="000C5E3E" w:rsidP="000C5E3E">
      <w:pPr>
        <w:pStyle w:val="ListParagraph"/>
        <w:spacing w:line="360" w:lineRule="auto"/>
        <w:ind w:left="360"/>
      </w:pPr>
    </w:p>
    <w:p w14:paraId="2275F073" w14:textId="77777777" w:rsidR="000C5E3E" w:rsidRDefault="006B167F" w:rsidP="000C5E3E">
      <w:pPr>
        <w:pStyle w:val="ListParagraph"/>
        <w:spacing w:line="360" w:lineRule="auto"/>
        <w:ind w:left="360"/>
      </w:pPr>
      <w:r>
        <w:t xml:space="preserve">From the dynamics of </w:t>
      </w:r>
      <m:oMath>
        <m:r>
          <w:rPr>
            <w:rFonts w:ascii="Cambria Math" w:hAnsi="Cambria Math"/>
          </w:rPr>
          <m:t>r</m:t>
        </m:r>
        <m:d>
          <m:dPr>
            <m:ctrlPr>
              <w:rPr>
                <w:rFonts w:ascii="Cambria Math" w:hAnsi="Cambria Math"/>
                <w:i/>
              </w:rPr>
            </m:ctrlPr>
          </m:dPr>
          <m:e>
            <m:r>
              <w:rPr>
                <w:rFonts w:ascii="Cambria Math" w:hAnsi="Cambria Math"/>
              </w:rPr>
              <m:t>t, x</m:t>
            </m:r>
          </m:e>
        </m:d>
      </m:oMath>
      <w:r>
        <w:t>, it easily follows that</w:t>
      </w:r>
    </w:p>
    <w:p w14:paraId="21962267" w14:textId="77777777" w:rsidR="000C5E3E" w:rsidRDefault="000C5E3E" w:rsidP="000C5E3E">
      <w:pPr>
        <w:pStyle w:val="ListParagraph"/>
        <w:spacing w:line="360" w:lineRule="auto"/>
        <w:ind w:left="360"/>
      </w:pPr>
    </w:p>
    <w:p w14:paraId="17B28CDB" w14:textId="77777777" w:rsidR="000C5E3E" w:rsidRDefault="006B167F" w:rsidP="000C5E3E">
      <w:pPr>
        <w:pStyle w:val="ListParagraph"/>
        <w:spacing w:line="360" w:lineRule="auto"/>
        <w:ind w:left="360"/>
      </w:pPr>
      <m:oMathPara>
        <m:oMath>
          <m:r>
            <m:rPr>
              <m:sty m:val="p"/>
            </m:rPr>
            <w:rPr>
              <w:rFonts w:ascii="Cambria Math" w:hAnsi="Cambria Math"/>
            </w:rPr>
            <m:t>Δ</m:t>
          </m:r>
          <m:r>
            <w:rPr>
              <w:rFonts w:ascii="Cambria Math" w:hAnsi="Cambria Math"/>
            </w:rPr>
            <m:t>D</m:t>
          </m:r>
          <m:d>
            <m:dPr>
              <m:ctrlPr>
                <w:rPr>
                  <w:rFonts w:ascii="Cambria Math" w:hAnsi="Cambria Math"/>
                  <w:i/>
                </w:rPr>
              </m:ctrlPr>
            </m:dPr>
            <m:e>
              <m:r>
                <w:rPr>
                  <w:rFonts w:ascii="Cambria Math" w:hAnsi="Cambria Math"/>
                </w:rPr>
                <m:t>t, x</m:t>
              </m:r>
            </m:e>
          </m:d>
          <m:r>
            <w:rPr>
              <w:rFonts w:ascii="Cambria Math" w:hAnsi="Cambria Math"/>
            </w:rPr>
            <m:t>=D</m:t>
          </m:r>
          <m:d>
            <m:dPr>
              <m:ctrlPr>
                <w:rPr>
                  <w:rFonts w:ascii="Cambria Math" w:hAnsi="Cambria Math"/>
                  <w:i/>
                </w:rPr>
              </m:ctrlPr>
            </m:dPr>
            <m:e>
              <m:r>
                <w:rPr>
                  <w:rFonts w:ascii="Cambria Math" w:hAnsi="Cambria Math"/>
                </w:rPr>
                <m:t>t, x</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-r</m:t>
                  </m:r>
                  <m:d>
                    <m:dPr>
                      <m:ctrlPr>
                        <w:rPr>
                          <w:rFonts w:ascii="Cambria Math" w:hAnsi="Cambria Math"/>
                          <w:i/>
                        </w:rPr>
                      </m:ctrlPr>
                    </m:dPr>
                    <m:e>
                      <m:r>
                        <w:rPr>
                          <w:rFonts w:ascii="Cambria Math" w:hAnsi="Cambria Math"/>
                        </w:rPr>
                        <m:t>t, x</m:t>
                      </m:r>
                    </m:e>
                  </m:d>
                </m:e>
              </m:d>
              <m:r>
                <m:rPr>
                  <m:sty m:val="p"/>
                </m:rPr>
                <w:rPr>
                  <w:rFonts w:ascii="Cambria Math" w:hAnsi="Cambria Math"/>
                </w:rPr>
                <m:t>Δ</m:t>
              </m:r>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14:paraId="37D27351" w14:textId="77777777" w:rsidR="000C5E3E" w:rsidRDefault="000C5E3E" w:rsidP="000C5E3E">
      <w:pPr>
        <w:pStyle w:val="ListParagraph"/>
        <w:spacing w:line="360" w:lineRule="auto"/>
        <w:ind w:left="360"/>
      </w:pPr>
    </w:p>
    <w:p w14:paraId="1F9EC863" w14:textId="77777777" w:rsidR="000C5E3E" w:rsidRDefault="006B167F" w:rsidP="000C5E3E">
      <w:pPr>
        <w:pStyle w:val="ListParagraph"/>
        <w:spacing w:line="360" w:lineRule="auto"/>
        <w:ind w:left="360"/>
      </w:pPr>
      <w:r>
        <w:lastRenderedPageBreak/>
        <w:t xml:space="preserve">and hence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can be interpreted as price volatility. </w:t>
      </w:r>
      <w:proofErr w:type="gramStart"/>
      <w:r>
        <w:t>Obviously</w:t>
      </w:r>
      <w:proofErr w:type="gramEnd"/>
      <w:r>
        <w:t xml:space="preserve"> we have</w:t>
      </w:r>
    </w:p>
    <w:p w14:paraId="297A4F44" w14:textId="77777777" w:rsidR="000C5E3E" w:rsidRDefault="000C5E3E" w:rsidP="000C5E3E">
      <w:pPr>
        <w:pStyle w:val="ListParagraph"/>
        <w:spacing w:line="360" w:lineRule="auto"/>
        <w:ind w:left="360"/>
      </w:pPr>
    </w:p>
    <w:p w14:paraId="543F9A40" w14:textId="77777777" w:rsidR="006B167F" w:rsidRPr="000C5E3E" w:rsidRDefault="00000000" w:rsidP="000C5E3E">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0</m:t>
              </m:r>
            </m:e>
          </m:d>
          <m:r>
            <w:rPr>
              <w:rFonts w:ascii="Cambria Math" w:hAnsi="Cambria Math"/>
            </w:rPr>
            <m:t>=0</m:t>
          </m:r>
        </m:oMath>
      </m:oMathPara>
    </w:p>
    <w:p w14:paraId="270D6C15" w14:textId="77777777" w:rsidR="000C5E3E" w:rsidRPr="00B10422" w:rsidRDefault="000C5E3E" w:rsidP="000C5E3E">
      <w:pPr>
        <w:pStyle w:val="ListParagraph"/>
        <w:spacing w:line="360" w:lineRule="auto"/>
        <w:ind w:left="360"/>
        <w:rPr>
          <w:u w:val="single"/>
        </w:rPr>
      </w:pPr>
    </w:p>
    <w:p w14:paraId="48F82B82" w14:textId="77777777" w:rsidR="000C5E3E" w:rsidRPr="000C5E3E" w:rsidRDefault="00B10422" w:rsidP="005A2C14">
      <w:pPr>
        <w:pStyle w:val="ListParagraph"/>
        <w:numPr>
          <w:ilvl w:val="0"/>
          <w:numId w:val="295"/>
        </w:numPr>
        <w:spacing w:line="360" w:lineRule="auto"/>
        <w:rPr>
          <w:u w:val="single"/>
        </w:rPr>
      </w:pPr>
      <w:r>
        <w:rPr>
          <w:u w:val="single"/>
        </w:rPr>
        <w:t>Non-Markovian Nature of the Spot Rate Process</w:t>
      </w:r>
      <w:r>
        <w:t>: The spot rate process</w:t>
      </w:r>
    </w:p>
    <w:p w14:paraId="73A9F7CF" w14:textId="77777777" w:rsidR="000C5E3E" w:rsidRDefault="000C5E3E" w:rsidP="000C5E3E">
      <w:pPr>
        <w:pStyle w:val="ListParagraph"/>
        <w:spacing w:line="360" w:lineRule="auto"/>
        <w:ind w:left="360"/>
        <w:rPr>
          <w:u w:val="single"/>
        </w:rPr>
      </w:pPr>
    </w:p>
    <w:p w14:paraId="5A94BB61" w14:textId="77777777" w:rsidR="000C5E3E" w:rsidRDefault="00000000" w:rsidP="000C5E3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 t≥0</m:t>
              </m:r>
            </m:e>
          </m:d>
        </m:oMath>
      </m:oMathPara>
    </w:p>
    <w:p w14:paraId="16E569C2" w14:textId="77777777" w:rsidR="000C5E3E" w:rsidRDefault="000C5E3E" w:rsidP="000C5E3E">
      <w:pPr>
        <w:pStyle w:val="ListParagraph"/>
        <w:spacing w:line="360" w:lineRule="auto"/>
        <w:ind w:left="360"/>
      </w:pPr>
    </w:p>
    <w:p w14:paraId="7A16F211" w14:textId="77777777" w:rsidR="000C5E3E" w:rsidRDefault="000C5E3E" w:rsidP="000C5E3E">
      <w:pPr>
        <w:pStyle w:val="ListParagraph"/>
        <w:spacing w:line="360" w:lineRule="auto"/>
        <w:ind w:left="360"/>
      </w:pPr>
      <w:r>
        <w:t>s</w:t>
      </w:r>
      <w:r w:rsidR="00B10422">
        <w:t>atisfies</w:t>
      </w:r>
    </w:p>
    <w:p w14:paraId="5D517806" w14:textId="77777777" w:rsidR="000C5E3E" w:rsidRDefault="000C5E3E" w:rsidP="000C5E3E">
      <w:pPr>
        <w:pStyle w:val="ListParagraph"/>
        <w:spacing w:line="360" w:lineRule="auto"/>
        <w:ind w:left="360"/>
      </w:pPr>
    </w:p>
    <w:p w14:paraId="19767624" w14:textId="77777777" w:rsidR="000C5E3E" w:rsidRDefault="00B10422"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r</m:t>
                  </m:r>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14:paraId="709F157F" w14:textId="77777777" w:rsidR="000C5E3E" w:rsidRDefault="000C5E3E" w:rsidP="000C5E3E">
      <w:pPr>
        <w:pStyle w:val="ListParagraph"/>
        <w:spacing w:line="360" w:lineRule="auto"/>
        <w:ind w:left="360"/>
      </w:pPr>
    </w:p>
    <w:p w14:paraId="2208A1D9" w14:textId="77777777" w:rsidR="00B10422" w:rsidRPr="00473245" w:rsidRDefault="00B10422" w:rsidP="000C5E3E">
      <w:pPr>
        <w:pStyle w:val="ListParagraph"/>
        <w:spacing w:line="360" w:lineRule="auto"/>
        <w:ind w:left="360"/>
        <w:rPr>
          <w:u w:val="single"/>
        </w:rPr>
      </w:pPr>
      <w:r>
        <w:t>and hence is, in general, not Markovian.</w:t>
      </w:r>
    </w:p>
    <w:p w14:paraId="4035CD49" w14:textId="77777777" w:rsidR="000C5E3E" w:rsidRPr="000C5E3E" w:rsidRDefault="00473245" w:rsidP="005A2C14">
      <w:pPr>
        <w:pStyle w:val="ListParagraph"/>
        <w:numPr>
          <w:ilvl w:val="0"/>
          <w:numId w:val="295"/>
        </w:numPr>
        <w:spacing w:line="360" w:lineRule="auto"/>
        <w:rPr>
          <w:u w:val="single"/>
        </w:rPr>
      </w:pPr>
      <w:r>
        <w:rPr>
          <w:u w:val="single"/>
        </w:rPr>
        <w:t>Spot Rate Savings Account</w:t>
      </w:r>
      <w:r>
        <w:t>: The process</w:t>
      </w:r>
    </w:p>
    <w:p w14:paraId="6B113FFC" w14:textId="77777777" w:rsidR="000C5E3E" w:rsidRDefault="000C5E3E" w:rsidP="000C5E3E">
      <w:pPr>
        <w:pStyle w:val="ListParagraph"/>
        <w:spacing w:line="360" w:lineRule="auto"/>
        <w:ind w:left="360"/>
        <w:rPr>
          <w:u w:val="single"/>
        </w:rPr>
      </w:pPr>
    </w:p>
    <w:p w14:paraId="0FD097EB" w14:textId="77777777" w:rsidR="000C5E3E" w:rsidRDefault="00473245" w:rsidP="000C5E3E">
      <w:pPr>
        <w:pStyle w:val="ListParagraph"/>
        <w:spacing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u, 0</m:t>
                      </m:r>
                    </m:e>
                  </m:d>
                  <m:r>
                    <w:rPr>
                      <w:rFonts w:ascii="Cambria Math" w:hAnsi="Cambria Math"/>
                    </w:rPr>
                    <m:t>du</m:t>
                  </m:r>
                </m:e>
              </m:nary>
            </m:sup>
          </m:sSup>
          <m:r>
            <w:rPr>
              <w:rFonts w:ascii="Cambria Math" w:hAnsi="Cambria Math"/>
            </w:rPr>
            <m:t xml:space="preserve"> ∀ t≥0</m:t>
          </m:r>
        </m:oMath>
      </m:oMathPara>
    </w:p>
    <w:p w14:paraId="5060BF1A" w14:textId="77777777" w:rsidR="000C5E3E" w:rsidRDefault="000C5E3E" w:rsidP="000C5E3E">
      <w:pPr>
        <w:pStyle w:val="ListParagraph"/>
        <w:spacing w:line="360" w:lineRule="auto"/>
        <w:ind w:left="360"/>
      </w:pPr>
    </w:p>
    <w:p w14:paraId="2A903325" w14:textId="77777777" w:rsidR="000C5E3E" w:rsidRDefault="00473245" w:rsidP="000C5E3E">
      <w:pPr>
        <w:pStyle w:val="ListParagraph"/>
        <w:spacing w:line="360" w:lineRule="auto"/>
        <w:ind w:left="360"/>
      </w:pPr>
      <w:r>
        <w:t>represents the amount generated at time</w:t>
      </w:r>
    </w:p>
    <w:p w14:paraId="7906DF17" w14:textId="77777777" w:rsidR="000C5E3E" w:rsidRDefault="000C5E3E" w:rsidP="000C5E3E">
      <w:pPr>
        <w:pStyle w:val="ListParagraph"/>
        <w:spacing w:line="360" w:lineRule="auto"/>
        <w:ind w:left="360"/>
      </w:pPr>
    </w:p>
    <w:p w14:paraId="17A96E98" w14:textId="77777777" w:rsidR="000C5E3E" w:rsidRDefault="00473245" w:rsidP="000C5E3E">
      <w:pPr>
        <w:pStyle w:val="ListParagraph"/>
        <w:spacing w:line="360" w:lineRule="auto"/>
        <w:ind w:left="360"/>
      </w:pPr>
      <m:oMathPara>
        <m:oMath>
          <m:r>
            <w:rPr>
              <w:rFonts w:ascii="Cambria Math" w:hAnsi="Cambria Math"/>
            </w:rPr>
            <m:t>t≥0</m:t>
          </m:r>
        </m:oMath>
      </m:oMathPara>
    </w:p>
    <w:p w14:paraId="5A046CCC" w14:textId="77777777" w:rsidR="000C5E3E" w:rsidRDefault="000C5E3E" w:rsidP="000C5E3E">
      <w:pPr>
        <w:pStyle w:val="ListParagraph"/>
        <w:spacing w:line="360" w:lineRule="auto"/>
        <w:ind w:left="360"/>
      </w:pPr>
    </w:p>
    <w:p w14:paraId="76CEB50F" w14:textId="77777777" w:rsidR="000C5E3E" w:rsidRDefault="00473245" w:rsidP="000C5E3E">
      <w:pPr>
        <w:pStyle w:val="ListParagraph"/>
        <w:spacing w:line="360" w:lineRule="auto"/>
        <w:ind w:left="360"/>
      </w:pPr>
      <w:r>
        <w:t xml:space="preserve">by continuously re-investing </w:t>
      </w:r>
      <m:oMath>
        <m:r>
          <w:rPr>
            <w:rFonts w:ascii="Cambria Math" w:hAnsi="Cambria Math"/>
          </w:rPr>
          <m:t>$1</m:t>
        </m:r>
      </m:oMath>
      <w:r>
        <w:t xml:space="preserve"> at the spot rate</w:t>
      </w:r>
    </w:p>
    <w:p w14:paraId="7304F050" w14:textId="77777777" w:rsidR="000C5E3E" w:rsidRDefault="000C5E3E" w:rsidP="000C5E3E">
      <w:pPr>
        <w:pStyle w:val="ListParagraph"/>
        <w:spacing w:line="360" w:lineRule="auto"/>
        <w:ind w:left="360"/>
      </w:pPr>
    </w:p>
    <w:p w14:paraId="1F84349C" w14:textId="77777777" w:rsidR="00473245" w:rsidRPr="000C5E3E" w:rsidRDefault="00473245"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s, 0</m:t>
              </m:r>
            </m:e>
          </m:d>
          <m:r>
            <w:rPr>
              <w:rFonts w:ascii="Cambria Math" w:hAnsi="Cambria Math"/>
            </w:rPr>
            <m:t xml:space="preserve"> ∀  0≤s≤t</m:t>
          </m:r>
        </m:oMath>
      </m:oMathPara>
    </w:p>
    <w:p w14:paraId="2DE30EC7" w14:textId="77777777" w:rsidR="000C5E3E" w:rsidRPr="003865C5" w:rsidRDefault="000C5E3E" w:rsidP="000C5E3E">
      <w:pPr>
        <w:pStyle w:val="ListParagraph"/>
        <w:spacing w:line="360" w:lineRule="auto"/>
        <w:ind w:left="360"/>
        <w:rPr>
          <w:u w:val="single"/>
        </w:rPr>
      </w:pPr>
    </w:p>
    <w:p w14:paraId="7ABAB46B" w14:textId="77777777" w:rsidR="000C5E3E" w:rsidRPr="000C5E3E" w:rsidRDefault="003865C5" w:rsidP="005A2C14">
      <w:pPr>
        <w:pStyle w:val="ListParagraph"/>
        <w:numPr>
          <w:ilvl w:val="0"/>
          <w:numId w:val="295"/>
        </w:numPr>
        <w:spacing w:line="360" w:lineRule="auto"/>
        <w:rPr>
          <w:u w:val="single"/>
        </w:rPr>
      </w:pPr>
      <w:r>
        <w:rPr>
          <w:u w:val="single"/>
        </w:rPr>
        <w:t xml:space="preserve">Martingale Nature of </w:t>
      </w:r>
      <m:oMath>
        <m:r>
          <w:rPr>
            <w:rFonts w:ascii="Cambria Math" w:hAnsi="Cambria Math"/>
            <w:u w:val="single"/>
          </w:rPr>
          <m:t>P</m:t>
        </m:r>
        <m:d>
          <m:dPr>
            <m:ctrlPr>
              <w:rPr>
                <w:rFonts w:ascii="Cambria Math" w:hAnsi="Cambria Math"/>
                <w:i/>
                <w:u w:val="single"/>
              </w:rPr>
            </m:ctrlPr>
          </m:dPr>
          <m:e>
            <m:r>
              <w:rPr>
                <w:rFonts w:ascii="Cambria Math" w:hAnsi="Cambria Math"/>
                <w:u w:val="single"/>
              </w:rPr>
              <m:t>t, T</m:t>
            </m:r>
          </m:e>
        </m:d>
      </m:oMath>
      <w:r>
        <w:rPr>
          <w:u w:val="single"/>
        </w:rPr>
        <w:t xml:space="preserve"> under </w:t>
      </w:r>
      <m:oMath>
        <m:r>
          <w:rPr>
            <w:rFonts w:ascii="Cambria Math" w:hAnsi="Cambria Math"/>
            <w:u w:val="single"/>
          </w:rPr>
          <m:t>β</m:t>
        </m:r>
        <m:d>
          <m:dPr>
            <m:ctrlPr>
              <w:rPr>
                <w:rFonts w:ascii="Cambria Math" w:hAnsi="Cambria Math"/>
                <w:i/>
                <w:u w:val="single"/>
              </w:rPr>
            </m:ctrlPr>
          </m:dPr>
          <m:e>
            <m:r>
              <w:rPr>
                <w:rFonts w:ascii="Cambria Math" w:hAnsi="Cambria Math"/>
                <w:u w:val="single"/>
              </w:rPr>
              <m:t>t</m:t>
            </m:r>
          </m:e>
        </m:d>
      </m:oMath>
      <w:r w:rsidRPr="003865C5">
        <w:t>:</w:t>
      </w:r>
      <w:r>
        <w:t xml:space="preserve"> It is well-known that if for all</w:t>
      </w:r>
    </w:p>
    <w:p w14:paraId="67A85BB0" w14:textId="77777777" w:rsidR="000C5E3E" w:rsidRDefault="000C5E3E" w:rsidP="000C5E3E">
      <w:pPr>
        <w:pStyle w:val="ListParagraph"/>
        <w:spacing w:line="360" w:lineRule="auto"/>
        <w:ind w:left="360"/>
        <w:rPr>
          <w:u w:val="single"/>
        </w:rPr>
      </w:pPr>
    </w:p>
    <w:p w14:paraId="40D261A7" w14:textId="77777777" w:rsidR="000C5E3E" w:rsidRDefault="003865C5" w:rsidP="000C5E3E">
      <w:pPr>
        <w:pStyle w:val="ListParagraph"/>
        <w:spacing w:line="360" w:lineRule="auto"/>
        <w:ind w:left="360"/>
      </w:pPr>
      <m:oMathPara>
        <m:oMath>
          <m:r>
            <w:rPr>
              <w:rFonts w:ascii="Cambria Math" w:hAnsi="Cambria Math"/>
            </w:rPr>
            <m:t>T&gt;0</m:t>
          </m:r>
        </m:oMath>
      </m:oMathPara>
    </w:p>
    <w:p w14:paraId="61F92107" w14:textId="77777777" w:rsidR="000C5E3E" w:rsidRDefault="000C5E3E" w:rsidP="000C5E3E">
      <w:pPr>
        <w:pStyle w:val="ListParagraph"/>
        <w:spacing w:line="360" w:lineRule="auto"/>
        <w:ind w:left="360"/>
      </w:pPr>
    </w:p>
    <w:p w14:paraId="2D74EFD2" w14:textId="77777777" w:rsidR="000C5E3E" w:rsidRDefault="003865C5" w:rsidP="000C5E3E">
      <w:pPr>
        <w:pStyle w:val="ListParagraph"/>
        <w:spacing w:line="360" w:lineRule="auto"/>
        <w:ind w:left="360"/>
      </w:pPr>
      <w:r>
        <w:t>the process</w:t>
      </w:r>
    </w:p>
    <w:p w14:paraId="7A2122CD" w14:textId="77777777" w:rsidR="000C5E3E" w:rsidRDefault="000C5E3E" w:rsidP="000C5E3E">
      <w:pPr>
        <w:pStyle w:val="ListParagraph"/>
        <w:spacing w:line="360" w:lineRule="auto"/>
        <w:ind w:left="360"/>
      </w:pPr>
    </w:p>
    <w:p w14:paraId="644118AB" w14:textId="77777777" w:rsidR="000C5E3E" w:rsidRDefault="00000000" w:rsidP="000C5E3E">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;0≤t≤T</m:t>
              </m:r>
            </m:e>
          </m:d>
        </m:oMath>
      </m:oMathPara>
    </w:p>
    <w:p w14:paraId="305C3E40" w14:textId="77777777" w:rsidR="000C5E3E" w:rsidRDefault="000C5E3E" w:rsidP="000C5E3E">
      <w:pPr>
        <w:pStyle w:val="ListParagraph"/>
        <w:spacing w:line="360" w:lineRule="auto"/>
        <w:ind w:left="360"/>
      </w:pPr>
    </w:p>
    <w:p w14:paraId="5DCCE6D4" w14:textId="77777777" w:rsidR="00F40243" w:rsidRDefault="003865C5" w:rsidP="000C5E3E">
      <w:pPr>
        <w:pStyle w:val="ListParagraph"/>
        <w:spacing w:line="360" w:lineRule="auto"/>
        <w:ind w:left="360"/>
      </w:pPr>
      <w:r>
        <w:t xml:space="preserve">is a martingale under </w:t>
      </w:r>
      <m:oMath>
        <m:r>
          <m:rPr>
            <m:scr m:val="double-struck"/>
          </m:rPr>
          <w:rPr>
            <w:rFonts w:ascii="Cambria Math" w:hAnsi="Cambria Math"/>
          </w:rPr>
          <m:t>P</m:t>
        </m:r>
      </m:oMath>
      <w:r>
        <w:t xml:space="preserve">, then there is no arbitrage possible between the </w:t>
      </w:r>
      <w:proofErr w:type="gramStart"/>
      <w:r>
        <w:t>zero coupon</w:t>
      </w:r>
      <w:proofErr w:type="gramEnd"/>
      <w:r>
        <w:t xml:space="preserve"> bonds </w:t>
      </w:r>
      <m:oMath>
        <m:r>
          <w:rPr>
            <w:rFonts w:ascii="Cambria Math" w:hAnsi="Cambria Math"/>
          </w:rPr>
          <m:t>P</m:t>
        </m:r>
        <m:d>
          <m:dPr>
            <m:ctrlPr>
              <w:rPr>
                <w:rFonts w:ascii="Cambria Math" w:hAnsi="Cambria Math"/>
                <w:i/>
              </w:rPr>
            </m:ctrlPr>
          </m:dPr>
          <m:e>
            <m:r>
              <w:rPr>
                <w:rFonts w:ascii="Cambria Math" w:hAnsi="Cambria Math"/>
              </w:rPr>
              <m:t>t, T</m:t>
            </m:r>
          </m:e>
        </m:d>
      </m:oMath>
      <w:r>
        <w:t xml:space="preserve"> of all maturities </w:t>
      </w:r>
      <m:oMath>
        <m:r>
          <w:rPr>
            <w:rFonts w:ascii="Cambria Math" w:hAnsi="Cambria Math"/>
          </w:rPr>
          <m:t>T&gt;0</m:t>
        </m:r>
      </m:oMath>
      <w:r>
        <w:t xml:space="preserve"> and the savings account </w:t>
      </w:r>
      <m:oMath>
        <m:r>
          <w:rPr>
            <w:rFonts w:ascii="Cambria Math" w:hAnsi="Cambria Math"/>
          </w:rPr>
          <m:t>β</m:t>
        </m:r>
        <m:d>
          <m:dPr>
            <m:ctrlPr>
              <w:rPr>
                <w:rFonts w:ascii="Cambria Math" w:hAnsi="Cambria Math"/>
                <w:i/>
              </w:rPr>
            </m:ctrlPr>
          </m:dPr>
          <m:e>
            <m:r>
              <w:rPr>
                <w:rFonts w:ascii="Cambria Math" w:hAnsi="Cambria Math"/>
              </w:rPr>
              <m:t>t</m:t>
            </m:r>
          </m:e>
        </m:d>
      </m:oMath>
      <w:r>
        <w:t xml:space="preserve">. Thus, from the </w:t>
      </w:r>
      <m:oMath>
        <m:r>
          <w:rPr>
            <w:rFonts w:ascii="Cambria Math" w:hAnsi="Cambria Math"/>
          </w:rPr>
          <m:t>r</m:t>
        </m:r>
        <m:d>
          <m:dPr>
            <m:ctrlPr>
              <w:rPr>
                <w:rFonts w:ascii="Cambria Math" w:hAnsi="Cambria Math"/>
                <w:i/>
              </w:rPr>
            </m:ctrlPr>
          </m:dPr>
          <m:e>
            <m:r>
              <w:rPr>
                <w:rFonts w:ascii="Cambria Math" w:hAnsi="Cambria Math"/>
              </w:rPr>
              <m:t>t, x</m:t>
            </m:r>
          </m:e>
        </m:d>
      </m:oMath>
      <w:r>
        <w:t xml:space="preserve"> evolution equation, one can write that</w:t>
      </w:r>
    </w:p>
    <w:p w14:paraId="18C03B18" w14:textId="77777777" w:rsidR="00F40243" w:rsidRDefault="00F40243" w:rsidP="000C5E3E">
      <w:pPr>
        <w:pStyle w:val="ListParagraph"/>
        <w:spacing w:line="360" w:lineRule="auto"/>
        <w:ind w:left="360"/>
      </w:pPr>
    </w:p>
    <w:p w14:paraId="21A7C6A9" w14:textId="77777777" w:rsidR="00F40243" w:rsidRDefault="00000000" w:rsidP="000C5E3E">
      <w:pPr>
        <w:pStyle w:val="ListParagraph"/>
        <w:spacing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=P</m:t>
          </m:r>
          <m:d>
            <m:dPr>
              <m:ctrlPr>
                <w:rPr>
                  <w:rFonts w:ascii="Cambria Math" w:hAnsi="Cambria Math"/>
                  <w:i/>
                </w:rPr>
              </m:ctrlPr>
            </m:dPr>
            <m:e>
              <m:r>
                <w:rPr>
                  <w:rFonts w:ascii="Cambria Math" w:hAnsi="Cambria Math"/>
                </w:rPr>
                <m:t>0, T</m:t>
              </m:r>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sup>
          </m:sSup>
        </m:oMath>
      </m:oMathPara>
    </w:p>
    <w:p w14:paraId="3C7D0B0D" w14:textId="77777777" w:rsidR="00F40243" w:rsidRDefault="00F40243" w:rsidP="000C5E3E">
      <w:pPr>
        <w:pStyle w:val="ListParagraph"/>
        <w:spacing w:line="360" w:lineRule="auto"/>
        <w:ind w:left="360"/>
      </w:pPr>
    </w:p>
    <w:p w14:paraId="241DBA68" w14:textId="77777777" w:rsidR="00F40243" w:rsidRDefault="003865C5" w:rsidP="000C5E3E">
      <w:pPr>
        <w:pStyle w:val="ListParagraph"/>
        <w:spacing w:line="360" w:lineRule="auto"/>
        <w:ind w:left="360"/>
      </w:pPr>
      <w:r>
        <w:t>where the RHS is a martingale</w:t>
      </w:r>
      <w:r w:rsidR="00FE37E7">
        <w:t xml:space="preserve"> under </w:t>
      </w:r>
      <m:oMath>
        <m:r>
          <m:rPr>
            <m:scr m:val="double-struck"/>
          </m:rPr>
          <w:rPr>
            <w:rFonts w:ascii="Cambria Math" w:hAnsi="Cambria Math"/>
          </w:rPr>
          <m:t>P</m:t>
        </m:r>
      </m:oMath>
      <w:r>
        <w:t>.</w:t>
      </w:r>
      <w:r w:rsidR="00FE37E7">
        <w:t xml:space="preserve"> It also follows that</w:t>
      </w:r>
    </w:p>
    <w:p w14:paraId="2384E29A" w14:textId="77777777" w:rsidR="00F40243" w:rsidRDefault="00F40243" w:rsidP="000C5E3E">
      <w:pPr>
        <w:pStyle w:val="ListParagraph"/>
        <w:spacing w:line="360" w:lineRule="auto"/>
        <w:ind w:left="360"/>
      </w:pPr>
    </w:p>
    <w:p w14:paraId="3BF5F7FA" w14:textId="77777777" w:rsidR="003865C5" w:rsidRPr="00266D26" w:rsidRDefault="003865C5" w:rsidP="000C5E3E">
      <w:pPr>
        <w:pStyle w:val="ListParagraph"/>
        <w:spacing w:line="360" w:lineRule="auto"/>
        <w:ind w:left="360"/>
        <w:rPr>
          <w:u w:val="single"/>
        </w:rPr>
      </w:pPr>
      <m:oMathPara>
        <m:oMath>
          <m:r>
            <m:rPr>
              <m:sty m:val="p"/>
            </m:rPr>
            <w:rPr>
              <w:rFonts w:ascii="Cambria Math" w:hAnsi="Cambria Math"/>
            </w:rPr>
            <m:t>Δ</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m:rPr>
                  <m:sty m:val="p"/>
                </m:rPr>
                <w:rPr>
                  <w:rFonts w:ascii="Cambria Math" w:hAnsi="Cambria Math"/>
                </w:rPr>
                <m:t>Δ</m:t>
              </m:r>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14:paraId="6636F6FA" w14:textId="77777777" w:rsidR="005310CA" w:rsidRDefault="005310CA" w:rsidP="005310CA">
      <w:pPr>
        <w:pStyle w:val="Footer"/>
        <w:tabs>
          <w:tab w:val="clear" w:pos="4320"/>
          <w:tab w:val="clear" w:pos="8640"/>
        </w:tabs>
        <w:spacing w:line="360" w:lineRule="auto"/>
      </w:pPr>
    </w:p>
    <w:p w14:paraId="65ADC7C2" w14:textId="77777777" w:rsidR="005310CA" w:rsidRDefault="005310CA" w:rsidP="005310CA">
      <w:pPr>
        <w:pStyle w:val="Footer"/>
        <w:tabs>
          <w:tab w:val="clear" w:pos="4320"/>
          <w:tab w:val="clear" w:pos="8640"/>
        </w:tabs>
        <w:spacing w:line="360" w:lineRule="auto"/>
      </w:pPr>
    </w:p>
    <w:p w14:paraId="56D54FBE" w14:textId="77777777" w:rsidR="005310CA" w:rsidRPr="0094051F" w:rsidRDefault="005310CA" w:rsidP="005310CA">
      <w:pPr>
        <w:pStyle w:val="Footer"/>
        <w:tabs>
          <w:tab w:val="clear" w:pos="4320"/>
          <w:tab w:val="clear" w:pos="8640"/>
        </w:tabs>
        <w:spacing w:line="360" w:lineRule="auto"/>
        <w:rPr>
          <w:b/>
          <w:bCs/>
          <w:sz w:val="28"/>
          <w:szCs w:val="28"/>
        </w:rPr>
      </w:pPr>
      <w:r>
        <w:rPr>
          <w:b/>
          <w:bCs/>
          <w:sz w:val="28"/>
          <w:szCs w:val="28"/>
        </w:rPr>
        <w:t>References</w:t>
      </w:r>
    </w:p>
    <w:p w14:paraId="506105F0" w14:textId="77777777" w:rsidR="005310CA" w:rsidRDefault="005310CA" w:rsidP="005310CA">
      <w:pPr>
        <w:pStyle w:val="Footer"/>
        <w:tabs>
          <w:tab w:val="clear" w:pos="4320"/>
          <w:tab w:val="clear" w:pos="8640"/>
        </w:tabs>
        <w:spacing w:line="360" w:lineRule="auto"/>
      </w:pPr>
    </w:p>
    <w:p w14:paraId="352DA0D4" w14:textId="77777777" w:rsidR="00266D26" w:rsidRPr="00266D26" w:rsidRDefault="00266D26" w:rsidP="005A2C14">
      <w:pPr>
        <w:pStyle w:val="ListParagraph"/>
        <w:numPr>
          <w:ilvl w:val="0"/>
          <w:numId w:val="215"/>
        </w:numPr>
        <w:spacing w:after="160" w:line="360" w:lineRule="auto"/>
        <w:rPr>
          <w:szCs w:val="36"/>
        </w:rPr>
      </w:pPr>
      <w:r>
        <w:rPr>
          <w:szCs w:val="36"/>
        </w:rPr>
        <w:t xml:space="preserve">Brace, A., and M. Musiela (1994): A Multi-factor Gauss-Markov Implementation of Heath, Jarrow, and Morton </w:t>
      </w:r>
      <w:r>
        <w:rPr>
          <w:i/>
          <w:szCs w:val="36"/>
        </w:rPr>
        <w:t>Mathematical Finance</w:t>
      </w:r>
      <w:r>
        <w:rPr>
          <w:szCs w:val="36"/>
        </w:rPr>
        <w:t xml:space="preserve"> </w:t>
      </w:r>
      <w:r>
        <w:rPr>
          <w:b/>
          <w:szCs w:val="36"/>
        </w:rPr>
        <w:t>2</w:t>
      </w:r>
      <w:r>
        <w:rPr>
          <w:szCs w:val="36"/>
        </w:rPr>
        <w:t xml:space="preserve"> 259-283.</w:t>
      </w:r>
    </w:p>
    <w:p w14:paraId="327FBA49" w14:textId="77777777" w:rsidR="005310CA" w:rsidRPr="00266D26" w:rsidRDefault="006A09E6" w:rsidP="005A2C14">
      <w:pPr>
        <w:pStyle w:val="ListParagraph"/>
        <w:numPr>
          <w:ilvl w:val="0"/>
          <w:numId w:val="215"/>
        </w:numPr>
        <w:spacing w:after="160" w:line="360" w:lineRule="auto"/>
        <w:rPr>
          <w:szCs w:val="36"/>
        </w:rPr>
      </w:pPr>
      <w:r>
        <w:t>Brace, A., D. Gatarek, and M. Musiela</w:t>
      </w:r>
      <w:r w:rsidR="005310CA">
        <w:t xml:space="preserve"> (</w:t>
      </w:r>
      <w:r w:rsidR="00266D26">
        <w:t>1997</w:t>
      </w:r>
      <w:r w:rsidR="005310CA">
        <w:t>):</w:t>
      </w:r>
      <w:r>
        <w:t xml:space="preserve"> The Market Model of Interest Rate Dynamics </w:t>
      </w:r>
      <w:r>
        <w:rPr>
          <w:i/>
        </w:rPr>
        <w:t>Mathematical Finance</w:t>
      </w:r>
      <w:r>
        <w:t xml:space="preserve"> </w:t>
      </w:r>
      <w:r>
        <w:rPr>
          <w:b/>
        </w:rPr>
        <w:t>7 (2)</w:t>
      </w:r>
      <w:r>
        <w:t xml:space="preserve"> 127-155</w:t>
      </w:r>
      <w:r w:rsidR="005310CA">
        <w:t>.</w:t>
      </w:r>
    </w:p>
    <w:p w14:paraId="691A511E" w14:textId="77777777" w:rsidR="00266D26" w:rsidRPr="00B53B24" w:rsidRDefault="00266D26" w:rsidP="005A2C14">
      <w:pPr>
        <w:pStyle w:val="ListParagraph"/>
        <w:numPr>
          <w:ilvl w:val="0"/>
          <w:numId w:val="215"/>
        </w:numPr>
        <w:spacing w:after="160" w:line="360" w:lineRule="auto"/>
        <w:rPr>
          <w:szCs w:val="36"/>
        </w:rPr>
      </w:pPr>
      <w:r>
        <w:t xml:space="preserve">Goldys, B., M. Musiela, and D. Sondermann (1994): </w:t>
      </w:r>
      <w:r w:rsidRPr="00266D26">
        <w:rPr>
          <w:i/>
        </w:rPr>
        <w:t>Lognormality of Rates and term Structure Models</w:t>
      </w:r>
      <w:r>
        <w:t xml:space="preserve"> </w:t>
      </w:r>
      <w:proofErr w:type="gramStart"/>
      <w:r w:rsidRPr="00266D26">
        <w:rPr>
          <w:b/>
        </w:rPr>
        <w:t>The</w:t>
      </w:r>
      <w:proofErr w:type="gramEnd"/>
      <w:r w:rsidRPr="00266D26">
        <w:rPr>
          <w:b/>
        </w:rPr>
        <w:t xml:space="preserve"> University of New South Wales</w:t>
      </w:r>
      <w:r>
        <w:t>.</w:t>
      </w:r>
    </w:p>
    <w:p w14:paraId="31A6DA7E" w14:textId="77777777" w:rsidR="00B53B24" w:rsidRPr="00266D26" w:rsidRDefault="00B53B24" w:rsidP="005A2C14">
      <w:pPr>
        <w:pStyle w:val="ListParagraph"/>
        <w:numPr>
          <w:ilvl w:val="0"/>
          <w:numId w:val="215"/>
        </w:numPr>
        <w:spacing w:after="160" w:line="360" w:lineRule="auto"/>
        <w:rPr>
          <w:szCs w:val="36"/>
        </w:rPr>
      </w:pPr>
      <w:r>
        <w:t xml:space="preserve">Heath, D., R. Jarrow, and A. Morton (1992): Bond Pricing and the Term Structure of Interest Rates: A New Methodology </w:t>
      </w:r>
      <w:r>
        <w:rPr>
          <w:i/>
        </w:rPr>
        <w:t>Econometrica</w:t>
      </w:r>
      <w:r>
        <w:t xml:space="preserve"> </w:t>
      </w:r>
      <w:r>
        <w:rPr>
          <w:b/>
        </w:rPr>
        <w:t>61 (1)</w:t>
      </w:r>
      <w:r>
        <w:t xml:space="preserve"> 77-105.</w:t>
      </w:r>
    </w:p>
    <w:p w14:paraId="6918F182" w14:textId="77777777" w:rsidR="00266D26" w:rsidRPr="00266D26" w:rsidRDefault="00266D26" w:rsidP="005A2C14">
      <w:pPr>
        <w:pStyle w:val="ListParagraph"/>
        <w:numPr>
          <w:ilvl w:val="0"/>
          <w:numId w:val="215"/>
        </w:numPr>
        <w:spacing w:after="160" w:line="360" w:lineRule="auto"/>
        <w:rPr>
          <w:szCs w:val="36"/>
        </w:rPr>
      </w:pPr>
      <w:r>
        <w:t xml:space="preserve">Musiela, M. (1993): Stochastic PDEs and Term Structure Models </w:t>
      </w:r>
      <w:r>
        <w:rPr>
          <w:i/>
        </w:rPr>
        <w:t>Journees Internationales de Finance</w:t>
      </w:r>
      <w:r>
        <w:t xml:space="preserve"> </w:t>
      </w:r>
      <w:r>
        <w:rPr>
          <w:b/>
        </w:rPr>
        <w:t>IGR-AFFI</w:t>
      </w:r>
      <w:r>
        <w:t xml:space="preserve"> La Baule.</w:t>
      </w:r>
    </w:p>
    <w:p w14:paraId="7CF5EAFB" w14:textId="77777777" w:rsidR="00266D26" w:rsidRPr="00266D26" w:rsidRDefault="00266D26" w:rsidP="005A2C14">
      <w:pPr>
        <w:pStyle w:val="ListParagraph"/>
        <w:numPr>
          <w:ilvl w:val="0"/>
          <w:numId w:val="215"/>
        </w:numPr>
        <w:spacing w:after="160" w:line="360" w:lineRule="auto"/>
        <w:rPr>
          <w:szCs w:val="36"/>
        </w:rPr>
      </w:pPr>
      <w:r>
        <w:t xml:space="preserve">Musiela, M. (1994): </w:t>
      </w:r>
      <w:r>
        <w:rPr>
          <w:i/>
        </w:rPr>
        <w:t>Nominal Annual Rates and Lognormal Volatility Structure</w:t>
      </w:r>
      <w:r>
        <w:t xml:space="preserve"> </w:t>
      </w:r>
      <w:proofErr w:type="gramStart"/>
      <w:r w:rsidRPr="00266D26">
        <w:rPr>
          <w:b/>
        </w:rPr>
        <w:t>The</w:t>
      </w:r>
      <w:proofErr w:type="gramEnd"/>
      <w:r w:rsidRPr="00266D26">
        <w:rPr>
          <w:b/>
        </w:rPr>
        <w:t xml:space="preserve"> University of New South Wales</w:t>
      </w:r>
      <w:r>
        <w:t>.</w:t>
      </w:r>
    </w:p>
    <w:p w14:paraId="01448876" w14:textId="77777777" w:rsidR="00266D26" w:rsidRPr="0085600D" w:rsidRDefault="00266D26" w:rsidP="005A2C14">
      <w:pPr>
        <w:pStyle w:val="ListParagraph"/>
        <w:numPr>
          <w:ilvl w:val="0"/>
          <w:numId w:val="215"/>
        </w:numPr>
        <w:spacing w:after="160" w:line="360" w:lineRule="auto"/>
        <w:rPr>
          <w:szCs w:val="36"/>
        </w:rPr>
      </w:pPr>
      <w:r>
        <w:lastRenderedPageBreak/>
        <w:t xml:space="preserve">Musiela, M., and D. Sondermann (1993): </w:t>
      </w:r>
      <w:r w:rsidRPr="00266D26">
        <w:rPr>
          <w:i/>
        </w:rPr>
        <w:t>Different Dynamical Specifications of the Term Structure of Interest Rates and their Implications</w:t>
      </w:r>
      <w:r>
        <w:t xml:space="preserve"> </w:t>
      </w:r>
      <w:r>
        <w:rPr>
          <w:b/>
        </w:rPr>
        <w:t>University of Bonn</w:t>
      </w:r>
      <w:r>
        <w:t>.</w:t>
      </w:r>
    </w:p>
    <w:p w14:paraId="3D33D249" w14:textId="77777777" w:rsidR="008D7920" w:rsidRDefault="008D7920">
      <w:pPr>
        <w:spacing w:after="160" w:line="259" w:lineRule="auto"/>
        <w:rPr>
          <w:szCs w:val="36"/>
        </w:rPr>
      </w:pPr>
      <w:r>
        <w:rPr>
          <w:szCs w:val="36"/>
        </w:rPr>
        <w:br w:type="page"/>
      </w:r>
    </w:p>
    <w:p w14:paraId="081715F0" w14:textId="77777777" w:rsidR="006E2B23" w:rsidRDefault="006E2B23" w:rsidP="008D7920">
      <w:pPr>
        <w:spacing w:line="360" w:lineRule="auto"/>
        <w:jc w:val="center"/>
        <w:rPr>
          <w:b/>
          <w:bCs/>
          <w:sz w:val="32"/>
        </w:rPr>
      </w:pPr>
    </w:p>
    <w:p w14:paraId="78B147D7" w14:textId="77777777" w:rsidR="008D7920" w:rsidRDefault="008D7920" w:rsidP="008D7920">
      <w:pPr>
        <w:spacing w:line="360" w:lineRule="auto"/>
        <w:jc w:val="center"/>
        <w:rPr>
          <w:b/>
          <w:bCs/>
          <w:sz w:val="32"/>
        </w:rPr>
      </w:pPr>
      <w:r>
        <w:rPr>
          <w:b/>
          <w:bCs/>
          <w:sz w:val="32"/>
        </w:rPr>
        <w:t>The BGM Model</w:t>
      </w:r>
    </w:p>
    <w:p w14:paraId="441DF106" w14:textId="77777777" w:rsidR="008D7920" w:rsidRDefault="008D7920" w:rsidP="008D7920">
      <w:pPr>
        <w:spacing w:line="360" w:lineRule="auto"/>
      </w:pPr>
    </w:p>
    <w:p w14:paraId="4BB45F00" w14:textId="77777777" w:rsidR="008D7920" w:rsidRDefault="008D7920" w:rsidP="008D7920">
      <w:pPr>
        <w:spacing w:line="360" w:lineRule="auto"/>
      </w:pPr>
    </w:p>
    <w:p w14:paraId="61AD6B73" w14:textId="77777777" w:rsidR="008D7920" w:rsidRPr="005F2EBC" w:rsidRDefault="008D7920" w:rsidP="008D7920">
      <w:pPr>
        <w:pStyle w:val="Heading4"/>
        <w:ind w:left="0"/>
        <w:jc w:val="left"/>
        <w:rPr>
          <w:sz w:val="28"/>
          <w:szCs w:val="28"/>
        </w:rPr>
      </w:pPr>
      <w:r>
        <w:rPr>
          <w:sz w:val="28"/>
          <w:szCs w:val="28"/>
        </w:rPr>
        <w:t>LIBOR Rate Dynamics</w:t>
      </w:r>
    </w:p>
    <w:p w14:paraId="54FFFC8F" w14:textId="77777777" w:rsidR="008D7920" w:rsidRDefault="008D7920" w:rsidP="008D7920">
      <w:pPr>
        <w:spacing w:line="360" w:lineRule="auto"/>
      </w:pPr>
    </w:p>
    <w:p w14:paraId="7B88D55C" w14:textId="77777777" w:rsidR="000700E0" w:rsidRPr="000700E0" w:rsidRDefault="008D7920" w:rsidP="005A2C14">
      <w:pPr>
        <w:pStyle w:val="ListParagraph"/>
        <w:numPr>
          <w:ilvl w:val="0"/>
          <w:numId w:val="296"/>
        </w:numPr>
        <w:spacing w:line="360" w:lineRule="auto"/>
        <w:rPr>
          <w:u w:val="single"/>
        </w:rPr>
      </w:pPr>
      <w:r>
        <w:rPr>
          <w:u w:val="single"/>
        </w:rPr>
        <w:t>Lognormal LIBOR Rate</w:t>
      </w:r>
      <w:r>
        <w:t xml:space="preserve">: To specify the model, or equivalently, to define the volatility process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in</w:t>
      </w:r>
    </w:p>
    <w:p w14:paraId="4B6E1B57" w14:textId="77777777" w:rsidR="000700E0" w:rsidRDefault="000700E0" w:rsidP="000700E0">
      <w:pPr>
        <w:pStyle w:val="ListParagraph"/>
        <w:spacing w:line="360" w:lineRule="auto"/>
        <w:ind w:left="360"/>
        <w:rPr>
          <w:u w:val="single"/>
        </w:rPr>
      </w:pPr>
    </w:p>
    <w:p w14:paraId="5A1BA841" w14:textId="77777777" w:rsidR="000700E0" w:rsidRDefault="008D7920" w:rsidP="000700E0">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14:paraId="7212A2AC" w14:textId="77777777" w:rsidR="000700E0" w:rsidRDefault="000700E0" w:rsidP="000700E0">
      <w:pPr>
        <w:pStyle w:val="ListParagraph"/>
        <w:spacing w:line="360" w:lineRule="auto"/>
        <w:ind w:left="360"/>
      </w:pPr>
    </w:p>
    <w:p w14:paraId="4FF79140" w14:textId="77777777" w:rsidR="000700E0" w:rsidRDefault="008D7920" w:rsidP="000700E0">
      <w:pPr>
        <w:pStyle w:val="ListParagraph"/>
        <w:spacing w:line="360" w:lineRule="auto"/>
        <w:ind w:left="360"/>
      </w:pPr>
      <w:r>
        <w:t>we fix</w:t>
      </w:r>
    </w:p>
    <w:p w14:paraId="678C2C53" w14:textId="77777777" w:rsidR="000700E0" w:rsidRDefault="000700E0" w:rsidP="000700E0">
      <w:pPr>
        <w:pStyle w:val="ListParagraph"/>
        <w:spacing w:line="360" w:lineRule="auto"/>
        <w:ind w:left="360"/>
      </w:pPr>
    </w:p>
    <w:p w14:paraId="078D5176" w14:textId="77777777" w:rsidR="000700E0" w:rsidRDefault="008D7920" w:rsidP="000700E0">
      <w:pPr>
        <w:pStyle w:val="ListParagraph"/>
        <w:spacing w:line="360" w:lineRule="auto"/>
        <w:ind w:left="360"/>
      </w:pPr>
      <m:oMathPara>
        <m:oMath>
          <m:r>
            <w:rPr>
              <w:rFonts w:ascii="Cambria Math" w:hAnsi="Cambria Math"/>
            </w:rPr>
            <m:t>δ&gt;0</m:t>
          </m:r>
        </m:oMath>
      </m:oMathPara>
    </w:p>
    <w:p w14:paraId="537ABF28" w14:textId="77777777" w:rsidR="000700E0" w:rsidRDefault="000700E0" w:rsidP="000700E0">
      <w:pPr>
        <w:pStyle w:val="ListParagraph"/>
        <w:spacing w:line="360" w:lineRule="auto"/>
        <w:ind w:left="360"/>
      </w:pPr>
    </w:p>
    <w:p w14:paraId="27045094" w14:textId="77777777" w:rsidR="000700E0" w:rsidRDefault="008D7920" w:rsidP="000700E0">
      <w:pPr>
        <w:pStyle w:val="ListParagraph"/>
        <w:spacing w:line="360" w:lineRule="auto"/>
        <w:ind w:left="360"/>
      </w:pPr>
      <w:r>
        <w:t>and assume that for each</w:t>
      </w:r>
    </w:p>
    <w:p w14:paraId="6B93F895" w14:textId="77777777" w:rsidR="000700E0" w:rsidRDefault="000700E0" w:rsidP="000700E0">
      <w:pPr>
        <w:pStyle w:val="ListParagraph"/>
        <w:spacing w:line="360" w:lineRule="auto"/>
        <w:ind w:left="360"/>
      </w:pPr>
    </w:p>
    <w:p w14:paraId="26B45C86" w14:textId="77777777" w:rsidR="000700E0" w:rsidRDefault="008D7920" w:rsidP="000700E0">
      <w:pPr>
        <w:pStyle w:val="ListParagraph"/>
        <w:spacing w:line="360" w:lineRule="auto"/>
        <w:ind w:left="360"/>
      </w:pPr>
      <m:oMathPara>
        <m:oMath>
          <m:r>
            <w:rPr>
              <w:rFonts w:ascii="Cambria Math" w:hAnsi="Cambria Math"/>
            </w:rPr>
            <m:t>x≥0</m:t>
          </m:r>
        </m:oMath>
      </m:oMathPara>
    </w:p>
    <w:p w14:paraId="704E45D6" w14:textId="77777777" w:rsidR="000700E0" w:rsidRDefault="000700E0" w:rsidP="000700E0">
      <w:pPr>
        <w:pStyle w:val="ListParagraph"/>
        <w:spacing w:line="360" w:lineRule="auto"/>
        <w:ind w:left="360"/>
      </w:pPr>
    </w:p>
    <w:p w14:paraId="05DA15B0" w14:textId="77777777" w:rsidR="000700E0" w:rsidRDefault="008D7920" w:rsidP="000700E0">
      <w:pPr>
        <w:pStyle w:val="ListParagraph"/>
        <w:spacing w:line="360" w:lineRule="auto"/>
        <w:ind w:left="360"/>
      </w:pPr>
      <w:r>
        <w:t>the LIBOR rate process</w:t>
      </w:r>
    </w:p>
    <w:p w14:paraId="1A7EA6A1" w14:textId="77777777" w:rsidR="000700E0" w:rsidRDefault="000700E0" w:rsidP="000700E0">
      <w:pPr>
        <w:pStyle w:val="ListParagraph"/>
        <w:spacing w:line="360" w:lineRule="auto"/>
        <w:ind w:left="360"/>
      </w:pPr>
    </w:p>
    <w:p w14:paraId="07CB2FFB" w14:textId="77777777" w:rsidR="00CD2DC6" w:rsidRDefault="00000000" w:rsidP="000700E0">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 t,x≥0</m:t>
              </m:r>
            </m:e>
          </m:d>
        </m:oMath>
      </m:oMathPara>
    </w:p>
    <w:p w14:paraId="18FC5A39" w14:textId="77777777" w:rsidR="00CD2DC6" w:rsidRDefault="00CD2DC6" w:rsidP="000700E0">
      <w:pPr>
        <w:pStyle w:val="ListParagraph"/>
        <w:spacing w:line="360" w:lineRule="auto"/>
        <w:ind w:left="360"/>
      </w:pPr>
    </w:p>
    <w:p w14:paraId="241DEC5D" w14:textId="77777777" w:rsidR="00CD2DC6" w:rsidRDefault="008D7920" w:rsidP="000700E0">
      <w:pPr>
        <w:pStyle w:val="ListParagraph"/>
        <w:spacing w:line="360" w:lineRule="auto"/>
        <w:ind w:left="360"/>
      </w:pPr>
      <w:r>
        <w:t>defined by</w:t>
      </w:r>
    </w:p>
    <w:p w14:paraId="2B017358" w14:textId="77777777" w:rsidR="00CD2DC6" w:rsidRDefault="00CD2DC6" w:rsidP="000700E0">
      <w:pPr>
        <w:pStyle w:val="ListParagraph"/>
        <w:spacing w:line="360" w:lineRule="auto"/>
        <w:ind w:left="360"/>
      </w:pPr>
    </w:p>
    <w:p w14:paraId="71B2BC5A" w14:textId="77777777" w:rsidR="00CD2DC6" w:rsidRDefault="008D7920" w:rsidP="000700E0">
      <w:pPr>
        <w:pStyle w:val="ListParagraph"/>
        <w:spacing w:line="360" w:lineRule="auto"/>
        <w:ind w:left="360"/>
      </w:pPr>
      <m:oMathPara>
        <m:oMath>
          <m:r>
            <w:rPr>
              <w:rFonts w:ascii="Cambria Math" w:hAnsi="Cambria Math"/>
            </w:rPr>
            <m:t>1+δL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14:paraId="70F0AA2D" w14:textId="77777777" w:rsidR="00CD2DC6" w:rsidRDefault="00CD2DC6" w:rsidP="000700E0">
      <w:pPr>
        <w:pStyle w:val="ListParagraph"/>
        <w:spacing w:line="360" w:lineRule="auto"/>
        <w:ind w:left="360"/>
      </w:pPr>
    </w:p>
    <w:p w14:paraId="5BBD6653" w14:textId="77777777" w:rsidR="00CD2DC6" w:rsidRDefault="008D7920" w:rsidP="000700E0">
      <w:pPr>
        <w:pStyle w:val="ListParagraph"/>
        <w:spacing w:line="360" w:lineRule="auto"/>
        <w:ind w:left="360"/>
      </w:pPr>
      <w:r>
        <w:t>has a lognormal volatility structure, i.e.,</w:t>
      </w:r>
    </w:p>
    <w:p w14:paraId="0C0B603D" w14:textId="77777777" w:rsidR="00CD2DC6" w:rsidRDefault="00CD2DC6" w:rsidP="000700E0">
      <w:pPr>
        <w:pStyle w:val="ListParagraph"/>
        <w:spacing w:line="360" w:lineRule="auto"/>
        <w:ind w:left="360"/>
      </w:pPr>
    </w:p>
    <w:p w14:paraId="2B77AEB9" w14:textId="77777777" w:rsidR="00CD2DC6" w:rsidRDefault="008D7920" w:rsidP="000700E0">
      <w:pPr>
        <w:pStyle w:val="ListParagraph"/>
        <w:spacing w:line="360" w:lineRule="auto"/>
        <w:ind w:left="360"/>
      </w:pPr>
      <m:oMathPara>
        <m:oMath>
          <m:r>
            <w:rPr>
              <w:rFonts w:ascii="Cambria Math" w:hAnsi="Cambria Math"/>
            </w:rPr>
            <w:lastRenderedPageBreak/>
            <m:t>∆L</m:t>
          </m:r>
          <m:d>
            <m:dPr>
              <m:ctrlPr>
                <w:rPr>
                  <w:rFonts w:ascii="Cambria Math" w:hAnsi="Cambria Math"/>
                  <w:i/>
                </w:rPr>
              </m:ctrlPr>
            </m:dPr>
            <m:e>
              <m:r>
                <w:rPr>
                  <w:rFonts w:ascii="Cambria Math" w:hAnsi="Cambria Math"/>
                </w:rPr>
                <m:t>t, x</m:t>
              </m:r>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14:paraId="2976A947" w14:textId="77777777" w:rsidR="00CD2DC6" w:rsidRDefault="00CD2DC6" w:rsidP="000700E0">
      <w:pPr>
        <w:pStyle w:val="ListParagraph"/>
        <w:spacing w:line="360" w:lineRule="auto"/>
        <w:ind w:left="360"/>
      </w:pPr>
    </w:p>
    <w:p w14:paraId="4848D9DD" w14:textId="77777777" w:rsidR="00CD2DC6" w:rsidRDefault="008D7920" w:rsidP="000700E0">
      <w:pPr>
        <w:pStyle w:val="ListParagraph"/>
        <w:spacing w:line="360" w:lineRule="auto"/>
        <w:ind w:left="360"/>
      </w:pPr>
      <w:r>
        <w:t>where the deterministic function</w:t>
      </w:r>
    </w:p>
    <w:p w14:paraId="2DDAE1A8" w14:textId="77777777" w:rsidR="00CD2DC6" w:rsidRDefault="00CD2DC6" w:rsidP="000700E0">
      <w:pPr>
        <w:pStyle w:val="ListParagraph"/>
        <w:spacing w:line="360" w:lineRule="auto"/>
        <w:ind w:left="360"/>
      </w:pPr>
    </w:p>
    <w:p w14:paraId="410FB2DD" w14:textId="77777777" w:rsidR="00CD2DC6" w:rsidRDefault="00000000" w:rsidP="000700E0">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r>
            <w:rPr>
              <w:rFonts w:ascii="Cambria Math" w:hAnsi="Cambria Math"/>
            </w:rPr>
            <m:t>:</m:t>
          </m:r>
          <m:sSubSup>
            <m:sSubSupPr>
              <m:ctrlPr>
                <w:rPr>
                  <w:rFonts w:ascii="Cambria Math" w:hAnsi="Cambria Math"/>
                  <w:i/>
                </w:rPr>
              </m:ctrlPr>
            </m:sSubSupPr>
            <m:e>
              <m:r>
                <m:rPr>
                  <m:scr m:val="double-struck"/>
                </m:rPr>
                <w:rPr>
                  <w:rFonts w:ascii="Cambria Math" w:hAnsi="Cambria Math"/>
                </w:rPr>
                <m:t>R</m:t>
              </m:r>
            </m:e>
            <m:sub>
              <m:r>
                <w:rPr>
                  <w:rFonts w:ascii="Cambria Math" w:hAnsi="Cambria Math"/>
                </w:rPr>
                <m:t>+</m:t>
              </m:r>
            </m:sub>
            <m:sup>
              <m:r>
                <w:rPr>
                  <w:rFonts w:ascii="Cambria Math" w:hAnsi="Cambria Math"/>
                </w:rPr>
                <m:t>2</m:t>
              </m:r>
            </m:sup>
          </m:sSub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14:paraId="124D910B" w14:textId="77777777" w:rsidR="00CD2DC6" w:rsidRDefault="00CD2DC6" w:rsidP="000700E0">
      <w:pPr>
        <w:pStyle w:val="ListParagraph"/>
        <w:spacing w:line="360" w:lineRule="auto"/>
        <w:ind w:left="360"/>
      </w:pPr>
    </w:p>
    <w:p w14:paraId="44C214C8" w14:textId="77777777" w:rsidR="008D7920" w:rsidRPr="00DF7D7C" w:rsidRDefault="008D7920" w:rsidP="000700E0">
      <w:pPr>
        <w:pStyle w:val="ListParagraph"/>
        <w:spacing w:line="360" w:lineRule="auto"/>
        <w:ind w:left="360"/>
        <w:rPr>
          <w:u w:val="single"/>
        </w:rPr>
      </w:pPr>
      <w:r>
        <w:t>is bounded and piecewise continuous.</w:t>
      </w:r>
    </w:p>
    <w:p w14:paraId="64A428ED" w14:textId="77777777" w:rsidR="00CD2DC6" w:rsidRPr="00CD2DC6" w:rsidRDefault="00DF7D7C" w:rsidP="005A2C14">
      <w:pPr>
        <w:pStyle w:val="ListParagraph"/>
        <w:numPr>
          <w:ilvl w:val="0"/>
          <w:numId w:val="296"/>
        </w:numPr>
        <w:spacing w:line="360" w:lineRule="auto"/>
        <w:rPr>
          <w:u w:val="single"/>
        </w:rPr>
      </w:pPr>
      <w:r>
        <w:rPr>
          <w:u w:val="single"/>
        </w:rPr>
        <w:t>Formulation of the LIBOR Rate Dynamics</w:t>
      </w:r>
      <w:r>
        <w:t xml:space="preserve">: From Ito’s formula and the equation for </w:t>
      </w:r>
      <m:oMath>
        <m:r>
          <w:rPr>
            <w:rFonts w:ascii="Cambria Math" w:hAnsi="Cambria Math"/>
          </w:rPr>
          <m:t>∆r</m:t>
        </m:r>
        <m:d>
          <m:dPr>
            <m:ctrlPr>
              <w:rPr>
                <w:rFonts w:ascii="Cambria Math" w:hAnsi="Cambria Math"/>
                <w:i/>
              </w:rPr>
            </m:ctrlPr>
          </m:dPr>
          <m:e>
            <m:r>
              <w:rPr>
                <w:rFonts w:ascii="Cambria Math" w:hAnsi="Cambria Math"/>
              </w:rPr>
              <m:t>t, x</m:t>
            </m:r>
          </m:e>
        </m:d>
      </m:oMath>
      <w:r>
        <w:t xml:space="preserve"> dynamics above, we get</w:t>
      </w:r>
    </w:p>
    <w:p w14:paraId="08C2F800" w14:textId="77777777" w:rsidR="00CD2DC6" w:rsidRDefault="00CD2DC6" w:rsidP="00CD2DC6">
      <w:pPr>
        <w:pStyle w:val="ListParagraph"/>
        <w:spacing w:line="360" w:lineRule="auto"/>
        <w:ind w:left="360"/>
        <w:rPr>
          <w:u w:val="single"/>
        </w:rPr>
      </w:pPr>
    </w:p>
    <w:p w14:paraId="3AB0BAB1" w14:textId="77777777" w:rsidR="00CD2DC6" w:rsidRPr="00CD2DC6" w:rsidRDefault="00DF7D7C" w:rsidP="00CD2DC6">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oMath>
      </m:oMathPara>
    </w:p>
    <w:p w14:paraId="28F6F5F6" w14:textId="77777777" w:rsidR="00CD2DC6" w:rsidRPr="00CD2DC6" w:rsidRDefault="00DF7D7C" w:rsidP="00CD2DC6">
      <w:pPr>
        <w:pStyle w:val="ListParagraph"/>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∆t</m:t>
          </m:r>
        </m:oMath>
      </m:oMathPara>
    </w:p>
    <w:p w14:paraId="2546BA28" w14:textId="77777777" w:rsidR="00CD2DC6" w:rsidRPr="00CD2DC6" w:rsidRDefault="00DF7D7C" w:rsidP="00CD2DC6">
      <w:pPr>
        <w:pStyle w:val="ListParagraph"/>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x+δ</m:t>
                      </m:r>
                    </m:e>
                  </m:d>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∆t</m:t>
          </m:r>
        </m:oMath>
      </m:oMathPara>
    </w:p>
    <w:p w14:paraId="25605791" w14:textId="77777777" w:rsidR="00DF7D7C" w:rsidRPr="00CD2DC6" w:rsidRDefault="00DF7D7C" w:rsidP="00CD2DC6">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r>
                    <w:rPr>
                      <w:rFonts w:ascii="Cambria Math" w:hAnsi="Cambria Math"/>
                    </w:rPr>
                    <m:t>1+δL</m:t>
                  </m:r>
                  <m:d>
                    <m:dPr>
                      <m:ctrlPr>
                        <w:rPr>
                          <w:rFonts w:ascii="Cambria Math" w:hAnsi="Cambria Math"/>
                          <w:i/>
                        </w:rPr>
                      </m:ctrlPr>
                    </m:dPr>
                    <m:e>
                      <m:r>
                        <w:rPr>
                          <w:rFonts w:ascii="Cambria Math" w:hAnsi="Cambria Math"/>
                        </w:rPr>
                        <m:t>t, x</m:t>
                      </m:r>
                    </m:e>
                  </m:d>
                </m:e>
              </m:d>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d>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r>
                <w:rPr>
                  <w:rFonts w:ascii="Cambria Math" w:hAnsi="Cambria Math"/>
                </w:rPr>
                <m:t>1+δL</m:t>
              </m:r>
              <m:d>
                <m:dPr>
                  <m:ctrlPr>
                    <w:rPr>
                      <w:rFonts w:ascii="Cambria Math" w:hAnsi="Cambria Math"/>
                      <w:i/>
                    </w:rPr>
                  </m:ctrlPr>
                </m:dPr>
                <m:e>
                  <m:r>
                    <w:rPr>
                      <w:rFonts w:ascii="Cambria Math" w:hAnsi="Cambria Math"/>
                    </w:rPr>
                    <m:t>t, x</m:t>
                  </m:r>
                </m:e>
              </m:d>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14:paraId="7C0C10A4" w14:textId="77777777" w:rsidR="00CD2DC6" w:rsidRPr="00CC0C10" w:rsidRDefault="00CD2DC6" w:rsidP="00CD2DC6">
      <w:pPr>
        <w:pStyle w:val="ListParagraph"/>
        <w:spacing w:line="360" w:lineRule="auto"/>
        <w:ind w:left="360"/>
        <w:rPr>
          <w:u w:val="single"/>
        </w:rPr>
      </w:pPr>
    </w:p>
    <w:p w14:paraId="75E761E7" w14:textId="77777777" w:rsidR="00CD2DC6" w:rsidRPr="00CD2DC6" w:rsidRDefault="00CC0C10" w:rsidP="005A2C14">
      <w:pPr>
        <w:pStyle w:val="ListParagraph"/>
        <w:numPr>
          <w:ilvl w:val="0"/>
          <w:numId w:val="296"/>
        </w:numPr>
        <w:spacing w:line="360" w:lineRule="auto"/>
        <w:rPr>
          <w:u w:val="single"/>
        </w:rPr>
      </w:pPr>
      <w:r>
        <w:rPr>
          <w:u w:val="single"/>
        </w:rPr>
        <w:t>The LIBOR Recurrence</w:t>
      </w:r>
      <w:r>
        <w:t>: For the above LIBOR dynamics to be lognormal for all</w:t>
      </w:r>
    </w:p>
    <w:p w14:paraId="48A3E4B6" w14:textId="77777777" w:rsidR="00CD2DC6" w:rsidRPr="00CD2DC6" w:rsidRDefault="00CD2DC6" w:rsidP="00CD2DC6">
      <w:pPr>
        <w:pStyle w:val="ListParagraph"/>
        <w:spacing w:line="360" w:lineRule="auto"/>
        <w:ind w:left="360"/>
        <w:rPr>
          <w:u w:val="single"/>
        </w:rPr>
      </w:pPr>
    </w:p>
    <w:p w14:paraId="5289F574" w14:textId="77777777" w:rsidR="00CD2DC6" w:rsidRDefault="00CC0C10" w:rsidP="00CD2DC6">
      <w:pPr>
        <w:pStyle w:val="ListParagraph"/>
        <w:spacing w:line="360" w:lineRule="auto"/>
        <w:ind w:left="360"/>
      </w:pPr>
      <m:oMathPara>
        <m:oMath>
          <m:r>
            <w:rPr>
              <w:rFonts w:ascii="Cambria Math" w:hAnsi="Cambria Math"/>
            </w:rPr>
            <m:t>x≥0</m:t>
          </m:r>
        </m:oMath>
      </m:oMathPara>
    </w:p>
    <w:p w14:paraId="119A4D18" w14:textId="77777777" w:rsidR="00CD2DC6" w:rsidRDefault="00CD2DC6" w:rsidP="00CD2DC6">
      <w:pPr>
        <w:pStyle w:val="ListParagraph"/>
        <w:spacing w:line="360" w:lineRule="auto"/>
        <w:ind w:left="360"/>
      </w:pPr>
    </w:p>
    <w:p w14:paraId="678C3F0C" w14:textId="77777777" w:rsidR="00CD2DC6" w:rsidRDefault="00CC0C10" w:rsidP="00CD2DC6">
      <w:pPr>
        <w:pStyle w:val="ListParagraph"/>
        <w:spacing w:line="360" w:lineRule="auto"/>
        <w:ind w:left="360"/>
      </w:pPr>
      <w:r>
        <w:t>we need</w:t>
      </w:r>
    </w:p>
    <w:p w14:paraId="0A5BAB72" w14:textId="77777777" w:rsidR="00CD2DC6" w:rsidRDefault="00CD2DC6" w:rsidP="00CD2DC6">
      <w:pPr>
        <w:pStyle w:val="ListParagraph"/>
        <w:spacing w:line="360" w:lineRule="auto"/>
        <w:ind w:left="360"/>
      </w:pPr>
    </w:p>
    <w:p w14:paraId="79CCE018" w14:textId="77777777" w:rsidR="00CD2DC6" w:rsidRDefault="00000000" w:rsidP="00CD2DC6">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m:t>
                  </m:r>
                </m:e>
              </m:d>
            </m:num>
            <m:den>
              <m:r>
                <w:rPr>
                  <w:rFonts w:ascii="Cambria Math" w:hAnsi="Cambria Math"/>
                </w:rPr>
                <m:t>1+δL</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oMath>
      </m:oMathPara>
    </w:p>
    <w:p w14:paraId="43BDF4F3" w14:textId="77777777" w:rsidR="00CD2DC6" w:rsidRDefault="00CD2DC6" w:rsidP="00CD2DC6">
      <w:pPr>
        <w:pStyle w:val="ListParagraph"/>
        <w:spacing w:line="360" w:lineRule="auto"/>
        <w:ind w:left="360"/>
      </w:pPr>
    </w:p>
    <w:p w14:paraId="696AEE68" w14:textId="77777777" w:rsidR="00CD2DC6" w:rsidRDefault="00CC0C10" w:rsidP="00CD2DC6">
      <w:pPr>
        <w:pStyle w:val="ListParagraph"/>
        <w:spacing w:line="360" w:lineRule="auto"/>
        <w:ind w:left="360"/>
      </w:pPr>
      <w:r>
        <w:lastRenderedPageBreak/>
        <w:t>This recurrence defines the HJM volatility</w:t>
      </w:r>
      <w:r w:rsidR="00060566">
        <w:t xml:space="preserve"> </w:t>
      </w:r>
      <w:r>
        <w:t xml:space="preserve">process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for all</w:t>
      </w:r>
    </w:p>
    <w:p w14:paraId="46490DB5" w14:textId="77777777" w:rsidR="00CD2DC6" w:rsidRDefault="00CD2DC6" w:rsidP="00CD2DC6">
      <w:pPr>
        <w:pStyle w:val="ListParagraph"/>
        <w:spacing w:line="360" w:lineRule="auto"/>
        <w:ind w:left="360"/>
      </w:pPr>
    </w:p>
    <w:p w14:paraId="7B9FB13E" w14:textId="77777777" w:rsidR="00CD2DC6" w:rsidRDefault="00CC0C10" w:rsidP="00CD2DC6">
      <w:pPr>
        <w:pStyle w:val="ListParagraph"/>
        <w:spacing w:line="360" w:lineRule="auto"/>
        <w:ind w:left="360"/>
      </w:pPr>
      <m:oMathPara>
        <m:oMath>
          <m:r>
            <w:rPr>
              <w:rFonts w:ascii="Cambria Math" w:hAnsi="Cambria Math"/>
            </w:rPr>
            <m:t>x≥δ</m:t>
          </m:r>
        </m:oMath>
      </m:oMathPara>
    </w:p>
    <w:p w14:paraId="385F8538" w14:textId="77777777" w:rsidR="00CD2DC6" w:rsidRDefault="00CD2DC6" w:rsidP="00CD2DC6">
      <w:pPr>
        <w:pStyle w:val="ListParagraph"/>
        <w:spacing w:line="360" w:lineRule="auto"/>
        <w:ind w:left="360"/>
      </w:pPr>
    </w:p>
    <w:p w14:paraId="43868C30" w14:textId="77777777" w:rsidR="00CD2DC6" w:rsidRDefault="00CC0C10" w:rsidP="00CD2DC6">
      <w:pPr>
        <w:pStyle w:val="ListParagraph"/>
        <w:spacing w:line="360" w:lineRule="auto"/>
        <w:ind w:left="360"/>
      </w:pPr>
      <w:r>
        <w:t xml:space="preserve">provided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is defined on the interval</w:t>
      </w:r>
    </w:p>
    <w:p w14:paraId="1BBCD4EC" w14:textId="77777777" w:rsidR="00CD2DC6" w:rsidRDefault="00CD2DC6" w:rsidP="00CD2DC6">
      <w:pPr>
        <w:pStyle w:val="ListParagraph"/>
        <w:spacing w:line="360" w:lineRule="auto"/>
        <w:ind w:left="360"/>
      </w:pPr>
    </w:p>
    <w:p w14:paraId="36412027" w14:textId="77777777" w:rsidR="00CD2DC6" w:rsidRDefault="00CC0C10" w:rsidP="00CD2DC6">
      <w:pPr>
        <w:pStyle w:val="ListParagraph"/>
        <w:spacing w:line="360" w:lineRule="auto"/>
        <w:ind w:left="360"/>
      </w:pPr>
      <m:oMathPara>
        <m:oMath>
          <m:r>
            <w:rPr>
              <w:rFonts w:ascii="Cambria Math" w:hAnsi="Cambria Math"/>
            </w:rPr>
            <m:t>0≤x&lt;δ</m:t>
          </m:r>
        </m:oMath>
      </m:oMathPara>
    </w:p>
    <w:p w14:paraId="7B7B3767" w14:textId="77777777" w:rsidR="00CD2DC6" w:rsidRDefault="00CD2DC6" w:rsidP="00CD2DC6">
      <w:pPr>
        <w:pStyle w:val="ListParagraph"/>
        <w:spacing w:line="360" w:lineRule="auto"/>
        <w:ind w:left="360"/>
      </w:pPr>
    </w:p>
    <w:p w14:paraId="4109764F" w14:textId="77777777" w:rsidR="00CD2DC6" w:rsidRDefault="00060566" w:rsidP="00CD2DC6">
      <w:pPr>
        <w:pStyle w:val="ListParagraph"/>
        <w:spacing w:line="360" w:lineRule="auto"/>
        <w:ind w:left="360"/>
      </w:pPr>
      <w:r>
        <w:t>We set</w:t>
      </w:r>
    </w:p>
    <w:p w14:paraId="230C9356" w14:textId="77777777" w:rsidR="00CD2DC6" w:rsidRDefault="00CD2DC6" w:rsidP="00CD2DC6">
      <w:pPr>
        <w:pStyle w:val="ListParagraph"/>
        <w:spacing w:line="360" w:lineRule="auto"/>
        <w:ind w:left="360"/>
      </w:pPr>
    </w:p>
    <w:p w14:paraId="347D0D87" w14:textId="77777777" w:rsidR="00CD2DC6" w:rsidRDefault="00000000" w:rsidP="00CD2DC6">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=0</m:t>
          </m:r>
        </m:oMath>
      </m:oMathPara>
    </w:p>
    <w:p w14:paraId="3C7CD23A" w14:textId="77777777" w:rsidR="00CD2DC6" w:rsidRDefault="00CD2DC6" w:rsidP="00CD2DC6">
      <w:pPr>
        <w:pStyle w:val="ListParagraph"/>
        <w:spacing w:line="360" w:lineRule="auto"/>
        <w:ind w:left="360"/>
      </w:pPr>
    </w:p>
    <w:p w14:paraId="1B99E146" w14:textId="77777777" w:rsidR="00CD2DC6" w:rsidRDefault="00060566" w:rsidP="00CD2DC6">
      <w:pPr>
        <w:pStyle w:val="ListParagraph"/>
        <w:spacing w:line="360" w:lineRule="auto"/>
        <w:ind w:left="360"/>
      </w:pPr>
      <w:r>
        <w:t>for all</w:t>
      </w:r>
    </w:p>
    <w:p w14:paraId="79640AF9" w14:textId="77777777" w:rsidR="00CD2DC6" w:rsidRDefault="00CD2DC6" w:rsidP="00CD2DC6">
      <w:pPr>
        <w:pStyle w:val="ListParagraph"/>
        <w:spacing w:line="360" w:lineRule="auto"/>
        <w:ind w:left="360"/>
      </w:pPr>
    </w:p>
    <w:p w14:paraId="0E05FCC7" w14:textId="77777777" w:rsidR="00CD2DC6" w:rsidRDefault="00CC0C10" w:rsidP="00CD2DC6">
      <w:pPr>
        <w:pStyle w:val="ListParagraph"/>
        <w:spacing w:line="360" w:lineRule="auto"/>
        <w:ind w:left="360"/>
      </w:pPr>
      <m:oMathPara>
        <m:oMath>
          <m:r>
            <w:rPr>
              <w:rFonts w:ascii="Cambria Math" w:hAnsi="Cambria Math"/>
            </w:rPr>
            <m:t>0≤x&lt;δ</m:t>
          </m:r>
        </m:oMath>
      </m:oMathPara>
    </w:p>
    <w:p w14:paraId="16BF1DC3" w14:textId="77777777" w:rsidR="00CD2DC6" w:rsidRDefault="00CD2DC6" w:rsidP="00CD2DC6">
      <w:pPr>
        <w:pStyle w:val="ListParagraph"/>
        <w:spacing w:line="360" w:lineRule="auto"/>
        <w:ind w:left="360"/>
      </w:pPr>
    </w:p>
    <w:p w14:paraId="3CE56F8C" w14:textId="77777777" w:rsidR="00CD2DC6" w:rsidRDefault="00060566" w:rsidP="00CD2DC6">
      <w:pPr>
        <w:pStyle w:val="ListParagraph"/>
        <w:spacing w:line="360" w:lineRule="auto"/>
        <w:ind w:left="360"/>
      </w:pPr>
      <w:r>
        <w:t xml:space="preserve">and the recursive solution for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for </w:t>
      </w:r>
      <m:oMath>
        <m:r>
          <w:rPr>
            <w:rFonts w:ascii="Cambria Math" w:hAnsi="Cambria Math"/>
          </w:rPr>
          <m:t>x≥δ</m:t>
        </m:r>
      </m:oMath>
      <w:r>
        <w:t xml:space="preserve"> is</w:t>
      </w:r>
    </w:p>
    <w:p w14:paraId="48F5200E" w14:textId="77777777" w:rsidR="00CD2DC6" w:rsidRDefault="00CD2DC6" w:rsidP="00CD2DC6">
      <w:pPr>
        <w:pStyle w:val="ListParagraph"/>
        <w:spacing w:line="360" w:lineRule="auto"/>
        <w:ind w:left="360"/>
      </w:pPr>
    </w:p>
    <w:p w14:paraId="7EDB9CE3" w14:textId="77777777" w:rsidR="00CC0C10" w:rsidRPr="00CD2DC6" w:rsidRDefault="00000000" w:rsidP="00CD2DC6">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x-kδ</m:t>
                      </m:r>
                    </m:e>
                  </m:d>
                </m:num>
                <m:den>
                  <m:r>
                    <w:rPr>
                      <w:rFonts w:ascii="Cambria Math" w:hAnsi="Cambria Math"/>
                    </w:rPr>
                    <m:t>1+δL</m:t>
                  </m:r>
                  <m:d>
                    <m:dPr>
                      <m:ctrlPr>
                        <w:rPr>
                          <w:rFonts w:ascii="Cambria Math" w:hAnsi="Cambria Math"/>
                          <w:i/>
                        </w:rPr>
                      </m:ctrlPr>
                    </m:dPr>
                    <m:e>
                      <m:r>
                        <w:rPr>
                          <w:rFonts w:ascii="Cambria Math" w:hAnsi="Cambria Math"/>
                        </w:rPr>
                        <m:t>t, x-kδ</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x-kδ</m:t>
                  </m:r>
                </m:e>
              </m:d>
            </m:e>
          </m:nary>
        </m:oMath>
      </m:oMathPara>
    </w:p>
    <w:p w14:paraId="4A1EAE92" w14:textId="77777777" w:rsidR="00CD2DC6" w:rsidRPr="00CD7ACA" w:rsidRDefault="00CD2DC6" w:rsidP="00CD2DC6">
      <w:pPr>
        <w:pStyle w:val="ListParagraph"/>
        <w:spacing w:line="360" w:lineRule="auto"/>
        <w:ind w:left="360"/>
        <w:rPr>
          <w:u w:val="single"/>
        </w:rPr>
      </w:pPr>
    </w:p>
    <w:p w14:paraId="161BE57E" w14:textId="77777777" w:rsidR="00CD2DC6" w:rsidRPr="00CD2DC6" w:rsidRDefault="00CD7ACA" w:rsidP="005A2C14">
      <w:pPr>
        <w:pStyle w:val="ListParagraph"/>
        <w:numPr>
          <w:ilvl w:val="0"/>
          <w:numId w:val="296"/>
        </w:numPr>
        <w:spacing w:line="360" w:lineRule="auto"/>
        <w:rPr>
          <w:u w:val="single"/>
        </w:rPr>
      </w:pPr>
      <w:r>
        <w:rPr>
          <w:u w:val="single"/>
        </w:rPr>
        <w:t xml:space="preserve">Evolution of </w:t>
      </w:r>
      <m:oMath>
        <m:r>
          <w:rPr>
            <w:rFonts w:ascii="Cambria Math" w:hAnsi="Cambria Math"/>
            <w:u w:val="single"/>
          </w:rPr>
          <m:t>L</m:t>
        </m:r>
        <m:d>
          <m:dPr>
            <m:ctrlPr>
              <w:rPr>
                <w:rFonts w:ascii="Cambria Math" w:hAnsi="Cambria Math"/>
                <w:i/>
                <w:u w:val="single"/>
              </w:rPr>
            </m:ctrlPr>
          </m:dPr>
          <m:e>
            <m:r>
              <w:rPr>
                <w:rFonts w:ascii="Cambria Math" w:hAnsi="Cambria Math"/>
                <w:u w:val="single"/>
              </w:rPr>
              <m:t>t, x</m:t>
            </m:r>
          </m:e>
        </m:d>
      </m:oMath>
      <w:r>
        <w:t xml:space="preserve">: From the recursive lognormal constraint, the equation for </w:t>
      </w:r>
      <m:oMath>
        <m:r>
          <w:rPr>
            <w:rFonts w:ascii="Cambria Math" w:hAnsi="Cambria Math"/>
          </w:rPr>
          <m:t>L</m:t>
        </m:r>
        <m:d>
          <m:dPr>
            <m:ctrlPr>
              <w:rPr>
                <w:rFonts w:ascii="Cambria Math" w:hAnsi="Cambria Math"/>
                <w:i/>
              </w:rPr>
            </m:ctrlPr>
          </m:dPr>
          <m:e>
            <m:r>
              <w:rPr>
                <w:rFonts w:ascii="Cambria Math" w:hAnsi="Cambria Math"/>
              </w:rPr>
              <m:t>t, x</m:t>
            </m:r>
          </m:e>
        </m:d>
      </m:oMath>
      <w:r>
        <w:t xml:space="preserve"> becomes</w:t>
      </w:r>
    </w:p>
    <w:p w14:paraId="473FCD11" w14:textId="77777777" w:rsidR="00CD2DC6" w:rsidRDefault="00CD2DC6" w:rsidP="00CD2DC6">
      <w:pPr>
        <w:pStyle w:val="ListParagraph"/>
        <w:spacing w:line="360" w:lineRule="auto"/>
        <w:ind w:left="360"/>
        <w:rPr>
          <w:u w:val="single"/>
        </w:rPr>
      </w:pPr>
    </w:p>
    <w:p w14:paraId="75AAEB26" w14:textId="77777777" w:rsidR="00CD7ACA" w:rsidRPr="00CD2DC6" w:rsidRDefault="00CD7ACA" w:rsidP="00CD2DC6">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14:paraId="390C192D" w14:textId="77777777" w:rsidR="00CD2DC6" w:rsidRPr="006777CE" w:rsidRDefault="00CD2DC6" w:rsidP="00CD2DC6">
      <w:pPr>
        <w:pStyle w:val="ListParagraph"/>
        <w:spacing w:line="360" w:lineRule="auto"/>
        <w:ind w:left="360"/>
        <w:rPr>
          <w:u w:val="single"/>
        </w:rPr>
      </w:pPr>
    </w:p>
    <w:p w14:paraId="202E9D4E" w14:textId="77777777" w:rsidR="00CD2DC6" w:rsidRPr="00CD2DC6" w:rsidRDefault="006777CE" w:rsidP="005A2C14">
      <w:pPr>
        <w:pStyle w:val="ListParagraph"/>
        <w:numPr>
          <w:ilvl w:val="0"/>
          <w:numId w:val="296"/>
        </w:numPr>
        <w:spacing w:line="360" w:lineRule="auto"/>
        <w:rPr>
          <w:u w:val="single"/>
        </w:rPr>
      </w:pPr>
      <w:r>
        <w:rPr>
          <w:u w:val="single"/>
        </w:rPr>
        <w:t xml:space="preserve">Recursion Dynamics of </w:t>
      </w:r>
      <m:oMath>
        <m:r>
          <w:rPr>
            <w:rFonts w:ascii="Cambria Math" w:hAnsi="Cambria Math"/>
            <w:u w:val="single"/>
          </w:rPr>
          <m:t>L</m:t>
        </m:r>
        <m:d>
          <m:dPr>
            <m:ctrlPr>
              <w:rPr>
                <w:rFonts w:ascii="Cambria Math" w:hAnsi="Cambria Math"/>
                <w:i/>
                <w:u w:val="single"/>
              </w:rPr>
            </m:ctrlPr>
          </m:dPr>
          <m:e>
            <m:r>
              <w:rPr>
                <w:rFonts w:ascii="Cambria Math" w:hAnsi="Cambria Math"/>
                <w:u w:val="single"/>
              </w:rPr>
              <m:t>t, x</m:t>
            </m:r>
          </m:e>
        </m:d>
      </m:oMath>
      <w:r>
        <w:t xml:space="preserve">: Using the recursion solution for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the process </w:t>
      </w:r>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 t, x≥0</m:t>
            </m:r>
          </m:e>
        </m:d>
      </m:oMath>
      <w:r>
        <w:t xml:space="preserve"> satisfies</w:t>
      </w:r>
    </w:p>
    <w:p w14:paraId="37557787" w14:textId="77777777" w:rsidR="00CD2DC6" w:rsidRDefault="00CD2DC6" w:rsidP="00CD2DC6">
      <w:pPr>
        <w:pStyle w:val="ListParagraph"/>
        <w:spacing w:line="360" w:lineRule="auto"/>
        <w:ind w:left="360"/>
        <w:rPr>
          <w:u w:val="single"/>
        </w:rPr>
      </w:pPr>
    </w:p>
    <w:p w14:paraId="64D746BD" w14:textId="77777777" w:rsidR="006777CE" w:rsidRPr="008D7920" w:rsidRDefault="006777CE" w:rsidP="00CD2DC6">
      <w:pPr>
        <w:pStyle w:val="ListParagraph"/>
        <w:spacing w:line="360" w:lineRule="auto"/>
        <w:ind w:left="360"/>
        <w:rPr>
          <w:u w:val="single"/>
        </w:rPr>
      </w:pPr>
      <m:oMathPara>
        <m:oMath>
          <m:r>
            <w:rPr>
              <w:rFonts w:ascii="Cambria Math" w:hAnsi="Cambria Math"/>
            </w:rPr>
            <w:lastRenderedPageBreak/>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14:paraId="31C1B28D" w14:textId="77777777" w:rsidR="004E63C7" w:rsidRDefault="004E63C7" w:rsidP="004E63C7">
      <w:pPr>
        <w:spacing w:line="360" w:lineRule="auto"/>
      </w:pPr>
    </w:p>
    <w:p w14:paraId="6EEBA8A8" w14:textId="77777777" w:rsidR="004E63C7" w:rsidRDefault="004E63C7" w:rsidP="004E63C7">
      <w:pPr>
        <w:spacing w:line="360" w:lineRule="auto"/>
      </w:pPr>
    </w:p>
    <w:p w14:paraId="61B22246" w14:textId="77777777" w:rsidR="004E63C7" w:rsidRPr="005F2EBC" w:rsidRDefault="004E63C7" w:rsidP="004E63C7">
      <w:pPr>
        <w:pStyle w:val="Heading4"/>
        <w:ind w:left="0"/>
        <w:jc w:val="left"/>
        <w:rPr>
          <w:sz w:val="28"/>
          <w:szCs w:val="28"/>
        </w:rPr>
      </w:pPr>
      <w:r>
        <w:rPr>
          <w:sz w:val="28"/>
          <w:szCs w:val="28"/>
        </w:rPr>
        <w:t>Relation to the HJM Dynamics</w:t>
      </w:r>
    </w:p>
    <w:p w14:paraId="09D9D157" w14:textId="77777777" w:rsidR="004E63C7" w:rsidRDefault="004E63C7" w:rsidP="004E63C7">
      <w:pPr>
        <w:spacing w:line="360" w:lineRule="auto"/>
      </w:pPr>
    </w:p>
    <w:p w14:paraId="0440BE64" w14:textId="77777777" w:rsidR="004E63C7" w:rsidRPr="004E63C7" w:rsidRDefault="004E63C7" w:rsidP="005A2C14">
      <w:pPr>
        <w:pStyle w:val="ListParagraph"/>
        <w:numPr>
          <w:ilvl w:val="0"/>
          <w:numId w:val="297"/>
        </w:numPr>
        <w:spacing w:line="360" w:lineRule="auto"/>
        <w:rPr>
          <w:u w:val="single"/>
        </w:rPr>
      </w:pPr>
      <w:r>
        <w:rPr>
          <w:u w:val="single"/>
        </w:rPr>
        <w:t>Introduction</w:t>
      </w:r>
      <w:r>
        <w:t>: The BGM approach to the term structure modeling is quite different from the ones based on instantaneous continuously compounded spot or forward rates, and therefore its motivations/origins are worth examining.</w:t>
      </w:r>
    </w:p>
    <w:p w14:paraId="42D4B641" w14:textId="77777777" w:rsidR="004E63C7" w:rsidRPr="004E63C7" w:rsidRDefault="004E63C7" w:rsidP="005A2C14">
      <w:pPr>
        <w:pStyle w:val="ListParagraph"/>
        <w:numPr>
          <w:ilvl w:val="0"/>
          <w:numId w:val="297"/>
        </w:numPr>
        <w:spacing w:line="360" w:lineRule="auto"/>
        <w:rPr>
          <w:u w:val="single"/>
        </w:rPr>
      </w:pPr>
      <w:r>
        <w:rPr>
          <w:u w:val="single"/>
        </w:rPr>
        <w:t>Instantaneous Effective Annual Rates</w:t>
      </w:r>
      <w:r>
        <w:t>: The change of focus from the instantaneously compounded forward rates to the instantaneous compounded effective annual rates was first proposed by Sandmann and Sondermann (1993) in response to the impossibility of being able to price a Eurodollar futures contract with a lognormal mode of the continuously compounded spot rate.</w:t>
      </w:r>
    </w:p>
    <w:p w14:paraId="7560B0BB" w14:textId="77777777" w:rsidR="00B063A2" w:rsidRPr="00B063A2" w:rsidRDefault="004E63C7" w:rsidP="005A2C14">
      <w:pPr>
        <w:pStyle w:val="ListParagraph"/>
        <w:numPr>
          <w:ilvl w:val="0"/>
          <w:numId w:val="297"/>
        </w:numPr>
        <w:spacing w:line="360" w:lineRule="auto"/>
        <w:rPr>
          <w:u w:val="single"/>
        </w:rPr>
      </w:pPr>
      <w:r>
        <w:rPr>
          <w:u w:val="single"/>
        </w:rPr>
        <w:t>Lognormal Effective Annual Rate</w:t>
      </w:r>
      <w:r>
        <w:t xml:space="preserve">: An HJM-type model based on instantaneous effective annual rates was introduced by Goldys, </w:t>
      </w:r>
      <w:r w:rsidR="007464DE">
        <w:t xml:space="preserve">Musiela, and Sondermann (1994). A lognormal volatility structure was assumed on the effective annual rate </w:t>
      </w:r>
      <m:oMath>
        <m:r>
          <w:rPr>
            <w:rFonts w:ascii="Cambria Math" w:hAnsi="Cambria Math"/>
          </w:rPr>
          <m:t>j</m:t>
        </m:r>
        <m:d>
          <m:dPr>
            <m:ctrlPr>
              <w:rPr>
                <w:rFonts w:ascii="Cambria Math" w:hAnsi="Cambria Math"/>
                <w:i/>
              </w:rPr>
            </m:ctrlPr>
          </m:dPr>
          <m:e>
            <m:r>
              <w:rPr>
                <w:rFonts w:ascii="Cambria Math" w:hAnsi="Cambria Math"/>
              </w:rPr>
              <m:t>t, x</m:t>
            </m:r>
          </m:e>
        </m:d>
      </m:oMath>
      <w:r w:rsidR="007464DE">
        <w:t xml:space="preserve"> which is related to the instantaneous continuously compounded forward rate </w:t>
      </w:r>
      <m:oMath>
        <m:r>
          <w:rPr>
            <w:rFonts w:ascii="Cambria Math" w:hAnsi="Cambria Math"/>
          </w:rPr>
          <m:t>r</m:t>
        </m:r>
        <m:d>
          <m:dPr>
            <m:ctrlPr>
              <w:rPr>
                <w:rFonts w:ascii="Cambria Math" w:hAnsi="Cambria Math"/>
                <w:i/>
              </w:rPr>
            </m:ctrlPr>
          </m:dPr>
          <m:e>
            <m:r>
              <w:rPr>
                <w:rFonts w:ascii="Cambria Math" w:hAnsi="Cambria Math"/>
              </w:rPr>
              <m:t>t, x</m:t>
            </m:r>
          </m:e>
        </m:d>
      </m:oMath>
      <w:r w:rsidR="007464DE">
        <w:t xml:space="preserve"> via the formula</w:t>
      </w:r>
    </w:p>
    <w:p w14:paraId="1968DCF6" w14:textId="77777777" w:rsidR="00B063A2" w:rsidRDefault="00B063A2" w:rsidP="00B063A2">
      <w:pPr>
        <w:pStyle w:val="ListParagraph"/>
        <w:spacing w:line="360" w:lineRule="auto"/>
        <w:ind w:left="360"/>
        <w:rPr>
          <w:u w:val="single"/>
        </w:rPr>
      </w:pPr>
    </w:p>
    <w:p w14:paraId="66F199EA" w14:textId="77777777" w:rsidR="004E63C7" w:rsidRPr="00B063A2" w:rsidRDefault="004E63C7" w:rsidP="00B063A2">
      <w:pPr>
        <w:pStyle w:val="ListParagraph"/>
        <w:spacing w:line="360" w:lineRule="auto"/>
        <w:ind w:left="360"/>
      </w:pPr>
      <m:oMathPara>
        <m:oMath>
          <m:r>
            <w:rPr>
              <w:rFonts w:ascii="Cambria Math" w:hAnsi="Cambria Math"/>
            </w:rPr>
            <m:t>1+j</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t, x</m:t>
                  </m:r>
                </m:e>
              </m:d>
            </m:sup>
          </m:sSup>
        </m:oMath>
      </m:oMathPara>
    </w:p>
    <w:p w14:paraId="5DAA89F6" w14:textId="77777777" w:rsidR="00B063A2" w:rsidRPr="007464DE" w:rsidRDefault="00B063A2" w:rsidP="00B063A2">
      <w:pPr>
        <w:pStyle w:val="ListParagraph"/>
        <w:spacing w:line="360" w:lineRule="auto"/>
        <w:ind w:left="360"/>
        <w:rPr>
          <w:u w:val="single"/>
        </w:rPr>
      </w:pPr>
    </w:p>
    <w:p w14:paraId="727B880B" w14:textId="77777777" w:rsidR="00B063A2" w:rsidRPr="00B063A2" w:rsidRDefault="007464DE" w:rsidP="005A2C14">
      <w:pPr>
        <w:pStyle w:val="ListParagraph"/>
        <w:numPr>
          <w:ilvl w:val="0"/>
          <w:numId w:val="297"/>
        </w:numPr>
        <w:spacing w:line="360" w:lineRule="auto"/>
        <w:rPr>
          <w:u w:val="single"/>
        </w:rPr>
      </w:pPr>
      <w:r>
        <w:rPr>
          <w:u w:val="single"/>
        </w:rPr>
        <w:t>Nominal Annual Rates</w:t>
      </w:r>
      <w:r>
        <w:t xml:space="preserve">: The case of the nominal annual rates </w:t>
      </w:r>
      <m:oMath>
        <m:r>
          <w:rPr>
            <w:rFonts w:ascii="Cambria Math" w:hAnsi="Cambria Math"/>
          </w:rPr>
          <m:t>q</m:t>
        </m:r>
        <m:d>
          <m:dPr>
            <m:ctrlPr>
              <w:rPr>
                <w:rFonts w:ascii="Cambria Math" w:hAnsi="Cambria Math"/>
                <w:i/>
              </w:rPr>
            </m:ctrlPr>
          </m:dPr>
          <m:e>
            <m:r>
              <w:rPr>
                <w:rFonts w:ascii="Cambria Math" w:hAnsi="Cambria Math"/>
              </w:rPr>
              <m:t>t, x</m:t>
            </m:r>
          </m:e>
        </m:d>
      </m:oMath>
      <w:r>
        <w:t xml:space="preserve"> corresponding to </w:t>
      </w:r>
      <m:oMath>
        <m:r>
          <w:rPr>
            <w:rFonts w:ascii="Cambria Math" w:hAnsi="Cambria Math"/>
          </w:rPr>
          <m:t>r</m:t>
        </m:r>
        <m:d>
          <m:dPr>
            <m:ctrlPr>
              <w:rPr>
                <w:rFonts w:ascii="Cambria Math" w:hAnsi="Cambria Math"/>
                <w:i/>
              </w:rPr>
            </m:ctrlPr>
          </m:dPr>
          <m:e>
            <m:r>
              <w:rPr>
                <w:rFonts w:ascii="Cambria Math" w:hAnsi="Cambria Math"/>
              </w:rPr>
              <m:t>t, x</m:t>
            </m:r>
          </m:e>
        </m:d>
      </m:oMath>
      <w:r>
        <w:t>, i.e.,</w:t>
      </w:r>
    </w:p>
    <w:p w14:paraId="081EFA7F" w14:textId="77777777" w:rsidR="00B063A2" w:rsidRDefault="00B063A2" w:rsidP="00B063A2">
      <w:pPr>
        <w:pStyle w:val="ListParagraph"/>
        <w:spacing w:line="360" w:lineRule="auto"/>
        <w:ind w:left="360"/>
        <w:rPr>
          <w:u w:val="single"/>
        </w:rPr>
      </w:pPr>
    </w:p>
    <w:p w14:paraId="277C8E37" w14:textId="77777777" w:rsidR="00B063A2" w:rsidRDefault="00000000" w:rsidP="00B063A2">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1+δj</m:t>
                  </m:r>
                  <m:d>
                    <m:dPr>
                      <m:ctrlPr>
                        <w:rPr>
                          <w:rFonts w:ascii="Cambria Math" w:hAnsi="Cambria Math"/>
                          <w:i/>
                        </w:rPr>
                      </m:ctrlPr>
                    </m:dPr>
                    <m:e>
                      <m:r>
                        <w:rPr>
                          <w:rFonts w:ascii="Cambria Math" w:hAnsi="Cambria Math"/>
                        </w:rPr>
                        <m:t>t, x</m:t>
                      </m:r>
                    </m:e>
                  </m:d>
                </m:e>
              </m:d>
            </m:e>
            <m:sup>
              <m:f>
                <m:fPr>
                  <m:ctrlPr>
                    <w:rPr>
                      <w:rFonts w:ascii="Cambria Math" w:hAnsi="Cambria Math"/>
                      <w:i/>
                    </w:rPr>
                  </m:ctrlPr>
                </m:fPr>
                <m:num>
                  <m:r>
                    <w:rPr>
                      <w:rFonts w:ascii="Cambria Math" w:hAnsi="Cambria Math"/>
                    </w:rPr>
                    <m:t>1</m:t>
                  </m:r>
                </m:num>
                <m:den>
                  <m:r>
                    <w:rPr>
                      <w:rFonts w:ascii="Cambria Math" w:hAnsi="Cambria Math"/>
                    </w:rPr>
                    <m:t>δ</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t, x</m:t>
                  </m:r>
                </m:e>
              </m:d>
            </m:sup>
          </m:sSup>
        </m:oMath>
      </m:oMathPara>
    </w:p>
    <w:p w14:paraId="706890AB" w14:textId="77777777" w:rsidR="00B063A2" w:rsidRDefault="00B063A2" w:rsidP="00B063A2">
      <w:pPr>
        <w:pStyle w:val="ListParagraph"/>
        <w:spacing w:line="360" w:lineRule="auto"/>
        <w:ind w:left="360"/>
      </w:pPr>
    </w:p>
    <w:p w14:paraId="7682F544" w14:textId="77777777" w:rsidR="00B063A2" w:rsidRDefault="007464DE" w:rsidP="00B063A2">
      <w:pPr>
        <w:pStyle w:val="ListParagraph"/>
        <w:spacing w:line="360" w:lineRule="auto"/>
        <w:ind w:left="360"/>
      </w:pPr>
      <w:r>
        <w:t>was studied by Musiela (1994). It turns out that the HJM volatility process takes the form</w:t>
      </w:r>
    </w:p>
    <w:p w14:paraId="1908295E" w14:textId="77777777" w:rsidR="00B063A2" w:rsidRDefault="00B063A2" w:rsidP="00B063A2">
      <w:pPr>
        <w:pStyle w:val="ListParagraph"/>
        <w:spacing w:line="360" w:lineRule="auto"/>
        <w:ind w:left="360"/>
      </w:pPr>
    </w:p>
    <w:p w14:paraId="6927B1C5" w14:textId="77777777" w:rsidR="00B063A2" w:rsidRDefault="00000000" w:rsidP="00B063A2">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-δr</m:t>
                      </m:r>
                      <m:d>
                        <m:dPr>
                          <m:ctrlPr>
                            <w:rPr>
                              <w:rFonts w:ascii="Cambria Math" w:hAnsi="Cambria Math"/>
                              <w:i/>
                            </w:rPr>
                          </m:ctrlPr>
                        </m:dPr>
                        <m:e>
                          <m:r>
                            <w:rPr>
                              <w:rFonts w:ascii="Cambria Math" w:hAnsi="Cambria Math"/>
                            </w:rPr>
                            <m:t>t, u</m:t>
                          </m:r>
                        </m:e>
                      </m:d>
                    </m:sup>
                  </m:sSup>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14:paraId="32DBBC5E" w14:textId="77777777" w:rsidR="00B063A2" w:rsidRDefault="00B063A2" w:rsidP="00B063A2">
      <w:pPr>
        <w:pStyle w:val="ListParagraph"/>
        <w:spacing w:line="360" w:lineRule="auto"/>
        <w:ind w:left="360"/>
      </w:pPr>
    </w:p>
    <w:p w14:paraId="32D627E8" w14:textId="77777777" w:rsidR="00B063A2" w:rsidRDefault="007464DE" w:rsidP="00B063A2">
      <w:pPr>
        <w:pStyle w:val="ListParagraph"/>
        <w:spacing w:line="360" w:lineRule="auto"/>
        <w:ind w:left="360"/>
      </w:pPr>
      <w:r>
        <w:t>Obviously for</w:t>
      </w:r>
    </w:p>
    <w:p w14:paraId="5CC5CD3D" w14:textId="77777777" w:rsidR="00B063A2" w:rsidRDefault="00B063A2" w:rsidP="00B063A2">
      <w:pPr>
        <w:pStyle w:val="ListParagraph"/>
        <w:spacing w:line="360" w:lineRule="auto"/>
        <w:ind w:left="360"/>
      </w:pPr>
    </w:p>
    <w:p w14:paraId="2B5F94D2" w14:textId="77777777" w:rsidR="00B063A2" w:rsidRPr="00B063A2" w:rsidRDefault="007464DE" w:rsidP="00B063A2">
      <w:pPr>
        <w:pStyle w:val="ListParagraph"/>
        <w:spacing w:line="360" w:lineRule="auto"/>
        <w:ind w:left="360"/>
      </w:pPr>
      <m:oMathPara>
        <m:oMath>
          <m:r>
            <w:rPr>
              <w:rFonts w:ascii="Cambria Math" w:hAnsi="Cambria Math"/>
            </w:rPr>
            <m:t>δ=1</m:t>
          </m:r>
        </m:oMath>
      </m:oMathPara>
    </w:p>
    <w:p w14:paraId="0CDD1934" w14:textId="77777777" w:rsidR="00B063A2" w:rsidRDefault="00B063A2" w:rsidP="00B063A2">
      <w:pPr>
        <w:pStyle w:val="ListParagraph"/>
        <w:spacing w:line="360" w:lineRule="auto"/>
        <w:ind w:left="360"/>
      </w:pPr>
    </w:p>
    <w:p w14:paraId="191C9C5C" w14:textId="77777777" w:rsidR="00B063A2" w:rsidRDefault="00D215CD" w:rsidP="00B063A2">
      <w:pPr>
        <w:pStyle w:val="ListParagraph"/>
        <w:spacing w:line="360" w:lineRule="auto"/>
        <w:ind w:left="360"/>
      </w:pPr>
      <w:r>
        <w:t>we get the Gol</w:t>
      </w:r>
      <w:r w:rsidR="007464DE">
        <w:t>dys, Musiela, and Sondermann (1994) model, and for</w:t>
      </w:r>
    </w:p>
    <w:p w14:paraId="79A73F4C" w14:textId="77777777" w:rsidR="00B063A2" w:rsidRDefault="00B063A2" w:rsidP="00B063A2">
      <w:pPr>
        <w:pStyle w:val="ListParagraph"/>
        <w:spacing w:line="360" w:lineRule="auto"/>
        <w:ind w:left="360"/>
      </w:pPr>
    </w:p>
    <w:p w14:paraId="20344A8F" w14:textId="77777777" w:rsidR="00B063A2" w:rsidRDefault="007464DE" w:rsidP="00B063A2">
      <w:pPr>
        <w:pStyle w:val="ListParagraph"/>
        <w:spacing w:line="360" w:lineRule="auto"/>
        <w:ind w:left="360"/>
      </w:pPr>
      <m:oMathPara>
        <m:oMath>
          <m:r>
            <w:rPr>
              <w:rFonts w:ascii="Cambria Math" w:hAnsi="Cambria Math"/>
            </w:rPr>
            <m:t>δ=0</m:t>
          </m:r>
        </m:oMath>
      </m:oMathPara>
    </w:p>
    <w:p w14:paraId="111D24D9" w14:textId="77777777" w:rsidR="00B063A2" w:rsidRDefault="00B063A2" w:rsidP="00B063A2">
      <w:pPr>
        <w:pStyle w:val="ListParagraph"/>
        <w:spacing w:line="360" w:lineRule="auto"/>
        <w:ind w:left="360"/>
      </w:pPr>
    </w:p>
    <w:p w14:paraId="261B4498" w14:textId="77777777" w:rsidR="00B063A2" w:rsidRDefault="007464DE" w:rsidP="00B063A2">
      <w:pPr>
        <w:pStyle w:val="ListParagraph"/>
        <w:spacing w:line="360" w:lineRule="auto"/>
        <w:ind w:left="360"/>
      </w:pPr>
      <w:r>
        <w:t>we get</w:t>
      </w:r>
    </w:p>
    <w:p w14:paraId="7F2331B0" w14:textId="77777777" w:rsidR="00B063A2" w:rsidRDefault="00B063A2" w:rsidP="00B063A2">
      <w:pPr>
        <w:pStyle w:val="ListParagraph"/>
        <w:spacing w:line="360" w:lineRule="auto"/>
        <w:ind w:left="360"/>
      </w:pPr>
    </w:p>
    <w:p w14:paraId="04362F2B" w14:textId="77777777" w:rsidR="00B063A2" w:rsidRDefault="00000000" w:rsidP="00B063A2">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r>
                <w:rPr>
                  <w:rFonts w:ascii="Cambria Math" w:hAnsi="Cambria Math"/>
                </w:rPr>
                <m:t>r</m:t>
              </m:r>
              <m:d>
                <m:dPr>
                  <m:ctrlPr>
                    <w:rPr>
                      <w:rFonts w:ascii="Cambria Math" w:hAnsi="Cambria Math"/>
                      <w:i/>
                    </w:rPr>
                  </m:ctrlPr>
                </m:dPr>
                <m:e>
                  <m:r>
                    <w:rPr>
                      <w:rFonts w:ascii="Cambria Math" w:hAnsi="Cambria Math"/>
                    </w:rPr>
                    <m:t>t, u</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14:paraId="2DBC2C69" w14:textId="77777777" w:rsidR="00B063A2" w:rsidRDefault="00B063A2" w:rsidP="00B063A2">
      <w:pPr>
        <w:pStyle w:val="ListParagraph"/>
        <w:spacing w:line="360" w:lineRule="auto"/>
        <w:ind w:left="360"/>
      </w:pPr>
    </w:p>
    <w:p w14:paraId="27007CEE" w14:textId="77777777" w:rsidR="00B063A2" w:rsidRDefault="007464DE" w:rsidP="00B063A2">
      <w:pPr>
        <w:pStyle w:val="ListParagraph"/>
        <w:spacing w:line="360" w:lineRule="auto"/>
        <w:ind w:left="360"/>
      </w:pPr>
      <w:r>
        <w:t>and hence the HJM lognormal mo</w:t>
      </w:r>
      <w:r w:rsidR="00B063A2">
        <w:t xml:space="preserve">del, which is known to explode – </w:t>
      </w:r>
      <w:r>
        <w:t>for</w:t>
      </w:r>
    </w:p>
    <w:p w14:paraId="58C5868F" w14:textId="77777777" w:rsidR="00B063A2" w:rsidRDefault="00B063A2" w:rsidP="00B063A2">
      <w:pPr>
        <w:pStyle w:val="ListParagraph"/>
        <w:spacing w:line="360" w:lineRule="auto"/>
        <w:ind w:left="360"/>
      </w:pPr>
    </w:p>
    <w:p w14:paraId="2CC7FC75" w14:textId="77777777" w:rsidR="00B063A2" w:rsidRPr="00B063A2" w:rsidRDefault="007464DE" w:rsidP="00B063A2">
      <w:pPr>
        <w:pStyle w:val="ListParagraph"/>
        <w:spacing w:line="360" w:lineRule="auto"/>
        <w:ind w:left="360"/>
      </w:pPr>
      <m:oMathPara>
        <m:oMath>
          <m:r>
            <w:rPr>
              <w:rFonts w:ascii="Cambria Math" w:hAnsi="Cambria Math"/>
            </w:rPr>
            <m:t>δ&gt;0</m:t>
          </m:r>
        </m:oMath>
      </m:oMathPara>
    </w:p>
    <w:p w14:paraId="0F2CEC8C" w14:textId="77777777" w:rsidR="00B063A2" w:rsidRDefault="00B063A2" w:rsidP="00B063A2">
      <w:pPr>
        <w:pStyle w:val="ListParagraph"/>
        <w:spacing w:line="360" w:lineRule="auto"/>
        <w:ind w:left="360"/>
      </w:pPr>
    </w:p>
    <w:p w14:paraId="497B7ABF" w14:textId="77777777" w:rsidR="007464DE" w:rsidRPr="00B063A2" w:rsidRDefault="00B063A2" w:rsidP="00B063A2">
      <w:pPr>
        <w:pStyle w:val="ListParagraph"/>
        <w:spacing w:line="360" w:lineRule="auto"/>
        <w:ind w:left="360"/>
        <w:rPr>
          <w:u w:val="single"/>
        </w:rPr>
      </w:pPr>
      <w:r>
        <w:t>no explosion occurs</w:t>
      </w:r>
      <w:r w:rsidR="007464DE">
        <w:t>.</w:t>
      </w:r>
    </w:p>
    <w:p w14:paraId="2120BA98" w14:textId="77777777" w:rsidR="005542E4" w:rsidRPr="005542E4" w:rsidRDefault="005542E4" w:rsidP="005A2C14">
      <w:pPr>
        <w:pStyle w:val="ListParagraph"/>
        <w:numPr>
          <w:ilvl w:val="0"/>
          <w:numId w:val="297"/>
        </w:numPr>
        <w:spacing w:line="360" w:lineRule="auto"/>
        <w:rPr>
          <w:u w:val="single"/>
        </w:rPr>
      </w:pPr>
      <w:r>
        <w:rPr>
          <w:u w:val="single"/>
        </w:rPr>
        <w:t>Option Pricing Challenges with the above Representation</w:t>
      </w:r>
      <w:r>
        <w:t xml:space="preserve">: Unfortunately, these formulas do not give the closed form pricing formulas for the options. </w:t>
      </w:r>
      <w:proofErr w:type="gramStart"/>
      <w:r>
        <w:t>In order to</w:t>
      </w:r>
      <w:proofErr w:type="gramEnd"/>
      <w:r>
        <w:t xml:space="preserve"> price a caplet, for example, one would have to use some numerically intensive algorithms. This would not be practical for model calibration, where an iterative procedure would be needed to identify the volatility </w:t>
      </w:r>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oMath>
      <w:r>
        <w:t xml:space="preserve"> which returns the market prices for </w:t>
      </w:r>
      <w:proofErr w:type="gramStart"/>
      <w:r>
        <w:t>a large number of</w:t>
      </w:r>
      <w:proofErr w:type="gramEnd"/>
      <w:r>
        <w:t xml:space="preserve"> caps and swaptions.</w:t>
      </w:r>
    </w:p>
    <w:p w14:paraId="7FA31E73" w14:textId="77777777" w:rsidR="00B063A2" w:rsidRPr="00B063A2" w:rsidRDefault="005542E4" w:rsidP="005A2C14">
      <w:pPr>
        <w:pStyle w:val="ListParagraph"/>
        <w:numPr>
          <w:ilvl w:val="0"/>
          <w:numId w:val="297"/>
        </w:numPr>
        <w:spacing w:line="360" w:lineRule="auto"/>
        <w:rPr>
          <w:u w:val="single"/>
        </w:rPr>
      </w:pPr>
      <w:r>
        <w:rPr>
          <w:u w:val="single"/>
        </w:rPr>
        <w:t>Discrete Annual Rates</w:t>
      </w:r>
      <w:r>
        <w:t xml:space="preserve">: A key piece of the term structure puzzle was found by Miltersen, Sandmann, and Sondermann (1994). First, attention was shifted from the instantaneous forward rates </w:t>
      </w:r>
      <m:oMath>
        <m:r>
          <w:rPr>
            <w:rFonts w:ascii="Cambria Math" w:hAnsi="Cambria Math"/>
          </w:rPr>
          <m:t>q</m:t>
        </m:r>
        <m:d>
          <m:dPr>
            <m:ctrlPr>
              <w:rPr>
                <w:rFonts w:ascii="Cambria Math" w:hAnsi="Cambria Math"/>
                <w:i/>
              </w:rPr>
            </m:ctrlPr>
          </m:dPr>
          <m:e>
            <m:r>
              <w:rPr>
                <w:rFonts w:ascii="Cambria Math" w:hAnsi="Cambria Math"/>
              </w:rPr>
              <m:t>t, x</m:t>
            </m:r>
          </m:e>
        </m:d>
      </m:oMath>
      <w:r>
        <w:t xml:space="preserve"> to the nominal annual rates </w:t>
      </w:r>
      <m:oMath>
        <m:r>
          <w:rPr>
            <w:rFonts w:ascii="Cambria Math" w:hAnsi="Cambria Math"/>
          </w:rPr>
          <m:t>f</m:t>
        </m:r>
        <m:d>
          <m:dPr>
            <m:ctrlPr>
              <w:rPr>
                <w:rFonts w:ascii="Cambria Math" w:hAnsi="Cambria Math"/>
                <w:i/>
              </w:rPr>
            </m:ctrlPr>
          </m:dPr>
          <m:e>
            <m:r>
              <w:rPr>
                <w:rFonts w:ascii="Cambria Math" w:hAnsi="Cambria Math"/>
              </w:rPr>
              <m:t>t, x, δ</m:t>
            </m:r>
          </m:e>
        </m:d>
      </m:oMath>
      <w:r>
        <w:t xml:space="preserve"> defined by</w:t>
      </w:r>
    </w:p>
    <w:p w14:paraId="2FD41BB0" w14:textId="77777777" w:rsidR="00B063A2" w:rsidRDefault="00B063A2" w:rsidP="00B063A2">
      <w:pPr>
        <w:pStyle w:val="ListParagraph"/>
        <w:spacing w:line="360" w:lineRule="auto"/>
        <w:ind w:left="360"/>
        <w:rPr>
          <w:u w:val="single"/>
        </w:rPr>
      </w:pPr>
    </w:p>
    <w:p w14:paraId="7736F6CA" w14:textId="77777777" w:rsidR="00B063A2" w:rsidRDefault="00000000" w:rsidP="00B063A2">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t, x, δ</m:t>
                      </m:r>
                    </m:e>
                  </m:d>
                </m:e>
              </m:d>
            </m:e>
            <m:sup>
              <m:r>
                <w:rPr>
                  <w:rFonts w:ascii="Cambria Math" w:hAnsi="Cambria Math"/>
                </w:rPr>
                <m:t>δ</m:t>
              </m:r>
            </m:sup>
          </m:sSup>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14:paraId="12A6AB02" w14:textId="77777777" w:rsidR="00B063A2" w:rsidRDefault="00B063A2" w:rsidP="00B063A2">
      <w:pPr>
        <w:pStyle w:val="ListParagraph"/>
        <w:spacing w:line="360" w:lineRule="auto"/>
        <w:ind w:left="360"/>
      </w:pPr>
    </w:p>
    <w:p w14:paraId="1EFB1683" w14:textId="77777777" w:rsidR="005542E4" w:rsidRPr="007401D9" w:rsidRDefault="005542E4" w:rsidP="00B063A2">
      <w:pPr>
        <w:pStyle w:val="ListParagraph"/>
        <w:spacing w:line="360" w:lineRule="auto"/>
        <w:ind w:left="360"/>
        <w:rPr>
          <w:u w:val="single"/>
        </w:rPr>
      </w:pPr>
      <w:r>
        <w:t xml:space="preserve">More importantly, however, it was shown for </w:t>
      </w:r>
      <m:oMath>
        <m:r>
          <w:rPr>
            <w:rFonts w:ascii="Cambria Math" w:hAnsi="Cambria Math"/>
          </w:rPr>
          <m:t>δ=1</m:t>
        </m:r>
      </m:oMath>
      <w:r>
        <w:t xml:space="preserve"> the model prices a yearly caplet according to the market standard.</w:t>
      </w:r>
    </w:p>
    <w:p w14:paraId="219B6E91" w14:textId="77777777" w:rsidR="00B063A2" w:rsidRPr="00B063A2" w:rsidRDefault="007401D9" w:rsidP="005A2C14">
      <w:pPr>
        <w:pStyle w:val="ListParagraph"/>
        <w:numPr>
          <w:ilvl w:val="0"/>
          <w:numId w:val="297"/>
        </w:numPr>
        <w:spacing w:line="360" w:lineRule="auto"/>
        <w:rPr>
          <w:u w:val="single"/>
        </w:rPr>
      </w:pPr>
      <w:r>
        <w:rPr>
          <w:u w:val="single"/>
        </w:rPr>
        <w:t>Effective Discrete Rates</w:t>
      </w:r>
      <w:r>
        <w:t xml:space="preserve">: Unfortunately, the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was not completely identified above, leaving open the question of model selection for maturities different from</w:t>
      </w:r>
    </w:p>
    <w:p w14:paraId="62ED7562" w14:textId="77777777" w:rsidR="00B063A2" w:rsidRDefault="00B063A2" w:rsidP="00B063A2">
      <w:pPr>
        <w:pStyle w:val="ListParagraph"/>
        <w:spacing w:line="360" w:lineRule="auto"/>
        <w:ind w:left="360"/>
        <w:rPr>
          <w:u w:val="single"/>
        </w:rPr>
      </w:pPr>
    </w:p>
    <w:p w14:paraId="4ABD2018" w14:textId="77777777" w:rsidR="00B063A2" w:rsidRDefault="007401D9" w:rsidP="00B063A2">
      <w:pPr>
        <w:pStyle w:val="ListParagraph"/>
        <w:spacing w:line="360" w:lineRule="auto"/>
        <w:ind w:left="360"/>
      </w:pPr>
      <m:oMathPara>
        <m:oMath>
          <m:r>
            <w:rPr>
              <w:rFonts w:ascii="Cambria Math" w:hAnsi="Cambria Math"/>
            </w:rPr>
            <m:t>x=iδ</m:t>
          </m:r>
        </m:oMath>
      </m:oMathPara>
    </w:p>
    <w:p w14:paraId="54851D59" w14:textId="77777777" w:rsidR="00B063A2" w:rsidRDefault="00B063A2" w:rsidP="00B063A2">
      <w:pPr>
        <w:pStyle w:val="ListParagraph"/>
        <w:spacing w:line="360" w:lineRule="auto"/>
        <w:ind w:left="360"/>
      </w:pPr>
    </w:p>
    <w:p w14:paraId="11C3B700" w14:textId="77777777" w:rsidR="00B063A2" w:rsidRDefault="007401D9" w:rsidP="00B063A2">
      <w:pPr>
        <w:pStyle w:val="ListParagraph"/>
        <w:spacing w:line="360" w:lineRule="auto"/>
        <w:ind w:left="360"/>
      </w:pPr>
      <w:r>
        <w:t xml:space="preserve">as well as the solution to </w:t>
      </w:r>
      <m:oMath>
        <m:r>
          <w:rPr>
            <w:rFonts w:ascii="Cambria Math" w:hAnsi="Cambria Math"/>
          </w:rPr>
          <m:t>∆r</m:t>
        </m:r>
        <m:d>
          <m:dPr>
            <m:ctrlPr>
              <w:rPr>
                <w:rFonts w:ascii="Cambria Math" w:hAnsi="Cambria Math"/>
                <w:i/>
              </w:rPr>
            </m:ctrlPr>
          </m:dPr>
          <m:e>
            <m:r>
              <w:rPr>
                <w:rFonts w:ascii="Cambria Math" w:hAnsi="Cambria Math"/>
              </w:rPr>
              <m:t>t, x</m:t>
            </m:r>
          </m:e>
        </m:d>
      </m:oMath>
      <w:r>
        <w:t xml:space="preserve">. These problems were partially addressed by Miltersen, Sandmann, and Sondermann (1995), where a model based on the effective rates </w:t>
      </w:r>
      <m:oMath>
        <m:r>
          <w:rPr>
            <w:rFonts w:ascii="Cambria Math" w:hAnsi="Cambria Math"/>
          </w:rPr>
          <m:t>f</m:t>
        </m:r>
        <m:d>
          <m:dPr>
            <m:ctrlPr>
              <w:rPr>
                <w:rFonts w:ascii="Cambria Math" w:hAnsi="Cambria Math"/>
                <w:i/>
              </w:rPr>
            </m:ctrlPr>
          </m:dPr>
          <m:e>
            <m:r>
              <w:rPr>
                <w:rFonts w:ascii="Cambria Math" w:hAnsi="Cambria Math"/>
              </w:rPr>
              <m:t>t, T, δ</m:t>
            </m:r>
          </m:e>
        </m:d>
      </m:oMath>
      <w:r>
        <w:t xml:space="preserve"> defined by</w:t>
      </w:r>
    </w:p>
    <w:p w14:paraId="1C504269" w14:textId="77777777" w:rsidR="00B063A2" w:rsidRDefault="00B063A2" w:rsidP="00B063A2">
      <w:pPr>
        <w:pStyle w:val="ListParagraph"/>
        <w:spacing w:line="360" w:lineRule="auto"/>
        <w:ind w:left="360"/>
      </w:pPr>
    </w:p>
    <w:p w14:paraId="4E106D97" w14:textId="77777777" w:rsidR="00B063A2" w:rsidRDefault="007401D9" w:rsidP="00B063A2">
      <w:pPr>
        <w:pStyle w:val="ListParagraph"/>
        <w:spacing w:line="360" w:lineRule="auto"/>
        <w:ind w:left="360"/>
      </w:pPr>
      <m:oMathPara>
        <m:oMath>
          <m:r>
            <w:rPr>
              <w:rFonts w:ascii="Cambria Math" w:hAnsi="Cambria Math"/>
            </w:rPr>
            <m:t>1+δf</m:t>
          </m:r>
          <m:d>
            <m:dPr>
              <m:ctrlPr>
                <w:rPr>
                  <w:rFonts w:ascii="Cambria Math" w:hAnsi="Cambria Math"/>
                  <w:i/>
                </w:rPr>
              </m:ctrlPr>
            </m:dPr>
            <m:e>
              <m:r>
                <w:rPr>
                  <w:rFonts w:ascii="Cambria Math" w:hAnsi="Cambria Math"/>
                </w:rPr>
                <m:t>t, T, δ</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T-t</m:t>
                  </m:r>
                </m:sub>
                <m:sup>
                  <m:r>
                    <w:rPr>
                      <w:rFonts w:ascii="Cambria Math" w:hAnsi="Cambria Math"/>
                    </w:rPr>
                    <m:t>T+δ-t</m:t>
                  </m:r>
                </m:sup>
                <m:e>
                  <m:r>
                    <w:rPr>
                      <w:rFonts w:ascii="Cambria Math" w:hAnsi="Cambria Math"/>
                    </w:rPr>
                    <m:t>r</m:t>
                  </m:r>
                  <m:d>
                    <m:dPr>
                      <m:ctrlPr>
                        <w:rPr>
                          <w:rFonts w:ascii="Cambria Math" w:hAnsi="Cambria Math"/>
                          <w:i/>
                        </w:rPr>
                      </m:ctrlPr>
                    </m:dPr>
                    <m:e>
                      <m:r>
                        <w:rPr>
                          <w:rFonts w:ascii="Cambria Math" w:hAnsi="Cambria Math"/>
                        </w:rPr>
                        <m:t>t, u</m:t>
                      </m:r>
                    </m:e>
                  </m:d>
                </m:e>
              </m:nary>
              <m:r>
                <w:rPr>
                  <w:rFonts w:ascii="Cambria Math" w:hAnsi="Cambria Math"/>
                </w:rPr>
                <m:t>du</m:t>
              </m:r>
            </m:sup>
          </m:sSup>
        </m:oMath>
      </m:oMathPara>
    </w:p>
    <w:p w14:paraId="67492394" w14:textId="77777777" w:rsidR="00B063A2" w:rsidRDefault="00B063A2" w:rsidP="00B063A2">
      <w:pPr>
        <w:pStyle w:val="ListParagraph"/>
        <w:spacing w:line="360" w:lineRule="auto"/>
        <w:ind w:left="360"/>
      </w:pPr>
    </w:p>
    <w:p w14:paraId="7BE6C9EA" w14:textId="77777777" w:rsidR="007401D9" w:rsidRPr="009517C5" w:rsidRDefault="007401D9" w:rsidP="00B063A2">
      <w:pPr>
        <w:pStyle w:val="ListParagraph"/>
        <w:spacing w:line="360" w:lineRule="auto"/>
        <w:ind w:left="360"/>
        <w:rPr>
          <w:u w:val="single"/>
        </w:rPr>
      </w:pPr>
      <w:r>
        <w:t>was analyzed.</w:t>
      </w:r>
    </w:p>
    <w:p w14:paraId="5FDD1E73" w14:textId="77777777" w:rsidR="00B063A2" w:rsidRPr="00B063A2" w:rsidRDefault="009517C5" w:rsidP="005A2C14">
      <w:pPr>
        <w:pStyle w:val="ListParagraph"/>
        <w:numPr>
          <w:ilvl w:val="0"/>
          <w:numId w:val="297"/>
        </w:numPr>
        <w:spacing w:line="360" w:lineRule="auto"/>
        <w:rPr>
          <w:u w:val="single"/>
        </w:rPr>
      </w:pPr>
      <w:r>
        <w:rPr>
          <w:u w:val="single"/>
        </w:rPr>
        <w:t>The BGM Approach</w:t>
      </w:r>
      <w:r>
        <w:t xml:space="preserve">: As indicated earlier, the BGM approach assumes a log-normal volatility structure on the LIBOR rate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defined by</w:t>
      </w:r>
    </w:p>
    <w:p w14:paraId="40E61923" w14:textId="77777777" w:rsidR="00B063A2" w:rsidRDefault="00B063A2" w:rsidP="00B063A2">
      <w:pPr>
        <w:pStyle w:val="ListParagraph"/>
        <w:spacing w:line="360" w:lineRule="auto"/>
        <w:ind w:left="360"/>
        <w:rPr>
          <w:u w:val="single"/>
        </w:rPr>
      </w:pPr>
    </w:p>
    <w:p w14:paraId="565F3B1D" w14:textId="77777777" w:rsidR="00B063A2" w:rsidRDefault="009517C5" w:rsidP="00B063A2">
      <w:pPr>
        <w:pStyle w:val="ListParagraph"/>
        <w:spacing w:line="360" w:lineRule="auto"/>
        <w:ind w:left="360"/>
      </w:pPr>
      <m:oMathPara>
        <m:oMath>
          <m:r>
            <w:rPr>
              <w:rFonts w:ascii="Cambria Math" w:hAnsi="Cambria Math"/>
            </w:rPr>
            <m:t>1+δL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14:paraId="1E6BBADA" w14:textId="77777777" w:rsidR="00B063A2" w:rsidRDefault="00B063A2" w:rsidP="00B063A2">
      <w:pPr>
        <w:pStyle w:val="ListParagraph"/>
        <w:spacing w:line="360" w:lineRule="auto"/>
        <w:ind w:left="360"/>
      </w:pPr>
    </w:p>
    <w:p w14:paraId="25EC0594" w14:textId="77777777" w:rsidR="00B063A2" w:rsidRDefault="009517C5" w:rsidP="00B063A2">
      <w:pPr>
        <w:pStyle w:val="ListParagraph"/>
        <w:spacing w:line="360" w:lineRule="auto"/>
        <w:ind w:left="360"/>
      </w:pPr>
      <w:r>
        <w:t>for all</w:t>
      </w:r>
    </w:p>
    <w:p w14:paraId="6A9EC412" w14:textId="77777777" w:rsidR="00B063A2" w:rsidRDefault="00B063A2" w:rsidP="00B063A2">
      <w:pPr>
        <w:pStyle w:val="ListParagraph"/>
        <w:spacing w:line="360" w:lineRule="auto"/>
        <w:ind w:left="360"/>
      </w:pPr>
    </w:p>
    <w:p w14:paraId="67D4E76A" w14:textId="77777777" w:rsidR="00B063A2" w:rsidRDefault="009517C5" w:rsidP="00B063A2">
      <w:pPr>
        <w:pStyle w:val="ListParagraph"/>
        <w:spacing w:line="360" w:lineRule="auto"/>
        <w:ind w:left="360"/>
      </w:pPr>
      <m:oMathPara>
        <m:oMath>
          <m:r>
            <w:rPr>
              <w:rFonts w:ascii="Cambria Math" w:hAnsi="Cambria Math"/>
            </w:rPr>
            <m:t>x≥0</m:t>
          </m:r>
        </m:oMath>
      </m:oMathPara>
    </w:p>
    <w:p w14:paraId="6DBEB787" w14:textId="77777777" w:rsidR="00B063A2" w:rsidRDefault="00B063A2" w:rsidP="00B063A2">
      <w:pPr>
        <w:pStyle w:val="ListParagraph"/>
        <w:spacing w:line="360" w:lineRule="auto"/>
        <w:ind w:left="360"/>
      </w:pPr>
    </w:p>
    <w:p w14:paraId="4893B712" w14:textId="77777777" w:rsidR="00B063A2" w:rsidRDefault="009517C5" w:rsidP="00B063A2">
      <w:pPr>
        <w:pStyle w:val="ListParagraph"/>
        <w:spacing w:line="360" w:lineRule="auto"/>
        <w:ind w:left="360"/>
      </w:pPr>
      <w:r>
        <w:t>and a fixed</w:t>
      </w:r>
    </w:p>
    <w:p w14:paraId="65E2FF49" w14:textId="77777777" w:rsidR="00B063A2" w:rsidRDefault="00B063A2" w:rsidP="00B063A2">
      <w:pPr>
        <w:pStyle w:val="ListParagraph"/>
        <w:spacing w:line="360" w:lineRule="auto"/>
        <w:ind w:left="360"/>
      </w:pPr>
    </w:p>
    <w:p w14:paraId="506873E0" w14:textId="77777777" w:rsidR="00B063A2" w:rsidRDefault="009517C5" w:rsidP="00B063A2">
      <w:pPr>
        <w:pStyle w:val="ListParagraph"/>
        <w:spacing w:line="360" w:lineRule="auto"/>
        <w:ind w:left="360"/>
      </w:pPr>
      <m:oMathPara>
        <m:oMath>
          <m:r>
            <w:rPr>
              <w:rFonts w:ascii="Cambria Math" w:hAnsi="Cambria Math"/>
            </w:rPr>
            <m:t>δ&gt;0</m:t>
          </m:r>
        </m:oMath>
      </m:oMathPara>
    </w:p>
    <w:p w14:paraId="523248D7" w14:textId="77777777" w:rsidR="00B063A2" w:rsidRDefault="00B063A2" w:rsidP="00B063A2">
      <w:pPr>
        <w:pStyle w:val="ListParagraph"/>
        <w:spacing w:line="360" w:lineRule="auto"/>
        <w:ind w:left="360"/>
      </w:pPr>
    </w:p>
    <w:p w14:paraId="6E215298" w14:textId="77777777" w:rsidR="00B063A2" w:rsidRDefault="009517C5" w:rsidP="00B063A2">
      <w:pPr>
        <w:pStyle w:val="ListParagraph"/>
        <w:spacing w:line="360" w:lineRule="auto"/>
        <w:ind w:left="360"/>
      </w:pPr>
      <w:r>
        <w:t xml:space="preserve">This leads to the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for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given by</w:t>
      </w:r>
    </w:p>
    <w:p w14:paraId="0F6A800A" w14:textId="77777777" w:rsidR="00B063A2" w:rsidRDefault="00B063A2" w:rsidP="00B063A2">
      <w:pPr>
        <w:pStyle w:val="ListParagraph"/>
        <w:spacing w:line="360" w:lineRule="auto"/>
        <w:ind w:left="360"/>
      </w:pPr>
    </w:p>
    <w:p w14:paraId="03BECBFD" w14:textId="77777777" w:rsidR="00B063A2" w:rsidRDefault="00000000" w:rsidP="00B063A2">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x-kδ</m:t>
                      </m:r>
                    </m:e>
                  </m:d>
                </m:num>
                <m:den>
                  <m:r>
                    <w:rPr>
                      <w:rFonts w:ascii="Cambria Math" w:hAnsi="Cambria Math"/>
                    </w:rPr>
                    <m:t>1+δL</m:t>
                  </m:r>
                  <m:d>
                    <m:dPr>
                      <m:ctrlPr>
                        <w:rPr>
                          <w:rFonts w:ascii="Cambria Math" w:hAnsi="Cambria Math"/>
                          <w:i/>
                        </w:rPr>
                      </m:ctrlPr>
                    </m:dPr>
                    <m:e>
                      <m:r>
                        <w:rPr>
                          <w:rFonts w:ascii="Cambria Math" w:hAnsi="Cambria Math"/>
                        </w:rPr>
                        <m:t>t, x-kδ</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x-kδ</m:t>
                  </m:r>
                </m:e>
              </m:d>
            </m:e>
          </m:nary>
        </m:oMath>
      </m:oMathPara>
    </w:p>
    <w:p w14:paraId="49A45FE8" w14:textId="77777777" w:rsidR="00B063A2" w:rsidRDefault="00B063A2" w:rsidP="00B063A2">
      <w:pPr>
        <w:pStyle w:val="ListParagraph"/>
        <w:spacing w:line="360" w:lineRule="auto"/>
        <w:ind w:left="360"/>
      </w:pPr>
    </w:p>
    <w:p w14:paraId="42002D8F" w14:textId="77777777" w:rsidR="00B063A2" w:rsidRDefault="00B063A2" w:rsidP="00B063A2">
      <w:pPr>
        <w:pStyle w:val="ListParagraph"/>
        <w:spacing w:line="360" w:lineRule="auto"/>
        <w:ind w:left="360"/>
      </w:pPr>
      <w:r>
        <w:t>a</w:t>
      </w:r>
      <w:r w:rsidR="009517C5">
        <w:t>nd</w:t>
      </w:r>
    </w:p>
    <w:p w14:paraId="1BE09E78" w14:textId="77777777" w:rsidR="00B063A2" w:rsidRDefault="00B063A2" w:rsidP="00B063A2">
      <w:pPr>
        <w:pStyle w:val="ListParagraph"/>
        <w:spacing w:line="360" w:lineRule="auto"/>
        <w:ind w:left="360"/>
      </w:pPr>
    </w:p>
    <w:p w14:paraId="132C1B11" w14:textId="77777777" w:rsidR="009517C5" w:rsidRPr="004E63C7" w:rsidRDefault="009517C5" w:rsidP="00B063A2">
      <w:pPr>
        <w:pStyle w:val="ListParagraph"/>
        <w:spacing w:line="360" w:lineRule="auto"/>
        <w:ind w:left="360"/>
        <w:rPr>
          <w:u w:val="single"/>
        </w:rPr>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14:paraId="1E171ADE" w14:textId="77777777" w:rsidR="00535D01" w:rsidRDefault="00535D01" w:rsidP="00535D01">
      <w:pPr>
        <w:spacing w:line="360" w:lineRule="auto"/>
      </w:pPr>
    </w:p>
    <w:p w14:paraId="776E7942" w14:textId="77777777" w:rsidR="00535D01" w:rsidRDefault="00535D01" w:rsidP="00535D01">
      <w:pPr>
        <w:spacing w:line="360" w:lineRule="auto"/>
      </w:pPr>
    </w:p>
    <w:p w14:paraId="642EC52C" w14:textId="77777777" w:rsidR="00535D01" w:rsidRPr="005F2EBC" w:rsidRDefault="00535D01" w:rsidP="00535D01">
      <w:pPr>
        <w:pStyle w:val="Heading4"/>
        <w:ind w:left="0"/>
        <w:jc w:val="left"/>
        <w:rPr>
          <w:sz w:val="28"/>
          <w:szCs w:val="28"/>
        </w:rPr>
      </w:pPr>
      <w:r>
        <w:rPr>
          <w:sz w:val="28"/>
          <w:szCs w:val="28"/>
        </w:rPr>
        <w:t>Existence, Uniqueness, and Regularity of the LIBOR Dynamics Solution</w:t>
      </w:r>
    </w:p>
    <w:p w14:paraId="714F0DE9" w14:textId="77777777" w:rsidR="00535D01" w:rsidRDefault="00535D01" w:rsidP="00535D01">
      <w:pPr>
        <w:spacing w:line="360" w:lineRule="auto"/>
      </w:pPr>
    </w:p>
    <w:p w14:paraId="00D59730" w14:textId="77777777" w:rsidR="00F64A8E" w:rsidRPr="00F64A8E" w:rsidRDefault="00535D01" w:rsidP="005A2C14">
      <w:pPr>
        <w:pStyle w:val="ListParagraph"/>
        <w:numPr>
          <w:ilvl w:val="0"/>
          <w:numId w:val="298"/>
        </w:numPr>
        <w:spacing w:line="360" w:lineRule="auto"/>
        <w:rPr>
          <w:u w:val="single"/>
        </w:rPr>
      </w:pPr>
      <w:r>
        <w:rPr>
          <w:u w:val="single"/>
        </w:rPr>
        <w:t>Uniqueness Statement</w:t>
      </w:r>
      <w:r>
        <w:t>: For all</w:t>
      </w:r>
    </w:p>
    <w:p w14:paraId="1D15C383" w14:textId="77777777" w:rsidR="00F64A8E" w:rsidRDefault="00F64A8E" w:rsidP="00F64A8E">
      <w:pPr>
        <w:pStyle w:val="ListParagraph"/>
        <w:spacing w:line="360" w:lineRule="auto"/>
        <w:ind w:left="360"/>
      </w:pPr>
    </w:p>
    <w:p w14:paraId="66FA3F79" w14:textId="77777777" w:rsidR="00F64A8E" w:rsidRDefault="00535D01" w:rsidP="00F64A8E">
      <w:pPr>
        <w:pStyle w:val="ListParagraph"/>
        <w:spacing w:line="360" w:lineRule="auto"/>
        <w:ind w:left="360"/>
      </w:pPr>
      <m:oMathPara>
        <m:oMath>
          <m:r>
            <w:rPr>
              <w:rFonts w:ascii="Cambria Math" w:hAnsi="Cambria Math"/>
            </w:rPr>
            <m:t>x≥0</m:t>
          </m:r>
        </m:oMath>
      </m:oMathPara>
    </w:p>
    <w:p w14:paraId="2961E3DB" w14:textId="77777777" w:rsidR="00F64A8E" w:rsidRDefault="00F64A8E" w:rsidP="00F64A8E">
      <w:pPr>
        <w:pStyle w:val="ListParagraph"/>
        <w:spacing w:line="360" w:lineRule="auto"/>
        <w:ind w:left="360"/>
      </w:pPr>
    </w:p>
    <w:p w14:paraId="2B6F1117" w14:textId="77777777" w:rsidR="00F64A8E" w:rsidRDefault="00F64A8E" w:rsidP="00F64A8E">
      <w:pPr>
        <w:pStyle w:val="ListParagraph"/>
        <w:spacing w:line="360" w:lineRule="auto"/>
        <w:ind w:left="360"/>
      </w:pPr>
      <w:r>
        <w:t>l</w:t>
      </w:r>
      <w:r w:rsidR="00535D01">
        <w:t>et</w:t>
      </w:r>
    </w:p>
    <w:p w14:paraId="5EEF7299" w14:textId="77777777" w:rsidR="00F64A8E" w:rsidRDefault="00F64A8E" w:rsidP="00F64A8E">
      <w:pPr>
        <w:pStyle w:val="ListParagraph"/>
        <w:spacing w:line="360" w:lineRule="auto"/>
        <w:ind w:left="360"/>
      </w:pPr>
    </w:p>
    <w:p w14:paraId="230C5038" w14:textId="77777777" w:rsidR="00F64A8E" w:rsidRDefault="00000000" w:rsidP="00F64A8E">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 t≥0</m:t>
              </m:r>
            </m:e>
          </m:d>
        </m:oMath>
      </m:oMathPara>
    </w:p>
    <w:p w14:paraId="2A6E38C1" w14:textId="77777777" w:rsidR="00F64A8E" w:rsidRDefault="00F64A8E" w:rsidP="00F64A8E">
      <w:pPr>
        <w:pStyle w:val="ListParagraph"/>
        <w:spacing w:line="360" w:lineRule="auto"/>
        <w:ind w:left="360"/>
      </w:pPr>
    </w:p>
    <w:p w14:paraId="618417BB" w14:textId="77777777" w:rsidR="00F64A8E" w:rsidRDefault="00535D01" w:rsidP="00F64A8E">
      <w:pPr>
        <w:pStyle w:val="ListParagraph"/>
        <w:spacing w:line="360" w:lineRule="auto"/>
        <w:ind w:left="360"/>
      </w:pPr>
      <w:r>
        <w:t xml:space="preserve">be an adapted, bounded stochastic process with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w:t>
      </w:r>
    </w:p>
    <w:p w14:paraId="238F560C" w14:textId="77777777" w:rsidR="00F64A8E" w:rsidRDefault="00F64A8E" w:rsidP="00F64A8E">
      <w:pPr>
        <w:pStyle w:val="ListParagraph"/>
        <w:spacing w:line="360" w:lineRule="auto"/>
        <w:ind w:left="360"/>
      </w:pPr>
    </w:p>
    <w:p w14:paraId="4CE4E087" w14:textId="77777777" w:rsidR="00F64A8E" w:rsidRDefault="00000000" w:rsidP="00F64A8E">
      <w:pPr>
        <w:pStyle w:val="ListParagraph"/>
        <w:spacing w:line="360" w:lineRule="auto"/>
        <w:ind w:left="36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 x</m:t>
              </m:r>
            </m:e>
          </m:d>
          <m:r>
            <w:rPr>
              <w:rFonts w:ascii="Cambria Math" w:hAnsi="Cambria Math"/>
            </w:rPr>
            <m:t>:</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14:paraId="0386708A" w14:textId="77777777" w:rsidR="00F64A8E" w:rsidRDefault="00F64A8E" w:rsidP="00F64A8E">
      <w:pPr>
        <w:pStyle w:val="ListParagraph"/>
        <w:spacing w:line="360" w:lineRule="auto"/>
        <w:ind w:left="360"/>
      </w:pPr>
    </w:p>
    <w:p w14:paraId="57981B46" w14:textId="77777777" w:rsidR="00F64A8E" w:rsidRDefault="00535D01" w:rsidP="00F64A8E">
      <w:pPr>
        <w:pStyle w:val="ListParagraph"/>
        <w:spacing w:line="360" w:lineRule="auto"/>
        <w:ind w:left="360"/>
      </w:pPr>
      <w:r>
        <w:t>be a deterministic and piece-wise continuous function, and let</w:t>
      </w:r>
    </w:p>
    <w:p w14:paraId="015B2EAA" w14:textId="77777777" w:rsidR="00F64A8E" w:rsidRDefault="00F64A8E" w:rsidP="00F64A8E">
      <w:pPr>
        <w:pStyle w:val="ListParagraph"/>
        <w:spacing w:line="360" w:lineRule="auto"/>
        <w:ind w:left="360"/>
      </w:pPr>
    </w:p>
    <w:p w14:paraId="2219E842" w14:textId="77777777" w:rsidR="00F64A8E" w:rsidRDefault="00535D01" w:rsidP="00F64A8E">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14:paraId="56EFDDCE" w14:textId="77777777" w:rsidR="00F64A8E" w:rsidRDefault="00F64A8E" w:rsidP="00F64A8E">
      <w:pPr>
        <w:pStyle w:val="ListParagraph"/>
        <w:spacing w:line="360" w:lineRule="auto"/>
        <w:ind w:left="360"/>
      </w:pPr>
    </w:p>
    <w:p w14:paraId="4B1D0529" w14:textId="77777777" w:rsidR="00F64A8E" w:rsidRDefault="0080446F" w:rsidP="00F64A8E">
      <w:pPr>
        <w:pStyle w:val="ListParagraph"/>
        <w:spacing w:line="360" w:lineRule="auto"/>
        <w:ind w:left="360"/>
      </w:pPr>
      <w:r>
        <w:lastRenderedPageBreak/>
        <w:t xml:space="preserve"> For all</w:t>
      </w:r>
    </w:p>
    <w:p w14:paraId="335BC578" w14:textId="77777777" w:rsidR="00F64A8E" w:rsidRDefault="00F64A8E" w:rsidP="00F64A8E">
      <w:pPr>
        <w:pStyle w:val="ListParagraph"/>
        <w:spacing w:line="360" w:lineRule="auto"/>
        <w:ind w:left="360"/>
      </w:pPr>
    </w:p>
    <w:p w14:paraId="62B362AF" w14:textId="77777777" w:rsidR="00F64A8E" w:rsidRDefault="00535D01" w:rsidP="00F64A8E">
      <w:pPr>
        <w:pStyle w:val="ListParagraph"/>
        <w:spacing w:line="360" w:lineRule="auto"/>
        <w:ind w:left="360"/>
      </w:pPr>
      <m:oMathPara>
        <m:oMath>
          <m:r>
            <w:rPr>
              <w:rFonts w:ascii="Cambria Math" w:hAnsi="Cambria Math"/>
            </w:rPr>
            <m:t>x≥0</m:t>
          </m:r>
        </m:oMath>
      </m:oMathPara>
    </w:p>
    <w:p w14:paraId="16DDC877" w14:textId="77777777" w:rsidR="00F64A8E" w:rsidRDefault="00F64A8E" w:rsidP="00F64A8E">
      <w:pPr>
        <w:pStyle w:val="ListParagraph"/>
        <w:spacing w:line="360" w:lineRule="auto"/>
        <w:ind w:left="360"/>
      </w:pPr>
    </w:p>
    <w:p w14:paraId="55603E7E" w14:textId="77777777" w:rsidR="00F64A8E" w:rsidRDefault="0080446F" w:rsidP="00F64A8E">
      <w:pPr>
        <w:pStyle w:val="ListParagraph"/>
        <w:spacing w:line="360" w:lineRule="auto"/>
        <w:ind w:left="360"/>
      </w:pPr>
      <w:r>
        <w:t>the equation</w:t>
      </w:r>
    </w:p>
    <w:p w14:paraId="684A49A1" w14:textId="77777777" w:rsidR="00F64A8E" w:rsidRDefault="00F64A8E" w:rsidP="00F64A8E">
      <w:pPr>
        <w:pStyle w:val="ListParagraph"/>
        <w:spacing w:line="360" w:lineRule="auto"/>
        <w:ind w:left="360"/>
      </w:pPr>
    </w:p>
    <w:p w14:paraId="04F787E0" w14:textId="77777777" w:rsidR="00F64A8E" w:rsidRDefault="00535D01" w:rsidP="00F64A8E">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t, x</m:t>
                          </m:r>
                        </m:e>
                      </m:d>
                    </m:num>
                    <m:den>
                      <m:r>
                        <w:rPr>
                          <w:rFonts w:ascii="Cambria Math" w:hAnsi="Cambria Math"/>
                        </w:rPr>
                        <m:t>1+δy</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 xml:space="preserve"> ∀ y</m:t>
          </m:r>
          <m:d>
            <m:dPr>
              <m:ctrlPr>
                <w:rPr>
                  <w:rFonts w:ascii="Cambria Math" w:hAnsi="Cambria Math"/>
                  <w:i/>
                </w:rPr>
              </m:ctrlPr>
            </m:dPr>
            <m:e>
              <m:r>
                <w:rPr>
                  <w:rFonts w:ascii="Cambria Math" w:hAnsi="Cambria Math"/>
                </w:rPr>
                <m:t>0, x</m:t>
              </m:r>
            </m:e>
          </m:d>
          <m:r>
            <w:rPr>
              <w:rFonts w:ascii="Cambria Math" w:hAnsi="Cambria Math"/>
            </w:rPr>
            <m:t>&gt;0</m:t>
          </m:r>
        </m:oMath>
      </m:oMathPara>
    </w:p>
    <w:p w14:paraId="27243C72" w14:textId="77777777" w:rsidR="00F64A8E" w:rsidRDefault="00F64A8E" w:rsidP="00F64A8E">
      <w:pPr>
        <w:pStyle w:val="ListParagraph"/>
        <w:spacing w:line="360" w:lineRule="auto"/>
        <w:ind w:left="360"/>
      </w:pPr>
    </w:p>
    <w:p w14:paraId="342FB15D" w14:textId="77777777" w:rsidR="00F64A8E" w:rsidRDefault="00F64A8E" w:rsidP="00F64A8E">
      <w:pPr>
        <w:pStyle w:val="ListParagraph"/>
        <w:spacing w:line="360" w:lineRule="auto"/>
        <w:ind w:left="360"/>
      </w:pPr>
      <w:proofErr w:type="gramStart"/>
      <w:r>
        <w:t>w</w:t>
      </w:r>
      <w:r w:rsidR="0080446F">
        <w:t>here</w:t>
      </w:r>
      <w:proofErr w:type="gramEnd"/>
    </w:p>
    <w:p w14:paraId="24B40F5C" w14:textId="77777777" w:rsidR="00F64A8E" w:rsidRDefault="00F64A8E" w:rsidP="00F64A8E">
      <w:pPr>
        <w:pStyle w:val="ListParagraph"/>
        <w:spacing w:line="360" w:lineRule="auto"/>
        <w:ind w:left="360"/>
      </w:pPr>
    </w:p>
    <w:p w14:paraId="2ABDF658" w14:textId="77777777" w:rsidR="00F64A8E" w:rsidRDefault="00535D01" w:rsidP="00F64A8E">
      <w:pPr>
        <w:pStyle w:val="ListParagraph"/>
        <w:spacing w:line="360" w:lineRule="auto"/>
        <w:ind w:left="360"/>
      </w:pPr>
      <m:oMathPara>
        <m:oMath>
          <m:r>
            <w:rPr>
              <w:rFonts w:ascii="Cambria Math" w:hAnsi="Cambria Math"/>
            </w:rPr>
            <m:t>δ&gt;0</m:t>
          </m:r>
        </m:oMath>
      </m:oMathPara>
    </w:p>
    <w:p w14:paraId="54A0511B" w14:textId="77777777" w:rsidR="00F64A8E" w:rsidRDefault="00F64A8E" w:rsidP="00F64A8E">
      <w:pPr>
        <w:pStyle w:val="ListParagraph"/>
        <w:spacing w:line="360" w:lineRule="auto"/>
        <w:ind w:left="360"/>
      </w:pPr>
    </w:p>
    <w:p w14:paraId="2554490F" w14:textId="77777777" w:rsidR="00F64A8E" w:rsidRDefault="0080446F" w:rsidP="00F64A8E">
      <w:pPr>
        <w:pStyle w:val="ListParagraph"/>
        <w:spacing w:line="360" w:lineRule="auto"/>
        <w:ind w:left="360"/>
      </w:pPr>
      <w:r>
        <w:t xml:space="preserve">is a constant, has a unique and strictly positive solution on </w:t>
      </w:r>
      <m:oMath>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w:r>
        <w:t>. Moreover, if for some</w:t>
      </w:r>
    </w:p>
    <w:p w14:paraId="2D838C88" w14:textId="77777777" w:rsidR="00F64A8E" w:rsidRDefault="00F64A8E" w:rsidP="00F64A8E">
      <w:pPr>
        <w:pStyle w:val="ListParagraph"/>
        <w:spacing w:line="360" w:lineRule="auto"/>
        <w:ind w:left="360"/>
      </w:pPr>
    </w:p>
    <w:p w14:paraId="2AB30D35" w14:textId="77777777" w:rsidR="00F64A8E" w:rsidRDefault="00535D01" w:rsidP="00F64A8E">
      <w:pPr>
        <w:pStyle w:val="ListParagraph"/>
        <w:spacing w:line="360" w:lineRule="auto"/>
        <w:ind w:left="360"/>
      </w:pPr>
      <m:oMathPara>
        <m:oMath>
          <m:r>
            <w:rPr>
              <w:rFonts w:ascii="Cambria Math" w:hAnsi="Cambria Math"/>
            </w:rPr>
            <m:t>k∈</m:t>
          </m:r>
          <m:d>
            <m:dPr>
              <m:begChr m:val="{"/>
              <m:endChr m:val="}"/>
              <m:ctrlPr>
                <w:rPr>
                  <w:rFonts w:ascii="Cambria Math" w:hAnsi="Cambria Math"/>
                  <w:i/>
                </w:rPr>
              </m:ctrlPr>
            </m:dPr>
            <m:e>
              <m:r>
                <w:rPr>
                  <w:rFonts w:ascii="Cambria Math" w:hAnsi="Cambria Math"/>
                </w:rPr>
                <m:t>0, 1, 2, ⋯</m:t>
              </m:r>
            </m:e>
          </m:d>
        </m:oMath>
      </m:oMathPara>
    </w:p>
    <w:p w14:paraId="320E6EE4" w14:textId="77777777" w:rsidR="00F64A8E" w:rsidRDefault="00F64A8E" w:rsidP="00F64A8E">
      <w:pPr>
        <w:pStyle w:val="ListParagraph"/>
        <w:spacing w:line="360" w:lineRule="auto"/>
        <w:ind w:left="360"/>
      </w:pPr>
    </w:p>
    <w:p w14:paraId="6EC0E2FD" w14:textId="77777777" w:rsidR="00F64A8E" w:rsidRDefault="00535D01" w:rsidP="00F64A8E">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0,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14:paraId="78D0ECA8" w14:textId="77777777" w:rsidR="00F64A8E" w:rsidRDefault="00F64A8E" w:rsidP="00F64A8E">
      <w:pPr>
        <w:pStyle w:val="ListParagraph"/>
        <w:spacing w:line="360" w:lineRule="auto"/>
        <w:ind w:left="360"/>
      </w:pPr>
    </w:p>
    <w:p w14:paraId="0213E6D7" w14:textId="77777777" w:rsidR="00F64A8E" w:rsidRDefault="0080446F" w:rsidP="00F64A8E">
      <w:pPr>
        <w:pStyle w:val="ListParagraph"/>
        <w:spacing w:line="360" w:lineRule="auto"/>
        <w:ind w:left="360"/>
      </w:pPr>
      <w:r>
        <w:t>for all</w:t>
      </w:r>
    </w:p>
    <w:p w14:paraId="508B78AE" w14:textId="77777777" w:rsidR="00F64A8E" w:rsidRDefault="00F64A8E" w:rsidP="00F64A8E">
      <w:pPr>
        <w:pStyle w:val="ListParagraph"/>
        <w:spacing w:line="360" w:lineRule="auto"/>
        <w:ind w:left="360"/>
      </w:pPr>
    </w:p>
    <w:p w14:paraId="11A19C5C" w14:textId="77777777" w:rsidR="00F64A8E" w:rsidRPr="00F64A8E" w:rsidRDefault="00535D01" w:rsidP="00F64A8E">
      <w:pPr>
        <w:pStyle w:val="ListParagraph"/>
        <w:spacing w:line="360" w:lineRule="auto"/>
        <w:ind w:left="360"/>
      </w:pPr>
      <m:oMathPara>
        <m:oMath>
          <m:r>
            <w:rPr>
              <w:rFonts w:ascii="Cambria Math" w:hAnsi="Cambria Math"/>
            </w:rPr>
            <m:t>t≥0</m:t>
          </m:r>
        </m:oMath>
      </m:oMathPara>
    </w:p>
    <w:p w14:paraId="7FF8242C" w14:textId="77777777" w:rsidR="00F64A8E" w:rsidRDefault="00F64A8E" w:rsidP="00F64A8E">
      <w:pPr>
        <w:pStyle w:val="ListParagraph"/>
        <w:spacing w:line="360" w:lineRule="auto"/>
        <w:ind w:left="360"/>
      </w:pPr>
    </w:p>
    <w:p w14:paraId="6D90B95F" w14:textId="77777777" w:rsidR="00F64A8E" w:rsidRDefault="00000000" w:rsidP="00F64A8E">
      <w:pPr>
        <w:pStyle w:val="ListParagraph"/>
        <w:spacing w:line="360" w:lineRule="auto"/>
        <w:ind w:left="36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 M</m:t>
          </m:r>
          <m:d>
            <m:dPr>
              <m:ctrlPr>
                <w:rPr>
                  <w:rFonts w:ascii="Cambria Math" w:hAnsi="Cambria Math"/>
                  <w:i/>
                </w:rPr>
              </m:ctrlPr>
            </m:dPr>
            <m:e>
              <m:r>
                <w:rPr>
                  <w:rFonts w:ascii="Cambria Math" w:hAnsi="Cambria Math"/>
                </w:rPr>
                <m:t>t, x</m:t>
              </m:r>
            </m:e>
          </m:d>
          <m:r>
            <w:rPr>
              <w:rFonts w:ascii="Cambria Math" w:hAnsi="Cambria Math"/>
            </w:rPr>
            <m:t xml:space="preserve">, </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14:paraId="6424686C" w14:textId="77777777" w:rsidR="00F64A8E" w:rsidRDefault="00F64A8E" w:rsidP="00F64A8E">
      <w:pPr>
        <w:pStyle w:val="ListParagraph"/>
        <w:spacing w:line="360" w:lineRule="auto"/>
        <w:ind w:left="360"/>
      </w:pPr>
    </w:p>
    <w:p w14:paraId="63C6DB43" w14:textId="77777777" w:rsidR="00F64A8E" w:rsidRDefault="00F64A8E" w:rsidP="00F64A8E">
      <w:pPr>
        <w:pStyle w:val="ListParagraph"/>
        <w:spacing w:line="360" w:lineRule="auto"/>
        <w:ind w:left="360"/>
      </w:pPr>
      <w:r>
        <w:t>then</w:t>
      </w:r>
    </w:p>
    <w:p w14:paraId="5ED685FC" w14:textId="77777777" w:rsidR="00F64A8E" w:rsidRDefault="00F64A8E" w:rsidP="00F64A8E">
      <w:pPr>
        <w:pStyle w:val="ListParagraph"/>
        <w:spacing w:line="360" w:lineRule="auto"/>
        <w:ind w:left="360"/>
      </w:pPr>
    </w:p>
    <w:p w14:paraId="66DEFCEC" w14:textId="77777777" w:rsidR="00535D01" w:rsidRPr="00F64A8E" w:rsidRDefault="00535D01" w:rsidP="00F64A8E">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 </m:t>
          </m:r>
        </m:oMath>
      </m:oMathPara>
    </w:p>
    <w:p w14:paraId="1399C48D" w14:textId="77777777" w:rsidR="00F64A8E" w:rsidRPr="00E16C61" w:rsidRDefault="00F64A8E" w:rsidP="00F64A8E">
      <w:pPr>
        <w:pStyle w:val="ListParagraph"/>
        <w:spacing w:line="360" w:lineRule="auto"/>
        <w:ind w:left="360"/>
        <w:rPr>
          <w:u w:val="single"/>
        </w:rPr>
      </w:pPr>
    </w:p>
    <w:p w14:paraId="0D160E65" w14:textId="77777777" w:rsidR="00E16C61" w:rsidRPr="00E16C61" w:rsidRDefault="00E16C61" w:rsidP="005A2C14">
      <w:pPr>
        <w:pStyle w:val="ListParagraph"/>
        <w:numPr>
          <w:ilvl w:val="0"/>
          <w:numId w:val="298"/>
        </w:numPr>
        <w:spacing w:line="360" w:lineRule="auto"/>
        <w:rPr>
          <w:u w:val="single"/>
        </w:rPr>
      </w:pPr>
      <w:r>
        <w:rPr>
          <w:u w:val="single"/>
        </w:rPr>
        <w:t>Proof</w:t>
      </w:r>
      <w:r>
        <w:t>:</w:t>
      </w:r>
    </w:p>
    <w:p w14:paraId="223302DF" w14:textId="77777777" w:rsidR="00E16C61" w:rsidRPr="004F08C8" w:rsidRDefault="00E16C61" w:rsidP="005A2C14">
      <w:pPr>
        <w:pStyle w:val="ListParagraph"/>
        <w:numPr>
          <w:ilvl w:val="1"/>
          <w:numId w:val="298"/>
        </w:numPr>
        <w:spacing w:line="360" w:lineRule="auto"/>
        <w:rPr>
          <w:u w:val="single"/>
        </w:rPr>
      </w:pPr>
      <w:r>
        <w:lastRenderedPageBreak/>
        <w:t xml:space="preserve">Uniqueness =&gt; Since the RHS of the equation for </w:t>
      </w:r>
      <m:oMath>
        <m:r>
          <w:rPr>
            <w:rFonts w:ascii="Cambria Math" w:hAnsi="Cambria Math"/>
          </w:rPr>
          <m:t>∆y</m:t>
        </m:r>
        <m:d>
          <m:dPr>
            <m:ctrlPr>
              <w:rPr>
                <w:rFonts w:ascii="Cambria Math" w:hAnsi="Cambria Math"/>
                <w:i/>
              </w:rPr>
            </m:ctrlPr>
          </m:dPr>
          <m:e>
            <m:r>
              <w:rPr>
                <w:rFonts w:ascii="Cambria Math" w:hAnsi="Cambria Math"/>
              </w:rPr>
              <m:t>t, x</m:t>
            </m:r>
          </m:e>
        </m:d>
      </m:oMath>
      <w:r>
        <w:t xml:space="preserve"> is locally Lipschitz-continuous with respect to </w:t>
      </w:r>
      <m:oMath>
        <m:r>
          <w:rPr>
            <w:rFonts w:ascii="Cambria Math" w:hAnsi="Cambria Math"/>
          </w:rPr>
          <m:t>y</m:t>
        </m:r>
      </m:oMath>
      <w:r>
        <w:t xml:space="preserve"> on </w:t>
      </w:r>
      <m:oMath>
        <m:r>
          <m:rPr>
            <m:scr m:val="double-struck"/>
          </m:rP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δ</m:t>
            </m:r>
          </m:den>
        </m:f>
      </m:oMath>
      <w:r>
        <w:t xml:space="preserve"> and Lipschitz-continuous on </w:t>
      </w:r>
      <m:oMath>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w:r>
        <w:t xml:space="preserve">, there exists a unique (possibly exploding) strictly positive solution to </w:t>
      </w:r>
      <m:oMath>
        <m:r>
          <w:rPr>
            <w:rFonts w:ascii="Cambria Math" w:hAnsi="Cambria Math"/>
          </w:rPr>
          <m:t>∆y</m:t>
        </m:r>
        <m:d>
          <m:dPr>
            <m:ctrlPr>
              <w:rPr>
                <w:rFonts w:ascii="Cambria Math" w:hAnsi="Cambria Math"/>
                <w:i/>
              </w:rPr>
            </m:ctrlPr>
          </m:dPr>
          <m:e>
            <m:r>
              <w:rPr>
                <w:rFonts w:ascii="Cambria Math" w:hAnsi="Cambria Math"/>
              </w:rPr>
              <m:t>t, x</m:t>
            </m:r>
          </m:e>
        </m:d>
      </m:oMath>
      <w:r>
        <w:t>.</w:t>
      </w:r>
    </w:p>
    <w:p w14:paraId="1A01F81C" w14:textId="77777777" w:rsidR="00966674" w:rsidRPr="00966674" w:rsidRDefault="004F08C8" w:rsidP="005A2C14">
      <w:pPr>
        <w:pStyle w:val="ListParagraph"/>
        <w:numPr>
          <w:ilvl w:val="1"/>
          <w:numId w:val="298"/>
        </w:numPr>
        <w:spacing w:line="360" w:lineRule="auto"/>
        <w:rPr>
          <w:u w:val="single"/>
        </w:rPr>
      </w:pPr>
      <w:r>
        <w:t>Applying Ito Integral =&gt; By the Ito formula</w:t>
      </w:r>
    </w:p>
    <w:p w14:paraId="58980E81" w14:textId="77777777" w:rsidR="00966674" w:rsidRDefault="00966674" w:rsidP="00966674">
      <w:pPr>
        <w:pStyle w:val="ListParagraph"/>
        <w:spacing w:line="360" w:lineRule="auto"/>
        <w:ind w:left="1080"/>
      </w:pPr>
    </w:p>
    <w:p w14:paraId="5C715DE0" w14:textId="77777777" w:rsidR="00966674" w:rsidRDefault="004F08C8" w:rsidP="00966674">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0, x</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s, x</m:t>
                              </m:r>
                            </m:e>
                          </m:d>
                        </m:num>
                        <m:den>
                          <m:r>
                            <w:rPr>
                              <w:rFonts w:ascii="Cambria Math" w:hAnsi="Cambria Math"/>
                            </w:rPr>
                            <m:t>1+δy</m:t>
                          </m:r>
                          <m:d>
                            <m:dPr>
                              <m:ctrlPr>
                                <w:rPr>
                                  <w:rFonts w:ascii="Cambria Math" w:hAnsi="Cambria Math"/>
                                  <w:i/>
                                </w:rPr>
                              </m:ctrlPr>
                            </m:dPr>
                            <m:e>
                              <m:r>
                                <w:rPr>
                                  <w:rFonts w:ascii="Cambria Math" w:hAnsi="Cambria Math"/>
                                </w:rPr>
                                <m:t>s,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s,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e>
                  </m:d>
                </m:e>
              </m:nary>
              <m:r>
                <w:rPr>
                  <w:rFonts w:ascii="Cambria Math" w:hAnsi="Cambria Math"/>
                </w:rPr>
                <m:t>ds</m:t>
              </m:r>
            </m:sup>
          </m:sSup>
        </m:oMath>
      </m:oMathPara>
    </w:p>
    <w:p w14:paraId="042B539D" w14:textId="77777777" w:rsidR="00966674" w:rsidRDefault="00966674" w:rsidP="00966674">
      <w:pPr>
        <w:pStyle w:val="ListParagraph"/>
        <w:spacing w:line="360" w:lineRule="auto"/>
        <w:ind w:left="1080"/>
      </w:pPr>
    </w:p>
    <w:p w14:paraId="0D335D78" w14:textId="77777777" w:rsidR="00966674" w:rsidRDefault="00DF73E6" w:rsidP="00966674">
      <w:pPr>
        <w:pStyle w:val="ListParagraph"/>
        <w:spacing w:line="360" w:lineRule="auto"/>
        <w:ind w:left="1080"/>
      </w:pPr>
      <w:r>
        <w:t>for all</w:t>
      </w:r>
    </w:p>
    <w:p w14:paraId="06957740" w14:textId="77777777" w:rsidR="00966674" w:rsidRDefault="00966674" w:rsidP="00966674">
      <w:pPr>
        <w:pStyle w:val="ListParagraph"/>
        <w:spacing w:line="360" w:lineRule="auto"/>
        <w:ind w:left="1080"/>
      </w:pPr>
    </w:p>
    <w:p w14:paraId="2F0C7DA3" w14:textId="77777777" w:rsidR="00966674" w:rsidRDefault="004F08C8" w:rsidP="00966674">
      <w:pPr>
        <w:pStyle w:val="ListParagraph"/>
        <w:spacing w:line="360" w:lineRule="auto"/>
        <w:ind w:left="1080"/>
      </w:pPr>
      <m:oMathPara>
        <m:oMath>
          <m:r>
            <w:rPr>
              <w:rFonts w:ascii="Cambria Math" w:hAnsi="Cambria Math"/>
            </w:rPr>
            <m:t>t&lt;τ=</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t:y</m:t>
                  </m:r>
                  <m:d>
                    <m:dPr>
                      <m:ctrlPr>
                        <w:rPr>
                          <w:rFonts w:ascii="Cambria Math" w:hAnsi="Cambria Math"/>
                          <w:i/>
                        </w:rPr>
                      </m:ctrlPr>
                    </m:dPr>
                    <m:e>
                      <m:r>
                        <w:rPr>
                          <w:rFonts w:ascii="Cambria Math" w:hAnsi="Cambria Math"/>
                        </w:rPr>
                        <m:t>t, x</m:t>
                      </m:r>
                    </m:e>
                  </m:d>
                  <m:r>
                    <w:rPr>
                      <w:rFonts w:ascii="Cambria Math" w:hAnsi="Cambria Math"/>
                    </w:rPr>
                    <m:t>=∞, or y</m:t>
                  </m:r>
                  <m:d>
                    <m:dPr>
                      <m:ctrlPr>
                        <w:rPr>
                          <w:rFonts w:ascii="Cambria Math" w:hAnsi="Cambria Math"/>
                          <w:i/>
                        </w:rPr>
                      </m:ctrlPr>
                    </m:dPr>
                    <m:e>
                      <m:r>
                        <w:rPr>
                          <w:rFonts w:ascii="Cambria Math" w:hAnsi="Cambria Math"/>
                        </w:rPr>
                        <m:t>t, x</m:t>
                      </m:r>
                    </m:e>
                  </m:d>
                  <m:r>
                    <w:rPr>
                      <w:rFonts w:ascii="Cambria Math" w:hAnsi="Cambria Math"/>
                    </w:rPr>
                    <m:t>=0</m:t>
                  </m:r>
                </m:e>
              </m:d>
            </m:e>
          </m:func>
        </m:oMath>
      </m:oMathPara>
    </w:p>
    <w:p w14:paraId="0D3C9036" w14:textId="77777777" w:rsidR="00966674" w:rsidRDefault="00966674" w:rsidP="00966674">
      <w:pPr>
        <w:pStyle w:val="ListParagraph"/>
        <w:spacing w:line="360" w:lineRule="auto"/>
        <w:ind w:left="1080"/>
      </w:pPr>
    </w:p>
    <w:p w14:paraId="677531B8" w14:textId="77777777" w:rsidR="00966674" w:rsidRDefault="00DF73E6" w:rsidP="00966674">
      <w:pPr>
        <w:pStyle w:val="ListParagraph"/>
        <w:spacing w:line="360" w:lineRule="auto"/>
        <w:ind w:left="1080"/>
      </w:pPr>
      <w:r>
        <w:t>But if</w:t>
      </w:r>
    </w:p>
    <w:p w14:paraId="16015256" w14:textId="77777777" w:rsidR="00966674" w:rsidRDefault="00966674" w:rsidP="00966674">
      <w:pPr>
        <w:pStyle w:val="ListParagraph"/>
        <w:spacing w:line="360" w:lineRule="auto"/>
        <w:ind w:left="1080"/>
      </w:pPr>
    </w:p>
    <w:p w14:paraId="4BC075B3" w14:textId="77777777" w:rsidR="00966674" w:rsidRDefault="004F08C8" w:rsidP="00966674">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=0</m:t>
          </m:r>
        </m:oMath>
      </m:oMathPara>
    </w:p>
    <w:p w14:paraId="3170204E" w14:textId="77777777" w:rsidR="00966674" w:rsidRDefault="00966674" w:rsidP="00966674">
      <w:pPr>
        <w:pStyle w:val="ListParagraph"/>
        <w:spacing w:line="360" w:lineRule="auto"/>
        <w:ind w:left="1080"/>
      </w:pPr>
    </w:p>
    <w:p w14:paraId="359426BB" w14:textId="77777777" w:rsidR="00966674" w:rsidRDefault="00DF73E6" w:rsidP="00966674">
      <w:pPr>
        <w:pStyle w:val="ListParagraph"/>
        <w:spacing w:line="360" w:lineRule="auto"/>
        <w:ind w:left="1080"/>
      </w:pPr>
      <w:r>
        <w:t>for some</w:t>
      </w:r>
    </w:p>
    <w:p w14:paraId="0F9E97F9" w14:textId="77777777" w:rsidR="00966674" w:rsidRDefault="00966674" w:rsidP="00966674">
      <w:pPr>
        <w:pStyle w:val="ListParagraph"/>
        <w:spacing w:line="360" w:lineRule="auto"/>
        <w:ind w:left="1080"/>
      </w:pPr>
    </w:p>
    <w:p w14:paraId="5238DC3C" w14:textId="77777777" w:rsidR="00966674" w:rsidRDefault="004F08C8" w:rsidP="00966674">
      <w:pPr>
        <w:pStyle w:val="ListParagraph"/>
        <w:spacing w:line="360" w:lineRule="auto"/>
        <w:ind w:left="1080"/>
      </w:pPr>
      <m:oMathPara>
        <m:oMath>
          <m:r>
            <w:rPr>
              <w:rFonts w:ascii="Cambria Math" w:hAnsi="Cambria Math"/>
            </w:rPr>
            <m:t>t&lt;∞</m:t>
          </m:r>
        </m:oMath>
      </m:oMathPara>
    </w:p>
    <w:p w14:paraId="6A65CD26" w14:textId="77777777" w:rsidR="00966674" w:rsidRDefault="00966674" w:rsidP="00966674">
      <w:pPr>
        <w:pStyle w:val="ListParagraph"/>
        <w:spacing w:line="360" w:lineRule="auto"/>
        <w:ind w:left="1080"/>
      </w:pPr>
    </w:p>
    <w:p w14:paraId="5E7C2576" w14:textId="77777777" w:rsidR="00966674" w:rsidRDefault="00966674" w:rsidP="00966674">
      <w:pPr>
        <w:pStyle w:val="ListParagraph"/>
        <w:spacing w:line="360" w:lineRule="auto"/>
        <w:ind w:left="1080"/>
      </w:pPr>
      <w:r>
        <w:t>t</w:t>
      </w:r>
      <w:r w:rsidR="00DF73E6">
        <w:t>hen</w:t>
      </w:r>
    </w:p>
    <w:p w14:paraId="5BB606F8" w14:textId="77777777" w:rsidR="00966674" w:rsidRDefault="00966674" w:rsidP="00966674">
      <w:pPr>
        <w:pStyle w:val="ListParagraph"/>
        <w:spacing w:line="360" w:lineRule="auto"/>
        <w:ind w:left="1080"/>
      </w:pPr>
    </w:p>
    <w:p w14:paraId="71362F88" w14:textId="77777777" w:rsidR="00966674" w:rsidRDefault="004F08C8" w:rsidP="00966674">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s, x</m:t>
              </m:r>
            </m:e>
          </m:d>
          <m:r>
            <w:rPr>
              <w:rFonts w:ascii="Cambria Math" w:hAnsi="Cambria Math"/>
            </w:rPr>
            <m:t>=0</m:t>
          </m:r>
        </m:oMath>
      </m:oMathPara>
    </w:p>
    <w:p w14:paraId="46CA73A2" w14:textId="77777777" w:rsidR="00966674" w:rsidRDefault="00966674" w:rsidP="00966674">
      <w:pPr>
        <w:pStyle w:val="ListParagraph"/>
        <w:spacing w:line="360" w:lineRule="auto"/>
        <w:ind w:left="1080"/>
      </w:pPr>
    </w:p>
    <w:p w14:paraId="5FC2F82C" w14:textId="77777777" w:rsidR="00966674" w:rsidRDefault="00DF73E6" w:rsidP="00966674">
      <w:pPr>
        <w:pStyle w:val="ListParagraph"/>
        <w:spacing w:line="360" w:lineRule="auto"/>
        <w:ind w:left="1080"/>
      </w:pPr>
      <w:r>
        <w:t>for all</w:t>
      </w:r>
    </w:p>
    <w:p w14:paraId="55B7A685" w14:textId="77777777" w:rsidR="00966674" w:rsidRDefault="00966674" w:rsidP="00966674">
      <w:pPr>
        <w:pStyle w:val="ListParagraph"/>
        <w:spacing w:line="360" w:lineRule="auto"/>
        <w:ind w:left="1080"/>
      </w:pPr>
    </w:p>
    <w:p w14:paraId="017C23CC" w14:textId="77777777" w:rsidR="00966674" w:rsidRDefault="004F08C8" w:rsidP="00966674">
      <w:pPr>
        <w:pStyle w:val="ListParagraph"/>
        <w:spacing w:line="360" w:lineRule="auto"/>
        <w:ind w:left="1080"/>
      </w:pPr>
      <m:oMathPara>
        <m:oMath>
          <m:r>
            <w:rPr>
              <w:rFonts w:ascii="Cambria Math" w:hAnsi="Cambria Math"/>
            </w:rPr>
            <m:t>s≥t</m:t>
          </m:r>
        </m:oMath>
      </m:oMathPara>
    </w:p>
    <w:p w14:paraId="1275F6AB" w14:textId="77777777" w:rsidR="00966674" w:rsidRDefault="00966674" w:rsidP="00966674">
      <w:pPr>
        <w:pStyle w:val="ListParagraph"/>
        <w:spacing w:line="360" w:lineRule="auto"/>
        <w:ind w:left="1080"/>
      </w:pPr>
    </w:p>
    <w:p w14:paraId="5284C262" w14:textId="77777777" w:rsidR="00966674" w:rsidRDefault="00DF73E6" w:rsidP="00966674">
      <w:pPr>
        <w:pStyle w:val="ListParagraph"/>
        <w:spacing w:line="360" w:lineRule="auto"/>
        <w:ind w:left="1080"/>
      </w:pPr>
      <w:r>
        <w:t>and hence</w:t>
      </w:r>
    </w:p>
    <w:p w14:paraId="4A21FAC9" w14:textId="77777777" w:rsidR="00966674" w:rsidRDefault="00966674" w:rsidP="00966674">
      <w:pPr>
        <w:pStyle w:val="ListParagraph"/>
        <w:spacing w:line="360" w:lineRule="auto"/>
        <w:ind w:left="1080"/>
      </w:pPr>
    </w:p>
    <w:p w14:paraId="149ED6A0" w14:textId="77777777" w:rsidR="00966674" w:rsidRDefault="004F08C8" w:rsidP="00966674">
      <w:pPr>
        <w:pStyle w:val="ListParagraph"/>
        <w:spacing w:line="360" w:lineRule="auto"/>
        <w:ind w:left="1080"/>
      </w:pPr>
      <m:oMathPara>
        <m:oMath>
          <m:r>
            <w:rPr>
              <w:rFonts w:ascii="Cambria Math" w:hAnsi="Cambria Math"/>
            </w:rPr>
            <m:t>τ=</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t:y</m:t>
                  </m:r>
                  <m:d>
                    <m:dPr>
                      <m:ctrlPr>
                        <w:rPr>
                          <w:rFonts w:ascii="Cambria Math" w:hAnsi="Cambria Math"/>
                          <w:i/>
                        </w:rPr>
                      </m:ctrlPr>
                    </m:dPr>
                    <m:e>
                      <m:r>
                        <w:rPr>
                          <w:rFonts w:ascii="Cambria Math" w:hAnsi="Cambria Math"/>
                        </w:rPr>
                        <m:t>t, x</m:t>
                      </m:r>
                    </m:e>
                  </m:d>
                  <m:r>
                    <w:rPr>
                      <w:rFonts w:ascii="Cambria Math" w:hAnsi="Cambria Math"/>
                    </w:rPr>
                    <m:t>=∞</m:t>
                  </m:r>
                </m:e>
              </m:d>
            </m:e>
          </m:func>
        </m:oMath>
      </m:oMathPara>
    </w:p>
    <w:p w14:paraId="2C9C774B" w14:textId="77777777" w:rsidR="00966674" w:rsidRDefault="00966674" w:rsidP="00966674">
      <w:pPr>
        <w:pStyle w:val="ListParagraph"/>
        <w:spacing w:line="360" w:lineRule="auto"/>
        <w:ind w:left="1080"/>
      </w:pPr>
    </w:p>
    <w:p w14:paraId="09993072" w14:textId="77777777" w:rsidR="00966674" w:rsidRDefault="00DF73E6" w:rsidP="00966674">
      <w:pPr>
        <w:pStyle w:val="ListParagraph"/>
        <w:spacing w:line="360" w:lineRule="auto"/>
        <w:ind w:left="1080"/>
      </w:pPr>
      <w:r>
        <w:t>Moreover, because</w:t>
      </w:r>
    </w:p>
    <w:p w14:paraId="54E441BB" w14:textId="77777777" w:rsidR="00966674" w:rsidRDefault="00966674" w:rsidP="00966674">
      <w:pPr>
        <w:pStyle w:val="ListParagraph"/>
        <w:spacing w:line="360" w:lineRule="auto"/>
        <w:ind w:left="1080"/>
      </w:pPr>
    </w:p>
    <w:p w14:paraId="53BA853D" w14:textId="77777777" w:rsidR="00966674" w:rsidRDefault="00000000" w:rsidP="0096667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e>
                  </m:d>
                </m:e>
                <m:sup>
                  <m:r>
                    <w:rPr>
                      <w:rFonts w:ascii="Cambria Math" w:hAnsi="Cambria Math"/>
                    </w:rPr>
                    <m:t>2</m:t>
                  </m:r>
                </m:sup>
              </m:sSup>
              <m:r>
                <w:rPr>
                  <w:rFonts w:ascii="Cambria Math" w:hAnsi="Cambria Math"/>
                </w:rPr>
                <m:t>ds</m:t>
              </m:r>
            </m:e>
          </m:nary>
          <m:r>
            <w:rPr>
              <w:rFonts w:ascii="Cambria Math" w:hAnsi="Cambria Math"/>
            </w:rPr>
            <m:t>&lt;∞</m:t>
          </m:r>
        </m:oMath>
      </m:oMathPara>
    </w:p>
    <w:p w14:paraId="35965AFD" w14:textId="77777777" w:rsidR="00966674" w:rsidRDefault="00966674" w:rsidP="00966674">
      <w:pPr>
        <w:pStyle w:val="ListParagraph"/>
        <w:spacing w:line="360" w:lineRule="auto"/>
        <w:ind w:left="1080"/>
      </w:pPr>
    </w:p>
    <w:p w14:paraId="642D6FFA" w14:textId="77777777" w:rsidR="00966674" w:rsidRDefault="00DF73E6" w:rsidP="00966674">
      <w:pPr>
        <w:pStyle w:val="ListParagraph"/>
        <w:spacing w:line="360" w:lineRule="auto"/>
        <w:ind w:left="1080"/>
      </w:pPr>
      <w:r>
        <w:t>for all</w:t>
      </w:r>
    </w:p>
    <w:p w14:paraId="3E2DC261" w14:textId="77777777" w:rsidR="00966674" w:rsidRDefault="00966674" w:rsidP="00966674">
      <w:pPr>
        <w:pStyle w:val="ListParagraph"/>
        <w:spacing w:line="360" w:lineRule="auto"/>
        <w:ind w:left="1080"/>
      </w:pPr>
    </w:p>
    <w:p w14:paraId="7C86E70A" w14:textId="77777777" w:rsidR="00966674" w:rsidRDefault="004F08C8" w:rsidP="00966674">
      <w:pPr>
        <w:pStyle w:val="ListParagraph"/>
        <w:spacing w:line="360" w:lineRule="auto"/>
        <w:ind w:left="1080"/>
      </w:pPr>
      <m:oMathPara>
        <m:oMath>
          <m:r>
            <w:rPr>
              <w:rFonts w:ascii="Cambria Math" w:hAnsi="Cambria Math"/>
            </w:rPr>
            <m:t>t&lt;∞</m:t>
          </m:r>
        </m:oMath>
      </m:oMathPara>
    </w:p>
    <w:p w14:paraId="5E5A68BC" w14:textId="77777777" w:rsidR="00966674" w:rsidRDefault="00966674" w:rsidP="00966674">
      <w:pPr>
        <w:pStyle w:val="ListParagraph"/>
        <w:spacing w:line="360" w:lineRule="auto"/>
        <w:ind w:left="1080"/>
      </w:pPr>
    </w:p>
    <w:p w14:paraId="4D70E91C" w14:textId="77777777" w:rsidR="00966674" w:rsidRDefault="00DF73E6" w:rsidP="00966674">
      <w:pPr>
        <w:pStyle w:val="ListParagraph"/>
        <w:spacing w:line="360" w:lineRule="auto"/>
        <w:ind w:left="1080"/>
      </w:pPr>
      <w:r>
        <w:t>we deduce that</w:t>
      </w:r>
    </w:p>
    <w:p w14:paraId="7FABB7D3" w14:textId="77777777" w:rsidR="00966674" w:rsidRDefault="00966674" w:rsidP="00966674">
      <w:pPr>
        <w:pStyle w:val="ListParagraph"/>
        <w:spacing w:line="360" w:lineRule="auto"/>
        <w:ind w:left="1080"/>
      </w:pPr>
    </w:p>
    <w:p w14:paraId="79B825FD" w14:textId="77777777" w:rsidR="004F08C8" w:rsidRPr="00966674" w:rsidRDefault="004F08C8" w:rsidP="00966674">
      <w:pPr>
        <w:pStyle w:val="ListParagraph"/>
        <w:spacing w:line="360" w:lineRule="auto"/>
        <w:ind w:left="1080"/>
      </w:pPr>
      <m:oMathPara>
        <m:oMath>
          <m:r>
            <w:rPr>
              <w:rFonts w:ascii="Cambria Math" w:hAnsi="Cambria Math"/>
            </w:rPr>
            <m:t>τ=∞</m:t>
          </m:r>
        </m:oMath>
      </m:oMathPara>
    </w:p>
    <w:p w14:paraId="2896635B" w14:textId="77777777" w:rsidR="00966674" w:rsidRPr="00DF73E6" w:rsidRDefault="00966674" w:rsidP="00966674">
      <w:pPr>
        <w:pStyle w:val="ListParagraph"/>
        <w:spacing w:line="360" w:lineRule="auto"/>
        <w:ind w:left="1080"/>
        <w:rPr>
          <w:u w:val="single"/>
        </w:rPr>
      </w:pPr>
    </w:p>
    <w:p w14:paraId="2C6E6B0F" w14:textId="77777777" w:rsidR="003C1DE3" w:rsidRPr="003C1DE3" w:rsidRDefault="00DF73E6" w:rsidP="005A2C14">
      <w:pPr>
        <w:pStyle w:val="ListParagraph"/>
        <w:numPr>
          <w:ilvl w:val="1"/>
          <w:numId w:val="298"/>
        </w:numPr>
        <w:spacing w:line="360" w:lineRule="auto"/>
        <w:rPr>
          <w:u w:val="single"/>
        </w:rPr>
      </w:pPr>
      <w:r>
        <w:t xml:space="preserve">Ito Integral to the Volterra Integral Form =&gt; Thus the Ito integral form for </w:t>
      </w:r>
      <m:oMath>
        <m:r>
          <w:rPr>
            <w:rFonts w:ascii="Cambria Math" w:hAnsi="Cambria Math"/>
          </w:rPr>
          <m:t>y</m:t>
        </m:r>
        <m:d>
          <m:dPr>
            <m:ctrlPr>
              <w:rPr>
                <w:rFonts w:ascii="Cambria Math" w:hAnsi="Cambria Math"/>
                <w:i/>
              </w:rPr>
            </m:ctrlPr>
          </m:dPr>
          <m:e>
            <m:r>
              <w:rPr>
                <w:rFonts w:ascii="Cambria Math" w:hAnsi="Cambria Math"/>
              </w:rPr>
              <m:t>t, x</m:t>
            </m:r>
          </m:e>
        </m:d>
      </m:oMath>
      <w:r>
        <w:t xml:space="preserve"> above is equivalent to the following </w:t>
      </w:r>
      <w:r w:rsidR="009C3B01">
        <w:t>Volterra-type integral equation for</w:t>
      </w:r>
    </w:p>
    <w:p w14:paraId="230DDF7D" w14:textId="77777777" w:rsidR="003C1DE3" w:rsidRDefault="003C1DE3" w:rsidP="003C1DE3">
      <w:pPr>
        <w:pStyle w:val="ListParagraph"/>
        <w:spacing w:line="360" w:lineRule="auto"/>
        <w:ind w:left="1080"/>
      </w:pPr>
    </w:p>
    <w:p w14:paraId="66438B5C" w14:textId="77777777" w:rsidR="003C1DE3" w:rsidRPr="003C1DE3" w:rsidRDefault="00DF73E6"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d>
                <m:dPr>
                  <m:ctrlPr>
                    <w:rPr>
                      <w:rFonts w:ascii="Cambria Math" w:hAnsi="Cambria Math"/>
                      <w:i/>
                    </w:rPr>
                  </m:ctrlPr>
                </m:dPr>
                <m:e>
                  <m:r>
                    <w:rPr>
                      <w:rFonts w:ascii="Cambria Math" w:hAnsi="Cambria Math"/>
                    </w:rPr>
                    <m:t>t, x</m:t>
                  </m:r>
                </m:e>
              </m:d>
            </m:e>
          </m:func>
        </m:oMath>
      </m:oMathPara>
    </w:p>
    <w:p w14:paraId="4846372A" w14:textId="77777777" w:rsidR="003C1DE3" w:rsidRDefault="003C1DE3" w:rsidP="003C1DE3">
      <w:pPr>
        <w:pStyle w:val="ListParagraph"/>
        <w:spacing w:line="360" w:lineRule="auto"/>
        <w:ind w:left="1080"/>
      </w:pPr>
    </w:p>
    <w:p w14:paraId="48BF31EE" w14:textId="77777777" w:rsidR="00DF73E6" w:rsidRPr="003C1DE3" w:rsidRDefault="00DF73E6"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s, x</m:t>
                              </m:r>
                            </m:e>
                          </m:d>
                        </m:sup>
                      </m:sSup>
                    </m:num>
                    <m:den>
                      <m:r>
                        <w:rPr>
                          <w:rFonts w:ascii="Cambria Math" w:hAnsi="Cambria Math"/>
                        </w:rPr>
                        <m:t>1+δ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s, x</m:t>
                              </m:r>
                            </m:e>
                          </m:d>
                        </m:sup>
                      </m:sSup>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s,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e>
              </m:d>
              <m:r>
                <w:rPr>
                  <w:rFonts w:ascii="Cambria Math" w:hAnsi="Cambria Math"/>
                </w:rPr>
                <m:t>ds</m:t>
              </m:r>
            </m:e>
          </m:nary>
        </m:oMath>
      </m:oMathPara>
    </w:p>
    <w:p w14:paraId="69EB51F9" w14:textId="77777777" w:rsidR="003C1DE3" w:rsidRPr="003C1DE3" w:rsidRDefault="003C1DE3" w:rsidP="003C1DE3">
      <w:pPr>
        <w:pStyle w:val="ListParagraph"/>
        <w:spacing w:line="360" w:lineRule="auto"/>
        <w:ind w:left="1080"/>
        <w:rPr>
          <w:u w:val="single"/>
        </w:rPr>
      </w:pPr>
    </w:p>
    <w:p w14:paraId="03B4A77C" w14:textId="77777777" w:rsidR="003C1DE3" w:rsidRPr="003C1DE3" w:rsidRDefault="009C3B01" w:rsidP="005A2C14">
      <w:pPr>
        <w:pStyle w:val="ListParagraph"/>
        <w:numPr>
          <w:ilvl w:val="1"/>
          <w:numId w:val="298"/>
        </w:numPr>
        <w:spacing w:line="360" w:lineRule="auto"/>
        <w:rPr>
          <w:u w:val="single"/>
        </w:rPr>
      </w:pPr>
      <w:r>
        <w:t xml:space="preserve">Lipschitz-continuity of the RHS =&gt; Because the RHS in the Volterra-type integral equation is globally Lipschitz continuous with respect to </w:t>
      </w:r>
      <m:oMath>
        <m:r>
          <w:rPr>
            <w:rFonts w:ascii="Cambria Math" w:hAnsi="Cambria Math"/>
          </w:rPr>
          <m:t>l</m:t>
        </m:r>
      </m:oMath>
      <w:r>
        <w:t>, we deduce using the standard fixed-point arguments that exists a unique path-wise solution to the Volterra-type integral equation above. Moreover, for any</w:t>
      </w:r>
    </w:p>
    <w:p w14:paraId="4489F459" w14:textId="77777777" w:rsidR="003C1DE3" w:rsidRDefault="003C1DE3" w:rsidP="003C1DE3">
      <w:pPr>
        <w:pStyle w:val="ListParagraph"/>
        <w:spacing w:line="360" w:lineRule="auto"/>
        <w:ind w:left="1080"/>
      </w:pPr>
    </w:p>
    <w:p w14:paraId="7B6FCBED" w14:textId="77777777" w:rsidR="003C1DE3" w:rsidRDefault="009C3B01" w:rsidP="003C1DE3">
      <w:pPr>
        <w:pStyle w:val="ListParagraph"/>
        <w:spacing w:line="360" w:lineRule="auto"/>
        <w:ind w:left="1080"/>
      </w:pPr>
      <m:oMathPara>
        <m:oMath>
          <m:r>
            <w:rPr>
              <w:rFonts w:ascii="Cambria Math" w:hAnsi="Cambria Math"/>
            </w:rPr>
            <m:t>t≥0</m:t>
          </m:r>
        </m:oMath>
      </m:oMathPara>
    </w:p>
    <w:p w14:paraId="0AEF3BE3" w14:textId="77777777" w:rsidR="003C1DE3" w:rsidRDefault="003C1DE3" w:rsidP="003C1DE3">
      <w:pPr>
        <w:pStyle w:val="ListParagraph"/>
        <w:spacing w:line="360" w:lineRule="auto"/>
        <w:ind w:left="1080"/>
      </w:pPr>
    </w:p>
    <w:p w14:paraId="16D91F73" w14:textId="77777777" w:rsidR="003C1DE3" w:rsidRDefault="009C3B01"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14:paraId="22984A28" w14:textId="77777777" w:rsidR="003C1DE3" w:rsidRDefault="003C1DE3" w:rsidP="003C1DE3">
      <w:pPr>
        <w:pStyle w:val="ListParagraph"/>
        <w:spacing w:line="360" w:lineRule="auto"/>
        <w:ind w:left="1080"/>
      </w:pPr>
    </w:p>
    <w:p w14:paraId="4761B008" w14:textId="77777777" w:rsidR="003C1DE3" w:rsidRDefault="003C1DE3" w:rsidP="003C1DE3">
      <w:pPr>
        <w:pStyle w:val="ListParagraph"/>
        <w:spacing w:line="360" w:lineRule="auto"/>
        <w:ind w:left="1080"/>
      </w:pPr>
      <w:r>
        <w:t>p</w:t>
      </w:r>
      <w:r w:rsidR="009C3B01">
        <w:t>rovided</w:t>
      </w:r>
    </w:p>
    <w:p w14:paraId="09AAF209" w14:textId="77777777" w:rsidR="003C1DE3" w:rsidRDefault="003C1DE3" w:rsidP="003C1DE3">
      <w:pPr>
        <w:pStyle w:val="ListParagraph"/>
        <w:spacing w:line="360" w:lineRule="auto"/>
        <w:ind w:left="1080"/>
      </w:pPr>
    </w:p>
    <w:p w14:paraId="7E13EF8C" w14:textId="77777777" w:rsidR="009C3B01" w:rsidRPr="003C1DE3" w:rsidRDefault="009C3B01"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 xml:space="preserve">, </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 xml:space="preserve">, </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m:t>
          </m:r>
        </m:oMath>
      </m:oMathPara>
    </w:p>
    <w:p w14:paraId="5DD9DB79" w14:textId="77777777" w:rsidR="003C1DE3" w:rsidRPr="00200972" w:rsidRDefault="003C1DE3" w:rsidP="003C1DE3">
      <w:pPr>
        <w:pStyle w:val="ListParagraph"/>
        <w:spacing w:line="360" w:lineRule="auto"/>
        <w:ind w:left="1080"/>
        <w:rPr>
          <w:u w:val="single"/>
        </w:rPr>
      </w:pPr>
    </w:p>
    <w:p w14:paraId="09C5967D" w14:textId="77777777" w:rsidR="00EA6949" w:rsidRPr="00EA6949" w:rsidRDefault="00200972" w:rsidP="005A2C14">
      <w:pPr>
        <w:pStyle w:val="ListParagraph"/>
        <w:numPr>
          <w:ilvl w:val="0"/>
          <w:numId w:val="298"/>
        </w:numPr>
        <w:spacing w:line="360" w:lineRule="auto"/>
        <w:rPr>
          <w:u w:val="single"/>
        </w:rPr>
      </w:pPr>
      <w:r>
        <w:rPr>
          <w:u w:val="single"/>
        </w:rPr>
        <w:t>Smoothness of the Solution - Statement</w:t>
      </w:r>
      <w:r>
        <w:t>: Let</w:t>
      </w:r>
    </w:p>
    <w:p w14:paraId="7C2AF19A" w14:textId="77777777" w:rsidR="00EA6949" w:rsidRDefault="00EA6949" w:rsidP="00EA6949">
      <w:pPr>
        <w:pStyle w:val="ListParagraph"/>
        <w:spacing w:line="360" w:lineRule="auto"/>
        <w:ind w:left="360"/>
        <w:rPr>
          <w:u w:val="single"/>
        </w:rPr>
      </w:pPr>
    </w:p>
    <w:p w14:paraId="1683A9FE" w14:textId="77777777" w:rsidR="00EA6949" w:rsidRDefault="00000000" w:rsidP="00EA6949">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14:paraId="541D314A" w14:textId="77777777" w:rsidR="00EA6949" w:rsidRDefault="00EA6949" w:rsidP="00EA6949">
      <w:pPr>
        <w:pStyle w:val="ListParagraph"/>
        <w:spacing w:line="360" w:lineRule="auto"/>
        <w:ind w:left="360"/>
      </w:pPr>
    </w:p>
    <w:p w14:paraId="7EF8D0AD" w14:textId="77777777" w:rsidR="00EA6949" w:rsidRDefault="00200972" w:rsidP="00EA6949">
      <w:pPr>
        <w:pStyle w:val="ListParagraph"/>
        <w:spacing w:line="360" w:lineRule="auto"/>
        <w:ind w:left="360"/>
      </w:pPr>
      <w:r>
        <w:t>be a deterministic, bounded, and piecewise continuous function</w:t>
      </w:r>
    </w:p>
    <w:p w14:paraId="2A6A7329" w14:textId="77777777" w:rsidR="00EA6949" w:rsidRDefault="00EA6949" w:rsidP="00EA6949">
      <w:pPr>
        <w:pStyle w:val="ListParagraph"/>
        <w:spacing w:line="360" w:lineRule="auto"/>
        <w:ind w:left="360"/>
      </w:pPr>
    </w:p>
    <w:p w14:paraId="50D0BE8A" w14:textId="77777777" w:rsidR="00EA6949" w:rsidRDefault="00200972" w:rsidP="00EA6949">
      <w:pPr>
        <w:pStyle w:val="ListParagraph"/>
        <w:spacing w:line="360" w:lineRule="auto"/>
        <w:ind w:left="360"/>
      </w:pPr>
      <m:oMathPara>
        <m:oMath>
          <m:r>
            <w:rPr>
              <w:rFonts w:ascii="Cambria Math" w:hAnsi="Cambria Math"/>
            </w:rPr>
            <m:t>δ&gt;0</m:t>
          </m:r>
        </m:oMath>
      </m:oMathPara>
    </w:p>
    <w:p w14:paraId="732A9B62" w14:textId="77777777" w:rsidR="00EA6949" w:rsidRDefault="00EA6949" w:rsidP="00EA6949">
      <w:pPr>
        <w:pStyle w:val="ListParagraph"/>
        <w:spacing w:line="360" w:lineRule="auto"/>
        <w:ind w:left="360"/>
      </w:pPr>
    </w:p>
    <w:p w14:paraId="4497E3FB" w14:textId="77777777" w:rsidR="00EA6949" w:rsidRDefault="00200972" w:rsidP="00EA6949">
      <w:pPr>
        <w:pStyle w:val="ListParagraph"/>
        <w:spacing w:line="360" w:lineRule="auto"/>
        <w:ind w:left="360"/>
      </w:pPr>
      <w:r>
        <w:t>be a constant, and let</w:t>
      </w:r>
    </w:p>
    <w:p w14:paraId="1211E4E2" w14:textId="77777777" w:rsidR="00EA6949" w:rsidRDefault="00EA6949" w:rsidP="00EA6949">
      <w:pPr>
        <w:pStyle w:val="ListParagraph"/>
        <w:spacing w:line="360" w:lineRule="auto"/>
        <w:ind w:left="360"/>
      </w:pPr>
    </w:p>
    <w:p w14:paraId="53867DA1" w14:textId="77777777" w:rsidR="00EA6949" w:rsidRDefault="00200972" w:rsidP="00EA6949">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14:paraId="698E66EC" w14:textId="77777777" w:rsidR="00EA6949" w:rsidRDefault="00EA6949" w:rsidP="00EA6949">
      <w:pPr>
        <w:pStyle w:val="ListParagraph"/>
        <w:spacing w:line="360" w:lineRule="auto"/>
        <w:ind w:left="360"/>
      </w:pPr>
    </w:p>
    <w:p w14:paraId="170F58FC" w14:textId="77777777" w:rsidR="00EA6949" w:rsidRDefault="00200972" w:rsidP="00EA6949">
      <w:pPr>
        <w:pStyle w:val="ListParagraph"/>
        <w:spacing w:line="360" w:lineRule="auto"/>
        <w:ind w:left="360"/>
      </w:pPr>
      <w:r>
        <w:t>Then the equation</w:t>
      </w:r>
    </w:p>
    <w:p w14:paraId="42D56894" w14:textId="77777777" w:rsidR="00EA6949" w:rsidRDefault="00EA6949" w:rsidP="00EA6949">
      <w:pPr>
        <w:pStyle w:val="ListParagraph"/>
        <w:spacing w:line="360" w:lineRule="auto"/>
        <w:ind w:left="360"/>
      </w:pPr>
    </w:p>
    <w:p w14:paraId="1019D5FA" w14:textId="77777777" w:rsidR="00EA6949"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14:paraId="4A3293FD" w14:textId="77777777" w:rsidR="00EA6949" w:rsidRDefault="00EA6949" w:rsidP="00EA6949">
      <w:pPr>
        <w:pStyle w:val="ListParagraph"/>
        <w:spacing w:line="360" w:lineRule="auto"/>
        <w:ind w:left="360"/>
      </w:pPr>
    </w:p>
    <w:p w14:paraId="11642548" w14:textId="77777777" w:rsidR="003B1E61" w:rsidRDefault="00200972" w:rsidP="00EA6949">
      <w:pPr>
        <w:pStyle w:val="ListParagraph"/>
        <w:spacing w:line="360" w:lineRule="auto"/>
        <w:ind w:left="360"/>
      </w:pPr>
      <w:r>
        <w:t xml:space="preserve">admits a unique non-negative solution </w:t>
      </w:r>
      <m:oMath>
        <m:r>
          <w:rPr>
            <w:rFonts w:ascii="Cambria Math" w:hAnsi="Cambria Math"/>
          </w:rPr>
          <m:t>L</m:t>
        </m:r>
        <m:d>
          <m:dPr>
            <m:ctrlPr>
              <w:rPr>
                <w:rFonts w:ascii="Cambria Math" w:hAnsi="Cambria Math"/>
                <w:i/>
              </w:rPr>
            </m:ctrlPr>
          </m:dPr>
          <m:e>
            <m:r>
              <w:rPr>
                <w:rFonts w:ascii="Cambria Math" w:hAnsi="Cambria Math"/>
              </w:rPr>
              <m:t>t, x</m:t>
            </m:r>
          </m:e>
        </m:d>
      </m:oMath>
      <w:r>
        <w:t xml:space="preserve"> for any</w:t>
      </w:r>
    </w:p>
    <w:p w14:paraId="49F702DD" w14:textId="77777777" w:rsidR="003B1E61" w:rsidRDefault="003B1E61" w:rsidP="00EA6949">
      <w:pPr>
        <w:pStyle w:val="ListParagraph"/>
        <w:spacing w:line="360" w:lineRule="auto"/>
        <w:ind w:left="360"/>
      </w:pPr>
    </w:p>
    <w:p w14:paraId="2435AB9C" w14:textId="77777777" w:rsidR="003B1E61" w:rsidRDefault="00200972" w:rsidP="00EA6949">
      <w:pPr>
        <w:pStyle w:val="ListParagraph"/>
        <w:spacing w:line="360" w:lineRule="auto"/>
        <w:ind w:left="360"/>
      </w:pPr>
      <m:oMathPara>
        <m:oMath>
          <m:r>
            <w:rPr>
              <w:rFonts w:ascii="Cambria Math" w:hAnsi="Cambria Math"/>
            </w:rPr>
            <m:t>t≥0</m:t>
          </m:r>
        </m:oMath>
      </m:oMathPara>
    </w:p>
    <w:p w14:paraId="3A05328D" w14:textId="77777777" w:rsidR="003B1E61" w:rsidRDefault="003B1E61" w:rsidP="00EA6949">
      <w:pPr>
        <w:pStyle w:val="ListParagraph"/>
        <w:spacing w:line="360" w:lineRule="auto"/>
        <w:ind w:left="360"/>
      </w:pPr>
    </w:p>
    <w:p w14:paraId="74710B82" w14:textId="77777777" w:rsidR="003B1E61" w:rsidRDefault="00200972" w:rsidP="00EA6949">
      <w:pPr>
        <w:pStyle w:val="ListParagraph"/>
        <w:spacing w:line="360" w:lineRule="auto"/>
        <w:ind w:left="360"/>
      </w:pPr>
      <w:r>
        <w:lastRenderedPageBreak/>
        <w:t>and any non-negative initial condition</w:t>
      </w:r>
    </w:p>
    <w:p w14:paraId="2FD37496" w14:textId="77777777" w:rsidR="003B1E61" w:rsidRDefault="003B1E61" w:rsidP="00EA6949">
      <w:pPr>
        <w:pStyle w:val="ListParagraph"/>
        <w:spacing w:line="360" w:lineRule="auto"/>
        <w:ind w:left="360"/>
      </w:pPr>
    </w:p>
    <w:p w14:paraId="5E2C69CB" w14:textId="77777777" w:rsidR="003B1E61"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14:paraId="68E37FA3" w14:textId="77777777" w:rsidR="003B1E61" w:rsidRDefault="003B1E61" w:rsidP="00EA6949">
      <w:pPr>
        <w:pStyle w:val="ListParagraph"/>
        <w:spacing w:line="360" w:lineRule="auto"/>
        <w:ind w:left="360"/>
      </w:pPr>
    </w:p>
    <w:p w14:paraId="7AA489D2" w14:textId="77777777" w:rsidR="003B1E61" w:rsidRDefault="00E66479" w:rsidP="00EA6949">
      <w:pPr>
        <w:pStyle w:val="ListParagraph"/>
        <w:spacing w:line="360" w:lineRule="auto"/>
        <w:ind w:left="360"/>
      </w:pPr>
      <w:r>
        <w:t>If</w:t>
      </w:r>
    </w:p>
    <w:p w14:paraId="154835ED" w14:textId="77777777" w:rsidR="003B1E61" w:rsidRDefault="003B1E61" w:rsidP="00EA6949">
      <w:pPr>
        <w:pStyle w:val="ListParagraph"/>
        <w:spacing w:line="360" w:lineRule="auto"/>
        <w:ind w:left="360"/>
      </w:pPr>
    </w:p>
    <w:p w14:paraId="0E4989A9" w14:textId="77777777" w:rsidR="003B1E61" w:rsidRDefault="00000000" w:rsidP="00EA6949">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&gt;0</m:t>
          </m:r>
        </m:oMath>
      </m:oMathPara>
    </w:p>
    <w:p w14:paraId="3632D397" w14:textId="77777777" w:rsidR="003B1E61" w:rsidRDefault="003B1E61" w:rsidP="00EA6949">
      <w:pPr>
        <w:pStyle w:val="ListParagraph"/>
        <w:spacing w:line="360" w:lineRule="auto"/>
        <w:ind w:left="360"/>
      </w:pPr>
    </w:p>
    <w:p w14:paraId="56EC0E5D" w14:textId="77777777" w:rsidR="00DA0D82" w:rsidRDefault="00DA0D82" w:rsidP="00EA6949">
      <w:pPr>
        <w:pStyle w:val="ListParagraph"/>
        <w:spacing w:line="360" w:lineRule="auto"/>
        <w:ind w:left="360"/>
      </w:pPr>
      <w:r>
        <w:t>t</w:t>
      </w:r>
      <w:r w:rsidR="00E66479">
        <w:t>hen</w:t>
      </w:r>
    </w:p>
    <w:p w14:paraId="38EFDCB4" w14:textId="77777777" w:rsidR="00DA0D82" w:rsidRDefault="00DA0D82" w:rsidP="00EA6949">
      <w:pPr>
        <w:pStyle w:val="ListParagraph"/>
        <w:spacing w:line="360" w:lineRule="auto"/>
        <w:ind w:left="360"/>
      </w:pPr>
    </w:p>
    <w:p w14:paraId="64F2B3D7" w14:textId="77777777" w:rsidR="00DA0D82"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&gt;0 ∀ t&gt;0</m:t>
          </m:r>
        </m:oMath>
      </m:oMathPara>
    </w:p>
    <w:p w14:paraId="4DEA1FC3" w14:textId="77777777" w:rsidR="00DA0D82" w:rsidRDefault="00DA0D82" w:rsidP="00EA6949">
      <w:pPr>
        <w:pStyle w:val="ListParagraph"/>
        <w:spacing w:line="360" w:lineRule="auto"/>
        <w:ind w:left="360"/>
      </w:pPr>
    </w:p>
    <w:p w14:paraId="29D161D2" w14:textId="77777777" w:rsidR="00DA0D82" w:rsidRDefault="00E66479" w:rsidP="00EA6949">
      <w:pPr>
        <w:pStyle w:val="ListParagraph"/>
        <w:spacing w:line="360" w:lineRule="auto"/>
        <w:ind w:left="360"/>
      </w:pPr>
      <w:r>
        <w:t>If</w:t>
      </w:r>
    </w:p>
    <w:p w14:paraId="60A270EE" w14:textId="77777777" w:rsidR="00DA0D82" w:rsidRDefault="00DA0D82" w:rsidP="00EA6949">
      <w:pPr>
        <w:pStyle w:val="ListParagraph"/>
        <w:spacing w:line="360" w:lineRule="auto"/>
        <w:ind w:left="360"/>
      </w:pPr>
    </w:p>
    <w:p w14:paraId="52D34AC7" w14:textId="77777777" w:rsidR="00DA0D82" w:rsidRDefault="00000000" w:rsidP="00EA6949">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m:t>
          </m:r>
        </m:oMath>
      </m:oMathPara>
    </w:p>
    <w:p w14:paraId="0EE898DA" w14:textId="77777777" w:rsidR="00DA0D82" w:rsidRDefault="00DA0D82" w:rsidP="00EA6949">
      <w:pPr>
        <w:pStyle w:val="ListParagraph"/>
        <w:spacing w:line="360" w:lineRule="auto"/>
        <w:ind w:left="360"/>
      </w:pPr>
    </w:p>
    <w:p w14:paraId="0C3C8D89" w14:textId="77777777" w:rsidR="00DA0D82" w:rsidRDefault="00000000" w:rsidP="00EA6949">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14:paraId="0A0E65F0" w14:textId="77777777" w:rsidR="00DA0D82" w:rsidRDefault="00DA0D82" w:rsidP="00EA6949">
      <w:pPr>
        <w:pStyle w:val="ListParagraph"/>
        <w:spacing w:line="360" w:lineRule="auto"/>
        <w:ind w:left="360"/>
      </w:pPr>
    </w:p>
    <w:p w14:paraId="65695F42" w14:textId="77777777" w:rsidR="00DA0D82" w:rsidRDefault="00200972" w:rsidP="00EA6949">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14:paraId="1678543A" w14:textId="77777777" w:rsidR="00DA0D82" w:rsidRDefault="00DA0D82" w:rsidP="00EA6949">
      <w:pPr>
        <w:pStyle w:val="ListParagraph"/>
        <w:spacing w:line="360" w:lineRule="auto"/>
        <w:ind w:left="360"/>
      </w:pPr>
    </w:p>
    <w:p w14:paraId="2143E21B" w14:textId="77777777" w:rsidR="00DA0D82" w:rsidRDefault="00000000" w:rsidP="00EA6949">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j</m:t>
                          </m:r>
                        </m:sup>
                      </m:sSup>
                    </m:num>
                    <m:den>
                      <m:sSup>
                        <m:sSupPr>
                          <m:ctrlPr>
                            <w:rPr>
                              <w:rFonts w:ascii="Cambria Math" w:hAnsi="Cambria Math"/>
                              <w:i/>
                            </w:rPr>
                          </m:ctrlPr>
                        </m:sSupPr>
                        <m:e>
                          <m:r>
                            <w:rPr>
                              <w:rFonts w:ascii="Cambria Math" w:hAnsi="Cambria Math"/>
                            </w:rPr>
                            <m:t>∂x</m:t>
                          </m:r>
                        </m:e>
                        <m:sup>
                          <m:r>
                            <w:rPr>
                              <w:rFonts w:ascii="Cambria Math" w:hAnsi="Cambria Math"/>
                            </w:rPr>
                            <m:t>j</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=0 ∀ j=0, 1, …, k</m:t>
          </m:r>
        </m:oMath>
      </m:oMathPara>
    </w:p>
    <w:p w14:paraId="4445DFA7" w14:textId="77777777" w:rsidR="00DA0D82" w:rsidRDefault="00DA0D82" w:rsidP="00EA6949">
      <w:pPr>
        <w:pStyle w:val="ListParagraph"/>
        <w:spacing w:line="360" w:lineRule="auto"/>
        <w:ind w:left="360"/>
      </w:pPr>
    </w:p>
    <w:p w14:paraId="47A1EC33" w14:textId="77777777" w:rsidR="00DA0D82" w:rsidRDefault="00DA0D82" w:rsidP="00EA6949">
      <w:pPr>
        <w:pStyle w:val="ListParagraph"/>
        <w:spacing w:line="360" w:lineRule="auto"/>
        <w:ind w:left="360"/>
      </w:pPr>
      <w:r>
        <w:t>t</w:t>
      </w:r>
      <w:r w:rsidR="00E66479">
        <w:t>hen</w:t>
      </w:r>
    </w:p>
    <w:p w14:paraId="29EF34E6" w14:textId="77777777" w:rsidR="00DA0D82" w:rsidRDefault="00DA0D82" w:rsidP="00EA6949">
      <w:pPr>
        <w:pStyle w:val="ListParagraph"/>
        <w:spacing w:line="360" w:lineRule="auto"/>
        <w:ind w:left="360"/>
      </w:pPr>
    </w:p>
    <w:p w14:paraId="58CD2343" w14:textId="77777777" w:rsidR="00200972" w:rsidRPr="00DA0D82"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m:t>
          </m:r>
        </m:oMath>
      </m:oMathPara>
    </w:p>
    <w:p w14:paraId="50CE94A9" w14:textId="77777777" w:rsidR="00DA0D82" w:rsidRPr="009672D0" w:rsidRDefault="00DA0D82" w:rsidP="00EA6949">
      <w:pPr>
        <w:pStyle w:val="ListParagraph"/>
        <w:spacing w:line="360" w:lineRule="auto"/>
        <w:ind w:left="360"/>
        <w:rPr>
          <w:u w:val="single"/>
        </w:rPr>
      </w:pPr>
    </w:p>
    <w:p w14:paraId="2029F0A3" w14:textId="77777777" w:rsidR="009672D0" w:rsidRPr="009672D0" w:rsidRDefault="009672D0" w:rsidP="005A2C14">
      <w:pPr>
        <w:pStyle w:val="ListParagraph"/>
        <w:numPr>
          <w:ilvl w:val="0"/>
          <w:numId w:val="298"/>
        </w:numPr>
        <w:spacing w:line="360" w:lineRule="auto"/>
        <w:rPr>
          <w:u w:val="single"/>
        </w:rPr>
      </w:pPr>
      <w:r>
        <w:rPr>
          <w:u w:val="single"/>
        </w:rPr>
        <w:t>Proof</w:t>
      </w:r>
      <w:r>
        <w:t>:</w:t>
      </w:r>
    </w:p>
    <w:p w14:paraId="04015D82" w14:textId="77777777" w:rsidR="00DA0D82" w:rsidRPr="00DA0D82" w:rsidRDefault="009672D0" w:rsidP="005A2C14">
      <w:pPr>
        <w:pStyle w:val="ListParagraph"/>
        <w:numPr>
          <w:ilvl w:val="1"/>
          <w:numId w:val="298"/>
        </w:numPr>
        <w:spacing w:line="360" w:lineRule="auto"/>
        <w:rPr>
          <w:u w:val="single"/>
        </w:rPr>
      </w:pPr>
      <w:r>
        <w:t xml:space="preserve">Mild Solution to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=&gt; By the solution to </w:t>
      </w:r>
      <m:oMath>
        <m:r>
          <w:rPr>
            <w:rFonts w:ascii="Cambria Math" w:hAnsi="Cambria Math"/>
          </w:rPr>
          <m:t>∆L</m:t>
        </m:r>
        <m:d>
          <m:dPr>
            <m:ctrlPr>
              <w:rPr>
                <w:rFonts w:ascii="Cambria Math" w:hAnsi="Cambria Math"/>
                <w:i/>
              </w:rPr>
            </m:ctrlPr>
          </m:dPr>
          <m:e>
            <m:r>
              <w:rPr>
                <w:rFonts w:ascii="Cambria Math" w:hAnsi="Cambria Math"/>
              </w:rPr>
              <m:t>t, x</m:t>
            </m:r>
          </m:e>
        </m:d>
      </m:oMath>
      <w:r>
        <w:t xml:space="preserve"> we mean the so-called mild solution (Da Prato and Zabczyk (1992)), i.e.,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is a solution if</w:t>
      </w:r>
    </w:p>
    <w:p w14:paraId="436CF1DC" w14:textId="77777777" w:rsidR="00DA0D82" w:rsidRDefault="00DA0D82" w:rsidP="00DA0D82">
      <w:pPr>
        <w:pStyle w:val="ListParagraph"/>
        <w:spacing w:line="360" w:lineRule="auto"/>
        <w:ind w:left="1080"/>
      </w:pPr>
    </w:p>
    <w:p w14:paraId="45875026" w14:textId="77777777" w:rsidR="009672D0" w:rsidRPr="00DA0D82" w:rsidRDefault="009672D0" w:rsidP="00DA0D82">
      <w:pPr>
        <w:pStyle w:val="ListParagraph"/>
        <w:spacing w:line="360" w:lineRule="auto"/>
        <w:ind w:left="1080"/>
      </w:pPr>
      <m:oMathPara>
        <m:oMath>
          <m:r>
            <w:rPr>
              <w:rFonts w:ascii="Cambria Math" w:hAnsi="Cambria Math"/>
            </w:rPr>
            <w:lastRenderedPageBreak/>
            <m:t>L</m:t>
          </m:r>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L</m:t>
              </m:r>
              <m:d>
                <m:dPr>
                  <m:ctrlPr>
                    <w:rPr>
                      <w:rFonts w:ascii="Cambria Math" w:hAnsi="Cambria Math"/>
                      <w:i/>
                    </w:rPr>
                  </m:ctrlPr>
                </m:dPr>
                <m:e>
                  <m:r>
                    <w:rPr>
                      <w:rFonts w:ascii="Cambria Math" w:hAnsi="Cambria Math"/>
                    </w:rPr>
                    <m:t>s, x+t-s</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x+t-s</m:t>
                  </m:r>
                </m:e>
              </m:d>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s, x+t-s</m:t>
                      </m:r>
                    </m:e>
                  </m:d>
                </m:num>
                <m:den>
                  <m:r>
                    <w:rPr>
                      <w:rFonts w:ascii="Cambria Math" w:hAnsi="Cambria Math"/>
                    </w:rPr>
                    <m:t>1+δL</m:t>
                  </m:r>
                  <m:d>
                    <m:dPr>
                      <m:ctrlPr>
                        <w:rPr>
                          <w:rFonts w:ascii="Cambria Math" w:hAnsi="Cambria Math"/>
                          <w:i/>
                        </w:rPr>
                      </m:ctrlPr>
                    </m:dPr>
                    <m:e>
                      <m:r>
                        <w:rPr>
                          <w:rFonts w:ascii="Cambria Math" w:hAnsi="Cambria Math"/>
                        </w:rPr>
                        <m:t>s, x+t-s</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L</m:t>
              </m:r>
              <m:d>
                <m:dPr>
                  <m:ctrlPr>
                    <w:rPr>
                      <w:rFonts w:ascii="Cambria Math" w:hAnsi="Cambria Math"/>
                      <w:i/>
                    </w:rPr>
                  </m:ctrlPr>
                </m:dPr>
                <m:e>
                  <m:r>
                    <w:rPr>
                      <w:rFonts w:ascii="Cambria Math" w:hAnsi="Cambria Math"/>
                    </w:rPr>
                    <m:t>s, x+t-s</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 xml:space="preserve"> ∀ x, t≥0</m:t>
          </m:r>
        </m:oMath>
      </m:oMathPara>
    </w:p>
    <w:p w14:paraId="731AA9BA" w14:textId="77777777" w:rsidR="00DA0D82" w:rsidRPr="00361C4E" w:rsidRDefault="00DA0D82" w:rsidP="00DA0D82">
      <w:pPr>
        <w:pStyle w:val="ListParagraph"/>
        <w:spacing w:line="360" w:lineRule="auto"/>
        <w:ind w:left="1080"/>
        <w:rPr>
          <w:u w:val="single"/>
        </w:rPr>
      </w:pPr>
    </w:p>
    <w:p w14:paraId="60EE424C" w14:textId="77777777" w:rsidR="00821DF7" w:rsidRPr="00821DF7" w:rsidRDefault="00361C4E" w:rsidP="005A2C14">
      <w:pPr>
        <w:pStyle w:val="ListParagraph"/>
        <w:numPr>
          <w:ilvl w:val="1"/>
          <w:numId w:val="298"/>
        </w:numPr>
        <w:spacing w:line="360" w:lineRule="auto"/>
        <w:rPr>
          <w:u w:val="single"/>
        </w:rPr>
      </w:pPr>
      <w:r>
        <w:t xml:space="preserve">Validity of the Solution to </w:t>
      </w:r>
      <m:oMath>
        <m:r>
          <w:rPr>
            <w:rFonts w:ascii="Cambria Math" w:hAnsi="Cambria Math"/>
          </w:rPr>
          <m:t>0≤t≤x</m:t>
        </m:r>
      </m:oMath>
      <w:r>
        <w:t xml:space="preserve"> =&gt; The above integral form holds true for</w:t>
      </w:r>
    </w:p>
    <w:p w14:paraId="2F725605" w14:textId="77777777" w:rsidR="00821DF7" w:rsidRDefault="00821DF7" w:rsidP="00821DF7">
      <w:pPr>
        <w:pStyle w:val="ListParagraph"/>
        <w:spacing w:line="360" w:lineRule="auto"/>
        <w:ind w:left="1080"/>
      </w:pPr>
    </w:p>
    <w:p w14:paraId="505AD3AF" w14:textId="77777777" w:rsidR="00821DF7" w:rsidRDefault="00361C4E" w:rsidP="00821DF7">
      <w:pPr>
        <w:pStyle w:val="ListParagraph"/>
        <w:spacing w:line="360" w:lineRule="auto"/>
        <w:ind w:left="1080"/>
      </w:pPr>
      <m:oMathPara>
        <m:oMath>
          <m:r>
            <w:rPr>
              <w:rFonts w:ascii="Cambria Math" w:hAnsi="Cambria Math"/>
            </w:rPr>
            <m:t>0≤x&lt;δ</m:t>
          </m:r>
        </m:oMath>
      </m:oMathPara>
    </w:p>
    <w:p w14:paraId="4777C08F" w14:textId="77777777" w:rsidR="00821DF7" w:rsidRDefault="00821DF7" w:rsidP="00821DF7">
      <w:pPr>
        <w:pStyle w:val="ListParagraph"/>
        <w:spacing w:line="360" w:lineRule="auto"/>
        <w:ind w:left="1080"/>
      </w:pPr>
    </w:p>
    <w:p w14:paraId="5822FB93" w14:textId="77777777" w:rsidR="00821DF7" w:rsidRDefault="00361C4E" w:rsidP="00821DF7">
      <w:pPr>
        <w:pStyle w:val="ListParagraph"/>
        <w:spacing w:line="360" w:lineRule="auto"/>
        <w:ind w:left="1080"/>
      </w:pPr>
      <w:r>
        <w:t>because the process</w:t>
      </w:r>
    </w:p>
    <w:p w14:paraId="511A1722" w14:textId="77777777" w:rsidR="00821DF7" w:rsidRDefault="00821DF7" w:rsidP="00821DF7">
      <w:pPr>
        <w:pStyle w:val="ListParagraph"/>
        <w:spacing w:line="360" w:lineRule="auto"/>
        <w:ind w:left="1080"/>
      </w:pPr>
    </w:p>
    <w:p w14:paraId="70F6604B" w14:textId="77777777" w:rsidR="00821DF7" w:rsidRDefault="00361C4E" w:rsidP="00821DF7">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x-t</m:t>
              </m:r>
            </m:e>
          </m:d>
          <m:r>
            <w:rPr>
              <w:rFonts w:ascii="Cambria Math" w:hAnsi="Cambria Math"/>
            </w:rPr>
            <m:t>, 0≤t≤x, x&gt;0</m:t>
          </m:r>
        </m:oMath>
      </m:oMathPara>
    </w:p>
    <w:p w14:paraId="36D9217F" w14:textId="77777777" w:rsidR="00821DF7" w:rsidRDefault="00821DF7" w:rsidP="00821DF7">
      <w:pPr>
        <w:pStyle w:val="ListParagraph"/>
        <w:spacing w:line="360" w:lineRule="auto"/>
        <w:ind w:left="1080"/>
      </w:pPr>
    </w:p>
    <w:p w14:paraId="42E6CF8A" w14:textId="77777777" w:rsidR="00821DF7" w:rsidRDefault="00361C4E" w:rsidP="00821DF7">
      <w:pPr>
        <w:pStyle w:val="ListParagraph"/>
        <w:spacing w:line="360" w:lineRule="auto"/>
        <w:ind w:left="1080"/>
      </w:pPr>
      <w:r>
        <w:t>is a solution to</w:t>
      </w:r>
    </w:p>
    <w:p w14:paraId="2BB4C923" w14:textId="77777777" w:rsidR="00821DF7" w:rsidRDefault="00821DF7" w:rsidP="00821DF7">
      <w:pPr>
        <w:pStyle w:val="ListParagraph"/>
        <w:spacing w:line="360" w:lineRule="auto"/>
        <w:ind w:left="1080"/>
      </w:pPr>
    </w:p>
    <w:p w14:paraId="5194FBAF" w14:textId="77777777" w:rsidR="00821DF7" w:rsidRDefault="00361C4E" w:rsidP="00821DF7">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t, x</m:t>
                          </m:r>
                        </m:e>
                      </m:d>
                    </m:num>
                    <m:den>
                      <m:r>
                        <w:rPr>
                          <w:rFonts w:ascii="Cambria Math" w:hAnsi="Cambria Math"/>
                        </w:rPr>
                        <m:t>1+δy</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14:paraId="5B885CB6" w14:textId="77777777" w:rsidR="00821DF7" w:rsidRDefault="00821DF7" w:rsidP="00821DF7">
      <w:pPr>
        <w:pStyle w:val="ListParagraph"/>
        <w:spacing w:line="360" w:lineRule="auto"/>
        <w:ind w:left="1080"/>
      </w:pPr>
    </w:p>
    <w:p w14:paraId="1959A0CA" w14:textId="77777777" w:rsidR="00821DF7" w:rsidRDefault="00361C4E" w:rsidP="00821DF7">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0, x</m:t>
              </m:r>
            </m:e>
          </m:d>
          <m:r>
            <w:rPr>
              <w:rFonts w:ascii="Cambria Math" w:hAnsi="Cambria Math"/>
            </w:rPr>
            <m:t>&gt;0</m:t>
          </m:r>
        </m:oMath>
      </m:oMathPara>
    </w:p>
    <w:p w14:paraId="1E7A23BA" w14:textId="77777777" w:rsidR="00821DF7" w:rsidRDefault="00821DF7" w:rsidP="00821DF7">
      <w:pPr>
        <w:pStyle w:val="ListParagraph"/>
        <w:spacing w:line="360" w:lineRule="auto"/>
        <w:ind w:left="1080"/>
      </w:pPr>
    </w:p>
    <w:p w14:paraId="4EB94ED7" w14:textId="77777777" w:rsidR="00821DF7" w:rsidRDefault="00821DF7" w:rsidP="00821DF7">
      <w:pPr>
        <w:pStyle w:val="ListParagraph"/>
        <w:spacing w:line="360" w:lineRule="auto"/>
        <w:ind w:left="1080"/>
      </w:pPr>
      <w:r>
        <w:t>w</w:t>
      </w:r>
      <w:r w:rsidR="00361C4E">
        <w:t>ith</w:t>
      </w:r>
    </w:p>
    <w:p w14:paraId="361277C1" w14:textId="77777777" w:rsidR="00821DF7" w:rsidRDefault="00821DF7" w:rsidP="00821DF7">
      <w:pPr>
        <w:pStyle w:val="ListParagraph"/>
        <w:spacing w:line="360" w:lineRule="auto"/>
        <w:ind w:left="1080"/>
      </w:pPr>
    </w:p>
    <w:p w14:paraId="7D89054B" w14:textId="77777777" w:rsidR="00821DF7" w:rsidRDefault="00000000"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x-t</m:t>
                  </m:r>
                </m:e>
              </m:d>
              <m:r>
                <w:rPr>
                  <w:rFonts w:ascii="Cambria Math" w:hAnsi="Cambria Math"/>
                </w:rPr>
                <m:t>∨0</m:t>
              </m:r>
            </m:e>
          </m:d>
        </m:oMath>
      </m:oMathPara>
    </w:p>
    <w:p w14:paraId="0C9D1AD1" w14:textId="77777777" w:rsidR="00821DF7" w:rsidRDefault="00821DF7" w:rsidP="00821DF7">
      <w:pPr>
        <w:pStyle w:val="ListParagraph"/>
        <w:spacing w:line="360" w:lineRule="auto"/>
        <w:ind w:left="1080"/>
      </w:pPr>
    </w:p>
    <w:p w14:paraId="021A6E1D" w14:textId="77777777" w:rsidR="00821DF7" w:rsidRDefault="00821DF7" w:rsidP="00821DF7">
      <w:pPr>
        <w:pStyle w:val="ListParagraph"/>
        <w:spacing w:line="360" w:lineRule="auto"/>
        <w:ind w:left="1080"/>
      </w:pPr>
      <w:r>
        <w:t>a</w:t>
      </w:r>
      <w:r w:rsidR="00361C4E">
        <w:t>nd</w:t>
      </w:r>
    </w:p>
    <w:p w14:paraId="4AFF0C20" w14:textId="77777777" w:rsidR="00821DF7" w:rsidRDefault="00821DF7" w:rsidP="00821DF7">
      <w:pPr>
        <w:pStyle w:val="ListParagraph"/>
        <w:spacing w:line="360" w:lineRule="auto"/>
        <w:ind w:left="1080"/>
      </w:pPr>
    </w:p>
    <w:p w14:paraId="35810D4E" w14:textId="77777777" w:rsidR="00361C4E" w:rsidRPr="00821DF7" w:rsidRDefault="00000000"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=0</m:t>
          </m:r>
        </m:oMath>
      </m:oMathPara>
    </w:p>
    <w:p w14:paraId="32E84679" w14:textId="77777777" w:rsidR="00821DF7" w:rsidRPr="00612E65" w:rsidRDefault="00821DF7" w:rsidP="00821DF7">
      <w:pPr>
        <w:pStyle w:val="ListParagraph"/>
        <w:spacing w:line="360" w:lineRule="auto"/>
        <w:ind w:left="1080"/>
        <w:rPr>
          <w:u w:val="single"/>
        </w:rPr>
      </w:pPr>
    </w:p>
    <w:p w14:paraId="13E46155" w14:textId="77777777" w:rsidR="00821DF7" w:rsidRPr="00821DF7" w:rsidRDefault="00612E65" w:rsidP="005A2C14">
      <w:pPr>
        <w:pStyle w:val="ListParagraph"/>
        <w:numPr>
          <w:ilvl w:val="1"/>
          <w:numId w:val="298"/>
        </w:numPr>
        <w:spacing w:line="360" w:lineRule="auto"/>
        <w:rPr>
          <w:u w:val="single"/>
        </w:rPr>
      </w:pPr>
      <w:r>
        <w:lastRenderedPageBreak/>
        <w:t xml:space="preserve">Validity for </w:t>
      </w:r>
      <m:oMath>
        <m:r>
          <w:rPr>
            <w:rFonts w:ascii="Cambria Math" w:hAnsi="Cambria Math"/>
          </w:rPr>
          <m:t>δ≤x≤2δ</m:t>
        </m:r>
      </m:oMath>
      <w:r>
        <w:t xml:space="preserve"> =&gt; For</w:t>
      </w:r>
    </w:p>
    <w:p w14:paraId="3B76B765" w14:textId="77777777" w:rsidR="00821DF7" w:rsidRDefault="00821DF7" w:rsidP="00821DF7">
      <w:pPr>
        <w:pStyle w:val="ListParagraph"/>
        <w:spacing w:line="360" w:lineRule="auto"/>
        <w:ind w:left="1080"/>
      </w:pPr>
    </w:p>
    <w:p w14:paraId="54667C66" w14:textId="77777777" w:rsidR="00821DF7" w:rsidRDefault="00612E65" w:rsidP="00821DF7">
      <w:pPr>
        <w:pStyle w:val="ListParagraph"/>
        <w:spacing w:line="360" w:lineRule="auto"/>
        <w:ind w:left="1080"/>
      </w:pPr>
      <m:oMathPara>
        <m:oMath>
          <m:r>
            <w:rPr>
              <w:rFonts w:ascii="Cambria Math" w:hAnsi="Cambria Math"/>
            </w:rPr>
            <m:t>δ≤x≤2δ</m:t>
          </m:r>
        </m:oMath>
      </m:oMathPara>
    </w:p>
    <w:p w14:paraId="7ABF45AB" w14:textId="77777777" w:rsidR="00821DF7" w:rsidRDefault="00821DF7" w:rsidP="00821DF7">
      <w:pPr>
        <w:pStyle w:val="ListParagraph"/>
        <w:spacing w:line="360" w:lineRule="auto"/>
        <w:ind w:left="1080"/>
      </w:pPr>
    </w:p>
    <w:p w14:paraId="16E0B18D" w14:textId="77777777" w:rsidR="00821DF7" w:rsidRDefault="00612E65" w:rsidP="00821DF7">
      <w:pPr>
        <w:pStyle w:val="ListParagraph"/>
        <w:spacing w:line="360" w:lineRule="auto"/>
        <w:ind w:left="1080"/>
      </w:pPr>
      <w:r>
        <w:t>the process</w:t>
      </w:r>
    </w:p>
    <w:p w14:paraId="45082E96" w14:textId="77777777" w:rsidR="00821DF7" w:rsidRDefault="00821DF7" w:rsidP="00821DF7">
      <w:pPr>
        <w:pStyle w:val="ListParagraph"/>
        <w:spacing w:line="360" w:lineRule="auto"/>
        <w:ind w:left="1080"/>
      </w:pPr>
    </w:p>
    <w:p w14:paraId="65F00B74" w14:textId="77777777" w:rsidR="00821DF7" w:rsidRDefault="00612E65" w:rsidP="00821DF7">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x-t</m:t>
              </m:r>
            </m:e>
          </m:d>
          <m:r>
            <w:rPr>
              <w:rFonts w:ascii="Cambria Math" w:hAnsi="Cambria Math"/>
            </w:rPr>
            <m:t>, 0≤t≤x</m:t>
          </m:r>
        </m:oMath>
      </m:oMathPara>
    </w:p>
    <w:p w14:paraId="44F44E9C" w14:textId="77777777" w:rsidR="00821DF7" w:rsidRDefault="00821DF7" w:rsidP="00821DF7">
      <w:pPr>
        <w:pStyle w:val="ListParagraph"/>
        <w:spacing w:line="360" w:lineRule="auto"/>
        <w:ind w:left="1080"/>
      </w:pPr>
    </w:p>
    <w:p w14:paraId="6B789EF8" w14:textId="77777777" w:rsidR="00821DF7" w:rsidRDefault="00612E65" w:rsidP="00821DF7">
      <w:pPr>
        <w:pStyle w:val="ListParagraph"/>
        <w:spacing w:line="360" w:lineRule="auto"/>
        <w:ind w:left="1080"/>
      </w:pPr>
      <w:r>
        <w:t xml:space="preserve">satisfies the solution to </w:t>
      </w:r>
      <m:oMath>
        <m:r>
          <w:rPr>
            <w:rFonts w:ascii="Cambria Math" w:hAnsi="Cambria Math"/>
          </w:rPr>
          <m:t>∆y</m:t>
        </m:r>
        <m:d>
          <m:dPr>
            <m:ctrlPr>
              <w:rPr>
                <w:rFonts w:ascii="Cambria Math" w:hAnsi="Cambria Math"/>
                <w:i/>
              </w:rPr>
            </m:ctrlPr>
          </m:dPr>
          <m:e>
            <m:r>
              <w:rPr>
                <w:rFonts w:ascii="Cambria Math" w:hAnsi="Cambria Math"/>
              </w:rPr>
              <m:t>t, x</m:t>
            </m:r>
          </m:e>
        </m:d>
      </m:oMath>
      <w:r>
        <w:t xml:space="preserve"> with</w:t>
      </w:r>
    </w:p>
    <w:p w14:paraId="0D778A4E" w14:textId="77777777" w:rsidR="00821DF7" w:rsidRDefault="00821DF7" w:rsidP="00821DF7">
      <w:pPr>
        <w:pStyle w:val="ListParagraph"/>
        <w:spacing w:line="360" w:lineRule="auto"/>
        <w:ind w:left="1080"/>
      </w:pPr>
    </w:p>
    <w:p w14:paraId="3E018FB4" w14:textId="77777777" w:rsidR="00821DF7" w:rsidRDefault="00000000"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x-t</m:t>
                  </m:r>
                </m:e>
              </m:d>
              <m:r>
                <w:rPr>
                  <w:rFonts w:ascii="Cambria Math" w:hAnsi="Cambria Math"/>
                </w:rPr>
                <m:t>∨0</m:t>
              </m:r>
            </m:e>
          </m:d>
        </m:oMath>
      </m:oMathPara>
    </w:p>
    <w:p w14:paraId="5CF2BD29" w14:textId="77777777" w:rsidR="00821DF7" w:rsidRDefault="00821DF7" w:rsidP="00821DF7">
      <w:pPr>
        <w:pStyle w:val="ListParagraph"/>
        <w:spacing w:line="360" w:lineRule="auto"/>
        <w:ind w:left="1080"/>
      </w:pPr>
    </w:p>
    <w:p w14:paraId="674FC6C0" w14:textId="77777777" w:rsidR="00821DF7" w:rsidRDefault="00821DF7" w:rsidP="00821DF7">
      <w:pPr>
        <w:pStyle w:val="ListParagraph"/>
        <w:spacing w:line="360" w:lineRule="auto"/>
        <w:ind w:left="1080"/>
      </w:pPr>
      <w:r>
        <w:t>a</w:t>
      </w:r>
      <w:r w:rsidR="00612E65">
        <w:t>nd</w:t>
      </w:r>
    </w:p>
    <w:p w14:paraId="7A88B36D" w14:textId="77777777" w:rsidR="00821DF7" w:rsidRDefault="00821DF7" w:rsidP="00821DF7">
      <w:pPr>
        <w:pStyle w:val="ListParagraph"/>
        <w:spacing w:line="360" w:lineRule="auto"/>
        <w:ind w:left="1080"/>
      </w:pPr>
    </w:p>
    <w:p w14:paraId="69584A37" w14:textId="77777777" w:rsidR="00821DF7" w:rsidRDefault="00000000"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x-δ-t</m:t>
                      </m:r>
                    </m:e>
                  </m:d>
                  <m:r>
                    <w:rPr>
                      <w:rFonts w:ascii="Cambria Math" w:hAnsi="Cambria Math"/>
                    </w:rPr>
                    <m:t>∨0</m:t>
                  </m:r>
                </m:e>
              </m:d>
            </m:num>
            <m:den>
              <m:r>
                <w:rPr>
                  <w:rFonts w:ascii="Cambria Math" w:hAnsi="Cambria Math"/>
                </w:rPr>
                <m:t>1+δL</m:t>
              </m:r>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x-δ-t</m:t>
                      </m:r>
                    </m:e>
                  </m:d>
                  <m:r>
                    <w:rPr>
                      <w:rFonts w:ascii="Cambria Math" w:hAnsi="Cambria Math"/>
                    </w:rPr>
                    <m:t>∨0</m:t>
                  </m:r>
                </m:e>
              </m:d>
            </m:den>
          </m:f>
        </m:oMath>
      </m:oMathPara>
    </w:p>
    <w:p w14:paraId="7B24164A" w14:textId="77777777" w:rsidR="00821DF7" w:rsidRDefault="00821DF7" w:rsidP="00821DF7">
      <w:pPr>
        <w:pStyle w:val="ListParagraph"/>
        <w:spacing w:line="360" w:lineRule="auto"/>
        <w:ind w:left="1080"/>
      </w:pPr>
    </w:p>
    <w:p w14:paraId="32780DD1" w14:textId="77777777" w:rsidR="00821DF7" w:rsidRDefault="00612E65" w:rsidP="00821DF7">
      <w:pPr>
        <w:pStyle w:val="ListParagraph"/>
        <w:spacing w:line="360" w:lineRule="auto"/>
        <w:ind w:left="1080"/>
      </w:pPr>
      <w:proofErr w:type="gramStart"/>
      <w:r>
        <w:t>Thus</w:t>
      </w:r>
      <w:proofErr w:type="gramEnd"/>
      <w:r>
        <w:t xml:space="preserve"> by induction, we prove that </w:t>
      </w:r>
      <m:oMath>
        <m:r>
          <w:rPr>
            <w:rFonts w:ascii="Cambria Math" w:hAnsi="Cambria Math"/>
          </w:rPr>
          <m:t>∆y</m:t>
        </m:r>
        <m:d>
          <m:dPr>
            <m:ctrlPr>
              <w:rPr>
                <w:rFonts w:ascii="Cambria Math" w:hAnsi="Cambria Math"/>
                <w:i/>
              </w:rPr>
            </m:ctrlPr>
          </m:dPr>
          <m:e>
            <m:r>
              <w:rPr>
                <w:rFonts w:ascii="Cambria Math" w:hAnsi="Cambria Math"/>
              </w:rPr>
              <m:t>t, x</m:t>
            </m:r>
          </m:e>
        </m:d>
      </m:oMath>
      <w:r>
        <w:t xml:space="preserve"> admits a unique solution for any</w:t>
      </w:r>
    </w:p>
    <w:p w14:paraId="42B6EB5C" w14:textId="77777777" w:rsidR="00821DF7" w:rsidRDefault="00821DF7" w:rsidP="00821DF7">
      <w:pPr>
        <w:pStyle w:val="ListParagraph"/>
        <w:spacing w:line="360" w:lineRule="auto"/>
        <w:ind w:left="1080"/>
      </w:pPr>
    </w:p>
    <w:p w14:paraId="7E6FF97E" w14:textId="77777777" w:rsidR="00821DF7" w:rsidRDefault="00612E65" w:rsidP="00821DF7">
      <w:pPr>
        <w:pStyle w:val="ListParagraph"/>
        <w:spacing w:line="360" w:lineRule="auto"/>
        <w:ind w:left="1080"/>
      </w:pPr>
      <m:oMathPara>
        <m:oMath>
          <m:r>
            <w:rPr>
              <w:rFonts w:ascii="Cambria Math" w:hAnsi="Cambria Math"/>
            </w:rPr>
            <m:t>x&gt;0</m:t>
          </m:r>
        </m:oMath>
      </m:oMathPara>
    </w:p>
    <w:p w14:paraId="28C34525" w14:textId="77777777" w:rsidR="00821DF7" w:rsidRDefault="00821DF7" w:rsidP="00821DF7">
      <w:pPr>
        <w:pStyle w:val="ListParagraph"/>
        <w:spacing w:line="360" w:lineRule="auto"/>
        <w:ind w:left="1080"/>
      </w:pPr>
    </w:p>
    <w:p w14:paraId="66406558" w14:textId="77777777" w:rsidR="00821DF7" w:rsidRDefault="00821DF7" w:rsidP="00821DF7">
      <w:pPr>
        <w:pStyle w:val="ListParagraph"/>
        <w:spacing w:line="360" w:lineRule="auto"/>
        <w:ind w:left="1080"/>
      </w:pPr>
      <w:r>
        <w:t>a</w:t>
      </w:r>
      <w:r w:rsidR="00612E65">
        <w:t>nd</w:t>
      </w:r>
    </w:p>
    <w:p w14:paraId="4F7CD70E" w14:textId="77777777" w:rsidR="00821DF7" w:rsidRDefault="00821DF7" w:rsidP="00821DF7">
      <w:pPr>
        <w:pStyle w:val="ListParagraph"/>
        <w:spacing w:line="360" w:lineRule="auto"/>
        <w:ind w:left="1080"/>
      </w:pPr>
    </w:p>
    <w:p w14:paraId="0353181F" w14:textId="77777777" w:rsidR="00612E65" w:rsidRPr="00821DF7" w:rsidRDefault="00612E65" w:rsidP="00821DF7">
      <w:pPr>
        <w:pStyle w:val="ListParagraph"/>
        <w:spacing w:line="360" w:lineRule="auto"/>
        <w:ind w:left="1080"/>
      </w:pPr>
      <m:oMathPara>
        <m:oMath>
          <m:r>
            <w:rPr>
              <w:rFonts w:ascii="Cambria Math" w:hAnsi="Cambria Math"/>
            </w:rPr>
            <m:t>0≤t≤x</m:t>
          </m:r>
        </m:oMath>
      </m:oMathPara>
    </w:p>
    <w:p w14:paraId="25D0FD2F" w14:textId="77777777" w:rsidR="00821DF7" w:rsidRPr="00612E65" w:rsidRDefault="00821DF7" w:rsidP="00821DF7">
      <w:pPr>
        <w:pStyle w:val="ListParagraph"/>
        <w:spacing w:line="360" w:lineRule="auto"/>
        <w:ind w:left="1080"/>
        <w:rPr>
          <w:u w:val="single"/>
        </w:rPr>
      </w:pPr>
    </w:p>
    <w:p w14:paraId="5D8DB616" w14:textId="77777777" w:rsidR="00612E65" w:rsidRPr="00982A93" w:rsidRDefault="00612E65" w:rsidP="005A2C14">
      <w:pPr>
        <w:pStyle w:val="ListParagraph"/>
        <w:numPr>
          <w:ilvl w:val="1"/>
          <w:numId w:val="298"/>
        </w:numPr>
        <w:spacing w:line="360" w:lineRule="auto"/>
        <w:rPr>
          <w:u w:val="single"/>
        </w:rPr>
      </w:pPr>
      <w:r>
        <w:t xml:space="preserve">Using Induction to Complete the Smoothness Proof =&gt; Further by induction, from the recursion relation for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we deduce that the corresponding </w:t>
      </w:r>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oMath>
      <w:r>
        <w:t xml:space="preserve"> and </w:t>
      </w:r>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oMath>
      <w:r>
        <w:t xml:space="preserve"> satisfy the assumptions of regularity in the statement for uniqueness and existence, and hence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is smooth as well.</w:t>
      </w:r>
    </w:p>
    <w:p w14:paraId="208F5BCF" w14:textId="77777777" w:rsidR="00821DF7" w:rsidRPr="00821DF7" w:rsidRDefault="00982A93" w:rsidP="005A2C14">
      <w:pPr>
        <w:pStyle w:val="ListParagraph"/>
        <w:numPr>
          <w:ilvl w:val="0"/>
          <w:numId w:val="298"/>
        </w:numPr>
        <w:spacing w:line="360" w:lineRule="auto"/>
        <w:rPr>
          <w:u w:val="single"/>
        </w:rPr>
      </w:pPr>
      <w:r>
        <w:rPr>
          <w:u w:val="single"/>
        </w:rPr>
        <w:t xml:space="preserve">Application of the above Result to </w:t>
      </w:r>
      <m:oMath>
        <m:r>
          <w:rPr>
            <w:rFonts w:ascii="Cambria Math" w:hAnsi="Cambria Math"/>
            <w:u w:val="single"/>
          </w:rPr>
          <m:t>r</m:t>
        </m:r>
        <m:d>
          <m:dPr>
            <m:ctrlPr>
              <w:rPr>
                <w:rFonts w:ascii="Cambria Math" w:hAnsi="Cambria Math"/>
                <w:i/>
                <w:u w:val="single"/>
              </w:rPr>
            </m:ctrlPr>
          </m:dPr>
          <m:e>
            <m:r>
              <w:rPr>
                <w:rFonts w:ascii="Cambria Math" w:hAnsi="Cambria Math"/>
                <w:u w:val="single"/>
              </w:rPr>
              <m:t>t, x</m:t>
            </m:r>
          </m:e>
        </m:d>
      </m:oMath>
      <w:r>
        <w:t xml:space="preserve">: </w:t>
      </w:r>
      <w:r w:rsidR="00954491">
        <w:t>If for some</w:t>
      </w:r>
    </w:p>
    <w:p w14:paraId="36C1EAAB" w14:textId="77777777" w:rsidR="00821DF7" w:rsidRDefault="00821DF7" w:rsidP="00821DF7">
      <w:pPr>
        <w:pStyle w:val="ListParagraph"/>
        <w:spacing w:line="360" w:lineRule="auto"/>
        <w:ind w:left="360"/>
        <w:rPr>
          <w:u w:val="single"/>
        </w:rPr>
      </w:pPr>
    </w:p>
    <w:p w14:paraId="48546D20" w14:textId="77777777" w:rsidR="00821DF7" w:rsidRDefault="00982A93" w:rsidP="00821DF7">
      <w:pPr>
        <w:pStyle w:val="ListParagraph"/>
        <w:spacing w:line="360" w:lineRule="auto"/>
        <w:ind w:left="360"/>
      </w:pPr>
      <m:oMathPara>
        <m:oMath>
          <m:r>
            <w:rPr>
              <w:rFonts w:ascii="Cambria Math" w:hAnsi="Cambria Math"/>
            </w:rPr>
            <w:lastRenderedPageBreak/>
            <m:t>k</m:t>
          </m:r>
          <m:r>
            <m:rPr>
              <m:scr m:val="double-struck"/>
            </m:rPr>
            <w:rPr>
              <w:rFonts w:ascii="Cambria Math" w:hAnsi="Cambria Math"/>
            </w:rPr>
            <m:t>∈N</m:t>
          </m:r>
        </m:oMath>
      </m:oMathPara>
    </w:p>
    <w:p w14:paraId="69EB37A5" w14:textId="77777777" w:rsidR="00821DF7" w:rsidRDefault="00821DF7" w:rsidP="00821DF7">
      <w:pPr>
        <w:pStyle w:val="ListParagraph"/>
        <w:spacing w:line="360" w:lineRule="auto"/>
        <w:ind w:left="360"/>
      </w:pPr>
    </w:p>
    <w:p w14:paraId="7FC298AB" w14:textId="77777777" w:rsidR="00821DF7" w:rsidRDefault="00954491" w:rsidP="00821DF7">
      <w:pPr>
        <w:pStyle w:val="ListParagraph"/>
        <w:spacing w:line="360" w:lineRule="auto"/>
        <w:ind w:left="360"/>
      </w:pPr>
      <w:r>
        <w:t>and all</w:t>
      </w:r>
    </w:p>
    <w:p w14:paraId="6767CF41" w14:textId="77777777" w:rsidR="00821DF7" w:rsidRDefault="00821DF7" w:rsidP="00821DF7">
      <w:pPr>
        <w:pStyle w:val="ListParagraph"/>
        <w:spacing w:line="360" w:lineRule="auto"/>
        <w:ind w:left="360"/>
      </w:pPr>
    </w:p>
    <w:p w14:paraId="1486E9A0" w14:textId="77777777" w:rsidR="00821DF7" w:rsidRDefault="00982A93" w:rsidP="00821DF7">
      <w:pPr>
        <w:pStyle w:val="ListParagraph"/>
        <w:spacing w:line="360" w:lineRule="auto"/>
        <w:ind w:left="360"/>
      </w:pPr>
      <m:oMathPara>
        <m:oMath>
          <m:r>
            <w:rPr>
              <w:rFonts w:ascii="Cambria Math" w:hAnsi="Cambria Math"/>
            </w:rPr>
            <m:t>t≥0</m:t>
          </m:r>
        </m:oMath>
      </m:oMathPara>
    </w:p>
    <w:p w14:paraId="16BD6004" w14:textId="77777777" w:rsidR="00821DF7" w:rsidRDefault="00821DF7" w:rsidP="00821DF7">
      <w:pPr>
        <w:pStyle w:val="ListParagraph"/>
        <w:spacing w:line="360" w:lineRule="auto"/>
        <w:ind w:left="360"/>
      </w:pPr>
    </w:p>
    <w:p w14:paraId="7A193877" w14:textId="77777777" w:rsidR="00821DF7" w:rsidRDefault="00000000" w:rsidP="00821DF7">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14:paraId="34982438" w14:textId="77777777" w:rsidR="00821DF7" w:rsidRDefault="00821DF7" w:rsidP="00821DF7">
      <w:pPr>
        <w:pStyle w:val="ListParagraph"/>
        <w:spacing w:line="360" w:lineRule="auto"/>
        <w:ind w:left="360"/>
      </w:pPr>
    </w:p>
    <w:p w14:paraId="4BB23CE7" w14:textId="77777777" w:rsidR="00821DF7" w:rsidRDefault="00821DF7" w:rsidP="00821DF7">
      <w:pPr>
        <w:pStyle w:val="ListParagraph"/>
        <w:spacing w:line="360" w:lineRule="auto"/>
        <w:ind w:left="360"/>
      </w:pPr>
      <w:r>
        <w:t>a</w:t>
      </w:r>
      <w:r w:rsidR="00954491">
        <w:t>nd</w:t>
      </w:r>
    </w:p>
    <w:p w14:paraId="0FD74B7A" w14:textId="77777777" w:rsidR="00821DF7" w:rsidRDefault="00821DF7" w:rsidP="00821DF7">
      <w:pPr>
        <w:pStyle w:val="ListParagraph"/>
        <w:spacing w:line="360" w:lineRule="auto"/>
        <w:ind w:left="360"/>
      </w:pPr>
    </w:p>
    <w:p w14:paraId="51774DD4" w14:textId="77777777" w:rsidR="00821DF7" w:rsidRDefault="00000000" w:rsidP="00821DF7">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j</m:t>
                          </m:r>
                        </m:sup>
                      </m:sSup>
                    </m:num>
                    <m:den>
                      <m:sSup>
                        <m:sSupPr>
                          <m:ctrlPr>
                            <w:rPr>
                              <w:rFonts w:ascii="Cambria Math" w:hAnsi="Cambria Math"/>
                              <w:i/>
                            </w:rPr>
                          </m:ctrlPr>
                        </m:sSupPr>
                        <m:e>
                          <m:r>
                            <w:rPr>
                              <w:rFonts w:ascii="Cambria Math" w:hAnsi="Cambria Math"/>
                            </w:rPr>
                            <m:t>∂x</m:t>
                          </m:r>
                        </m:e>
                        <m:sup>
                          <m:r>
                            <w:rPr>
                              <w:rFonts w:ascii="Cambria Math" w:hAnsi="Cambria Math"/>
                            </w:rPr>
                            <m:t>j</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=0  j=0, 1, …, k</m:t>
          </m:r>
        </m:oMath>
      </m:oMathPara>
    </w:p>
    <w:p w14:paraId="68F194EE" w14:textId="77777777" w:rsidR="00821DF7" w:rsidRDefault="00821DF7" w:rsidP="00821DF7">
      <w:pPr>
        <w:pStyle w:val="ListParagraph"/>
        <w:spacing w:line="360" w:lineRule="auto"/>
        <w:ind w:left="360"/>
      </w:pPr>
    </w:p>
    <w:p w14:paraId="16EB6347" w14:textId="77777777" w:rsidR="00821DF7" w:rsidRDefault="00821DF7" w:rsidP="00821DF7">
      <w:pPr>
        <w:pStyle w:val="ListParagraph"/>
        <w:spacing w:line="360" w:lineRule="auto"/>
        <w:ind w:left="360"/>
      </w:pPr>
      <w:r>
        <w:t>t</w:t>
      </w:r>
      <w:r w:rsidR="00954491">
        <w:t>hen</w:t>
      </w:r>
    </w:p>
    <w:p w14:paraId="5F4C5516" w14:textId="77777777" w:rsidR="00821DF7" w:rsidRDefault="00821DF7" w:rsidP="00821DF7">
      <w:pPr>
        <w:pStyle w:val="ListParagraph"/>
        <w:spacing w:line="360" w:lineRule="auto"/>
        <w:ind w:left="360"/>
      </w:pPr>
    </w:p>
    <w:p w14:paraId="0E6912F9" w14:textId="77777777" w:rsidR="00821DF7" w:rsidRDefault="00982A93" w:rsidP="00821DF7">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14:paraId="70099619" w14:textId="77777777" w:rsidR="00821DF7" w:rsidRDefault="00821DF7" w:rsidP="00821DF7">
      <w:pPr>
        <w:pStyle w:val="ListParagraph"/>
        <w:spacing w:line="360" w:lineRule="auto"/>
        <w:ind w:left="360"/>
      </w:pPr>
    </w:p>
    <w:p w14:paraId="3AD02D66" w14:textId="77777777" w:rsidR="00821DF7" w:rsidRDefault="00954491" w:rsidP="00821DF7">
      <w:pPr>
        <w:pStyle w:val="ListParagraph"/>
        <w:spacing w:line="360" w:lineRule="auto"/>
        <w:ind w:left="360"/>
      </w:pPr>
      <w:r>
        <w:t>has a unique solution</w:t>
      </w:r>
    </w:p>
    <w:p w14:paraId="5F6A86AF" w14:textId="77777777" w:rsidR="00821DF7" w:rsidRDefault="00821DF7" w:rsidP="00821DF7">
      <w:pPr>
        <w:pStyle w:val="ListParagraph"/>
        <w:spacing w:line="360" w:lineRule="auto"/>
        <w:ind w:left="360"/>
      </w:pPr>
    </w:p>
    <w:p w14:paraId="14BDBF3E" w14:textId="77777777" w:rsidR="00821DF7" w:rsidRDefault="00982A93" w:rsidP="00821DF7">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k-1</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14:paraId="4E5E74EE" w14:textId="77777777" w:rsidR="00821DF7" w:rsidRDefault="00821DF7" w:rsidP="00821DF7">
      <w:pPr>
        <w:pStyle w:val="ListParagraph"/>
        <w:spacing w:line="360" w:lineRule="auto"/>
        <w:ind w:left="360"/>
      </w:pPr>
    </w:p>
    <w:p w14:paraId="18B8AC46" w14:textId="77777777" w:rsidR="00821DF7" w:rsidRDefault="00954491" w:rsidP="00821DF7">
      <w:pPr>
        <w:pStyle w:val="ListParagraph"/>
        <w:spacing w:line="360" w:lineRule="auto"/>
        <w:ind w:left="360"/>
      </w:pPr>
      <w:r>
        <w:t>for any positive initial condition</w:t>
      </w:r>
    </w:p>
    <w:p w14:paraId="7FB5BCC9" w14:textId="77777777" w:rsidR="00821DF7" w:rsidRDefault="00821DF7" w:rsidP="00821DF7">
      <w:pPr>
        <w:pStyle w:val="ListParagraph"/>
        <w:spacing w:line="360" w:lineRule="auto"/>
        <w:ind w:left="360"/>
      </w:pPr>
    </w:p>
    <w:p w14:paraId="7A187688" w14:textId="77777777" w:rsidR="00954491" w:rsidRPr="00821DF7" w:rsidRDefault="00982A93" w:rsidP="00821DF7">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0,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k-1</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14:paraId="17884801" w14:textId="77777777" w:rsidR="00821DF7" w:rsidRPr="00954491" w:rsidRDefault="00821DF7" w:rsidP="00821DF7">
      <w:pPr>
        <w:pStyle w:val="ListParagraph"/>
        <w:spacing w:line="360" w:lineRule="auto"/>
        <w:ind w:left="360"/>
        <w:rPr>
          <w:u w:val="single"/>
        </w:rPr>
      </w:pPr>
    </w:p>
    <w:p w14:paraId="623F06EF" w14:textId="77777777" w:rsidR="0099525F" w:rsidRPr="0099525F" w:rsidRDefault="00954491" w:rsidP="005A2C14">
      <w:pPr>
        <w:pStyle w:val="ListParagraph"/>
        <w:numPr>
          <w:ilvl w:val="0"/>
          <w:numId w:val="298"/>
        </w:numPr>
        <w:spacing w:line="360" w:lineRule="auto"/>
        <w:rPr>
          <w:u w:val="single"/>
        </w:rPr>
      </w:pPr>
      <w:r>
        <w:rPr>
          <w:u w:val="single"/>
        </w:rPr>
        <w:t xml:space="preserve">Proof of Smooth, Unique Solution to </w:t>
      </w:r>
      <m:oMath>
        <m:r>
          <w:rPr>
            <w:rFonts w:ascii="Cambria Math" w:hAnsi="Cambria Math"/>
            <w:u w:val="single"/>
          </w:rPr>
          <m:t>r</m:t>
        </m:r>
        <m:d>
          <m:dPr>
            <m:ctrlPr>
              <w:rPr>
                <w:rFonts w:ascii="Cambria Math" w:hAnsi="Cambria Math"/>
                <w:i/>
                <w:u w:val="single"/>
              </w:rPr>
            </m:ctrlPr>
          </m:dPr>
          <m:e>
            <m:r>
              <w:rPr>
                <w:rFonts w:ascii="Cambria Math" w:hAnsi="Cambria Math"/>
                <w:u w:val="single"/>
              </w:rPr>
              <m:t>t, x</m:t>
            </m:r>
          </m:e>
        </m:d>
      </m:oMath>
      <w:r>
        <w:t xml:space="preserve">: </w:t>
      </w:r>
      <w:r w:rsidR="00982A93">
        <w:t xml:space="preserve">Consider the </w:t>
      </w:r>
      <m:oMath>
        <m:r>
          <w:rPr>
            <w:rFonts w:ascii="Cambria Math" w:hAnsi="Cambria Math"/>
          </w:rPr>
          <m:t>∆r</m:t>
        </m:r>
        <m:d>
          <m:dPr>
            <m:ctrlPr>
              <w:rPr>
                <w:rFonts w:ascii="Cambria Math" w:hAnsi="Cambria Math"/>
                <w:i/>
              </w:rPr>
            </m:ctrlPr>
          </m:dPr>
          <m:e>
            <m:r>
              <w:rPr>
                <w:rFonts w:ascii="Cambria Math" w:hAnsi="Cambria Math"/>
              </w:rPr>
              <m:t>t, x</m:t>
            </m:r>
          </m:e>
        </m:d>
      </m:oMath>
      <w:r w:rsidR="00982A93">
        <w:t xml:space="preserve"> evolution equation above with the fixed volatility process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w:t>
      </w:r>
      <w:r w:rsidR="00982A93">
        <w:t>given by</w:t>
      </w:r>
    </w:p>
    <w:p w14:paraId="26F9DDFC" w14:textId="77777777" w:rsidR="0099525F" w:rsidRDefault="0099525F" w:rsidP="0099525F">
      <w:pPr>
        <w:pStyle w:val="ListParagraph"/>
        <w:spacing w:line="360" w:lineRule="auto"/>
        <w:ind w:left="360"/>
        <w:rPr>
          <w:u w:val="single"/>
        </w:rPr>
      </w:pPr>
    </w:p>
    <w:p w14:paraId="5AC5DA3F" w14:textId="77777777" w:rsidR="0099525F" w:rsidRDefault="00000000" w:rsidP="0099525F">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x-kδ</m:t>
                      </m:r>
                    </m:e>
                  </m:d>
                </m:num>
                <m:den>
                  <m:r>
                    <w:rPr>
                      <w:rFonts w:ascii="Cambria Math" w:hAnsi="Cambria Math"/>
                    </w:rPr>
                    <m:t>1+δL</m:t>
                  </m:r>
                  <m:d>
                    <m:dPr>
                      <m:ctrlPr>
                        <w:rPr>
                          <w:rFonts w:ascii="Cambria Math" w:hAnsi="Cambria Math"/>
                          <w:i/>
                        </w:rPr>
                      </m:ctrlPr>
                    </m:dPr>
                    <m:e>
                      <m:r>
                        <w:rPr>
                          <w:rFonts w:ascii="Cambria Math" w:hAnsi="Cambria Math"/>
                        </w:rPr>
                        <m:t>t, x-kδ</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x-kδ</m:t>
                  </m:r>
                </m:e>
              </m:d>
            </m:e>
          </m:nary>
        </m:oMath>
      </m:oMathPara>
    </w:p>
    <w:p w14:paraId="73528A96" w14:textId="77777777" w:rsidR="0099525F" w:rsidRDefault="0099525F" w:rsidP="0099525F">
      <w:pPr>
        <w:pStyle w:val="ListParagraph"/>
        <w:spacing w:line="360" w:lineRule="auto"/>
        <w:ind w:left="360"/>
      </w:pPr>
    </w:p>
    <w:p w14:paraId="409B8551" w14:textId="77777777" w:rsidR="0099525F" w:rsidRDefault="00954491" w:rsidP="0099525F">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14:paraId="295652C3" w14:textId="77777777" w:rsidR="0099525F" w:rsidRDefault="0099525F" w:rsidP="0099525F">
      <w:pPr>
        <w:pStyle w:val="ListParagraph"/>
        <w:spacing w:line="360" w:lineRule="auto"/>
        <w:ind w:left="360"/>
      </w:pPr>
    </w:p>
    <w:p w14:paraId="6FB1D09D" w14:textId="77777777" w:rsidR="00982A93" w:rsidRPr="00F718FB" w:rsidRDefault="00982A93" w:rsidP="0099525F">
      <w:pPr>
        <w:pStyle w:val="ListParagraph"/>
        <w:spacing w:line="360" w:lineRule="auto"/>
        <w:ind w:left="360"/>
        <w:rPr>
          <w:u w:val="single"/>
        </w:rPr>
      </w:pPr>
      <w:r>
        <w:t>Applying the above result, the proof follows.</w:t>
      </w:r>
    </w:p>
    <w:p w14:paraId="139D05B5" w14:textId="77777777" w:rsidR="0099525F" w:rsidRPr="0099525F" w:rsidRDefault="00F718FB" w:rsidP="005A2C14">
      <w:pPr>
        <w:pStyle w:val="ListParagraph"/>
        <w:numPr>
          <w:ilvl w:val="0"/>
          <w:numId w:val="298"/>
        </w:numPr>
        <w:spacing w:line="360" w:lineRule="auto"/>
        <w:rPr>
          <w:u w:val="single"/>
        </w:rPr>
      </w:pPr>
      <w:r>
        <w:rPr>
          <w:u w:val="single"/>
        </w:rPr>
        <w:t xml:space="preserve">Non-smooth </w:t>
      </w:r>
      <m:oMath>
        <m:acc>
          <m:accPr>
            <m:chr m:val="⃗"/>
            <m:ctrlPr>
              <w:rPr>
                <w:rFonts w:ascii="Cambria Math" w:hAnsi="Cambria Math"/>
                <w:i/>
                <w:u w:val="single"/>
              </w:rPr>
            </m:ctrlPr>
          </m:accPr>
          <m:e>
            <m:r>
              <w:rPr>
                <w:rFonts w:ascii="Cambria Math" w:hAnsi="Cambria Math"/>
                <w:u w:val="single"/>
              </w:rPr>
              <m:t>γ</m:t>
            </m:r>
          </m:e>
        </m:acc>
        <m:d>
          <m:dPr>
            <m:ctrlPr>
              <w:rPr>
                <w:rFonts w:ascii="Cambria Math" w:hAnsi="Cambria Math"/>
                <w:i/>
                <w:u w:val="single"/>
              </w:rPr>
            </m:ctrlPr>
          </m:dPr>
          <m:e>
            <m:r>
              <w:rPr>
                <w:rFonts w:ascii="Cambria Math" w:hAnsi="Cambria Math"/>
                <w:u w:val="single"/>
              </w:rPr>
              <m:t>t, x</m:t>
            </m:r>
          </m:e>
        </m:d>
      </m:oMath>
      <w:r>
        <w:t xml:space="preserve">: The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given by the recurrence relation may not be differentiable with respect to </w:t>
      </w:r>
      <m:oMath>
        <m:r>
          <w:rPr>
            <w:rFonts w:ascii="Cambria Math" w:hAnsi="Cambria Math"/>
          </w:rPr>
          <m:t>x</m:t>
        </m:r>
      </m:oMath>
      <w:r>
        <w:t xml:space="preserve"> for some functions </w:t>
      </w:r>
      <m:oMath>
        <m:acc>
          <m:accPr>
            <m:chr m:val="⃗"/>
            <m:ctrlPr>
              <w:rPr>
                <w:rFonts w:ascii="Cambria Math" w:hAnsi="Cambria Math"/>
                <w:i/>
              </w:rPr>
            </m:ctrlPr>
          </m:accPr>
          <m:e>
            <m:r>
              <w:rPr>
                <w:rFonts w:ascii="Cambria Math" w:hAnsi="Cambria Math"/>
              </w:rPr>
              <m:t>γ</m:t>
            </m:r>
          </m:e>
        </m:acc>
      </m:oMath>
      <w:r>
        <w:t xml:space="preserve"> (for example, piece-wise constant with respect to </w:t>
      </w:r>
      <m:oMath>
        <m:r>
          <w:rPr>
            <w:rFonts w:ascii="Cambria Math" w:hAnsi="Cambria Math"/>
          </w:rPr>
          <m:t>x</m:t>
        </m:r>
      </m:oMath>
      <w:r>
        <w:t>). In such cases, the term structure dynamics cannot be analyzed in the HJM framework of</w:t>
      </w:r>
    </w:p>
    <w:p w14:paraId="09F0AF2C" w14:textId="77777777" w:rsidR="0099525F" w:rsidRDefault="0099525F" w:rsidP="0099525F">
      <w:pPr>
        <w:pStyle w:val="ListParagraph"/>
        <w:spacing w:line="360" w:lineRule="auto"/>
        <w:ind w:left="360"/>
        <w:rPr>
          <w:u w:val="single"/>
        </w:rPr>
      </w:pPr>
    </w:p>
    <w:p w14:paraId="717CEA39" w14:textId="77777777" w:rsidR="00F718FB" w:rsidRPr="0099525F" w:rsidRDefault="00F718FB" w:rsidP="0099525F">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14:paraId="6032723C" w14:textId="77777777" w:rsidR="0099525F" w:rsidRPr="00143361" w:rsidRDefault="0099525F" w:rsidP="0099525F">
      <w:pPr>
        <w:pStyle w:val="ListParagraph"/>
        <w:spacing w:line="360" w:lineRule="auto"/>
        <w:ind w:left="360"/>
        <w:rPr>
          <w:u w:val="single"/>
        </w:rPr>
      </w:pPr>
    </w:p>
    <w:p w14:paraId="0A55466F" w14:textId="77777777" w:rsidR="0099525F" w:rsidRPr="0099525F" w:rsidRDefault="00143361" w:rsidP="005A2C14">
      <w:pPr>
        <w:pStyle w:val="ListParagraph"/>
        <w:numPr>
          <w:ilvl w:val="0"/>
          <w:numId w:val="298"/>
        </w:numPr>
        <w:spacing w:line="360" w:lineRule="auto"/>
        <w:rPr>
          <w:u w:val="single"/>
        </w:rPr>
      </w:pPr>
      <w:r>
        <w:rPr>
          <w:u w:val="single"/>
        </w:rPr>
        <w:t>Validity of the Savings Account Numeraire No-Arbitrage</w:t>
      </w:r>
      <w:r>
        <w:t>: The difficulty presented above, however, is just technical, since the relation</w:t>
      </w:r>
    </w:p>
    <w:p w14:paraId="047BD39D" w14:textId="77777777" w:rsidR="0099525F" w:rsidRDefault="0099525F" w:rsidP="0099525F">
      <w:pPr>
        <w:pStyle w:val="ListParagraph"/>
        <w:spacing w:line="360" w:lineRule="auto"/>
        <w:ind w:left="360"/>
        <w:rPr>
          <w:u w:val="single"/>
        </w:rPr>
      </w:pPr>
    </w:p>
    <w:p w14:paraId="1D71E5DC" w14:textId="77777777" w:rsidR="0099525F" w:rsidRDefault="00000000" w:rsidP="0099525F">
      <w:pPr>
        <w:pStyle w:val="ListParagraph"/>
        <w:spacing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=P</m:t>
          </m:r>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sup>
          </m:sSup>
        </m:oMath>
      </m:oMathPara>
    </w:p>
    <w:p w14:paraId="358BE8C3" w14:textId="77777777" w:rsidR="0099525F" w:rsidRDefault="0099525F" w:rsidP="0099525F">
      <w:pPr>
        <w:pStyle w:val="ListParagraph"/>
        <w:spacing w:line="360" w:lineRule="auto"/>
        <w:ind w:left="360"/>
      </w:pPr>
    </w:p>
    <w:p w14:paraId="536D5163" w14:textId="77777777" w:rsidR="0099525F" w:rsidRDefault="00143361" w:rsidP="0099525F">
      <w:pPr>
        <w:pStyle w:val="ListParagraph"/>
        <w:spacing w:line="360" w:lineRule="auto"/>
        <w:ind w:left="360"/>
      </w:pPr>
      <w:r>
        <w:t>is still sufficient to eliminate arbitrage. By setting</w:t>
      </w:r>
    </w:p>
    <w:p w14:paraId="23D826EC" w14:textId="77777777" w:rsidR="0099525F" w:rsidRDefault="0099525F" w:rsidP="0099525F">
      <w:pPr>
        <w:pStyle w:val="ListParagraph"/>
        <w:spacing w:line="360" w:lineRule="auto"/>
        <w:ind w:left="360"/>
      </w:pPr>
    </w:p>
    <w:p w14:paraId="3659EB0D" w14:textId="77777777" w:rsidR="0099525F" w:rsidRDefault="00143361" w:rsidP="0099525F">
      <w:pPr>
        <w:pStyle w:val="ListParagraph"/>
        <w:spacing w:line="360" w:lineRule="auto"/>
        <w:ind w:left="360"/>
      </w:pPr>
      <m:oMathPara>
        <m:oMath>
          <m:r>
            <w:rPr>
              <w:rFonts w:ascii="Cambria Math" w:hAnsi="Cambria Math"/>
            </w:rPr>
            <m:t>T=t</m:t>
          </m:r>
        </m:oMath>
      </m:oMathPara>
    </w:p>
    <w:p w14:paraId="329B17DB" w14:textId="77777777" w:rsidR="0099525F" w:rsidRDefault="0099525F" w:rsidP="0099525F">
      <w:pPr>
        <w:pStyle w:val="ListParagraph"/>
        <w:spacing w:line="360" w:lineRule="auto"/>
        <w:ind w:left="360"/>
      </w:pPr>
    </w:p>
    <w:p w14:paraId="02EF0700" w14:textId="77777777" w:rsidR="00143361" w:rsidRPr="00B5058E" w:rsidRDefault="00143361" w:rsidP="0099525F">
      <w:pPr>
        <w:pStyle w:val="ListParagraph"/>
        <w:spacing w:line="360" w:lineRule="auto"/>
        <w:ind w:left="360"/>
        <w:rPr>
          <w:u w:val="single"/>
        </w:rPr>
      </w:pPr>
      <w:r>
        <w:t xml:space="preserve">we may also define the savings account numeraire purely in terms of the price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w:t>
      </w:r>
    </w:p>
    <w:p w14:paraId="26EC47B2" w14:textId="77777777" w:rsidR="0099525F" w:rsidRPr="0099525F" w:rsidRDefault="00B5058E" w:rsidP="005A2C14">
      <w:pPr>
        <w:pStyle w:val="ListParagraph"/>
        <w:numPr>
          <w:ilvl w:val="0"/>
          <w:numId w:val="298"/>
        </w:numPr>
        <w:spacing w:line="360" w:lineRule="auto"/>
        <w:rPr>
          <w:u w:val="single"/>
        </w:rPr>
      </w:pPr>
      <w:r>
        <w:rPr>
          <w:u w:val="single"/>
        </w:rPr>
        <w:t>Recurrence for the Spot Account Numeraire</w:t>
      </w:r>
      <w:r>
        <w:t xml:space="preserve">: It </w:t>
      </w:r>
      <w:r w:rsidR="0099525F">
        <w:t>is also easy to see that</w:t>
      </w:r>
    </w:p>
    <w:p w14:paraId="51873016" w14:textId="77777777" w:rsidR="0099525F" w:rsidRDefault="0099525F" w:rsidP="0099525F">
      <w:pPr>
        <w:pStyle w:val="ListParagraph"/>
        <w:spacing w:line="360" w:lineRule="auto"/>
        <w:ind w:left="360"/>
        <w:rPr>
          <w:u w:val="single"/>
        </w:rPr>
      </w:pPr>
    </w:p>
    <w:p w14:paraId="4A4CA438" w14:textId="77777777" w:rsidR="0099525F" w:rsidRDefault="00B5058E" w:rsidP="0099525F">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 t+δ</m:t>
              </m:r>
            </m:e>
          </m:d>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0, t+δ</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e>
                      </m:d>
                    </m:e>
                    <m:sup>
                      <m:r>
                        <w:rPr>
                          <w:rFonts w:ascii="Cambria Math" w:hAnsi="Cambria Math"/>
                        </w:rPr>
                        <m:t>2</m:t>
                      </m:r>
                    </m:sup>
                  </m:sSup>
                  <m:r>
                    <w:rPr>
                      <w:rFonts w:ascii="Cambria Math" w:hAnsi="Cambria Math"/>
                    </w:rPr>
                    <m:t>ds</m:t>
                  </m:r>
                </m:e>
              </m:nary>
            </m:sup>
          </m:sSup>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0, t+δ</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t+δ</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t+δ</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e>
                      </m:d>
                    </m:e>
                    <m:sup>
                      <m:r>
                        <w:rPr>
                          <w:rFonts w:ascii="Cambria Math" w:hAnsi="Cambria Math"/>
                        </w:rPr>
                        <m:t>2</m:t>
                      </m:r>
                    </m:sup>
                  </m:sSup>
                  <m:r>
                    <w:rPr>
                      <w:rFonts w:ascii="Cambria Math" w:hAnsi="Cambria Math"/>
                    </w:rPr>
                    <m:t>ds</m:t>
                  </m:r>
                </m:e>
              </m:nary>
            </m:sup>
          </m:sSup>
          <m:r>
            <w:rPr>
              <w:rFonts w:ascii="Cambria Math" w:hAnsi="Cambria Math"/>
            </w:rPr>
            <m:t>=</m:t>
          </m:r>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t+δ</m:t>
                  </m:r>
                </m:e>
              </m:d>
            </m:den>
          </m:f>
        </m:oMath>
      </m:oMathPara>
    </w:p>
    <w:p w14:paraId="7944C538" w14:textId="77777777" w:rsidR="0099525F" w:rsidRDefault="0099525F" w:rsidP="0099525F">
      <w:pPr>
        <w:pStyle w:val="ListParagraph"/>
        <w:spacing w:line="360" w:lineRule="auto"/>
        <w:ind w:left="360"/>
      </w:pPr>
    </w:p>
    <w:p w14:paraId="5E4EDD1E" w14:textId="77777777" w:rsidR="0099525F" w:rsidRDefault="0099525F" w:rsidP="0099525F">
      <w:pPr>
        <w:pStyle w:val="ListParagraph"/>
        <w:spacing w:line="360" w:lineRule="auto"/>
        <w:ind w:left="360"/>
      </w:pPr>
      <w:r>
        <w:t>s</w:t>
      </w:r>
      <w:r w:rsidR="00B5058E">
        <w:t>ince</w:t>
      </w:r>
    </w:p>
    <w:p w14:paraId="1285B7C5" w14:textId="77777777" w:rsidR="0099525F" w:rsidRDefault="0099525F" w:rsidP="0099525F">
      <w:pPr>
        <w:pStyle w:val="ListParagraph"/>
        <w:spacing w:line="360" w:lineRule="auto"/>
        <w:ind w:left="360"/>
      </w:pPr>
    </w:p>
    <w:p w14:paraId="2EE7BB50" w14:textId="77777777" w:rsidR="0099525F" w:rsidRDefault="00000000" w:rsidP="0099525F">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=0</m:t>
          </m:r>
        </m:oMath>
      </m:oMathPara>
    </w:p>
    <w:p w14:paraId="0B09AF20" w14:textId="77777777" w:rsidR="0099525F" w:rsidRDefault="0099525F" w:rsidP="0099525F">
      <w:pPr>
        <w:pStyle w:val="ListParagraph"/>
        <w:spacing w:line="360" w:lineRule="auto"/>
        <w:ind w:left="360"/>
      </w:pPr>
    </w:p>
    <w:p w14:paraId="0D9027E9" w14:textId="77777777" w:rsidR="0099525F" w:rsidRDefault="0099525F" w:rsidP="0099525F">
      <w:pPr>
        <w:pStyle w:val="ListParagraph"/>
        <w:spacing w:line="360" w:lineRule="auto"/>
        <w:ind w:left="360"/>
      </w:pPr>
      <w:r>
        <w:t>f</w:t>
      </w:r>
      <w:r w:rsidR="00B5058E">
        <w:t>or</w:t>
      </w:r>
    </w:p>
    <w:p w14:paraId="6E57BB7B" w14:textId="77777777" w:rsidR="0099525F" w:rsidRDefault="0099525F" w:rsidP="0099525F">
      <w:pPr>
        <w:pStyle w:val="ListParagraph"/>
        <w:spacing w:line="360" w:lineRule="auto"/>
        <w:ind w:left="360"/>
      </w:pPr>
    </w:p>
    <w:p w14:paraId="36C05379" w14:textId="77777777" w:rsidR="00B5058E" w:rsidRPr="0099525F" w:rsidRDefault="00B5058E" w:rsidP="0099525F">
      <w:pPr>
        <w:pStyle w:val="ListParagraph"/>
        <w:spacing w:line="360" w:lineRule="auto"/>
        <w:ind w:left="360"/>
      </w:pPr>
      <m:oMathPara>
        <m:oMath>
          <m:r>
            <w:rPr>
              <w:rFonts w:ascii="Cambria Math" w:hAnsi="Cambria Math"/>
            </w:rPr>
            <m:t>0≤x&lt;δ</m:t>
          </m:r>
        </m:oMath>
      </m:oMathPara>
    </w:p>
    <w:p w14:paraId="0B4F111E" w14:textId="77777777" w:rsidR="0099525F" w:rsidRPr="00B5058E" w:rsidRDefault="0099525F" w:rsidP="0099525F">
      <w:pPr>
        <w:pStyle w:val="ListParagraph"/>
        <w:spacing w:line="360" w:lineRule="auto"/>
        <w:ind w:left="360"/>
        <w:rPr>
          <w:u w:val="single"/>
        </w:rPr>
      </w:pPr>
    </w:p>
    <w:p w14:paraId="73505C4D" w14:textId="77777777" w:rsidR="0099525F" w:rsidRPr="0099525F" w:rsidRDefault="00B5058E" w:rsidP="005A2C14">
      <w:pPr>
        <w:pStyle w:val="ListParagraph"/>
        <w:numPr>
          <w:ilvl w:val="0"/>
          <w:numId w:val="298"/>
        </w:numPr>
        <w:spacing w:line="360" w:lineRule="auto"/>
        <w:rPr>
          <w:u w:val="single"/>
        </w:rPr>
      </w:pPr>
      <w:r>
        <w:rPr>
          <w:u w:val="single"/>
        </w:rPr>
        <w:t>Establishment of the No-Arbitrage Criterion</w:t>
      </w:r>
      <w:r>
        <w:t>: Solving the recurrence relationship</w:t>
      </w:r>
    </w:p>
    <w:p w14:paraId="6CF1DCD9" w14:textId="77777777" w:rsidR="0099525F" w:rsidRDefault="0099525F" w:rsidP="0099525F">
      <w:pPr>
        <w:pStyle w:val="ListParagraph"/>
        <w:spacing w:line="360" w:lineRule="auto"/>
        <w:ind w:left="360"/>
        <w:rPr>
          <w:u w:val="single"/>
        </w:rPr>
      </w:pPr>
    </w:p>
    <w:p w14:paraId="15B259CF" w14:textId="77777777" w:rsidR="0099525F" w:rsidRDefault="00000000" w:rsidP="0099525F">
      <w:pPr>
        <w:pStyle w:val="ListParagraph"/>
        <w:spacing w:line="360" w:lineRule="auto"/>
        <w:ind w:left="360"/>
      </w:pPr>
      <m:oMathPara>
        <m:oMath>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P</m:t>
              </m:r>
              <m:d>
                <m:dPr>
                  <m:ctrlPr>
                    <w:rPr>
                      <w:rFonts w:ascii="Cambria Math" w:hAnsi="Cambria Math"/>
                      <w:i/>
                    </w:rPr>
                  </m:ctrlPr>
                </m:dPr>
                <m:e>
                  <m:r>
                    <w:rPr>
                      <w:rFonts w:ascii="Cambria Math" w:hAnsi="Cambria Math"/>
                    </w:rPr>
                    <m:t>t, t+δ</m:t>
                  </m:r>
                </m:e>
              </m:d>
            </m:den>
          </m:f>
          <m:r>
            <w:rPr>
              <w:rFonts w:ascii="Cambria Math" w:hAnsi="Cambria Math"/>
            </w:rPr>
            <m:t>=β</m:t>
          </m:r>
          <m:d>
            <m:dPr>
              <m:ctrlPr>
                <w:rPr>
                  <w:rFonts w:ascii="Cambria Math" w:hAnsi="Cambria Math"/>
                  <w:i/>
                </w:rPr>
              </m:ctrlPr>
            </m:dPr>
            <m:e>
              <m:r>
                <w:rPr>
                  <w:rFonts w:ascii="Cambria Math" w:hAnsi="Cambria Math"/>
                </w:rPr>
                <m:t>t+δ</m:t>
              </m:r>
            </m:e>
          </m:d>
        </m:oMath>
      </m:oMathPara>
    </w:p>
    <w:p w14:paraId="762C201B" w14:textId="77777777" w:rsidR="0099525F" w:rsidRDefault="0099525F" w:rsidP="0099525F">
      <w:pPr>
        <w:pStyle w:val="ListParagraph"/>
        <w:spacing w:line="360" w:lineRule="auto"/>
        <w:ind w:left="360"/>
      </w:pPr>
    </w:p>
    <w:p w14:paraId="15D897B5" w14:textId="77777777" w:rsidR="0099525F" w:rsidRDefault="00B5058E" w:rsidP="0099525F">
      <w:pPr>
        <w:pStyle w:val="ListParagraph"/>
        <w:spacing w:line="360" w:lineRule="auto"/>
        <w:ind w:left="360"/>
      </w:pPr>
      <w:r>
        <w:t>we get</w:t>
      </w:r>
    </w:p>
    <w:p w14:paraId="3140C3CF" w14:textId="77777777" w:rsidR="0099525F" w:rsidRDefault="0099525F" w:rsidP="0099525F">
      <w:pPr>
        <w:pStyle w:val="ListParagraph"/>
        <w:spacing w:line="360" w:lineRule="auto"/>
        <w:ind w:left="360"/>
      </w:pPr>
    </w:p>
    <w:p w14:paraId="1CA4B9DD" w14:textId="77777777" w:rsidR="0099525F" w:rsidRDefault="00B5058E" w:rsidP="0099525F">
      <w:pPr>
        <w:pStyle w:val="ListParagraph"/>
        <w:spacing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δ</m:t>
                      </m:r>
                    </m:den>
                  </m:f>
                </m:e>
              </m:d>
            </m:sup>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d>
                                <m:dPr>
                                  <m:begChr m:val="["/>
                                  <m:endChr m:val="]"/>
                                  <m:ctrlPr>
                                    <w:rPr>
                                      <w:rFonts w:ascii="Cambria Math" w:hAnsi="Cambria Math"/>
                                      <w:i/>
                                    </w:rPr>
                                  </m:ctrlPr>
                                </m:dPr>
                                <m:e>
                                  <m:r>
                                    <w:rPr>
                                      <w:rFonts w:ascii="Cambria Math" w:hAnsi="Cambria Math"/>
                                    </w:rPr>
                                    <m:t>k+1</m:t>
                                  </m:r>
                                </m:e>
                              </m:d>
                              <m:r>
                                <w:rPr>
                                  <w:rFonts w:ascii="Cambria Math" w:hAnsi="Cambria Math"/>
                                </w:rPr>
                                <m:t>δ</m:t>
                              </m:r>
                            </m:e>
                          </m:d>
                        </m:e>
                        <m:sup>
                          <m:r>
                            <w:rPr>
                              <w:rFonts w:ascii="Cambria Math" w:hAnsi="Cambria Math"/>
                            </w:rPr>
                            <m:t>+</m:t>
                          </m:r>
                        </m:sup>
                      </m:sSup>
                      <m:r>
                        <w:rPr>
                          <w:rFonts w:ascii="Cambria Math" w:hAnsi="Cambria Math"/>
                        </w:rPr>
                        <m:t>, t-kδ</m:t>
                      </m:r>
                    </m:e>
                  </m:d>
                </m:den>
              </m:f>
            </m:e>
          </m:nary>
        </m:oMath>
      </m:oMathPara>
    </w:p>
    <w:p w14:paraId="767B08B5" w14:textId="77777777" w:rsidR="0099525F" w:rsidRDefault="0099525F" w:rsidP="0099525F">
      <w:pPr>
        <w:pStyle w:val="ListParagraph"/>
        <w:spacing w:line="360" w:lineRule="auto"/>
        <w:ind w:left="360"/>
      </w:pPr>
    </w:p>
    <w:p w14:paraId="6909F526" w14:textId="77777777" w:rsidR="0099525F" w:rsidRDefault="002B364C" w:rsidP="0099525F">
      <w:pPr>
        <w:pStyle w:val="ListParagraph"/>
        <w:spacing w:line="360" w:lineRule="auto"/>
        <w:ind w:left="360"/>
      </w:pPr>
      <w:r>
        <w:t xml:space="preserve">Thus, the </w:t>
      </w:r>
      <w:proofErr w:type="gramStart"/>
      <w:r>
        <w:t>zero coupon</w:t>
      </w:r>
      <w:proofErr w:type="gramEnd"/>
      <w:r>
        <w:t xml:space="preserve"> prices</w:t>
      </w:r>
    </w:p>
    <w:p w14:paraId="3E0E9423" w14:textId="77777777" w:rsidR="0099525F" w:rsidRDefault="0099525F" w:rsidP="0099525F">
      <w:pPr>
        <w:pStyle w:val="ListParagraph"/>
        <w:spacing w:line="360" w:lineRule="auto"/>
        <w:ind w:left="360"/>
      </w:pPr>
    </w:p>
    <w:p w14:paraId="5055DAAE" w14:textId="77777777" w:rsidR="0099525F" w:rsidRDefault="00000000" w:rsidP="0099525F">
      <w:pPr>
        <w:pStyle w:val="ListParagraph"/>
        <w:spacing w:line="360" w:lineRule="auto"/>
        <w:ind w:left="360"/>
      </w:pPr>
      <m:oMathPara>
        <m:oMath>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;0≤t≤T</m:t>
              </m:r>
            </m:e>
          </m:d>
        </m:oMath>
      </m:oMathPara>
    </w:p>
    <w:p w14:paraId="08B3287F" w14:textId="77777777" w:rsidR="0099525F" w:rsidRDefault="0099525F" w:rsidP="0099525F">
      <w:pPr>
        <w:pStyle w:val="ListParagraph"/>
        <w:spacing w:line="360" w:lineRule="auto"/>
        <w:ind w:left="360"/>
      </w:pPr>
    </w:p>
    <w:p w14:paraId="5C253719" w14:textId="77777777" w:rsidR="0099525F" w:rsidRDefault="002B364C" w:rsidP="0099525F">
      <w:pPr>
        <w:pStyle w:val="ListParagraph"/>
        <w:spacing w:line="360" w:lineRule="auto"/>
        <w:ind w:left="360"/>
      </w:pPr>
      <w:r>
        <w:t>discounted by</w:t>
      </w:r>
    </w:p>
    <w:p w14:paraId="1ABFA54F" w14:textId="77777777" w:rsidR="0099525F" w:rsidRDefault="0099525F" w:rsidP="0099525F">
      <w:pPr>
        <w:pStyle w:val="ListParagraph"/>
        <w:spacing w:line="360" w:lineRule="auto"/>
        <w:ind w:left="360"/>
      </w:pPr>
    </w:p>
    <w:p w14:paraId="45357867" w14:textId="77777777" w:rsidR="0099525F" w:rsidRDefault="00000000" w:rsidP="0099525F">
      <w:pPr>
        <w:pStyle w:val="ListParagraph"/>
        <w:spacing w:line="360" w:lineRule="auto"/>
        <w:ind w:left="360"/>
      </w:pPr>
      <m:oMathPara>
        <m:oMath>
          <m:d>
            <m:dPr>
              <m:begChr m:val="{"/>
              <m:endChr m:val="}"/>
              <m:ctrlPr>
                <w:rPr>
                  <w:rFonts w:ascii="Cambria Math" w:hAnsi="Cambria Math"/>
                  <w:i/>
                </w:rPr>
              </m:ctrlPr>
            </m:dPr>
            <m:e>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;t≥0</m:t>
              </m:r>
            </m:e>
          </m:d>
        </m:oMath>
      </m:oMathPara>
    </w:p>
    <w:p w14:paraId="2F58E3CE" w14:textId="77777777" w:rsidR="0099525F" w:rsidRDefault="0099525F" w:rsidP="0099525F">
      <w:pPr>
        <w:pStyle w:val="ListParagraph"/>
        <w:spacing w:line="360" w:lineRule="auto"/>
        <w:ind w:left="360"/>
      </w:pPr>
    </w:p>
    <w:p w14:paraId="00282E41" w14:textId="77777777" w:rsidR="00B5058E" w:rsidRPr="00535D01" w:rsidRDefault="002B364C" w:rsidP="0099525F">
      <w:pPr>
        <w:pStyle w:val="ListParagraph"/>
        <w:spacing w:line="360" w:lineRule="auto"/>
        <w:ind w:left="360"/>
        <w:rPr>
          <w:u w:val="single"/>
        </w:rPr>
      </w:pPr>
      <w:r>
        <w:t xml:space="preserve">satisfy the evolution dynamics for </w:t>
      </w:r>
      <m:oMath>
        <m:r>
          <w:rPr>
            <w:rFonts w:ascii="Cambria Math" w:hAnsi="Cambria Math"/>
          </w:rPr>
          <m:t>∆r</m:t>
        </m:r>
        <m:d>
          <m:dPr>
            <m:ctrlPr>
              <w:rPr>
                <w:rFonts w:ascii="Cambria Math" w:hAnsi="Cambria Math"/>
                <w:i/>
              </w:rPr>
            </m:ctrlPr>
          </m:dPr>
          <m:e>
            <m:r>
              <w:rPr>
                <w:rFonts w:ascii="Cambria Math" w:hAnsi="Cambria Math"/>
              </w:rPr>
              <m:t>t, x</m:t>
            </m:r>
          </m:e>
        </m:d>
      </m:oMath>
      <w:r>
        <w:t>, and hence there is no arbitrage.</w:t>
      </w:r>
    </w:p>
    <w:p w14:paraId="208333FB" w14:textId="77777777" w:rsidR="00414826" w:rsidRDefault="00414826" w:rsidP="00414826">
      <w:pPr>
        <w:spacing w:line="360" w:lineRule="auto"/>
      </w:pPr>
    </w:p>
    <w:p w14:paraId="646DD8C8" w14:textId="77777777" w:rsidR="00414826" w:rsidRDefault="00414826" w:rsidP="00414826">
      <w:pPr>
        <w:spacing w:line="360" w:lineRule="auto"/>
      </w:pPr>
    </w:p>
    <w:p w14:paraId="65226C83" w14:textId="77777777" w:rsidR="00414826" w:rsidRPr="005F2EBC" w:rsidRDefault="00414826" w:rsidP="00414826">
      <w:pPr>
        <w:pStyle w:val="Heading4"/>
        <w:ind w:left="0"/>
        <w:jc w:val="left"/>
        <w:rPr>
          <w:sz w:val="28"/>
          <w:szCs w:val="28"/>
        </w:rPr>
      </w:pPr>
      <w:r>
        <w:rPr>
          <w:sz w:val="28"/>
          <w:szCs w:val="28"/>
        </w:rPr>
        <w:lastRenderedPageBreak/>
        <w:t>Upper/Lower Bounds for the LIBOR Rate</w:t>
      </w:r>
    </w:p>
    <w:p w14:paraId="74A9C117" w14:textId="77777777" w:rsidR="00414826" w:rsidRDefault="00414826" w:rsidP="00414826">
      <w:pPr>
        <w:spacing w:line="360" w:lineRule="auto"/>
      </w:pPr>
    </w:p>
    <w:p w14:paraId="2F6197F3" w14:textId="77777777" w:rsidR="0044779A" w:rsidRPr="0044779A" w:rsidRDefault="00414826" w:rsidP="005A2C14">
      <w:pPr>
        <w:pStyle w:val="ListParagraph"/>
        <w:numPr>
          <w:ilvl w:val="0"/>
          <w:numId w:val="299"/>
        </w:numPr>
        <w:spacing w:line="360" w:lineRule="auto"/>
        <w:rPr>
          <w:u w:val="single"/>
        </w:rPr>
      </w:pPr>
      <w:r>
        <w:rPr>
          <w:u w:val="single"/>
        </w:rPr>
        <w:t>Non-Markovian Nature of all Rates</w:t>
      </w:r>
      <w:r>
        <w:t xml:space="preserve">: The regularity of </w:t>
      </w:r>
      <m:oMath>
        <m:acc>
          <m:accPr>
            <m:chr m:val="⃗"/>
            <m:ctrlPr>
              <w:rPr>
                <w:rFonts w:ascii="Cambria Math" w:hAnsi="Cambria Math"/>
                <w:i/>
              </w:rPr>
            </m:ctrlPr>
          </m:accPr>
          <m:e>
            <m:r>
              <w:rPr>
                <w:rFonts w:ascii="Cambria Math" w:hAnsi="Cambria Math"/>
              </w:rPr>
              <m:t>γ</m:t>
            </m:r>
          </m:e>
        </m:acc>
      </m:oMath>
      <w:r>
        <w:t xml:space="preserve"> has an important influence on the short rate </w:t>
      </w:r>
      <m:oMath>
        <m:r>
          <w:rPr>
            <w:rFonts w:ascii="Cambria Math" w:hAnsi="Cambria Math"/>
          </w:rPr>
          <m:t>r</m:t>
        </m:r>
        <m:d>
          <m:dPr>
            <m:ctrlPr>
              <w:rPr>
                <w:rFonts w:ascii="Cambria Math" w:hAnsi="Cambria Math"/>
                <w:i/>
              </w:rPr>
            </m:ctrlPr>
          </m:dPr>
          <m:e>
            <m:r>
              <w:rPr>
                <w:rFonts w:ascii="Cambria Math" w:hAnsi="Cambria Math"/>
              </w:rPr>
              <m:t>t, 0</m:t>
            </m:r>
          </m:e>
        </m:d>
      </m:oMath>
      <w:r>
        <w:t xml:space="preserve"> dynamics. If the process</w:t>
      </w:r>
    </w:p>
    <w:p w14:paraId="4E0F2436" w14:textId="77777777" w:rsidR="0044779A" w:rsidRDefault="0044779A" w:rsidP="0044779A">
      <w:pPr>
        <w:pStyle w:val="ListParagraph"/>
        <w:spacing w:line="360" w:lineRule="auto"/>
        <w:ind w:left="360"/>
        <w:rPr>
          <w:u w:val="single"/>
        </w:rPr>
      </w:pPr>
    </w:p>
    <w:p w14:paraId="35ED0AC7" w14:textId="77777777" w:rsidR="0044779A" w:rsidRDefault="00000000" w:rsidP="0044779A">
      <w:pPr>
        <w:pStyle w:val="ListParagraph"/>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;t≥0</m:t>
              </m:r>
            </m:e>
          </m:d>
        </m:oMath>
      </m:oMathPara>
    </w:p>
    <w:p w14:paraId="61C341FE" w14:textId="77777777" w:rsidR="0044779A" w:rsidRDefault="0044779A" w:rsidP="0044779A">
      <w:pPr>
        <w:pStyle w:val="ListParagraph"/>
        <w:spacing w:line="360" w:lineRule="auto"/>
        <w:ind w:left="360"/>
      </w:pPr>
    </w:p>
    <w:p w14:paraId="1AC794FA" w14:textId="77777777" w:rsidR="0044779A" w:rsidRDefault="00414826" w:rsidP="0044779A">
      <w:pPr>
        <w:pStyle w:val="ListParagraph"/>
        <w:spacing w:line="360" w:lineRule="auto"/>
        <w:ind w:left="360"/>
      </w:pPr>
      <w:r>
        <w:t>is a semi-martingale, then it satisfies</w:t>
      </w:r>
    </w:p>
    <w:p w14:paraId="75AAFD47" w14:textId="77777777" w:rsidR="0044779A" w:rsidRDefault="0044779A" w:rsidP="0044779A">
      <w:pPr>
        <w:pStyle w:val="ListParagraph"/>
        <w:spacing w:line="360" w:lineRule="auto"/>
        <w:ind w:left="360"/>
      </w:pPr>
    </w:p>
    <w:p w14:paraId="3BC3916B" w14:textId="77777777" w:rsidR="0044779A" w:rsidRDefault="00414826" w:rsidP="0044779A">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r</m:t>
                  </m:r>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∆t</m:t>
          </m:r>
        </m:oMath>
      </m:oMathPara>
    </w:p>
    <w:p w14:paraId="58AE7CD4" w14:textId="77777777" w:rsidR="0044779A" w:rsidRDefault="0044779A" w:rsidP="0044779A">
      <w:pPr>
        <w:pStyle w:val="ListParagraph"/>
        <w:spacing w:line="360" w:lineRule="auto"/>
        <w:ind w:left="360"/>
      </w:pPr>
    </w:p>
    <w:p w14:paraId="38F7AB61" w14:textId="77777777" w:rsidR="0044779A" w:rsidRDefault="004063B5" w:rsidP="0044779A">
      <w:pPr>
        <w:pStyle w:val="ListParagraph"/>
        <w:spacing w:line="360" w:lineRule="auto"/>
        <w:ind w:left="360"/>
      </w:pPr>
      <w:r>
        <w:t xml:space="preserve"> Thus, the short rate is a process of finite variation, and therefore it cannot be strong Markov, except in the deterministic case (Cinlar and Jacod (1981)). The LIBOR process</w:t>
      </w:r>
    </w:p>
    <w:p w14:paraId="10768454" w14:textId="77777777" w:rsidR="0044779A" w:rsidRDefault="0044779A" w:rsidP="0044779A">
      <w:pPr>
        <w:pStyle w:val="ListParagraph"/>
        <w:spacing w:line="360" w:lineRule="auto"/>
        <w:ind w:left="360"/>
      </w:pPr>
    </w:p>
    <w:p w14:paraId="2DBF470F" w14:textId="77777777" w:rsidR="0044779A" w:rsidRDefault="00000000" w:rsidP="0044779A">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0</m:t>
                  </m:r>
                </m:e>
              </m:d>
              <m:r>
                <w:rPr>
                  <w:rFonts w:ascii="Cambria Math" w:hAnsi="Cambria Math"/>
                </w:rPr>
                <m:t>;t≥0</m:t>
              </m:r>
            </m:e>
          </m:d>
        </m:oMath>
      </m:oMathPara>
    </w:p>
    <w:p w14:paraId="1E15DB4D" w14:textId="77777777" w:rsidR="0044779A" w:rsidRDefault="0044779A" w:rsidP="0044779A">
      <w:pPr>
        <w:pStyle w:val="ListParagraph"/>
        <w:spacing w:line="360" w:lineRule="auto"/>
        <w:ind w:left="360"/>
      </w:pPr>
    </w:p>
    <w:p w14:paraId="478ACC13" w14:textId="77777777" w:rsidR="00414826" w:rsidRPr="004063B5" w:rsidRDefault="004063B5" w:rsidP="0044779A">
      <w:pPr>
        <w:pStyle w:val="ListParagraph"/>
        <w:spacing w:line="360" w:lineRule="auto"/>
        <w:ind w:left="360"/>
        <w:rPr>
          <w:u w:val="single"/>
        </w:rPr>
      </w:pPr>
      <w:r>
        <w:t xml:space="preserve">satisfies an equivalent </w:t>
      </w:r>
      <m:oMath>
        <m:r>
          <w:rPr>
            <w:rFonts w:ascii="Cambria Math" w:hAnsi="Cambria Math"/>
          </w:rPr>
          <m:t>∆L</m:t>
        </m:r>
        <m:d>
          <m:dPr>
            <m:ctrlPr>
              <w:rPr>
                <w:rFonts w:ascii="Cambria Math" w:hAnsi="Cambria Math"/>
                <w:i/>
              </w:rPr>
            </m:ctrlPr>
          </m:dPr>
          <m:e>
            <m:r>
              <w:rPr>
                <w:rFonts w:ascii="Cambria Math" w:hAnsi="Cambria Math"/>
              </w:rPr>
              <m:t>t, 0</m:t>
            </m:r>
          </m:e>
        </m:d>
      </m:oMath>
      <w:r>
        <w:t xml:space="preserve"> relation as well.</w:t>
      </w:r>
    </w:p>
    <w:p w14:paraId="32C3CA19" w14:textId="77777777" w:rsidR="0044779A" w:rsidRPr="0044779A" w:rsidRDefault="004063B5" w:rsidP="005A2C14">
      <w:pPr>
        <w:pStyle w:val="ListParagraph"/>
        <w:numPr>
          <w:ilvl w:val="0"/>
          <w:numId w:val="299"/>
        </w:numPr>
        <w:spacing w:line="360" w:lineRule="auto"/>
        <w:rPr>
          <w:u w:val="single"/>
        </w:rPr>
      </w:pPr>
      <w:r>
        <w:rPr>
          <w:u w:val="single"/>
        </w:rPr>
        <w:t xml:space="preserve">Bounding </w:t>
      </w:r>
      <m:oMath>
        <m:d>
          <m:dPr>
            <m:begChr m:val="|"/>
            <m:endChr m:val="|"/>
            <m:ctrlPr>
              <w:rPr>
                <w:rFonts w:ascii="Cambria Math" w:hAnsi="Cambria Math"/>
                <w:i/>
                <w:u w:val="single"/>
              </w:rPr>
            </m:ctrlPr>
          </m:dPr>
          <m:e>
            <m:acc>
              <m:accPr>
                <m:chr m:val="⃗"/>
                <m:ctrlPr>
                  <w:rPr>
                    <w:rFonts w:ascii="Cambria Math" w:hAnsi="Cambria Math"/>
                    <w:i/>
                    <w:u w:val="single"/>
                  </w:rPr>
                </m:ctrlPr>
              </m:accPr>
              <m:e>
                <m:r>
                  <w:rPr>
                    <w:rFonts w:ascii="Cambria Math" w:hAnsi="Cambria Math"/>
                    <w:u w:val="single"/>
                  </w:rPr>
                  <m:t>γ</m:t>
                </m:r>
              </m:e>
            </m:acc>
            <m:d>
              <m:dPr>
                <m:ctrlPr>
                  <w:rPr>
                    <w:rFonts w:ascii="Cambria Math" w:hAnsi="Cambria Math"/>
                    <w:i/>
                    <w:u w:val="single"/>
                  </w:rPr>
                </m:ctrlPr>
              </m:dPr>
              <m:e>
                <m:r>
                  <w:rPr>
                    <w:rFonts w:ascii="Cambria Math" w:hAnsi="Cambria Math"/>
                    <w:u w:val="single"/>
                  </w:rPr>
                  <m:t>s, x+t-s</m:t>
                </m:r>
              </m:e>
            </m:d>
            <m:r>
              <w:rPr>
                <w:rFonts w:ascii="Cambria Math" w:hAnsi="Cambria Math"/>
                <w:u w:val="single"/>
              </w:rPr>
              <m:t>∙</m:t>
            </m:r>
            <m:acc>
              <m:accPr>
                <m:chr m:val="⃗"/>
                <m:ctrlPr>
                  <w:rPr>
                    <w:rFonts w:ascii="Cambria Math" w:hAnsi="Cambria Math"/>
                    <w:i/>
                    <w:u w:val="single"/>
                  </w:rPr>
                </m:ctrlPr>
              </m:accPr>
              <m:e>
                <m:r>
                  <w:rPr>
                    <w:rFonts w:ascii="Cambria Math" w:hAnsi="Cambria Math"/>
                    <w:u w:val="single"/>
                  </w:rPr>
                  <m:t>σ</m:t>
                </m:r>
              </m:e>
            </m:acc>
            <m:d>
              <m:dPr>
                <m:ctrlPr>
                  <w:rPr>
                    <w:rFonts w:ascii="Cambria Math" w:hAnsi="Cambria Math"/>
                    <w:i/>
                    <w:u w:val="single"/>
                  </w:rPr>
                </m:ctrlPr>
              </m:dPr>
              <m:e>
                <m:r>
                  <w:rPr>
                    <w:rFonts w:ascii="Cambria Math" w:hAnsi="Cambria Math"/>
                    <w:u w:val="single"/>
                  </w:rPr>
                  <m:t>s, x+t-s</m:t>
                </m:r>
              </m:e>
            </m:d>
          </m:e>
        </m:d>
      </m:oMath>
      <w:r>
        <w:t>: It follows from the existence/uniqueness criterion and the relation</w:t>
      </w:r>
    </w:p>
    <w:p w14:paraId="1C2CE8B7" w14:textId="77777777" w:rsidR="0044779A" w:rsidRDefault="0044779A" w:rsidP="0044779A">
      <w:pPr>
        <w:pStyle w:val="ListParagraph"/>
        <w:spacing w:line="360" w:lineRule="auto"/>
        <w:ind w:left="360"/>
        <w:rPr>
          <w:u w:val="single"/>
        </w:rPr>
      </w:pPr>
    </w:p>
    <w:p w14:paraId="01E880D6" w14:textId="77777777" w:rsidR="0044779A" w:rsidRDefault="004063B5" w:rsidP="0044779A">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t, x</m:t>
                          </m:r>
                        </m:e>
                      </m:d>
                    </m:num>
                    <m:den>
                      <m:r>
                        <w:rPr>
                          <w:rFonts w:ascii="Cambria Math" w:hAnsi="Cambria Math"/>
                        </w:rPr>
                        <m:t>1+δy</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   y</m:t>
          </m:r>
          <m:d>
            <m:dPr>
              <m:ctrlPr>
                <w:rPr>
                  <w:rFonts w:ascii="Cambria Math" w:hAnsi="Cambria Math"/>
                  <w:i/>
                </w:rPr>
              </m:ctrlPr>
            </m:dPr>
            <m:e>
              <m:r>
                <w:rPr>
                  <w:rFonts w:ascii="Cambria Math" w:hAnsi="Cambria Math"/>
                </w:rPr>
                <m:t>0, x</m:t>
              </m:r>
            </m:e>
          </m:d>
          <m:r>
            <w:rPr>
              <w:rFonts w:ascii="Cambria Math" w:hAnsi="Cambria Math"/>
            </w:rPr>
            <m:t>&gt;0;   δ&gt;0</m:t>
          </m:r>
        </m:oMath>
      </m:oMathPara>
    </w:p>
    <w:p w14:paraId="4FA348BD" w14:textId="77777777" w:rsidR="0044779A" w:rsidRDefault="0044779A" w:rsidP="0044779A">
      <w:pPr>
        <w:pStyle w:val="ListParagraph"/>
        <w:spacing w:line="360" w:lineRule="auto"/>
        <w:ind w:left="360"/>
      </w:pPr>
    </w:p>
    <w:p w14:paraId="462A60F1" w14:textId="77777777" w:rsidR="0044779A" w:rsidRDefault="004063B5" w:rsidP="0044779A">
      <w:pPr>
        <w:pStyle w:val="ListParagraph"/>
        <w:spacing w:line="360" w:lineRule="auto"/>
        <w:ind w:left="360"/>
      </w:pPr>
      <w:r>
        <w:t>that the process</w:t>
      </w:r>
    </w:p>
    <w:p w14:paraId="62D5C5B4" w14:textId="77777777" w:rsidR="0044779A" w:rsidRDefault="0044779A" w:rsidP="0044779A">
      <w:pPr>
        <w:pStyle w:val="ListParagraph"/>
        <w:spacing w:line="360" w:lineRule="auto"/>
        <w:ind w:left="360"/>
      </w:pPr>
    </w:p>
    <w:p w14:paraId="3E0E8785" w14:textId="77777777" w:rsidR="0044779A" w:rsidRDefault="00000000" w:rsidP="0044779A">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;t, x≥0</m:t>
              </m:r>
            </m:e>
          </m:d>
        </m:oMath>
      </m:oMathPara>
    </w:p>
    <w:p w14:paraId="4E71E031" w14:textId="77777777" w:rsidR="0044779A" w:rsidRDefault="0044779A" w:rsidP="0044779A">
      <w:pPr>
        <w:pStyle w:val="ListParagraph"/>
        <w:spacing w:line="360" w:lineRule="auto"/>
        <w:ind w:left="360"/>
      </w:pPr>
    </w:p>
    <w:p w14:paraId="01B2A0B4" w14:textId="77777777" w:rsidR="0044779A" w:rsidRDefault="0044779A" w:rsidP="0044779A">
      <w:pPr>
        <w:pStyle w:val="ListParagraph"/>
        <w:spacing w:line="360" w:lineRule="auto"/>
        <w:ind w:left="360"/>
      </w:pPr>
      <w:r>
        <w:t>s</w:t>
      </w:r>
      <w:r w:rsidR="004063B5">
        <w:t>atisfies</w:t>
      </w:r>
    </w:p>
    <w:p w14:paraId="3CCBD842" w14:textId="77777777" w:rsidR="0044779A" w:rsidRDefault="0044779A" w:rsidP="0044779A">
      <w:pPr>
        <w:pStyle w:val="ListParagraph"/>
        <w:spacing w:line="360" w:lineRule="auto"/>
        <w:ind w:left="360"/>
      </w:pPr>
    </w:p>
    <w:p w14:paraId="73341EAA" w14:textId="77777777" w:rsidR="0044779A" w:rsidRDefault="004063B5" w:rsidP="0044779A">
      <w:pPr>
        <w:pStyle w:val="ListParagraph"/>
        <w:spacing w:line="360" w:lineRule="auto"/>
        <w:ind w:left="360"/>
      </w:pPr>
      <m:oMathPara>
        <m:oMath>
          <m:r>
            <w:rPr>
              <w:rFonts w:ascii="Cambria Math" w:hAnsi="Cambria Math"/>
            </w:rPr>
            <w:lastRenderedPageBreak/>
            <m:t>L</m:t>
          </m:r>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s, x+t-s</m:t>
                              </m:r>
                            </m:e>
                          </m:d>
                        </m:num>
                        <m:den>
                          <m:r>
                            <w:rPr>
                              <w:rFonts w:ascii="Cambria Math" w:hAnsi="Cambria Math"/>
                            </w:rPr>
                            <m:t>1+δL</m:t>
                          </m:r>
                          <m:d>
                            <m:dPr>
                              <m:ctrlPr>
                                <w:rPr>
                                  <w:rFonts w:ascii="Cambria Math" w:hAnsi="Cambria Math"/>
                                  <w:i/>
                                </w:rPr>
                              </m:ctrlPr>
                            </m:dPr>
                            <m:e>
                              <m:r>
                                <w:rPr>
                                  <w:rFonts w:ascii="Cambria Math" w:hAnsi="Cambria Math"/>
                                </w:rPr>
                                <m:t>s, x+t-s</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r>
                    <w:rPr>
                      <w:rFonts w:ascii="Cambria Math" w:hAnsi="Cambria Math"/>
                    </w:rPr>
                    <m:t>ds</m:t>
                  </m:r>
                </m:e>
              </m:nary>
            </m:sup>
          </m:sSup>
        </m:oMath>
      </m:oMathPara>
    </w:p>
    <w:p w14:paraId="31894390" w14:textId="77777777" w:rsidR="0044779A" w:rsidRDefault="0044779A" w:rsidP="0044779A">
      <w:pPr>
        <w:pStyle w:val="ListParagraph"/>
        <w:spacing w:line="360" w:lineRule="auto"/>
        <w:ind w:left="360"/>
      </w:pPr>
    </w:p>
    <w:p w14:paraId="79F1C30D" w14:textId="77777777" w:rsidR="0044779A" w:rsidRDefault="0044779A" w:rsidP="0044779A">
      <w:pPr>
        <w:pStyle w:val="ListParagraph"/>
        <w:spacing w:line="360" w:lineRule="auto"/>
        <w:ind w:left="360"/>
      </w:pPr>
      <w:r>
        <w:t>a</w:t>
      </w:r>
      <w:r w:rsidR="004063B5">
        <w:t>nd</w:t>
      </w:r>
    </w:p>
    <w:p w14:paraId="4AD4BE76" w14:textId="77777777" w:rsidR="0044779A" w:rsidRDefault="0044779A" w:rsidP="0044779A">
      <w:pPr>
        <w:pStyle w:val="ListParagraph"/>
        <w:spacing w:line="360" w:lineRule="auto"/>
        <w:ind w:left="360"/>
      </w:pPr>
    </w:p>
    <w:p w14:paraId="5E9B8EB4" w14:textId="77777777" w:rsidR="004063B5" w:rsidRPr="0044779A" w:rsidRDefault="00000000" w:rsidP="0044779A">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x+t-s</m:t>
                  </m:r>
                </m:e>
              </m:d>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x+t-s</m:t>
                      </m:r>
                    </m:num>
                    <m:den>
                      <m:r>
                        <w:rPr>
                          <w:rFonts w:ascii="Cambria Math" w:hAnsi="Cambria Math"/>
                        </w:rPr>
                        <m:t>δ</m:t>
                      </m:r>
                    </m:den>
                  </m:f>
                </m:e>
              </m:d>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x+t-s-kδ</m:t>
                      </m:r>
                    </m:e>
                  </m:d>
                </m:e>
              </m:d>
            </m:e>
          </m:nary>
        </m:oMath>
      </m:oMathPara>
    </w:p>
    <w:p w14:paraId="10BE876E" w14:textId="77777777" w:rsidR="0044779A" w:rsidRPr="005601A7" w:rsidRDefault="0044779A" w:rsidP="0044779A">
      <w:pPr>
        <w:pStyle w:val="ListParagraph"/>
        <w:spacing w:line="360" w:lineRule="auto"/>
        <w:ind w:left="360"/>
        <w:rPr>
          <w:u w:val="single"/>
        </w:rPr>
      </w:pPr>
    </w:p>
    <w:p w14:paraId="785E39FC" w14:textId="77777777" w:rsidR="0044779A" w:rsidRPr="0044779A" w:rsidRDefault="005601A7" w:rsidP="005A2C14">
      <w:pPr>
        <w:pStyle w:val="ListParagraph"/>
        <w:numPr>
          <w:ilvl w:val="0"/>
          <w:numId w:val="299"/>
        </w:numPr>
        <w:spacing w:line="360" w:lineRule="auto"/>
        <w:rPr>
          <w:u w:val="single"/>
        </w:rPr>
      </w:pPr>
      <w:r>
        <w:rPr>
          <w:u w:val="single"/>
        </w:rPr>
        <w:t xml:space="preserve">Explicit Lower and Upper Bounds for </w:t>
      </w:r>
      <m:oMath>
        <m:r>
          <w:rPr>
            <w:rFonts w:ascii="Cambria Math" w:hAnsi="Cambria Math"/>
            <w:u w:val="single"/>
          </w:rPr>
          <m:t>L</m:t>
        </m:r>
        <m:d>
          <m:dPr>
            <m:ctrlPr>
              <w:rPr>
                <w:rFonts w:ascii="Cambria Math" w:hAnsi="Cambria Math"/>
                <w:i/>
                <w:u w:val="single"/>
              </w:rPr>
            </m:ctrlPr>
          </m:dPr>
          <m:e>
            <m:r>
              <w:rPr>
                <w:rFonts w:ascii="Cambria Math" w:hAnsi="Cambria Math"/>
                <w:u w:val="single"/>
              </w:rPr>
              <m:t>t, x</m:t>
            </m:r>
          </m:e>
        </m:d>
      </m:oMath>
      <w:r>
        <w:t>:  Therefore</w:t>
      </w:r>
    </w:p>
    <w:p w14:paraId="51E36D22" w14:textId="77777777" w:rsidR="0044779A" w:rsidRDefault="0044779A" w:rsidP="0044779A">
      <w:pPr>
        <w:pStyle w:val="ListParagraph"/>
        <w:spacing w:line="360" w:lineRule="auto"/>
        <w:ind w:left="360"/>
        <w:rPr>
          <w:u w:val="single"/>
        </w:rPr>
      </w:pPr>
    </w:p>
    <w:p w14:paraId="1CDEA378" w14:textId="77777777" w:rsidR="0044779A" w:rsidRDefault="00000000"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x</m:t>
              </m:r>
            </m:e>
          </m:d>
        </m:oMath>
      </m:oMathPara>
    </w:p>
    <w:p w14:paraId="2431FE93" w14:textId="77777777" w:rsidR="0044779A" w:rsidRDefault="0044779A" w:rsidP="0044779A">
      <w:pPr>
        <w:pStyle w:val="ListParagraph"/>
        <w:spacing w:line="360" w:lineRule="auto"/>
        <w:ind w:left="360"/>
      </w:pPr>
    </w:p>
    <w:p w14:paraId="2D0007EC" w14:textId="77777777" w:rsidR="0044779A" w:rsidRDefault="0044779A" w:rsidP="0044779A">
      <w:pPr>
        <w:pStyle w:val="ListParagraph"/>
        <w:spacing w:line="360" w:lineRule="auto"/>
        <w:ind w:left="360"/>
      </w:pPr>
      <w:proofErr w:type="gramStart"/>
      <w:r>
        <w:t>w</w:t>
      </w:r>
      <w:r w:rsidR="005601A7">
        <w:t>here</w:t>
      </w:r>
      <w:proofErr w:type="gramEnd"/>
    </w:p>
    <w:p w14:paraId="753CBD40" w14:textId="77777777" w:rsidR="0044779A" w:rsidRDefault="0044779A" w:rsidP="0044779A">
      <w:pPr>
        <w:pStyle w:val="ListParagraph"/>
        <w:spacing w:line="360" w:lineRule="auto"/>
        <w:ind w:left="360"/>
      </w:pPr>
    </w:p>
    <w:p w14:paraId="36353C42" w14:textId="77777777" w:rsidR="0044779A" w:rsidRDefault="00000000"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e>
                  </m:d>
                  <m:r>
                    <w:rPr>
                      <w:rFonts w:ascii="Cambria Math" w:hAnsi="Cambria Math"/>
                    </w:rPr>
                    <m:t>ds</m:t>
                  </m:r>
                </m:e>
              </m:nary>
            </m:sup>
          </m:sSup>
        </m:oMath>
      </m:oMathPara>
    </w:p>
    <w:p w14:paraId="33557B21" w14:textId="77777777" w:rsidR="0044779A" w:rsidRDefault="0044779A" w:rsidP="0044779A">
      <w:pPr>
        <w:pStyle w:val="ListParagraph"/>
        <w:spacing w:line="360" w:lineRule="auto"/>
        <w:ind w:left="360"/>
      </w:pPr>
    </w:p>
    <w:p w14:paraId="716181F1" w14:textId="77777777" w:rsidR="0044779A" w:rsidRDefault="0044779A" w:rsidP="0044779A">
      <w:pPr>
        <w:pStyle w:val="ListParagraph"/>
        <w:spacing w:line="360" w:lineRule="auto"/>
        <w:ind w:left="360"/>
      </w:pPr>
      <w:r>
        <w:t>a</w:t>
      </w:r>
      <w:r w:rsidR="005601A7">
        <w:t>nd</w:t>
      </w:r>
    </w:p>
    <w:p w14:paraId="44C2FC67" w14:textId="77777777" w:rsidR="0044779A" w:rsidRDefault="0044779A" w:rsidP="0044779A">
      <w:pPr>
        <w:pStyle w:val="ListParagraph"/>
        <w:spacing w:line="360" w:lineRule="auto"/>
        <w:ind w:left="360"/>
      </w:pPr>
    </w:p>
    <w:p w14:paraId="0759CD05" w14:textId="77777777" w:rsidR="0044779A" w:rsidRDefault="00000000"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e>
                  </m:d>
                  <m:r>
                    <w:rPr>
                      <w:rFonts w:ascii="Cambria Math" w:hAnsi="Cambria Math"/>
                    </w:rPr>
                    <m:t>ds</m:t>
                  </m:r>
                </m:e>
              </m:nary>
            </m:sup>
          </m:sSup>
        </m:oMath>
      </m:oMathPara>
    </w:p>
    <w:p w14:paraId="1B1AE4E0" w14:textId="77777777" w:rsidR="0044779A" w:rsidRDefault="0044779A" w:rsidP="0044779A">
      <w:pPr>
        <w:pStyle w:val="ListParagraph"/>
        <w:spacing w:line="360" w:lineRule="auto"/>
        <w:ind w:left="360"/>
      </w:pPr>
    </w:p>
    <w:p w14:paraId="71CB37B8" w14:textId="77777777" w:rsidR="0044779A" w:rsidRDefault="0044779A" w:rsidP="0044779A">
      <w:pPr>
        <w:pStyle w:val="ListParagraph"/>
        <w:spacing w:line="360" w:lineRule="auto"/>
        <w:ind w:left="360"/>
      </w:pPr>
      <w:proofErr w:type="gramStart"/>
      <w:r>
        <w:t>w</w:t>
      </w:r>
      <w:r w:rsidR="005601A7">
        <w:t>here</w:t>
      </w:r>
      <w:proofErr w:type="gramEnd"/>
    </w:p>
    <w:p w14:paraId="1C257F96" w14:textId="77777777" w:rsidR="0044779A" w:rsidRDefault="0044779A" w:rsidP="0044779A">
      <w:pPr>
        <w:pStyle w:val="ListParagraph"/>
        <w:spacing w:line="360" w:lineRule="auto"/>
        <w:ind w:left="360"/>
      </w:pPr>
    </w:p>
    <w:p w14:paraId="659C6D24" w14:textId="77777777" w:rsidR="005601A7" w:rsidRPr="0044779A" w:rsidRDefault="005601A7" w:rsidP="0044779A">
      <w:pPr>
        <w:pStyle w:val="ListParagraph"/>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x+t-s</m:t>
                      </m:r>
                    </m:num>
                    <m:den>
                      <m:r>
                        <w:rPr>
                          <w:rFonts w:ascii="Cambria Math" w:hAnsi="Cambria Math"/>
                        </w:rPr>
                        <m:t>δ</m:t>
                      </m:r>
                    </m:den>
                  </m:f>
                </m:e>
              </m:d>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x+t-s-kδ</m:t>
                      </m:r>
                    </m:e>
                  </m:d>
                </m:e>
              </m:d>
            </m:e>
          </m:nary>
        </m:oMath>
      </m:oMathPara>
    </w:p>
    <w:p w14:paraId="3D13DB24" w14:textId="77777777" w:rsidR="0044779A" w:rsidRPr="0043750F" w:rsidRDefault="0044779A" w:rsidP="0044779A">
      <w:pPr>
        <w:pStyle w:val="ListParagraph"/>
        <w:spacing w:line="360" w:lineRule="auto"/>
        <w:ind w:left="360"/>
        <w:rPr>
          <w:u w:val="single"/>
        </w:rPr>
      </w:pPr>
    </w:p>
    <w:p w14:paraId="3DCABE7B" w14:textId="77777777" w:rsidR="0044779A" w:rsidRPr="0044779A" w:rsidRDefault="0043750F" w:rsidP="005A2C14">
      <w:pPr>
        <w:pStyle w:val="ListParagraph"/>
        <w:numPr>
          <w:ilvl w:val="0"/>
          <w:numId w:val="299"/>
        </w:numPr>
        <w:spacing w:line="360" w:lineRule="auto"/>
        <w:rPr>
          <w:u w:val="single"/>
        </w:rPr>
      </w:pPr>
      <w:r>
        <w:rPr>
          <w:u w:val="single"/>
        </w:rPr>
        <w:t>Application of the Bound above</w:t>
      </w:r>
      <w:r>
        <w:t xml:space="preserve">: Consequently, the LIBOR rate is bounded from below and above by log-normal processes. The estimate from the above can be used to show that the Euro-dollar futures price is well-defined. The most common Euro-dollar contract relates to </w:t>
      </w:r>
      <w:r>
        <w:lastRenderedPageBreak/>
        <w:t xml:space="preserve">the LIBOR rate. The futures payoff at time </w:t>
      </w:r>
      <m:oMath>
        <m:r>
          <w:rPr>
            <w:rFonts w:ascii="Cambria Math" w:hAnsi="Cambria Math"/>
          </w:rPr>
          <m:t>T</m:t>
        </m:r>
      </m:oMath>
      <w:r>
        <w:t xml:space="preserve"> is equal to </w:t>
      </w:r>
      <m:oMath>
        <m:r>
          <w:rPr>
            <w:rFonts w:ascii="Cambria Math" w:hAnsi="Cambria Math"/>
          </w:rPr>
          <m:t>δL</m:t>
        </m:r>
        <m:d>
          <m:dPr>
            <m:ctrlPr>
              <w:rPr>
                <w:rFonts w:ascii="Cambria Math" w:hAnsi="Cambria Math"/>
                <w:i/>
              </w:rPr>
            </m:ctrlPr>
          </m:dPr>
          <m:e>
            <m:r>
              <w:rPr>
                <w:rFonts w:ascii="Cambria Math" w:hAnsi="Cambria Math"/>
              </w:rPr>
              <m:t>T, 0</m:t>
            </m:r>
          </m:e>
        </m:d>
      </m:oMath>
      <w:r>
        <w:t>, and hence the Euro-dollar futures price at time</w:t>
      </w:r>
    </w:p>
    <w:p w14:paraId="25FA5CB0" w14:textId="77777777" w:rsidR="0044779A" w:rsidRDefault="0044779A" w:rsidP="0044779A">
      <w:pPr>
        <w:pStyle w:val="ListParagraph"/>
        <w:spacing w:line="360" w:lineRule="auto"/>
        <w:ind w:left="360"/>
        <w:rPr>
          <w:u w:val="single"/>
        </w:rPr>
      </w:pPr>
    </w:p>
    <w:p w14:paraId="10C283EA" w14:textId="77777777" w:rsidR="0044779A" w:rsidRDefault="0043750F" w:rsidP="0044779A">
      <w:pPr>
        <w:pStyle w:val="ListParagraph"/>
        <w:spacing w:line="360" w:lineRule="auto"/>
        <w:ind w:left="360"/>
      </w:pPr>
      <m:oMathPara>
        <m:oMath>
          <m:r>
            <w:rPr>
              <w:rFonts w:ascii="Cambria Math" w:hAnsi="Cambria Math"/>
            </w:rPr>
            <m:t>t≤T</m:t>
          </m:r>
        </m:oMath>
      </m:oMathPara>
    </w:p>
    <w:p w14:paraId="114B4F6C" w14:textId="77777777" w:rsidR="0044779A" w:rsidRDefault="0044779A" w:rsidP="0044779A">
      <w:pPr>
        <w:pStyle w:val="ListParagraph"/>
        <w:spacing w:line="360" w:lineRule="auto"/>
        <w:ind w:left="360"/>
      </w:pPr>
    </w:p>
    <w:p w14:paraId="1132AA8B" w14:textId="77777777" w:rsidR="0044779A" w:rsidRDefault="0044779A" w:rsidP="0044779A">
      <w:pPr>
        <w:pStyle w:val="ListParagraph"/>
        <w:spacing w:line="360" w:lineRule="auto"/>
        <w:ind w:left="360"/>
      </w:pPr>
      <w:r>
        <w:t>i</w:t>
      </w:r>
      <w:r w:rsidR="0043750F">
        <w:t>s</w:t>
      </w:r>
    </w:p>
    <w:p w14:paraId="5FC554D6" w14:textId="77777777" w:rsidR="0044779A" w:rsidRDefault="0044779A" w:rsidP="0044779A">
      <w:pPr>
        <w:pStyle w:val="ListParagraph"/>
        <w:spacing w:line="360" w:lineRule="auto"/>
        <w:ind w:left="360"/>
      </w:pPr>
    </w:p>
    <w:p w14:paraId="30547461" w14:textId="77777777" w:rsidR="0044779A" w:rsidRDefault="0043750F" w:rsidP="0044779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δL</m:t>
              </m:r>
              <m:d>
                <m:dPr>
                  <m:ctrlPr>
                    <w:rPr>
                      <w:rFonts w:ascii="Cambria Math" w:hAnsi="Cambria Math"/>
                      <w:i/>
                    </w:rPr>
                  </m:ctrlPr>
                </m:dPr>
                <m:e>
                  <m:r>
                    <w:rPr>
                      <w:rFonts w:ascii="Cambria Math" w:hAnsi="Cambria Math"/>
                    </w:rPr>
                    <m:t>T, 0</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14:paraId="33017086" w14:textId="77777777" w:rsidR="0044779A" w:rsidRDefault="0044779A" w:rsidP="0044779A">
      <w:pPr>
        <w:pStyle w:val="ListParagraph"/>
        <w:spacing w:line="360" w:lineRule="auto"/>
        <w:ind w:left="360"/>
      </w:pPr>
    </w:p>
    <w:p w14:paraId="5946A2DD" w14:textId="77777777" w:rsidR="0044779A" w:rsidRDefault="0019687C" w:rsidP="0044779A">
      <w:pPr>
        <w:pStyle w:val="ListParagraph"/>
        <w:spacing w:line="360" w:lineRule="auto"/>
        <w:ind w:left="360"/>
      </w:pPr>
      <w:r>
        <w:t>Because</w:t>
      </w:r>
    </w:p>
    <w:p w14:paraId="05E2DE7E" w14:textId="77777777" w:rsidR="0044779A" w:rsidRDefault="0044779A" w:rsidP="0044779A">
      <w:pPr>
        <w:pStyle w:val="ListParagraph"/>
        <w:spacing w:line="360" w:lineRule="auto"/>
        <w:ind w:left="360"/>
      </w:pPr>
    </w:p>
    <w:p w14:paraId="6B7E31F5" w14:textId="77777777" w:rsidR="0044779A" w:rsidRDefault="00000000"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d>
                <m:dPr>
                  <m:ctrlPr>
                    <w:rPr>
                      <w:rFonts w:ascii="Cambria Math" w:hAnsi="Cambria Math"/>
                      <w:i/>
                    </w:rPr>
                  </m:ctrlPr>
                </m:dPr>
                <m:e>
                  <m:r>
                    <w:rPr>
                      <w:rFonts w:ascii="Cambria Math" w:hAnsi="Cambria Math"/>
                    </w:rPr>
                    <m:t>T, 0</m:t>
                  </m:r>
                </m:e>
              </m:d>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0</m:t>
              </m:r>
            </m:e>
          </m:d>
        </m:oMath>
      </m:oMathPara>
    </w:p>
    <w:p w14:paraId="634F67F5" w14:textId="77777777" w:rsidR="0044779A" w:rsidRDefault="0044779A" w:rsidP="0044779A">
      <w:pPr>
        <w:pStyle w:val="ListParagraph"/>
        <w:spacing w:line="360" w:lineRule="auto"/>
        <w:ind w:left="360"/>
      </w:pPr>
    </w:p>
    <w:p w14:paraId="785407D4" w14:textId="77777777" w:rsidR="0044779A" w:rsidRDefault="0044779A" w:rsidP="0044779A">
      <w:pPr>
        <w:pStyle w:val="ListParagraph"/>
        <w:spacing w:line="360" w:lineRule="auto"/>
        <w:ind w:left="360"/>
      </w:pPr>
      <w:r>
        <w:t>a</w:t>
      </w:r>
      <w:r w:rsidR="0019687C">
        <w:t>nd</w:t>
      </w:r>
    </w:p>
    <w:p w14:paraId="4ABD4A73" w14:textId="77777777" w:rsidR="0044779A" w:rsidRDefault="0044779A" w:rsidP="0044779A">
      <w:pPr>
        <w:pStyle w:val="ListParagraph"/>
        <w:spacing w:line="360" w:lineRule="auto"/>
        <w:ind w:left="360"/>
      </w:pPr>
    </w:p>
    <w:p w14:paraId="5ADDF01F" w14:textId="77777777" w:rsidR="0044779A" w:rsidRDefault="0043750F" w:rsidP="0044779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0</m:t>
                  </m:r>
                </m:e>
              </m:d>
            </m:e>
          </m:d>
          <m:r>
            <w:rPr>
              <w:rFonts w:ascii="Cambria Math" w:hAnsi="Cambria Math"/>
            </w:rPr>
            <m:t>=L</m:t>
          </m:r>
          <m:d>
            <m:dPr>
              <m:ctrlPr>
                <w:rPr>
                  <w:rFonts w:ascii="Cambria Math" w:hAnsi="Cambria Math"/>
                  <w:i/>
                </w:rPr>
              </m:ctrlPr>
            </m:dPr>
            <m:e>
              <m:r>
                <w:rPr>
                  <w:rFonts w:ascii="Cambria Math" w:hAnsi="Cambria Math"/>
                </w:rPr>
                <m:t>T, 0</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s,T-s</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T-s</m:t>
                                  </m:r>
                                </m:e>
                              </m:d>
                            </m:e>
                          </m:d>
                        </m:e>
                        <m:sup>
                          <m:r>
                            <w:rPr>
                              <w:rFonts w:ascii="Cambria Math" w:hAnsi="Cambria Math"/>
                            </w:rPr>
                            <m:t>2</m:t>
                          </m:r>
                        </m:sup>
                      </m:sSup>
                    </m:e>
                  </m:d>
                  <m:r>
                    <w:rPr>
                      <w:rFonts w:ascii="Cambria Math" w:hAnsi="Cambria Math"/>
                    </w:rPr>
                    <m:t>ds</m:t>
                  </m:r>
                </m:e>
              </m:nary>
            </m:sup>
          </m:sSup>
          <m:r>
            <w:rPr>
              <w:rFonts w:ascii="Cambria Math" w:hAnsi="Cambria Math"/>
            </w:rPr>
            <m:t>&lt;∞</m:t>
          </m:r>
        </m:oMath>
      </m:oMathPara>
    </w:p>
    <w:p w14:paraId="0F51C702" w14:textId="77777777" w:rsidR="0044779A" w:rsidRDefault="0044779A" w:rsidP="0044779A">
      <w:pPr>
        <w:pStyle w:val="ListParagraph"/>
        <w:spacing w:line="360" w:lineRule="auto"/>
        <w:ind w:left="360"/>
      </w:pPr>
    </w:p>
    <w:p w14:paraId="4F4C40DD" w14:textId="77777777" w:rsidR="0043750F" w:rsidRPr="00D755C2" w:rsidRDefault="0019687C" w:rsidP="0044779A">
      <w:pPr>
        <w:pStyle w:val="ListParagraph"/>
        <w:spacing w:line="360" w:lineRule="auto"/>
        <w:ind w:left="360"/>
        <w:rPr>
          <w:u w:val="single"/>
        </w:rPr>
      </w:pPr>
      <w:r>
        <w:t>we conclude that the expectation is finite.</w:t>
      </w:r>
    </w:p>
    <w:p w14:paraId="3B612D69" w14:textId="77777777" w:rsidR="0044779A" w:rsidRPr="0044779A" w:rsidRDefault="00D755C2" w:rsidP="005A2C14">
      <w:pPr>
        <w:pStyle w:val="ListParagraph"/>
        <w:numPr>
          <w:ilvl w:val="0"/>
          <w:numId w:val="299"/>
        </w:numPr>
        <w:spacing w:line="360" w:lineRule="auto"/>
        <w:rPr>
          <w:u w:val="single"/>
        </w:rPr>
      </w:pPr>
      <w:r>
        <w:rPr>
          <w:u w:val="single"/>
        </w:rPr>
        <w:t>Stochastic System of Equations for Rates</w:t>
      </w:r>
      <w:r>
        <w:t>: For</w:t>
      </w:r>
    </w:p>
    <w:p w14:paraId="1A17E7CB" w14:textId="77777777" w:rsidR="0044779A" w:rsidRDefault="0044779A" w:rsidP="0044779A">
      <w:pPr>
        <w:pStyle w:val="ListParagraph"/>
        <w:spacing w:line="360" w:lineRule="auto"/>
        <w:ind w:left="360"/>
        <w:rPr>
          <w:u w:val="single"/>
        </w:rPr>
      </w:pPr>
    </w:p>
    <w:p w14:paraId="222417A3" w14:textId="77777777" w:rsidR="0044779A" w:rsidRDefault="00D755C2" w:rsidP="0044779A">
      <w:pPr>
        <w:pStyle w:val="ListParagraph"/>
        <w:spacing w:line="360" w:lineRule="auto"/>
        <w:ind w:left="360"/>
      </w:pPr>
      <m:oMathPara>
        <m:oMath>
          <m:r>
            <w:rPr>
              <w:rFonts w:ascii="Cambria Math" w:hAnsi="Cambria Math"/>
            </w:rPr>
            <m:t>n=1, 2, ⋯</m:t>
          </m:r>
        </m:oMath>
      </m:oMathPara>
    </w:p>
    <w:p w14:paraId="5DAB873A" w14:textId="77777777" w:rsidR="0044779A" w:rsidRDefault="0044779A" w:rsidP="0044779A">
      <w:pPr>
        <w:pStyle w:val="ListParagraph"/>
        <w:spacing w:line="360" w:lineRule="auto"/>
        <w:ind w:left="360"/>
      </w:pPr>
    </w:p>
    <w:p w14:paraId="186FB30F" w14:textId="77777777" w:rsidR="0044779A" w:rsidRDefault="0044779A" w:rsidP="0044779A">
      <w:pPr>
        <w:pStyle w:val="ListParagraph"/>
        <w:spacing w:line="360" w:lineRule="auto"/>
        <w:ind w:left="360"/>
      </w:pPr>
      <w:r>
        <w:t>a</w:t>
      </w:r>
      <w:r w:rsidR="00D755C2">
        <w:t>nd</w:t>
      </w:r>
    </w:p>
    <w:p w14:paraId="10350B03" w14:textId="77777777" w:rsidR="0044779A" w:rsidRDefault="0044779A" w:rsidP="0044779A">
      <w:pPr>
        <w:pStyle w:val="ListParagraph"/>
        <w:spacing w:line="360" w:lineRule="auto"/>
        <w:ind w:left="360"/>
      </w:pPr>
    </w:p>
    <w:p w14:paraId="5DF42D48" w14:textId="77777777" w:rsidR="0044779A" w:rsidRDefault="00D755C2" w:rsidP="0044779A">
      <w:pPr>
        <w:pStyle w:val="ListParagraph"/>
        <w:spacing w:line="360" w:lineRule="auto"/>
        <w:ind w:left="360"/>
      </w:pPr>
      <m:oMathPara>
        <m:oMath>
          <m:r>
            <w:rPr>
              <w:rFonts w:ascii="Cambria Math" w:hAnsi="Cambria Math"/>
            </w:rPr>
            <m:t>t≥0</m:t>
          </m:r>
        </m:oMath>
      </m:oMathPara>
    </w:p>
    <w:p w14:paraId="7B7A1006" w14:textId="77777777" w:rsidR="0044779A" w:rsidRDefault="0044779A" w:rsidP="0044779A">
      <w:pPr>
        <w:pStyle w:val="ListParagraph"/>
        <w:spacing w:line="360" w:lineRule="auto"/>
        <w:ind w:left="360"/>
      </w:pPr>
    </w:p>
    <w:p w14:paraId="14C5B376" w14:textId="77777777" w:rsidR="0044779A" w:rsidRDefault="0044779A" w:rsidP="0044779A">
      <w:pPr>
        <w:pStyle w:val="ListParagraph"/>
        <w:spacing w:line="360" w:lineRule="auto"/>
        <w:ind w:left="360"/>
      </w:pPr>
      <w:r>
        <w:t>d</w:t>
      </w:r>
      <w:r w:rsidR="00D755C2">
        <w:t>efine</w:t>
      </w:r>
    </w:p>
    <w:p w14:paraId="7F828450" w14:textId="77777777" w:rsidR="0044779A" w:rsidRDefault="0044779A" w:rsidP="0044779A">
      <w:pPr>
        <w:pStyle w:val="ListParagraph"/>
        <w:spacing w:line="360" w:lineRule="auto"/>
        <w:ind w:left="360"/>
      </w:pPr>
    </w:p>
    <w:p w14:paraId="4D1AF815" w14:textId="77777777" w:rsidR="0044779A" w:rsidRDefault="00000000" w:rsidP="0044779A">
      <w:pPr>
        <w:pStyle w:val="ListParagraph"/>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=L</m:t>
          </m:r>
          <m:d>
            <m:dPr>
              <m:ctrlPr>
                <w:rPr>
                  <w:rFonts w:ascii="Cambria Math" w:hAnsi="Cambria Math"/>
                  <w:i/>
                </w:rPr>
              </m:ctrlPr>
            </m:dPr>
            <m:e>
              <m:r>
                <w:rPr>
                  <w:rFonts w:ascii="Cambria Math" w:hAnsi="Cambria Math"/>
                </w:rPr>
                <m:t xml:space="preserve">t, </m:t>
              </m:r>
              <m:d>
                <m:dPr>
                  <m:begChr m:val="["/>
                  <m:endChr m:val="]"/>
                  <m:ctrlPr>
                    <w:rPr>
                      <w:rFonts w:ascii="Cambria Math" w:hAnsi="Cambria Math"/>
                      <w:i/>
                    </w:rPr>
                  </m:ctrlPr>
                </m:dPr>
                <m:e>
                  <m:r>
                    <w:rPr>
                      <w:rFonts w:ascii="Cambria Math" w:hAnsi="Cambria Math"/>
                    </w:rPr>
                    <m:t>nδ-t ∨0</m:t>
                  </m:r>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d>
                <m:dPr>
                  <m:begChr m:val="["/>
                  <m:endChr m:val="]"/>
                  <m:ctrlPr>
                    <w:rPr>
                      <w:rFonts w:ascii="Cambria Math" w:hAnsi="Cambria Math"/>
                      <w:i/>
                    </w:rPr>
                  </m:ctrlPr>
                </m:dPr>
                <m:e>
                  <m:r>
                    <w:rPr>
                      <w:rFonts w:ascii="Cambria Math" w:hAnsi="Cambria Math"/>
                    </w:rPr>
                    <m:t>nδ=t ∨0</m:t>
                  </m:r>
                </m:e>
              </m:d>
            </m:e>
          </m:d>
        </m:oMath>
      </m:oMathPara>
    </w:p>
    <w:p w14:paraId="1EAC23C2" w14:textId="77777777" w:rsidR="0044779A" w:rsidRDefault="0044779A" w:rsidP="0044779A">
      <w:pPr>
        <w:pStyle w:val="ListParagraph"/>
        <w:spacing w:line="360" w:lineRule="auto"/>
        <w:ind w:left="360"/>
      </w:pPr>
    </w:p>
    <w:p w14:paraId="4CE4930E" w14:textId="77777777" w:rsidR="0044779A" w:rsidRDefault="00D755C2" w:rsidP="0044779A">
      <w:pPr>
        <w:pStyle w:val="ListParagraph"/>
        <w:spacing w:line="360" w:lineRule="auto"/>
        <w:ind w:left="360"/>
      </w:pPr>
      <w:r>
        <w:t>and assume that</w:t>
      </w:r>
    </w:p>
    <w:p w14:paraId="77EA6829" w14:textId="77777777" w:rsidR="0044779A" w:rsidRDefault="0044779A" w:rsidP="0044779A">
      <w:pPr>
        <w:pStyle w:val="ListParagraph"/>
        <w:spacing w:line="360" w:lineRule="auto"/>
        <w:ind w:left="360"/>
      </w:pPr>
    </w:p>
    <w:p w14:paraId="76AAD232" w14:textId="77777777" w:rsidR="0044779A" w:rsidRDefault="00000000" w:rsidP="0044779A">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0</m:t>
              </m:r>
            </m:e>
          </m:d>
          <m:r>
            <w:rPr>
              <w:rFonts w:ascii="Cambria Math" w:hAnsi="Cambria Math"/>
            </w:rPr>
            <m:t>=0</m:t>
          </m:r>
        </m:oMath>
      </m:oMathPara>
    </w:p>
    <w:p w14:paraId="124EB82F" w14:textId="77777777" w:rsidR="0044779A" w:rsidRDefault="0044779A" w:rsidP="0044779A">
      <w:pPr>
        <w:pStyle w:val="ListParagraph"/>
        <w:spacing w:line="360" w:lineRule="auto"/>
        <w:ind w:left="360"/>
      </w:pPr>
    </w:p>
    <w:p w14:paraId="70FCABD4" w14:textId="77777777" w:rsidR="0044779A" w:rsidRDefault="00D755C2" w:rsidP="0044779A">
      <w:pPr>
        <w:pStyle w:val="ListParagraph"/>
        <w:spacing w:line="360" w:lineRule="auto"/>
        <w:ind w:left="360"/>
      </w:pPr>
      <w:r>
        <w:t>It easily follows that the processes satisfy the following closed system of stochastic equations</w:t>
      </w:r>
    </w:p>
    <w:p w14:paraId="2858CC2B" w14:textId="77777777" w:rsidR="0044779A" w:rsidRDefault="0044779A" w:rsidP="0044779A">
      <w:pPr>
        <w:pStyle w:val="ListParagraph"/>
        <w:spacing w:line="360" w:lineRule="auto"/>
        <w:ind w:left="360"/>
      </w:pPr>
    </w:p>
    <w:p w14:paraId="719D53AD" w14:textId="77777777" w:rsidR="00D755C2" w:rsidRPr="0044779A" w:rsidRDefault="00D755C2" w:rsidP="0044779A">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δ</m:t>
                          </m:r>
                        </m:den>
                      </m:f>
                    </m:e>
                  </m:d>
                  <m:r>
                    <w:rPr>
                      <w:rFonts w:ascii="Cambria Math" w:hAnsi="Cambria Math"/>
                    </w:rPr>
                    <m:t>+1</m:t>
                  </m:r>
                </m:sub>
                <m:sup>
                  <m:r>
                    <w:rPr>
                      <w:rFonts w:ascii="Cambria Math" w:hAnsi="Cambria Math"/>
                    </w:rPr>
                    <m:t>n</m:t>
                  </m:r>
                </m:sup>
                <m:e>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1+δ</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t</m:t>
                          </m:r>
                        </m:e>
                      </m:d>
                    </m:den>
                  </m:f>
                </m:e>
              </m:nary>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14:paraId="3BA00DAF" w14:textId="77777777" w:rsidR="0044779A" w:rsidRPr="0087039A" w:rsidRDefault="0044779A" w:rsidP="0044779A">
      <w:pPr>
        <w:pStyle w:val="ListParagraph"/>
        <w:spacing w:line="360" w:lineRule="auto"/>
        <w:ind w:left="360"/>
        <w:rPr>
          <w:u w:val="single"/>
        </w:rPr>
      </w:pPr>
    </w:p>
    <w:p w14:paraId="0639B38A" w14:textId="77777777" w:rsidR="00165BC2" w:rsidRPr="00165BC2" w:rsidRDefault="0087039A" w:rsidP="005A2C14">
      <w:pPr>
        <w:pStyle w:val="ListParagraph"/>
        <w:numPr>
          <w:ilvl w:val="0"/>
          <w:numId w:val="299"/>
        </w:numPr>
        <w:spacing w:line="360" w:lineRule="auto"/>
        <w:rPr>
          <w:u w:val="single"/>
        </w:rPr>
      </w:pPr>
      <w:r>
        <w:rPr>
          <w:u w:val="single"/>
        </w:rPr>
        <w:t>Mean Reversion of Rates</w:t>
      </w:r>
      <w:r>
        <w:t xml:space="preserve">: We now examine whether the model for </w:t>
      </w:r>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oMath>
      <w:r>
        <w:t xml:space="preserve"> above implies mean-reverting behavior. For this, we assume the following;</w:t>
      </w:r>
    </w:p>
    <w:p w14:paraId="6EA97B1D" w14:textId="77777777" w:rsidR="00165BC2" w:rsidRDefault="00165BC2" w:rsidP="00165BC2">
      <w:pPr>
        <w:pStyle w:val="ListParagraph"/>
        <w:spacing w:line="360" w:lineRule="auto"/>
        <w:ind w:left="360"/>
        <w:rPr>
          <w:u w:val="single"/>
        </w:rPr>
      </w:pPr>
    </w:p>
    <w:p w14:paraId="76E4FA66" w14:textId="77777777" w:rsidR="00165BC2" w:rsidRDefault="00000000" w:rsidP="00165BC2">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r>
            <w:rPr>
              <w:rFonts w:ascii="Cambria Math" w:hAnsi="Cambria Math"/>
            </w:rPr>
            <m:t>≤β</m:t>
          </m:r>
          <m:d>
            <m:dPr>
              <m:ctrlPr>
                <w:rPr>
                  <w:rFonts w:ascii="Cambria Math" w:hAnsi="Cambria Math"/>
                  <w:i/>
                </w:rPr>
              </m:ctrlPr>
            </m:dPr>
            <m:e>
              <m:r>
                <w:rPr>
                  <w:rFonts w:ascii="Cambria Math" w:hAnsi="Cambria Math"/>
                </w:rPr>
                <m:t>x</m:t>
              </m:r>
            </m:e>
          </m:d>
        </m:oMath>
      </m:oMathPara>
    </w:p>
    <w:p w14:paraId="4967066D" w14:textId="77777777" w:rsidR="00165BC2" w:rsidRDefault="00165BC2" w:rsidP="00165BC2">
      <w:pPr>
        <w:pStyle w:val="ListParagraph"/>
        <w:spacing w:line="360" w:lineRule="auto"/>
        <w:ind w:left="360"/>
      </w:pPr>
    </w:p>
    <w:p w14:paraId="106E68AE" w14:textId="77777777" w:rsidR="00165BC2" w:rsidRDefault="00165BC2" w:rsidP="00165BC2">
      <w:pPr>
        <w:pStyle w:val="ListParagraph"/>
        <w:spacing w:line="360" w:lineRule="auto"/>
        <w:ind w:left="360"/>
      </w:pPr>
      <w:proofErr w:type="gramStart"/>
      <w:r>
        <w:t>w</w:t>
      </w:r>
      <w:r w:rsidR="0087039A">
        <w:t>here</w:t>
      </w:r>
      <w:proofErr w:type="gramEnd"/>
    </w:p>
    <w:p w14:paraId="76B28FF5" w14:textId="77777777" w:rsidR="00165BC2" w:rsidRDefault="00165BC2" w:rsidP="00165BC2">
      <w:pPr>
        <w:pStyle w:val="ListParagraph"/>
        <w:spacing w:line="360" w:lineRule="auto"/>
        <w:ind w:left="360"/>
      </w:pPr>
    </w:p>
    <w:p w14:paraId="3B49A569" w14:textId="77777777" w:rsidR="00165BC2" w:rsidRDefault="00000000" w:rsidP="00165BC2">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0≤x≤δ</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β</m:t>
              </m:r>
              <m:d>
                <m:dPr>
                  <m:ctrlPr>
                    <w:rPr>
                      <w:rFonts w:ascii="Cambria Math" w:hAnsi="Cambria Math"/>
                      <w:i/>
                    </w:rPr>
                  </m:ctrlPr>
                </m:dPr>
                <m:e>
                  <m:r>
                    <w:rPr>
                      <w:rFonts w:ascii="Cambria Math" w:hAnsi="Cambria Math"/>
                    </w:rPr>
                    <m:t>x+kδ</m:t>
                  </m:r>
                </m:e>
              </m:d>
            </m:e>
          </m:nary>
          <m:r>
            <w:rPr>
              <w:rFonts w:ascii="Cambria Math" w:hAnsi="Cambria Math"/>
            </w:rPr>
            <m:t>&lt;∞</m:t>
          </m:r>
        </m:oMath>
      </m:oMathPara>
    </w:p>
    <w:p w14:paraId="135B8D48" w14:textId="77777777" w:rsidR="00165BC2" w:rsidRDefault="00165BC2" w:rsidP="00165BC2">
      <w:pPr>
        <w:pStyle w:val="ListParagraph"/>
        <w:spacing w:line="360" w:lineRule="auto"/>
        <w:ind w:left="360"/>
      </w:pPr>
    </w:p>
    <w:p w14:paraId="3A47B85B" w14:textId="77777777" w:rsidR="00165BC2" w:rsidRDefault="00165BC2" w:rsidP="00165BC2">
      <w:pPr>
        <w:pStyle w:val="ListParagraph"/>
        <w:spacing w:line="360" w:lineRule="auto"/>
        <w:ind w:left="360"/>
      </w:pPr>
      <w:r>
        <w:t>w</w:t>
      </w:r>
      <w:r w:rsidR="0087039A">
        <w:t>nd</w:t>
      </w:r>
    </w:p>
    <w:p w14:paraId="6C78538C" w14:textId="77777777" w:rsidR="00165BC2" w:rsidRDefault="00165BC2" w:rsidP="00165BC2">
      <w:pPr>
        <w:pStyle w:val="ListParagraph"/>
        <w:spacing w:line="360" w:lineRule="auto"/>
        <w:ind w:left="360"/>
      </w:pPr>
    </w:p>
    <w:p w14:paraId="5F2A0F8E" w14:textId="77777777" w:rsidR="0087039A" w:rsidRPr="00165BC2" w:rsidRDefault="00000000" w:rsidP="00165BC2">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x+1</m:t>
                  </m:r>
                </m:e>
              </m:d>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&lt;∞</m:t>
          </m:r>
        </m:oMath>
      </m:oMathPara>
    </w:p>
    <w:p w14:paraId="6BA3916D" w14:textId="77777777" w:rsidR="00165BC2" w:rsidRPr="0087039A" w:rsidRDefault="00165BC2" w:rsidP="00165BC2">
      <w:pPr>
        <w:pStyle w:val="ListParagraph"/>
        <w:spacing w:line="360" w:lineRule="auto"/>
        <w:ind w:left="360"/>
        <w:rPr>
          <w:u w:val="single"/>
        </w:rPr>
      </w:pPr>
    </w:p>
    <w:p w14:paraId="7D0EF070" w14:textId="77777777" w:rsidR="00165BC2" w:rsidRPr="00165BC2" w:rsidRDefault="0087039A" w:rsidP="005A2C14">
      <w:pPr>
        <w:pStyle w:val="ListParagraph"/>
        <w:numPr>
          <w:ilvl w:val="0"/>
          <w:numId w:val="299"/>
        </w:numPr>
        <w:spacing w:line="360" w:lineRule="auto"/>
        <w:rPr>
          <w:u w:val="single"/>
        </w:rPr>
      </w:pPr>
      <w:r>
        <w:rPr>
          <w:u w:val="single"/>
        </w:rPr>
        <w:t xml:space="preserve">Bounding the </w:t>
      </w:r>
      <m:oMath>
        <m:sSup>
          <m:sSupPr>
            <m:ctrlPr>
              <w:rPr>
                <w:rFonts w:ascii="Cambria Math" w:hAnsi="Cambria Math"/>
                <w:i/>
                <w:u w:val="single"/>
              </w:rPr>
            </m:ctrlPr>
          </m:sSupPr>
          <m:e>
            <m:r>
              <w:rPr>
                <w:rFonts w:ascii="Cambria Math" w:hAnsi="Cambria Math"/>
                <w:u w:val="single"/>
              </w:rPr>
              <m:t>p</m:t>
            </m:r>
          </m:e>
          <m:sup>
            <m:r>
              <w:rPr>
                <w:rFonts w:ascii="Cambria Math" w:hAnsi="Cambria Math"/>
                <w:u w:val="single"/>
              </w:rPr>
              <m:t>th</m:t>
            </m:r>
          </m:sup>
        </m:sSup>
      </m:oMath>
      <w:r>
        <w:rPr>
          <w:u w:val="single"/>
        </w:rPr>
        <w:t xml:space="preserve"> Raw Moment of LIBOR</w:t>
      </w:r>
      <w:r>
        <w:t>:</w:t>
      </w:r>
      <w:r w:rsidR="00EA6A37">
        <w:t xml:space="preserve"> Under the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oMath>
      <w:r w:rsidR="00EA6A37">
        <w:t xml:space="preserve"> bounding conditions above, for any</w:t>
      </w:r>
    </w:p>
    <w:p w14:paraId="412B03FB" w14:textId="77777777" w:rsidR="00165BC2" w:rsidRDefault="00165BC2" w:rsidP="00165BC2">
      <w:pPr>
        <w:pStyle w:val="ListParagraph"/>
        <w:spacing w:line="360" w:lineRule="auto"/>
        <w:ind w:left="360"/>
        <w:rPr>
          <w:u w:val="single"/>
        </w:rPr>
      </w:pPr>
    </w:p>
    <w:p w14:paraId="2A448170" w14:textId="77777777" w:rsidR="00165BC2" w:rsidRDefault="0087039A" w:rsidP="00165BC2">
      <w:pPr>
        <w:pStyle w:val="ListParagraph"/>
        <w:spacing w:line="360" w:lineRule="auto"/>
        <w:ind w:left="360"/>
      </w:pPr>
      <m:oMathPara>
        <m:oMath>
          <m:r>
            <w:rPr>
              <w:rFonts w:ascii="Cambria Math" w:hAnsi="Cambria Math"/>
            </w:rPr>
            <m:t>p≥1</m:t>
          </m:r>
        </m:oMath>
      </m:oMathPara>
    </w:p>
    <w:p w14:paraId="21266395" w14:textId="77777777" w:rsidR="00165BC2" w:rsidRDefault="00165BC2" w:rsidP="00165BC2">
      <w:pPr>
        <w:pStyle w:val="ListParagraph"/>
        <w:spacing w:line="360" w:lineRule="auto"/>
        <w:ind w:left="360"/>
      </w:pPr>
    </w:p>
    <w:p w14:paraId="58C6FFF4" w14:textId="77777777" w:rsidR="00165BC2" w:rsidRDefault="00EA6A37" w:rsidP="00165BC2">
      <w:pPr>
        <w:pStyle w:val="ListParagraph"/>
        <w:spacing w:line="360" w:lineRule="auto"/>
        <w:ind w:left="360"/>
      </w:pPr>
      <w:r>
        <w:t>and any deterministic initial condition</w:t>
      </w:r>
    </w:p>
    <w:p w14:paraId="65560FA7" w14:textId="77777777" w:rsidR="00165BC2" w:rsidRDefault="00165BC2" w:rsidP="00165BC2">
      <w:pPr>
        <w:pStyle w:val="ListParagraph"/>
        <w:spacing w:line="360" w:lineRule="auto"/>
        <w:ind w:left="360"/>
      </w:pPr>
    </w:p>
    <w:p w14:paraId="31A3559B" w14:textId="77777777" w:rsidR="00165BC2" w:rsidRDefault="0087039A" w:rsidP="00165BC2">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m:t>
          </m:r>
          <m:sSub>
            <m:sSubPr>
              <m:ctrlPr>
                <w:rPr>
                  <w:rFonts w:ascii="Cambria Math" w:hAnsi="Cambria Math"/>
                  <w:i/>
                </w:rPr>
              </m:ctrlPr>
            </m:sSubPr>
            <m:e>
              <m:r>
                <m:rPr>
                  <m:scr m:val="double-struck"/>
                </m:rPr>
                <w:rPr>
                  <w:rFonts w:ascii="Cambria Math" w:hAnsi="Cambria Math"/>
                </w:rPr>
                <m:t>C</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14:paraId="6217F047" w14:textId="77777777" w:rsidR="00165BC2" w:rsidRDefault="00165BC2" w:rsidP="00165BC2">
      <w:pPr>
        <w:pStyle w:val="ListParagraph"/>
        <w:spacing w:line="360" w:lineRule="auto"/>
        <w:ind w:left="360"/>
      </w:pPr>
    </w:p>
    <w:p w14:paraId="4B69ACE2" w14:textId="77777777" w:rsidR="00165BC2" w:rsidRDefault="00165BC2" w:rsidP="00165BC2">
      <w:pPr>
        <w:pStyle w:val="ListParagraph"/>
        <w:spacing w:line="360" w:lineRule="auto"/>
        <w:ind w:left="360"/>
      </w:pPr>
      <w:r>
        <w:t>we have</w:t>
      </w:r>
    </w:p>
    <w:p w14:paraId="301A32D1" w14:textId="77777777" w:rsidR="00165BC2" w:rsidRDefault="00165BC2" w:rsidP="00165BC2">
      <w:pPr>
        <w:pStyle w:val="ListParagraph"/>
        <w:spacing w:line="360" w:lineRule="auto"/>
        <w:ind w:left="360"/>
      </w:pPr>
    </w:p>
    <w:p w14:paraId="781C5829" w14:textId="77777777" w:rsidR="0087039A" w:rsidRPr="00165BC2" w:rsidRDefault="00000000" w:rsidP="00165BC2">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p</m:t>
                  </m:r>
                </m:sup>
              </m:sSup>
              <m:d>
                <m:dPr>
                  <m:ctrlPr>
                    <w:rPr>
                      <w:rFonts w:ascii="Cambria Math" w:hAnsi="Cambria Math"/>
                      <w:i/>
                    </w:rPr>
                  </m:ctrlPr>
                </m:dPr>
                <m:e>
                  <m:r>
                    <w:rPr>
                      <w:rFonts w:ascii="Cambria Math" w:hAnsi="Cambria Math"/>
                    </w:rPr>
                    <m:t>t, x</m:t>
                  </m:r>
                </m:e>
              </m:d>
            </m:e>
          </m:d>
          <m:r>
            <w:rPr>
              <w:rFonts w:ascii="Cambria Math" w:hAnsi="Cambria Math"/>
            </w:rPr>
            <m:t>&lt;∞</m:t>
          </m:r>
        </m:oMath>
      </m:oMathPara>
    </w:p>
    <w:p w14:paraId="726F0DBC" w14:textId="77777777" w:rsidR="00165BC2" w:rsidRPr="00EA6A37" w:rsidRDefault="00165BC2" w:rsidP="00165BC2">
      <w:pPr>
        <w:pStyle w:val="ListParagraph"/>
        <w:spacing w:line="360" w:lineRule="auto"/>
        <w:ind w:left="360"/>
        <w:rPr>
          <w:u w:val="single"/>
        </w:rPr>
      </w:pPr>
    </w:p>
    <w:p w14:paraId="296ED46B" w14:textId="77777777" w:rsidR="00165BC2" w:rsidRPr="00165BC2" w:rsidRDefault="00EA6A37" w:rsidP="005A2C14">
      <w:pPr>
        <w:pStyle w:val="ListParagraph"/>
        <w:numPr>
          <w:ilvl w:val="1"/>
          <w:numId w:val="299"/>
        </w:numPr>
        <w:spacing w:line="360" w:lineRule="auto"/>
        <w:rPr>
          <w:u w:val="single"/>
        </w:rPr>
      </w:pPr>
      <w:r>
        <w:t xml:space="preserve">Proof =&gt; We use </w:t>
      </w:r>
      <m:oMath>
        <m:r>
          <w:rPr>
            <w:rFonts w:ascii="Cambria Math" w:hAnsi="Cambria Math"/>
          </w:rPr>
          <m:t>α</m:t>
        </m:r>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as defined above. By the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oMath>
      <w:r>
        <w:t xml:space="preserve"> bounding conditions,</w:t>
      </w:r>
    </w:p>
    <w:p w14:paraId="1BD7CEBC" w14:textId="77777777" w:rsidR="00165BC2" w:rsidRDefault="00165BC2" w:rsidP="00165BC2">
      <w:pPr>
        <w:pStyle w:val="ListParagraph"/>
        <w:spacing w:line="360" w:lineRule="auto"/>
        <w:ind w:left="1080"/>
      </w:pPr>
    </w:p>
    <w:p w14:paraId="4122CF2C" w14:textId="77777777" w:rsidR="00165BC2" w:rsidRDefault="00000000" w:rsidP="00165BC2">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w:rPr>
              <w:rFonts w:ascii="Cambria Math" w:hAnsi="Cambria Math"/>
            </w:rPr>
            <m:t xml:space="preserve"> </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e>
              </m:d>
              <m:r>
                <w:rPr>
                  <w:rFonts w:ascii="Cambria Math" w:hAnsi="Cambria Math"/>
                </w:rPr>
                <m:t>ds</m:t>
              </m:r>
            </m:e>
          </m:nary>
          <m:r>
            <w:rPr>
              <w:rFonts w:ascii="Cambria Math" w:hAnsi="Cambria Math"/>
            </w:rPr>
            <m:t>&lt;∞</m:t>
          </m:r>
        </m:oMath>
      </m:oMathPara>
    </w:p>
    <w:p w14:paraId="6F72B2C2" w14:textId="77777777" w:rsidR="00165BC2" w:rsidRDefault="00165BC2" w:rsidP="00165BC2">
      <w:pPr>
        <w:pStyle w:val="ListParagraph"/>
        <w:spacing w:line="360" w:lineRule="auto"/>
        <w:ind w:left="1080"/>
      </w:pPr>
    </w:p>
    <w:p w14:paraId="1E40AC46" w14:textId="77777777" w:rsidR="00165BC2" w:rsidRDefault="00165BC2" w:rsidP="00165BC2">
      <w:pPr>
        <w:pStyle w:val="ListParagraph"/>
        <w:spacing w:line="360" w:lineRule="auto"/>
        <w:ind w:left="1080"/>
      </w:pPr>
      <w:r>
        <w:t>a</w:t>
      </w:r>
      <w:r w:rsidR="00EA6A37">
        <w:t>nd</w:t>
      </w:r>
    </w:p>
    <w:p w14:paraId="321DAD35" w14:textId="77777777" w:rsidR="00165BC2" w:rsidRDefault="00165BC2" w:rsidP="00165BC2">
      <w:pPr>
        <w:pStyle w:val="ListParagraph"/>
        <w:spacing w:line="360" w:lineRule="auto"/>
        <w:ind w:left="1080"/>
      </w:pPr>
    </w:p>
    <w:p w14:paraId="378A9170" w14:textId="77777777" w:rsidR="00165BC2" w:rsidRDefault="00EA6A37" w:rsidP="00165BC2">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e>
                  </m:d>
                </m:e>
                <m:sup>
                  <m:r>
                    <w:rPr>
                      <w:rFonts w:ascii="Cambria Math" w:hAnsi="Cambria Math"/>
                    </w:rPr>
                    <m:t>2</m:t>
                  </m:r>
                </m:sup>
              </m:sSup>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x+s</m:t>
                  </m:r>
                </m:e>
              </m:d>
              <m:r>
                <w:rPr>
                  <w:rFonts w:ascii="Cambria Math" w:hAnsi="Cambria Math"/>
                </w:rPr>
                <m:t>dx</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&lt;∞</m:t>
          </m:r>
        </m:oMath>
      </m:oMathPara>
    </w:p>
    <w:p w14:paraId="59FA3E97" w14:textId="77777777" w:rsidR="00165BC2" w:rsidRDefault="00165BC2" w:rsidP="00165BC2">
      <w:pPr>
        <w:pStyle w:val="ListParagraph"/>
        <w:spacing w:line="360" w:lineRule="auto"/>
        <w:ind w:left="1080"/>
      </w:pPr>
    </w:p>
    <w:p w14:paraId="70401CF1" w14:textId="77777777" w:rsidR="00165BC2" w:rsidRDefault="003B50FC" w:rsidP="00165BC2">
      <w:pPr>
        <w:pStyle w:val="ListParagraph"/>
        <w:spacing w:line="360" w:lineRule="auto"/>
        <w:ind w:left="1080"/>
      </w:pPr>
      <w:r>
        <w:t xml:space="preserve">Since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L</m:t>
                </m:r>
              </m:e>
              <m:sub>
                <m:r>
                  <w:rPr>
                    <w:rFonts w:ascii="Cambria Math" w:hAnsi="Cambria Math"/>
                  </w:rPr>
                  <m:t>2</m:t>
                </m:r>
              </m:sub>
            </m:sSub>
          </m:e>
        </m:func>
      </m:oMath>
      <w:r>
        <w:t xml:space="preserve"> is Gaussian,</w:t>
      </w:r>
    </w:p>
    <w:p w14:paraId="66A32D94" w14:textId="77777777" w:rsidR="00165BC2" w:rsidRDefault="00165BC2" w:rsidP="00165BC2">
      <w:pPr>
        <w:pStyle w:val="ListParagraph"/>
        <w:spacing w:line="360" w:lineRule="auto"/>
        <w:ind w:left="1080"/>
      </w:pPr>
    </w:p>
    <w:p w14:paraId="1D18737D" w14:textId="77777777" w:rsidR="00165BC2" w:rsidRDefault="00000000" w:rsidP="00165BC2">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2</m:t>
                      </m:r>
                    </m:sub>
                  </m:sSub>
                </m:e>
                <m:sup>
                  <m:r>
                    <w:rPr>
                      <w:rFonts w:ascii="Cambria Math" w:hAnsi="Cambria Math"/>
                    </w:rPr>
                    <m:t>p</m:t>
                  </m:r>
                </m:sup>
              </m:sSup>
              <m:d>
                <m:dPr>
                  <m:ctrlPr>
                    <w:rPr>
                      <w:rFonts w:ascii="Cambria Math" w:hAnsi="Cambria Math"/>
                      <w:i/>
                    </w:rPr>
                  </m:ctrlPr>
                </m:dPr>
                <m:e>
                  <m:r>
                    <w:rPr>
                      <w:rFonts w:ascii="Cambria Math" w:hAnsi="Cambria Math"/>
                    </w:rPr>
                    <m:t>t, x</m:t>
                  </m:r>
                </m:e>
              </m:d>
            </m:e>
          </m:d>
          <m:r>
            <w:rPr>
              <w:rFonts w:ascii="Cambria Math" w:hAnsi="Cambria Math"/>
            </w:rPr>
            <m:t>&lt;∞</m:t>
          </m:r>
        </m:oMath>
      </m:oMathPara>
    </w:p>
    <w:p w14:paraId="4E134B64" w14:textId="77777777" w:rsidR="00165BC2" w:rsidRDefault="00165BC2" w:rsidP="00165BC2">
      <w:pPr>
        <w:pStyle w:val="ListParagraph"/>
        <w:spacing w:line="360" w:lineRule="auto"/>
        <w:ind w:left="1080"/>
      </w:pPr>
    </w:p>
    <w:p w14:paraId="55401205" w14:textId="77777777" w:rsidR="00165BC2" w:rsidRDefault="003B50FC" w:rsidP="00165BC2">
      <w:pPr>
        <w:pStyle w:val="ListParagraph"/>
        <w:spacing w:line="360" w:lineRule="auto"/>
        <w:ind w:left="1080"/>
      </w:pPr>
      <w:r>
        <w:t>for any</w:t>
      </w:r>
    </w:p>
    <w:p w14:paraId="160029BA" w14:textId="77777777" w:rsidR="00165BC2" w:rsidRDefault="00165BC2" w:rsidP="00165BC2">
      <w:pPr>
        <w:pStyle w:val="ListParagraph"/>
        <w:spacing w:line="360" w:lineRule="auto"/>
        <w:ind w:left="1080"/>
      </w:pPr>
    </w:p>
    <w:p w14:paraId="1F4D8B3B" w14:textId="77777777" w:rsidR="00165BC2" w:rsidRDefault="00EA6A37" w:rsidP="00165BC2">
      <w:pPr>
        <w:pStyle w:val="ListParagraph"/>
        <w:spacing w:line="360" w:lineRule="auto"/>
        <w:ind w:left="1080"/>
      </w:pPr>
      <m:oMathPara>
        <m:oMath>
          <m:r>
            <w:rPr>
              <w:rFonts w:ascii="Cambria Math" w:hAnsi="Cambria Math"/>
            </w:rPr>
            <m:t>p≥1</m:t>
          </m:r>
        </m:oMath>
      </m:oMathPara>
    </w:p>
    <w:p w14:paraId="7CE314EC" w14:textId="77777777" w:rsidR="00165BC2" w:rsidRDefault="00165BC2" w:rsidP="00165BC2">
      <w:pPr>
        <w:pStyle w:val="ListParagraph"/>
        <w:spacing w:line="360" w:lineRule="auto"/>
        <w:ind w:left="1080"/>
      </w:pPr>
    </w:p>
    <w:p w14:paraId="2EA68E4F" w14:textId="77777777" w:rsidR="00165BC2" w:rsidRDefault="003B50FC" w:rsidP="00165BC2">
      <w:pPr>
        <w:pStyle w:val="ListParagraph"/>
        <w:spacing w:line="360" w:lineRule="auto"/>
        <w:ind w:left="1080"/>
      </w:pPr>
      <w:r>
        <w:t>Since</w:t>
      </w:r>
    </w:p>
    <w:p w14:paraId="46AE27D1" w14:textId="77777777" w:rsidR="00165BC2" w:rsidRDefault="00165BC2" w:rsidP="00165BC2">
      <w:pPr>
        <w:pStyle w:val="ListParagraph"/>
        <w:spacing w:line="360" w:lineRule="auto"/>
        <w:ind w:left="1080"/>
      </w:pPr>
    </w:p>
    <w:p w14:paraId="223A62D5" w14:textId="77777777" w:rsidR="00165BC2" w:rsidRDefault="00EA6A37" w:rsidP="00165BC2">
      <w:pPr>
        <w:pStyle w:val="ListParagraph"/>
        <w:spacing w:line="360" w:lineRule="auto"/>
        <w:ind w:left="1080"/>
      </w:pPr>
      <m:oMathPara>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14:paraId="34EE3A0E" w14:textId="77777777" w:rsidR="00165BC2" w:rsidRDefault="00165BC2" w:rsidP="00165BC2">
      <w:pPr>
        <w:pStyle w:val="ListParagraph"/>
        <w:spacing w:line="360" w:lineRule="auto"/>
        <w:ind w:left="1080"/>
      </w:pPr>
    </w:p>
    <w:p w14:paraId="3235F92A" w14:textId="77777777" w:rsidR="00EA6A37" w:rsidRPr="00414826" w:rsidRDefault="00000000" w:rsidP="00165BC2">
      <w:pPr>
        <w:pStyle w:val="ListParagraph"/>
        <w:spacing w:line="360" w:lineRule="auto"/>
        <w:ind w:left="1080"/>
        <w:rPr>
          <w:u w:val="single"/>
        </w:rPr>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p</m:t>
                  </m:r>
                </m:sup>
              </m:sSup>
              <m:d>
                <m:dPr>
                  <m:ctrlPr>
                    <w:rPr>
                      <w:rFonts w:ascii="Cambria Math" w:hAnsi="Cambria Math"/>
                      <w:i/>
                    </w:rPr>
                  </m:ctrlPr>
                </m:dPr>
                <m:e>
                  <m:r>
                    <w:rPr>
                      <w:rFonts w:ascii="Cambria Math" w:hAnsi="Cambria Math"/>
                    </w:rPr>
                    <m:t>t, x</m:t>
                  </m:r>
                </m:e>
              </m:d>
            </m:e>
          </m:d>
          <m:r>
            <w:rPr>
              <w:rFonts w:ascii="Cambria Math" w:hAnsi="Cambria Math"/>
            </w:rPr>
            <m:t>&lt;∞</m:t>
          </m:r>
        </m:oMath>
      </m:oMathPara>
    </w:p>
    <w:p w14:paraId="5BA47E13" w14:textId="77777777" w:rsidR="00D2000E" w:rsidRDefault="00D2000E" w:rsidP="00D2000E">
      <w:pPr>
        <w:spacing w:line="360" w:lineRule="auto"/>
      </w:pPr>
    </w:p>
    <w:p w14:paraId="5085731F" w14:textId="77777777" w:rsidR="00D2000E" w:rsidRDefault="00D2000E" w:rsidP="00D2000E">
      <w:pPr>
        <w:spacing w:line="360" w:lineRule="auto"/>
      </w:pPr>
    </w:p>
    <w:p w14:paraId="2A9E4C65" w14:textId="77777777" w:rsidR="00D2000E" w:rsidRPr="005F2EBC" w:rsidRDefault="00265BD8" w:rsidP="00D2000E">
      <w:pPr>
        <w:pStyle w:val="Heading4"/>
        <w:ind w:left="0"/>
        <w:jc w:val="left"/>
        <w:rPr>
          <w:sz w:val="28"/>
          <w:szCs w:val="28"/>
        </w:rPr>
      </w:pPr>
      <w:r>
        <w:rPr>
          <w:sz w:val="28"/>
          <w:szCs w:val="28"/>
        </w:rPr>
        <w:t>Invariant Measure</w:t>
      </w:r>
      <w:r w:rsidR="00D2000E">
        <w:rPr>
          <w:sz w:val="28"/>
          <w:szCs w:val="28"/>
        </w:rPr>
        <w:t xml:space="preserve"> for the LIBOR Rate</w:t>
      </w:r>
    </w:p>
    <w:p w14:paraId="15E59A42" w14:textId="77777777" w:rsidR="00D2000E" w:rsidRDefault="00D2000E" w:rsidP="00D2000E">
      <w:pPr>
        <w:spacing w:line="360" w:lineRule="auto"/>
      </w:pPr>
    </w:p>
    <w:p w14:paraId="245B881B" w14:textId="77777777" w:rsidR="00D96340" w:rsidRPr="00D96340" w:rsidRDefault="00265BD8" w:rsidP="005A2C14">
      <w:pPr>
        <w:pStyle w:val="ListParagraph"/>
        <w:numPr>
          <w:ilvl w:val="0"/>
          <w:numId w:val="300"/>
        </w:numPr>
        <w:spacing w:line="360" w:lineRule="auto"/>
        <w:rPr>
          <w:u w:val="single"/>
        </w:rPr>
      </w:pPr>
      <w:r>
        <w:rPr>
          <w:u w:val="single"/>
        </w:rPr>
        <w:t>Additional Bounding Assumptions</w:t>
      </w:r>
      <w:r w:rsidR="00D2000E">
        <w:t xml:space="preserve">: </w:t>
      </w:r>
      <w:r>
        <w:t>Additionally, we assume</w:t>
      </w:r>
    </w:p>
    <w:p w14:paraId="66813B23" w14:textId="77777777" w:rsidR="00D96340" w:rsidRDefault="00D96340" w:rsidP="00D96340">
      <w:pPr>
        <w:pStyle w:val="ListParagraph"/>
        <w:spacing w:line="360" w:lineRule="auto"/>
        <w:ind w:left="360"/>
        <w:rPr>
          <w:u w:val="single"/>
        </w:rPr>
      </w:pPr>
    </w:p>
    <w:p w14:paraId="06C6AAED" w14:textId="77777777" w:rsidR="00D96340" w:rsidRDefault="00000000" w:rsidP="00D96340">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oMath>
      </m:oMathPara>
    </w:p>
    <w:p w14:paraId="0E97E738" w14:textId="77777777" w:rsidR="00D96340" w:rsidRDefault="00D96340" w:rsidP="00D96340">
      <w:pPr>
        <w:pStyle w:val="ListParagraph"/>
        <w:spacing w:line="360" w:lineRule="auto"/>
        <w:ind w:left="360"/>
      </w:pPr>
    </w:p>
    <w:p w14:paraId="748E0DC2" w14:textId="77777777" w:rsidR="00D96340" w:rsidRDefault="00000000" w:rsidP="00D9634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&lt;∞</m:t>
          </m:r>
        </m:oMath>
      </m:oMathPara>
    </w:p>
    <w:p w14:paraId="08B2B115" w14:textId="77777777" w:rsidR="00D96340" w:rsidRDefault="00D96340" w:rsidP="00D96340">
      <w:pPr>
        <w:pStyle w:val="ListParagraph"/>
        <w:spacing w:line="360" w:lineRule="auto"/>
        <w:ind w:left="360"/>
      </w:pPr>
    </w:p>
    <w:p w14:paraId="4A4031CB" w14:textId="77777777" w:rsidR="00D96340" w:rsidRDefault="00000000" w:rsidP="00D96340">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0≤x≤δ</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x+kδ</m:t>
                          </m:r>
                        </m:e>
                      </m:d>
                    </m:num>
                    <m:den>
                      <m:r>
                        <w:rPr>
                          <w:rFonts w:ascii="Cambria Math" w:hAnsi="Cambria Math"/>
                        </w:rPr>
                        <m:t>∂x</m:t>
                      </m:r>
                    </m:den>
                  </m:f>
                </m:e>
              </m:d>
            </m:e>
          </m:nary>
          <m:r>
            <w:rPr>
              <w:rFonts w:ascii="Cambria Math" w:hAnsi="Cambria Math"/>
            </w:rPr>
            <m:t>&lt;∞</m:t>
          </m:r>
        </m:oMath>
      </m:oMathPara>
    </w:p>
    <w:p w14:paraId="1BC3174F" w14:textId="77777777" w:rsidR="00D96340" w:rsidRDefault="00D96340" w:rsidP="00D96340">
      <w:pPr>
        <w:pStyle w:val="ListParagraph"/>
        <w:spacing w:line="360" w:lineRule="auto"/>
        <w:ind w:left="360"/>
      </w:pPr>
    </w:p>
    <w:p w14:paraId="2661EE05" w14:textId="77777777" w:rsidR="00D2000E" w:rsidRPr="00D96340" w:rsidRDefault="00000000" w:rsidP="00D9634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15F4F1C3" w14:textId="77777777" w:rsidR="00D96340" w:rsidRPr="00265BD8" w:rsidRDefault="00D96340" w:rsidP="00D96340">
      <w:pPr>
        <w:pStyle w:val="ListParagraph"/>
        <w:spacing w:line="360" w:lineRule="auto"/>
        <w:ind w:left="360"/>
        <w:rPr>
          <w:u w:val="single"/>
        </w:rPr>
      </w:pPr>
    </w:p>
    <w:p w14:paraId="70EB854D" w14:textId="77777777" w:rsidR="00D96340" w:rsidRPr="00D96340" w:rsidRDefault="00265BD8" w:rsidP="005A2C14">
      <w:pPr>
        <w:pStyle w:val="ListParagraph"/>
        <w:numPr>
          <w:ilvl w:val="0"/>
          <w:numId w:val="300"/>
        </w:numPr>
        <w:spacing w:line="360" w:lineRule="auto"/>
        <w:rPr>
          <w:u w:val="single"/>
        </w:rPr>
      </w:pPr>
      <w:r>
        <w:rPr>
          <w:u w:val="single"/>
        </w:rPr>
        <w:t>Existence of an Invariant Measure - Approach</w:t>
      </w:r>
      <w:r>
        <w:t>: The assumption</w:t>
      </w:r>
    </w:p>
    <w:p w14:paraId="1665D569" w14:textId="77777777" w:rsidR="00D96340" w:rsidRDefault="00D96340" w:rsidP="00D96340">
      <w:pPr>
        <w:pStyle w:val="ListParagraph"/>
        <w:spacing w:line="360" w:lineRule="auto"/>
        <w:ind w:left="360"/>
      </w:pPr>
    </w:p>
    <w:p w14:paraId="5BB8C920" w14:textId="77777777" w:rsidR="00D96340" w:rsidRDefault="00000000" w:rsidP="00D96340">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oMath>
      </m:oMathPara>
    </w:p>
    <w:p w14:paraId="5B08C25D" w14:textId="77777777" w:rsidR="00D96340" w:rsidRDefault="00D96340" w:rsidP="00D96340">
      <w:pPr>
        <w:pStyle w:val="ListParagraph"/>
        <w:spacing w:line="360" w:lineRule="auto"/>
        <w:ind w:left="360"/>
      </w:pPr>
    </w:p>
    <w:p w14:paraId="7A155FA5" w14:textId="77777777" w:rsidR="00265BD8" w:rsidRPr="00BA77EB" w:rsidRDefault="00265BD8" w:rsidP="00D96340">
      <w:pPr>
        <w:pStyle w:val="ListParagraph"/>
        <w:spacing w:line="360" w:lineRule="auto"/>
        <w:ind w:left="360"/>
        <w:rPr>
          <w:u w:val="single"/>
        </w:rPr>
      </w:pPr>
      <w:r>
        <w:t xml:space="preserve">implies that </w:t>
      </w:r>
      <m:oMath>
        <m:r>
          <w:rPr>
            <w:rFonts w:ascii="Cambria Math" w:hAnsi="Cambria Math"/>
          </w:rPr>
          <m:t>L</m:t>
        </m:r>
      </m:oMath>
      <w:r>
        <w:t xml:space="preserve"> is a time-homogenous Markov process. </w:t>
      </w:r>
      <w:proofErr w:type="gramStart"/>
      <w:r>
        <w:t>Hence</w:t>
      </w:r>
      <w:proofErr w:type="gramEnd"/>
      <w:r>
        <w:t xml:space="preserve"> we can examine the notion of invariant measures. The proof of the existence of an invariant measure will follow the standard Krylov-Bogoliubov scheme – the Feller property and the tightness of the family of distributions </w:t>
      </w:r>
      <m:oMath>
        <m:r>
          <m:rPr>
            <m:scr m:val="script"/>
          </m:rPr>
          <w:rPr>
            <w:rFonts w:ascii="Cambria Math" w:hAnsi="Cambria Math"/>
          </w:rPr>
          <m:t>L</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t xml:space="preserve"> implies the existence of an invariant measure (Da Prato and Zabczyk (1992)).</w:t>
      </w:r>
    </w:p>
    <w:p w14:paraId="2103326E" w14:textId="77777777" w:rsidR="00D96340" w:rsidRPr="00D96340" w:rsidRDefault="00BA77EB" w:rsidP="005A2C14">
      <w:pPr>
        <w:pStyle w:val="ListParagraph"/>
        <w:numPr>
          <w:ilvl w:val="0"/>
          <w:numId w:val="300"/>
        </w:numPr>
        <w:spacing w:line="360" w:lineRule="auto"/>
        <w:rPr>
          <w:u w:val="single"/>
        </w:rPr>
      </w:pPr>
      <w:r>
        <w:rPr>
          <w:u w:val="single"/>
        </w:rPr>
        <w:t>Setup and Definitions</w:t>
      </w:r>
      <w:r>
        <w:t>: Let</w:t>
      </w:r>
    </w:p>
    <w:p w14:paraId="12B2789C" w14:textId="77777777" w:rsidR="00D96340" w:rsidRDefault="00D96340" w:rsidP="00D96340">
      <w:pPr>
        <w:pStyle w:val="ListParagraph"/>
        <w:spacing w:line="360" w:lineRule="auto"/>
        <w:ind w:left="360"/>
        <w:rPr>
          <w:u w:val="single"/>
        </w:rPr>
      </w:pPr>
    </w:p>
    <w:p w14:paraId="63C9B98F" w14:textId="77777777" w:rsidR="00D96340" w:rsidRDefault="00000000" w:rsidP="00D963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r>
            <w:rPr>
              <w:rFonts w:ascii="Cambria Math" w:hAnsi="Cambria Math"/>
            </w:rPr>
            <m:t>=</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m:rPr>
                      <m:scr m:val="double-struck"/>
                    </m:rPr>
                    <w:rPr>
                      <w:rFonts w:ascii="Cambria Math" w:hAnsi="Cambria Math"/>
                    </w:rPr>
                    <m:t>R</m:t>
                  </m:r>
                </m:e>
              </m:d>
              <m:r>
                <w:rPr>
                  <w:rFonts w:ascii="Cambria Math" w:hAnsi="Cambria Math"/>
                </w:rPr>
                <m:t xml:space="preserve"> :u</m:t>
              </m:r>
              <m:d>
                <m:dPr>
                  <m:ctrlPr>
                    <w:rPr>
                      <w:rFonts w:ascii="Cambria Math" w:hAnsi="Cambria Math"/>
                      <w:i/>
                    </w:rPr>
                  </m:ctrlPr>
                </m:dPr>
                <m:e>
                  <m:r>
                    <w:rPr>
                      <w:rFonts w:ascii="Cambria Math" w:hAnsi="Cambria Math"/>
                    </w:rPr>
                    <m:t>x</m:t>
                  </m:r>
                </m:e>
              </m:d>
              <m:r>
                <w:rPr>
                  <w:rFonts w:ascii="Cambria Math" w:hAnsi="Cambria Math"/>
                </w:rPr>
                <m:t>→0 as x→∞</m:t>
              </m:r>
            </m:e>
          </m:d>
        </m:oMath>
      </m:oMathPara>
    </w:p>
    <w:p w14:paraId="4CE08854" w14:textId="77777777" w:rsidR="00D96340" w:rsidRDefault="00D96340" w:rsidP="00D96340">
      <w:pPr>
        <w:pStyle w:val="ListParagraph"/>
        <w:spacing w:line="360" w:lineRule="auto"/>
        <w:ind w:left="360"/>
      </w:pPr>
    </w:p>
    <w:p w14:paraId="5CDACF23" w14:textId="77777777" w:rsidR="00D96340" w:rsidRDefault="00BA77EB" w:rsidP="00D96340">
      <w:pPr>
        <w:pStyle w:val="ListParagraph"/>
        <w:spacing w:line="360" w:lineRule="auto"/>
        <w:ind w:left="360"/>
      </w:pPr>
      <w:r>
        <w:t>and let</w:t>
      </w:r>
    </w:p>
    <w:p w14:paraId="51495CA3" w14:textId="77777777" w:rsidR="00D96340" w:rsidRDefault="00D96340" w:rsidP="00D96340">
      <w:pPr>
        <w:pStyle w:val="ListParagraph"/>
        <w:spacing w:line="360" w:lineRule="auto"/>
        <w:ind w:left="360"/>
      </w:pPr>
    </w:p>
    <w:p w14:paraId="0673BAC6" w14:textId="77777777" w:rsidR="00D96340" w:rsidRDefault="00000000" w:rsidP="00D96340">
      <w:pPr>
        <w:pStyle w:val="ListParagraph"/>
        <w:spacing w:line="360" w:lineRule="auto"/>
        <w:ind w:left="360"/>
      </w:pPr>
      <m:oMathPara>
        <m:oMath>
          <m:sSup>
            <m:sSupPr>
              <m:ctrlPr>
                <w:rPr>
                  <w:rFonts w:ascii="Cambria Math" w:hAnsi="Cambria Math"/>
                  <w:i/>
                </w:rPr>
              </m:ctrlPr>
            </m:sSupPr>
            <m:e>
              <m:r>
                <w:rPr>
                  <w:rFonts w:ascii="Cambria Math" w:hAnsi="Cambria Math"/>
                </w:rPr>
                <m:t>C</m:t>
              </m:r>
            </m:e>
            <m:sup>
              <m:r>
                <w:rPr>
                  <w:rFonts w:ascii="Cambria Math" w:hAnsi="Cambria Math"/>
                </w:rPr>
                <m:t>α</m:t>
              </m:r>
            </m:sup>
          </m:sSup>
          <m:d>
            <m:dPr>
              <m:ctrlPr>
                <w:rPr>
                  <w:rFonts w:ascii="Cambria Math" w:hAnsi="Cambria Math"/>
                  <w:i/>
                </w:rPr>
              </m:ctrlPr>
            </m:dPr>
            <m:e>
              <m:r>
                <m:rPr>
                  <m:scr m:val="double-struck"/>
                </m:rPr>
                <w:rPr>
                  <w:rFonts w:ascii="Cambria Math" w:hAnsi="Cambria Math"/>
                </w:rPr>
                <m:t>R</m:t>
              </m:r>
            </m:e>
          </m:d>
          <m:r>
            <w:rPr>
              <w:rFonts w:ascii="Cambria Math" w:hAnsi="Cambria Math"/>
            </w:rPr>
            <m:t>=</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m:rPr>
                      <m:scr m:val="double-struck"/>
                    </m:rPr>
                    <w:rPr>
                      <w:rFonts w:ascii="Cambria Math" w:hAnsi="Cambria Math"/>
                    </w:rPr>
                    <m:t>R</m:t>
                  </m:r>
                </m:e>
              </m:d>
              <m:r>
                <w:rPr>
                  <w:rFonts w:ascii="Cambria Math" w:hAnsi="Cambria Math"/>
                </w:rPr>
                <m:t xml:space="preserve"> :</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-u</m:t>
                  </m:r>
                  <m:d>
                    <m:dPr>
                      <m:ctrlPr>
                        <w:rPr>
                          <w:rFonts w:ascii="Cambria Math" w:hAnsi="Cambria Math"/>
                          <w:i/>
                        </w:rPr>
                      </m:ctrlPr>
                    </m:dPr>
                    <m:e>
                      <m:r>
                        <w:rPr>
                          <w:rFonts w:ascii="Cambria Math" w:hAnsi="Cambria Math"/>
                        </w:rPr>
                        <m:t>z</m:t>
                      </m:r>
                    </m:e>
                  </m:d>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x-z</m:t>
                      </m:r>
                    </m:e>
                  </m:d>
                </m:e>
                <m:sup>
                  <m:r>
                    <w:rPr>
                      <w:rFonts w:ascii="Cambria Math" w:hAnsi="Cambria Math"/>
                    </w:rPr>
                    <m:t>α</m:t>
                  </m:r>
                </m:sup>
              </m:sSup>
            </m:e>
          </m:d>
        </m:oMath>
      </m:oMathPara>
    </w:p>
    <w:p w14:paraId="20D10470" w14:textId="77777777" w:rsidR="00D96340" w:rsidRDefault="00D96340" w:rsidP="00D96340">
      <w:pPr>
        <w:pStyle w:val="ListParagraph"/>
        <w:spacing w:line="360" w:lineRule="auto"/>
        <w:ind w:left="360"/>
      </w:pPr>
    </w:p>
    <w:p w14:paraId="0DA4139C" w14:textId="77777777" w:rsidR="00D96340" w:rsidRDefault="00BA77EB" w:rsidP="00D96340">
      <w:pPr>
        <w:pStyle w:val="ListParagraph"/>
        <w:spacing w:line="360" w:lineRule="auto"/>
        <w:ind w:left="360"/>
      </w:pPr>
      <w:r>
        <w:t>for any</w:t>
      </w:r>
    </w:p>
    <w:p w14:paraId="6A90EFC2" w14:textId="77777777" w:rsidR="00D96340" w:rsidRDefault="00D96340" w:rsidP="00D96340">
      <w:pPr>
        <w:pStyle w:val="ListParagraph"/>
        <w:spacing w:line="360" w:lineRule="auto"/>
        <w:ind w:left="360"/>
      </w:pPr>
    </w:p>
    <w:p w14:paraId="554AC622" w14:textId="77777777" w:rsidR="00D96340" w:rsidRDefault="00BA77EB" w:rsidP="00D96340">
      <w:pPr>
        <w:pStyle w:val="ListParagraph"/>
        <w:spacing w:line="360" w:lineRule="auto"/>
        <w:ind w:left="360"/>
      </w:pPr>
      <m:oMathPara>
        <m:oMath>
          <m:r>
            <w:rPr>
              <w:rFonts w:ascii="Cambria Math" w:hAnsi="Cambria Math"/>
            </w:rPr>
            <m:t>0&lt;α≤1</m:t>
          </m:r>
        </m:oMath>
      </m:oMathPara>
    </w:p>
    <w:p w14:paraId="309FEC55" w14:textId="77777777" w:rsidR="00D96340" w:rsidRDefault="00D96340" w:rsidP="00D96340">
      <w:pPr>
        <w:pStyle w:val="ListParagraph"/>
        <w:spacing w:line="360" w:lineRule="auto"/>
        <w:ind w:left="360"/>
      </w:pPr>
    </w:p>
    <w:p w14:paraId="023A3487" w14:textId="77777777" w:rsidR="00BA77EB" w:rsidRPr="00BA77EB" w:rsidRDefault="00BA77EB" w:rsidP="00D96340">
      <w:pPr>
        <w:pStyle w:val="ListParagraph"/>
        <w:spacing w:line="360" w:lineRule="auto"/>
        <w:ind w:left="360"/>
        <w:rPr>
          <w:u w:val="single"/>
        </w:rPr>
      </w:pPr>
      <w:r>
        <w:t xml:space="preserve">We represent the Holder norm in </w:t>
      </w:r>
      <m:oMath>
        <m:sSup>
          <m:sSupPr>
            <m:ctrlPr>
              <w:rPr>
                <w:rFonts w:ascii="Cambria Math" w:hAnsi="Cambria Math"/>
                <w:i/>
              </w:rPr>
            </m:ctrlPr>
          </m:sSupPr>
          <m:e>
            <m:r>
              <w:rPr>
                <w:rFonts w:ascii="Cambria Math" w:hAnsi="Cambria Math"/>
              </w:rPr>
              <m:t>C</m:t>
            </m:r>
          </m:e>
          <m:sup>
            <m:r>
              <w:rPr>
                <w:rFonts w:ascii="Cambria Math" w:hAnsi="Cambria Math"/>
              </w:rPr>
              <m:t>α</m:t>
            </m:r>
          </m:sup>
        </m:sSup>
        <m:d>
          <m:dPr>
            <m:ctrlPr>
              <w:rPr>
                <w:rFonts w:ascii="Cambria Math" w:hAnsi="Cambria Math"/>
                <w:i/>
              </w:rPr>
            </m:ctrlPr>
          </m:dPr>
          <m:e>
            <m:r>
              <m:rPr>
                <m:scr m:val="double-struck"/>
              </m:rPr>
              <w:rPr>
                <w:rFonts w:ascii="Cambria Math" w:hAnsi="Cambria Math"/>
              </w:rPr>
              <m:t>R</m:t>
            </m:r>
          </m:e>
        </m:d>
      </m:oMath>
      <w:r>
        <w:t xml:space="preserve"> by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α</m:t>
            </m:r>
          </m:sub>
        </m:sSub>
      </m:oMath>
      <w:r>
        <w:t>.</w:t>
      </w:r>
    </w:p>
    <w:p w14:paraId="0DFDC2A3" w14:textId="77777777" w:rsidR="00D96340" w:rsidRPr="00D96340" w:rsidRDefault="00BA77EB" w:rsidP="005A2C14">
      <w:pPr>
        <w:pStyle w:val="ListParagraph"/>
        <w:numPr>
          <w:ilvl w:val="0"/>
          <w:numId w:val="300"/>
        </w:numPr>
        <w:spacing w:line="360" w:lineRule="auto"/>
        <w:rPr>
          <w:u w:val="single"/>
        </w:rPr>
      </w:pPr>
      <w:r>
        <w:rPr>
          <w:u w:val="single"/>
        </w:rPr>
        <w:t>Relative Compactness Criteria</w:t>
      </w:r>
      <w:r>
        <w:t>: A family of functions</w:t>
      </w:r>
    </w:p>
    <w:p w14:paraId="5B20A568" w14:textId="77777777" w:rsidR="00D96340" w:rsidRDefault="00D96340" w:rsidP="00D96340">
      <w:pPr>
        <w:pStyle w:val="ListParagraph"/>
        <w:spacing w:line="360" w:lineRule="auto"/>
        <w:ind w:left="360"/>
        <w:rPr>
          <w:u w:val="single"/>
        </w:rPr>
      </w:pPr>
    </w:p>
    <w:p w14:paraId="0E766E7C" w14:textId="77777777" w:rsidR="00D96340" w:rsidRDefault="00BA77EB" w:rsidP="00D96340">
      <w:pPr>
        <w:pStyle w:val="ListParagraph"/>
        <w:spacing w:line="360" w:lineRule="auto"/>
        <w:ind w:left="360"/>
      </w:pPr>
      <m:oMathPara>
        <m:oMath>
          <m:r>
            <m:rPr>
              <m:sty m:val="p"/>
            </m:rPr>
            <w:rPr>
              <w:rFonts w:ascii="Cambria Math" w:hAnsi="Cambria Math"/>
            </w:rPr>
            <m:t>Γ</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14:paraId="70794D81" w14:textId="77777777" w:rsidR="00D96340" w:rsidRDefault="00D96340" w:rsidP="00D96340">
      <w:pPr>
        <w:pStyle w:val="ListParagraph"/>
        <w:spacing w:line="360" w:lineRule="auto"/>
        <w:ind w:left="360"/>
      </w:pPr>
    </w:p>
    <w:p w14:paraId="789F527C" w14:textId="77777777" w:rsidR="00BA77EB" w:rsidRPr="00D41E0E" w:rsidRDefault="00BA77EB" w:rsidP="00D96340">
      <w:pPr>
        <w:pStyle w:val="ListParagraph"/>
        <w:spacing w:line="360" w:lineRule="auto"/>
        <w:ind w:left="360"/>
        <w:rPr>
          <w:u w:val="single"/>
        </w:rPr>
      </w:pPr>
      <w:r>
        <w:t xml:space="preserve">is relatively compact in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w:r>
        <w:t xml:space="preserve"> if and only if the following conditions are satisfied:</w:t>
      </w:r>
    </w:p>
    <w:p w14:paraId="132C4C5F" w14:textId="77777777" w:rsidR="00D41E0E" w:rsidRPr="00D41E0E" w:rsidRDefault="00D41E0E" w:rsidP="005A2C14">
      <w:pPr>
        <w:pStyle w:val="ListParagraph"/>
        <w:numPr>
          <w:ilvl w:val="1"/>
          <w:numId w:val="300"/>
        </w:numPr>
        <w:spacing w:line="360" w:lineRule="auto"/>
        <w:rPr>
          <w:u w:val="single"/>
        </w:rPr>
      </w:pPr>
      <w:r>
        <w:t xml:space="preserve">The family </w:t>
      </w:r>
      <m:oMath>
        <m:r>
          <m:rPr>
            <m:sty m:val="p"/>
          </m:rPr>
          <w:rPr>
            <w:rFonts w:ascii="Cambria Math" w:hAnsi="Cambria Math"/>
          </w:rPr>
          <m:t>Γ</m:t>
        </m:r>
      </m:oMath>
      <w:r>
        <w:t xml:space="preserve"> is equi-continuous on any bounded set;</w:t>
      </w:r>
    </w:p>
    <w:p w14:paraId="257A8C97" w14:textId="77777777" w:rsidR="0022162F" w:rsidRPr="0022162F" w:rsidRDefault="00D41E0E" w:rsidP="005A2C14">
      <w:pPr>
        <w:pStyle w:val="ListParagraph"/>
        <w:numPr>
          <w:ilvl w:val="1"/>
          <w:numId w:val="300"/>
        </w:numPr>
        <w:spacing w:line="360" w:lineRule="auto"/>
        <w:rPr>
          <w:u w:val="single"/>
        </w:rPr>
      </w:pPr>
      <w:r>
        <w:t>There exists a function</w:t>
      </w:r>
    </w:p>
    <w:p w14:paraId="6970398C" w14:textId="77777777" w:rsidR="0022162F" w:rsidRPr="0022162F" w:rsidRDefault="0022162F" w:rsidP="0022162F">
      <w:pPr>
        <w:pStyle w:val="ListParagraph"/>
        <w:spacing w:line="360" w:lineRule="auto"/>
        <w:ind w:left="1080"/>
        <w:rPr>
          <w:u w:val="single"/>
        </w:rPr>
      </w:pPr>
    </w:p>
    <w:p w14:paraId="115C8EA6" w14:textId="77777777" w:rsidR="0022162F" w:rsidRDefault="00D41E0E" w:rsidP="0022162F">
      <w:pPr>
        <w:pStyle w:val="ListParagraph"/>
        <w:spacing w:line="360" w:lineRule="auto"/>
        <w:ind w:left="1080"/>
      </w:pPr>
      <m:oMathPara>
        <m:oMath>
          <m:r>
            <w:rPr>
              <w:rFonts w:ascii="Cambria Math" w:hAnsi="Cambria Math"/>
            </w:rPr>
            <m:t xml:space="preserve">R : </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w:rPr>
              <w:rFonts w:ascii="Cambria Math" w:hAnsi="Cambria Math"/>
            </w:rPr>
            <m:t>→</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m:oMathPara>
    </w:p>
    <w:p w14:paraId="26D9212A" w14:textId="77777777" w:rsidR="0022162F" w:rsidRDefault="0022162F" w:rsidP="0022162F">
      <w:pPr>
        <w:pStyle w:val="ListParagraph"/>
        <w:spacing w:line="360" w:lineRule="auto"/>
        <w:ind w:left="1080"/>
      </w:pPr>
    </w:p>
    <w:p w14:paraId="72DA1E33" w14:textId="77777777" w:rsidR="0022162F" w:rsidRDefault="00D41E0E" w:rsidP="0022162F">
      <w:pPr>
        <w:pStyle w:val="ListParagraph"/>
        <w:spacing w:line="360" w:lineRule="auto"/>
        <w:ind w:left="1080"/>
      </w:pPr>
      <w:r>
        <w:t>such that</w:t>
      </w:r>
    </w:p>
    <w:p w14:paraId="34C5717B" w14:textId="77777777" w:rsidR="0022162F" w:rsidRDefault="0022162F" w:rsidP="0022162F">
      <w:pPr>
        <w:pStyle w:val="ListParagraph"/>
        <w:spacing w:line="360" w:lineRule="auto"/>
        <w:ind w:left="1080"/>
      </w:pPr>
    </w:p>
    <w:p w14:paraId="159F4557" w14:textId="77777777" w:rsidR="0022162F" w:rsidRDefault="00D41E0E" w:rsidP="0022162F">
      <w:pPr>
        <w:pStyle w:val="ListParagraph"/>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→0</m:t>
          </m:r>
        </m:oMath>
      </m:oMathPara>
    </w:p>
    <w:p w14:paraId="1A33E34A" w14:textId="77777777" w:rsidR="0022162F" w:rsidRDefault="0022162F" w:rsidP="0022162F">
      <w:pPr>
        <w:pStyle w:val="ListParagraph"/>
        <w:spacing w:line="360" w:lineRule="auto"/>
        <w:ind w:left="1080"/>
      </w:pPr>
    </w:p>
    <w:p w14:paraId="53A348B3" w14:textId="77777777" w:rsidR="0022162F" w:rsidRDefault="0022162F" w:rsidP="0022162F">
      <w:pPr>
        <w:pStyle w:val="ListParagraph"/>
        <w:spacing w:line="360" w:lineRule="auto"/>
        <w:ind w:left="1080"/>
      </w:pPr>
      <w:r>
        <w:t>a</w:t>
      </w:r>
      <w:r w:rsidR="00D41E0E">
        <w:t>s</w:t>
      </w:r>
    </w:p>
    <w:p w14:paraId="3A28EB6C" w14:textId="77777777" w:rsidR="0022162F" w:rsidRDefault="0022162F" w:rsidP="0022162F">
      <w:pPr>
        <w:pStyle w:val="ListParagraph"/>
        <w:spacing w:line="360" w:lineRule="auto"/>
        <w:ind w:left="1080"/>
      </w:pPr>
    </w:p>
    <w:p w14:paraId="4EDC5365" w14:textId="77777777" w:rsidR="0022162F" w:rsidRDefault="00D41E0E" w:rsidP="0022162F">
      <w:pPr>
        <w:pStyle w:val="ListParagraph"/>
        <w:spacing w:line="360" w:lineRule="auto"/>
        <w:ind w:left="1080"/>
      </w:pPr>
      <m:oMathPara>
        <m:oMath>
          <m:r>
            <w:rPr>
              <w:rFonts w:ascii="Cambria Math" w:hAnsi="Cambria Math"/>
            </w:rPr>
            <m:t>u→∞</m:t>
          </m:r>
        </m:oMath>
      </m:oMathPara>
    </w:p>
    <w:p w14:paraId="75781644" w14:textId="77777777" w:rsidR="0022162F" w:rsidRDefault="0022162F" w:rsidP="0022162F">
      <w:pPr>
        <w:pStyle w:val="ListParagraph"/>
        <w:spacing w:line="360" w:lineRule="auto"/>
        <w:ind w:left="1080"/>
      </w:pPr>
    </w:p>
    <w:p w14:paraId="1AFB20F9" w14:textId="77777777" w:rsidR="0022162F" w:rsidRDefault="0022162F" w:rsidP="0022162F">
      <w:pPr>
        <w:pStyle w:val="ListParagraph"/>
        <w:spacing w:line="360" w:lineRule="auto"/>
        <w:ind w:left="1080"/>
      </w:pPr>
      <w:r>
        <w:t>a</w:t>
      </w:r>
      <w:r w:rsidR="00D41E0E">
        <w:t>nd</w:t>
      </w:r>
    </w:p>
    <w:p w14:paraId="2F2CA415" w14:textId="77777777" w:rsidR="0022162F" w:rsidRDefault="0022162F" w:rsidP="0022162F">
      <w:pPr>
        <w:pStyle w:val="ListParagraph"/>
        <w:spacing w:line="360" w:lineRule="auto"/>
        <w:ind w:left="1080"/>
      </w:pPr>
    </w:p>
    <w:p w14:paraId="5E9F993C" w14:textId="77777777" w:rsidR="0022162F" w:rsidRDefault="00000000" w:rsidP="0022162F">
      <w:pPr>
        <w:pStyle w:val="ListParagraph"/>
        <w:spacing w:line="360" w:lineRule="auto"/>
        <w:ind w:left="1080"/>
      </w:pPr>
      <m:oMathPara>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e>
          </m:d>
          <m:r>
            <w:rPr>
              <w:rFonts w:ascii="Cambria Math" w:hAnsi="Cambria Math"/>
            </w:rPr>
            <m:t>≤R</m:t>
          </m:r>
          <m:d>
            <m:dPr>
              <m:ctrlPr>
                <w:rPr>
                  <w:rFonts w:ascii="Cambria Math" w:hAnsi="Cambria Math"/>
                  <w:i/>
                </w:rPr>
              </m:ctrlPr>
            </m:dPr>
            <m:e>
              <m:r>
                <w:rPr>
                  <w:rFonts w:ascii="Cambria Math" w:hAnsi="Cambria Math"/>
                </w:rPr>
                <m:t>u</m:t>
              </m:r>
            </m:e>
          </m:d>
        </m:oMath>
      </m:oMathPara>
    </w:p>
    <w:p w14:paraId="2BC68A4F" w14:textId="77777777" w:rsidR="0022162F" w:rsidRDefault="0022162F" w:rsidP="0022162F">
      <w:pPr>
        <w:pStyle w:val="ListParagraph"/>
        <w:spacing w:line="360" w:lineRule="auto"/>
        <w:ind w:left="1080"/>
      </w:pPr>
    </w:p>
    <w:p w14:paraId="7AB4C7AC" w14:textId="77777777" w:rsidR="0022162F" w:rsidRDefault="00D41E0E" w:rsidP="0022162F">
      <w:pPr>
        <w:pStyle w:val="ListParagraph"/>
        <w:spacing w:line="360" w:lineRule="auto"/>
        <w:ind w:left="1080"/>
      </w:pPr>
      <w:r>
        <w:t>for any</w:t>
      </w:r>
    </w:p>
    <w:p w14:paraId="045CFC90" w14:textId="77777777" w:rsidR="0022162F" w:rsidRDefault="0022162F" w:rsidP="0022162F">
      <w:pPr>
        <w:pStyle w:val="ListParagraph"/>
        <w:spacing w:line="360" w:lineRule="auto"/>
        <w:ind w:left="1080"/>
      </w:pPr>
    </w:p>
    <w:p w14:paraId="7E51C327" w14:textId="77777777" w:rsidR="0022162F" w:rsidRDefault="00D41E0E" w:rsidP="0022162F">
      <w:pPr>
        <w:pStyle w:val="ListParagraph"/>
        <w:spacing w:line="360" w:lineRule="auto"/>
        <w:ind w:left="1080"/>
      </w:pPr>
      <m:oMathPara>
        <m:oMath>
          <m:r>
            <w:rPr>
              <w:rFonts w:ascii="Cambria Math" w:hAnsi="Cambria Math"/>
            </w:rPr>
            <m:t>f∈</m:t>
          </m:r>
          <m:r>
            <m:rPr>
              <m:sty m:val="p"/>
            </m:rPr>
            <w:rPr>
              <w:rFonts w:ascii="Cambria Math" w:hAnsi="Cambria Math"/>
            </w:rPr>
            <m:t>Γ</m:t>
          </m:r>
        </m:oMath>
      </m:oMathPara>
    </w:p>
    <w:p w14:paraId="21B89AC4" w14:textId="77777777" w:rsidR="0022162F" w:rsidRDefault="0022162F" w:rsidP="0022162F">
      <w:pPr>
        <w:pStyle w:val="ListParagraph"/>
        <w:spacing w:line="360" w:lineRule="auto"/>
        <w:ind w:left="1080"/>
      </w:pPr>
    </w:p>
    <w:p w14:paraId="421624C0" w14:textId="77777777" w:rsidR="0022162F" w:rsidRDefault="0022162F" w:rsidP="0022162F">
      <w:pPr>
        <w:pStyle w:val="ListParagraph"/>
        <w:spacing w:line="360" w:lineRule="auto"/>
        <w:ind w:left="1080"/>
      </w:pPr>
      <w:r>
        <w:t>a</w:t>
      </w:r>
      <w:r w:rsidR="00D41E0E">
        <w:t>nd</w:t>
      </w:r>
    </w:p>
    <w:p w14:paraId="668CA187" w14:textId="77777777" w:rsidR="0022162F" w:rsidRDefault="0022162F" w:rsidP="0022162F">
      <w:pPr>
        <w:pStyle w:val="ListParagraph"/>
        <w:spacing w:line="360" w:lineRule="auto"/>
        <w:ind w:left="1080"/>
      </w:pPr>
    </w:p>
    <w:p w14:paraId="3C1DB8B2" w14:textId="77777777" w:rsidR="00D41E0E" w:rsidRPr="0022162F" w:rsidRDefault="00D41E0E" w:rsidP="0022162F">
      <w:pPr>
        <w:pStyle w:val="ListParagraph"/>
        <w:spacing w:line="360" w:lineRule="auto"/>
        <w:ind w:left="1080"/>
      </w:pPr>
      <m:oMathPara>
        <m:oMath>
          <m:r>
            <w:rPr>
              <w:rFonts w:ascii="Cambria Math" w:hAnsi="Cambria Math"/>
            </w:rPr>
            <m:t>u≥0</m:t>
          </m:r>
        </m:oMath>
      </m:oMathPara>
    </w:p>
    <w:p w14:paraId="5B4359C8" w14:textId="77777777" w:rsidR="0022162F" w:rsidRPr="0005043C" w:rsidRDefault="0022162F" w:rsidP="0022162F">
      <w:pPr>
        <w:pStyle w:val="ListParagraph"/>
        <w:spacing w:line="360" w:lineRule="auto"/>
        <w:ind w:left="1080"/>
        <w:rPr>
          <w:u w:val="single"/>
        </w:rPr>
      </w:pPr>
    </w:p>
    <w:p w14:paraId="41D834AF" w14:textId="77777777" w:rsidR="0022162F" w:rsidRPr="0022162F" w:rsidRDefault="0005043C" w:rsidP="005A2C14">
      <w:pPr>
        <w:pStyle w:val="ListParagraph"/>
        <w:numPr>
          <w:ilvl w:val="0"/>
          <w:numId w:val="300"/>
        </w:numPr>
        <w:spacing w:line="360" w:lineRule="auto"/>
        <w:rPr>
          <w:u w:val="single"/>
        </w:rPr>
      </w:pPr>
      <w:r>
        <w:rPr>
          <w:u w:val="single"/>
        </w:rPr>
        <w:t>Existence of a Concentrated/Tight Invariant Measure - Statement</w:t>
      </w:r>
      <w:r>
        <w:t xml:space="preserve">: </w:t>
      </w:r>
      <w:r w:rsidR="00D62348">
        <w:t xml:space="preserve">We use the additional bounds above, and let </w:t>
      </w:r>
      <m:oMath>
        <m:r>
          <w:rPr>
            <w:rFonts w:ascii="Cambria Math" w:hAnsi="Cambria Math"/>
          </w:rPr>
          <m:t>L</m:t>
        </m:r>
        <m:d>
          <m:dPr>
            <m:ctrlPr>
              <w:rPr>
                <w:rFonts w:ascii="Cambria Math" w:hAnsi="Cambria Math"/>
                <w:i/>
              </w:rPr>
            </m:ctrlPr>
          </m:dPr>
          <m:e>
            <m:r>
              <w:rPr>
                <w:rFonts w:ascii="Cambria Math" w:hAnsi="Cambria Math"/>
              </w:rPr>
              <m:t>t, x</m:t>
            </m:r>
          </m:e>
        </m:d>
      </m:oMath>
      <w:r w:rsidR="00D62348">
        <w:t xml:space="preserve"> be the solution to</w:t>
      </w:r>
    </w:p>
    <w:p w14:paraId="1E69EE0D" w14:textId="77777777" w:rsidR="0022162F" w:rsidRDefault="0022162F" w:rsidP="0022162F">
      <w:pPr>
        <w:pStyle w:val="ListParagraph"/>
        <w:spacing w:line="360" w:lineRule="auto"/>
        <w:ind w:left="360"/>
        <w:rPr>
          <w:u w:val="single"/>
        </w:rPr>
      </w:pPr>
    </w:p>
    <w:p w14:paraId="60DE1F58" w14:textId="77777777" w:rsidR="0022162F" w:rsidRDefault="0005043C" w:rsidP="0022162F">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14:paraId="44655CC4" w14:textId="77777777" w:rsidR="0022162F" w:rsidRDefault="0022162F" w:rsidP="0022162F">
      <w:pPr>
        <w:pStyle w:val="ListParagraph"/>
        <w:spacing w:line="360" w:lineRule="auto"/>
        <w:ind w:left="360"/>
      </w:pPr>
    </w:p>
    <w:p w14:paraId="7FA4B752" w14:textId="77777777" w:rsidR="0022162F" w:rsidRDefault="0022162F" w:rsidP="0022162F">
      <w:pPr>
        <w:pStyle w:val="ListParagraph"/>
        <w:spacing w:line="360" w:lineRule="auto"/>
        <w:ind w:left="360"/>
      </w:pPr>
      <w:r>
        <w:t>a</w:t>
      </w:r>
      <w:r w:rsidR="00D62348">
        <w:t>nd</w:t>
      </w:r>
    </w:p>
    <w:p w14:paraId="6D19C91C" w14:textId="77777777" w:rsidR="0022162F" w:rsidRDefault="0022162F" w:rsidP="0022162F">
      <w:pPr>
        <w:pStyle w:val="ListParagraph"/>
        <w:spacing w:line="360" w:lineRule="auto"/>
        <w:ind w:left="360"/>
      </w:pPr>
    </w:p>
    <w:p w14:paraId="11452EFC" w14:textId="77777777" w:rsidR="0022162F" w:rsidRDefault="00000000" w:rsidP="0022162F">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0≤x&lt;∞</m:t>
                </m:r>
              </m:e>
            </m:mr>
          </m:m>
          <m:r>
            <w:rPr>
              <w:rFonts w:ascii="Cambria Math" w:hAnsi="Cambria Math"/>
            </w:rPr>
            <m:t xml:space="preserve"> </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r>
                        <w:rPr>
                          <w:rFonts w:ascii="Cambria Math" w:hAnsi="Cambria Math"/>
                        </w:rPr>
                        <m:t>0, x</m:t>
                      </m:r>
                    </m:e>
                  </m:d>
                </m:e>
              </m:func>
            </m:e>
          </m:d>
          <m:r>
            <w:rPr>
              <w:rFonts w:ascii="Cambria Math" w:hAnsi="Cambria Math"/>
            </w:rPr>
            <m:t>&lt;∞</m:t>
          </m:r>
        </m:oMath>
      </m:oMathPara>
    </w:p>
    <w:p w14:paraId="26283E1C" w14:textId="77777777" w:rsidR="0022162F" w:rsidRDefault="0022162F" w:rsidP="0022162F">
      <w:pPr>
        <w:pStyle w:val="ListParagraph"/>
        <w:spacing w:line="360" w:lineRule="auto"/>
        <w:ind w:left="360"/>
      </w:pPr>
    </w:p>
    <w:p w14:paraId="70E3735D" w14:textId="77777777" w:rsidR="0022162F" w:rsidRDefault="00D62348" w:rsidP="0022162F">
      <w:pPr>
        <w:pStyle w:val="ListParagraph"/>
        <w:spacing w:line="360" w:lineRule="auto"/>
        <w:ind w:left="360"/>
      </w:pPr>
      <w:r>
        <w:t>Then</w:t>
      </w:r>
    </w:p>
    <w:p w14:paraId="60CDA3A7" w14:textId="77777777" w:rsidR="0022162F" w:rsidRDefault="0022162F" w:rsidP="0022162F">
      <w:pPr>
        <w:pStyle w:val="ListParagraph"/>
        <w:spacing w:line="360" w:lineRule="auto"/>
        <w:ind w:left="360"/>
      </w:pPr>
    </w:p>
    <w:p w14:paraId="4C0C3B06" w14:textId="77777777" w:rsidR="0022162F" w:rsidRDefault="00000000" w:rsidP="0022162F">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r>
                            <w:rPr>
                              <w:rFonts w:ascii="Cambria Math" w:hAnsi="Cambria Math"/>
                            </w:rPr>
                            <m:t>t</m:t>
                          </m:r>
                        </m:e>
                      </m:d>
                    </m:e>
                  </m:func>
                </m:e>
              </m:d>
            </m:e>
          </m:d>
          <m:r>
            <w:rPr>
              <w:rFonts w:ascii="Cambria Math" w:hAnsi="Cambria Math"/>
            </w:rPr>
            <m:t>&lt;∞</m:t>
          </m:r>
        </m:oMath>
      </m:oMathPara>
    </w:p>
    <w:p w14:paraId="0C412A9A" w14:textId="77777777" w:rsidR="0022162F" w:rsidRDefault="0022162F" w:rsidP="0022162F">
      <w:pPr>
        <w:pStyle w:val="ListParagraph"/>
        <w:spacing w:line="360" w:lineRule="auto"/>
        <w:ind w:left="360"/>
      </w:pPr>
    </w:p>
    <w:p w14:paraId="3B0C0C1E" w14:textId="77777777" w:rsidR="0022162F" w:rsidRDefault="00D62348" w:rsidP="0022162F">
      <w:pPr>
        <w:pStyle w:val="ListParagraph"/>
        <w:spacing w:line="360" w:lineRule="auto"/>
        <w:ind w:left="360"/>
      </w:pPr>
      <w:r>
        <w:t>If, moreover,</w:t>
      </w:r>
    </w:p>
    <w:p w14:paraId="5839C140" w14:textId="77777777" w:rsidR="0022162F" w:rsidRDefault="0022162F" w:rsidP="0022162F">
      <w:pPr>
        <w:pStyle w:val="ListParagraph"/>
        <w:spacing w:line="360" w:lineRule="auto"/>
        <w:ind w:left="360"/>
      </w:pPr>
    </w:p>
    <w:p w14:paraId="3AB792BC" w14:textId="77777777" w:rsidR="0022162F" w:rsidRPr="0022162F" w:rsidRDefault="00000000" w:rsidP="0022162F">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2F851203" w14:textId="77777777" w:rsidR="0022162F" w:rsidRDefault="0022162F" w:rsidP="0022162F">
      <w:pPr>
        <w:pStyle w:val="ListParagraph"/>
        <w:spacing w:line="360" w:lineRule="auto"/>
        <w:ind w:left="360"/>
      </w:pPr>
    </w:p>
    <w:p w14:paraId="1F10BD28" w14:textId="77777777" w:rsidR="0022162F" w:rsidRDefault="00D62348" w:rsidP="0022162F">
      <w:pPr>
        <w:pStyle w:val="ListParagraph"/>
        <w:spacing w:line="360" w:lineRule="auto"/>
        <w:ind w:left="360"/>
      </w:pPr>
      <w:r>
        <w:lastRenderedPageBreak/>
        <w:t xml:space="preserve">is satisfied, then there exists an invariant measure for the process </w:t>
      </w:r>
      <m:oMath>
        <m:r>
          <w:rPr>
            <w:rFonts w:ascii="Cambria Math" w:hAnsi="Cambria Math"/>
          </w:rPr>
          <m:t>L</m:t>
        </m:r>
        <m:d>
          <m:dPr>
            <m:ctrlPr>
              <w:rPr>
                <w:rFonts w:ascii="Cambria Math" w:hAnsi="Cambria Math"/>
                <w:i/>
              </w:rPr>
            </m:ctrlPr>
          </m:dPr>
          <m:e>
            <m:r>
              <w:rPr>
                <w:rFonts w:ascii="Cambria Math" w:hAnsi="Cambria Math"/>
              </w:rPr>
              <m:t>t, x</m:t>
            </m:r>
          </m:e>
        </m:d>
      </m:oMath>
      <w:r>
        <w:t xml:space="preserve"> concentrated on the closed set</w:t>
      </w:r>
    </w:p>
    <w:p w14:paraId="6035669F" w14:textId="77777777" w:rsidR="0022162F" w:rsidRDefault="0022162F" w:rsidP="0022162F">
      <w:pPr>
        <w:pStyle w:val="ListParagraph"/>
        <w:spacing w:line="360" w:lineRule="auto"/>
        <w:ind w:left="360"/>
      </w:pPr>
    </w:p>
    <w:p w14:paraId="7BAEB959" w14:textId="77777777" w:rsidR="0005043C" w:rsidRPr="0022162F" w:rsidRDefault="0005043C" w:rsidP="0022162F">
      <w:pPr>
        <w:pStyle w:val="ListParagraph"/>
        <w:spacing w:line="360" w:lineRule="auto"/>
        <w:ind w:left="360"/>
      </w:pPr>
      <m:oMathPara>
        <m:oMath>
          <m:r>
            <w:rPr>
              <w:rFonts w:ascii="Cambria Math" w:hAnsi="Cambria Math"/>
            </w:rPr>
            <m:t>U=</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m:rPr>
                      <m:scr m:val="double-struck"/>
                    </m:rPr>
                    <w:rPr>
                      <w:rFonts w:ascii="Cambria Math" w:hAnsi="Cambria Math"/>
                    </w:rPr>
                    <m:t>R</m:t>
                  </m:r>
                </m:e>
              </m:d>
              <m:r>
                <w:rPr>
                  <w:rFonts w:ascii="Cambria Math" w:hAnsi="Cambria Math"/>
                </w:rPr>
                <m:t xml:space="preserve"> :u&gt;0, and u</m:t>
              </m:r>
              <m:d>
                <m:dPr>
                  <m:ctrlPr>
                    <w:rPr>
                      <w:rFonts w:ascii="Cambria Math" w:hAnsi="Cambria Math"/>
                      <w:i/>
                    </w:rPr>
                  </m:ctrlPr>
                </m:dPr>
                <m:e>
                  <m:r>
                    <w:rPr>
                      <w:rFonts w:ascii="Cambria Math" w:hAnsi="Cambria Math"/>
                    </w:rPr>
                    <m:t>x</m:t>
                  </m:r>
                </m:e>
              </m:d>
              <m:r>
                <w:rPr>
                  <w:rFonts w:ascii="Cambria Math" w:hAnsi="Cambria Math"/>
                </w:rPr>
                <m:t>→0 as x→∞</m:t>
              </m:r>
            </m:e>
          </m:d>
        </m:oMath>
      </m:oMathPara>
    </w:p>
    <w:p w14:paraId="7909987E" w14:textId="77777777" w:rsidR="0022162F" w:rsidRPr="0022162F" w:rsidRDefault="0022162F" w:rsidP="0022162F">
      <w:pPr>
        <w:pStyle w:val="ListParagraph"/>
        <w:spacing w:line="360" w:lineRule="auto"/>
        <w:ind w:left="360"/>
        <w:rPr>
          <w:u w:val="single"/>
        </w:rPr>
      </w:pPr>
    </w:p>
    <w:p w14:paraId="002C2212" w14:textId="77777777" w:rsidR="00D62348" w:rsidRPr="00D62348" w:rsidRDefault="00D62348" w:rsidP="005A2C14">
      <w:pPr>
        <w:pStyle w:val="ListParagraph"/>
        <w:numPr>
          <w:ilvl w:val="0"/>
          <w:numId w:val="300"/>
        </w:numPr>
        <w:spacing w:line="360" w:lineRule="auto"/>
        <w:rPr>
          <w:u w:val="single"/>
        </w:rPr>
      </w:pPr>
      <w:r>
        <w:rPr>
          <w:u w:val="single"/>
        </w:rPr>
        <w:t>Proof</w:t>
      </w:r>
      <w:r>
        <w:t>:</w:t>
      </w:r>
    </w:p>
    <w:p w14:paraId="3823CF9A" w14:textId="77777777" w:rsidR="0022162F" w:rsidRPr="0022162F" w:rsidRDefault="00D62348" w:rsidP="005A2C14">
      <w:pPr>
        <w:pStyle w:val="ListParagraph"/>
        <w:numPr>
          <w:ilvl w:val="1"/>
          <w:numId w:val="300"/>
        </w:numPr>
        <w:spacing w:line="360" w:lineRule="auto"/>
        <w:rPr>
          <w:u w:val="single"/>
        </w:rPr>
      </w:pPr>
      <w:r>
        <w:t xml:space="preserve">Step #1 - Log Representation of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=&gt; Consider the process</w:t>
      </w:r>
    </w:p>
    <w:p w14:paraId="50E0103A" w14:textId="77777777" w:rsidR="0022162F" w:rsidRDefault="0022162F" w:rsidP="0022162F">
      <w:pPr>
        <w:pStyle w:val="ListParagraph"/>
        <w:spacing w:line="360" w:lineRule="auto"/>
        <w:ind w:left="1080"/>
      </w:pPr>
    </w:p>
    <w:p w14:paraId="3EDB5BA9" w14:textId="77777777" w:rsidR="0022162F" w:rsidRDefault="00D62348" w:rsidP="0022162F">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r>
                    <w:rPr>
                      <w:rFonts w:ascii="Cambria Math" w:hAnsi="Cambria Math"/>
                    </w:rPr>
                    <m:t>t, x</m:t>
                  </m:r>
                </m:e>
              </m:d>
            </m:e>
          </m:func>
        </m:oMath>
      </m:oMathPara>
    </w:p>
    <w:p w14:paraId="00582D07" w14:textId="77777777" w:rsidR="0022162F" w:rsidRDefault="0022162F" w:rsidP="0022162F">
      <w:pPr>
        <w:pStyle w:val="ListParagraph"/>
        <w:spacing w:line="360" w:lineRule="auto"/>
        <w:ind w:left="1080"/>
      </w:pPr>
    </w:p>
    <w:p w14:paraId="51C415B9" w14:textId="77777777" w:rsidR="0022162F" w:rsidRDefault="00D62348" w:rsidP="0022162F">
      <w:pPr>
        <w:pStyle w:val="ListParagraph"/>
        <w:spacing w:line="360" w:lineRule="auto"/>
        <w:ind w:left="1080"/>
      </w:pPr>
      <w:r>
        <w:t>which can be represented as</w:t>
      </w:r>
    </w:p>
    <w:p w14:paraId="6A822C2E" w14:textId="77777777" w:rsidR="0022162F" w:rsidRDefault="0022162F" w:rsidP="0022162F">
      <w:pPr>
        <w:pStyle w:val="ListParagraph"/>
        <w:spacing w:line="360" w:lineRule="auto"/>
        <w:ind w:left="1080"/>
      </w:pPr>
    </w:p>
    <w:p w14:paraId="1EE5BE00" w14:textId="77777777" w:rsidR="0022162F" w:rsidRDefault="00D62348" w:rsidP="0022162F">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x+t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t-s</m:t>
                      </m:r>
                    </m:e>
                  </m:d>
                </m:e>
              </m:d>
              <m:d>
                <m:dPr>
                  <m:ctrlPr>
                    <w:rPr>
                      <w:rFonts w:ascii="Cambria Math" w:hAnsi="Cambria Math"/>
                      <w:i/>
                    </w:rPr>
                  </m:ctrlPr>
                </m:dPr>
                <m:e>
                  <m:r>
                    <w:rPr>
                      <w:rFonts w:ascii="Cambria Math" w:hAnsi="Cambria Math"/>
                    </w:rPr>
                    <m:t>x+t-s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r>
                <w:rPr>
                  <w:rFonts w:ascii="Cambria Math" w:hAnsi="Cambria Math"/>
                </w:rPr>
                <m:t>ds</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e>
                  </m:d>
                </m:e>
                <m:sup>
                  <m:r>
                    <w:rPr>
                      <w:rFonts w:ascii="Cambria Math" w:hAnsi="Cambria Math"/>
                    </w:rPr>
                    <m:t>2</m:t>
                  </m:r>
                </m:sup>
              </m:sSup>
              <m:r>
                <w:rPr>
                  <w:rFonts w:ascii="Cambria Math" w:hAnsi="Cambria Math"/>
                </w:rPr>
                <m:t>ds</m:t>
              </m:r>
            </m:e>
          </m:nary>
          <m:r>
            <w:rPr>
              <w:rFonts w:ascii="Cambria Math" w:hAnsi="Cambria Math"/>
            </w:rPr>
            <m:t>+M</m:t>
          </m:r>
          <m:d>
            <m:dPr>
              <m:ctrlPr>
                <w:rPr>
                  <w:rFonts w:ascii="Cambria Math" w:hAnsi="Cambria Math"/>
                  <w:i/>
                </w:rPr>
              </m:ctrlPr>
            </m:dPr>
            <m:e>
              <m:r>
                <w:rPr>
                  <w:rFonts w:ascii="Cambria Math" w:hAnsi="Cambria Math"/>
                </w:rPr>
                <m:t>t, x</m:t>
              </m:r>
            </m:e>
          </m:d>
        </m:oMath>
      </m:oMathPara>
    </w:p>
    <w:p w14:paraId="6EB6BEF1" w14:textId="77777777" w:rsidR="0022162F" w:rsidRDefault="0022162F" w:rsidP="0022162F">
      <w:pPr>
        <w:pStyle w:val="ListParagraph"/>
        <w:spacing w:line="360" w:lineRule="auto"/>
        <w:ind w:left="1080"/>
      </w:pPr>
    </w:p>
    <w:p w14:paraId="73C8258C" w14:textId="77777777" w:rsidR="0022162F" w:rsidRDefault="0069516D" w:rsidP="0022162F">
      <w:pPr>
        <w:pStyle w:val="ListParagraph"/>
        <w:spacing w:line="360" w:lineRule="auto"/>
        <w:ind w:left="1080"/>
      </w:pPr>
      <w:r>
        <w:t>for any</w:t>
      </w:r>
    </w:p>
    <w:p w14:paraId="605571C1" w14:textId="77777777" w:rsidR="0022162F" w:rsidRDefault="0022162F" w:rsidP="0022162F">
      <w:pPr>
        <w:pStyle w:val="ListParagraph"/>
        <w:spacing w:line="360" w:lineRule="auto"/>
        <w:ind w:left="1080"/>
      </w:pPr>
    </w:p>
    <w:p w14:paraId="48F9E9BB" w14:textId="77777777" w:rsidR="0022162F" w:rsidRDefault="00D62348" w:rsidP="0022162F">
      <w:pPr>
        <w:pStyle w:val="ListParagraph"/>
        <w:spacing w:line="360" w:lineRule="auto"/>
        <w:ind w:left="1080"/>
      </w:pPr>
      <m:oMathPara>
        <m:oMath>
          <m:r>
            <w:rPr>
              <w:rFonts w:ascii="Cambria Math" w:hAnsi="Cambria Math"/>
            </w:rPr>
            <m:t>t≥0</m:t>
          </m:r>
        </m:oMath>
      </m:oMathPara>
    </w:p>
    <w:p w14:paraId="36888500" w14:textId="77777777" w:rsidR="0022162F" w:rsidRDefault="0022162F" w:rsidP="0022162F">
      <w:pPr>
        <w:pStyle w:val="ListParagraph"/>
        <w:spacing w:line="360" w:lineRule="auto"/>
        <w:ind w:left="1080"/>
      </w:pPr>
    </w:p>
    <w:p w14:paraId="2E631137" w14:textId="77777777" w:rsidR="0022162F" w:rsidRDefault="0069516D" w:rsidP="0022162F">
      <w:pPr>
        <w:pStyle w:val="ListParagraph"/>
        <w:spacing w:line="360" w:lineRule="auto"/>
        <w:ind w:left="1080"/>
      </w:pPr>
      <w:r>
        <w:t xml:space="preserve">where </w:t>
      </w:r>
      <m:oMath>
        <m:r>
          <w:rPr>
            <w:rFonts w:ascii="Cambria Math" w:hAnsi="Cambria Math"/>
          </w:rPr>
          <m:t>M</m:t>
        </m:r>
      </m:oMath>
      <w:r>
        <w:t xml:space="preserve"> is defined by</w:t>
      </w:r>
    </w:p>
    <w:p w14:paraId="29983802" w14:textId="77777777" w:rsidR="0022162F" w:rsidRDefault="0022162F" w:rsidP="0022162F">
      <w:pPr>
        <w:pStyle w:val="ListParagraph"/>
        <w:spacing w:line="360" w:lineRule="auto"/>
        <w:ind w:left="1080"/>
      </w:pPr>
    </w:p>
    <w:p w14:paraId="4FA97413" w14:textId="77777777" w:rsidR="0022162F" w:rsidRDefault="00D62348" w:rsidP="0022162F">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14:paraId="32D6E474" w14:textId="77777777" w:rsidR="0022162F" w:rsidRDefault="0022162F" w:rsidP="0022162F">
      <w:pPr>
        <w:pStyle w:val="ListParagraph"/>
        <w:spacing w:line="360" w:lineRule="auto"/>
        <w:ind w:left="1080"/>
      </w:pPr>
    </w:p>
    <w:p w14:paraId="79071107" w14:textId="77777777" w:rsidR="0022162F" w:rsidRDefault="0022162F" w:rsidP="0022162F">
      <w:pPr>
        <w:pStyle w:val="ListParagraph"/>
        <w:spacing w:line="360" w:lineRule="auto"/>
        <w:ind w:left="1080"/>
      </w:pPr>
      <w:r>
        <w:t>a</w:t>
      </w:r>
      <w:r w:rsidR="0069516D">
        <w:t>nd</w:t>
      </w:r>
    </w:p>
    <w:p w14:paraId="1F25200C" w14:textId="77777777" w:rsidR="0022162F" w:rsidRDefault="0022162F" w:rsidP="0022162F">
      <w:pPr>
        <w:pStyle w:val="ListParagraph"/>
        <w:spacing w:line="360" w:lineRule="auto"/>
        <w:ind w:left="1080"/>
      </w:pPr>
    </w:p>
    <w:p w14:paraId="6E4B326A" w14:textId="77777777" w:rsidR="0022162F" w:rsidRDefault="00000000" w:rsidP="0022162F">
      <w:pPr>
        <w:pStyle w:val="ListParagraph"/>
        <w:spacing w:line="360" w:lineRule="auto"/>
        <w:ind w:left="1080"/>
      </w:pPr>
      <m:oMathPara>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x-kδ</m:t>
                          </m:r>
                        </m:e>
                      </m:d>
                    </m:sup>
                  </m:sSup>
                </m:num>
                <m:den>
                  <m:r>
                    <w:rPr>
                      <w:rFonts w:ascii="Cambria Math" w:hAnsi="Cambria Math"/>
                    </w:rPr>
                    <m:t>1+δ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x-kδ</m:t>
                          </m:r>
                        </m:e>
                      </m:d>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x-kδ</m:t>
                  </m:r>
                </m:e>
              </m:d>
            </m:e>
          </m:nary>
        </m:oMath>
      </m:oMathPara>
    </w:p>
    <w:p w14:paraId="55DA0657" w14:textId="77777777" w:rsidR="0022162F" w:rsidRDefault="0022162F" w:rsidP="0022162F">
      <w:pPr>
        <w:pStyle w:val="ListParagraph"/>
        <w:spacing w:line="360" w:lineRule="auto"/>
        <w:ind w:left="1080"/>
      </w:pPr>
    </w:p>
    <w:p w14:paraId="28321EEF" w14:textId="77777777" w:rsidR="0022162F" w:rsidRDefault="0069516D" w:rsidP="0022162F">
      <w:pPr>
        <w:pStyle w:val="ListParagraph"/>
        <w:spacing w:line="360" w:lineRule="auto"/>
        <w:ind w:left="1080"/>
      </w:pPr>
      <w:r>
        <w:t>for any</w:t>
      </w:r>
    </w:p>
    <w:p w14:paraId="25D97CCF" w14:textId="77777777" w:rsidR="0022162F" w:rsidRDefault="0022162F" w:rsidP="0022162F">
      <w:pPr>
        <w:pStyle w:val="ListParagraph"/>
        <w:spacing w:line="360" w:lineRule="auto"/>
        <w:ind w:left="1080"/>
      </w:pPr>
    </w:p>
    <w:p w14:paraId="2395DDB4" w14:textId="77777777" w:rsidR="00D62348" w:rsidRPr="0022162F" w:rsidRDefault="00D62348" w:rsidP="0022162F">
      <w:pPr>
        <w:pStyle w:val="ListParagraph"/>
        <w:spacing w:line="360" w:lineRule="auto"/>
        <w:ind w:left="1080"/>
      </w:pPr>
      <m:oMathPara>
        <m:oMath>
          <m:r>
            <w:rPr>
              <w:rFonts w:ascii="Cambria Math" w:hAnsi="Cambria Math"/>
            </w:rPr>
            <m:t>l∈C</m:t>
          </m:r>
          <m:d>
            <m:dPr>
              <m:ctrlPr>
                <w:rPr>
                  <w:rFonts w:ascii="Cambria Math" w:hAnsi="Cambria Math"/>
                  <w:i/>
                </w:rPr>
              </m:ctrlPr>
            </m:dPr>
            <m:e>
              <m:r>
                <m:rPr>
                  <m:scr m:val="double-struck"/>
                </m:rPr>
                <w:rPr>
                  <w:rFonts w:ascii="Cambria Math" w:hAnsi="Cambria Math"/>
                </w:rPr>
                <m:t>R</m:t>
              </m:r>
            </m:e>
          </m:d>
        </m:oMath>
      </m:oMathPara>
    </w:p>
    <w:p w14:paraId="47670753" w14:textId="77777777" w:rsidR="0022162F" w:rsidRPr="002D436D" w:rsidRDefault="0022162F" w:rsidP="0022162F">
      <w:pPr>
        <w:pStyle w:val="ListParagraph"/>
        <w:spacing w:line="360" w:lineRule="auto"/>
        <w:ind w:left="1080"/>
        <w:rPr>
          <w:u w:val="single"/>
        </w:rPr>
      </w:pPr>
    </w:p>
    <w:p w14:paraId="5690D930" w14:textId="77777777" w:rsidR="0022162F" w:rsidRPr="0022162F" w:rsidRDefault="002D436D" w:rsidP="005A2C14">
      <w:pPr>
        <w:pStyle w:val="ListParagraph"/>
        <w:numPr>
          <w:ilvl w:val="1"/>
          <w:numId w:val="300"/>
        </w:numPr>
        <w:spacing w:line="360" w:lineRule="auto"/>
        <w:rPr>
          <w:u w:val="single"/>
        </w:rPr>
      </w:pPr>
      <w:r>
        <w:t xml:space="preserve">Step #2 - </w:t>
      </w:r>
      <m:oMath>
        <m:r>
          <w:rPr>
            <w:rFonts w:ascii="Cambria Math" w:hAnsi="Cambria Math"/>
          </w:rPr>
          <m:t>l</m:t>
        </m:r>
      </m:oMath>
      <w:r>
        <w:t xml:space="preserve"> as a Feller Process =&gt; Using</w:t>
      </w:r>
    </w:p>
    <w:p w14:paraId="0DE8DEB5" w14:textId="77777777" w:rsidR="0022162F" w:rsidRDefault="0022162F" w:rsidP="0022162F">
      <w:pPr>
        <w:pStyle w:val="ListParagraph"/>
        <w:spacing w:line="360" w:lineRule="auto"/>
        <w:ind w:left="1080"/>
      </w:pPr>
    </w:p>
    <w:p w14:paraId="39B4782E" w14:textId="77777777" w:rsidR="0022162F" w:rsidRDefault="00000000" w:rsidP="0022162F">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0≤x≤δ</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β</m:t>
              </m:r>
              <m:d>
                <m:dPr>
                  <m:ctrlPr>
                    <w:rPr>
                      <w:rFonts w:ascii="Cambria Math" w:hAnsi="Cambria Math"/>
                      <w:i/>
                    </w:rPr>
                  </m:ctrlPr>
                </m:dPr>
                <m:e>
                  <m:r>
                    <w:rPr>
                      <w:rFonts w:ascii="Cambria Math" w:hAnsi="Cambria Math"/>
                    </w:rPr>
                    <m:t>x+kδ</m:t>
                  </m:r>
                </m:e>
              </m:d>
            </m:e>
          </m:nary>
          <m:r>
            <w:rPr>
              <w:rFonts w:ascii="Cambria Math" w:hAnsi="Cambria Math"/>
            </w:rPr>
            <m:t>&lt;∞</m:t>
          </m:r>
        </m:oMath>
      </m:oMathPara>
    </w:p>
    <w:p w14:paraId="5B735FEA" w14:textId="77777777" w:rsidR="0022162F" w:rsidRDefault="0022162F" w:rsidP="0022162F">
      <w:pPr>
        <w:pStyle w:val="ListParagraph"/>
        <w:spacing w:line="360" w:lineRule="auto"/>
        <w:ind w:left="1080"/>
      </w:pPr>
    </w:p>
    <w:p w14:paraId="743380BA" w14:textId="77777777" w:rsidR="0022162F" w:rsidRDefault="0022162F" w:rsidP="0022162F">
      <w:pPr>
        <w:pStyle w:val="ListParagraph"/>
        <w:spacing w:line="360" w:lineRule="auto"/>
        <w:ind w:left="1080"/>
      </w:pPr>
      <w:r>
        <w:t>we can see that</w:t>
      </w:r>
    </w:p>
    <w:p w14:paraId="76DE4EE9" w14:textId="77777777" w:rsidR="0022162F" w:rsidRDefault="0022162F" w:rsidP="0022162F">
      <w:pPr>
        <w:pStyle w:val="ListParagraph"/>
        <w:spacing w:line="360" w:lineRule="auto"/>
        <w:ind w:left="1080"/>
      </w:pPr>
    </w:p>
    <w:p w14:paraId="49863DD9" w14:textId="77777777" w:rsidR="0022162F" w:rsidRDefault="00000000" w:rsidP="0022162F">
      <w:pPr>
        <w:pStyle w:val="ListParagraph"/>
        <w:spacing w:line="360" w:lineRule="auto"/>
        <w:ind w:left="1080"/>
      </w:pPr>
      <m:oMathPara>
        <m:oMath>
          <m:acc>
            <m:accPr>
              <m:chr m:val="⃗"/>
              <m:ctrlPr>
                <w:rPr>
                  <w:rFonts w:ascii="Cambria Math" w:hAnsi="Cambria Math"/>
                  <w:i/>
                </w:rPr>
              </m:ctrlPr>
            </m:accPr>
            <m:e>
              <m:r>
                <w:rPr>
                  <w:rFonts w:ascii="Cambria Math" w:hAnsi="Cambria Math"/>
                </w:rPr>
                <m:t>γ</m:t>
              </m:r>
            </m:e>
          </m:acc>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14:paraId="3DFF9BC1" w14:textId="77777777" w:rsidR="0022162F" w:rsidRDefault="0022162F" w:rsidP="0022162F">
      <w:pPr>
        <w:pStyle w:val="ListParagraph"/>
        <w:spacing w:line="360" w:lineRule="auto"/>
        <w:ind w:left="1080"/>
      </w:pPr>
    </w:p>
    <w:p w14:paraId="12070080" w14:textId="77777777" w:rsidR="002D436D" w:rsidRPr="002D436D" w:rsidRDefault="002D436D" w:rsidP="0022162F">
      <w:pPr>
        <w:pStyle w:val="ListParagraph"/>
        <w:spacing w:line="360" w:lineRule="auto"/>
        <w:ind w:left="1080"/>
        <w:rPr>
          <w:u w:val="single"/>
        </w:rPr>
      </w:pPr>
      <w:r>
        <w:t xml:space="preserve">is a Lipschitz-continuous function. By the standard fixed-point method, </w:t>
      </w:r>
      <m:oMath>
        <m:r>
          <w:rPr>
            <w:rFonts w:ascii="Cambria Math" w:hAnsi="Cambria Math"/>
          </w:rPr>
          <m:t>l</m:t>
        </m:r>
        <m:d>
          <m:dPr>
            <m:ctrlPr>
              <w:rPr>
                <w:rFonts w:ascii="Cambria Math" w:hAnsi="Cambria Math"/>
                <w:i/>
              </w:rPr>
            </m:ctrlPr>
          </m:dPr>
          <m:e>
            <m:r>
              <w:rPr>
                <w:rFonts w:ascii="Cambria Math" w:hAnsi="Cambria Math"/>
              </w:rPr>
              <m:t>t</m:t>
            </m:r>
          </m:e>
        </m:d>
      </m:oMath>
      <w:r>
        <w:t xml:space="preserve"> depends continuously on the initial condition in the space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w:r>
        <w:t xml:space="preserve">. </w:t>
      </w:r>
      <w:proofErr w:type="gramStart"/>
      <w:r>
        <w:t>Therefore</w:t>
      </w:r>
      <w:proofErr w:type="gramEnd"/>
      <w:r>
        <w:t xml:space="preserve"> the process </w:t>
      </w:r>
      <m:oMath>
        <m:r>
          <w:rPr>
            <w:rFonts w:ascii="Cambria Math" w:hAnsi="Cambria Math"/>
          </w:rPr>
          <m:t>l</m:t>
        </m:r>
      </m:oMath>
      <w:r>
        <w:t xml:space="preserve"> is a Feller process.</w:t>
      </w:r>
    </w:p>
    <w:p w14:paraId="31AAE99F" w14:textId="77777777" w:rsidR="00620138" w:rsidRPr="00620138" w:rsidRDefault="002D436D" w:rsidP="005A2C14">
      <w:pPr>
        <w:pStyle w:val="ListParagraph"/>
        <w:numPr>
          <w:ilvl w:val="1"/>
          <w:numId w:val="300"/>
        </w:numPr>
        <w:spacing w:line="360" w:lineRule="auto"/>
        <w:rPr>
          <w:u w:val="single"/>
        </w:rPr>
      </w:pPr>
      <w:r>
        <w:t xml:space="preserve">Step #3 - Bounding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oMath>
      <w:r>
        <w:t xml:space="preserve"> and </w:t>
      </w:r>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e>
            </m:d>
          </m:e>
          <m:sup>
            <m:r>
              <w:rPr>
                <w:rFonts w:ascii="Cambria Math" w:hAnsi="Cambria Math"/>
              </w:rPr>
              <m:t>2</m:t>
            </m:r>
          </m:sup>
        </m:sSup>
      </m:oMath>
      <w:r>
        <w:t xml:space="preserve"> =&gt; </w:t>
      </w:r>
      <w:r w:rsidR="00174796">
        <w:t>Notice that</w:t>
      </w:r>
    </w:p>
    <w:p w14:paraId="04D1384E" w14:textId="77777777" w:rsidR="00620138" w:rsidRDefault="00620138" w:rsidP="00620138">
      <w:pPr>
        <w:pStyle w:val="ListParagraph"/>
        <w:spacing w:line="360" w:lineRule="auto"/>
        <w:ind w:left="1080"/>
      </w:pPr>
    </w:p>
    <w:p w14:paraId="6969BD02" w14:textId="77777777" w:rsidR="00620138" w:rsidRDefault="00000000" w:rsidP="00620138">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num>
                <m:den>
                  <m:r>
                    <w:rPr>
                      <w:rFonts w:ascii="Cambria Math" w:hAnsi="Cambria Math"/>
                    </w:rPr>
                    <m:t>∂x</m:t>
                  </m:r>
                </m:den>
              </m:f>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14:paraId="1884EA2B" w14:textId="77777777" w:rsidR="00620138" w:rsidRDefault="00620138" w:rsidP="00620138">
      <w:pPr>
        <w:pStyle w:val="ListParagraph"/>
        <w:spacing w:line="360" w:lineRule="auto"/>
        <w:ind w:left="1080"/>
      </w:pPr>
    </w:p>
    <w:p w14:paraId="3E183170" w14:textId="77777777" w:rsidR="00620138" w:rsidRDefault="00174796" w:rsidP="00620138">
      <w:pPr>
        <w:pStyle w:val="ListParagraph"/>
        <w:spacing w:line="360" w:lineRule="auto"/>
        <w:ind w:left="1080"/>
      </w:pPr>
      <w:r>
        <w:t>By the Ito formula, we have</w:t>
      </w:r>
    </w:p>
    <w:p w14:paraId="412D69E8" w14:textId="77777777" w:rsidR="00620138" w:rsidRDefault="00620138" w:rsidP="00620138">
      <w:pPr>
        <w:pStyle w:val="ListParagraph"/>
        <w:spacing w:line="360" w:lineRule="auto"/>
        <w:ind w:left="1080"/>
      </w:pPr>
    </w:p>
    <w:p w14:paraId="0644C96B" w14:textId="77777777" w:rsidR="00620138" w:rsidRDefault="002D436D"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dx</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rad>
            <m:radPr>
              <m:degHide m:val="1"/>
              <m:ctrlPr>
                <w:rPr>
                  <w:rFonts w:ascii="Cambria Math" w:hAnsi="Cambria Math"/>
                  <w:i/>
                </w:rPr>
              </m:ctrlPr>
            </m:radPr>
            <m:deg/>
            <m:e>
              <m:r>
                <w:rPr>
                  <w:rFonts w:ascii="Cambria Math" w:hAnsi="Cambria Math"/>
                </w:rPr>
                <m:t>2</m:t>
              </m:r>
            </m:e>
          </m:rad>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oMath>
      </m:oMathPara>
    </w:p>
    <w:p w14:paraId="17EFC313" w14:textId="77777777" w:rsidR="00620138" w:rsidRDefault="00620138" w:rsidP="00620138">
      <w:pPr>
        <w:pStyle w:val="ListParagraph"/>
        <w:spacing w:line="360" w:lineRule="auto"/>
        <w:ind w:left="1080"/>
      </w:pPr>
    </w:p>
    <w:p w14:paraId="641B6207" w14:textId="77777777" w:rsidR="00620138" w:rsidRDefault="00620138" w:rsidP="00620138">
      <w:pPr>
        <w:pStyle w:val="ListParagraph"/>
        <w:spacing w:line="360" w:lineRule="auto"/>
        <w:ind w:left="1080"/>
      </w:pPr>
      <w:r>
        <w:lastRenderedPageBreak/>
        <w:t>a</w:t>
      </w:r>
      <w:r w:rsidR="00174796">
        <w:t>nd</w:t>
      </w:r>
    </w:p>
    <w:p w14:paraId="098C943E" w14:textId="77777777" w:rsidR="00620138" w:rsidRDefault="00620138" w:rsidP="00620138">
      <w:pPr>
        <w:pStyle w:val="ListParagraph"/>
        <w:spacing w:line="360" w:lineRule="auto"/>
        <w:ind w:left="1080"/>
      </w:pPr>
    </w:p>
    <w:p w14:paraId="711FBF00" w14:textId="77777777" w:rsidR="002D436D" w:rsidRPr="00620138" w:rsidRDefault="002D436D"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e>
                      </m:d>
                    </m:e>
                    <m:sup>
                      <m:r>
                        <w:rPr>
                          <w:rFonts w:ascii="Cambria Math" w:hAnsi="Cambria Math"/>
                        </w:rPr>
                        <m:t>2</m:t>
                      </m:r>
                    </m:sup>
                  </m:sSup>
                  <m:r>
                    <w:rPr>
                      <w:rFonts w:ascii="Cambria Math" w:hAnsi="Cambria Math"/>
                    </w:rPr>
                    <m:t>dx</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rad>
            <m:radPr>
              <m:degHide m:val="1"/>
              <m:ctrlPr>
                <w:rPr>
                  <w:rFonts w:ascii="Cambria Math" w:hAnsi="Cambria Math"/>
                  <w:i/>
                </w:rPr>
              </m:ctrlPr>
            </m:radPr>
            <m:deg/>
            <m:e>
              <m:r>
                <w:rPr>
                  <w:rFonts w:ascii="Cambria Math" w:hAnsi="Cambria Math"/>
                </w:rPr>
                <m:t>2</m:t>
              </m:r>
            </m:e>
          </m:rad>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num>
                        <m:den>
                          <m:r>
                            <w:rPr>
                              <w:rFonts w:ascii="Cambria Math" w:hAnsi="Cambria Math"/>
                            </w:rPr>
                            <m:t>∂x</m:t>
                          </m:r>
                        </m:den>
                      </m:f>
                    </m:e>
                  </m:d>
                </m:e>
                <m:sup>
                  <m:r>
                    <w:rPr>
                      <w:rFonts w:ascii="Cambria Math" w:hAnsi="Cambria Math"/>
                    </w:rPr>
                    <m:t>2</m:t>
                  </m:r>
                </m:sup>
              </m:sSup>
              <m:r>
                <w:rPr>
                  <w:rFonts w:ascii="Cambria Math" w:hAnsi="Cambria Math"/>
                </w:rPr>
                <m:t>dx</m:t>
              </m:r>
            </m:e>
          </m:nary>
        </m:oMath>
      </m:oMathPara>
    </w:p>
    <w:p w14:paraId="69EF50D8" w14:textId="77777777" w:rsidR="00620138" w:rsidRPr="0011677F" w:rsidRDefault="00620138" w:rsidP="00620138">
      <w:pPr>
        <w:pStyle w:val="ListParagraph"/>
        <w:spacing w:line="360" w:lineRule="auto"/>
        <w:ind w:left="1080"/>
        <w:rPr>
          <w:u w:val="single"/>
        </w:rPr>
      </w:pPr>
    </w:p>
    <w:p w14:paraId="1CFD5366" w14:textId="77777777" w:rsidR="00620138" w:rsidRPr="00620138" w:rsidRDefault="0011677F" w:rsidP="005A2C14">
      <w:pPr>
        <w:pStyle w:val="ListParagraph"/>
        <w:numPr>
          <w:ilvl w:val="1"/>
          <w:numId w:val="300"/>
        </w:numPr>
        <w:spacing w:line="360" w:lineRule="auto"/>
        <w:rPr>
          <w:u w:val="single"/>
        </w:rPr>
      </w:pPr>
      <w:r>
        <w:t xml:space="preserve">Step #4 - Bounding </w:t>
      </w:r>
      <m:oMath>
        <m:sSup>
          <m:sSupPr>
            <m:ctrlPr>
              <w:rPr>
                <w:rFonts w:ascii="Cambria Math" w:hAnsi="Cambria Math"/>
                <w:i/>
              </w:rPr>
            </m:ctrlPr>
          </m:sSup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oMath>
      <w:r>
        <w:t xml:space="preserve"> =&gt; Using the expressions for </w:t>
      </w:r>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dx</m:t>
                </m:r>
              </m:e>
            </m:nary>
          </m:e>
        </m:d>
      </m:oMath>
      <w:r>
        <w:t xml:space="preserve"> and </w:t>
      </w:r>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e>
                    </m:d>
                  </m:e>
                  <m:sup>
                    <m:r>
                      <w:rPr>
                        <w:rFonts w:ascii="Cambria Math" w:hAnsi="Cambria Math"/>
                      </w:rPr>
                      <m:t>2</m:t>
                    </m:r>
                  </m:sup>
                </m:sSup>
                <m:r>
                  <w:rPr>
                    <w:rFonts w:ascii="Cambria Math" w:hAnsi="Cambria Math"/>
                  </w:rPr>
                  <m:t>dx</m:t>
                </m:r>
              </m:e>
            </m:nary>
          </m:e>
        </m:d>
      </m:oMath>
      <w:r>
        <w:t>, using Sobolev embedding along with the additional bounds above, we get</w:t>
      </w:r>
    </w:p>
    <w:p w14:paraId="3D753D3B" w14:textId="77777777" w:rsidR="00620138" w:rsidRDefault="00620138" w:rsidP="00620138">
      <w:pPr>
        <w:pStyle w:val="ListParagraph"/>
        <w:spacing w:line="360" w:lineRule="auto"/>
        <w:ind w:left="1080"/>
      </w:pPr>
    </w:p>
    <w:p w14:paraId="55BADDB8" w14:textId="77777777" w:rsidR="00620138" w:rsidRDefault="0011677F"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ds</m:t>
                  </m:r>
                </m:e>
              </m:nary>
            </m:e>
          </m:d>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&lt;∞</m:t>
          </m:r>
        </m:oMath>
      </m:oMathPara>
    </w:p>
    <w:p w14:paraId="7CD8BB26" w14:textId="77777777" w:rsidR="00620138" w:rsidRDefault="00620138" w:rsidP="00620138">
      <w:pPr>
        <w:pStyle w:val="ListParagraph"/>
        <w:spacing w:line="360" w:lineRule="auto"/>
        <w:ind w:left="1080"/>
      </w:pPr>
    </w:p>
    <w:p w14:paraId="2190A2CF" w14:textId="77777777" w:rsidR="00620138" w:rsidRDefault="0011677F" w:rsidP="00620138">
      <w:pPr>
        <w:pStyle w:val="ListParagraph"/>
        <w:spacing w:line="360" w:lineRule="auto"/>
        <w:ind w:left="1080"/>
      </w:pPr>
      <w:r>
        <w:t>and for</w:t>
      </w:r>
    </w:p>
    <w:p w14:paraId="44C2985F" w14:textId="77777777" w:rsidR="00620138" w:rsidRDefault="00620138" w:rsidP="00620138">
      <w:pPr>
        <w:pStyle w:val="ListParagraph"/>
        <w:spacing w:line="360" w:lineRule="auto"/>
        <w:ind w:left="1080"/>
      </w:pPr>
    </w:p>
    <w:p w14:paraId="785C3EB0" w14:textId="77777777" w:rsidR="00620138" w:rsidRDefault="0011677F" w:rsidP="00620138">
      <w:pPr>
        <w:pStyle w:val="ListParagraph"/>
        <w:spacing w:line="360" w:lineRule="auto"/>
        <w:ind w:left="1080"/>
      </w:pPr>
      <m:oMathPara>
        <m:oMath>
          <m:r>
            <w:rPr>
              <w:rFonts w:ascii="Cambria Math" w:hAnsi="Cambria Math"/>
            </w:rPr>
            <m:t>α&lt;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05DDDF66" w14:textId="77777777" w:rsidR="00620138" w:rsidRDefault="00620138" w:rsidP="00620138">
      <w:pPr>
        <w:pStyle w:val="ListParagraph"/>
        <w:spacing w:line="360" w:lineRule="auto"/>
        <w:ind w:left="1080"/>
      </w:pPr>
    </w:p>
    <w:p w14:paraId="2BD01077" w14:textId="77777777" w:rsidR="00620138" w:rsidRPr="00620138" w:rsidRDefault="0011677F"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b>
                      <m:r>
                        <w:rPr>
                          <w:rFonts w:ascii="Cambria Math" w:hAnsi="Cambria Math"/>
                        </w:rPr>
                        <m:t>α</m:t>
                      </m:r>
                    </m:sub>
                  </m:sSub>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ds</m:t>
                  </m:r>
                </m:e>
              </m:nary>
            </m:e>
          </m:d>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&lt;∞</m:t>
          </m:r>
        </m:oMath>
      </m:oMathPara>
    </w:p>
    <w:p w14:paraId="681478D9" w14:textId="77777777" w:rsidR="00620138" w:rsidRDefault="00620138" w:rsidP="00620138">
      <w:pPr>
        <w:pStyle w:val="ListParagraph"/>
        <w:spacing w:line="360" w:lineRule="auto"/>
        <w:ind w:left="1080"/>
      </w:pPr>
    </w:p>
    <w:p w14:paraId="746D11F1" w14:textId="77777777" w:rsidR="00620138" w:rsidRDefault="0011677F" w:rsidP="00620138">
      <w:pPr>
        <w:pStyle w:val="ListParagraph"/>
        <w:spacing w:line="360" w:lineRule="auto"/>
        <w:ind w:left="1080"/>
      </w:pPr>
      <w:r>
        <w:t xml:space="preserve">where </w:t>
      </w:r>
      <m:oMath>
        <m:r>
          <w:rPr>
            <w:rFonts w:ascii="Cambria Math" w:hAnsi="Cambria Math"/>
          </w:rPr>
          <m:t>R</m:t>
        </m:r>
      </m:oMath>
      <w:r>
        <w:t xml:space="preserve"> and </w:t>
      </w:r>
      <m:oMath>
        <m:r>
          <w:rPr>
            <w:rFonts w:ascii="Cambria Math" w:hAnsi="Cambria Math"/>
          </w:rPr>
          <m:t>R</m:t>
        </m:r>
        <m:d>
          <m:dPr>
            <m:ctrlPr>
              <w:rPr>
                <w:rFonts w:ascii="Cambria Math" w:hAnsi="Cambria Math"/>
                <w:i/>
              </w:rPr>
            </m:ctrlPr>
          </m:dPr>
          <m:e>
            <m:r>
              <w:rPr>
                <w:rFonts w:ascii="Cambria Math" w:hAnsi="Cambria Math"/>
              </w:rPr>
              <m:t>u</m:t>
            </m:r>
          </m:e>
        </m:d>
      </m:oMath>
      <w:r>
        <w:t xml:space="preserve"> are independent of </w:t>
      </w:r>
      <m:oMath>
        <m:r>
          <w:rPr>
            <w:rFonts w:ascii="Cambria Math" w:hAnsi="Cambria Math"/>
          </w:rPr>
          <m:t>t</m:t>
        </m:r>
      </m:oMath>
      <w:r>
        <w:t>, and</w:t>
      </w:r>
    </w:p>
    <w:p w14:paraId="17564716" w14:textId="77777777" w:rsidR="00620138" w:rsidRDefault="00620138" w:rsidP="00620138">
      <w:pPr>
        <w:pStyle w:val="ListParagraph"/>
        <w:spacing w:line="360" w:lineRule="auto"/>
        <w:ind w:left="1080"/>
      </w:pPr>
    </w:p>
    <w:p w14:paraId="63F1C645" w14:textId="77777777" w:rsidR="00620138" w:rsidRDefault="0011677F" w:rsidP="00620138">
      <w:pPr>
        <w:pStyle w:val="ListParagraph"/>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→0</m:t>
          </m:r>
        </m:oMath>
      </m:oMathPara>
    </w:p>
    <w:p w14:paraId="4D503682" w14:textId="77777777" w:rsidR="00620138" w:rsidRDefault="00620138" w:rsidP="00620138">
      <w:pPr>
        <w:pStyle w:val="ListParagraph"/>
        <w:spacing w:line="360" w:lineRule="auto"/>
        <w:ind w:left="1080"/>
      </w:pPr>
    </w:p>
    <w:p w14:paraId="1947F338" w14:textId="77777777" w:rsidR="00620138" w:rsidRDefault="00620138" w:rsidP="00620138">
      <w:pPr>
        <w:pStyle w:val="ListParagraph"/>
        <w:spacing w:line="360" w:lineRule="auto"/>
        <w:ind w:left="1080"/>
      </w:pPr>
      <w:r>
        <w:t>a</w:t>
      </w:r>
      <w:r w:rsidR="0011677F">
        <w:t>s</w:t>
      </w:r>
    </w:p>
    <w:p w14:paraId="784A6496" w14:textId="77777777" w:rsidR="00620138" w:rsidRDefault="00620138" w:rsidP="00620138">
      <w:pPr>
        <w:pStyle w:val="ListParagraph"/>
        <w:spacing w:line="360" w:lineRule="auto"/>
        <w:ind w:left="1080"/>
      </w:pPr>
    </w:p>
    <w:p w14:paraId="5901C600" w14:textId="77777777" w:rsidR="0011677F" w:rsidRPr="00620138" w:rsidRDefault="0011677F" w:rsidP="00620138">
      <w:pPr>
        <w:pStyle w:val="ListParagraph"/>
        <w:spacing w:line="360" w:lineRule="auto"/>
        <w:ind w:left="1080"/>
      </w:pPr>
      <m:oMathPara>
        <m:oMath>
          <m:r>
            <w:rPr>
              <w:rFonts w:ascii="Cambria Math" w:hAnsi="Cambria Math"/>
            </w:rPr>
            <m:t>u→∞</m:t>
          </m:r>
        </m:oMath>
      </m:oMathPara>
    </w:p>
    <w:p w14:paraId="3415E36A" w14:textId="77777777" w:rsidR="00620138" w:rsidRPr="00620138" w:rsidRDefault="00620138" w:rsidP="00620138">
      <w:pPr>
        <w:pStyle w:val="ListParagraph"/>
        <w:spacing w:line="360" w:lineRule="auto"/>
        <w:ind w:left="1080"/>
        <w:rPr>
          <w:u w:val="single"/>
        </w:rPr>
      </w:pPr>
    </w:p>
    <w:p w14:paraId="46C2252F" w14:textId="77777777" w:rsidR="00620138" w:rsidRPr="00620138" w:rsidRDefault="00AF54A0" w:rsidP="005A2C14">
      <w:pPr>
        <w:pStyle w:val="ListParagraph"/>
        <w:numPr>
          <w:ilvl w:val="1"/>
          <w:numId w:val="300"/>
        </w:numPr>
        <w:spacing w:line="360" w:lineRule="auto"/>
        <w:rPr>
          <w:u w:val="single"/>
        </w:rPr>
      </w:pPr>
      <w:r>
        <w:t xml:space="preserve">Step #5 - Bounding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d>
      </m:oMath>
      <w:r>
        <w:t xml:space="preserve"> =&gt; </w:t>
      </w:r>
      <w:r w:rsidR="005101CA">
        <w:t>From</w:t>
      </w:r>
    </w:p>
    <w:p w14:paraId="21196773" w14:textId="77777777" w:rsidR="00620138" w:rsidRDefault="00620138" w:rsidP="00620138">
      <w:pPr>
        <w:pStyle w:val="ListParagraph"/>
        <w:spacing w:line="360" w:lineRule="auto"/>
        <w:ind w:left="1080"/>
      </w:pPr>
    </w:p>
    <w:p w14:paraId="66A2656A" w14:textId="77777777" w:rsidR="00620138" w:rsidRDefault="00AF54A0" w:rsidP="00620138">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x+t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t-s</m:t>
                      </m:r>
                    </m:e>
                  </m:d>
                </m:e>
              </m:d>
              <m:d>
                <m:dPr>
                  <m:ctrlPr>
                    <w:rPr>
                      <w:rFonts w:ascii="Cambria Math" w:hAnsi="Cambria Math"/>
                      <w:i/>
                    </w:rPr>
                  </m:ctrlPr>
                </m:dPr>
                <m:e>
                  <m:r>
                    <w:rPr>
                      <w:rFonts w:ascii="Cambria Math" w:hAnsi="Cambria Math"/>
                    </w:rPr>
                    <m:t>x+t-s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r>
                <w:rPr>
                  <w:rFonts w:ascii="Cambria Math" w:hAnsi="Cambria Math"/>
                </w:rPr>
                <m:t>ds</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e>
                  </m:d>
                </m:e>
                <m:sup>
                  <m:r>
                    <w:rPr>
                      <w:rFonts w:ascii="Cambria Math" w:hAnsi="Cambria Math"/>
                    </w:rPr>
                    <m:t>2</m:t>
                  </m:r>
                </m:sup>
              </m:sSup>
              <m:r>
                <w:rPr>
                  <w:rFonts w:ascii="Cambria Math" w:hAnsi="Cambria Math"/>
                </w:rPr>
                <m:t>ds</m:t>
              </m:r>
            </m:e>
          </m:nary>
          <m:r>
            <w:rPr>
              <w:rFonts w:ascii="Cambria Math" w:hAnsi="Cambria Math"/>
            </w:rPr>
            <m:t>+M</m:t>
          </m:r>
          <m:d>
            <m:dPr>
              <m:ctrlPr>
                <w:rPr>
                  <w:rFonts w:ascii="Cambria Math" w:hAnsi="Cambria Math"/>
                  <w:i/>
                </w:rPr>
              </m:ctrlPr>
            </m:dPr>
            <m:e>
              <m:r>
                <w:rPr>
                  <w:rFonts w:ascii="Cambria Math" w:hAnsi="Cambria Math"/>
                </w:rPr>
                <m:t>t, x</m:t>
              </m:r>
            </m:e>
          </m:d>
        </m:oMath>
      </m:oMathPara>
    </w:p>
    <w:p w14:paraId="7F198E03" w14:textId="77777777" w:rsidR="00620138" w:rsidRDefault="00620138" w:rsidP="00620138">
      <w:pPr>
        <w:pStyle w:val="ListParagraph"/>
        <w:spacing w:line="360" w:lineRule="auto"/>
        <w:ind w:left="1080"/>
      </w:pPr>
    </w:p>
    <w:p w14:paraId="126A089F" w14:textId="77777777" w:rsidR="00620138" w:rsidRDefault="005101CA" w:rsidP="00620138">
      <w:pPr>
        <w:pStyle w:val="ListParagraph"/>
        <w:spacing w:line="360" w:lineRule="auto"/>
        <w:ind w:left="1080"/>
      </w:pPr>
      <w:r>
        <w:t>for any</w:t>
      </w:r>
    </w:p>
    <w:p w14:paraId="08D9753C" w14:textId="77777777" w:rsidR="00620138" w:rsidRDefault="00620138" w:rsidP="00620138">
      <w:pPr>
        <w:pStyle w:val="ListParagraph"/>
        <w:spacing w:line="360" w:lineRule="auto"/>
        <w:ind w:left="1080"/>
      </w:pPr>
    </w:p>
    <w:p w14:paraId="19733E7D" w14:textId="77777777" w:rsidR="00620138" w:rsidRDefault="00AF54A0" w:rsidP="00620138">
      <w:pPr>
        <w:pStyle w:val="ListParagraph"/>
        <w:spacing w:line="360" w:lineRule="auto"/>
        <w:ind w:left="1080"/>
      </w:pPr>
      <m:oMathPara>
        <m:oMath>
          <m:r>
            <w:rPr>
              <w:rFonts w:ascii="Cambria Math" w:hAnsi="Cambria Math"/>
            </w:rPr>
            <m:t>t≥0</m:t>
          </m:r>
        </m:oMath>
      </m:oMathPara>
    </w:p>
    <w:p w14:paraId="75310405" w14:textId="77777777" w:rsidR="00620138" w:rsidRDefault="00620138" w:rsidP="00620138">
      <w:pPr>
        <w:pStyle w:val="ListParagraph"/>
        <w:spacing w:line="360" w:lineRule="auto"/>
        <w:ind w:left="1080"/>
      </w:pPr>
    </w:p>
    <w:p w14:paraId="74742003" w14:textId="77777777" w:rsidR="00620138" w:rsidRDefault="005101CA" w:rsidP="00620138">
      <w:pPr>
        <w:pStyle w:val="ListParagraph"/>
        <w:spacing w:line="360" w:lineRule="auto"/>
        <w:ind w:left="1080"/>
      </w:pPr>
      <w:r>
        <w:t>we get</w:t>
      </w:r>
    </w:p>
    <w:p w14:paraId="25FCF805" w14:textId="77777777" w:rsidR="00620138" w:rsidRDefault="00620138" w:rsidP="00620138">
      <w:pPr>
        <w:pStyle w:val="ListParagraph"/>
        <w:spacing w:line="360" w:lineRule="auto"/>
        <w:ind w:left="1080"/>
      </w:pPr>
    </w:p>
    <w:p w14:paraId="74C3A511" w14:textId="77777777" w:rsidR="00620138" w:rsidRDefault="00AF54A0"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d>
          <m:r>
            <w:rPr>
              <w:rFonts w:ascii="Cambria Math" w:hAnsi="Cambria Math"/>
            </w:rPr>
            <m:t>≤</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0</m:t>
                  </m:r>
                </m:e>
              </m:d>
            </m:e>
          </m:d>
          <m:r>
            <w:rPr>
              <w:rFonts w:ascii="Cambria Math" w:hAnsi="Cambria Math"/>
            </w:rPr>
            <m:t>+K</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oMath>
      </m:oMathPara>
    </w:p>
    <w:p w14:paraId="10A0616F" w14:textId="77777777" w:rsidR="00620138" w:rsidRDefault="00620138" w:rsidP="00620138">
      <w:pPr>
        <w:pStyle w:val="ListParagraph"/>
        <w:spacing w:line="360" w:lineRule="auto"/>
        <w:ind w:left="1080"/>
      </w:pPr>
    </w:p>
    <w:p w14:paraId="73C6944C" w14:textId="77777777" w:rsidR="00620138" w:rsidRDefault="009973B1" w:rsidP="00620138">
      <w:pPr>
        <w:pStyle w:val="ListParagraph"/>
        <w:spacing w:line="360" w:lineRule="auto"/>
        <w:ind w:left="1080"/>
      </w:pPr>
      <w:r>
        <w:t>Using the bounds for</w:t>
      </w:r>
    </w:p>
    <w:p w14:paraId="2434118F" w14:textId="77777777" w:rsidR="00620138" w:rsidRDefault="00620138" w:rsidP="00620138">
      <w:pPr>
        <w:pStyle w:val="ListParagraph"/>
        <w:spacing w:line="360" w:lineRule="auto"/>
        <w:ind w:left="1080"/>
      </w:pPr>
    </w:p>
    <w:p w14:paraId="7C926ECA" w14:textId="77777777" w:rsidR="00620138" w:rsidRDefault="00000000" w:rsidP="00620138">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oMath>
      </m:oMathPara>
    </w:p>
    <w:p w14:paraId="18B14567" w14:textId="77777777" w:rsidR="00620138" w:rsidRDefault="00620138" w:rsidP="00620138">
      <w:pPr>
        <w:pStyle w:val="ListParagraph"/>
        <w:spacing w:line="360" w:lineRule="auto"/>
        <w:ind w:left="1080"/>
      </w:pPr>
    </w:p>
    <w:p w14:paraId="63C04A5F" w14:textId="77777777" w:rsidR="00620138" w:rsidRDefault="009973B1" w:rsidP="00620138">
      <w:pPr>
        <w:pStyle w:val="ListParagraph"/>
        <w:spacing w:line="360" w:lineRule="auto"/>
        <w:ind w:left="1080"/>
      </w:pPr>
      <w:r>
        <w:t>above, we see that</w:t>
      </w:r>
    </w:p>
    <w:p w14:paraId="62F20310" w14:textId="77777777" w:rsidR="00620138" w:rsidRDefault="00620138" w:rsidP="00620138">
      <w:pPr>
        <w:pStyle w:val="ListParagraph"/>
        <w:spacing w:line="360" w:lineRule="auto"/>
        <w:ind w:left="1080"/>
      </w:pPr>
    </w:p>
    <w:p w14:paraId="796C73DF" w14:textId="77777777" w:rsidR="00AF54A0" w:rsidRPr="00620138" w:rsidRDefault="00000000" w:rsidP="00620138">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d>
          <m:r>
            <w:rPr>
              <w:rFonts w:ascii="Cambria Math" w:hAnsi="Cambria Math"/>
            </w:rPr>
            <m:t>&lt;∞</m:t>
          </m:r>
        </m:oMath>
      </m:oMathPara>
    </w:p>
    <w:p w14:paraId="50A623E7" w14:textId="77777777" w:rsidR="00620138" w:rsidRPr="009973B1" w:rsidRDefault="00620138" w:rsidP="00620138">
      <w:pPr>
        <w:pStyle w:val="ListParagraph"/>
        <w:spacing w:line="360" w:lineRule="auto"/>
        <w:ind w:left="1080"/>
        <w:rPr>
          <w:u w:val="single"/>
        </w:rPr>
      </w:pPr>
    </w:p>
    <w:p w14:paraId="10BC325B" w14:textId="77777777" w:rsidR="00620138" w:rsidRPr="00620138" w:rsidRDefault="009973B1" w:rsidP="005A2C14">
      <w:pPr>
        <w:pStyle w:val="ListParagraph"/>
        <w:numPr>
          <w:ilvl w:val="1"/>
          <w:numId w:val="300"/>
        </w:numPr>
        <w:spacing w:line="360" w:lineRule="auto"/>
        <w:rPr>
          <w:u w:val="single"/>
        </w:rPr>
      </w:pPr>
      <w:r>
        <w:t xml:space="preserve">Step #6 </w:t>
      </w:r>
      <w:r w:rsidR="00803E52">
        <w:t>-</w:t>
      </w:r>
      <w:r>
        <w:t xml:space="preserve"> Approach for Proving Tightness of </w:t>
      </w:r>
      <m:oMath>
        <m:r>
          <m:rPr>
            <m:scr m:val="double-struck"/>
          </m:rP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t xml:space="preserve"> =&gt; From</w:t>
      </w:r>
    </w:p>
    <w:p w14:paraId="1EE493F1" w14:textId="77777777" w:rsidR="00620138" w:rsidRDefault="00620138" w:rsidP="00620138">
      <w:pPr>
        <w:pStyle w:val="ListParagraph"/>
        <w:spacing w:line="360" w:lineRule="auto"/>
        <w:ind w:left="1080"/>
      </w:pPr>
    </w:p>
    <w:p w14:paraId="420C57F2" w14:textId="77777777" w:rsidR="00620138" w:rsidRDefault="00000000" w:rsidP="00620138">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6E96BF1F" w14:textId="77777777" w:rsidR="00620138" w:rsidRDefault="00620138" w:rsidP="00620138">
      <w:pPr>
        <w:pStyle w:val="ListParagraph"/>
        <w:spacing w:line="360" w:lineRule="auto"/>
        <w:ind w:left="1080"/>
      </w:pPr>
    </w:p>
    <w:p w14:paraId="282EEACB" w14:textId="77777777" w:rsidR="00620138" w:rsidRDefault="009973B1" w:rsidP="00620138">
      <w:pPr>
        <w:pStyle w:val="ListParagraph"/>
        <w:spacing w:line="360" w:lineRule="auto"/>
        <w:ind w:left="1080"/>
      </w:pPr>
      <w:r>
        <w:t>and assuming that</w:t>
      </w:r>
    </w:p>
    <w:p w14:paraId="2AF24231" w14:textId="77777777" w:rsidR="00620138" w:rsidRDefault="00620138" w:rsidP="00620138">
      <w:pPr>
        <w:pStyle w:val="ListParagraph"/>
        <w:spacing w:line="360" w:lineRule="auto"/>
        <w:ind w:left="1080"/>
      </w:pPr>
    </w:p>
    <w:p w14:paraId="2AE2207A" w14:textId="77777777" w:rsidR="00620138" w:rsidRDefault="00000000" w:rsidP="00620138">
      <w:pPr>
        <w:pStyle w:val="ListParagraph"/>
        <w:spacing w:line="360" w:lineRule="auto"/>
        <w:ind w:left="1080"/>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=0</m:t>
          </m:r>
        </m:oMath>
      </m:oMathPara>
    </w:p>
    <w:p w14:paraId="4004B785" w14:textId="77777777" w:rsidR="00620138" w:rsidRDefault="00620138" w:rsidP="00620138">
      <w:pPr>
        <w:pStyle w:val="ListParagraph"/>
        <w:spacing w:line="360" w:lineRule="auto"/>
        <w:ind w:left="1080"/>
      </w:pPr>
    </w:p>
    <w:p w14:paraId="100142EF" w14:textId="77777777" w:rsidR="009973B1" w:rsidRPr="00803E52" w:rsidRDefault="009973B1" w:rsidP="00620138">
      <w:pPr>
        <w:pStyle w:val="ListParagraph"/>
        <w:spacing w:line="360" w:lineRule="auto"/>
        <w:ind w:left="1080"/>
        <w:rPr>
          <w:u w:val="single"/>
        </w:rPr>
      </w:pPr>
      <w:proofErr w:type="gramStart"/>
      <w:r>
        <w:t>in order to</w:t>
      </w:r>
      <w:proofErr w:type="gramEnd"/>
      <w:r>
        <w:t xml:space="preserve"> prove the existence of an invariant measure for the process </w:t>
      </w:r>
      <m:oMath>
        <m:r>
          <w:rPr>
            <w:rFonts w:ascii="Cambria Math" w:hAnsi="Cambria Math"/>
          </w:rPr>
          <m:t>l</m:t>
        </m:r>
      </m:oMath>
      <w:r>
        <w:t xml:space="preserve">, we will need to prove that the family of laws </w:t>
      </w:r>
      <m:oMath>
        <m:r>
          <m:rPr>
            <m:scr m:val="double-struck"/>
          </m:rP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t xml:space="preserve"> is tight.</w:t>
      </w:r>
    </w:p>
    <w:p w14:paraId="1B718798" w14:textId="77777777" w:rsidR="00620138" w:rsidRPr="00620138" w:rsidRDefault="00803E52" w:rsidP="005A2C14">
      <w:pPr>
        <w:pStyle w:val="ListParagraph"/>
        <w:numPr>
          <w:ilvl w:val="1"/>
          <w:numId w:val="300"/>
        </w:numPr>
        <w:spacing w:line="360" w:lineRule="auto"/>
        <w:rPr>
          <w:u w:val="single"/>
        </w:rPr>
      </w:pPr>
      <w:r>
        <w:t xml:space="preserve">Step #7 - Bounding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e>
            </m:d>
          </m:e>
          <m:sub>
            <m:sSub>
              <m:sSubPr>
                <m:ctrlPr>
                  <w:rPr>
                    <w:rFonts w:ascii="Cambria Math" w:hAnsi="Cambria Math"/>
                    <w:i/>
                  </w:rPr>
                </m:ctrlPr>
              </m:sSubPr>
              <m:e>
                <m:r>
                  <w:rPr>
                    <w:rFonts w:ascii="Cambria Math" w:hAnsi="Cambria Math"/>
                  </w:rPr>
                  <m:t>l</m:t>
                </m:r>
              </m:e>
              <m:sub>
                <m:r>
                  <w:rPr>
                    <w:rFonts w:ascii="Cambria Math" w:hAnsi="Cambria Math"/>
                  </w:rPr>
                  <m:t>1</m:t>
                </m:r>
              </m:sub>
            </m:sSub>
          </m:sub>
        </m:sSub>
      </m:oMath>
      <w:r>
        <w:t xml:space="preserve"> Unconditionally =&gt; Again from the expression for </w:t>
      </w:r>
      <m:oMath>
        <m:r>
          <w:rPr>
            <w:rFonts w:ascii="Cambria Math" w:hAnsi="Cambria Math"/>
          </w:rPr>
          <m:t>l</m:t>
        </m:r>
        <m:d>
          <m:dPr>
            <m:ctrlPr>
              <w:rPr>
                <w:rFonts w:ascii="Cambria Math" w:hAnsi="Cambria Math"/>
                <w:i/>
              </w:rPr>
            </m:ctrlPr>
          </m:dPr>
          <m:e>
            <m:r>
              <w:rPr>
                <w:rFonts w:ascii="Cambria Math" w:hAnsi="Cambria Math"/>
              </w:rPr>
              <m:t>t, x</m:t>
            </m:r>
          </m:e>
        </m:d>
      </m:oMath>
      <w:r>
        <w:t>, we get</w:t>
      </w:r>
    </w:p>
    <w:p w14:paraId="6D6B919B" w14:textId="77777777" w:rsidR="00620138" w:rsidRDefault="00620138" w:rsidP="00620138">
      <w:pPr>
        <w:pStyle w:val="ListParagraph"/>
        <w:spacing w:line="360" w:lineRule="auto"/>
        <w:ind w:left="1080"/>
      </w:pPr>
    </w:p>
    <w:p w14:paraId="52BDDAC6" w14:textId="77777777" w:rsidR="00620138" w:rsidRDefault="00000000" w:rsidP="00620138">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e>
              </m:d>
            </m:e>
          </m:d>
          <m:r>
            <w:rPr>
              <w:rFonts w:ascii="Cambria Math" w:hAnsi="Cambria Math"/>
            </w:rPr>
            <m:t>≤K</m:t>
          </m:r>
          <m:nary>
            <m:naryPr>
              <m:limLoc m:val="undOvr"/>
              <m:ctrlPr>
                <w:rPr>
                  <w:rFonts w:ascii="Cambria Math" w:hAnsi="Cambria Math"/>
                  <w:i/>
                </w:rPr>
              </m:ctrlPr>
            </m:naryPr>
            <m:sub>
              <m:r>
                <w:rPr>
                  <w:rFonts w:ascii="Cambria Math" w:hAnsi="Cambria Math"/>
                </w:rPr>
                <m:t>u</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u</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r>
            <w:rPr>
              <w:rFonts w:ascii="Cambria Math" w:hAnsi="Cambria Math"/>
            </w:rPr>
            <m:t>→0</m:t>
          </m:r>
        </m:oMath>
      </m:oMathPara>
    </w:p>
    <w:p w14:paraId="587EB452" w14:textId="77777777" w:rsidR="00620138" w:rsidRDefault="00620138" w:rsidP="00620138">
      <w:pPr>
        <w:pStyle w:val="ListParagraph"/>
        <w:spacing w:line="360" w:lineRule="auto"/>
        <w:ind w:left="1080"/>
      </w:pPr>
    </w:p>
    <w:p w14:paraId="0FD89831" w14:textId="77777777" w:rsidR="00620138" w:rsidRDefault="00620138" w:rsidP="00620138">
      <w:pPr>
        <w:pStyle w:val="ListParagraph"/>
        <w:spacing w:line="360" w:lineRule="auto"/>
        <w:ind w:left="1080"/>
      </w:pPr>
      <w:r>
        <w:t>a</w:t>
      </w:r>
      <w:r w:rsidR="00803E52">
        <w:t>s</w:t>
      </w:r>
    </w:p>
    <w:p w14:paraId="03534095" w14:textId="77777777" w:rsidR="00620138" w:rsidRDefault="00620138" w:rsidP="00620138">
      <w:pPr>
        <w:pStyle w:val="ListParagraph"/>
        <w:spacing w:line="360" w:lineRule="auto"/>
        <w:ind w:left="1080"/>
      </w:pPr>
    </w:p>
    <w:p w14:paraId="2BE1511F" w14:textId="77777777" w:rsidR="00803E52" w:rsidRPr="00620138" w:rsidRDefault="00803E52" w:rsidP="00620138">
      <w:pPr>
        <w:pStyle w:val="ListParagraph"/>
        <w:spacing w:line="360" w:lineRule="auto"/>
        <w:ind w:left="1080"/>
      </w:pPr>
      <m:oMathPara>
        <m:oMath>
          <m:r>
            <w:rPr>
              <w:rFonts w:ascii="Cambria Math" w:hAnsi="Cambria Math"/>
            </w:rPr>
            <m:t>u→∞</m:t>
          </m:r>
        </m:oMath>
      </m:oMathPara>
    </w:p>
    <w:p w14:paraId="7DF1E68E" w14:textId="77777777" w:rsidR="00620138" w:rsidRPr="002D291B" w:rsidRDefault="00620138" w:rsidP="00620138">
      <w:pPr>
        <w:pStyle w:val="ListParagraph"/>
        <w:spacing w:line="360" w:lineRule="auto"/>
        <w:ind w:left="1080"/>
        <w:rPr>
          <w:u w:val="single"/>
        </w:rPr>
      </w:pPr>
    </w:p>
    <w:p w14:paraId="4426D3B1" w14:textId="77777777" w:rsidR="00067CF4" w:rsidRPr="00067CF4" w:rsidRDefault="002D291B" w:rsidP="005A2C14">
      <w:pPr>
        <w:pStyle w:val="ListParagraph"/>
        <w:numPr>
          <w:ilvl w:val="1"/>
          <w:numId w:val="300"/>
        </w:numPr>
        <w:spacing w:line="360" w:lineRule="auto"/>
        <w:rPr>
          <w:u w:val="single"/>
        </w:rPr>
      </w:pPr>
      <w:r>
        <w:t xml:space="preserve">Step #8 - Lipschitz Criterion on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ψ</m:t>
            </m:r>
          </m:e>
        </m:d>
      </m:oMath>
      <w:r>
        <w:t xml:space="preserve"> =&gt; From the Lipschitz criterion listed earlier, we can see that for any</w:t>
      </w:r>
    </w:p>
    <w:p w14:paraId="2093FBC1" w14:textId="77777777" w:rsidR="00067CF4" w:rsidRDefault="00067CF4" w:rsidP="00067CF4">
      <w:pPr>
        <w:pStyle w:val="ListParagraph"/>
        <w:spacing w:line="360" w:lineRule="auto"/>
        <w:ind w:left="1080"/>
      </w:pPr>
    </w:p>
    <w:p w14:paraId="682DD568" w14:textId="77777777" w:rsidR="00067CF4" w:rsidRDefault="002D291B" w:rsidP="00067CF4">
      <w:pPr>
        <w:pStyle w:val="ListParagraph"/>
        <w:spacing w:line="360" w:lineRule="auto"/>
        <w:ind w:left="1080"/>
      </w:pPr>
      <m:oMathPara>
        <m:oMath>
          <m:r>
            <w:rPr>
              <w:rFonts w:ascii="Cambria Math" w:hAnsi="Cambria Math"/>
            </w:rPr>
            <m:t>ψ∈C</m:t>
          </m:r>
          <m:d>
            <m:dPr>
              <m:ctrlPr>
                <w:rPr>
                  <w:rFonts w:ascii="Cambria Math" w:hAnsi="Cambria Math"/>
                  <w:i/>
                </w:rPr>
              </m:ctrlPr>
            </m:dPr>
            <m:e>
              <m:r>
                <m:rPr>
                  <m:scr m:val="double-struck"/>
                </m:rPr>
                <w:rPr>
                  <w:rFonts w:ascii="Cambria Math" w:hAnsi="Cambria Math"/>
                </w:rPr>
                <m:t>R</m:t>
              </m:r>
            </m:e>
          </m:d>
        </m:oMath>
      </m:oMathPara>
    </w:p>
    <w:p w14:paraId="4160DCC2" w14:textId="77777777" w:rsidR="00067CF4" w:rsidRDefault="00067CF4" w:rsidP="00067CF4">
      <w:pPr>
        <w:pStyle w:val="ListParagraph"/>
        <w:spacing w:line="360" w:lineRule="auto"/>
        <w:ind w:left="1080"/>
      </w:pPr>
    </w:p>
    <w:p w14:paraId="3C01E07C" w14:textId="77777777" w:rsidR="00067CF4" w:rsidRDefault="00000000" w:rsidP="00067CF4">
      <w:pPr>
        <w:pStyle w:val="ListParagraph"/>
        <w:spacing w:line="360" w:lineRule="auto"/>
        <w:ind w:left="1080"/>
      </w:pPr>
      <m:oMathPara>
        <m:oMath>
          <m:f>
            <m:fPr>
              <m:ctrlPr>
                <w:rPr>
                  <w:rFonts w:ascii="Cambria Math" w:hAnsi="Cambria Math"/>
                  <w:i/>
                </w:rPr>
              </m:ctrlPr>
            </m:fPr>
            <m:num>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ψ</m:t>
                      </m:r>
                    </m:e>
                  </m:d>
                  <m:d>
                    <m:dPr>
                      <m:ctrlPr>
                        <w:rPr>
                          <w:rFonts w:ascii="Cambria Math" w:hAnsi="Cambria Math"/>
                          <w:i/>
                        </w:rPr>
                      </m:ctrlPr>
                    </m:dPr>
                    <m:e>
                      <m:r>
                        <w:rPr>
                          <w:rFonts w:ascii="Cambria Math" w:hAnsi="Cambria Math"/>
                        </w:rPr>
                        <m:t>x</m:t>
                      </m:r>
                    </m:e>
                  </m:d>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ψ</m:t>
                      </m:r>
                    </m:e>
                  </m:d>
                  <m:d>
                    <m:dPr>
                      <m:ctrlPr>
                        <w:rPr>
                          <w:rFonts w:ascii="Cambria Math" w:hAnsi="Cambria Math"/>
                          <w:i/>
                        </w:rPr>
                      </m:ctrlPr>
                    </m:dPr>
                    <m:e>
                      <m:r>
                        <w:rPr>
                          <w:rFonts w:ascii="Cambria Math" w:hAnsi="Cambria Math"/>
                        </w:rPr>
                        <m:t>u</m:t>
                      </m:r>
                    </m:e>
                  </m:d>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x-u</m:t>
                      </m:r>
                    </m:e>
                  </m:d>
                </m:e>
                <m:sup>
                  <m:r>
                    <w:rPr>
                      <w:rFonts w:ascii="Cambria Math" w:hAnsi="Cambria Math"/>
                    </w:rPr>
                    <m:t>α</m:t>
                  </m:r>
                </m:sup>
              </m:sSup>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+CK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 u≥0</m:t>
                </m:r>
              </m:e>
            </m:mr>
          </m:m>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-ψ</m:t>
                  </m:r>
                  <m:d>
                    <m:dPr>
                      <m:ctrlPr>
                        <w:rPr>
                          <w:rFonts w:ascii="Cambria Math" w:hAnsi="Cambria Math"/>
                          <w:i/>
                        </w:rPr>
                      </m:ctrlPr>
                    </m:dPr>
                    <m:e>
                      <m:r>
                        <w:rPr>
                          <w:rFonts w:ascii="Cambria Math" w:hAnsi="Cambria Math"/>
                        </w:rPr>
                        <m:t>u</m:t>
                      </m:r>
                    </m:e>
                  </m:d>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x-u</m:t>
                      </m:r>
                    </m:e>
                  </m:d>
                </m:e>
                <m:sup>
                  <m:r>
                    <w:rPr>
                      <w:rFonts w:ascii="Cambria Math" w:hAnsi="Cambria Math"/>
                    </w:rPr>
                    <m:t>α</m:t>
                  </m:r>
                </m:sup>
              </m:sSup>
            </m:den>
          </m:f>
        </m:oMath>
      </m:oMathPara>
    </w:p>
    <w:p w14:paraId="2F0DBF01" w14:textId="77777777" w:rsidR="00067CF4" w:rsidRDefault="00067CF4" w:rsidP="00067CF4">
      <w:pPr>
        <w:pStyle w:val="ListParagraph"/>
        <w:spacing w:line="360" w:lineRule="auto"/>
        <w:ind w:left="1080"/>
      </w:pPr>
    </w:p>
    <w:p w14:paraId="3D65478E" w14:textId="77777777" w:rsidR="002D291B" w:rsidRPr="00D35C45" w:rsidRDefault="002D291B" w:rsidP="00067CF4">
      <w:pPr>
        <w:pStyle w:val="ListParagraph"/>
        <w:spacing w:line="360" w:lineRule="auto"/>
        <w:ind w:left="1080"/>
        <w:rPr>
          <w:u w:val="single"/>
        </w:rPr>
      </w:pPr>
      <w:r>
        <w:t xml:space="preserve">for a certain constant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w:t>
      </w:r>
    </w:p>
    <w:p w14:paraId="7176E348" w14:textId="77777777" w:rsidR="00067CF4" w:rsidRPr="00067CF4" w:rsidRDefault="00D35C45" w:rsidP="005A2C14">
      <w:pPr>
        <w:pStyle w:val="ListParagraph"/>
        <w:numPr>
          <w:ilvl w:val="1"/>
          <w:numId w:val="300"/>
        </w:numPr>
        <w:spacing w:line="360" w:lineRule="auto"/>
        <w:rPr>
          <w:u w:val="single"/>
        </w:rPr>
      </w:pPr>
      <w:r>
        <w:t xml:space="preserve">Step #9 - Explicit Bounds for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oMath>
      <w:r>
        <w:t xml:space="preserve"> =&gt; From</w:t>
      </w:r>
    </w:p>
    <w:p w14:paraId="78FA330B" w14:textId="77777777" w:rsidR="00067CF4" w:rsidRDefault="00067CF4" w:rsidP="00067CF4">
      <w:pPr>
        <w:pStyle w:val="ListParagraph"/>
        <w:spacing w:line="360" w:lineRule="auto"/>
        <w:ind w:left="1080"/>
      </w:pPr>
    </w:p>
    <w:p w14:paraId="318530CC" w14:textId="77777777" w:rsidR="00067CF4" w:rsidRDefault="00000000" w:rsidP="00067CF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x+1</m:t>
                  </m:r>
                </m:e>
              </m:d>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&lt;∞</m:t>
          </m:r>
        </m:oMath>
      </m:oMathPara>
    </w:p>
    <w:p w14:paraId="5DADC911" w14:textId="77777777" w:rsidR="00067CF4" w:rsidRDefault="00067CF4" w:rsidP="00067CF4">
      <w:pPr>
        <w:pStyle w:val="ListParagraph"/>
        <w:spacing w:line="360" w:lineRule="auto"/>
        <w:ind w:left="1080"/>
      </w:pPr>
    </w:p>
    <w:p w14:paraId="6F076B89" w14:textId="77777777" w:rsidR="00067CF4" w:rsidRDefault="00000000" w:rsidP="00067CF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&lt;∞</m:t>
          </m:r>
        </m:oMath>
      </m:oMathPara>
    </w:p>
    <w:p w14:paraId="0AB56939" w14:textId="77777777" w:rsidR="00067CF4" w:rsidRDefault="00067CF4" w:rsidP="00067CF4">
      <w:pPr>
        <w:pStyle w:val="ListParagraph"/>
        <w:spacing w:line="360" w:lineRule="auto"/>
        <w:ind w:left="1080"/>
      </w:pPr>
    </w:p>
    <w:p w14:paraId="6C926C52" w14:textId="77777777" w:rsidR="00067CF4" w:rsidRDefault="00000000" w:rsidP="00067CF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485283F8" w14:textId="77777777" w:rsidR="00067CF4" w:rsidRDefault="00067CF4" w:rsidP="00067CF4">
      <w:pPr>
        <w:pStyle w:val="ListParagraph"/>
        <w:spacing w:line="360" w:lineRule="auto"/>
        <w:ind w:left="1080"/>
      </w:pPr>
    </w:p>
    <w:p w14:paraId="209D9670" w14:textId="77777777" w:rsidR="00067CF4" w:rsidRDefault="00D35C45" w:rsidP="00067CF4">
      <w:pPr>
        <w:pStyle w:val="ListParagraph"/>
        <w:spacing w:line="360" w:lineRule="auto"/>
        <w:ind w:left="1080"/>
      </w:pPr>
      <w:r>
        <w:t>we get</w:t>
      </w:r>
    </w:p>
    <w:p w14:paraId="58A11C41" w14:textId="77777777" w:rsidR="00067CF4" w:rsidRDefault="00067CF4" w:rsidP="00067CF4">
      <w:pPr>
        <w:pStyle w:val="ListParagraph"/>
        <w:spacing w:line="360" w:lineRule="auto"/>
        <w:ind w:left="1080"/>
      </w:pPr>
    </w:p>
    <w:p w14:paraId="37C5D416" w14:textId="77777777" w:rsidR="00067CF4" w:rsidRDefault="00000000"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+CK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oMath>
      </m:oMathPara>
    </w:p>
    <w:p w14:paraId="3B662E1A" w14:textId="77777777" w:rsidR="00067CF4" w:rsidRDefault="00067CF4" w:rsidP="00067CF4">
      <w:pPr>
        <w:pStyle w:val="ListParagraph"/>
        <w:spacing w:line="360" w:lineRule="auto"/>
        <w:ind w:left="1080"/>
      </w:pPr>
    </w:p>
    <w:p w14:paraId="5A037AAE" w14:textId="77777777" w:rsidR="00067CF4" w:rsidRDefault="00D35C45" w:rsidP="00067CF4">
      <w:pPr>
        <w:pStyle w:val="ListParagraph"/>
        <w:spacing w:line="360" w:lineRule="auto"/>
        <w:ind w:left="1080"/>
      </w:pPr>
      <w:r>
        <w:t>Since</w:t>
      </w:r>
    </w:p>
    <w:p w14:paraId="528639E1" w14:textId="77777777" w:rsidR="00067CF4" w:rsidRDefault="00067CF4" w:rsidP="00067CF4">
      <w:pPr>
        <w:pStyle w:val="ListParagraph"/>
        <w:spacing w:line="360" w:lineRule="auto"/>
        <w:ind w:left="1080"/>
      </w:pPr>
    </w:p>
    <w:p w14:paraId="02675052" w14:textId="77777777" w:rsidR="00067CF4" w:rsidRDefault="00D35C45" w:rsidP="00067CF4">
      <w:pPr>
        <w:pStyle w:val="ListParagraph"/>
        <w:spacing w:line="360" w:lineRule="auto"/>
        <w:ind w:left="1080"/>
      </w:pPr>
      <m:oMathPara>
        <m:oMath>
          <m:r>
            <w:rPr>
              <w:rFonts w:ascii="Cambria Math" w:hAnsi="Cambria Math"/>
            </w:rPr>
            <m:t>CK&lt;1</m:t>
          </m:r>
        </m:oMath>
      </m:oMathPara>
    </w:p>
    <w:p w14:paraId="50811CA0" w14:textId="77777777" w:rsidR="00067CF4" w:rsidRDefault="00067CF4" w:rsidP="00067CF4">
      <w:pPr>
        <w:pStyle w:val="ListParagraph"/>
        <w:spacing w:line="360" w:lineRule="auto"/>
        <w:ind w:left="1080"/>
      </w:pPr>
    </w:p>
    <w:p w14:paraId="043400DF" w14:textId="77777777" w:rsidR="00067CF4" w:rsidRDefault="00067CF4" w:rsidP="00067CF4">
      <w:pPr>
        <w:pStyle w:val="ListParagraph"/>
        <w:spacing w:line="360" w:lineRule="auto"/>
        <w:ind w:left="1080"/>
      </w:pPr>
      <w:r>
        <w:t>we see that</w:t>
      </w:r>
    </w:p>
    <w:p w14:paraId="5A120DDA" w14:textId="77777777" w:rsidR="00067CF4" w:rsidRDefault="00067CF4" w:rsidP="00067CF4">
      <w:pPr>
        <w:pStyle w:val="ListParagraph"/>
        <w:spacing w:line="360" w:lineRule="auto"/>
        <w:ind w:left="1080"/>
      </w:pPr>
    </w:p>
    <w:p w14:paraId="01AA4FCC" w14:textId="77777777" w:rsidR="00D35C45" w:rsidRPr="00067CF4" w:rsidRDefault="00000000"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r>
                <w:rPr>
                  <w:rFonts w:ascii="Cambria Math" w:hAnsi="Cambria Math"/>
                </w:rPr>
                <m:t>1-CK</m:t>
              </m:r>
            </m:den>
          </m:f>
        </m:oMath>
      </m:oMathPara>
    </w:p>
    <w:p w14:paraId="7DC3F24A" w14:textId="77777777" w:rsidR="00067CF4" w:rsidRPr="00D35C45" w:rsidRDefault="00067CF4" w:rsidP="00067CF4">
      <w:pPr>
        <w:pStyle w:val="ListParagraph"/>
        <w:spacing w:line="360" w:lineRule="auto"/>
        <w:ind w:left="1080"/>
        <w:rPr>
          <w:u w:val="single"/>
        </w:rPr>
      </w:pPr>
    </w:p>
    <w:p w14:paraId="6132EF07" w14:textId="77777777" w:rsidR="00067CF4" w:rsidRPr="00067CF4" w:rsidRDefault="00D35C45" w:rsidP="005A2C14">
      <w:pPr>
        <w:pStyle w:val="ListParagraph"/>
        <w:numPr>
          <w:ilvl w:val="1"/>
          <w:numId w:val="300"/>
        </w:numPr>
        <w:spacing w:line="360" w:lineRule="auto"/>
        <w:rPr>
          <w:u w:val="single"/>
        </w:rPr>
      </w:pPr>
      <w:r>
        <w:t xml:space="preserve">Step #10 - Proof that the Family is Tight =&gt; </w:t>
      </w:r>
      <w:r w:rsidR="00067CF4">
        <w:t>Using</w:t>
      </w:r>
    </w:p>
    <w:p w14:paraId="7A08C55E" w14:textId="77777777" w:rsidR="00067CF4" w:rsidRDefault="00067CF4" w:rsidP="00067CF4">
      <w:pPr>
        <w:pStyle w:val="ListParagraph"/>
        <w:spacing w:line="360" w:lineRule="auto"/>
        <w:ind w:left="1080"/>
      </w:pPr>
    </w:p>
    <w:p w14:paraId="3D88A195" w14:textId="77777777" w:rsidR="00067CF4" w:rsidRDefault="00000000"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e>
              </m:d>
            </m:e>
          </m:d>
          <m:r>
            <w:rPr>
              <w:rFonts w:ascii="Cambria Math" w:hAnsi="Cambria Math"/>
            </w:rPr>
            <m:t>≤K</m:t>
          </m:r>
          <m:nary>
            <m:naryPr>
              <m:limLoc m:val="undOvr"/>
              <m:ctrlPr>
                <w:rPr>
                  <w:rFonts w:ascii="Cambria Math" w:hAnsi="Cambria Math"/>
                  <w:i/>
                </w:rPr>
              </m:ctrlPr>
            </m:naryPr>
            <m:sub>
              <m:r>
                <w:rPr>
                  <w:rFonts w:ascii="Cambria Math" w:hAnsi="Cambria Math"/>
                </w:rPr>
                <m:t>u</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u</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r>
            <w:rPr>
              <w:rFonts w:ascii="Cambria Math" w:hAnsi="Cambria Math"/>
            </w:rPr>
            <m:t>→0</m:t>
          </m:r>
        </m:oMath>
      </m:oMathPara>
    </w:p>
    <w:p w14:paraId="3DABA37A" w14:textId="77777777" w:rsidR="00067CF4" w:rsidRDefault="00067CF4" w:rsidP="00067CF4">
      <w:pPr>
        <w:pStyle w:val="ListParagraph"/>
        <w:spacing w:line="360" w:lineRule="auto"/>
        <w:ind w:left="1080"/>
      </w:pPr>
    </w:p>
    <w:p w14:paraId="7CAB4AB2" w14:textId="77777777" w:rsidR="00067CF4" w:rsidRDefault="00067CF4" w:rsidP="00067CF4">
      <w:pPr>
        <w:pStyle w:val="ListParagraph"/>
        <w:spacing w:line="360" w:lineRule="auto"/>
        <w:ind w:left="1080"/>
      </w:pPr>
      <w:r>
        <w:t>a</w:t>
      </w:r>
      <w:r w:rsidR="00203E12">
        <w:t>s</w:t>
      </w:r>
    </w:p>
    <w:p w14:paraId="525D8487" w14:textId="77777777" w:rsidR="00067CF4" w:rsidRDefault="00067CF4" w:rsidP="00067CF4">
      <w:pPr>
        <w:pStyle w:val="ListParagraph"/>
        <w:spacing w:line="360" w:lineRule="auto"/>
        <w:ind w:left="1080"/>
      </w:pPr>
    </w:p>
    <w:p w14:paraId="68B1FE3D" w14:textId="77777777" w:rsidR="00067CF4" w:rsidRDefault="00D35C45" w:rsidP="00067CF4">
      <w:pPr>
        <w:pStyle w:val="ListParagraph"/>
        <w:spacing w:line="360" w:lineRule="auto"/>
        <w:ind w:left="1080"/>
      </w:pPr>
      <m:oMathPara>
        <m:oMath>
          <m:r>
            <w:rPr>
              <w:rFonts w:ascii="Cambria Math" w:hAnsi="Cambria Math"/>
            </w:rPr>
            <w:lastRenderedPageBreak/>
            <m:t>u→∞</m:t>
          </m:r>
        </m:oMath>
      </m:oMathPara>
    </w:p>
    <w:p w14:paraId="0F736A24" w14:textId="77777777" w:rsidR="00067CF4" w:rsidRDefault="00067CF4" w:rsidP="00067CF4">
      <w:pPr>
        <w:pStyle w:val="ListParagraph"/>
        <w:spacing w:line="360" w:lineRule="auto"/>
        <w:ind w:left="1080"/>
      </w:pPr>
    </w:p>
    <w:p w14:paraId="59BBA3D8" w14:textId="77777777" w:rsidR="00067CF4" w:rsidRDefault="00067CF4" w:rsidP="00067CF4">
      <w:pPr>
        <w:pStyle w:val="ListParagraph"/>
        <w:spacing w:line="360" w:lineRule="auto"/>
        <w:ind w:left="1080"/>
      </w:pPr>
      <w:r>
        <w:t>and</w:t>
      </w:r>
    </w:p>
    <w:p w14:paraId="0E897B3A" w14:textId="77777777" w:rsidR="00067CF4" w:rsidRDefault="00067CF4" w:rsidP="00067CF4">
      <w:pPr>
        <w:pStyle w:val="ListParagraph"/>
        <w:spacing w:line="360" w:lineRule="auto"/>
        <w:ind w:left="1080"/>
      </w:pPr>
    </w:p>
    <w:p w14:paraId="4B4906CF" w14:textId="77777777" w:rsidR="00067CF4" w:rsidRDefault="00000000"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r>
                <w:rPr>
                  <w:rFonts w:ascii="Cambria Math" w:hAnsi="Cambria Math"/>
                </w:rPr>
                <m:t>1-CK</m:t>
              </m:r>
            </m:den>
          </m:f>
        </m:oMath>
      </m:oMathPara>
    </w:p>
    <w:p w14:paraId="4B970984" w14:textId="77777777" w:rsidR="00067CF4" w:rsidRDefault="00067CF4" w:rsidP="00067CF4">
      <w:pPr>
        <w:pStyle w:val="ListParagraph"/>
        <w:spacing w:line="360" w:lineRule="auto"/>
        <w:ind w:left="1080"/>
      </w:pPr>
    </w:p>
    <w:p w14:paraId="7C54F061" w14:textId="77777777" w:rsidR="00067CF4" w:rsidRDefault="00067CF4" w:rsidP="00067CF4">
      <w:pPr>
        <w:pStyle w:val="ListParagraph"/>
        <w:spacing w:line="360" w:lineRule="auto"/>
        <w:ind w:left="1080"/>
      </w:pPr>
      <w:r>
        <w:t>s</w:t>
      </w:r>
      <w:r w:rsidR="00D35C45">
        <w:t>ince</w:t>
      </w:r>
    </w:p>
    <w:p w14:paraId="6196BADD" w14:textId="77777777" w:rsidR="00067CF4" w:rsidRDefault="00067CF4" w:rsidP="00067CF4">
      <w:pPr>
        <w:pStyle w:val="ListParagraph"/>
        <w:spacing w:line="360" w:lineRule="auto"/>
        <w:ind w:left="1080"/>
      </w:pPr>
    </w:p>
    <w:p w14:paraId="6E8B936A" w14:textId="77777777" w:rsidR="00067CF4" w:rsidRPr="00067CF4" w:rsidRDefault="00D35C45" w:rsidP="00067CF4">
      <w:pPr>
        <w:pStyle w:val="ListParagraph"/>
        <w:spacing w:line="360" w:lineRule="auto"/>
        <w:ind w:left="1080"/>
      </w:pPr>
      <m:oMathPara>
        <m:oMath>
          <m:r>
            <w:rPr>
              <w:rFonts w:ascii="Cambria Math" w:hAnsi="Cambria Math"/>
            </w:rPr>
            <m:t>CK&lt;1</m:t>
          </m:r>
        </m:oMath>
      </m:oMathPara>
    </w:p>
    <w:p w14:paraId="7BA32F42" w14:textId="77777777" w:rsidR="00067CF4" w:rsidRDefault="00067CF4" w:rsidP="00067CF4">
      <w:pPr>
        <w:pStyle w:val="ListParagraph"/>
        <w:spacing w:line="360" w:lineRule="auto"/>
        <w:ind w:left="1080"/>
      </w:pPr>
    </w:p>
    <w:p w14:paraId="3E58EA97" w14:textId="77777777" w:rsidR="00D35C45" w:rsidRPr="00067CF4" w:rsidRDefault="00067CF4" w:rsidP="00067CF4">
      <w:pPr>
        <w:pStyle w:val="ListParagraph"/>
        <w:spacing w:line="360" w:lineRule="auto"/>
        <w:ind w:left="1080"/>
        <w:rPr>
          <w:u w:val="single"/>
        </w:rPr>
      </w:pPr>
      <w:r>
        <w:t>as well as</w:t>
      </w:r>
      <w:r w:rsidR="00D35C45">
        <w:t xml:space="preserve"> the relative compactness criterion, we can see that the family </w:t>
      </w:r>
      <m:oMath>
        <m:r>
          <m:rPr>
            <m:scr m:val="script"/>
          </m:rPr>
          <w:rPr>
            <w:rFonts w:ascii="Cambria Math" w:hAnsi="Cambria Math"/>
          </w:rPr>
          <m:t>L</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rsidR="00D35C45">
        <w:t xml:space="preserve"> is tight on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oMath>
      <w:r w:rsidR="00D35C45">
        <w:t>.</w:t>
      </w:r>
    </w:p>
    <w:p w14:paraId="742C872E" w14:textId="77777777" w:rsidR="00203E12" w:rsidRPr="00265BD8" w:rsidRDefault="00203E12" w:rsidP="005A2C14">
      <w:pPr>
        <w:pStyle w:val="ListParagraph"/>
        <w:numPr>
          <w:ilvl w:val="1"/>
          <w:numId w:val="300"/>
        </w:numPr>
        <w:spacing w:line="360" w:lineRule="auto"/>
        <w:rPr>
          <w:u w:val="single"/>
        </w:rPr>
      </w:pPr>
      <w:r>
        <w:t xml:space="preserve">Step #11 - Existence of Invariant Measures on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=&gt; Since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is a Feller process, by the standard Krylov-Bogoliubov technique there exists an invariant measure for the process </w:t>
      </w:r>
      <m:oMath>
        <m:r>
          <w:rPr>
            <w:rFonts w:ascii="Cambria Math" w:hAnsi="Cambria Math"/>
          </w:rPr>
          <m:t>l</m:t>
        </m:r>
      </m:oMath>
      <w:r>
        <w:t xml:space="preserve">, concentrated on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oMath>
      <w:r>
        <w:t xml:space="preserve">. Existence of invariant measures for </w:t>
      </w:r>
      <m:oMath>
        <m:r>
          <w:rPr>
            <w:rFonts w:ascii="Cambria Math" w:hAnsi="Cambria Math"/>
          </w:rPr>
          <m:t>l</m:t>
        </m:r>
      </m:oMath>
      <w:r>
        <w:t xml:space="preserve"> on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oMath>
      <w:r>
        <w:t xml:space="preserve"> is equivalent to existence of invariant measures for </w:t>
      </w:r>
      <m:oMath>
        <m:r>
          <w:rPr>
            <w:rFonts w:ascii="Cambria Math" w:hAnsi="Cambria Math"/>
          </w:rPr>
          <m:t>L</m:t>
        </m:r>
      </m:oMath>
      <w:r>
        <w:t xml:space="preserve"> on </w:t>
      </w:r>
      <m:oMath>
        <m:r>
          <w:rPr>
            <w:rFonts w:ascii="Cambria Math" w:hAnsi="Cambria Math"/>
          </w:rPr>
          <m:t>U</m:t>
        </m:r>
      </m:oMath>
      <w:r>
        <w:t>.</w:t>
      </w:r>
    </w:p>
    <w:p w14:paraId="6B4AF83A" w14:textId="77777777" w:rsidR="00D215CD" w:rsidRDefault="00D215CD" w:rsidP="00D215CD">
      <w:pPr>
        <w:pStyle w:val="Footer"/>
        <w:tabs>
          <w:tab w:val="clear" w:pos="4320"/>
          <w:tab w:val="clear" w:pos="8640"/>
        </w:tabs>
        <w:spacing w:line="360" w:lineRule="auto"/>
      </w:pPr>
    </w:p>
    <w:p w14:paraId="3621C77A" w14:textId="77777777" w:rsidR="00D215CD" w:rsidRDefault="00D215CD" w:rsidP="00D215CD">
      <w:pPr>
        <w:pStyle w:val="Footer"/>
        <w:tabs>
          <w:tab w:val="clear" w:pos="4320"/>
          <w:tab w:val="clear" w:pos="8640"/>
        </w:tabs>
        <w:spacing w:line="360" w:lineRule="auto"/>
      </w:pPr>
    </w:p>
    <w:p w14:paraId="48EE5748" w14:textId="77777777" w:rsidR="00D215CD" w:rsidRPr="0094051F" w:rsidRDefault="00D215CD" w:rsidP="00D215CD">
      <w:pPr>
        <w:pStyle w:val="Footer"/>
        <w:tabs>
          <w:tab w:val="clear" w:pos="4320"/>
          <w:tab w:val="clear" w:pos="8640"/>
        </w:tabs>
        <w:spacing w:line="360" w:lineRule="auto"/>
        <w:rPr>
          <w:b/>
          <w:bCs/>
          <w:sz w:val="28"/>
          <w:szCs w:val="28"/>
        </w:rPr>
      </w:pPr>
      <w:r>
        <w:rPr>
          <w:b/>
          <w:bCs/>
          <w:sz w:val="28"/>
          <w:szCs w:val="28"/>
        </w:rPr>
        <w:t>References</w:t>
      </w:r>
    </w:p>
    <w:p w14:paraId="7A973554" w14:textId="77777777" w:rsidR="00D215CD" w:rsidRDefault="00D215CD" w:rsidP="00D215CD">
      <w:pPr>
        <w:pStyle w:val="Footer"/>
        <w:tabs>
          <w:tab w:val="clear" w:pos="4320"/>
          <w:tab w:val="clear" w:pos="8640"/>
        </w:tabs>
        <w:spacing w:line="360" w:lineRule="auto"/>
      </w:pPr>
    </w:p>
    <w:p w14:paraId="15E5BEFF" w14:textId="77777777" w:rsidR="004063B5" w:rsidRDefault="004063B5" w:rsidP="005A2C14">
      <w:pPr>
        <w:pStyle w:val="ListParagraph"/>
        <w:numPr>
          <w:ilvl w:val="0"/>
          <w:numId w:val="215"/>
        </w:numPr>
        <w:spacing w:after="160" w:line="360" w:lineRule="auto"/>
        <w:rPr>
          <w:szCs w:val="36"/>
        </w:rPr>
      </w:pPr>
      <w:r>
        <w:rPr>
          <w:szCs w:val="36"/>
        </w:rPr>
        <w:t xml:space="preserve">Cinlar, E., and J. Jacod (1981): Representation of Semi-martingale Markov Processes in terms of Wiener Processes and Poisson Random Measures, in: </w:t>
      </w:r>
      <w:r>
        <w:rPr>
          <w:i/>
          <w:szCs w:val="36"/>
        </w:rPr>
        <w:t>Seminar on Stochastic Processes (E. Cinlar, K. L. Chung, and R. K. Getoor - editors)</w:t>
      </w:r>
      <w:r>
        <w:rPr>
          <w:szCs w:val="36"/>
        </w:rPr>
        <w:t xml:space="preserve"> </w:t>
      </w:r>
      <w:r>
        <w:rPr>
          <w:b/>
          <w:szCs w:val="36"/>
        </w:rPr>
        <w:t>Birkhouser</w:t>
      </w:r>
      <w:r>
        <w:rPr>
          <w:szCs w:val="36"/>
        </w:rPr>
        <w:t xml:space="preserve"> 159-242.</w:t>
      </w:r>
    </w:p>
    <w:p w14:paraId="29DCEA45" w14:textId="77777777" w:rsidR="00361C4E" w:rsidRPr="00361C4E" w:rsidRDefault="00361C4E" w:rsidP="005A2C14">
      <w:pPr>
        <w:pStyle w:val="ListParagraph"/>
        <w:numPr>
          <w:ilvl w:val="0"/>
          <w:numId w:val="215"/>
        </w:numPr>
        <w:spacing w:after="160" w:line="360" w:lineRule="auto"/>
        <w:rPr>
          <w:szCs w:val="36"/>
        </w:rPr>
      </w:pPr>
      <w:r>
        <w:rPr>
          <w:szCs w:val="36"/>
        </w:rPr>
        <w:t xml:space="preserve">Da Prato, G., and J. Zabczyk (1992): </w:t>
      </w:r>
      <w:r>
        <w:rPr>
          <w:i/>
          <w:szCs w:val="36"/>
        </w:rPr>
        <w:t>Stochastic Equations in Infinite Dimensions</w:t>
      </w:r>
      <w:r>
        <w:rPr>
          <w:szCs w:val="36"/>
        </w:rPr>
        <w:t xml:space="preserve"> </w:t>
      </w:r>
      <w:r w:rsidRPr="00361C4E">
        <w:rPr>
          <w:b/>
          <w:szCs w:val="36"/>
        </w:rPr>
        <w:t>Cambridge University Press</w:t>
      </w:r>
      <w:r>
        <w:rPr>
          <w:b/>
          <w:i/>
          <w:szCs w:val="36"/>
        </w:rPr>
        <w:t>.</w:t>
      </w:r>
    </w:p>
    <w:p w14:paraId="1B14244C" w14:textId="77777777" w:rsidR="00D215CD" w:rsidRPr="007401D9" w:rsidRDefault="00D215CD" w:rsidP="005A2C14">
      <w:pPr>
        <w:pStyle w:val="ListParagraph"/>
        <w:numPr>
          <w:ilvl w:val="0"/>
          <w:numId w:val="215"/>
        </w:numPr>
        <w:spacing w:after="160" w:line="360" w:lineRule="auto"/>
        <w:rPr>
          <w:szCs w:val="36"/>
        </w:rPr>
      </w:pPr>
      <w:r>
        <w:t xml:space="preserve">Goldys, B., M. Musiela, and D. Sondermann (1994): </w:t>
      </w:r>
      <w:r w:rsidRPr="00266D26">
        <w:rPr>
          <w:i/>
        </w:rPr>
        <w:t>Lognormality of Rates and term Structure Models</w:t>
      </w:r>
      <w:r>
        <w:t xml:space="preserve"> </w:t>
      </w:r>
      <w:proofErr w:type="gramStart"/>
      <w:r w:rsidRPr="00266D26">
        <w:rPr>
          <w:b/>
        </w:rPr>
        <w:t>The</w:t>
      </w:r>
      <w:proofErr w:type="gramEnd"/>
      <w:r w:rsidRPr="00266D26">
        <w:rPr>
          <w:b/>
        </w:rPr>
        <w:t xml:space="preserve"> University of New South Wales</w:t>
      </w:r>
      <w:r>
        <w:t>.</w:t>
      </w:r>
    </w:p>
    <w:p w14:paraId="6EC1392B" w14:textId="77777777" w:rsidR="007401D9" w:rsidRPr="007401D9" w:rsidRDefault="007401D9" w:rsidP="005A2C14">
      <w:pPr>
        <w:pStyle w:val="ListParagraph"/>
        <w:numPr>
          <w:ilvl w:val="0"/>
          <w:numId w:val="215"/>
        </w:numPr>
        <w:spacing w:after="160" w:line="360" w:lineRule="auto"/>
        <w:rPr>
          <w:szCs w:val="36"/>
        </w:rPr>
      </w:pPr>
      <w:r>
        <w:t xml:space="preserve">Miltersen, K., K. Sandmann, and S. Sondermann (1994): </w:t>
      </w:r>
      <w:r>
        <w:rPr>
          <w:i/>
        </w:rPr>
        <w:t>Closed Form Term S</w:t>
      </w:r>
      <w:r w:rsidRPr="007401D9">
        <w:rPr>
          <w:i/>
        </w:rPr>
        <w:t>tructure Derivatives in a Heath-Jarrow-Morton Model with Log-normal Annually Compounded Interest Rates</w:t>
      </w:r>
      <w:r>
        <w:t xml:space="preserve"> </w:t>
      </w:r>
      <w:r w:rsidRPr="00266D26">
        <w:rPr>
          <w:b/>
        </w:rPr>
        <w:t xml:space="preserve">University of </w:t>
      </w:r>
      <w:r>
        <w:rPr>
          <w:b/>
        </w:rPr>
        <w:t>Bonn</w:t>
      </w:r>
      <w:r>
        <w:t>.</w:t>
      </w:r>
    </w:p>
    <w:p w14:paraId="05BB245B" w14:textId="77777777" w:rsidR="007401D9" w:rsidRPr="007401D9" w:rsidRDefault="007401D9" w:rsidP="005A2C14">
      <w:pPr>
        <w:pStyle w:val="ListParagraph"/>
        <w:numPr>
          <w:ilvl w:val="0"/>
          <w:numId w:val="215"/>
        </w:numPr>
        <w:spacing w:after="160" w:line="360" w:lineRule="auto"/>
        <w:rPr>
          <w:szCs w:val="36"/>
        </w:rPr>
      </w:pPr>
      <w:r>
        <w:lastRenderedPageBreak/>
        <w:t xml:space="preserve">Miltersen, K., K. Sandmann, and D. Sondermann (1995): </w:t>
      </w:r>
      <w:r>
        <w:rPr>
          <w:i/>
        </w:rPr>
        <w:t>Closed Form Solutions for Term S</w:t>
      </w:r>
      <w:r w:rsidRPr="007401D9">
        <w:rPr>
          <w:i/>
        </w:rPr>
        <w:t>tructure Derivatives Log-normal Interest Rates</w:t>
      </w:r>
      <w:r>
        <w:t xml:space="preserve"> </w:t>
      </w:r>
      <w:r w:rsidRPr="00266D26">
        <w:rPr>
          <w:b/>
        </w:rPr>
        <w:t xml:space="preserve">University of </w:t>
      </w:r>
      <w:r>
        <w:rPr>
          <w:b/>
        </w:rPr>
        <w:t>Bonn</w:t>
      </w:r>
      <w:r>
        <w:t>.</w:t>
      </w:r>
    </w:p>
    <w:p w14:paraId="776E62BD" w14:textId="77777777" w:rsidR="00D215CD" w:rsidRPr="00266D26" w:rsidRDefault="00D215CD" w:rsidP="005A2C14">
      <w:pPr>
        <w:pStyle w:val="ListParagraph"/>
        <w:numPr>
          <w:ilvl w:val="0"/>
          <w:numId w:val="215"/>
        </w:numPr>
        <w:spacing w:after="160" w:line="360" w:lineRule="auto"/>
        <w:rPr>
          <w:szCs w:val="36"/>
        </w:rPr>
      </w:pPr>
      <w:r>
        <w:t xml:space="preserve">Musiela, M. (1994): </w:t>
      </w:r>
      <w:r>
        <w:rPr>
          <w:i/>
        </w:rPr>
        <w:t>Nominal Annual Rates and Lognormal Volatility Structure</w:t>
      </w:r>
      <w:r>
        <w:t xml:space="preserve"> </w:t>
      </w:r>
      <w:proofErr w:type="gramStart"/>
      <w:r w:rsidRPr="00266D26">
        <w:rPr>
          <w:b/>
        </w:rPr>
        <w:t>The</w:t>
      </w:r>
      <w:proofErr w:type="gramEnd"/>
      <w:r w:rsidRPr="00266D26">
        <w:rPr>
          <w:b/>
        </w:rPr>
        <w:t xml:space="preserve"> University of New South Wales</w:t>
      </w:r>
      <w:r>
        <w:t>.</w:t>
      </w:r>
    </w:p>
    <w:p w14:paraId="60CEE8E4" w14:textId="77777777" w:rsidR="00D215CD" w:rsidRPr="00266D26" w:rsidRDefault="00D215CD" w:rsidP="005A2C14">
      <w:pPr>
        <w:pStyle w:val="ListParagraph"/>
        <w:numPr>
          <w:ilvl w:val="0"/>
          <w:numId w:val="215"/>
        </w:numPr>
        <w:spacing w:after="160" w:line="360" w:lineRule="auto"/>
        <w:rPr>
          <w:szCs w:val="36"/>
        </w:rPr>
      </w:pPr>
      <w:r>
        <w:t xml:space="preserve">Sandmann, K., and D. Sondermann (1993): </w:t>
      </w:r>
      <w:r>
        <w:rPr>
          <w:i/>
        </w:rPr>
        <w:t>On the Stability of Lognormal Interest Rates Models</w:t>
      </w:r>
      <w:r>
        <w:t xml:space="preserve"> </w:t>
      </w:r>
      <w:r w:rsidRPr="00266D26">
        <w:rPr>
          <w:b/>
        </w:rPr>
        <w:t xml:space="preserve">University of </w:t>
      </w:r>
      <w:r>
        <w:rPr>
          <w:b/>
        </w:rPr>
        <w:t>Bonn</w:t>
      </w:r>
      <w:r>
        <w:t>.</w:t>
      </w:r>
    </w:p>
    <w:p w14:paraId="7CC952F5" w14:textId="77777777" w:rsidR="00016070" w:rsidRDefault="00016070">
      <w:pPr>
        <w:spacing w:after="160" w:line="259" w:lineRule="auto"/>
        <w:rPr>
          <w:szCs w:val="36"/>
        </w:rPr>
      </w:pPr>
      <w:r>
        <w:rPr>
          <w:szCs w:val="36"/>
        </w:rPr>
        <w:br w:type="page"/>
      </w:r>
    </w:p>
    <w:p w14:paraId="528082EE" w14:textId="77777777" w:rsidR="009E4D39" w:rsidRDefault="009E4D39" w:rsidP="00ED5688">
      <w:pPr>
        <w:spacing w:line="360" w:lineRule="auto"/>
        <w:jc w:val="center"/>
        <w:rPr>
          <w:b/>
          <w:bCs/>
          <w:sz w:val="32"/>
        </w:rPr>
      </w:pPr>
    </w:p>
    <w:p w14:paraId="272BBD1A" w14:textId="77777777" w:rsidR="00ED5688" w:rsidRDefault="00ED5688" w:rsidP="00ED5688">
      <w:pPr>
        <w:spacing w:line="360" w:lineRule="auto"/>
        <w:jc w:val="center"/>
        <w:rPr>
          <w:b/>
          <w:bCs/>
          <w:sz w:val="32"/>
        </w:rPr>
      </w:pPr>
      <w:r>
        <w:rPr>
          <w:b/>
          <w:bCs/>
          <w:sz w:val="32"/>
        </w:rPr>
        <w:t>Application of BGM to Derivatives Pricing</w:t>
      </w:r>
    </w:p>
    <w:p w14:paraId="540263B6" w14:textId="77777777" w:rsidR="00ED5688" w:rsidRDefault="00ED5688" w:rsidP="00ED5688">
      <w:pPr>
        <w:spacing w:line="360" w:lineRule="auto"/>
      </w:pPr>
    </w:p>
    <w:p w14:paraId="7AB83214" w14:textId="77777777" w:rsidR="00ED5688" w:rsidRDefault="00ED5688" w:rsidP="00ED5688">
      <w:pPr>
        <w:spacing w:line="360" w:lineRule="auto"/>
      </w:pPr>
    </w:p>
    <w:p w14:paraId="076617DD" w14:textId="77777777" w:rsidR="00ED5688" w:rsidRPr="005F2EBC" w:rsidRDefault="00ED5688" w:rsidP="00ED5688">
      <w:pPr>
        <w:pStyle w:val="Heading4"/>
        <w:ind w:left="0"/>
        <w:jc w:val="left"/>
        <w:rPr>
          <w:sz w:val="28"/>
          <w:szCs w:val="28"/>
        </w:rPr>
      </w:pPr>
      <w:r>
        <w:rPr>
          <w:sz w:val="28"/>
          <w:szCs w:val="28"/>
        </w:rPr>
        <w:t>Cap/Floor Pricing</w:t>
      </w:r>
    </w:p>
    <w:p w14:paraId="72AE30A8" w14:textId="77777777" w:rsidR="00ED5688" w:rsidRDefault="00ED5688" w:rsidP="00ED5688">
      <w:pPr>
        <w:spacing w:line="360" w:lineRule="auto"/>
      </w:pPr>
    </w:p>
    <w:p w14:paraId="1F8D7FCA" w14:textId="77777777" w:rsidR="00C01461" w:rsidRPr="00C01461" w:rsidRDefault="00ED5688" w:rsidP="005A2C14">
      <w:pPr>
        <w:pStyle w:val="ListParagraph"/>
        <w:numPr>
          <w:ilvl w:val="0"/>
          <w:numId w:val="294"/>
        </w:numPr>
        <w:spacing w:line="360" w:lineRule="auto"/>
        <w:rPr>
          <w:u w:val="single"/>
        </w:rPr>
      </w:pPr>
      <w:r>
        <w:rPr>
          <w:u w:val="single"/>
        </w:rPr>
        <w:t>Payer Forward Swap Fixing</w:t>
      </w:r>
      <w:r>
        <w:t xml:space="preserve">: Consider a payer forward swap on principal </w:t>
      </w:r>
      <m:oMath>
        <m:r>
          <w:rPr>
            <w:rFonts w:ascii="Cambria Math" w:hAnsi="Cambria Math"/>
          </w:rPr>
          <m:t>$1</m:t>
        </m:r>
      </m:oMath>
      <w:r>
        <w:t xml:space="preserve"> settled quarterly in arrears at times</w:t>
      </w:r>
    </w:p>
    <w:p w14:paraId="126C2B72" w14:textId="77777777" w:rsidR="00C01461" w:rsidRDefault="00C01461" w:rsidP="00C01461">
      <w:pPr>
        <w:pStyle w:val="ListParagraph"/>
        <w:spacing w:line="360" w:lineRule="auto"/>
        <w:ind w:left="360"/>
        <w:rPr>
          <w:u w:val="single"/>
        </w:rPr>
      </w:pPr>
    </w:p>
    <w:p w14:paraId="5ACB7DB1" w14:textId="77777777" w:rsidR="00C01461" w:rsidRDefault="00000000" w:rsidP="00C01461">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+jδ ∀ j=1, ⋯, n</m:t>
          </m:r>
        </m:oMath>
      </m:oMathPara>
    </w:p>
    <w:p w14:paraId="4BA1E1DE" w14:textId="77777777" w:rsidR="00C01461" w:rsidRDefault="00C01461" w:rsidP="00C01461">
      <w:pPr>
        <w:pStyle w:val="ListParagraph"/>
        <w:spacing w:line="360" w:lineRule="auto"/>
        <w:ind w:left="360"/>
      </w:pPr>
    </w:p>
    <w:p w14:paraId="1C62D113" w14:textId="77777777" w:rsidR="00C01461" w:rsidRDefault="00ED5688" w:rsidP="00C01461">
      <w:pPr>
        <w:pStyle w:val="ListParagraph"/>
        <w:spacing w:line="360" w:lineRule="auto"/>
        <w:ind w:left="360"/>
      </w:pPr>
      <w:r>
        <w:t xml:space="preserve">The LIBOR rate received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set at </w:t>
      </w:r>
      <m:oMath>
        <m:sSub>
          <m:sSubPr>
            <m:ctrlPr>
              <w:rPr>
                <w:rFonts w:ascii="Cambria Math" w:hAnsi="Cambria Math"/>
                <w:i/>
              </w:rPr>
            </m:ctrlPr>
          </m:sSubPr>
          <m:e>
            <m:r>
              <w:rPr>
                <w:rFonts w:ascii="Cambria Math" w:hAnsi="Cambria Math"/>
              </w:rPr>
              <m:t>T</m:t>
            </m:r>
          </m:e>
          <m:sub>
            <m:r>
              <w:rPr>
                <w:rFonts w:ascii="Cambria Math" w:hAnsi="Cambria Math"/>
              </w:rPr>
              <m:t>j-1</m:t>
            </m:r>
          </m:sub>
        </m:sSub>
      </m:oMath>
      <w:r>
        <w:t xml:space="preserve"> at the level</w:t>
      </w:r>
    </w:p>
    <w:p w14:paraId="15FB8E10" w14:textId="77777777" w:rsidR="00C01461" w:rsidRDefault="00C01461" w:rsidP="00C01461">
      <w:pPr>
        <w:pStyle w:val="ListParagraph"/>
        <w:spacing w:line="360" w:lineRule="auto"/>
        <w:ind w:left="360"/>
      </w:pPr>
    </w:p>
    <w:p w14:paraId="6E85AC37" w14:textId="77777777" w:rsidR="00ED5688" w:rsidRPr="00C01461" w:rsidRDefault="00ED5688" w:rsidP="00C01461">
      <w:pPr>
        <w:pStyle w:val="ListParagraph"/>
        <w:spacing w:line="360" w:lineRule="auto"/>
        <w:ind w:left="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den>
              </m:f>
              <m:r>
                <w:rPr>
                  <w:rFonts w:ascii="Cambria Math" w:hAnsi="Cambria Math"/>
                </w:rPr>
                <m:t>-1</m:t>
              </m:r>
            </m:e>
          </m:d>
        </m:oMath>
      </m:oMathPara>
    </w:p>
    <w:p w14:paraId="192CA0DC" w14:textId="77777777" w:rsidR="00C01461" w:rsidRPr="00ED5688" w:rsidRDefault="00C01461" w:rsidP="00C01461">
      <w:pPr>
        <w:pStyle w:val="ListParagraph"/>
        <w:spacing w:line="360" w:lineRule="auto"/>
        <w:ind w:left="360"/>
        <w:rPr>
          <w:u w:val="single"/>
        </w:rPr>
      </w:pPr>
    </w:p>
    <w:p w14:paraId="6023DA88" w14:textId="77777777" w:rsidR="002F3E2C" w:rsidRPr="002F3E2C" w:rsidRDefault="00ED5688" w:rsidP="005A2C14">
      <w:pPr>
        <w:pStyle w:val="ListParagraph"/>
        <w:numPr>
          <w:ilvl w:val="0"/>
          <w:numId w:val="294"/>
        </w:numPr>
        <w:spacing w:line="360" w:lineRule="auto"/>
        <w:rPr>
          <w:u w:val="single"/>
        </w:rPr>
      </w:pPr>
      <w:r>
        <w:rPr>
          <w:u w:val="single"/>
        </w:rPr>
        <w:t>Payer Forward Swap Cash-flows and Pr</w:t>
      </w:r>
      <w:r w:rsidR="00A47534">
        <w:rPr>
          <w:u w:val="single"/>
        </w:rPr>
        <w:t>i</w:t>
      </w:r>
      <w:r>
        <w:rPr>
          <w:u w:val="single"/>
        </w:rPr>
        <w:t>cing</w:t>
      </w:r>
      <w:r>
        <w:t xml:space="preserve">: The swap cash flows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r>
          <w:rPr>
            <w:rFonts w:ascii="Cambria Math" w:hAnsi="Cambria Math"/>
          </w:rPr>
          <m:t>j=1, ⋯, n</m:t>
        </m:r>
      </m:oMath>
      <w:r>
        <w:t xml:space="preserve"> are </w:t>
      </w:r>
      <m:oMath>
        <m:r>
          <w:rPr>
            <w:rFonts w:ascii="Cambria Math" w:hAnsi="Cambria Math"/>
          </w:rPr>
          <m:t>δL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oMath>
      <w:r>
        <w:t xml:space="preserve"> and </w:t>
      </w:r>
      <m:oMath>
        <m:r>
          <w:rPr>
            <w:rFonts w:ascii="Cambria Math" w:hAnsi="Cambria Math"/>
          </w:rPr>
          <m:t>-κδ</m:t>
        </m:r>
      </m:oMath>
      <w:r>
        <w:t xml:space="preserve"> and hence the time </w:t>
      </w:r>
      <m:oMath>
        <m:r>
          <w:rPr>
            <w:rFonts w:ascii="Cambria Math" w:hAnsi="Cambria Math"/>
          </w:rPr>
          <m:t>t</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value of the swap is (Brace and Musiela (1994</w:t>
      </w:r>
      <w:r w:rsidR="00B330FD">
        <w:t>b</w:t>
      </w:r>
      <w:r>
        <w:t>))</w:t>
      </w:r>
    </w:p>
    <w:p w14:paraId="5A837F9A" w14:textId="77777777" w:rsidR="002F3E2C" w:rsidRDefault="002F3E2C" w:rsidP="002F3E2C">
      <w:pPr>
        <w:pStyle w:val="ListParagraph"/>
        <w:spacing w:line="360" w:lineRule="auto"/>
        <w:ind w:left="360"/>
        <w:rPr>
          <w:u w:val="single"/>
        </w:rPr>
      </w:pPr>
    </w:p>
    <w:p w14:paraId="01C31BE1" w14:textId="77777777" w:rsidR="002F3E2C" w:rsidRDefault="00ED5688" w:rsidP="002F3E2C">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14:paraId="35112D8D" w14:textId="77777777" w:rsidR="002F3E2C" w:rsidRDefault="002F3E2C" w:rsidP="002F3E2C">
      <w:pPr>
        <w:pStyle w:val="ListParagraph"/>
        <w:spacing w:line="360" w:lineRule="auto"/>
        <w:ind w:left="360"/>
      </w:pPr>
    </w:p>
    <w:p w14:paraId="6F0D5782" w14:textId="77777777" w:rsidR="002F3E2C" w:rsidRDefault="002F3E2C" w:rsidP="002F3E2C">
      <w:pPr>
        <w:pStyle w:val="ListParagraph"/>
        <w:spacing w:line="360" w:lineRule="auto"/>
        <w:ind w:left="360"/>
      </w:pPr>
      <w:proofErr w:type="gramStart"/>
      <w:r>
        <w:t>w</w:t>
      </w:r>
      <w:r w:rsidR="00ED5688">
        <w:t>here</w:t>
      </w:r>
      <w:proofErr w:type="gramEnd"/>
    </w:p>
    <w:p w14:paraId="6DE30C89" w14:textId="77777777" w:rsidR="002F3E2C" w:rsidRDefault="002F3E2C" w:rsidP="002F3E2C">
      <w:pPr>
        <w:pStyle w:val="ListParagraph"/>
        <w:spacing w:line="360" w:lineRule="auto"/>
        <w:ind w:left="360"/>
      </w:pPr>
    </w:p>
    <w:p w14:paraId="3A64DCC8" w14:textId="77777777" w:rsidR="002F3E2C" w:rsidRDefault="00000000" w:rsidP="002F3E2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=κδ</m:t>
          </m:r>
        </m:oMath>
      </m:oMathPara>
    </w:p>
    <w:p w14:paraId="4A76A59E" w14:textId="77777777" w:rsidR="002F3E2C" w:rsidRDefault="002F3E2C" w:rsidP="002F3E2C">
      <w:pPr>
        <w:pStyle w:val="ListParagraph"/>
        <w:spacing w:line="360" w:lineRule="auto"/>
        <w:ind w:left="360"/>
      </w:pPr>
    </w:p>
    <w:p w14:paraId="44BC8ABF" w14:textId="77777777" w:rsidR="002F3E2C" w:rsidRDefault="00ED5688" w:rsidP="002F3E2C">
      <w:pPr>
        <w:pStyle w:val="ListParagraph"/>
        <w:spacing w:line="360" w:lineRule="auto"/>
        <w:ind w:left="360"/>
      </w:pPr>
      <w:r>
        <w:t xml:space="preserve">for </w:t>
      </w:r>
      <m:oMath>
        <m:r>
          <w:rPr>
            <w:rFonts w:ascii="Cambria Math" w:hAnsi="Cambria Math"/>
          </w:rPr>
          <m:t>j=1, ⋯, n-1</m:t>
        </m:r>
      </m:oMath>
      <w:r>
        <w:t xml:space="preserve"> and</w:t>
      </w:r>
    </w:p>
    <w:p w14:paraId="10238DE4" w14:textId="77777777" w:rsidR="002F3E2C" w:rsidRDefault="002F3E2C" w:rsidP="002F3E2C">
      <w:pPr>
        <w:pStyle w:val="ListParagraph"/>
        <w:spacing w:line="360" w:lineRule="auto"/>
        <w:ind w:left="360"/>
      </w:pPr>
    </w:p>
    <w:p w14:paraId="3F0728C3" w14:textId="77777777" w:rsidR="00ED5688" w:rsidRPr="002F3E2C" w:rsidRDefault="00000000" w:rsidP="002F3E2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=1+κδ</m:t>
          </m:r>
        </m:oMath>
      </m:oMathPara>
    </w:p>
    <w:p w14:paraId="10B39EE1" w14:textId="77777777" w:rsidR="002F3E2C" w:rsidRPr="00945359" w:rsidRDefault="002F3E2C" w:rsidP="002F3E2C">
      <w:pPr>
        <w:pStyle w:val="ListParagraph"/>
        <w:spacing w:line="360" w:lineRule="auto"/>
        <w:ind w:left="360"/>
        <w:rPr>
          <w:u w:val="single"/>
        </w:rPr>
      </w:pPr>
    </w:p>
    <w:p w14:paraId="55E2CFA4" w14:textId="77777777" w:rsidR="002F3E2C" w:rsidRPr="002F3E2C" w:rsidRDefault="00945359" w:rsidP="005A2C14">
      <w:pPr>
        <w:pStyle w:val="ListParagraph"/>
        <w:numPr>
          <w:ilvl w:val="0"/>
          <w:numId w:val="294"/>
        </w:numPr>
        <w:spacing w:line="360" w:lineRule="auto"/>
        <w:rPr>
          <w:u w:val="single"/>
        </w:rPr>
      </w:pPr>
      <w:r>
        <w:rPr>
          <w:u w:val="single"/>
        </w:rPr>
        <w:t>The Par Forward Swap Rate</w:t>
      </w:r>
      <w:r>
        <w:t xml:space="preserve">: The forward swap rate </w:t>
      </w:r>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oMath>
      <w:r>
        <w:t xml:space="preserve"> at time </w:t>
      </w:r>
      <m:oMath>
        <m:r>
          <w:rPr>
            <w:rFonts w:ascii="Cambria Math" w:hAnsi="Cambria Math"/>
          </w:rPr>
          <m:t>t</m:t>
        </m:r>
      </m:oMath>
      <w:r>
        <w:t xml:space="preserve"> for the forward/futures maturity/expiry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that value of the fixed rate </w:t>
      </w:r>
      <m:oMath>
        <m:r>
          <w:rPr>
            <w:rFonts w:ascii="Cambria Math" w:hAnsi="Cambria Math"/>
          </w:rPr>
          <m:t>κ</m:t>
        </m:r>
      </m:oMath>
      <w:r>
        <w:t xml:space="preserve"> which makes the value of the forward swap zero, i.e.,</w:t>
      </w:r>
    </w:p>
    <w:p w14:paraId="79449F5D" w14:textId="77777777" w:rsidR="002F3E2C" w:rsidRDefault="002F3E2C" w:rsidP="002F3E2C">
      <w:pPr>
        <w:pStyle w:val="ListParagraph"/>
        <w:spacing w:line="360" w:lineRule="auto"/>
        <w:ind w:left="360"/>
        <w:rPr>
          <w:u w:val="single"/>
        </w:rPr>
      </w:pPr>
    </w:p>
    <w:p w14:paraId="58A2BC5A" w14:textId="77777777" w:rsidR="00945359" w:rsidRPr="002F3E2C" w:rsidRDefault="00000000" w:rsidP="002F3E2C">
      <w:pPr>
        <w:pStyle w:val="ListParagraph"/>
        <w:spacing w:line="360" w:lineRule="auto"/>
        <w:ind w:left="360"/>
      </w:pPr>
      <m:oMathPara>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num>
            <m:den>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den>
          </m:f>
        </m:oMath>
      </m:oMathPara>
    </w:p>
    <w:p w14:paraId="7620B56A" w14:textId="77777777" w:rsidR="002F3E2C" w:rsidRPr="00945359" w:rsidRDefault="002F3E2C" w:rsidP="002F3E2C">
      <w:pPr>
        <w:pStyle w:val="ListParagraph"/>
        <w:spacing w:line="360" w:lineRule="auto"/>
        <w:ind w:left="360"/>
        <w:rPr>
          <w:u w:val="single"/>
        </w:rPr>
      </w:pPr>
    </w:p>
    <w:p w14:paraId="5FDC92DA" w14:textId="77777777" w:rsidR="00366022" w:rsidRPr="00366022" w:rsidRDefault="00945359" w:rsidP="005A2C14">
      <w:pPr>
        <w:pStyle w:val="ListParagraph"/>
        <w:numPr>
          <w:ilvl w:val="0"/>
          <w:numId w:val="294"/>
        </w:numPr>
        <w:spacing w:line="360" w:lineRule="auto"/>
        <w:rPr>
          <w:u w:val="single"/>
        </w:rPr>
      </w:pPr>
      <w:r>
        <w:rPr>
          <w:u w:val="single"/>
        </w:rPr>
        <w:t>Cap/Floor Pricing Formulation</w:t>
      </w:r>
      <w:r>
        <w:t xml:space="preserve">: In a forward cap (resp. floor) on principal </w:t>
      </w:r>
      <m:oMath>
        <m:r>
          <w:rPr>
            <w:rFonts w:ascii="Cambria Math" w:hAnsi="Cambria Math"/>
          </w:rPr>
          <m:t>$1</m:t>
        </m:r>
      </m:oMath>
      <w:r>
        <w:t xml:space="preserve"> settled in arrears at times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r>
          <w:rPr>
            <w:rFonts w:ascii="Cambria Math" w:hAnsi="Cambria Math"/>
          </w:rPr>
          <m:t>j=1, ⋯, n</m:t>
        </m:r>
      </m:oMath>
      <w:r>
        <w:t xml:space="preserve">, the cash flows at times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are </w:t>
      </w:r>
      <m:oMath>
        <m:r>
          <w:rPr>
            <w:rFonts w:ascii="Cambria Math" w:hAnsi="Cambria Math"/>
          </w:rPr>
          <m:t>δ</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oMath>
      <w:r>
        <w:t xml:space="preserve"> (resp. </w:t>
      </w:r>
      <m:oMath>
        <m:r>
          <w:rPr>
            <w:rFonts w:ascii="Cambria Math" w:hAnsi="Cambria Math"/>
          </w:rPr>
          <m:t>δ</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κ-L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e>
            </m:d>
          </m:e>
          <m:sup>
            <m:r>
              <w:rPr>
                <w:rFonts w:ascii="Cambria Math" w:hAnsi="Cambria Math"/>
              </w:rPr>
              <m:t>+</m:t>
            </m:r>
          </m:sup>
        </m:sSup>
      </m:oMath>
      <w:r>
        <w:t>).</w:t>
      </w:r>
      <w:r w:rsidR="00663C01">
        <w:t xml:space="preserve"> The cap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663C01">
        <w:t xml:space="preserve"> is</w:t>
      </w:r>
    </w:p>
    <w:p w14:paraId="2BFA8C0A" w14:textId="77777777" w:rsidR="00366022" w:rsidRDefault="00366022" w:rsidP="00366022">
      <w:pPr>
        <w:pStyle w:val="ListParagraph"/>
        <w:spacing w:line="360" w:lineRule="auto"/>
        <w:ind w:left="360"/>
        <w:rPr>
          <w:u w:val="single"/>
        </w:rPr>
      </w:pPr>
    </w:p>
    <w:p w14:paraId="45DB231D" w14:textId="77777777" w:rsidR="00366022" w:rsidRPr="00366022" w:rsidRDefault="00945359" w:rsidP="00366022">
      <w:pPr>
        <w:pStyle w:val="ListParagraph"/>
        <w:spacing w:line="360" w:lineRule="auto"/>
        <w:ind w:left="360"/>
      </w:pPr>
      <m:oMathPara>
        <m:oMath>
          <m:r>
            <w:rPr>
              <w:rFonts w:ascii="Cambria Math" w:hAnsi="Cambria Math"/>
            </w:rPr>
            <m:t>Cap</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14:paraId="02DEF451" w14:textId="77777777" w:rsidR="00366022" w:rsidRDefault="00366022" w:rsidP="00366022">
      <w:pPr>
        <w:pStyle w:val="ListParagraph"/>
        <w:spacing w:line="360" w:lineRule="auto"/>
        <w:ind w:left="360"/>
      </w:pPr>
    </w:p>
    <w:p w14:paraId="3E4F86AA" w14:textId="77777777" w:rsidR="00A07149" w:rsidRDefault="00663C01" w:rsidP="00366022">
      <w:pPr>
        <w:pStyle w:val="ListParagraph"/>
        <w:spacing w:line="360" w:lineRule="auto"/>
        <w:ind w:left="360"/>
      </w:pPr>
      <w:r>
        <w:t xml:space="preserve">where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stands for the expectation under the forward measure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oMath>
      <w:r>
        <w:t xml:space="preserve"> defined by (Musiela (1995))</w:t>
      </w:r>
    </w:p>
    <w:p w14:paraId="0BEE0D4B" w14:textId="77777777" w:rsidR="00A07149" w:rsidRDefault="00A07149" w:rsidP="00366022">
      <w:pPr>
        <w:pStyle w:val="ListParagraph"/>
        <w:spacing w:line="360" w:lineRule="auto"/>
        <w:ind w:left="360"/>
      </w:pPr>
    </w:p>
    <w:p w14:paraId="46809F15" w14:textId="77777777" w:rsidR="00945359" w:rsidRPr="00A07149" w:rsidRDefault="00000000" w:rsidP="00366022">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sup>
          </m:sSup>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num>
            <m:den>
              <m:r>
                <w:rPr>
                  <w:rFonts w:ascii="Cambria Math" w:hAnsi="Cambria Math"/>
                </w:rPr>
                <m:t>P</m:t>
              </m:r>
              <m:d>
                <m:dPr>
                  <m:ctrlPr>
                    <w:rPr>
                      <w:rFonts w:ascii="Cambria Math" w:hAnsi="Cambria Math"/>
                      <w:i/>
                    </w:rPr>
                  </m:ctrlPr>
                </m:dPr>
                <m:e>
                  <m:r>
                    <w:rPr>
                      <w:rFonts w:ascii="Cambria Math" w:hAnsi="Cambria Math"/>
                    </w:rPr>
                    <m:t>0, T</m:t>
                  </m:r>
                </m:e>
              </m:d>
              <m:r>
                <w:rPr>
                  <w:rFonts w:ascii="Cambria Math" w:hAnsi="Cambria Math"/>
                </w:rPr>
                <m:t>β</m:t>
              </m:r>
              <m:d>
                <m:dPr>
                  <m:ctrlPr>
                    <w:rPr>
                      <w:rFonts w:ascii="Cambria Math" w:hAnsi="Cambria Math"/>
                      <w:i/>
                    </w:rPr>
                  </m:ctrlPr>
                </m:dPr>
                <m:e>
                  <m:r>
                    <w:rPr>
                      <w:rFonts w:ascii="Cambria Math" w:hAnsi="Cambria Math"/>
                    </w:rPr>
                    <m:t>t</m:t>
                  </m:r>
                </m:e>
              </m:d>
            </m:den>
          </m:f>
        </m:oMath>
      </m:oMathPara>
    </w:p>
    <w:p w14:paraId="4F63C23E" w14:textId="77777777" w:rsidR="00A07149" w:rsidRPr="00366022" w:rsidRDefault="00A07149" w:rsidP="00366022">
      <w:pPr>
        <w:pStyle w:val="ListParagraph"/>
        <w:spacing w:line="360" w:lineRule="auto"/>
        <w:ind w:left="360"/>
        <w:rPr>
          <w:u w:val="single"/>
        </w:rPr>
      </w:pPr>
    </w:p>
    <w:p w14:paraId="411FA7A7" w14:textId="77777777" w:rsidR="00A07149" w:rsidRPr="00A07149" w:rsidRDefault="005145A0" w:rsidP="005A2C14">
      <w:pPr>
        <w:pStyle w:val="ListParagraph"/>
        <w:numPr>
          <w:ilvl w:val="0"/>
          <w:numId w:val="294"/>
        </w:numPr>
        <w:spacing w:line="360" w:lineRule="auto"/>
        <w:rPr>
          <w:u w:val="single"/>
        </w:rPr>
      </w:pPr>
      <w:r>
        <w:rPr>
          <w:u w:val="single"/>
        </w:rPr>
        <w:t>The LIBOR Rate Process Equation</w:t>
      </w:r>
      <w:r>
        <w:t>: The LIBOR rate process equation</w:t>
      </w:r>
    </w:p>
    <w:p w14:paraId="766F976B" w14:textId="77777777" w:rsidR="00A07149" w:rsidRDefault="00A07149" w:rsidP="00A07149">
      <w:pPr>
        <w:pStyle w:val="ListParagraph"/>
        <w:spacing w:line="360" w:lineRule="auto"/>
        <w:ind w:left="360"/>
        <w:rPr>
          <w:u w:val="single"/>
        </w:rPr>
      </w:pPr>
    </w:p>
    <w:p w14:paraId="3210D756" w14:textId="77777777" w:rsidR="00A07149" w:rsidRDefault="005145A0" w:rsidP="00A07149">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=L</m:t>
          </m:r>
          <m:d>
            <m:dPr>
              <m:ctrlPr>
                <w:rPr>
                  <w:rFonts w:ascii="Cambria Math" w:hAnsi="Cambria Math"/>
                  <w:i/>
                </w:rPr>
              </m:ctrlPr>
            </m:dPr>
            <m:e>
              <m:r>
                <w:rPr>
                  <w:rFonts w:ascii="Cambria Math" w:hAnsi="Cambria Math"/>
                </w:rPr>
                <m:t>t, T-t</m:t>
              </m:r>
            </m:e>
          </m:d>
          <m:r>
            <w:rPr>
              <w:rFonts w:ascii="Cambria Math" w:hAnsi="Cambria Math"/>
            </w:rPr>
            <m:t>, 0 ≤t≤T</m:t>
          </m:r>
        </m:oMath>
      </m:oMathPara>
    </w:p>
    <w:p w14:paraId="4B21D4A2" w14:textId="77777777" w:rsidR="00A07149" w:rsidRDefault="00A07149" w:rsidP="00A07149">
      <w:pPr>
        <w:pStyle w:val="ListParagraph"/>
        <w:spacing w:line="360" w:lineRule="auto"/>
        <w:ind w:left="360"/>
      </w:pPr>
    </w:p>
    <w:p w14:paraId="6BE7353F" w14:textId="77777777" w:rsidR="00A07149" w:rsidRDefault="00A07149" w:rsidP="00A07149">
      <w:pPr>
        <w:pStyle w:val="ListParagraph"/>
        <w:spacing w:line="360" w:lineRule="auto"/>
        <w:ind w:left="360"/>
      </w:pPr>
      <w:r>
        <w:t>s</w:t>
      </w:r>
      <w:r w:rsidR="005145A0">
        <w:t>atisfies</w:t>
      </w:r>
    </w:p>
    <w:p w14:paraId="1FF2AF65" w14:textId="77777777" w:rsidR="00A07149" w:rsidRDefault="00A07149" w:rsidP="00A07149">
      <w:pPr>
        <w:pStyle w:val="ListParagraph"/>
        <w:spacing w:line="360" w:lineRule="auto"/>
        <w:ind w:left="360"/>
      </w:pPr>
    </w:p>
    <w:p w14:paraId="3C3F72C2" w14:textId="77777777" w:rsidR="005145A0" w:rsidRPr="00A07149" w:rsidRDefault="005145A0" w:rsidP="00A07149">
      <w:pPr>
        <w:pStyle w:val="ListParagraph"/>
        <w:spacing w:line="360" w:lineRule="auto"/>
        <w:ind w:left="360"/>
      </w:pPr>
      <m:oMathPara>
        <m:oMath>
          <m:r>
            <w:rPr>
              <w:rFonts w:ascii="Cambria Math" w:hAnsi="Cambria Math"/>
            </w:rPr>
            <w:lastRenderedPageBreak/>
            <m:t>∆K</m:t>
          </m:r>
          <m:d>
            <m:dPr>
              <m:ctrlPr>
                <w:rPr>
                  <w:rFonts w:ascii="Cambria Math" w:hAnsi="Cambria Math"/>
                  <w:i/>
                </w:rPr>
              </m:ctrlPr>
            </m:dPr>
            <m:e>
              <m:r>
                <w:rPr>
                  <w:rFonts w:ascii="Cambria Math" w:hAnsi="Cambria Math"/>
                </w:rPr>
                <m:t>t, T</m:t>
              </m:r>
            </m:e>
          </m:d>
          <m:r>
            <w:rPr>
              <w:rFonts w:ascii="Cambria Math" w:hAnsi="Cambria Math"/>
            </w:rPr>
            <m:t>=K</m:t>
          </m:r>
          <m:d>
            <m:dPr>
              <m:ctrlPr>
                <w:rPr>
                  <w:rFonts w:ascii="Cambria Math" w:hAnsi="Cambria Math"/>
                  <w:i/>
                </w:rPr>
              </m:ctrlPr>
            </m:dPr>
            <m:e>
              <m:r>
                <w:rPr>
                  <w:rFonts w:ascii="Cambria Math" w:hAnsi="Cambria Math"/>
                </w:rPr>
                <m:t>t, T</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T-t</m:t>
                      </m:r>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t, T</m:t>
                          </m:r>
                        </m:e>
                      </m:d>
                    </m:num>
                    <m:den>
                      <m:r>
                        <w:rPr>
                          <w:rFonts w:ascii="Cambria Math" w:hAnsi="Cambria Math"/>
                        </w:rPr>
                        <m:t>1+δK</m:t>
                      </m:r>
                      <m:d>
                        <m:dPr>
                          <m:ctrlPr>
                            <w:rPr>
                              <w:rFonts w:ascii="Cambria Math" w:hAnsi="Cambria Math"/>
                              <w:i/>
                            </w:rPr>
                          </m:ctrlPr>
                        </m:dPr>
                        <m:e>
                          <m:r>
                            <w:rPr>
                              <w:rFonts w:ascii="Cambria Math" w:hAnsi="Cambria Math"/>
                            </w:rPr>
                            <m:t>t, T</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=K</m:t>
          </m:r>
          <m:d>
            <m:dPr>
              <m:ctrlPr>
                <w:rPr>
                  <w:rFonts w:ascii="Cambria Math" w:hAnsi="Cambria Math"/>
                  <w:i/>
                </w:rPr>
              </m:ctrlPr>
            </m:dPr>
            <m:e>
              <m:r>
                <w:rPr>
                  <w:rFonts w:ascii="Cambria Math" w:hAnsi="Cambria Math"/>
                </w:rPr>
                <m:t>t, T</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T+δ-t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14:paraId="692257BD" w14:textId="77777777" w:rsidR="00A07149" w:rsidRPr="002510CC" w:rsidRDefault="00A07149" w:rsidP="00A07149">
      <w:pPr>
        <w:pStyle w:val="ListParagraph"/>
        <w:spacing w:line="360" w:lineRule="auto"/>
        <w:ind w:left="360"/>
        <w:rPr>
          <w:u w:val="single"/>
        </w:rPr>
      </w:pPr>
    </w:p>
    <w:p w14:paraId="658CD0A3" w14:textId="77777777" w:rsidR="00A47534" w:rsidRPr="00A47534" w:rsidRDefault="002510CC" w:rsidP="005A2C14">
      <w:pPr>
        <w:pStyle w:val="ListParagraph"/>
        <w:numPr>
          <w:ilvl w:val="0"/>
          <w:numId w:val="294"/>
        </w:numPr>
        <w:spacing w:line="360" w:lineRule="auto"/>
        <w:rPr>
          <w:u w:val="single"/>
        </w:rPr>
      </w:pPr>
      <m:oMath>
        <m:r>
          <w:rPr>
            <w:rFonts w:ascii="Cambria Math" w:hAnsi="Cambria Math"/>
            <w:u w:val="single"/>
          </w:rPr>
          <m:t>K</m:t>
        </m:r>
        <m:d>
          <m:dPr>
            <m:ctrlPr>
              <w:rPr>
                <w:rFonts w:ascii="Cambria Math" w:hAnsi="Cambria Math"/>
                <w:i/>
                <w:u w:val="single"/>
              </w:rPr>
            </m:ctrlPr>
          </m:dPr>
          <m:e>
            <m:r>
              <w:rPr>
                <w:rFonts w:ascii="Cambria Math" w:hAnsi="Cambria Math"/>
                <w:u w:val="single"/>
              </w:rPr>
              <m:t>t, T</m:t>
            </m:r>
          </m:e>
        </m:d>
      </m:oMath>
      <w:r>
        <w:rPr>
          <w:u w:val="single"/>
        </w:rPr>
        <w:t xml:space="preserve"> Under the Forward Measure</w:t>
      </w:r>
      <w:r>
        <w:t>: The process</w:t>
      </w:r>
    </w:p>
    <w:p w14:paraId="662CFB64" w14:textId="77777777" w:rsidR="00A47534" w:rsidRPr="00A47534" w:rsidRDefault="00A47534" w:rsidP="00A47534">
      <w:pPr>
        <w:pStyle w:val="ListParagraph"/>
        <w:spacing w:line="360" w:lineRule="auto"/>
        <w:ind w:left="360"/>
        <w:rPr>
          <w:u w:val="single"/>
        </w:rPr>
      </w:pPr>
    </w:p>
    <w:p w14:paraId="66B52708" w14:textId="77777777" w:rsidR="00A47534" w:rsidRDefault="00000000" w:rsidP="00A47534">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14:paraId="4EA759D6" w14:textId="77777777" w:rsidR="00A47534" w:rsidRDefault="00A47534" w:rsidP="00A47534">
      <w:pPr>
        <w:pStyle w:val="ListParagraph"/>
        <w:spacing w:line="360" w:lineRule="auto"/>
        <w:ind w:left="360"/>
      </w:pPr>
    </w:p>
    <w:p w14:paraId="052E5138" w14:textId="77777777" w:rsidR="00A47534" w:rsidRDefault="002510CC" w:rsidP="00A47534">
      <w:pPr>
        <w:pStyle w:val="ListParagraph"/>
        <w:spacing w:line="360" w:lineRule="auto"/>
        <w:ind w:left="360"/>
      </w:pPr>
      <w:r>
        <w:t xml:space="preserve">is a Brownian motion under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oMath>
      <w:r>
        <w:t>. Consequently</w:t>
      </w:r>
    </w:p>
    <w:p w14:paraId="5CEE8917" w14:textId="77777777" w:rsidR="00A47534" w:rsidRDefault="00A47534" w:rsidP="00A47534">
      <w:pPr>
        <w:pStyle w:val="ListParagraph"/>
        <w:spacing w:line="360" w:lineRule="auto"/>
        <w:ind w:left="360"/>
      </w:pPr>
    </w:p>
    <w:p w14:paraId="460E1697" w14:textId="77777777" w:rsidR="00A47534" w:rsidRDefault="002510CC" w:rsidP="00A47534">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=K</m:t>
          </m:r>
          <m:d>
            <m:dPr>
              <m:ctrlPr>
                <w:rPr>
                  <w:rFonts w:ascii="Cambria Math" w:hAnsi="Cambria Math"/>
                  <w:i/>
                </w:rPr>
              </m:ctrlPr>
            </m:dPr>
            <m:e>
              <m:r>
                <w:rPr>
                  <w:rFonts w:ascii="Cambria Math" w:hAnsi="Cambria Math"/>
                </w:rPr>
                <m:t>t, T</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T+δ</m:t>
                  </m:r>
                </m:sub>
              </m:sSub>
            </m:e>
          </m:acc>
          <m:d>
            <m:dPr>
              <m:ctrlPr>
                <w:rPr>
                  <w:rFonts w:ascii="Cambria Math" w:hAnsi="Cambria Math"/>
                  <w:i/>
                </w:rPr>
              </m:ctrlPr>
            </m:dPr>
            <m:e>
              <m:r>
                <w:rPr>
                  <w:rFonts w:ascii="Cambria Math" w:hAnsi="Cambria Math"/>
                </w:rPr>
                <m:t>t</m:t>
              </m:r>
            </m:e>
          </m:d>
        </m:oMath>
      </m:oMathPara>
    </w:p>
    <w:p w14:paraId="25857387" w14:textId="77777777" w:rsidR="00A47534" w:rsidRDefault="00A47534" w:rsidP="00A47534">
      <w:pPr>
        <w:pStyle w:val="ListParagraph"/>
        <w:spacing w:line="360" w:lineRule="auto"/>
        <w:ind w:left="360"/>
      </w:pPr>
    </w:p>
    <w:p w14:paraId="0BADBF43" w14:textId="77777777" w:rsidR="002510CC" w:rsidRPr="00137A06" w:rsidRDefault="002510CC" w:rsidP="00A47534">
      <w:pPr>
        <w:pStyle w:val="ListParagraph"/>
        <w:spacing w:line="360" w:lineRule="auto"/>
        <w:ind w:left="360"/>
        <w:rPr>
          <w:u w:val="single"/>
        </w:rPr>
      </w:pPr>
      <w:r>
        <w:t xml:space="preserve">and hence </w:t>
      </w:r>
      <m:oMath>
        <m:r>
          <w:rPr>
            <w:rFonts w:ascii="Cambria Math" w:hAnsi="Cambria Math"/>
          </w:rPr>
          <m:t>K</m:t>
        </m:r>
        <m:d>
          <m:dPr>
            <m:ctrlPr>
              <w:rPr>
                <w:rFonts w:ascii="Cambria Math" w:hAnsi="Cambria Math"/>
                <w:i/>
              </w:rPr>
            </m:ctrlPr>
          </m:dPr>
          <m:e>
            <m:r>
              <w:rPr>
                <w:rFonts w:ascii="Cambria Math" w:hAnsi="Cambria Math"/>
              </w:rPr>
              <m:t>t, T</m:t>
            </m:r>
          </m:e>
        </m:d>
      </m:oMath>
      <w:r>
        <w:t xml:space="preserve"> is log-normally distributed under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T+δ</m:t>
            </m:r>
          </m:sub>
        </m:sSub>
      </m:oMath>
      <w:r w:rsidR="00137A06">
        <w:t>.</w:t>
      </w:r>
    </w:p>
    <w:p w14:paraId="238F302E" w14:textId="77777777" w:rsidR="00A47534" w:rsidRPr="00A47534" w:rsidRDefault="00137A06" w:rsidP="005A2C14">
      <w:pPr>
        <w:pStyle w:val="ListParagraph"/>
        <w:numPr>
          <w:ilvl w:val="0"/>
          <w:numId w:val="294"/>
        </w:numPr>
        <w:spacing w:line="360" w:lineRule="auto"/>
        <w:rPr>
          <w:u w:val="single"/>
        </w:rPr>
      </w:pPr>
      <w:r>
        <w:rPr>
          <w:u w:val="single"/>
        </w:rPr>
        <w:t>The Caplet Pricing Relation</w:t>
      </w:r>
      <w:r>
        <w:t>:</w:t>
      </w:r>
      <w:r w:rsidR="006D71CC">
        <w:t xml:space="preserve"> From the above, it follows that</w:t>
      </w:r>
    </w:p>
    <w:p w14:paraId="47380916" w14:textId="77777777" w:rsidR="00A47534" w:rsidRDefault="00A47534" w:rsidP="00A47534">
      <w:pPr>
        <w:pStyle w:val="ListParagraph"/>
        <w:spacing w:line="360" w:lineRule="auto"/>
        <w:ind w:left="360"/>
        <w:rPr>
          <w:u w:val="single"/>
        </w:rPr>
      </w:pPr>
    </w:p>
    <w:p w14:paraId="4BC1698F" w14:textId="77777777" w:rsidR="00A47534" w:rsidRDefault="00000000" w:rsidP="00A47534">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T+δ</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0</m:t>
                          </m:r>
                        </m:e>
                      </m:d>
                      <m:r>
                        <w:rPr>
                          <w:rFonts w:ascii="Cambria Math" w:hAnsi="Cambria Math"/>
                        </w:rPr>
                        <m:t>-K</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T+δ</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-K</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 T</m:t>
                  </m:r>
                </m:e>
              </m:d>
            </m:e>
          </m:d>
          <m:r>
            <w:rPr>
              <w:rFonts w:ascii="Cambria Math" w:hAnsi="Cambria Math"/>
            </w:rPr>
            <m:t>-KN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 T</m:t>
                  </m:r>
                </m:e>
              </m:d>
              <m:r>
                <w:rPr>
                  <w:rFonts w:ascii="Cambria Math" w:hAnsi="Cambria Math"/>
                </w:rPr>
                <m:t>-ς</m:t>
              </m:r>
              <m:d>
                <m:dPr>
                  <m:ctrlPr>
                    <w:rPr>
                      <w:rFonts w:ascii="Cambria Math" w:hAnsi="Cambria Math"/>
                      <w:i/>
                    </w:rPr>
                  </m:ctrlPr>
                </m:dPr>
                <m:e>
                  <m:r>
                    <w:rPr>
                      <w:rFonts w:ascii="Cambria Math" w:hAnsi="Cambria Math"/>
                    </w:rPr>
                    <m:t>t, T</m:t>
                  </m:r>
                </m:e>
              </m:d>
            </m:e>
          </m:d>
        </m:oMath>
      </m:oMathPara>
    </w:p>
    <w:p w14:paraId="55FB6140" w14:textId="77777777" w:rsidR="00A47534" w:rsidRDefault="00A47534" w:rsidP="00A47534">
      <w:pPr>
        <w:pStyle w:val="ListParagraph"/>
        <w:spacing w:line="360" w:lineRule="auto"/>
        <w:ind w:left="360"/>
      </w:pPr>
    </w:p>
    <w:p w14:paraId="27CEA6F9" w14:textId="77777777" w:rsidR="00A47534" w:rsidRDefault="00A47534" w:rsidP="00A47534">
      <w:pPr>
        <w:pStyle w:val="ListParagraph"/>
        <w:spacing w:line="360" w:lineRule="auto"/>
        <w:ind w:left="360"/>
      </w:pPr>
      <w:proofErr w:type="gramStart"/>
      <w:r>
        <w:t>w</w:t>
      </w:r>
      <w:r w:rsidR="0025067C">
        <w:t>here</w:t>
      </w:r>
      <w:proofErr w:type="gramEnd"/>
    </w:p>
    <w:p w14:paraId="3DE86650" w14:textId="77777777" w:rsidR="00A47534" w:rsidRDefault="00A47534" w:rsidP="00A47534">
      <w:pPr>
        <w:pStyle w:val="ListParagraph"/>
        <w:spacing w:line="360" w:lineRule="auto"/>
        <w:ind w:left="360"/>
      </w:pPr>
    </w:p>
    <w:p w14:paraId="17A9EC52" w14:textId="77777777" w:rsidR="00A47534" w:rsidRDefault="00137A06" w:rsidP="00A47534">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t, T</m:t>
                          </m:r>
                        </m:e>
                      </m:d>
                    </m:num>
                    <m:den>
                      <m:r>
                        <w:rPr>
                          <w:rFonts w:ascii="Cambria Math" w:hAnsi="Cambria Math"/>
                        </w:rPr>
                        <m:t>K</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ς</m:t>
                  </m:r>
                </m:e>
                <m:sup>
                  <m:r>
                    <w:rPr>
                      <w:rFonts w:ascii="Cambria Math" w:hAnsi="Cambria Math"/>
                    </w:rPr>
                    <m:t>2</m:t>
                  </m:r>
                </m:sup>
              </m:sSup>
              <m:d>
                <m:dPr>
                  <m:ctrlPr>
                    <w:rPr>
                      <w:rFonts w:ascii="Cambria Math" w:hAnsi="Cambria Math"/>
                      <w:i/>
                    </w:rPr>
                  </m:ctrlPr>
                </m:dPr>
                <m:e>
                  <m:r>
                    <w:rPr>
                      <w:rFonts w:ascii="Cambria Math" w:hAnsi="Cambria Math"/>
                    </w:rPr>
                    <m:t>t, T</m:t>
                  </m:r>
                </m:e>
              </m:d>
            </m:num>
            <m:den>
              <m:r>
                <w:rPr>
                  <w:rFonts w:ascii="Cambria Math" w:hAnsi="Cambria Math"/>
                </w:rPr>
                <m:t>ς</m:t>
              </m:r>
              <m:d>
                <m:dPr>
                  <m:ctrlPr>
                    <w:rPr>
                      <w:rFonts w:ascii="Cambria Math" w:hAnsi="Cambria Math"/>
                      <w:i/>
                    </w:rPr>
                  </m:ctrlPr>
                </m:dPr>
                <m:e>
                  <m:r>
                    <w:rPr>
                      <w:rFonts w:ascii="Cambria Math" w:hAnsi="Cambria Math"/>
                    </w:rPr>
                    <m:t>t, T</m:t>
                  </m:r>
                </m:e>
              </m:d>
            </m:den>
          </m:f>
        </m:oMath>
      </m:oMathPara>
    </w:p>
    <w:p w14:paraId="6CDBD6C9" w14:textId="77777777" w:rsidR="00A47534" w:rsidRDefault="00A47534" w:rsidP="00A47534">
      <w:pPr>
        <w:pStyle w:val="ListParagraph"/>
        <w:spacing w:line="360" w:lineRule="auto"/>
        <w:ind w:left="360"/>
      </w:pPr>
    </w:p>
    <w:p w14:paraId="48CBC46C" w14:textId="77777777" w:rsidR="00A47534" w:rsidRDefault="0025067C" w:rsidP="00A47534">
      <w:pPr>
        <w:pStyle w:val="ListParagraph"/>
        <w:spacing w:line="360" w:lineRule="auto"/>
        <w:ind w:left="360"/>
      </w:pPr>
      <w:r>
        <w:t>and</w:t>
      </w:r>
    </w:p>
    <w:p w14:paraId="4C3B302F" w14:textId="77777777" w:rsidR="00A47534" w:rsidRDefault="00A47534" w:rsidP="00A47534">
      <w:pPr>
        <w:pStyle w:val="ListParagraph"/>
        <w:spacing w:line="360" w:lineRule="auto"/>
        <w:ind w:left="360"/>
      </w:pPr>
    </w:p>
    <w:p w14:paraId="15B469D2" w14:textId="77777777" w:rsidR="00137A06" w:rsidRPr="00A47534" w:rsidRDefault="00000000" w:rsidP="00A47534">
      <w:pPr>
        <w:pStyle w:val="ListParagraph"/>
        <w:spacing w:line="360" w:lineRule="auto"/>
        <w:ind w:left="360"/>
      </w:pPr>
      <m:oMathPara>
        <m:oMath>
          <m:sSup>
            <m:sSupPr>
              <m:ctrlPr>
                <w:rPr>
                  <w:rFonts w:ascii="Cambria Math" w:hAnsi="Cambria Math"/>
                  <w:i/>
                </w:rPr>
              </m:ctrlPr>
            </m:sSupPr>
            <m:e>
              <m:r>
                <w:rPr>
                  <w:rFonts w:ascii="Cambria Math" w:hAnsi="Cambria Math"/>
                </w:rPr>
                <m:t>ς</m:t>
              </m:r>
            </m:e>
            <m:sup>
              <m:r>
                <w:rPr>
                  <w:rFonts w:ascii="Cambria Math" w:hAnsi="Cambria Math"/>
                </w:rPr>
                <m:t>2</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oMath>
      </m:oMathPara>
    </w:p>
    <w:p w14:paraId="454C6299" w14:textId="77777777" w:rsidR="00A47534" w:rsidRPr="0025067C" w:rsidRDefault="00A47534" w:rsidP="00A47534">
      <w:pPr>
        <w:pStyle w:val="ListParagraph"/>
        <w:spacing w:line="360" w:lineRule="auto"/>
        <w:ind w:left="360"/>
        <w:rPr>
          <w:u w:val="single"/>
        </w:rPr>
      </w:pPr>
    </w:p>
    <w:p w14:paraId="1E6F6219" w14:textId="77777777" w:rsidR="00A47534" w:rsidRPr="00A47534" w:rsidRDefault="0025067C" w:rsidP="005A2C14">
      <w:pPr>
        <w:pStyle w:val="ListParagraph"/>
        <w:numPr>
          <w:ilvl w:val="0"/>
          <w:numId w:val="294"/>
        </w:numPr>
        <w:spacing w:line="360" w:lineRule="auto"/>
        <w:rPr>
          <w:u w:val="single"/>
        </w:rPr>
      </w:pPr>
      <w:r>
        <w:rPr>
          <w:u w:val="single"/>
        </w:rPr>
        <w:t>The Cap Pricing Relation</w:t>
      </w:r>
      <w:r>
        <w:t xml:space="preserve">: The cap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14:paraId="32131CBE" w14:textId="77777777" w:rsidR="00A47534" w:rsidRDefault="00A47534" w:rsidP="00A47534">
      <w:pPr>
        <w:pStyle w:val="ListParagraph"/>
        <w:spacing w:line="360" w:lineRule="auto"/>
        <w:ind w:left="360"/>
        <w:rPr>
          <w:u w:val="single"/>
        </w:rPr>
      </w:pPr>
    </w:p>
    <w:p w14:paraId="22427FB0" w14:textId="77777777" w:rsidR="0025067C" w:rsidRPr="00A47534" w:rsidRDefault="0025067C" w:rsidP="00A47534">
      <w:pPr>
        <w:pStyle w:val="ListParagraph"/>
        <w:spacing w:line="360" w:lineRule="auto"/>
        <w:ind w:left="360"/>
      </w:pPr>
      <m:oMathPara>
        <m:oMath>
          <m:r>
            <w:rPr>
              <w:rFonts w:ascii="Cambria Math" w:hAnsi="Cambria Math"/>
            </w:rPr>
            <m:t>Cap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r>
                    <w:rPr>
                      <w:rFonts w:ascii="Cambria Math" w:hAnsi="Cambria Math"/>
                    </w:rPr>
                    <m:t>-KN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-ς</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d>
            </m:e>
          </m:nary>
        </m:oMath>
      </m:oMathPara>
    </w:p>
    <w:p w14:paraId="6C295488" w14:textId="77777777" w:rsidR="00A47534" w:rsidRPr="0025067C" w:rsidRDefault="00A47534" w:rsidP="00A47534">
      <w:pPr>
        <w:pStyle w:val="ListParagraph"/>
        <w:spacing w:line="360" w:lineRule="auto"/>
        <w:ind w:left="360"/>
        <w:rPr>
          <w:u w:val="single"/>
        </w:rPr>
      </w:pPr>
    </w:p>
    <w:p w14:paraId="089CDE32" w14:textId="77777777" w:rsidR="0025067C" w:rsidRPr="005310CA" w:rsidRDefault="0025067C" w:rsidP="005A2C14">
      <w:pPr>
        <w:pStyle w:val="ListParagraph"/>
        <w:numPr>
          <w:ilvl w:val="0"/>
          <w:numId w:val="294"/>
        </w:numPr>
        <w:spacing w:line="360" w:lineRule="auto"/>
        <w:rPr>
          <w:u w:val="single"/>
        </w:rPr>
      </w:pPr>
      <w:r>
        <w:rPr>
          <w:u w:val="single"/>
        </w:rPr>
        <w:t>Comparison of the Caplet Price with Black’s Formula</w:t>
      </w:r>
      <w:r>
        <w:t xml:space="preserve">: </w:t>
      </w:r>
      <w:r w:rsidR="00A04BBB">
        <w:t xml:space="preserve">The preceding </w:t>
      </w:r>
      <m:oMath>
        <m:r>
          <w:rPr>
            <w:rFonts w:ascii="Cambria Math" w:hAnsi="Cambria Math"/>
          </w:rPr>
          <m:t>Cap</m:t>
        </m:r>
        <m:d>
          <m:dPr>
            <m:ctrlPr>
              <w:rPr>
                <w:rFonts w:ascii="Cambria Math" w:hAnsi="Cambria Math"/>
                <w:i/>
              </w:rPr>
            </m:ctrlPr>
          </m:dPr>
          <m:e>
            <m:r>
              <w:rPr>
                <w:rFonts w:ascii="Cambria Math" w:hAnsi="Cambria Math"/>
              </w:rPr>
              <m:t>t</m:t>
            </m:r>
          </m:e>
        </m:d>
      </m:oMath>
      <w:r w:rsidR="00A04BBB">
        <w:t xml:space="preserve"> formula corresponds to the market Black futures formula with discount from settlement date. It was originally derived using a different approach and model setup by Miltersen, Sandmann, and Sondermann (1994).</w:t>
      </w:r>
    </w:p>
    <w:p w14:paraId="0504D027" w14:textId="77777777" w:rsidR="00643C99" w:rsidRDefault="00643C99" w:rsidP="00643C99">
      <w:pPr>
        <w:spacing w:line="360" w:lineRule="auto"/>
      </w:pPr>
    </w:p>
    <w:p w14:paraId="24B20D2F" w14:textId="77777777" w:rsidR="00643C99" w:rsidRDefault="00643C99" w:rsidP="00643C99">
      <w:pPr>
        <w:spacing w:line="360" w:lineRule="auto"/>
      </w:pPr>
    </w:p>
    <w:p w14:paraId="5DB09392" w14:textId="77777777" w:rsidR="00643C99" w:rsidRPr="005F2EBC" w:rsidRDefault="00643C99" w:rsidP="00643C99">
      <w:pPr>
        <w:pStyle w:val="Heading4"/>
        <w:ind w:left="0"/>
        <w:jc w:val="left"/>
        <w:rPr>
          <w:sz w:val="28"/>
          <w:szCs w:val="28"/>
        </w:rPr>
      </w:pPr>
      <w:r>
        <w:rPr>
          <w:sz w:val="28"/>
          <w:szCs w:val="28"/>
        </w:rPr>
        <w:t>Payer Swap Option Pricing</w:t>
      </w:r>
    </w:p>
    <w:p w14:paraId="5A1A3D86" w14:textId="77777777" w:rsidR="00643C99" w:rsidRDefault="00643C99" w:rsidP="00643C99">
      <w:pPr>
        <w:spacing w:line="360" w:lineRule="auto"/>
      </w:pPr>
    </w:p>
    <w:p w14:paraId="3BB736B1" w14:textId="77777777" w:rsidR="0002689C" w:rsidRPr="0002689C" w:rsidRDefault="00643C99" w:rsidP="005A2C14">
      <w:pPr>
        <w:pStyle w:val="ListParagraph"/>
        <w:numPr>
          <w:ilvl w:val="0"/>
          <w:numId w:val="301"/>
        </w:numPr>
        <w:spacing w:line="360" w:lineRule="auto"/>
        <w:rPr>
          <w:u w:val="single"/>
        </w:rPr>
      </w:pPr>
      <w:r w:rsidRPr="00643C99">
        <w:rPr>
          <w:u w:val="single"/>
        </w:rPr>
        <w:t>Payer</w:t>
      </w:r>
      <w:r>
        <w:rPr>
          <w:u w:val="single"/>
        </w:rPr>
        <w:t xml:space="preserve"> </w:t>
      </w:r>
      <w:r w:rsidRPr="00643C99">
        <w:rPr>
          <w:u w:val="single"/>
        </w:rPr>
        <w:t xml:space="preserve">Swap </w:t>
      </w:r>
      <w:r>
        <w:rPr>
          <w:u w:val="single"/>
        </w:rPr>
        <w:t>Option Details Recap</w:t>
      </w:r>
      <w:r>
        <w:t xml:space="preserve">: The payer swap option at strike </w:t>
      </w:r>
      <m:oMath>
        <m:r>
          <w:rPr>
            <w:rFonts w:ascii="Cambria Math" w:hAnsi="Cambria Math"/>
          </w:rPr>
          <m:t>κ</m:t>
        </m:r>
      </m:oMath>
      <w:r>
        <w:t xml:space="preserve"> maturing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gives the right</w:t>
      </w:r>
      <w:r w:rsidR="004C4987">
        <w:t xml:space="preserve"> to receive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4C4987">
        <w:t xml:space="preserve"> the cash flows corresponding to the payer swap settled in arrears, or alternately, discounted from the settlement dates</w:t>
      </w:r>
    </w:p>
    <w:p w14:paraId="7EB9E52F" w14:textId="77777777" w:rsidR="0002689C" w:rsidRDefault="0002689C" w:rsidP="0002689C">
      <w:pPr>
        <w:pStyle w:val="ListParagraph"/>
        <w:spacing w:line="360" w:lineRule="auto"/>
        <w:ind w:left="360"/>
        <w:rPr>
          <w:u w:val="single"/>
        </w:rPr>
      </w:pPr>
    </w:p>
    <w:p w14:paraId="3C9A47D1" w14:textId="77777777" w:rsidR="0002689C" w:rsidRDefault="00000000" w:rsidP="0002689C">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+jδ ∀ j=1, ⋯, n</m:t>
          </m:r>
        </m:oMath>
      </m:oMathPara>
    </w:p>
    <w:p w14:paraId="05C1EDA1" w14:textId="77777777" w:rsidR="0002689C" w:rsidRDefault="0002689C" w:rsidP="0002689C">
      <w:pPr>
        <w:pStyle w:val="ListParagraph"/>
        <w:spacing w:line="360" w:lineRule="auto"/>
        <w:ind w:left="360"/>
      </w:pPr>
    </w:p>
    <w:p w14:paraId="7BC5DEA6" w14:textId="77777777" w:rsidR="0002689C" w:rsidRDefault="004C4987" w:rsidP="0002689C">
      <w:pPr>
        <w:pStyle w:val="ListParagraph"/>
        <w:spacing w:line="360" w:lineRule="auto"/>
        <w:ind w:left="360"/>
      </w:pPr>
      <w:r>
        <w:t xml:space="preserve">to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the value of the cash flows defined by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-K</m:t>
                </m:r>
              </m:e>
            </m:d>
          </m:e>
          <m:sup>
            <m:r>
              <w:rPr>
                <w:rFonts w:ascii="Cambria Math" w:hAnsi="Cambria Math"/>
              </w:rPr>
              <m:t>+</m:t>
            </m:r>
          </m:sup>
        </m:sSup>
      </m:oMath>
      <w:r>
        <w:t>, where</w:t>
      </w:r>
    </w:p>
    <w:p w14:paraId="70FB8A1A" w14:textId="77777777" w:rsidR="0002689C" w:rsidRDefault="0002689C" w:rsidP="0002689C">
      <w:pPr>
        <w:pStyle w:val="ListParagraph"/>
        <w:spacing w:line="360" w:lineRule="auto"/>
        <w:ind w:left="360"/>
      </w:pPr>
    </w:p>
    <w:p w14:paraId="7CEDF4C3" w14:textId="77777777" w:rsidR="00643C99" w:rsidRPr="0002689C" w:rsidRDefault="00000000" w:rsidP="0002689C">
      <w:pPr>
        <w:pStyle w:val="ListParagraph"/>
        <w:spacing w:line="360" w:lineRule="auto"/>
        <w:ind w:left="360"/>
      </w:pPr>
      <m:oMathPara>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num>
            <m:den>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den>
          </m:f>
        </m:oMath>
      </m:oMathPara>
    </w:p>
    <w:p w14:paraId="4FD3DDA4" w14:textId="77777777" w:rsidR="0002689C" w:rsidRPr="004C4987" w:rsidRDefault="0002689C" w:rsidP="0002689C">
      <w:pPr>
        <w:pStyle w:val="ListParagraph"/>
        <w:spacing w:line="360" w:lineRule="auto"/>
        <w:ind w:left="360"/>
        <w:rPr>
          <w:u w:val="single"/>
        </w:rPr>
      </w:pPr>
    </w:p>
    <w:p w14:paraId="0DEABFB6" w14:textId="77777777" w:rsidR="0002689C" w:rsidRPr="0002689C" w:rsidRDefault="004C4987" w:rsidP="005A2C14">
      <w:pPr>
        <w:pStyle w:val="ListParagraph"/>
        <w:numPr>
          <w:ilvl w:val="0"/>
          <w:numId w:val="301"/>
        </w:numPr>
        <w:spacing w:line="360" w:lineRule="auto"/>
        <w:rPr>
          <w:u w:val="single"/>
        </w:rPr>
      </w:pPr>
      <w:r>
        <w:rPr>
          <w:u w:val="single"/>
        </w:rPr>
        <w:t>Payer Swap Option Pricing</w:t>
      </w:r>
      <w:r>
        <w:t xml:space="preserve">: Hence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the price of the option is</w:t>
      </w:r>
    </w:p>
    <w:p w14:paraId="01C96883" w14:textId="77777777" w:rsidR="0002689C" w:rsidRDefault="0002689C" w:rsidP="0002689C">
      <w:pPr>
        <w:pStyle w:val="ListParagraph"/>
        <w:spacing w:line="360" w:lineRule="auto"/>
        <w:ind w:left="360"/>
        <w:rPr>
          <w:u w:val="single"/>
        </w:rPr>
      </w:pPr>
    </w:p>
    <w:p w14:paraId="26BB1054" w14:textId="77777777" w:rsidR="0002689C" w:rsidRPr="0002689C" w:rsidRDefault="004C4987" w:rsidP="0002689C">
      <w:pPr>
        <w:pStyle w:val="ListParagraph"/>
        <w:spacing w:line="360" w:lineRule="auto"/>
        <w:ind w:left="360"/>
      </w:pPr>
      <m:oMathPara>
        <m:oMath>
          <m:r>
            <m:rPr>
              <m:scr m:val="double-struck"/>
            </m:rPr>
            <w:rPr>
              <w:rFonts w:ascii="Cambria Math" w:hAnsi="Cambria Math"/>
            </w:rPr>
            <w:lastRenderedPageBreak/>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14:paraId="716E3CD5" w14:textId="77777777" w:rsidR="0002689C" w:rsidRDefault="0002689C" w:rsidP="0002689C">
      <w:pPr>
        <w:pStyle w:val="ListParagraph"/>
        <w:spacing w:line="360" w:lineRule="auto"/>
        <w:ind w:left="360"/>
      </w:pPr>
      <w:proofErr w:type="gramStart"/>
      <w:r>
        <w:t>w</w:t>
      </w:r>
      <w:r w:rsidR="00D6180F">
        <w:t>here</w:t>
      </w:r>
      <w:proofErr w:type="gramEnd"/>
    </w:p>
    <w:p w14:paraId="2D20B1D0" w14:textId="77777777" w:rsidR="0002689C" w:rsidRDefault="0002689C" w:rsidP="0002689C">
      <w:pPr>
        <w:pStyle w:val="ListParagraph"/>
        <w:spacing w:line="360" w:lineRule="auto"/>
        <w:ind w:left="360"/>
      </w:pPr>
    </w:p>
    <w:p w14:paraId="5A524AE8" w14:textId="77777777" w:rsidR="0002689C" w:rsidRDefault="00000000" w:rsidP="0002689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=κδ</m:t>
          </m:r>
        </m:oMath>
      </m:oMathPara>
    </w:p>
    <w:p w14:paraId="22109806" w14:textId="77777777" w:rsidR="0002689C" w:rsidRDefault="0002689C" w:rsidP="0002689C">
      <w:pPr>
        <w:pStyle w:val="ListParagraph"/>
        <w:spacing w:line="360" w:lineRule="auto"/>
        <w:ind w:left="360"/>
      </w:pPr>
    </w:p>
    <w:p w14:paraId="71A4EDAD" w14:textId="77777777" w:rsidR="0002689C" w:rsidRDefault="00D6180F" w:rsidP="0002689C">
      <w:pPr>
        <w:pStyle w:val="ListParagraph"/>
        <w:spacing w:line="360" w:lineRule="auto"/>
        <w:ind w:left="360"/>
      </w:pPr>
      <w:r>
        <w:t xml:space="preserve">for </w:t>
      </w:r>
      <m:oMath>
        <m:r>
          <w:rPr>
            <w:rFonts w:ascii="Cambria Math" w:hAnsi="Cambria Math"/>
          </w:rPr>
          <m:t>j=1, ⋯, n-1</m:t>
        </m:r>
      </m:oMath>
      <w:r>
        <w:t xml:space="preserve"> and</w:t>
      </w:r>
    </w:p>
    <w:p w14:paraId="5F3EFB55" w14:textId="77777777" w:rsidR="0002689C" w:rsidRDefault="0002689C" w:rsidP="0002689C">
      <w:pPr>
        <w:pStyle w:val="ListParagraph"/>
        <w:spacing w:line="360" w:lineRule="auto"/>
        <w:ind w:left="360"/>
      </w:pPr>
    </w:p>
    <w:p w14:paraId="0E3CE4E4" w14:textId="77777777" w:rsidR="0002689C" w:rsidRDefault="00000000" w:rsidP="0002689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=1+κδ</m:t>
          </m:r>
        </m:oMath>
      </m:oMathPara>
    </w:p>
    <w:p w14:paraId="5125BFB7" w14:textId="77777777" w:rsidR="0002689C" w:rsidRDefault="0002689C" w:rsidP="0002689C">
      <w:pPr>
        <w:pStyle w:val="ListParagraph"/>
        <w:spacing w:line="360" w:lineRule="auto"/>
        <w:ind w:left="360"/>
      </w:pPr>
    </w:p>
    <w:p w14:paraId="3038B4DC" w14:textId="77777777" w:rsidR="004C4987" w:rsidRPr="0002689C" w:rsidRDefault="004C4987" w:rsidP="0002689C">
      <w:pPr>
        <w:pStyle w:val="ListParagraph"/>
        <w:spacing w:line="360" w:lineRule="auto"/>
        <w:ind w:left="360"/>
        <w:rPr>
          <w:u w:val="single"/>
        </w:rPr>
      </w:pPr>
      <w:r>
        <w:t>(Brace and Musiela (1994</w:t>
      </w:r>
      <w:r w:rsidR="00B330FD">
        <w:t>b</w:t>
      </w:r>
      <w:r>
        <w:t>)).</w:t>
      </w:r>
    </w:p>
    <w:p w14:paraId="0A7F2C8C" w14:textId="77777777" w:rsidR="0002689C" w:rsidRPr="0002689C" w:rsidRDefault="00027995" w:rsidP="005A2C14">
      <w:pPr>
        <w:pStyle w:val="ListParagraph"/>
        <w:numPr>
          <w:ilvl w:val="0"/>
          <w:numId w:val="301"/>
        </w:numPr>
        <w:spacing w:line="360" w:lineRule="auto"/>
        <w:rPr>
          <w:u w:val="single"/>
        </w:rPr>
      </w:pPr>
      <w:r>
        <w:rPr>
          <w:u w:val="single"/>
        </w:rPr>
        <w:t>Spot Measure Option in-the-money Probability</w:t>
      </w:r>
      <w:r>
        <w:t>: Let</w:t>
      </w:r>
    </w:p>
    <w:p w14:paraId="4BDCBB6B" w14:textId="77777777" w:rsidR="0002689C" w:rsidRDefault="0002689C" w:rsidP="0002689C">
      <w:pPr>
        <w:pStyle w:val="ListParagraph"/>
        <w:spacing w:line="360" w:lineRule="auto"/>
        <w:ind w:left="360"/>
        <w:rPr>
          <w:u w:val="single"/>
        </w:rPr>
      </w:pPr>
    </w:p>
    <w:p w14:paraId="6E0ED96D" w14:textId="77777777" w:rsidR="0002689C" w:rsidRDefault="00027995" w:rsidP="0002689C">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oMath>
      </m:oMathPara>
    </w:p>
    <w:p w14:paraId="4AB81778" w14:textId="77777777" w:rsidR="0002689C" w:rsidRDefault="0002689C" w:rsidP="0002689C">
      <w:pPr>
        <w:pStyle w:val="ListParagraph"/>
        <w:spacing w:line="360" w:lineRule="auto"/>
        <w:ind w:left="360"/>
      </w:pPr>
    </w:p>
    <w:p w14:paraId="13692D97" w14:textId="77777777" w:rsidR="0002689C" w:rsidRDefault="00027995" w:rsidP="0002689C">
      <w:pPr>
        <w:pStyle w:val="ListParagraph"/>
        <w:spacing w:line="360" w:lineRule="auto"/>
        <w:ind w:left="360"/>
      </w:pPr>
      <w:r>
        <w:t>be the event that the swaption ends in the money. Then the payer swap option price is</w:t>
      </w:r>
    </w:p>
    <w:p w14:paraId="4506A8E9" w14:textId="77777777" w:rsidR="0002689C" w:rsidRDefault="0002689C" w:rsidP="0002689C">
      <w:pPr>
        <w:pStyle w:val="ListParagraph"/>
        <w:spacing w:line="360" w:lineRule="auto"/>
        <w:ind w:left="360"/>
      </w:pPr>
    </w:p>
    <w:p w14:paraId="2B8ACF2F" w14:textId="77777777" w:rsidR="00027995" w:rsidRPr="0002689C" w:rsidRDefault="00000000" w:rsidP="0002689C">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r>
                        <w:rPr>
                          <w:rFonts w:ascii="Cambria Math" w:hAnsi="Cambria Math"/>
                        </w:rPr>
                        <m:t>|</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14:paraId="073AFE11" w14:textId="77777777" w:rsidR="0002689C" w:rsidRPr="00A06520" w:rsidRDefault="0002689C" w:rsidP="0002689C">
      <w:pPr>
        <w:pStyle w:val="ListParagraph"/>
        <w:spacing w:line="360" w:lineRule="auto"/>
        <w:ind w:left="360"/>
        <w:rPr>
          <w:u w:val="single"/>
        </w:rPr>
      </w:pPr>
    </w:p>
    <w:p w14:paraId="7D318A4B" w14:textId="77777777" w:rsidR="0002689C" w:rsidRPr="0002689C" w:rsidRDefault="00A06520" w:rsidP="005A2C14">
      <w:pPr>
        <w:pStyle w:val="ListParagraph"/>
        <w:numPr>
          <w:ilvl w:val="0"/>
          <w:numId w:val="301"/>
        </w:numPr>
        <w:spacing w:line="360" w:lineRule="auto"/>
        <w:rPr>
          <w:u w:val="single"/>
        </w:rPr>
      </w:pPr>
      <w:r>
        <w:rPr>
          <w:u w:val="single"/>
        </w:rPr>
        <w:t>Forward Measure Option in-the-money Probability</w:t>
      </w:r>
      <w:r>
        <w:t xml:space="preserve">: </w:t>
      </w:r>
      <w:proofErr w:type="gramStart"/>
      <w:r>
        <w:t>Also</w:t>
      </w:r>
      <w:proofErr w:type="gramEnd"/>
      <w:r>
        <w:t xml:space="preserve"> for all </w:t>
      </w:r>
      <m:oMath>
        <m:r>
          <w:rPr>
            <w:rFonts w:ascii="Cambria Math" w:hAnsi="Cambria Math"/>
          </w:rPr>
          <m:t>j=1, ⋯, n</m:t>
        </m:r>
      </m:oMath>
      <w:r>
        <w:t>,</w:t>
      </w:r>
    </w:p>
    <w:p w14:paraId="70936152" w14:textId="77777777" w:rsidR="0002689C" w:rsidRDefault="0002689C" w:rsidP="0002689C">
      <w:pPr>
        <w:pStyle w:val="ListParagraph"/>
        <w:spacing w:line="360" w:lineRule="auto"/>
        <w:ind w:left="360"/>
      </w:pPr>
    </w:p>
    <w:p w14:paraId="61096D37" w14:textId="77777777" w:rsidR="0002689C" w:rsidRDefault="00A06520" w:rsidP="0002689C">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den>
              </m:f>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en>
                  </m:f>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sSub>
                <m:sSubPr>
                  <m:ctrlPr>
                    <w:rPr>
                      <w:rFonts w:ascii="Cambria Math" w:hAnsi="Cambria Math"/>
                      <w:i/>
                    </w:rPr>
                  </m:ctrlPr>
                </m:sSub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e>
                  </m:d>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14:paraId="41AFBC82" w14:textId="77777777" w:rsidR="0002689C" w:rsidRDefault="0002689C" w:rsidP="0002689C">
      <w:pPr>
        <w:pStyle w:val="ListParagraph"/>
        <w:spacing w:line="360" w:lineRule="auto"/>
        <w:ind w:left="360"/>
      </w:pPr>
    </w:p>
    <w:p w14:paraId="0DDFA5CA" w14:textId="77777777" w:rsidR="0002689C" w:rsidRDefault="00A06520" w:rsidP="0002689C">
      <w:pPr>
        <w:pStyle w:val="ListParagraph"/>
        <w:spacing w:line="360" w:lineRule="auto"/>
        <w:ind w:left="360"/>
      </w:pPr>
      <w:r>
        <w:t>where the last equality holds because the process</w:t>
      </w:r>
    </w:p>
    <w:p w14:paraId="57E7F2B3" w14:textId="77777777" w:rsidR="0002689C" w:rsidRDefault="0002689C" w:rsidP="0002689C">
      <w:pPr>
        <w:pStyle w:val="ListParagraph"/>
        <w:spacing w:line="360" w:lineRule="auto"/>
        <w:ind w:left="360"/>
      </w:pPr>
    </w:p>
    <w:p w14:paraId="78569F55" w14:textId="77777777" w:rsidR="0002689C" w:rsidRDefault="00000000" w:rsidP="0002689C">
      <w:pPr>
        <w:pStyle w:val="ListParagraph"/>
        <w:spacing w:line="360" w:lineRule="auto"/>
        <w:ind w:left="360"/>
      </w:pPr>
      <m:oMathPara>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14:paraId="2E2B65B5" w14:textId="77777777" w:rsidR="0002689C" w:rsidRDefault="0002689C" w:rsidP="0002689C">
      <w:pPr>
        <w:pStyle w:val="ListParagraph"/>
        <w:spacing w:line="360" w:lineRule="auto"/>
        <w:ind w:left="360"/>
      </w:pPr>
    </w:p>
    <w:p w14:paraId="51E9A4E6" w14:textId="77777777" w:rsidR="00A06520" w:rsidRPr="0059735A" w:rsidRDefault="00A06520" w:rsidP="0002689C">
      <w:pPr>
        <w:pStyle w:val="ListParagraph"/>
        <w:spacing w:line="360" w:lineRule="auto"/>
        <w:ind w:left="360"/>
        <w:rPr>
          <w:u w:val="single"/>
        </w:rPr>
      </w:pPr>
      <w:r>
        <w:t xml:space="preserve">is a martingale under the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measure, and the event </w:t>
      </w:r>
      <m:oMath>
        <m:r>
          <w:rPr>
            <w:rFonts w:ascii="Cambria Math" w:hAnsi="Cambria Math"/>
          </w:rPr>
          <m:t>A</m:t>
        </m:r>
      </m:oMath>
      <w:r>
        <w:t xml:space="preserve"> is  </w:t>
      </w:r>
      <m:oMath>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-measurable.</w:t>
      </w:r>
    </w:p>
    <w:p w14:paraId="0B67E4B9" w14:textId="77777777" w:rsidR="0002689C" w:rsidRPr="0002689C" w:rsidRDefault="0059735A" w:rsidP="005A2C14">
      <w:pPr>
        <w:pStyle w:val="ListParagraph"/>
        <w:numPr>
          <w:ilvl w:val="0"/>
          <w:numId w:val="301"/>
        </w:numPr>
        <w:spacing w:line="360" w:lineRule="auto"/>
        <w:rPr>
          <w:u w:val="single"/>
        </w:rPr>
      </w:pPr>
      <w:r>
        <w:rPr>
          <w:u w:val="single"/>
        </w:rPr>
        <w:t>Payer Swap Option Pricing Formula</w:t>
      </w:r>
      <w:r>
        <w:t xml:space="preserve">: The payer swap option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14:paraId="2BBE4687" w14:textId="77777777" w:rsidR="0002689C" w:rsidRDefault="0002689C" w:rsidP="0002689C">
      <w:pPr>
        <w:pStyle w:val="ListParagraph"/>
        <w:spacing w:line="360" w:lineRule="auto"/>
        <w:ind w:left="360"/>
        <w:rPr>
          <w:u w:val="single"/>
        </w:rPr>
      </w:pPr>
    </w:p>
    <w:p w14:paraId="3DA48129" w14:textId="77777777" w:rsidR="0059735A" w:rsidRPr="00643C99" w:rsidRDefault="00000000" w:rsidP="0002689C">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P</m:t>
              </m:r>
            </m:e>
            <m:sub>
              <m:r>
                <w:rPr>
                  <w:rFonts w:ascii="Cambria Math" w:hAnsi="Cambria Math"/>
                </w:rPr>
                <m:t>Swaption</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-κ</m:t>
                      </m:r>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14:paraId="6AFBCCBF" w14:textId="77777777" w:rsidR="00573A71" w:rsidRDefault="00573A71" w:rsidP="00573A71">
      <w:pPr>
        <w:spacing w:line="360" w:lineRule="auto"/>
      </w:pPr>
    </w:p>
    <w:p w14:paraId="58EAA6D5" w14:textId="77777777" w:rsidR="00573A71" w:rsidRDefault="00573A71" w:rsidP="00573A71">
      <w:pPr>
        <w:spacing w:line="360" w:lineRule="auto"/>
      </w:pPr>
    </w:p>
    <w:p w14:paraId="3D0F2580" w14:textId="77777777" w:rsidR="00573A71" w:rsidRPr="005F2EBC" w:rsidRDefault="00573A71" w:rsidP="00573A71">
      <w:pPr>
        <w:pStyle w:val="Heading4"/>
        <w:ind w:left="0"/>
        <w:jc w:val="left"/>
        <w:rPr>
          <w:sz w:val="28"/>
          <w:szCs w:val="28"/>
        </w:rPr>
      </w:pPr>
      <w:r>
        <w:rPr>
          <w:sz w:val="28"/>
          <w:szCs w:val="28"/>
        </w:rPr>
        <w:t>Payer Swap Option Pricing Simplification</w:t>
      </w:r>
    </w:p>
    <w:p w14:paraId="091E7D77" w14:textId="77777777" w:rsidR="00573A71" w:rsidRDefault="00573A71" w:rsidP="00573A71">
      <w:pPr>
        <w:spacing w:line="360" w:lineRule="auto"/>
      </w:pPr>
    </w:p>
    <w:p w14:paraId="71BFE929" w14:textId="77777777" w:rsidR="00CD6900" w:rsidRPr="00CD6900" w:rsidRDefault="00573A71" w:rsidP="005A2C14">
      <w:pPr>
        <w:pStyle w:val="ListParagraph"/>
        <w:numPr>
          <w:ilvl w:val="0"/>
          <w:numId w:val="303"/>
        </w:numPr>
        <w:spacing w:line="360" w:lineRule="auto"/>
        <w:rPr>
          <w:u w:val="single"/>
        </w:rPr>
      </w:pPr>
      <w:r>
        <w:rPr>
          <w:u w:val="single"/>
        </w:rPr>
        <w:t>The Approach</w:t>
      </w:r>
      <w:r>
        <w:t xml:space="preserve">: To simplify the payer swap option pricing formula, we need to first analyze the relationships between the forward measures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given from</w:t>
      </w:r>
    </w:p>
    <w:p w14:paraId="6A60CD2B" w14:textId="77777777" w:rsidR="00CD6900" w:rsidRDefault="00CD6900" w:rsidP="00CD6900">
      <w:pPr>
        <w:pStyle w:val="ListParagraph"/>
        <w:spacing w:line="360" w:lineRule="auto"/>
        <w:ind w:left="360"/>
        <w:rPr>
          <w:u w:val="single"/>
        </w:rPr>
      </w:pPr>
    </w:p>
    <w:p w14:paraId="1EABCD74" w14:textId="77777777" w:rsidR="00CD6900" w:rsidRDefault="00000000" w:rsidP="00CD6900">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e>
                      </m:d>
                    </m:e>
                    <m:sup>
                      <m:r>
                        <w:rPr>
                          <w:rFonts w:ascii="Cambria Math" w:hAnsi="Cambria Math"/>
                        </w:rPr>
                        <m:t>2</m:t>
                      </m:r>
                    </m:sup>
                  </m:sSup>
                  <m:r>
                    <w:rPr>
                      <w:rFonts w:ascii="Cambria Math" w:hAnsi="Cambria Math"/>
                    </w:rPr>
                    <m:t>ds</m:t>
                  </m:r>
                </m:e>
              </m:nary>
            </m:sup>
          </m:sSup>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num>
            <m:den>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β</m:t>
              </m:r>
              <m:d>
                <m:dPr>
                  <m:ctrlPr>
                    <w:rPr>
                      <w:rFonts w:ascii="Cambria Math" w:hAnsi="Cambria Math"/>
                      <w:i/>
                    </w:rPr>
                  </m:ctrlPr>
                </m:dPr>
                <m:e>
                  <m:r>
                    <w:rPr>
                      <w:rFonts w:ascii="Cambria Math" w:hAnsi="Cambria Math"/>
                    </w:rPr>
                    <m:t>t</m:t>
                  </m:r>
                </m:e>
              </m:d>
            </m:den>
          </m:f>
        </m:oMath>
      </m:oMathPara>
    </w:p>
    <w:p w14:paraId="3FF5A505" w14:textId="77777777" w:rsidR="00CD6900" w:rsidRDefault="00CD6900" w:rsidP="00CD6900">
      <w:pPr>
        <w:pStyle w:val="ListParagraph"/>
        <w:spacing w:line="360" w:lineRule="auto"/>
        <w:ind w:left="360"/>
      </w:pPr>
    </w:p>
    <w:p w14:paraId="4DC88E67" w14:textId="77777777" w:rsidR="00CD6900" w:rsidRDefault="00573A71" w:rsidP="00CD6900">
      <w:pPr>
        <w:pStyle w:val="ListParagraph"/>
        <w:spacing w:line="360" w:lineRule="auto"/>
        <w:ind w:left="360"/>
      </w:pPr>
      <w:r>
        <w:t xml:space="preserve">as well as the corresponding forward Brownian motions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d>
          <m:dPr>
            <m:ctrlPr>
              <w:rPr>
                <w:rFonts w:ascii="Cambria Math" w:hAnsi="Cambria Math"/>
                <w:i/>
              </w:rPr>
            </m:ctrlPr>
          </m:dPr>
          <m:e>
            <m:r>
              <w:rPr>
                <w:rFonts w:ascii="Cambria Math" w:hAnsi="Cambria Math"/>
              </w:rPr>
              <m:t>t</m:t>
            </m:r>
          </m:e>
        </m:d>
      </m:oMath>
      <w:r>
        <w:t xml:space="preserve"> given by</w:t>
      </w:r>
    </w:p>
    <w:p w14:paraId="220BDA3D" w14:textId="77777777" w:rsidR="00CD6900" w:rsidRDefault="00CD6900" w:rsidP="00CD6900">
      <w:pPr>
        <w:pStyle w:val="ListParagraph"/>
        <w:spacing w:line="360" w:lineRule="auto"/>
        <w:ind w:left="360"/>
      </w:pPr>
    </w:p>
    <w:p w14:paraId="3BC02150" w14:textId="77777777" w:rsidR="00CD6900" w:rsidRDefault="00000000" w:rsidP="00CD6900">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14:paraId="54CADB05" w14:textId="77777777" w:rsidR="00CD6900" w:rsidRDefault="00CD6900" w:rsidP="00CD6900">
      <w:pPr>
        <w:pStyle w:val="ListParagraph"/>
        <w:spacing w:line="360" w:lineRule="auto"/>
        <w:ind w:left="360"/>
      </w:pPr>
    </w:p>
    <w:p w14:paraId="05412A4F" w14:textId="77777777" w:rsidR="00573A71" w:rsidRPr="00933817" w:rsidRDefault="00933817" w:rsidP="00CD6900">
      <w:pPr>
        <w:pStyle w:val="ListParagraph"/>
        <w:spacing w:line="360" w:lineRule="auto"/>
        <w:ind w:left="360"/>
        <w:rPr>
          <w:u w:val="single"/>
        </w:rPr>
      </w:pPr>
      <w:r>
        <w:t xml:space="preserve">for </w:t>
      </w:r>
      <m:oMath>
        <m:r>
          <w:rPr>
            <w:rFonts w:ascii="Cambria Math" w:hAnsi="Cambria Math"/>
          </w:rPr>
          <m:t>j=1, 2, ⋯</m:t>
        </m:r>
      </m:oMath>
      <w:r w:rsidR="00573A71">
        <w:t>.</w:t>
      </w:r>
    </w:p>
    <w:p w14:paraId="3000C3DC" w14:textId="77777777" w:rsidR="00CD6900" w:rsidRPr="00CD6900" w:rsidRDefault="00933817" w:rsidP="005A2C14">
      <w:pPr>
        <w:pStyle w:val="ListParagraph"/>
        <w:numPr>
          <w:ilvl w:val="0"/>
          <w:numId w:val="303"/>
        </w:numPr>
        <w:spacing w:line="360" w:lineRule="auto"/>
        <w:rPr>
          <w:u w:val="single"/>
        </w:rPr>
      </w:pPr>
      <w:r>
        <w:rPr>
          <w:u w:val="single"/>
        </w:rPr>
        <w:t>Consequent Period Measure Change</w:t>
      </w:r>
      <w:r>
        <w:t>: We have</w:t>
      </w:r>
    </w:p>
    <w:p w14:paraId="28669A60" w14:textId="77777777" w:rsidR="00CD6900" w:rsidRDefault="00CD6900" w:rsidP="00CD6900">
      <w:pPr>
        <w:pStyle w:val="ListParagraph"/>
        <w:spacing w:line="360" w:lineRule="auto"/>
        <w:ind w:left="360"/>
        <w:rPr>
          <w:u w:val="single"/>
        </w:rPr>
      </w:pPr>
    </w:p>
    <w:p w14:paraId="033D2B59" w14:textId="77777777" w:rsidR="00933817" w:rsidRPr="00CD6900" w:rsidRDefault="00933817" w:rsidP="00CD6900">
      <w:pPr>
        <w:pStyle w:val="ListParagraph"/>
        <w:spacing w:line="360" w:lineRule="auto"/>
        <w:ind w:left="360"/>
      </w:pPr>
      <m:oMathPara>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r>
            <w:rPr>
              <w:rFonts w:ascii="Cambria Math" w:hAnsi="Cambria Math"/>
            </w:rPr>
            <m:t>∆t=∆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e>
          </m:acc>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e>
          </m:d>
          <m:r>
            <w:rPr>
              <w:rFonts w:ascii="Cambria Math" w:hAnsi="Cambria Math"/>
            </w:rPr>
            <m:t>∆t=∆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∆t</m:t>
          </m:r>
        </m:oMath>
      </m:oMathPara>
    </w:p>
    <w:p w14:paraId="5CB499F8" w14:textId="77777777" w:rsidR="00CD6900" w:rsidRPr="00933817" w:rsidRDefault="00CD6900" w:rsidP="00CD6900">
      <w:pPr>
        <w:pStyle w:val="ListParagraph"/>
        <w:spacing w:line="360" w:lineRule="auto"/>
        <w:ind w:left="360"/>
        <w:rPr>
          <w:u w:val="single"/>
        </w:rPr>
      </w:pPr>
    </w:p>
    <w:p w14:paraId="1783B87C" w14:textId="77777777" w:rsidR="00CD6900" w:rsidRDefault="00933817" w:rsidP="005A2C14">
      <w:pPr>
        <w:pStyle w:val="ListParagraph"/>
        <w:numPr>
          <w:ilvl w:val="0"/>
          <w:numId w:val="303"/>
        </w:numPr>
        <w:spacing w:line="360" w:lineRule="auto"/>
      </w:pPr>
      <w:r w:rsidRPr="00CD6900">
        <w:rPr>
          <w:u w:val="single"/>
        </w:rPr>
        <w:t xml:space="preserve">Change in the LIBOR PV </w:t>
      </w:r>
      <m:oMath>
        <m:r>
          <w:rPr>
            <w:rFonts w:ascii="Cambria Math" w:hAnsi="Cambria Math"/>
            <w:u w:val="single"/>
          </w:rPr>
          <m:t>∆</m:t>
        </m:r>
        <m:d>
          <m:dPr>
            <m:begChr m:val="["/>
            <m:endChr m:val="]"/>
            <m:ctrlPr>
              <w:rPr>
                <w:rFonts w:ascii="Cambria Math" w:hAnsi="Cambria Math"/>
                <w:i/>
                <w:u w:val="single"/>
              </w:rPr>
            </m:ctrlPr>
          </m:dPr>
          <m:e>
            <m:f>
              <m:fPr>
                <m:ctrlPr>
                  <w:rPr>
                    <w:rFonts w:ascii="Cambria Math" w:hAnsi="Cambria Math"/>
                    <w:i/>
                    <w:u w:val="single"/>
                  </w:rPr>
                </m:ctrlPr>
              </m:fPr>
              <m:num>
                <m:r>
                  <w:rPr>
                    <w:rFonts w:ascii="Cambria Math" w:hAnsi="Cambria Math"/>
                    <w:u w:val="single"/>
                  </w:rPr>
                  <m:t>δK</m:t>
                </m:r>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j-1</m:t>
                        </m:r>
                      </m:sub>
                    </m:sSub>
                  </m:e>
                </m:d>
              </m:num>
              <m:den>
                <m:r>
                  <w:rPr>
                    <w:rFonts w:ascii="Cambria Math" w:hAnsi="Cambria Math"/>
                    <w:u w:val="single"/>
                  </w:rPr>
                  <m:t>1+δK</m:t>
                </m:r>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j-1</m:t>
                        </m:r>
                      </m:sub>
                    </m:sSub>
                  </m:e>
                </m:d>
              </m:den>
            </m:f>
          </m:e>
        </m:d>
      </m:oMath>
      <w:r>
        <w:t>:</w:t>
      </w:r>
      <w:r w:rsidR="00CD6900">
        <w:t xml:space="preserve"> </w:t>
      </w:r>
      <w:proofErr w:type="gramStart"/>
      <w:r w:rsidR="00E060E7">
        <w:t>Also</w:t>
      </w:r>
      <w:proofErr w:type="gramEnd"/>
      <w:r w:rsidR="00E060E7">
        <w:t xml:space="preserve"> because the process</w:t>
      </w:r>
    </w:p>
    <w:p w14:paraId="33491B0E" w14:textId="77777777" w:rsidR="00CD6900" w:rsidRDefault="00CD6900" w:rsidP="00CD6900">
      <w:pPr>
        <w:pStyle w:val="ListParagraph"/>
        <w:spacing w:line="360" w:lineRule="auto"/>
        <w:ind w:left="360"/>
      </w:pPr>
    </w:p>
    <w:p w14:paraId="169FAFCC" w14:textId="77777777" w:rsidR="00CD6900" w:rsidRDefault="00000000" w:rsidP="00CD6900">
      <w:pPr>
        <w:pStyle w:val="ListParagraph"/>
        <w:spacing w:line="360" w:lineRule="auto"/>
        <w:ind w:left="360"/>
      </w:pPr>
      <m:oMathPara>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14:paraId="0727D212" w14:textId="77777777" w:rsidR="00CD6900" w:rsidRDefault="00CD6900" w:rsidP="00CD6900">
      <w:pPr>
        <w:pStyle w:val="ListParagraph"/>
        <w:spacing w:line="360" w:lineRule="auto"/>
        <w:ind w:left="360"/>
      </w:pPr>
    </w:p>
    <w:p w14:paraId="1DB2AF6B" w14:textId="77777777" w:rsidR="00CD6900" w:rsidRDefault="00E53E0D" w:rsidP="00CD6900">
      <w:pPr>
        <w:pStyle w:val="ListParagraph"/>
        <w:spacing w:line="360" w:lineRule="auto"/>
        <w:ind w:left="360"/>
      </w:pPr>
      <w:r>
        <w:t>s</w:t>
      </w:r>
      <w:r w:rsidR="00E060E7">
        <w:t>atisfies</w:t>
      </w:r>
    </w:p>
    <w:p w14:paraId="6B005C28" w14:textId="77777777" w:rsidR="00CD6900" w:rsidRDefault="00CD6900" w:rsidP="00CD6900">
      <w:pPr>
        <w:pStyle w:val="ListParagraph"/>
        <w:spacing w:line="360" w:lineRule="auto"/>
        <w:ind w:left="360"/>
      </w:pPr>
    </w:p>
    <w:p w14:paraId="07DC64E5" w14:textId="77777777" w:rsidR="00E53E0D" w:rsidRDefault="00933817" w:rsidP="00CD6900">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oMath>
      </m:oMathPara>
    </w:p>
    <w:p w14:paraId="2D174A22" w14:textId="77777777" w:rsidR="00E53E0D" w:rsidRDefault="00E53E0D" w:rsidP="00CD6900">
      <w:pPr>
        <w:pStyle w:val="ListParagraph"/>
        <w:spacing w:line="360" w:lineRule="auto"/>
        <w:ind w:left="360"/>
      </w:pPr>
    </w:p>
    <w:p w14:paraId="7183C2E1" w14:textId="77777777" w:rsidR="00E53E0D" w:rsidRDefault="00E060E7" w:rsidP="00CD6900">
      <w:pPr>
        <w:pStyle w:val="ListParagraph"/>
        <w:spacing w:line="360" w:lineRule="auto"/>
        <w:ind w:left="360"/>
      </w:pPr>
      <w:r>
        <w:t>we have</w:t>
      </w:r>
    </w:p>
    <w:p w14:paraId="66D82B58" w14:textId="77777777" w:rsidR="00E53E0D" w:rsidRDefault="00E53E0D" w:rsidP="00CD6900">
      <w:pPr>
        <w:pStyle w:val="ListParagraph"/>
        <w:spacing w:line="360" w:lineRule="auto"/>
        <w:ind w:left="360"/>
      </w:pPr>
    </w:p>
    <w:p w14:paraId="0E03C7AE" w14:textId="77777777" w:rsidR="00E53E0D" w:rsidRDefault="00933817" w:rsidP="00CD6900">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den>
              </m:f>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sup>
                  <m:r>
                    <w:rPr>
                      <w:rFonts w:ascii="Cambria Math" w:hAnsi="Cambria Math"/>
                    </w:rPr>
                    <m:t>3</m:t>
                  </m:r>
                </m:sup>
              </m:sSup>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e>
              </m:d>
            </m:e>
            <m:sup>
              <m:r>
                <w:rPr>
                  <w:rFonts w:ascii="Cambria Math" w:hAnsi="Cambria Math"/>
                </w:rPr>
                <m:t>2</m:t>
              </m:r>
            </m:sup>
          </m:sSup>
          <m:r>
            <w:rPr>
              <w:rFonts w:ascii="Cambria Math" w:hAnsi="Cambria Math"/>
            </w:rPr>
            <m:t>∆t=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e>
          </m:acc>
          <m:d>
            <m:dPr>
              <m:ctrlPr>
                <w:rPr>
                  <w:rFonts w:ascii="Cambria Math" w:hAnsi="Cambria Math"/>
                  <w:i/>
                </w:rPr>
              </m:ctrlPr>
            </m:dPr>
            <m:e>
              <m:r>
                <w:rPr>
                  <w:rFonts w:ascii="Cambria Math" w:hAnsi="Cambria Math"/>
                </w:rPr>
                <m:t>t</m:t>
              </m:r>
            </m:e>
          </m:d>
        </m:oMath>
      </m:oMathPara>
    </w:p>
    <w:p w14:paraId="42102997" w14:textId="77777777" w:rsidR="00E53E0D" w:rsidRDefault="00E53E0D" w:rsidP="00CD6900">
      <w:pPr>
        <w:pStyle w:val="ListParagraph"/>
        <w:spacing w:line="360" w:lineRule="auto"/>
        <w:ind w:left="360"/>
      </w:pPr>
    </w:p>
    <w:p w14:paraId="0118555C" w14:textId="77777777" w:rsidR="00E53E0D" w:rsidRDefault="00E060E7" w:rsidP="00CD6900">
      <w:pPr>
        <w:pStyle w:val="ListParagraph"/>
        <w:spacing w:line="360" w:lineRule="auto"/>
        <w:ind w:left="360"/>
      </w:pPr>
      <w:r>
        <w:t>and hence</w:t>
      </w:r>
    </w:p>
    <w:p w14:paraId="1D8F532F" w14:textId="77777777" w:rsidR="00E53E0D" w:rsidRDefault="00E53E0D" w:rsidP="00CD6900">
      <w:pPr>
        <w:pStyle w:val="ListParagraph"/>
        <w:spacing w:line="360" w:lineRule="auto"/>
        <w:ind w:left="360"/>
      </w:pPr>
    </w:p>
    <w:p w14:paraId="1E7704B9" w14:textId="77777777" w:rsidR="00E53E0D" w:rsidRDefault="00000000" w:rsidP="00CD6900">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den>
              </m:f>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14:paraId="56FCF998" w14:textId="77777777" w:rsidR="00E53E0D" w:rsidRDefault="00E53E0D" w:rsidP="00CD6900">
      <w:pPr>
        <w:pStyle w:val="ListParagraph"/>
        <w:spacing w:line="360" w:lineRule="auto"/>
        <w:ind w:left="360"/>
      </w:pPr>
    </w:p>
    <w:p w14:paraId="4200303F" w14:textId="77777777" w:rsidR="00933817" w:rsidRPr="005926CD" w:rsidRDefault="00E060E7" w:rsidP="00CD6900">
      <w:pPr>
        <w:pStyle w:val="ListParagraph"/>
        <w:spacing w:line="360" w:lineRule="auto"/>
        <w:ind w:left="360"/>
        <w:rPr>
          <w:u w:val="single"/>
        </w:rPr>
      </w:pPr>
      <w:r>
        <w:t xml:space="preserve">is a super-martingale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and a martingale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oMath>
      <w:r>
        <w:t>.</w:t>
      </w:r>
    </w:p>
    <w:p w14:paraId="1C47B1F6" w14:textId="77777777" w:rsidR="00E53E0D" w:rsidRPr="00E53E0D" w:rsidRDefault="005926CD" w:rsidP="005A2C14">
      <w:pPr>
        <w:pStyle w:val="ListParagraph"/>
        <w:numPr>
          <w:ilvl w:val="0"/>
          <w:numId w:val="303"/>
        </w:numPr>
        <w:spacing w:line="360" w:lineRule="auto"/>
        <w:rPr>
          <w:u w:val="single"/>
        </w:rPr>
      </w:pPr>
      <w:r>
        <w:rPr>
          <w:u w:val="single"/>
        </w:rPr>
        <w:t>Forward Bond Pricing</w:t>
      </w:r>
      <w:r>
        <w:t xml:space="preserve">: Let for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p>
    <w:p w14:paraId="0582F261" w14:textId="77777777" w:rsidR="00E53E0D" w:rsidRDefault="00E53E0D" w:rsidP="00E53E0D">
      <w:pPr>
        <w:pStyle w:val="ListParagraph"/>
        <w:spacing w:line="360" w:lineRule="auto"/>
        <w:ind w:left="360"/>
        <w:rPr>
          <w:u w:val="single"/>
        </w:rPr>
      </w:pPr>
    </w:p>
    <w:p w14:paraId="0B9915B5" w14:textId="77777777" w:rsidR="00E53E0D" w:rsidRDefault="00000000" w:rsidP="00E53E0D">
      <w:pPr>
        <w:pStyle w:val="ListParagraph"/>
        <w:spacing w:line="360" w:lineRule="auto"/>
        <w:ind w:left="360"/>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num>
            <m:den>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den>
          </m:f>
        </m:oMath>
      </m:oMathPara>
    </w:p>
    <w:p w14:paraId="0AE28983" w14:textId="77777777" w:rsidR="00E53E0D" w:rsidRDefault="00E53E0D" w:rsidP="00E53E0D">
      <w:pPr>
        <w:pStyle w:val="ListParagraph"/>
        <w:spacing w:line="360" w:lineRule="auto"/>
        <w:ind w:left="360"/>
      </w:pPr>
    </w:p>
    <w:p w14:paraId="2FC22861" w14:textId="77777777" w:rsidR="005926CD" w:rsidRPr="00473645" w:rsidRDefault="005926CD" w:rsidP="00E53E0D">
      <w:pPr>
        <w:pStyle w:val="ListParagraph"/>
        <w:spacing w:line="360" w:lineRule="auto"/>
        <w:ind w:left="360"/>
        <w:rPr>
          <w:u w:val="single"/>
        </w:rPr>
      </w:pPr>
      <w:r>
        <w:t xml:space="preserve">denote the forward </w:t>
      </w:r>
      <w:r w:rsidR="00473645">
        <w:t xml:space="preserve">price at time </w:t>
      </w:r>
      <m:oMath>
        <m:r>
          <w:rPr>
            <w:rFonts w:ascii="Cambria Math" w:hAnsi="Cambria Math"/>
          </w:rPr>
          <m:t>t</m:t>
        </m:r>
      </m:oMath>
      <w:r w:rsidR="00473645">
        <w:t xml:space="preserve"> for settlement 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473645">
        <w:t xml:space="preserve"> on a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473645">
        <w:t xml:space="preserve"> maturity zero coupon bond.</w:t>
      </w:r>
    </w:p>
    <w:p w14:paraId="4693D725" w14:textId="77777777" w:rsidR="005B49A6" w:rsidRPr="005B49A6" w:rsidRDefault="00473645" w:rsidP="005A2C14">
      <w:pPr>
        <w:pStyle w:val="ListParagraph"/>
        <w:numPr>
          <w:ilvl w:val="0"/>
          <w:numId w:val="303"/>
        </w:numPr>
        <w:spacing w:line="360" w:lineRule="auto"/>
        <w:rPr>
          <w:u w:val="single"/>
        </w:rPr>
      </w:pPr>
      <w:r>
        <w:rPr>
          <w:u w:val="single"/>
        </w:rPr>
        <w:t>Option in-the-money Probability in Terms of LIBOR</w:t>
      </w:r>
      <w:r>
        <w:t>: Because we have</w:t>
      </w:r>
    </w:p>
    <w:p w14:paraId="30B19257" w14:textId="77777777" w:rsidR="005B49A6" w:rsidRDefault="005B49A6" w:rsidP="005B49A6">
      <w:pPr>
        <w:pStyle w:val="ListParagraph"/>
        <w:spacing w:line="360" w:lineRule="auto"/>
        <w:ind w:left="360"/>
        <w:rPr>
          <w:u w:val="single"/>
        </w:rPr>
      </w:pPr>
    </w:p>
    <w:p w14:paraId="2747DCAA" w14:textId="77777777" w:rsidR="005B49A6" w:rsidRDefault="00000000" w:rsidP="005B49A6">
      <w:pPr>
        <w:pStyle w:val="ListParagraph"/>
        <w:spacing w:line="360" w:lineRule="auto"/>
        <w:ind w:left="360"/>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den>
          </m:f>
        </m:oMath>
      </m:oMathPara>
    </w:p>
    <w:p w14:paraId="0AE91D0F" w14:textId="77777777" w:rsidR="005B49A6" w:rsidRDefault="005B49A6" w:rsidP="005B49A6">
      <w:pPr>
        <w:pStyle w:val="ListParagraph"/>
        <w:spacing w:line="360" w:lineRule="auto"/>
        <w:ind w:left="360"/>
      </w:pPr>
    </w:p>
    <w:p w14:paraId="2C0C7DE0" w14:textId="77777777" w:rsidR="005B49A6" w:rsidRDefault="00473645" w:rsidP="005B49A6">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nary>
              <m:r>
                <w:rPr>
                  <w:rFonts w:ascii="Cambria Math" w:hAnsi="Cambria Math"/>
                </w:rPr>
                <m:t>≤1</m:t>
              </m:r>
            </m:e>
          </m:d>
        </m:oMath>
      </m:oMathPara>
    </w:p>
    <w:p w14:paraId="7645C167" w14:textId="77777777" w:rsidR="005B49A6" w:rsidRDefault="005B49A6" w:rsidP="005B49A6">
      <w:pPr>
        <w:pStyle w:val="ListParagraph"/>
        <w:spacing w:line="360" w:lineRule="auto"/>
        <w:ind w:left="360"/>
      </w:pPr>
    </w:p>
    <w:p w14:paraId="6D19941C" w14:textId="77777777" w:rsidR="005B49A6" w:rsidRDefault="005B49A6" w:rsidP="005B49A6">
      <w:pPr>
        <w:pStyle w:val="ListParagraph"/>
        <w:spacing w:line="360" w:lineRule="auto"/>
        <w:ind w:left="360"/>
      </w:pPr>
      <w:r>
        <w:t>b</w:t>
      </w:r>
      <w:r w:rsidR="00473645">
        <w:t>ecomes</w:t>
      </w:r>
    </w:p>
    <w:p w14:paraId="0953F494" w14:textId="77777777" w:rsidR="005B49A6" w:rsidRDefault="005B49A6" w:rsidP="005B49A6">
      <w:pPr>
        <w:pStyle w:val="ListParagraph"/>
        <w:spacing w:line="360" w:lineRule="auto"/>
        <w:ind w:left="360"/>
      </w:pPr>
    </w:p>
    <w:p w14:paraId="74DA95B9" w14:textId="77777777" w:rsidR="00473645" w:rsidRPr="005B49A6" w:rsidRDefault="00473645" w:rsidP="005B49A6">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den>
                  </m:f>
                </m:e>
              </m:nary>
              <m:r>
                <w:rPr>
                  <w:rFonts w:ascii="Cambria Math" w:hAnsi="Cambria Math"/>
                </w:rPr>
                <m:t>≤1</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e>
                                      </m:d>
                                    </m:e>
                                    <m:sup>
                                      <m:r>
                                        <w:rPr>
                                          <w:rFonts w:ascii="Cambria Math" w:hAnsi="Cambria Math"/>
                                        </w:rPr>
                                        <m:t>2</m:t>
                                      </m:r>
                                    </m:sup>
                                  </m:sSup>
                                  <m:r>
                                    <w:rPr>
                                      <w:rFonts w:ascii="Cambria Math" w:hAnsi="Cambria Math"/>
                                    </w:rPr>
                                    <m:t>ds</m:t>
                                  </m:r>
                                </m:e>
                              </m:nary>
                            </m:sup>
                          </m:sSup>
                        </m:e>
                      </m:nary>
                    </m:den>
                  </m:f>
                </m:e>
              </m:nary>
              <m:r>
                <w:rPr>
                  <w:rFonts w:ascii="Cambria Math" w:hAnsi="Cambria Math"/>
                </w:rPr>
                <m:t>≤1</m:t>
              </m:r>
            </m:e>
          </m:d>
        </m:oMath>
      </m:oMathPara>
    </w:p>
    <w:p w14:paraId="00AED0BF" w14:textId="77777777" w:rsidR="005B49A6" w:rsidRPr="00C30A43" w:rsidRDefault="005B49A6" w:rsidP="005B49A6">
      <w:pPr>
        <w:pStyle w:val="ListParagraph"/>
        <w:spacing w:line="360" w:lineRule="auto"/>
        <w:ind w:left="360"/>
        <w:rPr>
          <w:u w:val="single"/>
        </w:rPr>
      </w:pPr>
    </w:p>
    <w:p w14:paraId="4D8AF0A6" w14:textId="77777777" w:rsidR="005B49A6" w:rsidRPr="005B49A6" w:rsidRDefault="00C30A43" w:rsidP="005A2C14">
      <w:pPr>
        <w:pStyle w:val="ListParagraph"/>
        <w:numPr>
          <w:ilvl w:val="0"/>
          <w:numId w:val="303"/>
        </w:numPr>
        <w:spacing w:line="360" w:lineRule="auto"/>
        <w:rPr>
          <w:u w:val="single"/>
        </w:rPr>
      </w:pPr>
      <w:r>
        <w:rPr>
          <w:u w:val="single"/>
        </w:rPr>
        <w:t>Coupon Period Measure Change</w:t>
      </w:r>
      <w:r>
        <w:t xml:space="preserve">: </w:t>
      </w:r>
      <w:r w:rsidR="00661B07">
        <w:t xml:space="preserve">Using the period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661B07">
        <w:t xml:space="preserve"> </w:t>
      </w:r>
      <w:r w:rsidR="005B49A6">
        <w:t>left</w:t>
      </w:r>
      <w:r w:rsidR="00661B07">
        <w:t xml:space="preserve"> pivot for both </w:t>
      </w:r>
      <m:oMath>
        <m:r>
          <w:rPr>
            <w:rFonts w:ascii="Cambria Math" w:hAnsi="Cambria Math"/>
          </w:rPr>
          <m:t>i, j=1, ⋯, n</m:t>
        </m:r>
      </m:oMath>
      <w:r w:rsidR="00661B07">
        <w:t xml:space="preserve">, for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661B07">
        <w:t>, we get</w:t>
      </w:r>
    </w:p>
    <w:p w14:paraId="663EF229" w14:textId="77777777" w:rsidR="005B49A6" w:rsidRDefault="005B49A6" w:rsidP="005B49A6">
      <w:pPr>
        <w:pStyle w:val="ListParagraph"/>
        <w:spacing w:line="360" w:lineRule="auto"/>
        <w:ind w:left="360"/>
        <w:rPr>
          <w:u w:val="single"/>
        </w:rPr>
      </w:pPr>
    </w:p>
    <w:p w14:paraId="17DCFCBE" w14:textId="77777777" w:rsidR="00C30A43" w:rsidRPr="005B49A6" w:rsidRDefault="00C30A43" w:rsidP="005B49A6">
      <w:pPr>
        <w:pStyle w:val="ListParagraph"/>
        <w:spacing w:line="360" w:lineRule="auto"/>
        <w:ind w:left="360"/>
      </w:pPr>
      <m:oMathPara>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i-1</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-t</m:t>
                  </m:r>
                </m:e>
              </m:d>
            </m:e>
          </m:nary>
          <m:r>
            <w:rPr>
              <w:rFonts w:ascii="Cambria Math" w:hAnsi="Cambria Math"/>
            </w:rPr>
            <m:t>∆t-</m:t>
          </m:r>
          <m:nary>
            <m:naryPr>
              <m:chr m:val="∑"/>
              <m:limLoc m:val="undOvr"/>
              <m:ctrlPr>
                <w:rPr>
                  <w:rFonts w:ascii="Cambria Math" w:hAnsi="Cambria Math"/>
                  <w:i/>
                </w:rPr>
              </m:ctrlPr>
            </m:naryPr>
            <m:sub>
              <m:r>
                <w:rPr>
                  <w:rFonts w:ascii="Cambria Math" w:hAnsi="Cambria Math"/>
                </w:rPr>
                <m:t>l=0</m:t>
              </m:r>
            </m:sub>
            <m:sup>
              <m:r>
                <w:rPr>
                  <w:rFonts w:ascii="Cambria Math" w:hAnsi="Cambria Math"/>
                </w:rPr>
                <m:t>j-1</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-t</m:t>
                  </m:r>
                </m:e>
              </m:d>
            </m:e>
          </m:nary>
          <m:r>
            <w:rPr>
              <w:rFonts w:ascii="Cambria Math" w:hAnsi="Cambria Math"/>
            </w:rPr>
            <m:t>∆t</m:t>
          </m:r>
        </m:oMath>
      </m:oMathPara>
    </w:p>
    <w:p w14:paraId="13D8C371" w14:textId="77777777" w:rsidR="005B49A6" w:rsidRPr="00BE5A0A" w:rsidRDefault="005B49A6" w:rsidP="005B49A6">
      <w:pPr>
        <w:pStyle w:val="ListParagraph"/>
        <w:spacing w:line="360" w:lineRule="auto"/>
        <w:ind w:left="360"/>
        <w:rPr>
          <w:u w:val="single"/>
        </w:rPr>
      </w:pPr>
    </w:p>
    <w:p w14:paraId="7DCE8549" w14:textId="77777777" w:rsidR="005B49A6" w:rsidRPr="005B49A6" w:rsidRDefault="00BE5A0A" w:rsidP="005A2C14">
      <w:pPr>
        <w:pStyle w:val="ListParagraph"/>
        <w:numPr>
          <w:ilvl w:val="0"/>
          <w:numId w:val="303"/>
        </w:numPr>
        <w:spacing w:line="360" w:lineRule="auto"/>
        <w:rPr>
          <w:u w:val="single"/>
        </w:rPr>
      </w:pPr>
      <w:r>
        <w:rPr>
          <w:u w:val="single"/>
        </w:rPr>
        <w:t xml:space="preserve">Simplification of the </w:t>
      </w:r>
      <m:oMath>
        <m:r>
          <w:rPr>
            <w:rFonts w:ascii="Cambria Math" w:hAnsi="Cambria Math"/>
            <w:u w:val="single"/>
          </w:rPr>
          <m:t>∆</m:t>
        </m:r>
        <m:acc>
          <m:accPr>
            <m:chr m:val="⃗"/>
            <m:ctrlPr>
              <w:rPr>
                <w:rFonts w:ascii="Cambria Math" w:hAnsi="Cambria Math"/>
                <w:i/>
                <w:u w:val="single"/>
              </w:rPr>
            </m:ctrlPr>
          </m:accPr>
          <m:e>
            <m:sSub>
              <m:sSubPr>
                <m:ctrlPr>
                  <w:rPr>
                    <w:rFonts w:ascii="Cambria Math" w:hAnsi="Cambria Math"/>
                    <w:i/>
                    <w:u w:val="single"/>
                  </w:rPr>
                </m:ctrlPr>
              </m:sSubPr>
              <m:e>
                <m:r>
                  <w:rPr>
                    <w:rFonts w:ascii="Cambria Math" w:hAnsi="Cambria Math"/>
                    <w:u w:val="single"/>
                  </w:rPr>
                  <m:t>W</m:t>
                </m:r>
              </m:e>
              <m:sub>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i</m:t>
                    </m:r>
                  </m:sub>
                </m:sSub>
              </m:sub>
            </m:sSub>
          </m:e>
        </m:acc>
        <m:d>
          <m:dPr>
            <m:ctrlPr>
              <w:rPr>
                <w:rFonts w:ascii="Cambria Math" w:hAnsi="Cambria Math"/>
                <w:i/>
                <w:u w:val="single"/>
              </w:rPr>
            </m:ctrlPr>
          </m:dPr>
          <m:e>
            <m:r>
              <w:rPr>
                <w:rFonts w:ascii="Cambria Math" w:hAnsi="Cambria Math"/>
                <w:u w:val="single"/>
              </w:rPr>
              <m:t>t</m:t>
            </m:r>
          </m:e>
        </m:d>
      </m:oMath>
      <w:r>
        <w:rPr>
          <w:u w:val="single"/>
        </w:rPr>
        <w:t xml:space="preserve"> Component of </w:t>
      </w:r>
      <m:oMath>
        <m:r>
          <w:rPr>
            <w:rFonts w:ascii="Cambria Math" w:hAnsi="Cambria Math"/>
            <w:u w:val="single"/>
          </w:rPr>
          <m:t>A</m:t>
        </m:r>
      </m:oMath>
      <w:r>
        <w:rPr>
          <w:u w:val="single"/>
        </w:rPr>
        <w:t xml:space="preserve"> under </w:t>
      </w:r>
      <m:oMath>
        <m:r>
          <w:rPr>
            <w:rFonts w:ascii="Cambria Math" w:hAnsi="Cambria Math"/>
            <w:u w:val="single"/>
          </w:rPr>
          <m:t>∆</m:t>
        </m:r>
        <m:acc>
          <m:accPr>
            <m:chr m:val="⃗"/>
            <m:ctrlPr>
              <w:rPr>
                <w:rFonts w:ascii="Cambria Math" w:hAnsi="Cambria Math"/>
                <w:i/>
                <w:u w:val="single"/>
              </w:rPr>
            </m:ctrlPr>
          </m:accPr>
          <m:e>
            <m:sSub>
              <m:sSubPr>
                <m:ctrlPr>
                  <w:rPr>
                    <w:rFonts w:ascii="Cambria Math" w:hAnsi="Cambria Math"/>
                    <w:i/>
                    <w:u w:val="single"/>
                  </w:rPr>
                </m:ctrlPr>
              </m:sSubPr>
              <m:e>
                <m:r>
                  <w:rPr>
                    <w:rFonts w:ascii="Cambria Math" w:hAnsi="Cambria Math"/>
                    <w:u w:val="single"/>
                  </w:rPr>
                  <m:t>W</m:t>
                </m:r>
              </m:e>
              <m:sub>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m:t>
                    </m:r>
                  </m:sub>
                </m:sSub>
              </m:sub>
            </m:sSub>
          </m:e>
        </m:acc>
        <m:d>
          <m:dPr>
            <m:ctrlPr>
              <w:rPr>
                <w:rFonts w:ascii="Cambria Math" w:hAnsi="Cambria Math"/>
                <w:i/>
                <w:u w:val="single"/>
              </w:rPr>
            </m:ctrlPr>
          </m:dPr>
          <m:e>
            <m:r>
              <w:rPr>
                <w:rFonts w:ascii="Cambria Math" w:hAnsi="Cambria Math"/>
                <w:u w:val="single"/>
              </w:rPr>
              <m:t>t</m:t>
            </m:r>
          </m:e>
        </m:d>
      </m:oMath>
      <w:r>
        <w:t xml:space="preserve">: Using the above expression for </w:t>
      </w:r>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oMath>
      <w:r>
        <w:t>, we can write</w:t>
      </w:r>
    </w:p>
    <w:p w14:paraId="76DC4D68" w14:textId="77777777" w:rsidR="005B49A6" w:rsidRDefault="005B49A6" w:rsidP="005B49A6">
      <w:pPr>
        <w:pStyle w:val="ListParagraph"/>
        <w:spacing w:line="360" w:lineRule="auto"/>
        <w:ind w:left="360"/>
        <w:rPr>
          <w:u w:val="single"/>
        </w:rPr>
      </w:pPr>
    </w:p>
    <w:p w14:paraId="7C9293C7" w14:textId="77777777" w:rsidR="00BE5A0A" w:rsidRPr="005B49A6" w:rsidRDefault="00000000" w:rsidP="005B49A6">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e>
          </m:nary>
        </m:oMath>
      </m:oMathPara>
    </w:p>
    <w:p w14:paraId="1E3C2305" w14:textId="77777777" w:rsidR="005B49A6" w:rsidRPr="00DC6F64" w:rsidRDefault="005B49A6" w:rsidP="005B49A6">
      <w:pPr>
        <w:pStyle w:val="ListParagraph"/>
        <w:spacing w:line="360" w:lineRule="auto"/>
        <w:ind w:left="360"/>
        <w:rPr>
          <w:u w:val="single"/>
        </w:rPr>
      </w:pPr>
    </w:p>
    <w:p w14:paraId="041835AF" w14:textId="77777777" w:rsidR="005B49A6" w:rsidRPr="005B49A6" w:rsidRDefault="00DC6F64" w:rsidP="005A2C14">
      <w:pPr>
        <w:pStyle w:val="ListParagraph"/>
        <w:numPr>
          <w:ilvl w:val="0"/>
          <w:numId w:val="303"/>
        </w:numPr>
        <w:spacing w:line="360" w:lineRule="auto"/>
        <w:rPr>
          <w:u w:val="single"/>
        </w:rPr>
      </w:pPr>
      <w:r>
        <w:rPr>
          <w:u w:val="single"/>
        </w:rPr>
        <w:t xml:space="preserve">Approximation of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Pr>
          <w:u w:val="single"/>
        </w:rPr>
        <w:t xml:space="preserve"> by </w:t>
      </w:r>
      <m:oMath>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e>
          <m:sup>
            <m:r>
              <w:rPr>
                <w:rFonts w:ascii="Cambria Math" w:hAnsi="Cambria Math"/>
                <w:u w:val="single"/>
              </w:rPr>
              <m:t>j</m:t>
            </m:r>
          </m:sup>
        </m:sSup>
      </m:oMath>
      <w:r>
        <w:t xml:space="preserve">: We will approximate the conditional on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 xml:space="preserve"> distribution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(for each </w:t>
      </w:r>
      <m:oMath>
        <m:r>
          <w:rPr>
            <w:rFonts w:ascii="Cambria Math" w:hAnsi="Cambria Math"/>
          </w:rPr>
          <m:t>j=1, ⋯, n</m:t>
        </m:r>
      </m:oMath>
      <w:r>
        <w:t xml:space="preserve">) by </w:t>
      </w:r>
      <w:r w:rsidR="003F07B4">
        <w:t xml:space="preserve">the distribution of the random vector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j</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j</m:t>
            </m:r>
          </m:sup>
        </m:sSup>
      </m:oMath>
      <w:r w:rsidR="003F07B4">
        <w:t xml:space="preserve"> where</w:t>
      </w:r>
    </w:p>
    <w:p w14:paraId="2FD03D43" w14:textId="77777777" w:rsidR="005B49A6" w:rsidRDefault="005B49A6" w:rsidP="005B49A6">
      <w:pPr>
        <w:pStyle w:val="ListParagraph"/>
        <w:spacing w:line="360" w:lineRule="auto"/>
        <w:ind w:left="360"/>
        <w:rPr>
          <w:u w:val="single"/>
        </w:rPr>
      </w:pPr>
    </w:p>
    <w:p w14:paraId="62CB0024" w14:textId="77777777" w:rsidR="005B49A6" w:rsidRDefault="00000000" w:rsidP="005B49A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j</m:t>
              </m:r>
            </m:sup>
          </m:s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oMath>
      </m:oMathPara>
    </w:p>
    <w:p w14:paraId="20D145E3" w14:textId="77777777" w:rsidR="005B49A6" w:rsidRDefault="005B49A6" w:rsidP="005B49A6">
      <w:pPr>
        <w:pStyle w:val="ListParagraph"/>
        <w:spacing w:line="360" w:lineRule="auto"/>
        <w:ind w:left="360"/>
      </w:pPr>
    </w:p>
    <w:p w14:paraId="1772E305" w14:textId="77777777" w:rsidR="005B49A6" w:rsidRDefault="005B49A6" w:rsidP="005B49A6">
      <w:pPr>
        <w:pStyle w:val="ListParagraph"/>
        <w:spacing w:line="360" w:lineRule="auto"/>
        <w:ind w:left="360"/>
      </w:pPr>
      <w:r>
        <w:t>a</w:t>
      </w:r>
      <w:r w:rsidR="003F07B4">
        <w:t>nd</w:t>
      </w:r>
    </w:p>
    <w:p w14:paraId="2D7BEA38" w14:textId="77777777" w:rsidR="005B49A6" w:rsidRDefault="005B49A6" w:rsidP="005B49A6">
      <w:pPr>
        <w:pStyle w:val="ListParagraph"/>
        <w:spacing w:line="360" w:lineRule="auto"/>
        <w:ind w:left="360"/>
      </w:pPr>
    </w:p>
    <w:p w14:paraId="05D5310D" w14:textId="77777777" w:rsidR="00DC6F64" w:rsidRPr="00891984" w:rsidRDefault="00000000" w:rsidP="005B49A6">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m:t>
              </m:r>
            </m:e>
            <m:sub>
              <m:r>
                <w:rPr>
                  <w:rFonts w:ascii="Cambria Math" w:hAnsi="Cambria Math"/>
                </w:rPr>
                <m:t>li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oMath>
      </m:oMathPara>
    </w:p>
    <w:p w14:paraId="5EC776DE" w14:textId="77777777" w:rsidR="00DC6BC2" w:rsidRPr="00DC6BC2" w:rsidRDefault="00891984" w:rsidP="005A2C14">
      <w:pPr>
        <w:pStyle w:val="ListParagraph"/>
        <w:numPr>
          <w:ilvl w:val="0"/>
          <w:numId w:val="303"/>
        </w:numPr>
        <w:spacing w:line="360" w:lineRule="auto"/>
        <w:rPr>
          <w:u w:val="single"/>
        </w:rPr>
      </w:pPr>
      <w:r>
        <w:rPr>
          <w:u w:val="single"/>
        </w:rPr>
        <w:t>Approximation of the Change in LIBOR PV</w:t>
      </w:r>
      <w:r>
        <w:t>: In view of the expression for the change in LIBOR PV, i.e.,</w:t>
      </w:r>
    </w:p>
    <w:p w14:paraId="252816DD" w14:textId="77777777" w:rsidR="00DC6BC2" w:rsidRDefault="00DC6BC2" w:rsidP="00DC6BC2">
      <w:pPr>
        <w:pStyle w:val="ListParagraph"/>
        <w:spacing w:line="360" w:lineRule="auto"/>
        <w:ind w:left="360"/>
        <w:rPr>
          <w:u w:val="single"/>
        </w:rPr>
      </w:pPr>
    </w:p>
    <w:p w14:paraId="0E01EB90" w14:textId="77777777" w:rsidR="00DC6BC2" w:rsidRDefault="00891984" w:rsidP="00DC6BC2">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den>
              </m:f>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-s</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l</m:t>
                  </m:r>
                </m:sub>
              </m:sSub>
            </m:sub>
          </m:sSub>
          <m:d>
            <m:dPr>
              <m:ctrlPr>
                <w:rPr>
                  <w:rFonts w:ascii="Cambria Math" w:hAnsi="Cambria Math"/>
                  <w:i/>
                </w:rPr>
              </m:ctrlPr>
            </m:dPr>
            <m:e>
              <m:r>
                <w:rPr>
                  <w:rFonts w:ascii="Cambria Math" w:hAnsi="Cambria Math"/>
                </w:rPr>
                <m:t>s</m:t>
              </m:r>
            </m:e>
          </m:d>
        </m:oMath>
      </m:oMathPara>
    </w:p>
    <w:p w14:paraId="7AB6AD87" w14:textId="77777777" w:rsidR="00DC6BC2" w:rsidRDefault="00DC6BC2" w:rsidP="00DC6BC2">
      <w:pPr>
        <w:pStyle w:val="ListParagraph"/>
        <w:spacing w:line="360" w:lineRule="auto"/>
        <w:ind w:left="360"/>
      </w:pPr>
    </w:p>
    <w:p w14:paraId="4D2C196A" w14:textId="77777777" w:rsidR="00DC6BC2" w:rsidRDefault="002E58CA" w:rsidP="00DC6BC2">
      <w:pPr>
        <w:pStyle w:val="ListParagraph"/>
        <w:spacing w:line="360" w:lineRule="auto"/>
        <w:ind w:left="360"/>
      </w:pPr>
      <w:r>
        <w:t>the approximations above correspond to Wiener chaos 0 approximation of the process</w:t>
      </w:r>
    </w:p>
    <w:p w14:paraId="2FD7DDA3" w14:textId="77777777" w:rsidR="00DC6BC2" w:rsidRDefault="00DC6BC2" w:rsidP="00DC6BC2">
      <w:pPr>
        <w:pStyle w:val="ListParagraph"/>
        <w:spacing w:line="360" w:lineRule="auto"/>
        <w:ind w:left="360"/>
      </w:pPr>
    </w:p>
    <w:p w14:paraId="075E7FCC" w14:textId="77777777" w:rsidR="00DC6BC2" w:rsidRDefault="00000000" w:rsidP="00DC6BC2">
      <w:pPr>
        <w:pStyle w:val="ListParagraph"/>
        <w:spacing w:line="360" w:lineRule="auto"/>
        <w:ind w:left="360"/>
      </w:pPr>
      <m:oMathPara>
        <m:oMath>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den>
          </m:f>
          <m:r>
            <w:rPr>
              <w:rFonts w:ascii="Cambria Math" w:hAnsi="Cambria Math"/>
            </w:rPr>
            <m:t>, s≤</m:t>
          </m:r>
          <m:sSub>
            <m:sSubPr>
              <m:ctrlPr>
                <w:rPr>
                  <w:rFonts w:ascii="Cambria Math" w:hAnsi="Cambria Math"/>
                  <w:i/>
                </w:rPr>
              </m:ctrlPr>
            </m:sSubPr>
            <m:e>
              <m:r>
                <w:rPr>
                  <w:rFonts w:ascii="Cambria Math" w:hAnsi="Cambria Math"/>
                </w:rPr>
                <m:t>T</m:t>
              </m:r>
            </m:e>
            <m:sub>
              <m:r>
                <w:rPr>
                  <w:rFonts w:ascii="Cambria Math" w:hAnsi="Cambria Math"/>
                </w:rPr>
                <m:t>l</m:t>
              </m:r>
            </m:sub>
          </m:sSub>
        </m:oMath>
      </m:oMathPara>
    </w:p>
    <w:p w14:paraId="4F5976D2" w14:textId="77777777" w:rsidR="00DC6BC2" w:rsidRDefault="00DC6BC2" w:rsidP="00DC6BC2">
      <w:pPr>
        <w:pStyle w:val="ListParagraph"/>
        <w:spacing w:line="360" w:lineRule="auto"/>
        <w:ind w:left="360"/>
      </w:pPr>
    </w:p>
    <w:p w14:paraId="36303B98" w14:textId="77777777" w:rsidR="00891984" w:rsidRPr="002E58CA" w:rsidRDefault="002E58CA" w:rsidP="00DC6BC2">
      <w:pPr>
        <w:pStyle w:val="ListParagraph"/>
        <w:spacing w:line="360" w:lineRule="auto"/>
        <w:ind w:left="360"/>
        <w:rPr>
          <w:u w:val="single"/>
        </w:rPr>
      </w:pPr>
      <w:r>
        <w:t xml:space="preserve">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l</m:t>
                </m:r>
              </m:sub>
            </m:sSub>
          </m:sub>
        </m:sSub>
      </m:oMath>
      <w:r>
        <w:t>.</w:t>
      </w:r>
    </w:p>
    <w:p w14:paraId="736AFFDF" w14:textId="77777777" w:rsidR="00DC6BC2" w:rsidRPr="00DC6BC2" w:rsidRDefault="002E58CA" w:rsidP="005A2C14">
      <w:pPr>
        <w:pStyle w:val="ListParagraph"/>
        <w:numPr>
          <w:ilvl w:val="0"/>
          <w:numId w:val="303"/>
        </w:numPr>
        <w:spacing w:line="360" w:lineRule="auto"/>
        <w:rPr>
          <w:u w:val="single"/>
        </w:rPr>
      </w:pPr>
      <w:r>
        <w:rPr>
          <w:u w:val="single"/>
        </w:rPr>
        <w:t xml:space="preserve">Higher Order Approximation of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t xml:space="preserve">: A more accurate approximation involving Wiener chaos of order 0 and 1 may be used as well. However, since the order 1 Wiener chaos contribution is not significant, so </w:t>
      </w:r>
      <m:oMath>
        <m:r>
          <w:rPr>
            <w:rFonts w:ascii="Cambria Math" w:hAnsi="Cambria Math"/>
          </w:rPr>
          <m:t>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oMath>
      <w:r>
        <w:t xml:space="preserve"> can be replaced by its </w:t>
      </w:r>
      <m:oMath>
        <m:r>
          <w:rPr>
            <w:rFonts w:ascii="Cambria Math" w:hAnsi="Cambria Math"/>
          </w:rPr>
          <m:t>t</m:t>
        </m:r>
      </m:oMath>
      <w:r>
        <w:t xml:space="preserve"> value </w:t>
      </w:r>
      <m:oMath>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oMath>
      <w:r>
        <w:t>, or because of</w:t>
      </w:r>
    </w:p>
    <w:p w14:paraId="6AE6FD0E" w14:textId="77777777" w:rsidR="00DC6BC2" w:rsidRDefault="00DC6BC2" w:rsidP="00DC6BC2">
      <w:pPr>
        <w:pStyle w:val="ListParagraph"/>
        <w:spacing w:line="360" w:lineRule="auto"/>
        <w:ind w:left="360"/>
        <w:rPr>
          <w:u w:val="single"/>
        </w:rPr>
      </w:pPr>
    </w:p>
    <w:p w14:paraId="3A86E36B" w14:textId="77777777" w:rsidR="00DC6BC2" w:rsidRDefault="002E58CA" w:rsidP="00DC6BC2">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den>
              </m:f>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l</m:t>
                  </m:r>
                </m:sub>
              </m:sSub>
            </m:sub>
          </m:sSub>
          <m:d>
            <m:dPr>
              <m:ctrlPr>
                <w:rPr>
                  <w:rFonts w:ascii="Cambria Math" w:hAnsi="Cambria Math"/>
                  <w:i/>
                </w:rPr>
              </m:ctrlPr>
            </m:dPr>
            <m:e>
              <m:r>
                <w:rPr>
                  <w:rFonts w:ascii="Cambria Math" w:hAnsi="Cambria Math"/>
                </w:rPr>
                <m:t>t</m:t>
              </m:r>
            </m:e>
          </m:d>
        </m:oMath>
      </m:oMathPara>
    </w:p>
    <w:p w14:paraId="63CF57E9" w14:textId="77777777" w:rsidR="00DC6BC2" w:rsidRDefault="00DC6BC2" w:rsidP="00DC6BC2">
      <w:pPr>
        <w:pStyle w:val="ListParagraph"/>
        <w:spacing w:line="360" w:lineRule="auto"/>
        <w:ind w:left="360"/>
      </w:pPr>
    </w:p>
    <w:p w14:paraId="246C6FE5" w14:textId="77777777" w:rsidR="002E58CA" w:rsidRPr="001A7395" w:rsidRDefault="002E58CA" w:rsidP="00DC6BC2">
      <w:pPr>
        <w:pStyle w:val="ListParagraph"/>
        <w:spacing w:line="360" w:lineRule="auto"/>
        <w:ind w:left="360"/>
        <w:rPr>
          <w:u w:val="single"/>
        </w:rPr>
      </w:pPr>
      <w:r>
        <w:t xml:space="preserve">by the conditional expectation under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l</m:t>
                </m:r>
              </m:sub>
            </m:sSub>
          </m:sub>
        </m:sSub>
      </m:oMath>
      <w:r>
        <w:t xml:space="preserve"> given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w:t>
      </w:r>
    </w:p>
    <w:p w14:paraId="6F0D6D65" w14:textId="77777777" w:rsidR="00DC6BC2" w:rsidRPr="00DC6BC2" w:rsidRDefault="001A7395" w:rsidP="005A2C14">
      <w:pPr>
        <w:pStyle w:val="ListParagraph"/>
        <w:numPr>
          <w:ilvl w:val="0"/>
          <w:numId w:val="303"/>
        </w:numPr>
        <w:spacing w:line="360" w:lineRule="auto"/>
        <w:rPr>
          <w:u w:val="single"/>
        </w:rPr>
      </w:pPr>
      <w:r>
        <w:rPr>
          <w:u w:val="single"/>
        </w:rPr>
        <w:t xml:space="preserve">Distribution of </w:t>
      </w:r>
      <m:oMath>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1</m:t>
                </m:r>
              </m:sub>
            </m:sSub>
          </m:e>
          <m:sup>
            <m:r>
              <w:rPr>
                <w:rFonts w:ascii="Cambria Math" w:hAnsi="Cambria Math"/>
                <w:u w:val="single"/>
              </w:rPr>
              <m:t>j</m:t>
            </m:r>
          </m:sup>
        </m:sSup>
        <m:r>
          <w:rPr>
            <w:rFonts w:ascii="Cambria Math" w:hAnsi="Cambria Math"/>
            <w:u w:val="single"/>
          </w:rPr>
          <m:t xml:space="preserve">, ⋯, </m:t>
        </m:r>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n</m:t>
                </m:r>
              </m:sub>
            </m:sSub>
          </m:e>
          <m:sup>
            <m:r>
              <w:rPr>
                <w:rFonts w:ascii="Cambria Math" w:hAnsi="Cambria Math"/>
                <w:u w:val="single"/>
              </w:rPr>
              <m:t>j</m:t>
            </m:r>
          </m:sup>
        </m:sSup>
      </m:oMath>
      <w:r>
        <w:rPr>
          <w:u w:val="single"/>
        </w:rPr>
        <w:t xml:space="preserve"> under </w:t>
      </w:r>
      <m:oMath>
        <m:sSub>
          <m:sSubPr>
            <m:ctrlPr>
              <w:rPr>
                <w:rFonts w:ascii="Cambria Math" w:hAnsi="Cambria Math"/>
                <w:i/>
                <w:u w:val="single"/>
              </w:rPr>
            </m:ctrlPr>
          </m:sSubPr>
          <m:e>
            <m:r>
              <m:rPr>
                <m:scr m:val="double-struck"/>
              </m:rPr>
              <w:rPr>
                <w:rFonts w:ascii="Cambria Math" w:hAnsi="Cambria Math"/>
                <w:u w:val="single"/>
              </w:rPr>
              <m:t>P</m:t>
            </m:r>
          </m:e>
          <m:sub>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l</m:t>
                </m:r>
              </m:sub>
            </m:sSub>
          </m:sub>
        </m:sSub>
      </m:oMath>
      <w:r>
        <w:t>: The conditional-on-</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 xml:space="preserve"> distribution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j</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j</m:t>
            </m:r>
          </m:sup>
        </m:sSup>
      </m:oMath>
      <w:r>
        <w:t xml:space="preserv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is </w:t>
      </w:r>
      <m:oMath>
        <m:r>
          <w:rPr>
            <w:rFonts w:ascii="Cambria Math" w:hAnsi="Cambria Math"/>
          </w:rPr>
          <m:t>N</m:t>
        </m:r>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j</m:t>
                </m:r>
              </m:sup>
            </m:sSup>
            <m:r>
              <w:rPr>
                <w:rFonts w:ascii="Cambria Math" w:hAnsi="Cambria Math"/>
              </w:rPr>
              <m:t>,∆</m:t>
            </m:r>
          </m:e>
        </m:d>
      </m:oMath>
      <w:r>
        <w:t>, where</w:t>
      </w:r>
    </w:p>
    <w:p w14:paraId="712AA749" w14:textId="77777777" w:rsidR="00DC6BC2" w:rsidRDefault="00DC6BC2" w:rsidP="00DC6BC2">
      <w:pPr>
        <w:pStyle w:val="ListParagraph"/>
        <w:spacing w:line="360" w:lineRule="auto"/>
        <w:ind w:left="360"/>
        <w:rPr>
          <w:u w:val="single"/>
        </w:rPr>
      </w:pPr>
    </w:p>
    <w:p w14:paraId="0C60956E" w14:textId="77777777" w:rsidR="001A7395" w:rsidRPr="00DC6BC2" w:rsidRDefault="00000000" w:rsidP="00DC6BC2">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j</m:t>
              </m:r>
            </m:sup>
          </m:sSup>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oMath>
      </m:oMathPara>
    </w:p>
    <w:p w14:paraId="705164D1" w14:textId="77777777" w:rsidR="00DC6BC2" w:rsidRPr="00CE7AF6" w:rsidRDefault="00DC6BC2" w:rsidP="00DC6BC2">
      <w:pPr>
        <w:pStyle w:val="ListParagraph"/>
        <w:spacing w:line="360" w:lineRule="auto"/>
        <w:ind w:left="360"/>
        <w:rPr>
          <w:u w:val="single"/>
        </w:rPr>
      </w:pPr>
    </w:p>
    <w:p w14:paraId="7D95872E" w14:textId="77777777" w:rsidR="00DC6BC2" w:rsidRPr="00DC6BC2" w:rsidRDefault="00CE7AF6" w:rsidP="005A2C14">
      <w:pPr>
        <w:pStyle w:val="ListParagraph"/>
        <w:numPr>
          <w:ilvl w:val="0"/>
          <w:numId w:val="303"/>
        </w:numPr>
        <w:spacing w:line="360" w:lineRule="auto"/>
        <w:rPr>
          <w:u w:val="single"/>
        </w:rPr>
      </w:pPr>
      <w:r>
        <w:rPr>
          <w:u w:val="single"/>
        </w:rPr>
        <w:t xml:space="preserve">Estimation of </w:t>
      </w:r>
      <m:oMath>
        <m:r>
          <w:rPr>
            <w:rFonts w:ascii="Cambria Math" w:hAnsi="Cambria Math"/>
            <w:u w:val="single"/>
          </w:rPr>
          <m:t>μ</m:t>
        </m:r>
      </m:oMath>
      <w:r>
        <w:rPr>
          <w:u w:val="single"/>
        </w:rPr>
        <w:t xml:space="preserve"> and </w:t>
      </w:r>
      <m:oMath>
        <m:r>
          <w:rPr>
            <w:rFonts w:ascii="Cambria Math" w:hAnsi="Cambria Math"/>
            <w:u w:val="single"/>
          </w:rPr>
          <m:t>∆</m:t>
        </m:r>
      </m:oMath>
      <w:r>
        <w:rPr>
          <w:u w:val="single"/>
        </w:rPr>
        <w:t xml:space="preserve"> for the Distribution</w:t>
      </w:r>
      <w:r>
        <w:t xml:space="preserve">: In practice, the first eigenvalue for the matrix </w:t>
      </w:r>
      <m:oMath>
        <m:r>
          <w:rPr>
            <w:rFonts w:ascii="Cambria Math" w:hAnsi="Cambria Math"/>
          </w:rPr>
          <m:t>∆</m:t>
        </m:r>
      </m:oMath>
      <w:r>
        <w:t xml:space="preserve"> is approximately 50 times larger than the second, and therefore we can assume that </w:t>
      </w:r>
      <m:oMath>
        <m:r>
          <w:rPr>
            <w:rFonts w:ascii="Cambria Math" w:hAnsi="Cambria Math"/>
          </w:rPr>
          <m:t>∆</m:t>
        </m:r>
      </m:oMath>
      <w:r>
        <w:t xml:space="preserve"> is of rank 1, or equivalently</w:t>
      </w:r>
    </w:p>
    <w:p w14:paraId="6C6FE738" w14:textId="77777777" w:rsidR="00DC6BC2" w:rsidRDefault="00DC6BC2" w:rsidP="00DC6BC2">
      <w:pPr>
        <w:pStyle w:val="ListParagraph"/>
        <w:spacing w:line="360" w:lineRule="auto"/>
        <w:ind w:left="360"/>
        <w:rPr>
          <w:u w:val="single"/>
        </w:rPr>
      </w:pPr>
    </w:p>
    <w:p w14:paraId="1C0644C2" w14:textId="77777777" w:rsidR="00DC6BC2" w:rsidRDefault="00000000" w:rsidP="00DC6BC2">
      <w:pPr>
        <w:pStyle w:val="ListParagraph"/>
        <w:spacing w:line="360" w:lineRule="auto"/>
        <w:ind w:left="360"/>
      </w:pPr>
      <m:oMathPara>
        <m:oMath>
          <m:sSub>
            <m:sSubPr>
              <m:ctrlPr>
                <w:rPr>
                  <w:rFonts w:ascii="Cambria Math" w:hAnsi="Cambria Math"/>
                  <w:i/>
                </w:rPr>
              </m:ctrlPr>
            </m:sSubPr>
            <m:e>
              <m:r>
                <w:rPr>
                  <w:rFonts w:ascii="Cambria Math" w:hAnsi="Cambria Math"/>
                </w:rPr>
                <m:t>∆</m:t>
              </m:r>
            </m:e>
            <m:sub>
              <m:r>
                <w:rPr>
                  <w:rFonts w:ascii="Cambria Math" w:hAnsi="Cambria Math"/>
                </w:rPr>
                <m:t>li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l</m:t>
              </m:r>
            </m:sub>
          </m:sSub>
          <m:sSub>
            <m:sSubPr>
              <m:ctrlPr>
                <w:rPr>
                  <w:rFonts w:ascii="Cambria Math" w:hAnsi="Cambria Math"/>
                  <w:i/>
                </w:rPr>
              </m:ctrlPr>
            </m:sSubPr>
            <m:e>
              <m:r>
                <m:rPr>
                  <m:sty m:val="p"/>
                </m:rPr>
                <w:rPr>
                  <w:rFonts w:ascii="Cambria Math" w:hAnsi="Cambria Math"/>
                </w:rPr>
                <m:t>Γ</m:t>
              </m:r>
            </m:e>
            <m:sub>
              <m:r>
                <w:rPr>
                  <w:rFonts w:ascii="Cambria Math" w:hAnsi="Cambria Math"/>
                </w:rPr>
                <m:t>i</m:t>
              </m:r>
            </m:sub>
          </m:sSub>
        </m:oMath>
      </m:oMathPara>
    </w:p>
    <w:p w14:paraId="3788923B" w14:textId="77777777" w:rsidR="00DC6BC2" w:rsidRDefault="00DC6BC2" w:rsidP="00DC6BC2">
      <w:pPr>
        <w:pStyle w:val="ListParagraph"/>
        <w:spacing w:line="360" w:lineRule="auto"/>
        <w:ind w:left="360"/>
      </w:pPr>
    </w:p>
    <w:p w14:paraId="0D5EAD6A" w14:textId="77777777" w:rsidR="00DC6BC2" w:rsidRDefault="00CE7AF6" w:rsidP="00DC6BC2">
      <w:pPr>
        <w:pStyle w:val="ListParagraph"/>
        <w:spacing w:line="360" w:lineRule="auto"/>
        <w:ind w:left="360"/>
      </w:pPr>
      <w:r>
        <w:t xml:space="preserve">for some positive constants </w:t>
      </w:r>
      <m:oMath>
        <m:sSub>
          <m:sSubPr>
            <m:ctrlPr>
              <w:rPr>
                <w:rFonts w:ascii="Cambria Math" w:hAnsi="Cambria Math"/>
                <w:i/>
              </w:rPr>
            </m:ctrlPr>
          </m:sSubPr>
          <m:e>
            <m:r>
              <m:rPr>
                <m:sty m:val="p"/>
              </m:rPr>
              <w:rPr>
                <w:rFonts w:ascii="Cambria Math" w:hAnsi="Cambria Math"/>
              </w:rPr>
              <m:t>Γ</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m:rPr>
                <m:sty m:val="p"/>
              </m:rPr>
              <w:rPr>
                <w:rFonts w:ascii="Cambria Math" w:hAnsi="Cambria Math"/>
              </w:rPr>
              <m:t>Γ</m:t>
            </m:r>
          </m:e>
          <m:sub>
            <m:r>
              <w:rPr>
                <w:rFonts w:ascii="Cambria Math" w:hAnsi="Cambria Math"/>
              </w:rPr>
              <m:t>n</m:t>
            </m:r>
          </m:sub>
        </m:sSub>
      </m:oMath>
      <w:r>
        <w:t>. Setting</w:t>
      </w:r>
    </w:p>
    <w:p w14:paraId="042F7608" w14:textId="77777777" w:rsidR="00DC6BC2" w:rsidRDefault="00DC6BC2" w:rsidP="00DC6BC2">
      <w:pPr>
        <w:pStyle w:val="ListParagraph"/>
        <w:spacing w:line="360" w:lineRule="auto"/>
        <w:ind w:left="360"/>
      </w:pPr>
    </w:p>
    <w:p w14:paraId="2BCFBF10" w14:textId="77777777" w:rsidR="00DC6BC2" w:rsidRDefault="00000000" w:rsidP="00DC6BC2">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0</m:t>
              </m:r>
            </m:sub>
          </m:sSub>
          <m:r>
            <w:rPr>
              <w:rFonts w:ascii="Cambria Math" w:hAnsi="Cambria Math"/>
            </w:rPr>
            <m:t>=0</m:t>
          </m:r>
        </m:oMath>
      </m:oMathPara>
    </w:p>
    <w:p w14:paraId="5BE19E74" w14:textId="77777777" w:rsidR="00DC6BC2" w:rsidRDefault="00DC6BC2" w:rsidP="00DC6BC2">
      <w:pPr>
        <w:pStyle w:val="ListParagraph"/>
        <w:spacing w:line="360" w:lineRule="auto"/>
        <w:ind w:left="360"/>
      </w:pPr>
    </w:p>
    <w:p w14:paraId="7988B994" w14:textId="77777777" w:rsidR="00DC6BC2" w:rsidRDefault="00CE7AF6" w:rsidP="00DC6BC2">
      <w:pPr>
        <w:pStyle w:val="ListParagraph"/>
        <w:spacing w:line="360" w:lineRule="auto"/>
        <w:ind w:left="360"/>
      </w:pPr>
      <w:r>
        <w:t xml:space="preserve">and for </w:t>
      </w:r>
      <m:oMath>
        <m:r>
          <w:rPr>
            <w:rFonts w:ascii="Cambria Math" w:hAnsi="Cambria Math"/>
          </w:rPr>
          <m:t>i≥1</m:t>
        </m:r>
      </m:oMath>
    </w:p>
    <w:p w14:paraId="0D44631F" w14:textId="77777777" w:rsidR="00DC6BC2" w:rsidRDefault="00DC6BC2" w:rsidP="00DC6BC2">
      <w:pPr>
        <w:pStyle w:val="ListParagraph"/>
        <w:spacing w:line="360" w:lineRule="auto"/>
        <w:ind w:left="360"/>
      </w:pPr>
    </w:p>
    <w:p w14:paraId="139B5596" w14:textId="77777777" w:rsidR="00DC6BC2" w:rsidRDefault="00000000" w:rsidP="00DC6BC2">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m:rPr>
                      <m:sty m:val="p"/>
                    </m:rPr>
                    <w:rPr>
                      <w:rFonts w:ascii="Cambria Math" w:hAnsi="Cambria Math"/>
                    </w:rPr>
                    <m:t>Γ</m:t>
                  </m:r>
                </m:e>
                <m:sub>
                  <m:r>
                    <w:rPr>
                      <w:rFonts w:ascii="Cambria Math" w:hAnsi="Cambria Math"/>
                    </w:rPr>
                    <m:t>l</m:t>
                  </m:r>
                </m:sub>
              </m:sSub>
            </m:e>
          </m:nary>
        </m:oMath>
      </m:oMathPara>
    </w:p>
    <w:p w14:paraId="492F0D3F" w14:textId="77777777" w:rsidR="00DC6BC2" w:rsidRDefault="00DC6BC2" w:rsidP="00DC6BC2">
      <w:pPr>
        <w:pStyle w:val="ListParagraph"/>
        <w:spacing w:line="360" w:lineRule="auto"/>
        <w:ind w:left="360"/>
      </w:pPr>
    </w:p>
    <w:p w14:paraId="2D1BF4BE" w14:textId="77777777" w:rsidR="00DC6BC2" w:rsidRDefault="00CE7AF6" w:rsidP="00DC6BC2">
      <w:pPr>
        <w:pStyle w:val="ListParagraph"/>
        <w:spacing w:line="360" w:lineRule="auto"/>
        <w:ind w:left="360"/>
      </w:pPr>
      <w:r>
        <w:t>it follows</w:t>
      </w:r>
      <w:r w:rsidR="00DC6BC2">
        <w:t xml:space="preserve"> that</w:t>
      </w:r>
    </w:p>
    <w:p w14:paraId="2488E21C" w14:textId="77777777" w:rsidR="00DC6BC2" w:rsidRDefault="00DC6BC2" w:rsidP="00DC6BC2">
      <w:pPr>
        <w:pStyle w:val="ListParagraph"/>
        <w:spacing w:line="360" w:lineRule="auto"/>
        <w:ind w:left="360"/>
      </w:pPr>
    </w:p>
    <w:p w14:paraId="325711C8" w14:textId="77777777" w:rsidR="00CE7AF6" w:rsidRPr="00DC6BC2" w:rsidRDefault="00000000" w:rsidP="00DC6BC2">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j</m:t>
              </m:r>
            </m:sup>
          </m:s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oMath>
      </m:oMathPara>
    </w:p>
    <w:p w14:paraId="5151F5AE" w14:textId="77777777" w:rsidR="00DC6BC2" w:rsidRPr="00240720" w:rsidRDefault="00DC6BC2" w:rsidP="00DC6BC2">
      <w:pPr>
        <w:pStyle w:val="ListParagraph"/>
        <w:spacing w:line="360" w:lineRule="auto"/>
        <w:ind w:left="360"/>
        <w:rPr>
          <w:u w:val="single"/>
        </w:rPr>
      </w:pPr>
    </w:p>
    <w:p w14:paraId="504AEDC0" w14:textId="77777777" w:rsidR="006B1E5F" w:rsidRPr="006B1E5F" w:rsidRDefault="00240720" w:rsidP="005A2C14">
      <w:pPr>
        <w:pStyle w:val="ListParagraph"/>
        <w:numPr>
          <w:ilvl w:val="0"/>
          <w:numId w:val="303"/>
        </w:numPr>
        <w:spacing w:line="360" w:lineRule="auto"/>
        <w:rPr>
          <w:u w:val="single"/>
        </w:rPr>
      </w:pPr>
      <w:r>
        <w:rPr>
          <w:u w:val="single"/>
        </w:rPr>
        <w:t xml:space="preserve">Solution to the Lower Cutoff for </w:t>
      </w:r>
      <m:oMath>
        <m:r>
          <w:rPr>
            <w:rFonts w:ascii="Cambria Math" w:hAnsi="Cambria Math"/>
            <w:u w:val="single"/>
          </w:rPr>
          <m:t>A</m:t>
        </m:r>
      </m:oMath>
      <w:r>
        <w:t xml:space="preserve">: </w:t>
      </w:r>
      <w:r w:rsidR="008C33F4">
        <w:t xml:space="preserve">For all </w:t>
      </w:r>
      <m:oMath>
        <m:r>
          <w:rPr>
            <w:rFonts w:ascii="Cambria Math" w:hAnsi="Cambria Math"/>
          </w:rPr>
          <m:t>j=1, ⋯, n</m:t>
        </m:r>
      </m:oMath>
      <w:r w:rsidR="008C33F4">
        <w:t>, the function</w:t>
      </w:r>
    </w:p>
    <w:p w14:paraId="658FBAE9" w14:textId="77777777" w:rsidR="006B1E5F" w:rsidRDefault="006B1E5F" w:rsidP="006B1E5F">
      <w:pPr>
        <w:pStyle w:val="ListParagraph"/>
        <w:spacing w:line="360" w:lineRule="auto"/>
        <w:ind w:left="360"/>
        <w:rPr>
          <w:u w:val="single"/>
        </w:rPr>
      </w:pPr>
    </w:p>
    <w:p w14:paraId="56026684" w14:textId="77777777" w:rsidR="006B1E5F" w:rsidRDefault="00000000"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oMath>
      </m:oMathPara>
    </w:p>
    <w:p w14:paraId="3523C90B" w14:textId="77777777" w:rsidR="006B1E5F" w:rsidRDefault="006B1E5F" w:rsidP="006B1E5F">
      <w:pPr>
        <w:pStyle w:val="ListParagraph"/>
        <w:spacing w:line="360" w:lineRule="auto"/>
        <w:ind w:left="360"/>
      </w:pPr>
    </w:p>
    <w:p w14:paraId="38E484D6" w14:textId="77777777" w:rsidR="006B1E5F" w:rsidRDefault="006B1E5F" w:rsidP="006B1E5F">
      <w:pPr>
        <w:pStyle w:val="ListParagraph"/>
        <w:spacing w:line="360" w:lineRule="auto"/>
        <w:ind w:left="360"/>
      </w:pPr>
      <w:r>
        <w:t>s</w:t>
      </w:r>
      <w:r w:rsidR="008C33F4">
        <w:t>atisfies</w:t>
      </w:r>
    </w:p>
    <w:p w14:paraId="31C8D76A" w14:textId="77777777" w:rsidR="006B1E5F" w:rsidRDefault="006B1E5F" w:rsidP="006B1E5F">
      <w:pPr>
        <w:pStyle w:val="ListParagraph"/>
        <w:spacing w:line="360" w:lineRule="auto"/>
        <w:ind w:left="360"/>
      </w:pPr>
    </w:p>
    <w:p w14:paraId="00FCD6E7" w14:textId="77777777" w:rsidR="006B1E5F" w:rsidRDefault="00000000" w:rsidP="006B1E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f</m:t>
                  </m:r>
                </m:e>
                <m:sub>
                  <m:r>
                    <w:rPr>
                      <w:rFonts w:ascii="Cambria Math" w:hAnsi="Cambria Math"/>
                    </w:rPr>
                    <m:t>j</m:t>
                  </m:r>
                </m:sub>
              </m:sSub>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&gt;0</m:t>
          </m:r>
        </m:oMath>
      </m:oMathPara>
    </w:p>
    <w:p w14:paraId="7ECD03C7" w14:textId="77777777" w:rsidR="006B1E5F" w:rsidRDefault="006B1E5F" w:rsidP="006B1E5F">
      <w:pPr>
        <w:pStyle w:val="ListParagraph"/>
        <w:spacing w:line="360" w:lineRule="auto"/>
        <w:ind w:left="360"/>
      </w:pPr>
    </w:p>
    <w:p w14:paraId="1A16DB6A" w14:textId="77777777" w:rsidR="006B1E5F" w:rsidRDefault="00000000"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m:t>
              </m:r>
            </m:e>
          </m:d>
          <m:r>
            <w:rPr>
              <w:rFonts w:ascii="Cambria Math" w:hAnsi="Cambria Math"/>
            </w:rPr>
            <m:t>=-nδκ</m:t>
          </m:r>
        </m:oMath>
      </m:oMathPara>
    </w:p>
    <w:p w14:paraId="79EC22BC" w14:textId="77777777" w:rsidR="006B1E5F" w:rsidRDefault="006B1E5F" w:rsidP="006B1E5F">
      <w:pPr>
        <w:pStyle w:val="ListParagraph"/>
        <w:spacing w:line="360" w:lineRule="auto"/>
        <w:ind w:left="360"/>
      </w:pPr>
    </w:p>
    <w:p w14:paraId="72FD6D19" w14:textId="77777777" w:rsidR="006B1E5F" w:rsidRDefault="006B1E5F" w:rsidP="006B1E5F">
      <w:pPr>
        <w:pStyle w:val="ListParagraph"/>
        <w:spacing w:line="360" w:lineRule="auto"/>
        <w:ind w:left="360"/>
      </w:pPr>
      <w:r>
        <w:t>a</w:t>
      </w:r>
      <w:r w:rsidR="008C33F4">
        <w:t>nd</w:t>
      </w:r>
    </w:p>
    <w:p w14:paraId="7F4F3A03" w14:textId="77777777" w:rsidR="006B1E5F" w:rsidRDefault="006B1E5F" w:rsidP="006B1E5F">
      <w:pPr>
        <w:pStyle w:val="ListParagraph"/>
        <w:spacing w:line="360" w:lineRule="auto"/>
        <w:ind w:left="360"/>
      </w:pPr>
    </w:p>
    <w:p w14:paraId="1D716E84" w14:textId="77777777" w:rsidR="006B1E5F" w:rsidRDefault="00000000"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m:t>
              </m:r>
            </m:e>
          </m:d>
          <m:r>
            <w:rPr>
              <w:rFonts w:ascii="Cambria Math" w:hAnsi="Cambria Math"/>
            </w:rPr>
            <m:t>=1</m:t>
          </m:r>
        </m:oMath>
      </m:oMathPara>
    </w:p>
    <w:p w14:paraId="23A9874F" w14:textId="77777777" w:rsidR="006B1E5F" w:rsidRDefault="006B1E5F" w:rsidP="006B1E5F">
      <w:pPr>
        <w:pStyle w:val="ListParagraph"/>
        <w:spacing w:line="360" w:lineRule="auto"/>
        <w:ind w:left="360"/>
      </w:pPr>
    </w:p>
    <w:p w14:paraId="39B8B4DF" w14:textId="77777777" w:rsidR="006B1E5F" w:rsidRDefault="008C33F4" w:rsidP="006B1E5F">
      <w:pPr>
        <w:pStyle w:val="ListParagraph"/>
        <w:spacing w:line="360" w:lineRule="auto"/>
        <w:ind w:left="360"/>
      </w:pPr>
      <w:r>
        <w:t xml:space="preserve"> </w:t>
      </w:r>
      <w:r w:rsidR="006B0664">
        <w:t xml:space="preserve">Hence there is a unique point </w:t>
      </w:r>
      <m:oMath>
        <m:sSub>
          <m:sSubPr>
            <m:ctrlPr>
              <w:rPr>
                <w:rFonts w:ascii="Cambria Math" w:hAnsi="Cambria Math"/>
                <w:i/>
              </w:rPr>
            </m:ctrlPr>
          </m:sSubPr>
          <m:e>
            <m:r>
              <m:rPr>
                <m:sty m:val="p"/>
              </m:rPr>
              <w:rPr>
                <w:rFonts w:ascii="Cambria Math" w:hAnsi="Cambria Math"/>
              </w:rPr>
              <m:t>s</m:t>
            </m:r>
          </m:e>
          <m:sub>
            <m:r>
              <w:rPr>
                <w:rFonts w:ascii="Cambria Math" w:hAnsi="Cambria Math"/>
              </w:rPr>
              <m:t>j</m:t>
            </m:r>
          </m:sub>
        </m:sSub>
      </m:oMath>
      <w:r w:rsidR="006B0664">
        <w:t xml:space="preserve"> such that</w:t>
      </w:r>
    </w:p>
    <w:p w14:paraId="7DFF9A50" w14:textId="77777777" w:rsidR="006B1E5F" w:rsidRDefault="006B1E5F" w:rsidP="006B1E5F">
      <w:pPr>
        <w:pStyle w:val="ListParagraph"/>
        <w:spacing w:line="360" w:lineRule="auto"/>
        <w:ind w:left="360"/>
      </w:pPr>
    </w:p>
    <w:p w14:paraId="51CFDDF5" w14:textId="77777777" w:rsidR="006B1E5F" w:rsidRDefault="00000000"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s</m:t>
                  </m:r>
                </m:e>
                <m:sub>
                  <m:r>
                    <w:rPr>
                      <w:rFonts w:ascii="Cambria Math" w:hAnsi="Cambria Math"/>
                    </w:rPr>
                    <m:t>j</m:t>
                  </m:r>
                </m:sub>
              </m:sSub>
            </m:e>
          </m:d>
          <m:r>
            <w:rPr>
              <w:rFonts w:ascii="Cambria Math" w:hAnsi="Cambria Math"/>
            </w:rPr>
            <m:t>=0</m:t>
          </m:r>
        </m:oMath>
      </m:oMathPara>
    </w:p>
    <w:p w14:paraId="2E82D340" w14:textId="77777777" w:rsidR="006B1E5F" w:rsidRDefault="006B1E5F" w:rsidP="006B1E5F">
      <w:pPr>
        <w:pStyle w:val="ListParagraph"/>
        <w:spacing w:line="360" w:lineRule="auto"/>
        <w:ind w:left="360"/>
      </w:pPr>
    </w:p>
    <w:p w14:paraId="6BEF1085" w14:textId="77777777" w:rsidR="006B1E5F" w:rsidRDefault="006B0664" w:rsidP="006B1E5F">
      <w:pPr>
        <w:pStyle w:val="ListParagraph"/>
        <w:spacing w:line="360" w:lineRule="auto"/>
        <w:ind w:left="360"/>
      </w:pPr>
      <w:r>
        <w:t xml:space="preserve">Moreover, if </w:t>
      </w:r>
      <m:oMath>
        <m:sSub>
          <m:sSubPr>
            <m:ctrlPr>
              <w:rPr>
                <w:rFonts w:ascii="Cambria Math" w:hAnsi="Cambria Math"/>
                <w:i/>
              </w:rPr>
            </m:ctrlPr>
          </m:sSubPr>
          <m:e>
            <m:r>
              <m:rPr>
                <m:sty m:val="p"/>
              </m:rPr>
              <w:rPr>
                <w:rFonts w:ascii="Cambria Math" w:hAnsi="Cambria Math"/>
              </w:rPr>
              <m:t>s</m:t>
            </m:r>
          </m:e>
          <m:sub>
            <m:r>
              <w:rPr>
                <w:rFonts w:ascii="Cambria Math" w:hAnsi="Cambria Math"/>
              </w:rPr>
              <m:t>0</m:t>
            </m:r>
          </m:sub>
        </m:sSub>
      </m:oMath>
      <w:r>
        <w:t xml:space="preserve"> is the solution with </w:t>
      </w:r>
      <m:oMath>
        <m:r>
          <w:rPr>
            <w:rFonts w:ascii="Cambria Math" w:hAnsi="Cambria Math"/>
          </w:rPr>
          <m:t>j=0</m:t>
        </m:r>
      </m:oMath>
      <w:r>
        <w:t>, clearly</w:t>
      </w:r>
    </w:p>
    <w:p w14:paraId="4D59A917" w14:textId="77777777" w:rsidR="006B1E5F" w:rsidRDefault="006B1E5F" w:rsidP="006B1E5F">
      <w:pPr>
        <w:pStyle w:val="ListParagraph"/>
        <w:spacing w:line="360" w:lineRule="auto"/>
        <w:ind w:left="360"/>
      </w:pPr>
    </w:p>
    <w:p w14:paraId="03B8AB0E" w14:textId="77777777" w:rsidR="00240720" w:rsidRPr="006B1E5F" w:rsidRDefault="00000000"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oMath>
      </m:oMathPara>
    </w:p>
    <w:p w14:paraId="5E86E770" w14:textId="77777777" w:rsidR="006B1E5F" w:rsidRPr="003C29F8" w:rsidRDefault="006B1E5F" w:rsidP="006B1E5F">
      <w:pPr>
        <w:pStyle w:val="ListParagraph"/>
        <w:spacing w:line="360" w:lineRule="auto"/>
        <w:ind w:left="360"/>
        <w:rPr>
          <w:u w:val="single"/>
        </w:rPr>
      </w:pPr>
    </w:p>
    <w:p w14:paraId="7869AC18" w14:textId="77777777" w:rsidR="006B1E5F" w:rsidRPr="006B1E5F" w:rsidRDefault="003C29F8" w:rsidP="005A2C14">
      <w:pPr>
        <w:pStyle w:val="ListParagraph"/>
        <w:numPr>
          <w:ilvl w:val="0"/>
          <w:numId w:val="303"/>
        </w:numPr>
        <w:spacing w:line="360" w:lineRule="auto"/>
        <w:rPr>
          <w:u w:val="single"/>
        </w:rPr>
      </w:pPr>
      <w:r>
        <w:rPr>
          <w:u w:val="single"/>
        </w:rPr>
        <w:lastRenderedPageBreak/>
        <w:t xml:space="preserve">In-the-money Probability in the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m:t>
            </m:r>
          </m:sub>
        </m:sSub>
      </m:oMath>
      <w:r>
        <w:rPr>
          <w:u w:val="single"/>
        </w:rPr>
        <w:t>-Measure</w:t>
      </w:r>
      <w:r>
        <w:t>: Also</w:t>
      </w:r>
    </w:p>
    <w:p w14:paraId="08FC10F4" w14:textId="77777777" w:rsidR="006B1E5F" w:rsidRDefault="006B1E5F" w:rsidP="006B1E5F">
      <w:pPr>
        <w:pStyle w:val="ListParagraph"/>
        <w:spacing w:line="360" w:lineRule="auto"/>
        <w:ind w:left="360"/>
        <w:rPr>
          <w:u w:val="single"/>
        </w:rPr>
      </w:pPr>
    </w:p>
    <w:p w14:paraId="49231A69" w14:textId="77777777" w:rsidR="006B1E5F" w:rsidRDefault="00000000"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≥0</m:t>
          </m:r>
        </m:oMath>
      </m:oMathPara>
    </w:p>
    <w:p w14:paraId="62B909B5" w14:textId="77777777" w:rsidR="006B1E5F" w:rsidRDefault="006B1E5F" w:rsidP="006B1E5F">
      <w:pPr>
        <w:pStyle w:val="ListParagraph"/>
        <w:spacing w:line="360" w:lineRule="auto"/>
        <w:ind w:left="360"/>
      </w:pPr>
    </w:p>
    <w:p w14:paraId="6FB63D3E" w14:textId="77777777" w:rsidR="006B1E5F" w:rsidRDefault="006B1E5F" w:rsidP="006B1E5F">
      <w:pPr>
        <w:pStyle w:val="ListParagraph"/>
        <w:spacing w:line="360" w:lineRule="auto"/>
        <w:ind w:left="360"/>
      </w:pPr>
      <w:r>
        <w:t>f</w:t>
      </w:r>
      <w:r w:rsidR="003C29F8">
        <w:t>or</w:t>
      </w:r>
    </w:p>
    <w:p w14:paraId="3D586138" w14:textId="77777777" w:rsidR="006B1E5F" w:rsidRDefault="006B1E5F" w:rsidP="006B1E5F">
      <w:pPr>
        <w:pStyle w:val="ListParagraph"/>
        <w:spacing w:line="360" w:lineRule="auto"/>
        <w:ind w:left="360"/>
      </w:pPr>
    </w:p>
    <w:p w14:paraId="02967831" w14:textId="77777777" w:rsidR="006B1E5F" w:rsidRDefault="003C29F8" w:rsidP="006B1E5F">
      <w:pPr>
        <w:pStyle w:val="ListParagraph"/>
        <w:spacing w:line="360" w:lineRule="auto"/>
        <w:ind w:left="360"/>
      </w:pPr>
      <m:oMathPara>
        <m:oMath>
          <m:r>
            <w:rPr>
              <w:rFonts w:ascii="Cambria Math" w:hAnsi="Cambria Math"/>
            </w:rPr>
            <m:t>x≥</m:t>
          </m:r>
          <m:sSub>
            <m:sSubPr>
              <m:ctrlPr>
                <w:rPr>
                  <w:rFonts w:ascii="Cambria Math" w:hAnsi="Cambria Math"/>
                  <w:i/>
                </w:rPr>
              </m:ctrlPr>
            </m:sSubPr>
            <m:e>
              <m:r>
                <m:rPr>
                  <m:sty m:val="p"/>
                </m:rPr>
                <w:rPr>
                  <w:rFonts w:ascii="Cambria Math" w:hAnsi="Cambria Math"/>
                </w:rPr>
                <m:t>s</m:t>
              </m:r>
            </m:e>
            <m:sub>
              <m:r>
                <w:rPr>
                  <w:rFonts w:ascii="Cambria Math" w:hAnsi="Cambria Math"/>
                </w:rPr>
                <m:t>j</m:t>
              </m:r>
            </m:sub>
          </m:sSub>
        </m:oMath>
      </m:oMathPara>
    </w:p>
    <w:p w14:paraId="618D90EB" w14:textId="77777777" w:rsidR="006B1E5F" w:rsidRDefault="006B1E5F" w:rsidP="006B1E5F">
      <w:pPr>
        <w:pStyle w:val="ListParagraph"/>
        <w:spacing w:line="360" w:lineRule="auto"/>
        <w:ind w:left="360"/>
      </w:pPr>
    </w:p>
    <w:p w14:paraId="0EFD6C28" w14:textId="77777777" w:rsidR="006B1E5F" w:rsidRDefault="003C29F8" w:rsidP="006B1E5F">
      <w:pPr>
        <w:pStyle w:val="ListParagraph"/>
        <w:spacing w:line="360" w:lineRule="auto"/>
        <w:ind w:left="360"/>
      </w:pPr>
      <w:r>
        <w:t>and therefore, using</w:t>
      </w:r>
    </w:p>
    <w:p w14:paraId="2B2AEA69" w14:textId="77777777" w:rsidR="006B1E5F" w:rsidRDefault="006B1E5F" w:rsidP="006B1E5F">
      <w:pPr>
        <w:pStyle w:val="ListParagraph"/>
        <w:spacing w:line="360" w:lineRule="auto"/>
        <w:ind w:left="360"/>
      </w:pPr>
    </w:p>
    <w:p w14:paraId="286F9A9C" w14:textId="77777777" w:rsidR="006B1E5F" w:rsidRDefault="003C29F8" w:rsidP="006B1E5F">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e>
                                      </m:d>
                                    </m:e>
                                    <m:sup>
                                      <m:r>
                                        <w:rPr>
                                          <w:rFonts w:ascii="Cambria Math" w:hAnsi="Cambria Math"/>
                                        </w:rPr>
                                        <m:t>2</m:t>
                                      </m:r>
                                    </m:sup>
                                  </m:sSup>
                                  <m:r>
                                    <w:rPr>
                                      <w:rFonts w:ascii="Cambria Math" w:hAnsi="Cambria Math"/>
                                    </w:rPr>
                                    <m:t>ds</m:t>
                                  </m:r>
                                </m:e>
                              </m:nary>
                            </m:sup>
                          </m:sSup>
                        </m:e>
                      </m:nary>
                    </m:den>
                  </m:f>
                </m:e>
              </m:nary>
              <m:r>
                <w:rPr>
                  <w:rFonts w:ascii="Cambria Math" w:hAnsi="Cambria Math"/>
                </w:rPr>
                <m:t>≤1</m:t>
              </m:r>
            </m:e>
          </m:d>
        </m:oMath>
      </m:oMathPara>
    </w:p>
    <w:p w14:paraId="5C8B0BB1" w14:textId="77777777" w:rsidR="006B1E5F" w:rsidRDefault="006B1E5F" w:rsidP="006B1E5F">
      <w:pPr>
        <w:pStyle w:val="ListParagraph"/>
        <w:spacing w:line="360" w:lineRule="auto"/>
        <w:ind w:left="360"/>
      </w:pPr>
    </w:p>
    <w:p w14:paraId="5D4C67E8" w14:textId="77777777" w:rsidR="006B1E5F" w:rsidRDefault="00000000" w:rsidP="006B1E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j</m:t>
              </m:r>
            </m:sup>
          </m:s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oMath>
      </m:oMathPara>
    </w:p>
    <w:p w14:paraId="573B0A9E" w14:textId="77777777" w:rsidR="006B1E5F" w:rsidRDefault="006B1E5F" w:rsidP="006B1E5F">
      <w:pPr>
        <w:pStyle w:val="ListParagraph"/>
        <w:spacing w:line="360" w:lineRule="auto"/>
        <w:ind w:left="360"/>
      </w:pPr>
    </w:p>
    <w:p w14:paraId="0F13395A" w14:textId="77777777" w:rsidR="006B1E5F" w:rsidRDefault="006B1E5F" w:rsidP="006B1E5F">
      <w:pPr>
        <w:pStyle w:val="ListParagraph"/>
        <w:spacing w:line="360" w:lineRule="auto"/>
        <w:ind w:left="360"/>
      </w:pPr>
      <w:r>
        <w:t>a</w:t>
      </w:r>
      <w:r w:rsidR="003C29F8">
        <w:t>nd</w:t>
      </w:r>
    </w:p>
    <w:p w14:paraId="6F8BDF06" w14:textId="77777777" w:rsidR="006B1E5F" w:rsidRDefault="006B1E5F" w:rsidP="006B1E5F">
      <w:pPr>
        <w:pStyle w:val="ListParagraph"/>
        <w:spacing w:line="360" w:lineRule="auto"/>
        <w:ind w:left="360"/>
      </w:pPr>
    </w:p>
    <w:p w14:paraId="63F7E542" w14:textId="77777777" w:rsidR="006B1E5F" w:rsidRDefault="00000000" w:rsidP="006B1E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j</m:t>
              </m:r>
            </m:sup>
          </m:s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oMath>
      </m:oMathPara>
    </w:p>
    <w:p w14:paraId="38230D63" w14:textId="77777777" w:rsidR="006B1E5F" w:rsidRDefault="006B1E5F" w:rsidP="006B1E5F">
      <w:pPr>
        <w:pStyle w:val="ListParagraph"/>
        <w:spacing w:line="360" w:lineRule="auto"/>
        <w:ind w:left="360"/>
      </w:pPr>
    </w:p>
    <w:p w14:paraId="33C564D5" w14:textId="77777777" w:rsidR="006B1E5F" w:rsidRDefault="003C29F8" w:rsidP="006B1E5F">
      <w:pPr>
        <w:pStyle w:val="ListParagraph"/>
        <w:spacing w:line="360" w:lineRule="auto"/>
        <w:ind w:left="360"/>
      </w:pPr>
      <w:r>
        <w:t>we deduce that</w:t>
      </w:r>
    </w:p>
    <w:p w14:paraId="36BA1F5D" w14:textId="77777777" w:rsidR="006B1E5F" w:rsidRDefault="006B1E5F" w:rsidP="006B1E5F">
      <w:pPr>
        <w:pStyle w:val="ListParagraph"/>
        <w:spacing w:line="360" w:lineRule="auto"/>
        <w:ind w:left="360"/>
      </w:pPr>
    </w:p>
    <w:p w14:paraId="1D52006A" w14:textId="77777777" w:rsidR="003C29F8" w:rsidRPr="006B1E5F" w:rsidRDefault="00000000" w:rsidP="006B1E5F">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j</m:t>
                  </m:r>
                </m:sup>
              </m:s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j</m:t>
                  </m:r>
                </m:sub>
              </m:sSub>
              <m:sSub>
                <m:sSubPr>
                  <m:ctrlPr>
                    <w:rPr>
                      <w:rFonts w:ascii="Cambria Math" w:hAnsi="Cambria Math"/>
                      <w:i/>
                    </w:rPr>
                  </m:ctrlPr>
                </m:sSubPr>
                <m:e>
                  <m:r>
                    <m:rPr>
                      <m:sty m:val="p"/>
                    </m:rPr>
                    <w:rPr>
                      <w:rFonts w:ascii="Cambria Math" w:hAnsi="Cambria Math"/>
                    </w:rPr>
                    <m:t>s</m:t>
                  </m:r>
                </m:e>
                <m:sub>
                  <m:r>
                    <w:rPr>
                      <w:rFonts w:ascii="Cambria Math" w:hAnsi="Cambria Math"/>
                    </w:rPr>
                    <m:t>j</m:t>
                  </m:r>
                </m:sub>
              </m:sSub>
            </m:e>
          </m:d>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oMath>
      </m:oMathPara>
    </w:p>
    <w:p w14:paraId="6DE69CE0" w14:textId="77777777" w:rsidR="006B1E5F" w:rsidRPr="00C1275C" w:rsidRDefault="006B1E5F" w:rsidP="006B1E5F">
      <w:pPr>
        <w:pStyle w:val="ListParagraph"/>
        <w:spacing w:line="360" w:lineRule="auto"/>
        <w:ind w:left="360"/>
        <w:rPr>
          <w:u w:val="single"/>
        </w:rPr>
      </w:pPr>
    </w:p>
    <w:p w14:paraId="431D2A52" w14:textId="77777777" w:rsidR="006B1E5F" w:rsidRPr="006B1E5F" w:rsidRDefault="00000000" w:rsidP="005A2C14">
      <w:pPr>
        <w:pStyle w:val="ListParagraph"/>
        <w:numPr>
          <w:ilvl w:val="0"/>
          <w:numId w:val="303"/>
        </w:numPr>
        <w:spacing w:line="360" w:lineRule="auto"/>
        <w:rPr>
          <w:u w:val="single"/>
        </w:rPr>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m:t>
            </m:r>
          </m:sub>
        </m:sSub>
      </m:oMath>
      <w:r w:rsidR="00C1275C">
        <w:rPr>
          <w:u w:val="single"/>
        </w:rPr>
        <w:t>-Measure in</w:t>
      </w:r>
      <w:r w:rsidR="00B00B46">
        <w:rPr>
          <w:u w:val="single"/>
        </w:rPr>
        <w:t>-</w:t>
      </w:r>
      <w:r w:rsidR="00C1275C">
        <w:rPr>
          <w:u w:val="single"/>
        </w:rPr>
        <w:t>the</w:t>
      </w:r>
      <w:r w:rsidR="00B00B46">
        <w:rPr>
          <w:u w:val="single"/>
        </w:rPr>
        <w:t>-</w:t>
      </w:r>
      <w:r w:rsidR="00C1275C">
        <w:rPr>
          <w:u w:val="single"/>
        </w:rPr>
        <w:t>money LIBOR Expectation</w:t>
      </w:r>
      <w:r w:rsidR="00C1275C">
        <w:t>: From standard arguments</w:t>
      </w:r>
    </w:p>
    <w:p w14:paraId="50ED69D3" w14:textId="77777777" w:rsidR="006B1E5F" w:rsidRPr="006B1E5F" w:rsidRDefault="006B1E5F" w:rsidP="006B1E5F">
      <w:pPr>
        <w:pStyle w:val="ListParagraph"/>
        <w:spacing w:line="360" w:lineRule="auto"/>
        <w:ind w:left="360"/>
        <w:rPr>
          <w:u w:val="single"/>
        </w:rPr>
      </w:pPr>
    </w:p>
    <w:p w14:paraId="3F019BEB" w14:textId="77777777" w:rsidR="006B1E5F" w:rsidRDefault="00000000" w:rsidP="006B1E5F">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-s</m:t>
                                  </m:r>
                                </m:e>
                              </m:d>
                            </m:e>
                          </m:d>
                        </m:e>
                        <m:sup>
                          <m:r>
                            <w:rPr>
                              <w:rFonts w:ascii="Cambria Math" w:hAnsi="Cambria Math"/>
                            </w:rPr>
                            <m:t>2</m:t>
                          </m:r>
                        </m:sup>
                      </m:sSup>
                      <m:r>
                        <w:rPr>
                          <w:rFonts w:ascii="Cambria Math" w:hAnsi="Cambria Math"/>
                        </w:rPr>
                        <m:t>ds</m:t>
                      </m:r>
                    </m:e>
                  </m:nary>
                </m:sup>
              </m:sSup>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j</m:t>
                  </m:r>
                </m:sub>
              </m:sSub>
            </m:e>
          </m:d>
        </m:oMath>
      </m:oMathPara>
    </w:p>
    <w:p w14:paraId="3BC75F29" w14:textId="77777777" w:rsidR="006B1E5F" w:rsidRDefault="006B1E5F" w:rsidP="006B1E5F">
      <w:pPr>
        <w:pStyle w:val="ListParagraph"/>
        <w:spacing w:line="360" w:lineRule="auto"/>
        <w:ind w:left="360"/>
      </w:pPr>
    </w:p>
    <w:p w14:paraId="6A9A8B19" w14:textId="77777777" w:rsidR="00C1275C" w:rsidRPr="006B1E5F" w:rsidRDefault="00C1275C" w:rsidP="006B1E5F">
      <w:pPr>
        <w:pStyle w:val="ListParagraph"/>
        <w:spacing w:line="360" w:lineRule="auto"/>
        <w:ind w:left="360"/>
        <w:rPr>
          <w:u w:val="single"/>
        </w:rPr>
      </w:pPr>
      <w:r>
        <w:lastRenderedPageBreak/>
        <w:t>which leads to the approximated formula for the payer swaption.</w:t>
      </w:r>
    </w:p>
    <w:p w14:paraId="45D72ACE" w14:textId="77777777" w:rsidR="006B1E5F" w:rsidRPr="006B1E5F" w:rsidRDefault="00C53599" w:rsidP="005A2C14">
      <w:pPr>
        <w:pStyle w:val="ListParagraph"/>
        <w:numPr>
          <w:ilvl w:val="0"/>
          <w:numId w:val="303"/>
        </w:numPr>
        <w:spacing w:line="360" w:lineRule="auto"/>
        <w:rPr>
          <w:u w:val="single"/>
        </w:rPr>
      </w:pPr>
      <w:r>
        <w:rPr>
          <w:u w:val="single"/>
        </w:rPr>
        <w:t xml:space="preserve">Payer Swap </w:t>
      </w:r>
      <w:r w:rsidR="00B00B46">
        <w:rPr>
          <w:u w:val="single"/>
        </w:rPr>
        <w:t>O</w:t>
      </w:r>
      <w:r>
        <w:rPr>
          <w:u w:val="single"/>
        </w:rPr>
        <w:t>ption Formula Approximation</w:t>
      </w:r>
      <w:r>
        <w:t xml:space="preserve">: The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of the payer swaption can be approximated by</w:t>
      </w:r>
    </w:p>
    <w:p w14:paraId="6A91E9D0" w14:textId="77777777" w:rsidR="006B1E5F" w:rsidRDefault="006B1E5F" w:rsidP="006B1E5F">
      <w:pPr>
        <w:pStyle w:val="ListParagraph"/>
        <w:spacing w:line="360" w:lineRule="auto"/>
        <w:ind w:left="360"/>
        <w:rPr>
          <w:u w:val="single"/>
        </w:rPr>
      </w:pPr>
    </w:p>
    <w:p w14:paraId="7AC3CD9D" w14:textId="77777777" w:rsidR="006B1E5F" w:rsidRDefault="00000000" w:rsidP="006B1E5F">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Approximation</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j</m:t>
                          </m:r>
                        </m:sub>
                      </m:sSub>
                    </m:e>
                  </m:d>
                  <m:r>
                    <w:rPr>
                      <w:rFonts w:ascii="Cambria Math" w:hAnsi="Cambria Math"/>
                    </w:rPr>
                    <m:t>-κN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e>
              </m:d>
            </m:e>
          </m:nary>
        </m:oMath>
      </m:oMathPara>
    </w:p>
    <w:p w14:paraId="44B4064F" w14:textId="77777777" w:rsidR="006B1E5F" w:rsidRDefault="006B1E5F" w:rsidP="006B1E5F">
      <w:pPr>
        <w:pStyle w:val="ListParagraph"/>
        <w:spacing w:line="360" w:lineRule="auto"/>
        <w:ind w:left="360"/>
      </w:pPr>
    </w:p>
    <w:p w14:paraId="4962CB5B" w14:textId="77777777" w:rsidR="006B1E5F" w:rsidRDefault="00C53599" w:rsidP="006B1E5F">
      <w:pPr>
        <w:pStyle w:val="ListParagraph"/>
        <w:spacing w:line="360" w:lineRule="auto"/>
        <w:ind w:left="360"/>
      </w:pPr>
      <w:r>
        <w:t xml:space="preserve">where </w:t>
      </w:r>
      <m:oMath>
        <m:sSub>
          <m:sSubPr>
            <m:ctrlPr>
              <w:rPr>
                <w:rFonts w:ascii="Cambria Math" w:hAnsi="Cambria Math"/>
                <w:i/>
              </w:rPr>
            </m:ctrlPr>
          </m:sSubPr>
          <m:e>
            <m:r>
              <m:rPr>
                <m:sty m:val="p"/>
              </m:rPr>
              <w:rPr>
                <w:rFonts w:ascii="Cambria Math" w:hAnsi="Cambria Math"/>
              </w:rPr>
              <m:t>s</m:t>
            </m:r>
          </m:e>
          <m:sub>
            <m:r>
              <w:rPr>
                <w:rFonts w:ascii="Cambria Math" w:hAnsi="Cambria Math"/>
              </w:rPr>
              <m:t>0</m:t>
            </m:r>
          </m:sub>
        </m:sSub>
      </m:oMath>
      <w:r>
        <w:t xml:space="preserve"> is given by</w:t>
      </w:r>
    </w:p>
    <w:p w14:paraId="6E2046E9" w14:textId="77777777" w:rsidR="006B1E5F" w:rsidRDefault="006B1E5F" w:rsidP="006B1E5F">
      <w:pPr>
        <w:pStyle w:val="ListParagraph"/>
        <w:spacing w:line="360" w:lineRule="auto"/>
        <w:ind w:left="360"/>
      </w:pPr>
    </w:p>
    <w:p w14:paraId="674D4537" w14:textId="77777777" w:rsidR="006B1E5F" w:rsidRDefault="00000000" w:rsidP="006B1E5F">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r>
            <w:rPr>
              <w:rFonts w:ascii="Cambria Math" w:hAnsi="Cambria Math"/>
            </w:rPr>
            <m:t>=1</m:t>
          </m:r>
        </m:oMath>
      </m:oMathPara>
    </w:p>
    <w:p w14:paraId="1A653077" w14:textId="77777777" w:rsidR="006B1E5F" w:rsidRDefault="006B1E5F" w:rsidP="006B1E5F">
      <w:pPr>
        <w:pStyle w:val="ListParagraph"/>
        <w:spacing w:line="360" w:lineRule="auto"/>
        <w:ind w:left="360"/>
      </w:pPr>
    </w:p>
    <w:p w14:paraId="370104C5" w14:textId="77777777" w:rsidR="006B1E5F" w:rsidRDefault="00000000" w:rsidP="006B1E5F">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=κδ ∀ k=1, ⋯, n-1</m:t>
          </m:r>
        </m:oMath>
      </m:oMathPara>
    </w:p>
    <w:p w14:paraId="3D20D49B" w14:textId="77777777" w:rsidR="006B1E5F" w:rsidRDefault="006B1E5F" w:rsidP="006B1E5F">
      <w:pPr>
        <w:pStyle w:val="ListParagraph"/>
        <w:spacing w:line="360" w:lineRule="auto"/>
        <w:ind w:left="360"/>
      </w:pPr>
    </w:p>
    <w:p w14:paraId="2F890C63" w14:textId="77777777" w:rsidR="006B1E5F" w:rsidRDefault="00000000" w:rsidP="006B1E5F">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=1+κδ</m:t>
          </m:r>
        </m:oMath>
      </m:oMathPara>
    </w:p>
    <w:p w14:paraId="37ACEFC8" w14:textId="77777777" w:rsidR="006B1E5F" w:rsidRDefault="006B1E5F" w:rsidP="006B1E5F">
      <w:pPr>
        <w:pStyle w:val="ListParagraph"/>
        <w:spacing w:line="360" w:lineRule="auto"/>
        <w:ind w:left="360"/>
      </w:pPr>
    </w:p>
    <w:p w14:paraId="00779FE1" w14:textId="77777777" w:rsidR="006B1E5F" w:rsidRDefault="00C53599" w:rsidP="006B1E5F">
      <w:pPr>
        <w:pStyle w:val="ListParagraph"/>
        <w:spacing w:line="360" w:lineRule="auto"/>
        <w:ind w:left="360"/>
      </w:pPr>
      <w:r>
        <w:t xml:space="preserve">while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oMath>
      <w:r>
        <w:t xml:space="preserve"> is given from</w:t>
      </w:r>
    </w:p>
    <w:p w14:paraId="083D3483" w14:textId="77777777" w:rsidR="006B1E5F" w:rsidRDefault="006B1E5F" w:rsidP="006B1E5F">
      <w:pPr>
        <w:pStyle w:val="ListParagraph"/>
        <w:spacing w:line="360" w:lineRule="auto"/>
        <w:ind w:left="360"/>
      </w:pPr>
    </w:p>
    <w:p w14:paraId="2F143ACB" w14:textId="77777777" w:rsidR="006B1E5F" w:rsidRDefault="00000000" w:rsidP="006B1E5F">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e>
            <m:sub>
              <m:r>
                <w:rPr>
                  <w:rFonts w:ascii="Cambria Math" w:hAnsi="Cambria Math"/>
                </w:rPr>
                <m:t>l</m:t>
              </m:r>
            </m:sub>
          </m:sSub>
        </m:oMath>
      </m:oMathPara>
    </w:p>
    <w:p w14:paraId="36203B60" w14:textId="77777777" w:rsidR="006B1E5F" w:rsidRDefault="006B1E5F" w:rsidP="006B1E5F">
      <w:pPr>
        <w:pStyle w:val="ListParagraph"/>
        <w:spacing w:line="360" w:lineRule="auto"/>
        <w:ind w:left="360"/>
      </w:pPr>
    </w:p>
    <w:p w14:paraId="0D92A7DC" w14:textId="77777777" w:rsidR="006B1E5F" w:rsidRDefault="006B1E5F" w:rsidP="006B1E5F">
      <w:pPr>
        <w:pStyle w:val="ListParagraph"/>
        <w:spacing w:line="360" w:lineRule="auto"/>
        <w:ind w:left="360"/>
      </w:pPr>
      <w:r>
        <w:t>a</w:t>
      </w:r>
      <w:r w:rsidR="00C53599">
        <w:t>nd</w:t>
      </w:r>
    </w:p>
    <w:p w14:paraId="4E3E53C6" w14:textId="77777777" w:rsidR="006B1E5F" w:rsidRDefault="006B1E5F" w:rsidP="006B1E5F">
      <w:pPr>
        <w:pStyle w:val="ListParagraph"/>
        <w:spacing w:line="360" w:lineRule="auto"/>
        <w:ind w:left="360"/>
      </w:pPr>
    </w:p>
    <w:p w14:paraId="4820BD41" w14:textId="77777777" w:rsidR="00C53599" w:rsidRPr="00C53599" w:rsidRDefault="00000000" w:rsidP="006B1E5F">
      <w:pPr>
        <w:pStyle w:val="ListParagraph"/>
        <w:spacing w:line="360" w:lineRule="auto"/>
        <w:ind w:left="360"/>
        <w:rPr>
          <w:u w:val="single"/>
        </w:rPr>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m:rPr>
                      <m:sty m:val="p"/>
                    </m:rPr>
                    <w:rPr>
                      <w:rFonts w:ascii="Cambria Math" w:hAnsi="Cambria Math"/>
                    </w:rPr>
                    <m:t>Γ</m:t>
                  </m:r>
                </m:e>
                <m:sub>
                  <m:r>
                    <w:rPr>
                      <w:rFonts w:ascii="Cambria Math" w:hAnsi="Cambria Math"/>
                    </w:rPr>
                    <m:t>l</m:t>
                  </m:r>
                </m:sub>
              </m:sSub>
            </m:e>
          </m:nary>
        </m:oMath>
      </m:oMathPara>
    </w:p>
    <w:p w14:paraId="2B0936CA" w14:textId="77777777" w:rsidR="00950D01" w:rsidRDefault="00950D01" w:rsidP="00950D01">
      <w:pPr>
        <w:spacing w:line="360" w:lineRule="auto"/>
      </w:pPr>
    </w:p>
    <w:p w14:paraId="1B87A480" w14:textId="77777777" w:rsidR="00950D01" w:rsidRDefault="00950D01" w:rsidP="00950D01">
      <w:pPr>
        <w:spacing w:line="360" w:lineRule="auto"/>
      </w:pPr>
    </w:p>
    <w:p w14:paraId="3DBE700F" w14:textId="77777777" w:rsidR="00950D01" w:rsidRPr="005F2EBC" w:rsidRDefault="00950D01" w:rsidP="00950D01">
      <w:pPr>
        <w:pStyle w:val="Heading4"/>
        <w:ind w:left="0"/>
        <w:jc w:val="left"/>
        <w:rPr>
          <w:sz w:val="28"/>
          <w:szCs w:val="28"/>
        </w:rPr>
      </w:pPr>
      <w:r>
        <w:rPr>
          <w:sz w:val="28"/>
          <w:szCs w:val="28"/>
        </w:rPr>
        <w:t>Mismatched Periods Cap/Swaption Pricing</w:t>
      </w:r>
    </w:p>
    <w:p w14:paraId="4DDDB3B5" w14:textId="77777777" w:rsidR="00950D01" w:rsidRDefault="00950D01" w:rsidP="00950D01">
      <w:pPr>
        <w:spacing w:line="360" w:lineRule="auto"/>
      </w:pPr>
    </w:p>
    <w:p w14:paraId="4D4412CD" w14:textId="77777777" w:rsidR="00950D01" w:rsidRPr="00950D01" w:rsidRDefault="00950D01" w:rsidP="005A2C14">
      <w:pPr>
        <w:pStyle w:val="ListParagraph"/>
        <w:numPr>
          <w:ilvl w:val="0"/>
          <w:numId w:val="304"/>
        </w:numPr>
        <w:spacing w:line="360" w:lineRule="auto"/>
        <w:rPr>
          <w:u w:val="single"/>
        </w:rPr>
      </w:pPr>
      <w:r>
        <w:rPr>
          <w:u w:val="single"/>
        </w:rPr>
        <w:lastRenderedPageBreak/>
        <w:t>Introduction</w:t>
      </w:r>
      <w:r>
        <w:t>: In the US, the UK, and the Japanese markets, caps correspond to rates compounded quarterly, while swaptions are semi-annual. In the German market caps are quarterly and swaptions annual. We deal with these mismatched periods by assuming lognormal volatility structure on the quarterly rates.</w:t>
      </w:r>
    </w:p>
    <w:p w14:paraId="47921977" w14:textId="77777777" w:rsidR="00D978C6" w:rsidRPr="00D978C6" w:rsidRDefault="00950D01" w:rsidP="005A2C14">
      <w:pPr>
        <w:pStyle w:val="ListParagraph"/>
        <w:numPr>
          <w:ilvl w:val="0"/>
          <w:numId w:val="304"/>
        </w:numPr>
        <w:spacing w:line="360" w:lineRule="auto"/>
        <w:rPr>
          <w:u w:val="single"/>
        </w:rPr>
      </w:pPr>
      <w:r>
        <w:rPr>
          <w:u w:val="single"/>
        </w:rPr>
        <w:t>Lognormal Volatility Swaption Formulation</w:t>
      </w:r>
      <w:r>
        <w:t xml:space="preserve">: The forward swap rate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14:paraId="4AE7BFA6" w14:textId="77777777" w:rsidR="00D978C6" w:rsidRDefault="00D978C6" w:rsidP="00D978C6">
      <w:pPr>
        <w:pStyle w:val="ListParagraph"/>
        <w:spacing w:line="360" w:lineRule="auto"/>
        <w:ind w:left="360"/>
        <w:rPr>
          <w:u w:val="single"/>
        </w:rPr>
      </w:pPr>
    </w:p>
    <w:p w14:paraId="37B01FD8" w14:textId="77777777" w:rsidR="00D978C6" w:rsidRDefault="00000000" w:rsidP="00D978C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kn</m:t>
                      </m:r>
                    </m:sub>
                  </m:sSub>
                </m:e>
              </m:d>
            </m:num>
            <m:den>
              <m:r>
                <w:rPr>
                  <w:rFonts w:ascii="Cambria Math" w:hAnsi="Cambria Math"/>
                </w:rPr>
                <m:t>kδ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kj</m:t>
                          </m:r>
                        </m:sub>
                      </m:sSub>
                    </m:e>
                  </m:d>
                </m:e>
              </m:nary>
            </m:den>
          </m:f>
        </m:oMath>
      </m:oMathPara>
    </w:p>
    <w:p w14:paraId="7AC26174" w14:textId="77777777" w:rsidR="00D978C6" w:rsidRDefault="00D978C6" w:rsidP="00D978C6">
      <w:pPr>
        <w:pStyle w:val="ListParagraph"/>
        <w:spacing w:line="360" w:lineRule="auto"/>
        <w:ind w:left="360"/>
      </w:pPr>
    </w:p>
    <w:p w14:paraId="0E21A3FE" w14:textId="77777777" w:rsidR="00D978C6" w:rsidRDefault="00950D01" w:rsidP="00D978C6">
      <w:pPr>
        <w:pStyle w:val="ListParagraph"/>
        <w:spacing w:line="360" w:lineRule="auto"/>
        <w:ind w:left="360"/>
      </w:pPr>
      <w:r>
        <w:t xml:space="preserve">and hence the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price of a payer swaption at strike </w:t>
      </w:r>
      <m:oMath>
        <m:r>
          <w:rPr>
            <w:rFonts w:ascii="Cambria Math" w:hAnsi="Cambria Math"/>
          </w:rPr>
          <m:t>κ</m:t>
        </m:r>
      </m:oMath>
      <w:r>
        <w:t xml:space="preserve"> maturing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14:paraId="3B9CFCB3" w14:textId="77777777" w:rsidR="00D978C6" w:rsidRDefault="00D978C6" w:rsidP="00D978C6">
      <w:pPr>
        <w:pStyle w:val="ListParagraph"/>
        <w:spacing w:line="360" w:lineRule="auto"/>
        <w:ind w:left="360"/>
      </w:pPr>
    </w:p>
    <w:p w14:paraId="10972610" w14:textId="77777777" w:rsidR="00D978C6" w:rsidRDefault="00000000" w:rsidP="00D978C6">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k</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jk</m:t>
                              </m:r>
                            </m:sub>
                          </m:sSub>
                        </m:e>
                      </m:d>
                    </m:den>
                  </m:f>
                </m:e>
              </m:nary>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r>
                <w:rPr>
                  <w:rFonts w:ascii="Cambria Math" w:hAnsi="Cambria Math"/>
                </w:rPr>
                <m:t>kδ|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jk</m:t>
                                  </m:r>
                                </m:sub>
                              </m:sSub>
                            </m:e>
                          </m:d>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jk</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jk</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14:paraId="119BEEC9" w14:textId="77777777" w:rsidR="00D978C6" w:rsidRDefault="00D978C6" w:rsidP="00D978C6">
      <w:pPr>
        <w:pStyle w:val="ListParagraph"/>
        <w:spacing w:line="360" w:lineRule="auto"/>
        <w:ind w:left="360"/>
      </w:pPr>
    </w:p>
    <w:p w14:paraId="262446A0" w14:textId="77777777" w:rsidR="00D978C6" w:rsidRDefault="00322B77" w:rsidP="00D978C6">
      <w:pPr>
        <w:pStyle w:val="ListParagraph"/>
        <w:spacing w:line="360" w:lineRule="auto"/>
        <w:ind w:left="360"/>
      </w:pPr>
      <w:proofErr w:type="gramStart"/>
      <w:r>
        <w:t>where</w:t>
      </w:r>
      <w:proofErr w:type="gramEnd"/>
    </w:p>
    <w:p w14:paraId="58B6250A" w14:textId="77777777" w:rsidR="00D978C6" w:rsidRDefault="00D978C6" w:rsidP="00D978C6">
      <w:pPr>
        <w:pStyle w:val="ListParagraph"/>
        <w:spacing w:line="360" w:lineRule="auto"/>
        <w:ind w:left="360"/>
      </w:pPr>
    </w:p>
    <w:p w14:paraId="5EB7E452" w14:textId="77777777" w:rsidR="00D978C6" w:rsidRDefault="00000000" w:rsidP="00D978C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=κkδ ∀ j=1, ⋯, n-1</m:t>
          </m:r>
        </m:oMath>
      </m:oMathPara>
    </w:p>
    <w:p w14:paraId="4FBF0903" w14:textId="77777777" w:rsidR="00D978C6" w:rsidRDefault="00D978C6" w:rsidP="00D978C6">
      <w:pPr>
        <w:pStyle w:val="ListParagraph"/>
        <w:spacing w:line="360" w:lineRule="auto"/>
        <w:ind w:left="360"/>
      </w:pPr>
    </w:p>
    <w:p w14:paraId="6EC98F27" w14:textId="77777777" w:rsidR="00D978C6" w:rsidRDefault="00322B77" w:rsidP="00D978C6">
      <w:pPr>
        <w:pStyle w:val="ListParagraph"/>
        <w:spacing w:line="360" w:lineRule="auto"/>
        <w:ind w:left="360"/>
      </w:pPr>
      <w:r>
        <w:t>and</w:t>
      </w:r>
    </w:p>
    <w:p w14:paraId="4585CDEB" w14:textId="77777777" w:rsidR="00D978C6" w:rsidRDefault="00D978C6" w:rsidP="00D978C6">
      <w:pPr>
        <w:pStyle w:val="ListParagraph"/>
        <w:spacing w:line="360" w:lineRule="auto"/>
        <w:ind w:left="360"/>
      </w:pPr>
    </w:p>
    <w:p w14:paraId="393988DD" w14:textId="77777777" w:rsidR="00D978C6" w:rsidRDefault="00000000" w:rsidP="00D978C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n</m:t>
                  </m:r>
                </m:sub>
              </m:sSub>
            </m:e>
            <m:sup>
              <m:d>
                <m:dPr>
                  <m:ctrlPr>
                    <w:rPr>
                      <w:rFonts w:ascii="Cambria Math" w:hAnsi="Cambria Math"/>
                      <w:i/>
                    </w:rPr>
                  </m:ctrlPr>
                </m:dPr>
                <m:e>
                  <m:r>
                    <w:rPr>
                      <w:rFonts w:ascii="Cambria Math" w:hAnsi="Cambria Math"/>
                    </w:rPr>
                    <m:t>k</m:t>
                  </m:r>
                </m:e>
              </m:d>
            </m:sup>
          </m:sSup>
          <m:r>
            <w:rPr>
              <w:rFonts w:ascii="Cambria Math" w:hAnsi="Cambria Math"/>
            </w:rPr>
            <m:t>=1+κkδ</m:t>
          </m:r>
        </m:oMath>
      </m:oMathPara>
    </w:p>
    <w:p w14:paraId="6F444D9D" w14:textId="77777777" w:rsidR="00D978C6" w:rsidRDefault="00D978C6" w:rsidP="00D978C6">
      <w:pPr>
        <w:pStyle w:val="ListParagraph"/>
        <w:spacing w:line="360" w:lineRule="auto"/>
        <w:ind w:left="360"/>
      </w:pPr>
    </w:p>
    <w:p w14:paraId="2A627D3E" w14:textId="77777777" w:rsidR="00D978C6" w:rsidRDefault="00950D01" w:rsidP="00D978C6">
      <w:pPr>
        <w:pStyle w:val="ListParagraph"/>
        <w:spacing w:line="360" w:lineRule="auto"/>
        <w:ind w:left="360"/>
      </w:pPr>
      <w:r>
        <w:t>while</w:t>
      </w:r>
    </w:p>
    <w:p w14:paraId="1F6B7B15" w14:textId="77777777" w:rsidR="00D978C6" w:rsidRDefault="00D978C6" w:rsidP="00D978C6">
      <w:pPr>
        <w:pStyle w:val="ListParagraph"/>
        <w:spacing w:line="360" w:lineRule="auto"/>
        <w:ind w:left="360"/>
      </w:pPr>
    </w:p>
    <w:p w14:paraId="795D9A02" w14:textId="77777777" w:rsidR="00950D01" w:rsidRPr="00D978C6" w:rsidRDefault="00950D01" w:rsidP="00D978C6">
      <w:pPr>
        <w:pStyle w:val="ListParagraph"/>
        <w:spacing w:line="360" w:lineRule="auto"/>
        <w:ind w:left="360"/>
      </w:pPr>
      <m:oMathPara>
        <m:oMath>
          <m:r>
            <w:rPr>
              <w:rFonts w:ascii="Cambria Math" w:hAnsi="Cambria Math"/>
            </w:rPr>
            <w:lastRenderedPageBreak/>
            <m:t>A=</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jk</m:t>
                          </m:r>
                        </m:sub>
                      </m:sSub>
                    </m:e>
                  </m:d>
                </m:e>
              </m:nary>
              <m:r>
                <w:rPr>
                  <w:rFonts w:ascii="Cambria Math" w:hAnsi="Cambria Math"/>
                </w:rPr>
                <m:t>≤1</m:t>
              </m:r>
            </m:e>
          </m:d>
        </m:oMath>
      </m:oMathPara>
    </w:p>
    <w:p w14:paraId="16EA4693" w14:textId="77777777" w:rsidR="00D978C6" w:rsidRPr="0097542C" w:rsidRDefault="00D978C6" w:rsidP="00D978C6">
      <w:pPr>
        <w:pStyle w:val="ListParagraph"/>
        <w:spacing w:line="360" w:lineRule="auto"/>
        <w:ind w:left="360"/>
        <w:rPr>
          <w:u w:val="single"/>
        </w:rPr>
      </w:pPr>
    </w:p>
    <w:p w14:paraId="34A23504" w14:textId="77777777" w:rsidR="00D978C6" w:rsidRPr="00D978C6" w:rsidRDefault="0097542C" w:rsidP="005A2C14">
      <w:pPr>
        <w:pStyle w:val="ListParagraph"/>
        <w:numPr>
          <w:ilvl w:val="0"/>
          <w:numId w:val="304"/>
        </w:numPr>
        <w:spacing w:line="360" w:lineRule="auto"/>
        <w:rPr>
          <w:u w:val="single"/>
        </w:rPr>
      </w:pPr>
      <w:r>
        <w:rPr>
          <w:u w:val="single"/>
        </w:rPr>
        <w:t>Mismatched Periods in-the-money Probability in the Forward Measure</w:t>
      </w:r>
      <w:r>
        <w:t>: Extending the formulation</w:t>
      </w:r>
    </w:p>
    <w:p w14:paraId="4DD8BC75" w14:textId="77777777" w:rsidR="00D978C6" w:rsidRDefault="00D978C6" w:rsidP="00D978C6">
      <w:pPr>
        <w:pStyle w:val="ListParagraph"/>
        <w:spacing w:line="360" w:lineRule="auto"/>
        <w:ind w:left="360"/>
        <w:rPr>
          <w:u w:val="single"/>
        </w:rPr>
      </w:pPr>
    </w:p>
    <w:p w14:paraId="0EC2C4D3" w14:textId="77777777" w:rsidR="00D978C6" w:rsidRDefault="0097542C" w:rsidP="00D978C6">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14:paraId="610590D7" w14:textId="77777777" w:rsidR="00D978C6" w:rsidRDefault="00D978C6" w:rsidP="00D978C6">
      <w:pPr>
        <w:pStyle w:val="ListParagraph"/>
        <w:spacing w:line="360" w:lineRule="auto"/>
        <w:ind w:left="360"/>
      </w:pPr>
    </w:p>
    <w:p w14:paraId="2D927F2B" w14:textId="77777777" w:rsidR="00356E87" w:rsidRDefault="0097542C" w:rsidP="00D978C6">
      <w:pPr>
        <w:pStyle w:val="ListParagraph"/>
        <w:spacing w:line="360" w:lineRule="auto"/>
        <w:ind w:left="360"/>
      </w:pPr>
      <w:r>
        <w:t xml:space="preserve">it follows that for all </w:t>
      </w:r>
      <m:oMath>
        <m:r>
          <w:rPr>
            <w:rFonts w:ascii="Cambria Math" w:hAnsi="Cambria Math"/>
          </w:rPr>
          <m:t>j</m:t>
        </m:r>
      </m:oMath>
    </w:p>
    <w:p w14:paraId="68256026" w14:textId="77777777" w:rsidR="00356E87" w:rsidRDefault="00356E87" w:rsidP="00D978C6">
      <w:pPr>
        <w:pStyle w:val="ListParagraph"/>
        <w:spacing w:line="360" w:lineRule="auto"/>
        <w:ind w:left="360"/>
      </w:pPr>
    </w:p>
    <w:p w14:paraId="7CE66F3D" w14:textId="77777777" w:rsidR="00356E87" w:rsidRDefault="0097542C" w:rsidP="00D978C6">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kj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r>
                        <w:rPr>
                          <w:rFonts w:ascii="Cambria Math" w:hAnsi="Cambria Math"/>
                        </w:rPr>
                        <m:t>+i</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r>
                            <w:rPr>
                              <w:rFonts w:ascii="Cambria Math" w:hAnsi="Cambria Math"/>
                            </w:rPr>
                            <m:t>+i-1</m:t>
                          </m:r>
                        </m:sub>
                      </m:sSub>
                    </m:e>
                  </m:d>
                  <m:sSub>
                    <m:sSubPr>
                      <m:ctrlPr>
                        <w:rPr>
                          <w:rFonts w:ascii="Cambria Math" w:hAnsi="Cambria Math"/>
                          <w:i/>
                        </w:rPr>
                      </m:ctrlPr>
                    </m:sSubPr>
                    <m:e>
                      <m:r>
                        <m:rPr>
                          <m:scr m:val="script"/>
                        </m:rP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14:paraId="2F466468" w14:textId="77777777" w:rsidR="00356E87" w:rsidRDefault="00356E87" w:rsidP="00D978C6">
      <w:pPr>
        <w:pStyle w:val="ListParagraph"/>
        <w:spacing w:line="360" w:lineRule="auto"/>
        <w:ind w:left="360"/>
      </w:pPr>
    </w:p>
    <w:p w14:paraId="3A86BD54" w14:textId="77777777" w:rsidR="00356E87" w:rsidRDefault="0097542C" w:rsidP="00D978C6">
      <w:pPr>
        <w:pStyle w:val="ListParagraph"/>
        <w:spacing w:line="360" w:lineRule="auto"/>
        <w:ind w:left="360"/>
      </w:pPr>
      <w:r>
        <w:t>and so</w:t>
      </w:r>
    </w:p>
    <w:p w14:paraId="5E1A074C" w14:textId="77777777" w:rsidR="00356E87" w:rsidRDefault="00356E87" w:rsidP="00D978C6">
      <w:pPr>
        <w:pStyle w:val="ListParagraph"/>
        <w:spacing w:line="360" w:lineRule="auto"/>
        <w:ind w:left="360"/>
      </w:pPr>
    </w:p>
    <w:p w14:paraId="2796C8E6" w14:textId="77777777" w:rsidR="0097542C" w:rsidRPr="00356E87" w:rsidRDefault="00000000" w:rsidP="00D978C6">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k</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d>
                        <m:dPr>
                          <m:ctrlPr>
                            <w:rPr>
                              <w:rFonts w:ascii="Cambria Math" w:hAnsi="Cambria Math"/>
                              <w:i/>
                            </w:rPr>
                          </m:ctrlPr>
                        </m:dPr>
                        <m:e>
                          <m:r>
                            <w:rPr>
                              <w:rFonts w:ascii="Cambria Math" w:hAnsi="Cambria Math"/>
                            </w:rPr>
                            <m:t>j-1</m:t>
                          </m:r>
                        </m:e>
                      </m:d>
                      <m:r>
                        <w:rPr>
                          <w:rFonts w:ascii="Cambria Math" w:hAnsi="Cambria Math"/>
                        </w:rPr>
                        <m:t>+1</m:t>
                      </m:r>
                    </m:sub>
                    <m:sup>
                      <m:r>
                        <w:rPr>
                          <w:rFonts w:ascii="Cambria Math" w:hAnsi="Cambria Math"/>
                        </w:rPr>
                        <m:t>kj</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m:rPr>
                                  <m:scr m:val="script"/>
                                </m:rP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r>
                    <w:rPr>
                      <w:rFonts w:ascii="Cambria Math" w:hAnsi="Cambria Math"/>
                    </w:rPr>
                    <m:t>-kκP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jk</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jk</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d>
            </m:e>
          </m:nary>
        </m:oMath>
      </m:oMathPara>
    </w:p>
    <w:p w14:paraId="5EA5F4AC" w14:textId="77777777" w:rsidR="00356E87" w:rsidRPr="001D5288" w:rsidRDefault="00356E87" w:rsidP="00D978C6">
      <w:pPr>
        <w:pStyle w:val="ListParagraph"/>
        <w:spacing w:line="360" w:lineRule="auto"/>
        <w:ind w:left="360"/>
        <w:rPr>
          <w:u w:val="single"/>
        </w:rPr>
      </w:pPr>
    </w:p>
    <w:p w14:paraId="1FA85183" w14:textId="77777777" w:rsidR="001D5288" w:rsidRPr="001D5288" w:rsidRDefault="001D5288" w:rsidP="005A2C14">
      <w:pPr>
        <w:pStyle w:val="ListParagraph"/>
        <w:numPr>
          <w:ilvl w:val="0"/>
          <w:numId w:val="304"/>
        </w:numPr>
        <w:spacing w:line="360" w:lineRule="auto"/>
        <w:rPr>
          <w:u w:val="single"/>
        </w:rPr>
      </w:pPr>
      <w:r>
        <w:rPr>
          <w:u w:val="single"/>
        </w:rPr>
        <w:t>Mismatched Payer Swap Option Approximation</w:t>
      </w:r>
      <w:r>
        <w:t>: The full s</w:t>
      </w:r>
      <w:r w:rsidR="00356E87">
        <w:t xml:space="preserve">et of arguments used for the </w:t>
      </w:r>
      <w:r>
        <w:t>matched period option pricing above may be employed here.</w:t>
      </w:r>
    </w:p>
    <w:p w14:paraId="174BDF11" w14:textId="77777777" w:rsidR="0016045D" w:rsidRPr="0016045D" w:rsidRDefault="001D5288" w:rsidP="005A2C14">
      <w:pPr>
        <w:pStyle w:val="ListParagraph"/>
        <w:numPr>
          <w:ilvl w:val="0"/>
          <w:numId w:val="304"/>
        </w:numPr>
        <w:spacing w:line="360" w:lineRule="auto"/>
        <w:rPr>
          <w:u w:val="single"/>
        </w:rPr>
      </w:pPr>
      <w:r>
        <w:rPr>
          <w:u w:val="single"/>
        </w:rPr>
        <w:t>Mismatched Period Swaption Approximation Formula</w:t>
      </w:r>
      <w:r>
        <w:t xml:space="preserve">: Let </w:t>
      </w:r>
      <m:oMath>
        <m:r>
          <w:rPr>
            <w:rFonts w:ascii="Cambria Math" w:hAnsi="Cambria Math"/>
          </w:rPr>
          <m:t>k</m:t>
        </m:r>
      </m:oMath>
      <w:r>
        <w:t xml:space="preserve"> and </w:t>
      </w:r>
      <m:oMath>
        <m:r>
          <w:rPr>
            <w:rFonts w:ascii="Cambria Math" w:hAnsi="Cambria Math"/>
          </w:rPr>
          <m:t>δ</m:t>
        </m:r>
      </m:oMath>
      <w:r>
        <w:t xml:space="preserve"> be such that </w:t>
      </w:r>
      <m:oMath>
        <m:f>
          <m:fPr>
            <m:ctrlPr>
              <w:rPr>
                <w:rFonts w:ascii="Cambria Math" w:hAnsi="Cambria Math"/>
                <w:i/>
              </w:rPr>
            </m:ctrlPr>
          </m:fPr>
          <m:num>
            <m:r>
              <w:rPr>
                <w:rFonts w:ascii="Cambria Math" w:hAnsi="Cambria Math"/>
              </w:rPr>
              <m:t>1</m:t>
            </m:r>
          </m:num>
          <m:den>
            <m:r>
              <w:rPr>
                <w:rFonts w:ascii="Cambria Math" w:hAnsi="Cambria Math"/>
              </w:rPr>
              <m:t>kδ</m:t>
            </m:r>
          </m:den>
        </m:f>
      </m:oMath>
      <w:r>
        <w:t xml:space="preserve"> is the compounding frequency per year of the swap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 n</m:t>
            </m:r>
          </m:e>
        </m:d>
      </m:oMath>
      <w:r>
        <w:t xml:space="preserve"> given by</w:t>
      </w:r>
    </w:p>
    <w:p w14:paraId="54B945CC" w14:textId="77777777" w:rsidR="0016045D" w:rsidRDefault="0016045D" w:rsidP="0016045D">
      <w:pPr>
        <w:pStyle w:val="ListParagraph"/>
        <w:spacing w:line="360" w:lineRule="auto"/>
        <w:ind w:left="360"/>
        <w:rPr>
          <w:u w:val="single"/>
        </w:rPr>
      </w:pPr>
    </w:p>
    <w:p w14:paraId="62B78CE8" w14:textId="77777777" w:rsidR="0016045D" w:rsidRDefault="00000000" w:rsidP="0016045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kn</m:t>
                      </m:r>
                    </m:sub>
                  </m:sSub>
                </m:e>
              </m:d>
            </m:num>
            <m:den>
              <m:r>
                <w:rPr>
                  <w:rFonts w:ascii="Cambria Math" w:hAnsi="Cambria Math"/>
                </w:rPr>
                <m:t>kδ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kj</m:t>
                          </m:r>
                        </m:sub>
                      </m:sSub>
                    </m:e>
                  </m:d>
                </m:e>
              </m:nary>
            </m:den>
          </m:f>
        </m:oMath>
      </m:oMathPara>
    </w:p>
    <w:p w14:paraId="36A58C67" w14:textId="77777777" w:rsidR="0016045D" w:rsidRDefault="0016045D" w:rsidP="0016045D">
      <w:pPr>
        <w:pStyle w:val="ListParagraph"/>
        <w:spacing w:line="360" w:lineRule="auto"/>
        <w:ind w:left="360"/>
      </w:pPr>
    </w:p>
    <w:p w14:paraId="08082962" w14:textId="77777777" w:rsidR="0016045D" w:rsidRDefault="001D5288" w:rsidP="0016045D">
      <w:pPr>
        <w:pStyle w:val="ListParagraph"/>
        <w:spacing w:line="360" w:lineRule="auto"/>
        <w:ind w:left="360"/>
      </w:pPr>
      <w:r>
        <w:t xml:space="preserve">The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price of a payer swaption can be approximated by the formula</w:t>
      </w:r>
    </w:p>
    <w:p w14:paraId="3C283F89" w14:textId="77777777" w:rsidR="0016045D" w:rsidRDefault="0016045D" w:rsidP="0016045D">
      <w:pPr>
        <w:pStyle w:val="ListParagraph"/>
        <w:spacing w:line="360" w:lineRule="auto"/>
        <w:ind w:left="360"/>
      </w:pPr>
    </w:p>
    <w:p w14:paraId="6F1A47AE" w14:textId="77777777" w:rsidR="0016045D" w:rsidRDefault="00000000" w:rsidP="0016045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Approximation, k</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d>
                        <m:dPr>
                          <m:ctrlPr>
                            <w:rPr>
                              <w:rFonts w:ascii="Cambria Math" w:hAnsi="Cambria Math"/>
                              <w:i/>
                            </w:rPr>
                          </m:ctrlPr>
                        </m:dPr>
                        <m:e>
                          <m:r>
                            <w:rPr>
                              <w:rFonts w:ascii="Cambria Math" w:hAnsi="Cambria Math"/>
                            </w:rPr>
                            <m:t>j-1</m:t>
                          </m:r>
                        </m:e>
                      </m:d>
                      <m:r>
                        <w:rPr>
                          <w:rFonts w:ascii="Cambria Math" w:hAnsi="Cambria Math"/>
                        </w:rPr>
                        <m:t>+1</m:t>
                      </m:r>
                    </m:sub>
                    <m:sup>
                      <m:r>
                        <w:rPr>
                          <w:rFonts w:ascii="Cambria Math" w:hAnsi="Cambria Math"/>
                        </w:rPr>
                        <m:t>kj</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d>
                    </m:e>
                  </m:nary>
                  <m:r>
                    <w:rPr>
                      <w:rFonts w:ascii="Cambria Math" w:hAnsi="Cambria Math"/>
                    </w:rPr>
                    <m:t>-kκP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kj</m:t>
                          </m:r>
                        </m:sub>
                      </m:sSub>
                    </m:e>
                  </m:d>
                </m:e>
              </m:d>
            </m:e>
          </m:nary>
        </m:oMath>
      </m:oMathPara>
    </w:p>
    <w:p w14:paraId="5E3CC10A" w14:textId="77777777" w:rsidR="0016045D" w:rsidRDefault="0016045D" w:rsidP="0016045D">
      <w:pPr>
        <w:pStyle w:val="ListParagraph"/>
        <w:spacing w:line="360" w:lineRule="auto"/>
        <w:ind w:left="360"/>
      </w:pPr>
    </w:p>
    <w:p w14:paraId="5BC68CF3" w14:textId="77777777" w:rsidR="0016045D" w:rsidRDefault="001D5288" w:rsidP="0016045D">
      <w:pPr>
        <w:pStyle w:val="ListParagraph"/>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oMath>
      <w:r>
        <w:t xml:space="preserve"> is given by</w:t>
      </w:r>
    </w:p>
    <w:p w14:paraId="6B1A2AD4" w14:textId="77777777" w:rsidR="0016045D" w:rsidRDefault="0016045D" w:rsidP="0016045D">
      <w:pPr>
        <w:pStyle w:val="ListParagraph"/>
        <w:spacing w:line="360" w:lineRule="auto"/>
        <w:ind w:left="360"/>
      </w:pPr>
    </w:p>
    <w:p w14:paraId="65E9FE13" w14:textId="77777777" w:rsidR="0016045D" w:rsidRDefault="001D5288" w:rsidP="0016045D">
      <w:pPr>
        <w:pStyle w:val="ListParagraph"/>
        <w:spacing w:line="360" w:lineRule="auto"/>
        <w:ind w:left="360"/>
      </w:pPr>
      <w:r>
        <w:t xml:space="preserve">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kj</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r>
          <w:rPr>
            <w:rFonts w:ascii="Cambria Math" w:hAnsi="Cambria Math"/>
          </w:rPr>
          <m:t>=1</m:t>
        </m:r>
      </m:oMath>
    </w:p>
    <w:p w14:paraId="5CC510DE" w14:textId="77777777" w:rsidR="0016045D" w:rsidRDefault="0016045D" w:rsidP="0016045D">
      <w:pPr>
        <w:pStyle w:val="ListParagraph"/>
        <w:spacing w:line="360" w:lineRule="auto"/>
        <w:ind w:left="360"/>
      </w:pPr>
    </w:p>
    <w:p w14:paraId="0F24F90E" w14:textId="77777777" w:rsidR="0016045D" w:rsidRDefault="006539FA" w:rsidP="0016045D">
      <w:pPr>
        <w:pStyle w:val="ListParagraph"/>
        <w:spacing w:line="360" w:lineRule="auto"/>
        <w:ind w:left="360"/>
      </w:pPr>
      <w:proofErr w:type="gramStart"/>
      <w:r>
        <w:t>where</w:t>
      </w:r>
      <w:proofErr w:type="gramEnd"/>
    </w:p>
    <w:p w14:paraId="187350DA" w14:textId="77777777" w:rsidR="0016045D" w:rsidRDefault="0016045D" w:rsidP="0016045D">
      <w:pPr>
        <w:pStyle w:val="ListParagraph"/>
        <w:spacing w:line="360" w:lineRule="auto"/>
        <w:ind w:left="360"/>
      </w:pPr>
    </w:p>
    <w:p w14:paraId="1AF1689B" w14:textId="77777777" w:rsidR="0016045D" w:rsidRDefault="00000000" w:rsidP="0016045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=κkδ ∀ j=1, ⋯, n-1</m:t>
          </m:r>
        </m:oMath>
      </m:oMathPara>
    </w:p>
    <w:p w14:paraId="3A46B8A2" w14:textId="77777777" w:rsidR="0016045D" w:rsidRDefault="0016045D" w:rsidP="0016045D">
      <w:pPr>
        <w:pStyle w:val="ListParagraph"/>
        <w:spacing w:line="360" w:lineRule="auto"/>
        <w:ind w:left="360"/>
      </w:pPr>
    </w:p>
    <w:p w14:paraId="4625ECC7" w14:textId="77777777" w:rsidR="0016045D" w:rsidRDefault="006539FA" w:rsidP="0016045D">
      <w:pPr>
        <w:pStyle w:val="ListParagraph"/>
        <w:spacing w:line="360" w:lineRule="auto"/>
        <w:ind w:left="360"/>
      </w:pPr>
      <w:r>
        <w:t>and</w:t>
      </w:r>
    </w:p>
    <w:p w14:paraId="37F96489" w14:textId="77777777" w:rsidR="0016045D" w:rsidRDefault="0016045D" w:rsidP="0016045D">
      <w:pPr>
        <w:pStyle w:val="ListParagraph"/>
        <w:spacing w:line="360" w:lineRule="auto"/>
        <w:ind w:left="360"/>
      </w:pPr>
    </w:p>
    <w:p w14:paraId="7592B83A" w14:textId="77777777" w:rsidR="0016045D" w:rsidRDefault="00000000" w:rsidP="0016045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n</m:t>
                  </m:r>
                </m:sub>
              </m:sSub>
            </m:e>
            <m:sup>
              <m:d>
                <m:dPr>
                  <m:ctrlPr>
                    <w:rPr>
                      <w:rFonts w:ascii="Cambria Math" w:hAnsi="Cambria Math"/>
                      <w:i/>
                    </w:rPr>
                  </m:ctrlPr>
                </m:dPr>
                <m:e>
                  <m:r>
                    <w:rPr>
                      <w:rFonts w:ascii="Cambria Math" w:hAnsi="Cambria Math"/>
                    </w:rPr>
                    <m:t>k</m:t>
                  </m:r>
                </m:e>
              </m:d>
            </m:sup>
          </m:sSup>
          <m:r>
            <w:rPr>
              <w:rFonts w:ascii="Cambria Math" w:hAnsi="Cambria Math"/>
            </w:rPr>
            <m:t>=1+κkδ</m:t>
          </m:r>
        </m:oMath>
      </m:oMathPara>
    </w:p>
    <w:p w14:paraId="18B28ED2" w14:textId="77777777" w:rsidR="0016045D" w:rsidRDefault="0016045D" w:rsidP="0016045D">
      <w:pPr>
        <w:pStyle w:val="ListParagraph"/>
        <w:spacing w:line="360" w:lineRule="auto"/>
        <w:ind w:left="360"/>
      </w:pPr>
    </w:p>
    <w:p w14:paraId="151DCA9C" w14:textId="77777777" w:rsidR="0016045D" w:rsidRDefault="0016045D" w:rsidP="0016045D">
      <w:pPr>
        <w:pStyle w:val="ListParagraph"/>
        <w:spacing w:line="360" w:lineRule="auto"/>
        <w:ind w:left="360"/>
      </w:pPr>
      <w:r>
        <w:t>and</w:t>
      </w:r>
      <w:r w:rsidR="001D5288">
        <w:t xml:space="preserve">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oMath>
      <w:r w:rsidR="001D5288">
        <w:t xml:space="preserve"> is defined from</w:t>
      </w:r>
    </w:p>
    <w:p w14:paraId="32F27E9E" w14:textId="77777777" w:rsidR="0016045D" w:rsidRDefault="0016045D" w:rsidP="0016045D">
      <w:pPr>
        <w:pStyle w:val="ListParagraph"/>
        <w:spacing w:line="360" w:lineRule="auto"/>
        <w:ind w:left="360"/>
      </w:pPr>
    </w:p>
    <w:p w14:paraId="1BF032DD" w14:textId="77777777" w:rsidR="0016045D" w:rsidRDefault="00000000" w:rsidP="0016045D">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e>
            <m:sub>
              <m:r>
                <w:rPr>
                  <w:rFonts w:ascii="Cambria Math" w:hAnsi="Cambria Math"/>
                </w:rPr>
                <m:t>l</m:t>
              </m:r>
            </m:sub>
          </m:sSub>
        </m:oMath>
      </m:oMathPara>
    </w:p>
    <w:p w14:paraId="68DC1C5A" w14:textId="77777777" w:rsidR="0016045D" w:rsidRDefault="0016045D" w:rsidP="0016045D">
      <w:pPr>
        <w:pStyle w:val="ListParagraph"/>
        <w:spacing w:line="360" w:lineRule="auto"/>
        <w:ind w:left="360"/>
      </w:pPr>
    </w:p>
    <w:p w14:paraId="5F38A141" w14:textId="77777777" w:rsidR="0016045D" w:rsidRDefault="00556934" w:rsidP="0016045D">
      <w:pPr>
        <w:pStyle w:val="ListParagraph"/>
        <w:spacing w:line="360" w:lineRule="auto"/>
        <w:ind w:left="360"/>
      </w:pPr>
      <w:r>
        <w:t>and</w:t>
      </w:r>
    </w:p>
    <w:p w14:paraId="1A8F1E6C" w14:textId="77777777" w:rsidR="0016045D" w:rsidRDefault="0016045D" w:rsidP="0016045D">
      <w:pPr>
        <w:pStyle w:val="ListParagraph"/>
        <w:spacing w:line="360" w:lineRule="auto"/>
        <w:ind w:left="360"/>
      </w:pPr>
    </w:p>
    <w:p w14:paraId="7F8EC69C" w14:textId="77777777" w:rsidR="001D5288" w:rsidRPr="0016045D" w:rsidRDefault="00000000" w:rsidP="0016045D">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m:rPr>
                      <m:sty m:val="p"/>
                    </m:rPr>
                    <w:rPr>
                      <w:rFonts w:ascii="Cambria Math" w:hAnsi="Cambria Math"/>
                    </w:rPr>
                    <m:t>Γ</m:t>
                  </m:r>
                </m:e>
                <m:sub>
                  <m:r>
                    <w:rPr>
                      <w:rFonts w:ascii="Cambria Math" w:hAnsi="Cambria Math"/>
                    </w:rPr>
                    <m:t>l</m:t>
                  </m:r>
                </m:sub>
              </m:sSub>
            </m:e>
          </m:nary>
        </m:oMath>
      </m:oMathPara>
    </w:p>
    <w:p w14:paraId="2366436A" w14:textId="77777777" w:rsidR="0016045D" w:rsidRPr="00556934" w:rsidRDefault="0016045D" w:rsidP="0016045D">
      <w:pPr>
        <w:pStyle w:val="ListParagraph"/>
        <w:spacing w:line="360" w:lineRule="auto"/>
        <w:ind w:left="360"/>
        <w:rPr>
          <w:u w:val="single"/>
        </w:rPr>
      </w:pPr>
    </w:p>
    <w:p w14:paraId="2534ECFC" w14:textId="77777777" w:rsidR="00556934" w:rsidRPr="00950D01" w:rsidRDefault="00556934" w:rsidP="005A2C14">
      <w:pPr>
        <w:pStyle w:val="ListParagraph"/>
        <w:numPr>
          <w:ilvl w:val="0"/>
          <w:numId w:val="304"/>
        </w:numPr>
        <w:spacing w:line="360" w:lineRule="auto"/>
        <w:rPr>
          <w:u w:val="single"/>
        </w:rPr>
      </w:pPr>
      <w:r>
        <w:rPr>
          <w:u w:val="single"/>
        </w:rPr>
        <w:t>Mismatched Period Joint Volatility Calibration</w:t>
      </w:r>
      <w:r>
        <w:t xml:space="preserve">: If one chooses </w:t>
      </w:r>
      <m:oMath>
        <m:r>
          <w:rPr>
            <w:rFonts w:ascii="Cambria Math" w:hAnsi="Cambria Math"/>
          </w:rPr>
          <m:t>δ=0.25</m:t>
        </m:r>
      </m:oMath>
      <w:r>
        <w:t>, for example, in a market with quarterly and semi-annual caps and swaptions, then the mismatched period payer swaption formula above can be used to price the semi-annual caps and the swaptions, and hence it can also be used to jointly calibrate both quarterly and semi-annual volatility inputs.</w:t>
      </w:r>
    </w:p>
    <w:p w14:paraId="7A745137" w14:textId="77777777" w:rsidR="00A834BF" w:rsidRDefault="00A834BF" w:rsidP="00A834BF">
      <w:pPr>
        <w:spacing w:line="360" w:lineRule="auto"/>
      </w:pPr>
    </w:p>
    <w:p w14:paraId="5B5CAABB" w14:textId="77777777" w:rsidR="00A834BF" w:rsidRDefault="00A834BF" w:rsidP="00A834BF">
      <w:pPr>
        <w:spacing w:line="360" w:lineRule="auto"/>
      </w:pPr>
    </w:p>
    <w:p w14:paraId="0D0EBC9A" w14:textId="77777777" w:rsidR="00A834BF" w:rsidRPr="005F2EBC" w:rsidRDefault="00A834BF" w:rsidP="00A834BF">
      <w:pPr>
        <w:pStyle w:val="Heading4"/>
        <w:ind w:left="0"/>
        <w:jc w:val="left"/>
        <w:rPr>
          <w:sz w:val="28"/>
          <w:szCs w:val="28"/>
        </w:rPr>
      </w:pPr>
      <w:r>
        <w:rPr>
          <w:sz w:val="28"/>
          <w:szCs w:val="28"/>
        </w:rPr>
        <w:t>Approximate vs. Full Simulation Comparisons</w:t>
      </w:r>
    </w:p>
    <w:p w14:paraId="09660C4E" w14:textId="77777777" w:rsidR="00A834BF" w:rsidRDefault="00A834BF" w:rsidP="00A834BF">
      <w:pPr>
        <w:spacing w:line="360" w:lineRule="auto"/>
      </w:pPr>
    </w:p>
    <w:p w14:paraId="2AF2D432" w14:textId="77777777" w:rsidR="00A834BF" w:rsidRPr="00A834BF" w:rsidRDefault="00A834BF" w:rsidP="005A2C14">
      <w:pPr>
        <w:pStyle w:val="ListParagraph"/>
        <w:numPr>
          <w:ilvl w:val="0"/>
          <w:numId w:val="305"/>
        </w:numPr>
        <w:spacing w:line="360" w:lineRule="auto"/>
        <w:rPr>
          <w:u w:val="single"/>
        </w:rPr>
      </w:pPr>
      <w:r>
        <w:rPr>
          <w:u w:val="single"/>
        </w:rPr>
        <w:t>Cross-Verification of Simulation against Approximation</w:t>
      </w:r>
      <w:r>
        <w:t xml:space="preserve">: To analyze the differences between the exact swaption value computed by simulation, and the approximation for the mismatched payer swaption formula with </w:t>
      </w:r>
      <m:oMath>
        <m:r>
          <w:rPr>
            <w:rFonts w:ascii="Cambria Math" w:hAnsi="Cambria Math"/>
          </w:rPr>
          <m:t>k=1</m:t>
        </m:r>
      </m:oMath>
      <w:r>
        <w:t xml:space="preserve"> and </w:t>
      </w:r>
      <m:oMath>
        <m:r>
          <w:rPr>
            <w:rFonts w:ascii="Cambria Math" w:hAnsi="Cambria Math"/>
          </w:rPr>
          <m:t>t=0</m:t>
        </m:r>
      </m:oMath>
      <w:r>
        <w:t>, Brace, Gatarek, and Musiela (1997) fit a one-factor model to the US cap and swaption date for 12 July 1994, generating a typical volatility structure.</w:t>
      </w:r>
    </w:p>
    <w:p w14:paraId="40C33D0F" w14:textId="77777777" w:rsidR="0016045D" w:rsidRPr="0016045D" w:rsidRDefault="00A834BF" w:rsidP="005A2C14">
      <w:pPr>
        <w:pStyle w:val="ListParagraph"/>
        <w:numPr>
          <w:ilvl w:val="0"/>
          <w:numId w:val="305"/>
        </w:numPr>
        <w:spacing w:line="360" w:lineRule="auto"/>
        <w:rPr>
          <w:u w:val="single"/>
        </w:rPr>
      </w:pPr>
      <w:r>
        <w:rPr>
          <w:u w:val="single"/>
        </w:rPr>
        <w:t>Generation of the Simulation Prices</w:t>
      </w:r>
      <w:r>
        <w:t xml:space="preserve">: </w:t>
      </w:r>
      <w:r w:rsidR="00876338">
        <w:t xml:space="preserve">Simulation prices were generated under the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oMath>
      <w:r w:rsidR="00876338">
        <w:t xml:space="preserve"> measure using the exact formula</w:t>
      </w:r>
    </w:p>
    <w:p w14:paraId="1D0A3973" w14:textId="77777777" w:rsidR="0016045D" w:rsidRDefault="0016045D" w:rsidP="0016045D">
      <w:pPr>
        <w:pStyle w:val="ListParagraph"/>
        <w:spacing w:line="360" w:lineRule="auto"/>
        <w:ind w:left="360"/>
        <w:rPr>
          <w:u w:val="single"/>
        </w:rPr>
      </w:pPr>
    </w:p>
    <w:p w14:paraId="2C4AB1D1" w14:textId="77777777" w:rsidR="0016045D" w:rsidRDefault="00A834BF" w:rsidP="0016045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n</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i=j+1</m:t>
                              </m:r>
                            </m:sub>
                            <m:sup>
                              <m:r>
                                <w:rPr>
                                  <w:rFonts w:ascii="Cambria Math" w:hAnsi="Cambria Math"/>
                                </w:rPr>
                                <m:t>n</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nary>
                    </m:e>
                  </m:d>
                </m:e>
                <m:sup>
                  <m:r>
                    <w:rPr>
                      <w:rFonts w:ascii="Cambria Math" w:hAnsi="Cambria Math"/>
                    </w:rPr>
                    <m:t>+</m:t>
                  </m:r>
                </m:sup>
              </m:sSup>
            </m:e>
          </m:d>
        </m:oMath>
      </m:oMathPara>
    </w:p>
    <w:p w14:paraId="48946BE0" w14:textId="77777777" w:rsidR="0016045D" w:rsidRDefault="0016045D" w:rsidP="0016045D">
      <w:pPr>
        <w:pStyle w:val="ListParagraph"/>
        <w:spacing w:line="360" w:lineRule="auto"/>
        <w:ind w:left="360"/>
      </w:pPr>
    </w:p>
    <w:p w14:paraId="00FB5F20" w14:textId="77777777" w:rsidR="0016045D" w:rsidRDefault="00876338" w:rsidP="0016045D">
      <w:pPr>
        <w:pStyle w:val="ListParagraph"/>
        <w:spacing w:line="360" w:lineRule="auto"/>
        <w:ind w:left="360"/>
      </w:pPr>
      <w:r>
        <w:t>with</w:t>
      </w:r>
    </w:p>
    <w:p w14:paraId="467CED92" w14:textId="77777777" w:rsidR="0016045D" w:rsidRDefault="0016045D" w:rsidP="0016045D">
      <w:pPr>
        <w:pStyle w:val="ListParagraph"/>
        <w:spacing w:line="360" w:lineRule="auto"/>
        <w:ind w:left="360"/>
      </w:pPr>
    </w:p>
    <w:p w14:paraId="41B2D48E" w14:textId="77777777" w:rsidR="0016045D" w:rsidRDefault="00000000" w:rsidP="0016045D">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=1</m:t>
          </m:r>
        </m:oMath>
      </m:oMathPara>
    </w:p>
    <w:p w14:paraId="04911AB7" w14:textId="77777777" w:rsidR="0016045D" w:rsidRDefault="0016045D" w:rsidP="0016045D">
      <w:pPr>
        <w:pStyle w:val="ListParagraph"/>
        <w:spacing w:line="360" w:lineRule="auto"/>
        <w:ind w:left="360"/>
      </w:pPr>
    </w:p>
    <w:p w14:paraId="4DBA8AC3" w14:textId="77777777" w:rsidR="0016045D" w:rsidRDefault="00000000" w:rsidP="0016045D">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=-κδ ∀ j=1, ⋯, n-1</m:t>
          </m:r>
        </m:oMath>
      </m:oMathPara>
    </w:p>
    <w:p w14:paraId="086A4218" w14:textId="77777777" w:rsidR="0016045D" w:rsidRDefault="0016045D" w:rsidP="0016045D">
      <w:pPr>
        <w:pStyle w:val="ListParagraph"/>
        <w:spacing w:line="360" w:lineRule="auto"/>
        <w:ind w:left="360"/>
      </w:pPr>
    </w:p>
    <w:p w14:paraId="6F7651BB" w14:textId="77777777" w:rsidR="0016045D" w:rsidRDefault="00000000" w:rsidP="0016045D">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1+κδ</m:t>
              </m:r>
            </m:e>
          </m:d>
        </m:oMath>
      </m:oMathPara>
    </w:p>
    <w:p w14:paraId="292A69EC" w14:textId="77777777" w:rsidR="0016045D" w:rsidRDefault="0016045D" w:rsidP="0016045D">
      <w:pPr>
        <w:pStyle w:val="ListParagraph"/>
        <w:spacing w:line="360" w:lineRule="auto"/>
        <w:ind w:left="360"/>
      </w:pPr>
    </w:p>
    <w:p w14:paraId="5B2E474B" w14:textId="77777777" w:rsidR="0016045D" w:rsidRDefault="00876338" w:rsidP="0016045D">
      <w:pPr>
        <w:pStyle w:val="ListParagraph"/>
        <w:spacing w:line="360" w:lineRule="auto"/>
        <w:ind w:left="360"/>
      </w:pPr>
      <w:r>
        <w:t>and</w:t>
      </w:r>
    </w:p>
    <w:p w14:paraId="1971E9CE" w14:textId="77777777" w:rsidR="0016045D" w:rsidRDefault="0016045D" w:rsidP="0016045D">
      <w:pPr>
        <w:pStyle w:val="ListParagraph"/>
        <w:spacing w:line="360" w:lineRule="auto"/>
        <w:ind w:left="360"/>
      </w:pPr>
    </w:p>
    <w:p w14:paraId="42234A58" w14:textId="77777777" w:rsidR="0016045D" w:rsidRDefault="00A834BF" w:rsidP="0016045D">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e>
                      </m:d>
                    </m:e>
                    <m:sup>
                      <m:r>
                        <w:rPr>
                          <w:rFonts w:ascii="Cambria Math" w:hAnsi="Cambria Math"/>
                        </w:rPr>
                        <m:t>2</m:t>
                      </m:r>
                    </m:sup>
                  </m:sSup>
                  <m:r>
                    <w:rPr>
                      <w:rFonts w:ascii="Cambria Math" w:hAnsi="Cambria Math"/>
                    </w:rPr>
                    <m:t>ds</m:t>
                  </m:r>
                </m:e>
              </m:nary>
            </m:sup>
          </m:sSup>
        </m:oMath>
      </m:oMathPara>
    </w:p>
    <w:p w14:paraId="5EE7E8E2" w14:textId="77777777" w:rsidR="0016045D" w:rsidRDefault="0016045D" w:rsidP="0016045D">
      <w:pPr>
        <w:pStyle w:val="ListParagraph"/>
        <w:spacing w:line="360" w:lineRule="auto"/>
        <w:ind w:left="360"/>
      </w:pPr>
    </w:p>
    <w:p w14:paraId="01DE1AEB" w14:textId="77777777" w:rsidR="00A834BF" w:rsidRPr="0016045D" w:rsidRDefault="00000000" w:rsidP="0016045D">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e>
                  </m:d>
                </m:num>
                <m:den>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ds</m:t>
              </m:r>
            </m:e>
          </m:nary>
        </m:oMath>
      </m:oMathPara>
    </w:p>
    <w:p w14:paraId="40BB63AA" w14:textId="77777777" w:rsidR="0016045D" w:rsidRPr="00CF0D38" w:rsidRDefault="0016045D" w:rsidP="0016045D">
      <w:pPr>
        <w:pStyle w:val="ListParagraph"/>
        <w:spacing w:line="360" w:lineRule="auto"/>
        <w:ind w:left="360"/>
        <w:rPr>
          <w:u w:val="single"/>
        </w:rPr>
      </w:pPr>
    </w:p>
    <w:p w14:paraId="6FEB56BC" w14:textId="77777777" w:rsidR="0016045D" w:rsidRPr="0016045D" w:rsidRDefault="00CF0D38" w:rsidP="005A2C14">
      <w:pPr>
        <w:pStyle w:val="ListParagraph"/>
        <w:numPr>
          <w:ilvl w:val="0"/>
          <w:numId w:val="305"/>
        </w:numPr>
        <w:spacing w:line="360" w:lineRule="auto"/>
        <w:rPr>
          <w:u w:val="single"/>
        </w:rPr>
      </w:pPr>
      <w:r>
        <w:rPr>
          <w:u w:val="single"/>
        </w:rPr>
        <w:t xml:space="preserve">Simulation of the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n</m:t>
            </m:r>
          </m:sub>
        </m:sSub>
      </m:oMath>
      <w:r w:rsidRPr="00CF0D38">
        <w:rPr>
          <w:u w:val="single"/>
        </w:rPr>
        <w:t>-</w:t>
      </w:r>
      <w:r>
        <w:rPr>
          <w:u w:val="single"/>
        </w:rPr>
        <w:t>Brownians</w:t>
      </w:r>
      <w:r>
        <w:t>: The simulation equations above permit the recursive calculation of the Brownian motions</w:t>
      </w:r>
    </w:p>
    <w:p w14:paraId="326B634F" w14:textId="77777777" w:rsidR="0016045D" w:rsidRDefault="0016045D" w:rsidP="0016045D">
      <w:pPr>
        <w:pStyle w:val="ListParagraph"/>
        <w:spacing w:line="360" w:lineRule="auto"/>
        <w:ind w:left="360"/>
        <w:rPr>
          <w:u w:val="single"/>
        </w:rPr>
      </w:pPr>
    </w:p>
    <w:p w14:paraId="5CCD8EA9" w14:textId="77777777" w:rsidR="0016045D" w:rsidRDefault="00000000" w:rsidP="0016045D">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acc>
          <m:d>
            <m:dPr>
              <m:ctrlPr>
                <w:rPr>
                  <w:rFonts w:ascii="Cambria Math" w:hAnsi="Cambria Math"/>
                  <w:i/>
                </w:rPr>
              </m:ctrlPr>
            </m:dPr>
            <m:e>
              <m:r>
                <w:rPr>
                  <w:rFonts w:ascii="Cambria Math" w:hAnsi="Cambria Math"/>
                </w:rPr>
                <m:t>t</m:t>
              </m:r>
            </m:e>
          </m:d>
          <m:r>
            <w:rPr>
              <w:rFonts w:ascii="Cambria Math" w:hAnsi="Cambria Math"/>
            </w:rPr>
            <m:t xml:space="preserve">, ⋯, </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n-1</m:t>
                      </m:r>
                    </m:sub>
                  </m:sSub>
                </m:sub>
              </m:sSub>
            </m:e>
          </m:acc>
          <m:d>
            <m:dPr>
              <m:ctrlPr>
                <w:rPr>
                  <w:rFonts w:ascii="Cambria Math" w:hAnsi="Cambria Math"/>
                  <w:i/>
                </w:rPr>
              </m:ctrlPr>
            </m:dPr>
            <m:e>
              <m:r>
                <w:rPr>
                  <w:rFonts w:ascii="Cambria Math" w:hAnsi="Cambria Math"/>
                </w:rPr>
                <m:t>t</m:t>
              </m:r>
            </m:e>
          </m:d>
        </m:oMath>
      </m:oMathPara>
    </w:p>
    <w:p w14:paraId="54E6D5BD" w14:textId="77777777" w:rsidR="0016045D" w:rsidRDefault="0016045D" w:rsidP="0016045D">
      <w:pPr>
        <w:pStyle w:val="ListParagraph"/>
        <w:spacing w:line="360" w:lineRule="auto"/>
        <w:ind w:left="360"/>
      </w:pPr>
    </w:p>
    <w:p w14:paraId="36A2A687" w14:textId="77777777" w:rsidR="0016045D" w:rsidRDefault="00CF0D38" w:rsidP="0016045D">
      <w:pPr>
        <w:pStyle w:val="ListParagraph"/>
        <w:spacing w:line="360" w:lineRule="auto"/>
        <w:ind w:left="360"/>
      </w:pPr>
      <w:r>
        <w:t>for</w:t>
      </w:r>
    </w:p>
    <w:p w14:paraId="18DB4DFB" w14:textId="77777777" w:rsidR="0016045D" w:rsidRDefault="0016045D" w:rsidP="0016045D">
      <w:pPr>
        <w:pStyle w:val="ListParagraph"/>
        <w:spacing w:line="360" w:lineRule="auto"/>
        <w:ind w:left="360"/>
      </w:pPr>
    </w:p>
    <w:p w14:paraId="304B4DDB" w14:textId="77777777" w:rsidR="0016045D" w:rsidRDefault="00CF0D38" w:rsidP="0016045D">
      <w:pPr>
        <w:pStyle w:val="ListParagraph"/>
        <w:spacing w:line="360" w:lineRule="auto"/>
        <w:ind w:left="360"/>
      </w:pPr>
      <m:oMathPara>
        <m:oMath>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53F6A2D3" w14:textId="77777777" w:rsidR="0016045D" w:rsidRDefault="0016045D" w:rsidP="0016045D">
      <w:pPr>
        <w:pStyle w:val="ListParagraph"/>
        <w:spacing w:line="360" w:lineRule="auto"/>
        <w:ind w:left="360"/>
      </w:pPr>
    </w:p>
    <w:p w14:paraId="37D15171" w14:textId="77777777" w:rsidR="0016045D" w:rsidRDefault="00CF0D38" w:rsidP="0016045D">
      <w:pPr>
        <w:pStyle w:val="ListParagraph"/>
        <w:spacing w:line="360" w:lineRule="auto"/>
        <w:ind w:left="360"/>
      </w:pPr>
      <w:r>
        <w:t xml:space="preserve">For each simulation of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oMath>
      <w:r>
        <w:t xml:space="preserve"> on </w:t>
      </w:r>
      <m:oMath>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that gives values of</w:t>
      </w:r>
    </w:p>
    <w:p w14:paraId="742E3F41" w14:textId="77777777" w:rsidR="0016045D" w:rsidRDefault="0016045D" w:rsidP="0016045D">
      <w:pPr>
        <w:pStyle w:val="ListParagraph"/>
        <w:spacing w:line="360" w:lineRule="auto"/>
        <w:ind w:left="360"/>
      </w:pPr>
    </w:p>
    <w:p w14:paraId="2D3D8D56" w14:textId="77777777" w:rsidR="0016045D" w:rsidRDefault="00CF0D38" w:rsidP="0016045D">
      <w:pPr>
        <w:pStyle w:val="ListParagraph"/>
        <w:spacing w:line="360" w:lineRule="auto"/>
        <w:ind w:left="360"/>
      </w:pPr>
      <m:oMathPara>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 xml:space="preserve"> ∀ i=1, ⋯, n</m:t>
          </m:r>
        </m:oMath>
      </m:oMathPara>
    </w:p>
    <w:p w14:paraId="2D63E54C" w14:textId="77777777" w:rsidR="0016045D" w:rsidRDefault="0016045D" w:rsidP="0016045D">
      <w:pPr>
        <w:pStyle w:val="ListParagraph"/>
        <w:spacing w:line="360" w:lineRule="auto"/>
        <w:ind w:left="360"/>
      </w:pPr>
    </w:p>
    <w:p w14:paraId="6C607244" w14:textId="77777777" w:rsidR="00CF0D38" w:rsidRPr="00C413A0" w:rsidRDefault="00CF0D38" w:rsidP="0016045D">
      <w:pPr>
        <w:pStyle w:val="ListParagraph"/>
        <w:spacing w:line="360" w:lineRule="auto"/>
        <w:ind w:left="360"/>
        <w:rPr>
          <w:u w:val="single"/>
        </w:rPr>
      </w:pPr>
      <w:r>
        <w:t>substitution into the exact formula above provides the value of the swaption.</w:t>
      </w:r>
    </w:p>
    <w:p w14:paraId="4B0C9CDA" w14:textId="77777777" w:rsidR="0016045D" w:rsidRPr="0016045D" w:rsidRDefault="00C413A0" w:rsidP="005A2C14">
      <w:pPr>
        <w:pStyle w:val="ListParagraph"/>
        <w:numPr>
          <w:ilvl w:val="0"/>
          <w:numId w:val="305"/>
        </w:numPr>
        <w:spacing w:line="360" w:lineRule="auto"/>
        <w:rPr>
          <w:u w:val="single"/>
        </w:rPr>
      </w:pPr>
      <w:r>
        <w:rPr>
          <w:u w:val="single"/>
        </w:rPr>
        <w:t>Validation of the Simulation Sequence</w:t>
      </w:r>
      <w:r>
        <w:t>: The simulation procedure, which involves Reimann and stochastic integration steps, was checked by back-calculating the cap prices used in the parametrization. The simulation prices coincided with the closed form prices calculated using</w:t>
      </w:r>
    </w:p>
    <w:p w14:paraId="3DEA44AA" w14:textId="77777777" w:rsidR="0016045D" w:rsidRDefault="0016045D" w:rsidP="0016045D">
      <w:pPr>
        <w:pStyle w:val="ListParagraph"/>
        <w:spacing w:line="360" w:lineRule="auto"/>
        <w:ind w:left="360"/>
        <w:rPr>
          <w:u w:val="single"/>
        </w:rPr>
      </w:pPr>
    </w:p>
    <w:p w14:paraId="5F59160E" w14:textId="77777777" w:rsidR="00C413A0" w:rsidRPr="0016045D" w:rsidRDefault="00C413A0" w:rsidP="0016045D">
      <w:pPr>
        <w:pStyle w:val="ListParagraph"/>
        <w:spacing w:line="360" w:lineRule="auto"/>
        <w:ind w:left="360"/>
      </w:pPr>
      <m:oMathPara>
        <m:oMath>
          <m:r>
            <w:rPr>
              <w:rFonts w:ascii="Cambria Math" w:hAnsi="Cambria Math"/>
            </w:rPr>
            <m:t>Cap</m:t>
          </m:r>
          <m:d>
            <m:dPr>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δP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r>
                    <w:rPr>
                      <w:rFonts w:ascii="Cambria Math" w:hAnsi="Cambria Math"/>
                    </w:rPr>
                    <m:t>-κN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-ς</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d>
            </m:e>
          </m:nary>
        </m:oMath>
      </m:oMathPara>
    </w:p>
    <w:p w14:paraId="77B0114A" w14:textId="77777777" w:rsidR="0016045D" w:rsidRPr="00C413A0" w:rsidRDefault="0016045D" w:rsidP="0016045D">
      <w:pPr>
        <w:pStyle w:val="ListParagraph"/>
        <w:spacing w:line="360" w:lineRule="auto"/>
        <w:ind w:left="360"/>
        <w:rPr>
          <w:u w:val="single"/>
        </w:rPr>
      </w:pPr>
    </w:p>
    <w:p w14:paraId="38944DE7" w14:textId="77777777" w:rsidR="0016045D" w:rsidRPr="0016045D" w:rsidRDefault="00C413A0" w:rsidP="005A2C14">
      <w:pPr>
        <w:pStyle w:val="ListParagraph"/>
        <w:numPr>
          <w:ilvl w:val="0"/>
          <w:numId w:val="305"/>
        </w:numPr>
        <w:spacing w:line="360" w:lineRule="auto"/>
        <w:rPr>
          <w:u w:val="single"/>
        </w:rPr>
      </w:pPr>
      <w:r>
        <w:rPr>
          <w:u w:val="single"/>
        </w:rPr>
        <w:t>Comparison with Lognormal Black Closed Form</w:t>
      </w:r>
      <w:r>
        <w:t>: Comparison can also be done with the approximate/simulated swaption formula, along with the market formula based on assuming that the underlying swap-rate is lognormal, and given as</w:t>
      </w:r>
    </w:p>
    <w:p w14:paraId="2C7D60E0" w14:textId="77777777" w:rsidR="0016045D" w:rsidRDefault="0016045D" w:rsidP="0016045D">
      <w:pPr>
        <w:pStyle w:val="ListParagraph"/>
        <w:spacing w:line="360" w:lineRule="auto"/>
        <w:ind w:left="360"/>
      </w:pPr>
    </w:p>
    <w:p w14:paraId="60FA2F90" w14:textId="77777777" w:rsidR="0016045D" w:rsidRDefault="00000000" w:rsidP="0016045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Market</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N</m:t>
                  </m:r>
                  <m:d>
                    <m:dPr>
                      <m:ctrlPr>
                        <w:rPr>
                          <w:rFonts w:ascii="Cambria Math" w:hAnsi="Cambria Math"/>
                          <w:i/>
                        </w:rPr>
                      </m:ctrlPr>
                    </m:dPr>
                    <m:e>
                      <m:r>
                        <w:rPr>
                          <w:rFonts w:ascii="Cambria Math" w:hAnsi="Cambria Math"/>
                        </w:rPr>
                        <m:t>h</m:t>
                      </m:r>
                    </m:e>
                  </m:d>
                  <m:r>
                    <w:rPr>
                      <w:rFonts w:ascii="Cambria Math" w:hAnsi="Cambria Math"/>
                    </w:rPr>
                    <m:t>-κN</m:t>
                  </m:r>
                  <m:d>
                    <m:dPr>
                      <m:ctrlPr>
                        <w:rPr>
                          <w:rFonts w:ascii="Cambria Math" w:hAnsi="Cambria Math"/>
                          <w:i/>
                        </w:rPr>
                      </m:ctrlPr>
                    </m:dPr>
                    <m:e>
                      <m:r>
                        <w:rPr>
                          <w:rFonts w:ascii="Cambria Math" w:hAnsi="Cambria Math"/>
                        </w:rPr>
                        <m:t>h-γ</m:t>
                      </m:r>
                      <m:sSub>
                        <m:sSubPr>
                          <m:ctrlPr>
                            <w:rPr>
                              <w:rFonts w:ascii="Cambria Math" w:hAnsi="Cambria Math"/>
                              <w:i/>
                            </w:rPr>
                          </m:ctrlPr>
                        </m:sSubPr>
                        <m:e>
                          <m:r>
                            <w:rPr>
                              <w:rFonts w:ascii="Cambria Math" w:hAnsi="Cambria Math"/>
                            </w:rPr>
                            <m:t>T</m:t>
                          </m:r>
                        </m:e>
                        <m:sub>
                          <m:r>
                            <w:rPr>
                              <w:rFonts w:ascii="Cambria Math" w:hAnsi="Cambria Math"/>
                            </w:rPr>
                            <m:t>0</m:t>
                          </m:r>
                        </m:sub>
                      </m:sSub>
                    </m:e>
                  </m:d>
                </m:e>
              </m:d>
            </m:e>
          </m:nary>
        </m:oMath>
      </m:oMathPara>
    </w:p>
    <w:p w14:paraId="78FF9E5F" w14:textId="77777777" w:rsidR="0016045D" w:rsidRDefault="0016045D" w:rsidP="0016045D">
      <w:pPr>
        <w:pStyle w:val="ListParagraph"/>
        <w:spacing w:line="360" w:lineRule="auto"/>
        <w:ind w:left="360"/>
      </w:pPr>
    </w:p>
    <w:p w14:paraId="016B9468" w14:textId="77777777" w:rsidR="0016045D" w:rsidRDefault="00C413A0" w:rsidP="0016045D">
      <w:pPr>
        <w:pStyle w:val="ListParagraph"/>
        <w:spacing w:line="360" w:lineRule="auto"/>
        <w:ind w:left="360"/>
      </w:pPr>
      <w:proofErr w:type="gramStart"/>
      <w:r>
        <w:t>where</w:t>
      </w:r>
      <w:proofErr w:type="gramEnd"/>
    </w:p>
    <w:p w14:paraId="172910DB" w14:textId="77777777" w:rsidR="0016045D" w:rsidRDefault="0016045D" w:rsidP="0016045D">
      <w:pPr>
        <w:pStyle w:val="ListParagraph"/>
        <w:spacing w:line="360" w:lineRule="auto"/>
        <w:ind w:left="360"/>
      </w:pPr>
    </w:p>
    <w:p w14:paraId="1D786872" w14:textId="77777777" w:rsidR="00C413A0" w:rsidRPr="0016045D" w:rsidRDefault="00C413A0" w:rsidP="0016045D">
      <w:pPr>
        <w:pStyle w:val="ListParagraph"/>
        <w:spacing w:line="360" w:lineRule="auto"/>
        <w:ind w:left="360"/>
      </w:pPr>
      <m:oMathPara>
        <m:oMath>
          <m:r>
            <w:rPr>
              <w:rFonts w:ascii="Cambria Math" w:hAnsi="Cambria Math"/>
            </w:rPr>
            <m:t>h=</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num>
                    <m:den>
                      <m:r>
                        <w:rPr>
                          <w:rFonts w:ascii="Cambria Math" w:hAnsi="Cambria Math"/>
                        </w:rPr>
                        <m:t>κ</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γ</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γ</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m:t>
                      </m:r>
                    </m:sub>
                  </m:sSub>
                </m:e>
              </m:rad>
            </m:den>
          </m:f>
        </m:oMath>
      </m:oMathPara>
    </w:p>
    <w:p w14:paraId="2F4B95F3" w14:textId="77777777" w:rsidR="0016045D" w:rsidRPr="00D349C6" w:rsidRDefault="0016045D" w:rsidP="0016045D">
      <w:pPr>
        <w:pStyle w:val="ListParagraph"/>
        <w:spacing w:line="360" w:lineRule="auto"/>
        <w:ind w:left="360"/>
        <w:rPr>
          <w:u w:val="single"/>
        </w:rPr>
      </w:pPr>
    </w:p>
    <w:p w14:paraId="01C453C6" w14:textId="77777777" w:rsidR="00071E8D" w:rsidRPr="00071E8D" w:rsidRDefault="00D349C6" w:rsidP="005A2C14">
      <w:pPr>
        <w:pStyle w:val="ListParagraph"/>
        <w:numPr>
          <w:ilvl w:val="0"/>
          <w:numId w:val="305"/>
        </w:numPr>
        <w:spacing w:line="360" w:lineRule="auto"/>
        <w:rPr>
          <w:u w:val="single"/>
        </w:rPr>
      </w:pPr>
      <w:r>
        <w:rPr>
          <w:u w:val="single"/>
        </w:rPr>
        <w:t>Reduction to the Black Lognormal Closed Form</w:t>
      </w:r>
      <w:r>
        <w:t>: Note that because</w:t>
      </w:r>
    </w:p>
    <w:p w14:paraId="63CE8F82" w14:textId="77777777" w:rsidR="00071E8D" w:rsidRDefault="00071E8D" w:rsidP="00071E8D">
      <w:pPr>
        <w:pStyle w:val="ListParagraph"/>
        <w:spacing w:line="360" w:lineRule="auto"/>
        <w:ind w:left="360"/>
        <w:rPr>
          <w:u w:val="single"/>
        </w:rPr>
      </w:pPr>
    </w:p>
    <w:p w14:paraId="066455BF" w14:textId="77777777" w:rsidR="00071E8D" w:rsidRDefault="00D349C6" w:rsidP="00071E8D">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r>
                    <w:rPr>
                      <w:rFonts w:ascii="Cambria Math" w:hAnsi="Cambria Math"/>
                    </w:rPr>
                    <m:t>δ</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e>
              </m:nary>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e>
              </m:d>
            </m:e>
          </m:nary>
        </m:oMath>
      </m:oMathPara>
    </w:p>
    <w:p w14:paraId="523A3536" w14:textId="77777777" w:rsidR="00071E8D" w:rsidRDefault="00071E8D" w:rsidP="00071E8D">
      <w:pPr>
        <w:pStyle w:val="ListParagraph"/>
        <w:spacing w:line="360" w:lineRule="auto"/>
        <w:ind w:left="360"/>
      </w:pPr>
    </w:p>
    <w:p w14:paraId="1E1834A2" w14:textId="77777777" w:rsidR="00071E8D" w:rsidRDefault="00D349C6" w:rsidP="00071E8D">
      <w:pPr>
        <w:pStyle w:val="ListParagraph"/>
        <w:spacing w:line="360" w:lineRule="auto"/>
        <w:ind w:left="360"/>
      </w:pPr>
      <w:r>
        <w:t>the market seems to identify the forward measure</w:t>
      </w:r>
      <w:r w:rsidR="00B47058">
        <w:t>s</w:t>
      </w:r>
    </w:p>
    <w:p w14:paraId="21A7E06D" w14:textId="77777777" w:rsidR="00071E8D" w:rsidRDefault="00071E8D" w:rsidP="00071E8D">
      <w:pPr>
        <w:pStyle w:val="ListParagraph"/>
        <w:spacing w:line="360" w:lineRule="auto"/>
        <w:ind w:left="360"/>
      </w:pPr>
    </w:p>
    <w:p w14:paraId="40598A91" w14:textId="77777777" w:rsidR="00071E8D" w:rsidRDefault="00000000" w:rsidP="00071E8D">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r>
            <w:rPr>
              <w:rFonts w:ascii="Cambria Math" w:hAnsi="Cambria Math"/>
            </w:rPr>
            <m:t xml:space="preserve"> ∀ j=1, ⋯, n</m:t>
          </m:r>
        </m:oMath>
      </m:oMathPara>
    </w:p>
    <w:p w14:paraId="4625B5C4" w14:textId="77777777" w:rsidR="00071E8D" w:rsidRDefault="00071E8D" w:rsidP="00071E8D">
      <w:pPr>
        <w:pStyle w:val="ListParagraph"/>
        <w:spacing w:line="360" w:lineRule="auto"/>
        <w:ind w:left="360"/>
      </w:pPr>
    </w:p>
    <w:p w14:paraId="2FBAF8EB" w14:textId="77777777" w:rsidR="00071E8D" w:rsidRDefault="00D349C6" w:rsidP="00071E8D">
      <w:pPr>
        <w:pStyle w:val="ListParagraph"/>
        <w:spacing w:line="360" w:lineRule="auto"/>
        <w:ind w:left="360"/>
      </w:pPr>
      <w:r>
        <w:t xml:space="preserve">with the forward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 xml:space="preserve"> and assumes </w:t>
      </w:r>
      <w:r w:rsidR="00B47058">
        <w:t>l</w:t>
      </w:r>
      <w:r>
        <w:t>og</w:t>
      </w:r>
      <w:r w:rsidR="00B47058">
        <w:t>-</w:t>
      </w:r>
      <w:r>
        <w:t>normality of the swap rate processes</w:t>
      </w:r>
    </w:p>
    <w:p w14:paraId="32EC2B9C" w14:textId="77777777" w:rsidR="00071E8D" w:rsidRDefault="00071E8D" w:rsidP="00071E8D">
      <w:pPr>
        <w:pStyle w:val="ListParagraph"/>
        <w:spacing w:line="360" w:lineRule="auto"/>
        <w:ind w:left="360"/>
      </w:pPr>
    </w:p>
    <w:p w14:paraId="2951CA27" w14:textId="77777777" w:rsidR="00071E8D" w:rsidRDefault="00000000" w:rsidP="00071E8D">
      <w:pPr>
        <w:pStyle w:val="ListParagraph"/>
        <w:spacing w:line="360" w:lineRule="auto"/>
        <w:ind w:left="360"/>
      </w:pPr>
      <m:oMathPara>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 0≤t≤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41C502C6" w14:textId="77777777" w:rsidR="00071E8D" w:rsidRDefault="00071E8D" w:rsidP="00071E8D">
      <w:pPr>
        <w:pStyle w:val="ListParagraph"/>
        <w:spacing w:line="360" w:lineRule="auto"/>
        <w:ind w:left="360"/>
      </w:pPr>
    </w:p>
    <w:p w14:paraId="3E084025" w14:textId="77777777" w:rsidR="00071E8D" w:rsidRDefault="00D349C6" w:rsidP="00071E8D">
      <w:pPr>
        <w:pStyle w:val="ListParagraph"/>
        <w:spacing w:line="360" w:lineRule="auto"/>
        <w:ind w:left="360"/>
      </w:pPr>
      <w:r>
        <w:t xml:space="preserve">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w:t>
      </w:r>
      <w:r w:rsidR="00B47058">
        <w:t xml:space="preserve"> In fact</w:t>
      </w:r>
    </w:p>
    <w:p w14:paraId="5D919997" w14:textId="77777777" w:rsidR="00071E8D" w:rsidRDefault="00071E8D" w:rsidP="00071E8D">
      <w:pPr>
        <w:pStyle w:val="ListParagraph"/>
        <w:spacing w:line="360" w:lineRule="auto"/>
        <w:ind w:left="360"/>
      </w:pPr>
    </w:p>
    <w:p w14:paraId="35BE2101" w14:textId="77777777" w:rsidR="00071E8D" w:rsidRDefault="00000000" w:rsidP="00071E8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Approximation, k</m:t>
              </m:r>
            </m:sub>
          </m:sSub>
          <m:d>
            <m:dPr>
              <m:ctrlPr>
                <w:rPr>
                  <w:rFonts w:ascii="Cambria Math" w:hAnsi="Cambria Math"/>
                  <w:i/>
                </w:rPr>
              </m:ctrlPr>
            </m:dPr>
            <m:e>
              <m:r>
                <w:rPr>
                  <w:rFonts w:ascii="Cambria Math" w:hAnsi="Cambria Math"/>
                </w:rPr>
                <m:t>0</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d>
                        <m:dPr>
                          <m:ctrlPr>
                            <w:rPr>
                              <w:rFonts w:ascii="Cambria Math" w:hAnsi="Cambria Math"/>
                              <w:i/>
                            </w:rPr>
                          </m:ctrlPr>
                        </m:dPr>
                        <m:e>
                          <m:r>
                            <w:rPr>
                              <w:rFonts w:ascii="Cambria Math" w:hAnsi="Cambria Math"/>
                            </w:rPr>
                            <m:t>j-1</m:t>
                          </m:r>
                        </m:e>
                      </m:d>
                      <m:r>
                        <w:rPr>
                          <w:rFonts w:ascii="Cambria Math" w:hAnsi="Cambria Math"/>
                        </w:rPr>
                        <m:t>+1</m:t>
                      </m:r>
                    </m:sub>
                    <m:sup>
                      <m:r>
                        <w:rPr>
                          <w:rFonts w:ascii="Cambria Math" w:hAnsi="Cambria Math"/>
                        </w:rPr>
                        <m:t>kj</m:t>
                      </m:r>
                    </m:sup>
                    <m:e>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d>
                    </m:e>
                  </m:nary>
                  <m:r>
                    <w:rPr>
                      <w:rFonts w:ascii="Cambria Math" w:hAnsi="Cambria Math"/>
                    </w:rPr>
                    <m:t>-kκP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kj</m:t>
                          </m:r>
                        </m:sub>
                      </m:sSub>
                    </m:e>
                  </m:d>
                </m:e>
              </m:d>
            </m:e>
          </m:nary>
        </m:oMath>
      </m:oMathPara>
    </w:p>
    <w:p w14:paraId="5A04F376" w14:textId="77777777" w:rsidR="00071E8D" w:rsidRDefault="00071E8D" w:rsidP="00071E8D">
      <w:pPr>
        <w:pStyle w:val="ListParagraph"/>
        <w:spacing w:line="360" w:lineRule="auto"/>
        <w:ind w:left="360"/>
      </w:pPr>
    </w:p>
    <w:p w14:paraId="0AFCD661" w14:textId="77777777" w:rsidR="00071E8D" w:rsidRDefault="00B47058" w:rsidP="00071E8D">
      <w:pPr>
        <w:pStyle w:val="ListParagraph"/>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oMath>
      <w:r>
        <w:t xml:space="preserve"> is given by</w:t>
      </w:r>
    </w:p>
    <w:p w14:paraId="20B8F8EB" w14:textId="77777777" w:rsidR="00071E8D" w:rsidRDefault="00071E8D" w:rsidP="00071E8D">
      <w:pPr>
        <w:pStyle w:val="ListParagraph"/>
        <w:spacing w:line="360" w:lineRule="auto"/>
        <w:ind w:left="360"/>
      </w:pPr>
    </w:p>
    <w:p w14:paraId="73321341" w14:textId="77777777" w:rsidR="00071E8D" w:rsidRDefault="00000000" w:rsidP="00071E8D">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kj</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r>
            <w:rPr>
              <w:rFonts w:ascii="Cambria Math" w:hAnsi="Cambria Math"/>
            </w:rPr>
            <m:t>=1</m:t>
          </m:r>
        </m:oMath>
      </m:oMathPara>
    </w:p>
    <w:p w14:paraId="6319942E" w14:textId="77777777" w:rsidR="00071E8D" w:rsidRDefault="00071E8D" w:rsidP="00071E8D">
      <w:pPr>
        <w:pStyle w:val="ListParagraph"/>
        <w:spacing w:line="360" w:lineRule="auto"/>
        <w:ind w:left="360"/>
      </w:pPr>
    </w:p>
    <w:p w14:paraId="67569461" w14:textId="77777777" w:rsidR="00071E8D" w:rsidRDefault="00B47058" w:rsidP="00071E8D">
      <w:pPr>
        <w:pStyle w:val="ListParagraph"/>
        <w:spacing w:line="360" w:lineRule="auto"/>
        <w:ind w:left="360"/>
      </w:pPr>
      <w:r>
        <w:t>reduces to</w:t>
      </w:r>
    </w:p>
    <w:p w14:paraId="7F874E1D" w14:textId="77777777" w:rsidR="00071E8D" w:rsidRDefault="00071E8D" w:rsidP="00071E8D">
      <w:pPr>
        <w:pStyle w:val="ListParagraph"/>
        <w:spacing w:line="360" w:lineRule="auto"/>
        <w:ind w:left="360"/>
      </w:pPr>
    </w:p>
    <w:p w14:paraId="04CC9890" w14:textId="77777777" w:rsidR="00071E8D" w:rsidRDefault="00000000" w:rsidP="00071E8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Market</m:t>
              </m:r>
            </m:sub>
          </m:sSub>
          <m:d>
            <m:dPr>
              <m:ctrlPr>
                <w:rPr>
                  <w:rFonts w:ascii="Cambria Math" w:hAnsi="Cambria Math"/>
                  <w:i/>
                </w:rPr>
              </m:ctrlPr>
            </m:dPr>
            <m:e>
              <m:r>
                <w:rPr>
                  <w:rFonts w:ascii="Cambria Math" w:hAnsi="Cambria Math"/>
                </w:rPr>
                <m:t>0</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0, n</m:t>
                      </m:r>
                    </m:e>
                  </m:d>
                  <m:r>
                    <w:rPr>
                      <w:rFonts w:ascii="Cambria Math" w:hAnsi="Cambria Math"/>
                    </w:rPr>
                    <m:t>N</m:t>
                  </m:r>
                  <m:d>
                    <m:dPr>
                      <m:ctrlPr>
                        <w:rPr>
                          <w:rFonts w:ascii="Cambria Math" w:hAnsi="Cambria Math"/>
                          <w:i/>
                        </w:rPr>
                      </m:ctrlPr>
                    </m:dPr>
                    <m:e>
                      <m:r>
                        <w:rPr>
                          <w:rFonts w:ascii="Cambria Math" w:hAnsi="Cambria Math"/>
                        </w:rPr>
                        <m:t>h</m:t>
                      </m:r>
                    </m:e>
                  </m:d>
                  <m:r>
                    <w:rPr>
                      <w:rFonts w:ascii="Cambria Math" w:hAnsi="Cambria Math"/>
                    </w:rPr>
                    <m:t>-κN</m:t>
                  </m:r>
                  <m:d>
                    <m:dPr>
                      <m:ctrlPr>
                        <w:rPr>
                          <w:rFonts w:ascii="Cambria Math" w:hAnsi="Cambria Math"/>
                          <w:i/>
                        </w:rPr>
                      </m:ctrlPr>
                    </m:dPr>
                    <m:e>
                      <m:r>
                        <w:rPr>
                          <w:rFonts w:ascii="Cambria Math" w:hAnsi="Cambria Math"/>
                        </w:rPr>
                        <m:t>h-γ</m:t>
                      </m:r>
                      <m:sSub>
                        <m:sSubPr>
                          <m:ctrlPr>
                            <w:rPr>
                              <w:rFonts w:ascii="Cambria Math" w:hAnsi="Cambria Math"/>
                              <w:i/>
                            </w:rPr>
                          </m:ctrlPr>
                        </m:sSubPr>
                        <m:e>
                          <m:r>
                            <w:rPr>
                              <w:rFonts w:ascii="Cambria Math" w:hAnsi="Cambria Math"/>
                            </w:rPr>
                            <m:t>T</m:t>
                          </m:r>
                        </m:e>
                        <m:sub>
                          <m:r>
                            <w:rPr>
                              <w:rFonts w:ascii="Cambria Math" w:hAnsi="Cambria Math"/>
                            </w:rPr>
                            <m:t>0</m:t>
                          </m:r>
                        </m:sub>
                      </m:sSub>
                    </m:e>
                  </m:d>
                </m:e>
              </m:d>
            </m:e>
          </m:nary>
        </m:oMath>
      </m:oMathPara>
    </w:p>
    <w:p w14:paraId="380580B0" w14:textId="77777777" w:rsidR="00071E8D" w:rsidRDefault="00071E8D" w:rsidP="00071E8D">
      <w:pPr>
        <w:pStyle w:val="ListParagraph"/>
        <w:spacing w:line="360" w:lineRule="auto"/>
        <w:ind w:left="360"/>
      </w:pPr>
    </w:p>
    <w:p w14:paraId="4626B881" w14:textId="77777777" w:rsidR="00071E8D" w:rsidRDefault="00B47058" w:rsidP="00071E8D">
      <w:pPr>
        <w:pStyle w:val="ListParagraph"/>
        <w:spacing w:line="360" w:lineRule="auto"/>
        <w:ind w:left="360"/>
      </w:pPr>
      <w:proofErr w:type="gramStart"/>
      <w:r>
        <w:t>where</w:t>
      </w:r>
      <w:proofErr w:type="gramEnd"/>
    </w:p>
    <w:p w14:paraId="5680FB2A" w14:textId="77777777" w:rsidR="00071E8D" w:rsidRDefault="00071E8D" w:rsidP="00071E8D">
      <w:pPr>
        <w:pStyle w:val="ListParagraph"/>
        <w:spacing w:line="360" w:lineRule="auto"/>
        <w:ind w:left="360"/>
      </w:pPr>
    </w:p>
    <w:p w14:paraId="2D304CFB" w14:textId="77777777" w:rsidR="00071E8D" w:rsidRDefault="00D349C6" w:rsidP="00071E8D">
      <w:pPr>
        <w:pStyle w:val="ListParagraph"/>
        <w:spacing w:line="360" w:lineRule="auto"/>
        <w:ind w:left="360"/>
      </w:pPr>
      <m:oMathPara>
        <m:oMath>
          <m:r>
            <w:rPr>
              <w:rFonts w:ascii="Cambria Math" w:hAnsi="Cambria Math"/>
            </w:rPr>
            <m:t>h=</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0, n</m:t>
                          </m:r>
                        </m:e>
                      </m:d>
                    </m:num>
                    <m:den>
                      <m:r>
                        <w:rPr>
                          <w:rFonts w:ascii="Cambria Math" w:hAnsi="Cambria Math"/>
                        </w:rPr>
                        <m:t>κ</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γ</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γ</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m:t>
                      </m:r>
                    </m:sub>
                  </m:sSub>
                </m:e>
              </m:rad>
            </m:den>
          </m:f>
        </m:oMath>
      </m:oMathPara>
    </w:p>
    <w:p w14:paraId="3106010B" w14:textId="77777777" w:rsidR="00071E8D" w:rsidRDefault="00071E8D" w:rsidP="00071E8D">
      <w:pPr>
        <w:pStyle w:val="ListParagraph"/>
        <w:spacing w:line="360" w:lineRule="auto"/>
        <w:ind w:left="360"/>
      </w:pPr>
    </w:p>
    <w:p w14:paraId="4E62BDE4" w14:textId="77777777" w:rsidR="00071E8D" w:rsidRDefault="00B47058" w:rsidP="00071E8D">
      <w:pPr>
        <w:pStyle w:val="ListParagraph"/>
        <w:spacing w:line="360" w:lineRule="auto"/>
        <w:ind w:left="360"/>
      </w:pPr>
      <w:r>
        <w:t>if</w:t>
      </w:r>
    </w:p>
    <w:p w14:paraId="3D1BA4D3" w14:textId="77777777" w:rsidR="00071E8D" w:rsidRDefault="00071E8D" w:rsidP="00071E8D">
      <w:pPr>
        <w:pStyle w:val="ListParagraph"/>
        <w:spacing w:line="360" w:lineRule="auto"/>
        <w:ind w:left="360"/>
      </w:pPr>
    </w:p>
    <w:p w14:paraId="688F1A0D" w14:textId="77777777" w:rsidR="00071E8D" w:rsidRDefault="00000000" w:rsidP="00071E8D">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=0</m:t>
          </m:r>
        </m:oMath>
      </m:oMathPara>
    </w:p>
    <w:p w14:paraId="54E75809" w14:textId="77777777" w:rsidR="00071E8D" w:rsidRDefault="00071E8D" w:rsidP="00071E8D">
      <w:pPr>
        <w:pStyle w:val="ListParagraph"/>
        <w:spacing w:line="360" w:lineRule="auto"/>
        <w:ind w:left="360"/>
      </w:pPr>
    </w:p>
    <w:p w14:paraId="4A294003" w14:textId="77777777" w:rsidR="00071E8D" w:rsidRDefault="00000000" w:rsidP="00071E8D">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m:rPr>
                      <m:sty m:val="p"/>
                    </m:rPr>
                    <w:rPr>
                      <w:rFonts w:ascii="Cambria Math" w:hAnsi="Cambria Math"/>
                    </w:rPr>
                    <m:t>Δ</m:t>
                  </m:r>
                </m:e>
                <m:sub>
                  <m:r>
                    <w:rPr>
                      <w:rFonts w:ascii="Cambria Math" w:hAnsi="Cambria Math"/>
                    </w:rPr>
                    <m:t>ii</m:t>
                  </m:r>
                </m:sub>
              </m:sSub>
            </m:e>
          </m:rad>
          <m:r>
            <w:rPr>
              <w:rFonts w:ascii="Cambria Math" w:hAnsi="Cambria Math"/>
            </w:rPr>
            <m:t>=γ</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m:t>
                  </m:r>
                </m:sub>
              </m:sSub>
            </m:e>
          </m:rad>
        </m:oMath>
      </m:oMathPara>
    </w:p>
    <w:p w14:paraId="2B899EC3" w14:textId="77777777" w:rsidR="00071E8D" w:rsidRDefault="00071E8D" w:rsidP="00071E8D">
      <w:pPr>
        <w:pStyle w:val="ListParagraph"/>
        <w:spacing w:line="360" w:lineRule="auto"/>
        <w:ind w:left="360"/>
      </w:pPr>
    </w:p>
    <w:p w14:paraId="599C795A" w14:textId="77777777" w:rsidR="00071E8D" w:rsidRDefault="00B47058" w:rsidP="00071E8D">
      <w:pPr>
        <w:pStyle w:val="ListParagraph"/>
        <w:spacing w:line="360" w:lineRule="auto"/>
        <w:ind w:left="360"/>
      </w:pPr>
      <w:r>
        <w:t>and</w:t>
      </w:r>
    </w:p>
    <w:p w14:paraId="62E85BB8" w14:textId="77777777" w:rsidR="00071E8D" w:rsidRDefault="00071E8D" w:rsidP="00071E8D">
      <w:pPr>
        <w:pStyle w:val="ListParagraph"/>
        <w:spacing w:line="360" w:lineRule="auto"/>
        <w:ind w:left="360"/>
      </w:pPr>
    </w:p>
    <w:p w14:paraId="07137C83" w14:textId="77777777" w:rsidR="00D349C6" w:rsidRPr="00A834BF" w:rsidRDefault="00D349C6" w:rsidP="00071E8D">
      <w:pPr>
        <w:pStyle w:val="ListParagraph"/>
        <w:spacing w:line="360" w:lineRule="auto"/>
        <w:ind w:left="360"/>
        <w:rPr>
          <w:u w:val="single"/>
        </w:rPr>
      </w:pPr>
      <m:oMathPara>
        <m:oMath>
          <m:r>
            <w:rPr>
              <w:rFonts w:ascii="Cambria Math" w:hAnsi="Cambria Math"/>
            </w:rPr>
            <m:t>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=κ</m:t>
          </m:r>
        </m:oMath>
      </m:oMathPara>
    </w:p>
    <w:p w14:paraId="119C58D4" w14:textId="77777777" w:rsidR="00B330FD" w:rsidRDefault="00B330FD" w:rsidP="00B330FD">
      <w:pPr>
        <w:spacing w:line="360" w:lineRule="auto"/>
      </w:pPr>
    </w:p>
    <w:p w14:paraId="36086913" w14:textId="77777777" w:rsidR="00B330FD" w:rsidRDefault="00B330FD" w:rsidP="00B330FD">
      <w:pPr>
        <w:spacing w:line="360" w:lineRule="auto"/>
      </w:pPr>
    </w:p>
    <w:p w14:paraId="7BB3D03F" w14:textId="77777777" w:rsidR="00B330FD" w:rsidRPr="005F2EBC" w:rsidRDefault="00B330FD" w:rsidP="00B330FD">
      <w:pPr>
        <w:pStyle w:val="Heading4"/>
        <w:ind w:left="0"/>
        <w:jc w:val="left"/>
        <w:rPr>
          <w:sz w:val="28"/>
          <w:szCs w:val="28"/>
        </w:rPr>
      </w:pPr>
      <w:r>
        <w:rPr>
          <w:sz w:val="28"/>
          <w:szCs w:val="28"/>
        </w:rPr>
        <w:t>Typical Model Calibration Results</w:t>
      </w:r>
    </w:p>
    <w:p w14:paraId="3C48F2A1" w14:textId="77777777" w:rsidR="00B330FD" w:rsidRDefault="00B330FD" w:rsidP="00B330FD">
      <w:pPr>
        <w:spacing w:line="360" w:lineRule="auto"/>
      </w:pPr>
    </w:p>
    <w:p w14:paraId="5590DA23" w14:textId="77777777" w:rsidR="005C2DBD" w:rsidRPr="005C2DBD" w:rsidRDefault="00B330FD" w:rsidP="005A2C14">
      <w:pPr>
        <w:pStyle w:val="ListParagraph"/>
        <w:numPr>
          <w:ilvl w:val="0"/>
          <w:numId w:val="306"/>
        </w:numPr>
        <w:spacing w:line="360" w:lineRule="auto"/>
        <w:rPr>
          <w:u w:val="single"/>
        </w:rPr>
      </w:pPr>
      <w:r>
        <w:rPr>
          <w:u w:val="single"/>
        </w:rPr>
        <w:t>Two-Factor Calibration</w:t>
      </w:r>
      <w:r>
        <w:t>: Brace, Gatarek, and Musiela (1997) calibrate the model above to the data from the UK market using a two-factor model with piecewise constant volatility structure</w:t>
      </w:r>
    </w:p>
    <w:p w14:paraId="310D4DC7" w14:textId="77777777" w:rsidR="005C2DBD" w:rsidRDefault="005C2DBD" w:rsidP="005C2DBD">
      <w:pPr>
        <w:pStyle w:val="ListParagraph"/>
        <w:spacing w:line="360" w:lineRule="auto"/>
        <w:ind w:left="360"/>
        <w:rPr>
          <w:u w:val="single"/>
        </w:rPr>
      </w:pPr>
    </w:p>
    <w:p w14:paraId="666D95B2" w14:textId="77777777" w:rsidR="005C2DBD" w:rsidRDefault="00B330FD" w:rsidP="005C2DBD">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 x</m:t>
              </m:r>
            </m:e>
          </m:d>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x</m:t>
              </m:r>
            </m:e>
          </m:d>
        </m:oMath>
      </m:oMathPara>
    </w:p>
    <w:p w14:paraId="1514B5AB" w14:textId="77777777" w:rsidR="005C2DBD" w:rsidRDefault="005C2DBD" w:rsidP="005C2DBD">
      <w:pPr>
        <w:pStyle w:val="ListParagraph"/>
        <w:spacing w:line="360" w:lineRule="auto"/>
        <w:ind w:left="360"/>
      </w:pPr>
    </w:p>
    <w:p w14:paraId="568A1917" w14:textId="77777777" w:rsidR="005C2DBD" w:rsidRDefault="00B330FD" w:rsidP="005C2DBD">
      <w:pPr>
        <w:pStyle w:val="ListParagraph"/>
        <w:spacing w:line="360" w:lineRule="auto"/>
        <w:ind w:left="360"/>
      </w:pPr>
      <w:proofErr w:type="gramStart"/>
      <w:r>
        <w:t>where</w:t>
      </w:r>
      <w:proofErr w:type="gramEnd"/>
    </w:p>
    <w:p w14:paraId="0AF17B7F" w14:textId="77777777" w:rsidR="005C2DBD" w:rsidRDefault="005C2DBD" w:rsidP="005C2DBD">
      <w:pPr>
        <w:pStyle w:val="ListParagraph"/>
        <w:spacing w:line="360" w:lineRule="auto"/>
        <w:ind w:left="360"/>
      </w:pPr>
    </w:p>
    <w:p w14:paraId="6D1B7F71" w14:textId="77777777" w:rsidR="005C2DBD" w:rsidRDefault="00B330FD" w:rsidP="005C2DBD">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m:t>
                  </m:r>
                </m:sub>
              </m:sSub>
              <m:d>
                <m:dPr>
                  <m:ctrlPr>
                    <w:rPr>
                      <w:rFonts w:ascii="Cambria Math" w:hAnsi="Cambria Math"/>
                      <w:i/>
                    </w:rPr>
                  </m:ctrlPr>
                </m:dPr>
                <m:e>
                  <m:r>
                    <w:rPr>
                      <w:rFonts w:ascii="Cambria Math" w:hAnsi="Cambria Math"/>
                    </w:rPr>
                    <m:t>x</m:t>
                  </m:r>
                </m:e>
              </m:d>
            </m:e>
          </m:d>
        </m:oMath>
      </m:oMathPara>
    </w:p>
    <w:p w14:paraId="52F4F6C1" w14:textId="77777777" w:rsidR="005C2DBD" w:rsidRDefault="005C2DBD" w:rsidP="005C2DBD">
      <w:pPr>
        <w:pStyle w:val="ListParagraph"/>
        <w:spacing w:line="360" w:lineRule="auto"/>
        <w:ind w:left="360"/>
      </w:pPr>
    </w:p>
    <w:p w14:paraId="1AAB28C0" w14:textId="77777777" w:rsidR="005C2DBD" w:rsidRDefault="00B330FD" w:rsidP="005C2DBD">
      <w:pPr>
        <w:pStyle w:val="ListParagraph"/>
        <w:spacing w:line="360" w:lineRule="auto"/>
        <w:ind w:left="360"/>
      </w:pPr>
      <w:r>
        <w:t>and</w:t>
      </w:r>
    </w:p>
    <w:p w14:paraId="33471109" w14:textId="77777777" w:rsidR="005C2DBD" w:rsidRDefault="005C2DBD" w:rsidP="005C2DBD">
      <w:pPr>
        <w:pStyle w:val="ListParagraph"/>
        <w:spacing w:line="360" w:lineRule="auto"/>
        <w:ind w:left="360"/>
      </w:pPr>
    </w:p>
    <w:p w14:paraId="48656474" w14:textId="77777777" w:rsidR="005C2DBD" w:rsidRDefault="00B330FD" w:rsidP="005C2DBD">
      <w:pPr>
        <w:pStyle w:val="ListParagraph"/>
        <w:spacing w:line="360" w:lineRule="auto"/>
        <w:ind w:left="360"/>
      </w:pPr>
      <m:oMathPara>
        <m:oMath>
          <m:r>
            <w:rPr>
              <w:rFonts w:ascii="Cambria Math" w:hAnsi="Cambria Math"/>
            </w:rPr>
            <m:t>f:</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m:rPr>
              <m:scr m:val="double-struck"/>
            </m:rPr>
            <w:rPr>
              <w:rFonts w:ascii="Cambria Math" w:hAnsi="Cambria Math"/>
            </w:rPr>
            <m:t>→R</m:t>
          </m:r>
        </m:oMath>
      </m:oMathPara>
    </w:p>
    <w:p w14:paraId="74CB9C57" w14:textId="77777777" w:rsidR="005C2DBD" w:rsidRDefault="005C2DBD" w:rsidP="005C2DBD">
      <w:pPr>
        <w:pStyle w:val="ListParagraph"/>
        <w:spacing w:line="360" w:lineRule="auto"/>
        <w:ind w:left="360"/>
      </w:pPr>
    </w:p>
    <w:p w14:paraId="4239AC84" w14:textId="77777777" w:rsidR="005C2DBD" w:rsidRDefault="00B330FD" w:rsidP="005C2DBD">
      <w:pPr>
        <w:pStyle w:val="ListParagraph"/>
        <w:spacing w:line="360" w:lineRule="auto"/>
        <w:ind w:left="360"/>
      </w:pPr>
      <w:r>
        <w:t>Thus if</w:t>
      </w:r>
    </w:p>
    <w:p w14:paraId="399C27FC" w14:textId="77777777" w:rsidR="005C2DBD" w:rsidRDefault="005C2DBD" w:rsidP="005C2DBD">
      <w:pPr>
        <w:pStyle w:val="ListParagraph"/>
        <w:spacing w:line="360" w:lineRule="auto"/>
        <w:ind w:left="360"/>
      </w:pPr>
    </w:p>
    <w:p w14:paraId="36B6B4D5" w14:textId="77777777" w:rsidR="005C2DBD" w:rsidRDefault="00B330FD" w:rsidP="005C2DBD">
      <w:pPr>
        <w:pStyle w:val="ListParagraph"/>
        <w:spacing w:line="360" w:lineRule="auto"/>
        <w:ind w:left="360"/>
      </w:pPr>
      <m:oMathPara>
        <m:oMath>
          <m:r>
            <w:rPr>
              <w:rFonts w:ascii="Cambria Math" w:hAnsi="Cambria Math"/>
            </w:rPr>
            <m:t>f≡1</m:t>
          </m:r>
        </m:oMath>
      </m:oMathPara>
    </w:p>
    <w:p w14:paraId="1A441165" w14:textId="77777777" w:rsidR="005C2DBD" w:rsidRDefault="005C2DBD" w:rsidP="005C2DBD">
      <w:pPr>
        <w:pStyle w:val="ListParagraph"/>
        <w:spacing w:line="360" w:lineRule="auto"/>
        <w:ind w:left="360"/>
      </w:pPr>
    </w:p>
    <w:p w14:paraId="405C0424" w14:textId="77777777" w:rsidR="00B330FD" w:rsidRPr="006A0646" w:rsidRDefault="00B330FD" w:rsidP="005C2DBD">
      <w:pPr>
        <w:pStyle w:val="ListParagraph"/>
        <w:spacing w:line="360" w:lineRule="auto"/>
        <w:ind w:left="360"/>
        <w:rPr>
          <w:u w:val="single"/>
        </w:rPr>
      </w:pPr>
      <w:r>
        <w:t xml:space="preserve">the volatility is time-homogenous, so </w:t>
      </w:r>
      <m:oMath>
        <m:r>
          <w:rPr>
            <w:rFonts w:ascii="Cambria Math" w:hAnsi="Cambria Math"/>
          </w:rPr>
          <m:t>f</m:t>
        </m:r>
      </m:oMath>
      <w:r>
        <w:t xml:space="preserve"> represents the term structure of volatility (Brace and Musiela (1994a)).</w:t>
      </w:r>
    </w:p>
    <w:p w14:paraId="2517B89D" w14:textId="77777777" w:rsidR="006A0646" w:rsidRPr="006A0646" w:rsidRDefault="006A0646" w:rsidP="005A2C14">
      <w:pPr>
        <w:pStyle w:val="ListParagraph"/>
        <w:numPr>
          <w:ilvl w:val="0"/>
          <w:numId w:val="306"/>
        </w:numPr>
        <w:spacing w:line="360" w:lineRule="auto"/>
        <w:rPr>
          <w:u w:val="single"/>
        </w:rPr>
      </w:pPr>
      <w:r>
        <w:rPr>
          <w:u w:val="single"/>
        </w:rPr>
        <w:t>Normal HJM Fit</w:t>
      </w:r>
      <w:r>
        <w:t>: The normal HJM model can almost always be fit to the UK and the US caps and the swaptions data with a one-factor homogenous volatility; fitting the correlation with the second factor improves the overall fit.</w:t>
      </w:r>
    </w:p>
    <w:p w14:paraId="1A122938" w14:textId="77777777" w:rsidR="006A0646" w:rsidRPr="006A0646" w:rsidRDefault="006A0646" w:rsidP="005A2C14">
      <w:pPr>
        <w:pStyle w:val="ListParagraph"/>
        <w:numPr>
          <w:ilvl w:val="0"/>
          <w:numId w:val="306"/>
        </w:numPr>
        <w:spacing w:line="360" w:lineRule="auto"/>
        <w:rPr>
          <w:u w:val="single"/>
        </w:rPr>
      </w:pPr>
      <w:r>
        <w:rPr>
          <w:u w:val="single"/>
        </w:rPr>
        <w:lastRenderedPageBreak/>
        <w:t>Log-normal HJM Fit</w:t>
      </w:r>
      <w:r>
        <w:t>: The log-normal HJM model frequently cannot fit a term structure of volatility in the log-normal case, and may this indicate that the price volatility of the normal HJM is more stable than the yield volatility of the log-normal HJM.</w:t>
      </w:r>
    </w:p>
    <w:p w14:paraId="45C3F613" w14:textId="77777777" w:rsidR="006A0646" w:rsidRPr="00B330FD" w:rsidRDefault="006A0646" w:rsidP="005A2C14">
      <w:pPr>
        <w:pStyle w:val="ListParagraph"/>
        <w:numPr>
          <w:ilvl w:val="0"/>
          <w:numId w:val="306"/>
        </w:numPr>
        <w:spacing w:line="360" w:lineRule="auto"/>
        <w:rPr>
          <w:u w:val="single"/>
        </w:rPr>
      </w:pPr>
      <w:r>
        <w:rPr>
          <w:u w:val="single"/>
        </w:rPr>
        <w:t>Comparison of the Implied Black Volatilities</w:t>
      </w:r>
      <w:r>
        <w:t xml:space="preserve">: The implied Black volatilities of the caps and the swaptions for both models are </w:t>
      </w:r>
      <w:proofErr w:type="gramStart"/>
      <w:r>
        <w:t>quiet</w:t>
      </w:r>
      <w:proofErr w:type="gramEnd"/>
      <w:r>
        <w:t xml:space="preserve"> similar, with log-normal volatilities being </w:t>
      </w:r>
      <m:oMath>
        <m:r>
          <w:rPr>
            <w:rFonts w:ascii="Cambria Math" w:hAnsi="Cambria Math"/>
          </w:rPr>
          <m:t>1.0%</m:t>
        </m:r>
      </m:oMath>
      <w:r>
        <w:t xml:space="preserve"> to </w:t>
      </w:r>
      <m:oMath>
        <m:r>
          <w:rPr>
            <w:rFonts w:ascii="Cambria Math" w:hAnsi="Cambria Math"/>
          </w:rPr>
          <m:t>1.5%</m:t>
        </m:r>
      </m:oMath>
      <w:r>
        <w:t xml:space="preserve"> greater at longer swaption maturities – possibly reflecting the different impact of correlation on the two models.</w:t>
      </w:r>
    </w:p>
    <w:p w14:paraId="09C4219B" w14:textId="77777777" w:rsidR="008150A2" w:rsidRDefault="008150A2" w:rsidP="008150A2">
      <w:pPr>
        <w:pStyle w:val="Footer"/>
        <w:tabs>
          <w:tab w:val="clear" w:pos="4320"/>
          <w:tab w:val="clear" w:pos="8640"/>
        </w:tabs>
        <w:spacing w:line="360" w:lineRule="auto"/>
      </w:pPr>
    </w:p>
    <w:p w14:paraId="4449DD99" w14:textId="77777777" w:rsidR="008150A2" w:rsidRDefault="008150A2" w:rsidP="008150A2">
      <w:pPr>
        <w:pStyle w:val="Footer"/>
        <w:tabs>
          <w:tab w:val="clear" w:pos="4320"/>
          <w:tab w:val="clear" w:pos="8640"/>
        </w:tabs>
        <w:spacing w:line="360" w:lineRule="auto"/>
      </w:pPr>
    </w:p>
    <w:p w14:paraId="60C70973" w14:textId="77777777" w:rsidR="008150A2" w:rsidRPr="0094051F" w:rsidRDefault="008150A2" w:rsidP="008150A2">
      <w:pPr>
        <w:pStyle w:val="Footer"/>
        <w:tabs>
          <w:tab w:val="clear" w:pos="4320"/>
          <w:tab w:val="clear" w:pos="8640"/>
        </w:tabs>
        <w:spacing w:line="360" w:lineRule="auto"/>
        <w:rPr>
          <w:b/>
          <w:bCs/>
          <w:sz w:val="28"/>
          <w:szCs w:val="28"/>
        </w:rPr>
      </w:pPr>
      <w:r>
        <w:rPr>
          <w:b/>
          <w:bCs/>
          <w:sz w:val="28"/>
          <w:szCs w:val="28"/>
        </w:rPr>
        <w:t>References</w:t>
      </w:r>
    </w:p>
    <w:p w14:paraId="4EC27CEF" w14:textId="77777777" w:rsidR="008150A2" w:rsidRDefault="008150A2" w:rsidP="008150A2">
      <w:pPr>
        <w:pStyle w:val="Footer"/>
        <w:tabs>
          <w:tab w:val="clear" w:pos="4320"/>
          <w:tab w:val="clear" w:pos="8640"/>
        </w:tabs>
        <w:spacing w:line="360" w:lineRule="auto"/>
      </w:pPr>
    </w:p>
    <w:p w14:paraId="163FB5D8" w14:textId="77777777" w:rsidR="00B330FD" w:rsidRPr="00266D26" w:rsidRDefault="00B330FD" w:rsidP="005A2C14">
      <w:pPr>
        <w:pStyle w:val="ListParagraph"/>
        <w:numPr>
          <w:ilvl w:val="0"/>
          <w:numId w:val="215"/>
        </w:numPr>
        <w:spacing w:after="160" w:line="360" w:lineRule="auto"/>
        <w:rPr>
          <w:szCs w:val="36"/>
        </w:rPr>
      </w:pPr>
      <w:r>
        <w:t xml:space="preserve">Brace, A., and Musiela, M. (1994a): A Multi-factor Gauss-Markov Implementation of Heath, Jarrow, and Morton </w:t>
      </w:r>
      <w:r>
        <w:rPr>
          <w:i/>
        </w:rPr>
        <w:t>Mathematical Finance</w:t>
      </w:r>
      <w:r>
        <w:t xml:space="preserve"> </w:t>
      </w:r>
      <w:r>
        <w:rPr>
          <w:b/>
        </w:rPr>
        <w:t>2</w:t>
      </w:r>
      <w:r>
        <w:t xml:space="preserve"> 259-283.</w:t>
      </w:r>
    </w:p>
    <w:p w14:paraId="252FCADB" w14:textId="77777777" w:rsidR="008150A2" w:rsidRPr="00A834BF" w:rsidRDefault="008150A2" w:rsidP="005A2C14">
      <w:pPr>
        <w:pStyle w:val="ListParagraph"/>
        <w:numPr>
          <w:ilvl w:val="0"/>
          <w:numId w:val="215"/>
        </w:numPr>
        <w:spacing w:after="160" w:line="360" w:lineRule="auto"/>
        <w:rPr>
          <w:szCs w:val="36"/>
        </w:rPr>
      </w:pPr>
      <w:r>
        <w:t>Brace, A., and M. Musiela (1994</w:t>
      </w:r>
      <w:r w:rsidR="00B330FD">
        <w:t>b</w:t>
      </w:r>
      <w:r>
        <w:t xml:space="preserve">): </w:t>
      </w:r>
      <w:r>
        <w:rPr>
          <w:i/>
        </w:rPr>
        <w:t>Swap Derivatives in a Gaussian HJM Framework</w:t>
      </w:r>
      <w:r>
        <w:t xml:space="preserve"> </w:t>
      </w:r>
      <w:proofErr w:type="gramStart"/>
      <w:r w:rsidRPr="00266D26">
        <w:rPr>
          <w:b/>
        </w:rPr>
        <w:t>The</w:t>
      </w:r>
      <w:proofErr w:type="gramEnd"/>
      <w:r w:rsidRPr="00266D26">
        <w:rPr>
          <w:b/>
        </w:rPr>
        <w:t xml:space="preserve"> University of New South Wales</w:t>
      </w:r>
      <w:r>
        <w:t>.</w:t>
      </w:r>
    </w:p>
    <w:p w14:paraId="3585ED8E" w14:textId="77777777" w:rsidR="00A834BF" w:rsidRPr="002510CC" w:rsidRDefault="00A834BF" w:rsidP="005A2C14">
      <w:pPr>
        <w:pStyle w:val="ListParagraph"/>
        <w:numPr>
          <w:ilvl w:val="0"/>
          <w:numId w:val="215"/>
        </w:numPr>
        <w:spacing w:after="160" w:line="360" w:lineRule="auto"/>
        <w:rPr>
          <w:szCs w:val="36"/>
        </w:rPr>
      </w:pPr>
      <w:r>
        <w:t xml:space="preserve">Brace, A., D. Gatarek, and M. Musiela (1997): The Market Model of Interest Rate Dynamics </w:t>
      </w:r>
      <w:r>
        <w:rPr>
          <w:i/>
        </w:rPr>
        <w:t>Mathematical Finance</w:t>
      </w:r>
      <w:r>
        <w:t xml:space="preserve"> </w:t>
      </w:r>
      <w:r>
        <w:rPr>
          <w:b/>
        </w:rPr>
        <w:t>7 (2)</w:t>
      </w:r>
      <w:r>
        <w:t xml:space="preserve"> 127-155.</w:t>
      </w:r>
    </w:p>
    <w:p w14:paraId="6DF72AB0" w14:textId="77777777" w:rsidR="00A04BBB" w:rsidRPr="00A04BBB" w:rsidRDefault="00A04BBB" w:rsidP="005A2C14">
      <w:pPr>
        <w:pStyle w:val="ListParagraph"/>
        <w:numPr>
          <w:ilvl w:val="0"/>
          <w:numId w:val="215"/>
        </w:numPr>
        <w:spacing w:after="160" w:line="360" w:lineRule="auto"/>
        <w:rPr>
          <w:szCs w:val="36"/>
        </w:rPr>
      </w:pPr>
      <w:r>
        <w:rPr>
          <w:szCs w:val="36"/>
        </w:rPr>
        <w:t xml:space="preserve">Miltersen, K., K. Sandmann, and D. Sondermann (1994): </w:t>
      </w:r>
      <w:r>
        <w:rPr>
          <w:i/>
          <w:szCs w:val="36"/>
        </w:rPr>
        <w:t>Closed Form Term Structure Derivatives in a Heath-Jarrow-Morton Model with Log-normal Annually Compounded Interest Rates</w:t>
      </w:r>
      <w:r>
        <w:rPr>
          <w:szCs w:val="36"/>
        </w:rPr>
        <w:t xml:space="preserve"> </w:t>
      </w:r>
      <w:r>
        <w:rPr>
          <w:b/>
          <w:szCs w:val="36"/>
        </w:rPr>
        <w:t>University of Bonn</w:t>
      </w:r>
      <w:r>
        <w:rPr>
          <w:szCs w:val="36"/>
        </w:rPr>
        <w:t>.</w:t>
      </w:r>
    </w:p>
    <w:p w14:paraId="3E2D946E" w14:textId="77777777" w:rsidR="002510CC" w:rsidRPr="00266D26" w:rsidRDefault="002510CC" w:rsidP="005A2C14">
      <w:pPr>
        <w:pStyle w:val="ListParagraph"/>
        <w:numPr>
          <w:ilvl w:val="0"/>
          <w:numId w:val="215"/>
        </w:numPr>
        <w:spacing w:after="160" w:line="360" w:lineRule="auto"/>
        <w:rPr>
          <w:szCs w:val="36"/>
        </w:rPr>
      </w:pPr>
      <w:r>
        <w:t xml:space="preserve">Musiela, M. (1995): General Framework for Pricing Derivative Securities </w:t>
      </w:r>
      <w:r>
        <w:rPr>
          <w:i/>
        </w:rPr>
        <w:t>Stochastic Process Applications</w:t>
      </w:r>
      <w:r>
        <w:t xml:space="preserve"> </w:t>
      </w:r>
      <w:r>
        <w:rPr>
          <w:b/>
        </w:rPr>
        <w:t>55</w:t>
      </w:r>
      <w:r>
        <w:t xml:space="preserve"> 227-251.</w:t>
      </w:r>
    </w:p>
    <w:p w14:paraId="75A4086A" w14:textId="77777777" w:rsidR="00BD5915" w:rsidRDefault="00BD5915">
      <w:pPr>
        <w:spacing w:after="160" w:line="259" w:lineRule="auto"/>
        <w:rPr>
          <w:b/>
          <w:bCs/>
          <w:sz w:val="32"/>
        </w:rPr>
      </w:pPr>
      <w:r>
        <w:rPr>
          <w:b/>
          <w:bCs/>
          <w:sz w:val="32"/>
        </w:rPr>
        <w:br w:type="page"/>
      </w:r>
    </w:p>
    <w:p w14:paraId="30E3BD26" w14:textId="77777777" w:rsidR="009E4D39" w:rsidRDefault="009E4D39" w:rsidP="001D22AE">
      <w:pPr>
        <w:spacing w:line="360" w:lineRule="auto"/>
        <w:jc w:val="center"/>
        <w:rPr>
          <w:b/>
          <w:bCs/>
          <w:sz w:val="32"/>
        </w:rPr>
      </w:pPr>
    </w:p>
    <w:p w14:paraId="2BDC3159" w14:textId="77777777" w:rsidR="001D22AE" w:rsidRDefault="001D22AE" w:rsidP="001D22AE">
      <w:pPr>
        <w:spacing w:line="360" w:lineRule="auto"/>
        <w:jc w:val="center"/>
        <w:rPr>
          <w:b/>
          <w:bCs/>
          <w:sz w:val="32"/>
        </w:rPr>
      </w:pPr>
      <w:r>
        <w:rPr>
          <w:b/>
          <w:bCs/>
          <w:sz w:val="32"/>
        </w:rPr>
        <w:t>The SABR Model</w:t>
      </w:r>
    </w:p>
    <w:p w14:paraId="395DF54E" w14:textId="77777777" w:rsidR="001D22AE" w:rsidRDefault="001D22AE" w:rsidP="001D22AE">
      <w:pPr>
        <w:spacing w:line="360" w:lineRule="auto"/>
      </w:pPr>
    </w:p>
    <w:p w14:paraId="6498803C" w14:textId="77777777" w:rsidR="001D22AE" w:rsidRDefault="001D22AE" w:rsidP="001D22AE">
      <w:pPr>
        <w:spacing w:line="360" w:lineRule="auto"/>
      </w:pPr>
    </w:p>
    <w:p w14:paraId="497C61E7" w14:textId="77777777" w:rsidR="001D22AE" w:rsidRPr="005F2EBC" w:rsidRDefault="001D22AE" w:rsidP="001D22AE">
      <w:pPr>
        <w:pStyle w:val="Heading4"/>
        <w:ind w:left="0"/>
        <w:jc w:val="left"/>
        <w:rPr>
          <w:sz w:val="28"/>
          <w:szCs w:val="28"/>
        </w:rPr>
      </w:pPr>
      <w:r>
        <w:rPr>
          <w:sz w:val="28"/>
          <w:szCs w:val="28"/>
        </w:rPr>
        <w:t>Introduction</w:t>
      </w:r>
    </w:p>
    <w:p w14:paraId="43C4A82B" w14:textId="77777777" w:rsidR="005310CA" w:rsidRDefault="005310CA" w:rsidP="005310CA">
      <w:pPr>
        <w:spacing w:line="360" w:lineRule="auto"/>
      </w:pPr>
    </w:p>
    <w:p w14:paraId="6A745DDF" w14:textId="77777777" w:rsidR="00585853" w:rsidRPr="00585853" w:rsidRDefault="001D22AE" w:rsidP="005A2C14">
      <w:pPr>
        <w:pStyle w:val="ListParagraph"/>
        <w:numPr>
          <w:ilvl w:val="0"/>
          <w:numId w:val="302"/>
        </w:numPr>
        <w:spacing w:line="360" w:lineRule="auto"/>
        <w:rPr>
          <w:u w:val="single"/>
        </w:rPr>
      </w:pPr>
      <w:r w:rsidRPr="00242FBD">
        <w:rPr>
          <w:u w:val="single"/>
        </w:rPr>
        <w:t>Definition</w:t>
      </w:r>
      <w:r>
        <w:t xml:space="preserve">: </w:t>
      </w:r>
      <w:r w:rsidR="00E41771">
        <w:t>SABR model, or “Stochastic Alpha, Beta, Rho” model, is a stochastic volatility model for forward LIBOR rates</w:t>
      </w:r>
      <w:r>
        <w:t>.</w:t>
      </w:r>
      <w:r w:rsidR="00E41771">
        <w:t xml:space="preserve"> Consider the forward rate</w:t>
      </w:r>
    </w:p>
    <w:p w14:paraId="0D423591" w14:textId="77777777" w:rsidR="00585853" w:rsidRDefault="00585853" w:rsidP="00585853">
      <w:pPr>
        <w:pStyle w:val="ListParagraph"/>
        <w:spacing w:line="360" w:lineRule="auto"/>
        <w:ind w:left="360"/>
        <w:rPr>
          <w:u w:val="single"/>
        </w:rPr>
      </w:pPr>
    </w:p>
    <w:p w14:paraId="400DB153" w14:textId="77777777" w:rsidR="00585853" w:rsidRDefault="00000000" w:rsidP="00585853">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=F</m:t>
          </m:r>
          <m:d>
            <m:dPr>
              <m:ctrlPr>
                <w:rPr>
                  <w:rFonts w:ascii="Cambria Math" w:hAnsi="Cambria Math"/>
                  <w:i/>
                </w:rPr>
              </m:ctrlPr>
            </m:dPr>
            <m:e>
              <m:r>
                <w:rPr>
                  <w:rFonts w:ascii="Cambria Math" w:hAnsi="Cambria Math"/>
                </w:rPr>
                <m:t>t;S, T</m:t>
              </m:r>
            </m:e>
          </m:d>
        </m:oMath>
      </m:oMathPara>
    </w:p>
    <w:p w14:paraId="68589916" w14:textId="77777777" w:rsidR="00585853" w:rsidRDefault="00585853" w:rsidP="00585853">
      <w:pPr>
        <w:pStyle w:val="ListParagraph"/>
        <w:spacing w:line="360" w:lineRule="auto"/>
        <w:ind w:left="360"/>
      </w:pPr>
    </w:p>
    <w:p w14:paraId="29F5DC53" w14:textId="77777777" w:rsidR="00242FBD" w:rsidRPr="00242FBD" w:rsidRDefault="00E41771" w:rsidP="00585853">
      <w:pPr>
        <w:pStyle w:val="ListParagraph"/>
        <w:spacing w:line="360" w:lineRule="auto"/>
        <w:ind w:left="360"/>
        <w:rPr>
          <w:u w:val="single"/>
        </w:rPr>
      </w:pPr>
      <w:r>
        <w:t xml:space="preserve">Under the </w:t>
      </w:r>
      <m:oMath>
        <m:r>
          <w:rPr>
            <w:rFonts w:ascii="Cambria Math" w:hAnsi="Cambria Math"/>
          </w:rPr>
          <m:t>T</m:t>
        </m:r>
      </m:oMath>
      <w:r>
        <w:t xml:space="preserve">-forward measure </w:t>
      </w:r>
      <m:oMath>
        <m:sSup>
          <m:sSupPr>
            <m:ctrlPr>
              <w:rPr>
                <w:rFonts w:ascii="Cambria Math" w:hAnsi="Cambria Math"/>
                <w:i/>
              </w:rPr>
            </m:ctrlPr>
          </m:sSupPr>
          <m:e>
            <m:r>
              <w:rPr>
                <w:rFonts w:ascii="Cambria Math" w:hAnsi="Cambria Math"/>
              </w:rPr>
              <m:t>Q</m:t>
            </m:r>
          </m:e>
          <m:sup>
            <m:r>
              <w:rPr>
                <w:rFonts w:ascii="Cambria Math" w:hAnsi="Cambria Math"/>
              </w:rPr>
              <m:t>T</m:t>
            </m:r>
          </m:sup>
        </m:sSup>
      </m:oMath>
      <w:r>
        <w:t xml:space="preserve"> with numeraire </w:t>
      </w:r>
      <m:oMath>
        <m:r>
          <w:rPr>
            <w:rFonts w:ascii="Cambria Math" w:hAnsi="Cambria Math"/>
          </w:rPr>
          <m:t>P</m:t>
        </m:r>
        <m:d>
          <m:dPr>
            <m:ctrlPr>
              <w:rPr>
                <w:rFonts w:ascii="Cambria Math" w:hAnsi="Cambria Math"/>
                <w:i/>
              </w:rPr>
            </m:ctrlPr>
          </m:dPr>
          <m:e>
            <m:r>
              <w:rPr>
                <w:rFonts w:ascii="Cambria Math" w:hAnsi="Cambria Math"/>
              </w:rPr>
              <m:t>t, T</m:t>
            </m:r>
          </m:e>
        </m:d>
      </m:oMath>
      <w:r>
        <w:t xml:space="preserve"> this forward rate is a martingale. In addition, we also assume its volatility is also a martingale under </w:t>
      </w:r>
      <m:oMath>
        <m:sSup>
          <m:sSupPr>
            <m:ctrlPr>
              <w:rPr>
                <w:rFonts w:ascii="Cambria Math" w:hAnsi="Cambria Math"/>
                <w:i/>
              </w:rPr>
            </m:ctrlPr>
          </m:sSupPr>
          <m:e>
            <m:r>
              <w:rPr>
                <w:rFonts w:ascii="Cambria Math" w:hAnsi="Cambria Math"/>
              </w:rPr>
              <m:t>Q</m:t>
            </m:r>
          </m:e>
          <m:sup>
            <m:r>
              <w:rPr>
                <w:rFonts w:ascii="Cambria Math" w:hAnsi="Cambria Math"/>
              </w:rPr>
              <m:t>T</m:t>
            </m:r>
          </m:sup>
        </m:sSup>
      </m:oMath>
      <w:r>
        <w:t>.</w:t>
      </w:r>
    </w:p>
    <w:p w14:paraId="5812353E" w14:textId="77777777" w:rsidR="00E41771" w:rsidRPr="00585853" w:rsidRDefault="00E41771" w:rsidP="005A2C14">
      <w:pPr>
        <w:pStyle w:val="ListParagraph"/>
        <w:numPr>
          <w:ilvl w:val="0"/>
          <w:numId w:val="302"/>
        </w:numPr>
        <w:spacing w:line="360" w:lineRule="auto"/>
        <w:rPr>
          <w:u w:val="single"/>
        </w:rPr>
      </w:pPr>
      <w:r w:rsidRPr="00242FBD">
        <w:rPr>
          <w:u w:val="single"/>
        </w:rPr>
        <w:t>The SDE</w:t>
      </w:r>
      <w:r>
        <w:t>: The SDE is specified as (Wang (2010)):</w:t>
      </w:r>
    </w:p>
    <w:p w14:paraId="4D91643D" w14:textId="77777777" w:rsidR="00585853" w:rsidRDefault="00585853" w:rsidP="00585853">
      <w:pPr>
        <w:pStyle w:val="ListParagraph"/>
        <w:spacing w:line="360" w:lineRule="auto"/>
        <w:ind w:left="1080"/>
      </w:pPr>
    </w:p>
    <w:p w14:paraId="5DBF5465" w14:textId="77777777" w:rsidR="00E41771" w:rsidRPr="00585853" w:rsidRDefault="00E41771" w:rsidP="00585853">
      <w:pPr>
        <w:pStyle w:val="ListParagraph"/>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e>
              </m:d>
            </m:e>
            <m:sup>
              <m:r>
                <w:rPr>
                  <w:rFonts w:ascii="Cambria Math" w:hAnsi="Cambria Math"/>
                </w:rPr>
                <m:t>β</m:t>
              </m:r>
            </m:sup>
          </m:s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oMath>
      </m:oMathPara>
    </w:p>
    <w:p w14:paraId="10159789" w14:textId="77777777" w:rsidR="00585853" w:rsidRPr="00E41771" w:rsidRDefault="00585853" w:rsidP="00585853">
      <w:pPr>
        <w:pStyle w:val="ListParagraph"/>
        <w:spacing w:line="360" w:lineRule="auto"/>
        <w:ind w:left="1080"/>
        <w:rPr>
          <w:u w:val="single"/>
        </w:rPr>
      </w:pPr>
    </w:p>
    <w:p w14:paraId="27632B60" w14:textId="77777777" w:rsidR="00E41771" w:rsidRPr="00585853" w:rsidRDefault="00E41771" w:rsidP="00585853">
      <w:pPr>
        <w:pStyle w:val="ListParagraph"/>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=v</m:t>
          </m:r>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14:paraId="2283DC17" w14:textId="77777777" w:rsidR="00585853" w:rsidRPr="001D22AE" w:rsidRDefault="00585853" w:rsidP="00585853">
      <w:pPr>
        <w:pStyle w:val="ListParagraph"/>
        <w:spacing w:line="360" w:lineRule="auto"/>
        <w:ind w:left="1080"/>
        <w:rPr>
          <w:u w:val="single"/>
        </w:rPr>
      </w:pPr>
    </w:p>
    <w:p w14:paraId="379F2C82" w14:textId="77777777" w:rsidR="00FD12E7" w:rsidRPr="00585853" w:rsidRDefault="00000000" w:rsidP="00585853">
      <w:pPr>
        <w:pStyle w:val="ListParagraph"/>
        <w:spacing w:line="360" w:lineRule="auto"/>
        <w:ind w:left="1080"/>
      </w:pPr>
      <m:oMathPara>
        <m:oMath>
          <m:sSup>
            <m:sSupPr>
              <m:ctrlPr>
                <w:rPr>
                  <w:rFonts w:ascii="Cambria Math" w:hAnsi="Cambria Math"/>
                  <w:i/>
                </w:rPr>
              </m:ctrlPr>
            </m:sSupPr>
            <m:e>
              <m:r>
                <m:rPr>
                  <m:scr m:val="double-struck"/>
                </m:rPr>
                <w:rPr>
                  <w:rFonts w:ascii="Cambria Math" w:hAnsi="Cambria Math"/>
                </w:rPr>
                <m:t>E</m:t>
              </m:r>
            </m:e>
            <m:sup>
              <m:sSup>
                <m:sSupPr>
                  <m:ctrlPr>
                    <w:rPr>
                      <w:rFonts w:ascii="Cambria Math" w:hAnsi="Cambria Math"/>
                      <w:i/>
                    </w:rPr>
                  </m:ctrlPr>
                </m:sSupPr>
                <m:e>
                  <m:r>
                    <m:rPr>
                      <m:scr m:val="double-struck"/>
                    </m:rPr>
                    <w:rPr>
                      <w:rFonts w:ascii="Cambria Math" w:hAnsi="Cambria Math"/>
                    </w:rPr>
                    <m:t>Q</m:t>
                  </m:r>
                </m:e>
                <m:sup>
                  <m:r>
                    <w:rPr>
                      <w:rFonts w:ascii="Cambria Math" w:hAnsi="Cambria Math"/>
                    </w:rPr>
                    <m:t>T</m:t>
                  </m:r>
                </m:sup>
              </m:sSup>
            </m:sup>
          </m:sSup>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=ρ∆t</m:t>
          </m:r>
        </m:oMath>
      </m:oMathPara>
    </w:p>
    <w:p w14:paraId="707B3C02" w14:textId="77777777" w:rsidR="00585853" w:rsidRPr="001D22AE" w:rsidRDefault="00585853" w:rsidP="00585853">
      <w:pPr>
        <w:pStyle w:val="ListParagraph"/>
        <w:spacing w:line="360" w:lineRule="auto"/>
        <w:ind w:left="1080"/>
        <w:rPr>
          <w:u w:val="single"/>
        </w:rPr>
      </w:pPr>
    </w:p>
    <w:p w14:paraId="42BA0F30" w14:textId="77777777" w:rsidR="00585853" w:rsidRDefault="00000000" w:rsidP="00585853">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76E58504" w14:textId="77777777" w:rsidR="00585853" w:rsidRDefault="00585853" w:rsidP="00585853">
      <w:pPr>
        <w:pStyle w:val="ListParagraph"/>
        <w:spacing w:line="360" w:lineRule="auto"/>
        <w:ind w:left="1080"/>
      </w:pPr>
    </w:p>
    <w:p w14:paraId="5E2CEFD3" w14:textId="77777777" w:rsidR="00585853" w:rsidRDefault="00FD12E7" w:rsidP="00585853">
      <w:pPr>
        <w:pStyle w:val="ListParagraph"/>
        <w:spacing w:line="360" w:lineRule="auto"/>
        <w:ind w:left="1080"/>
      </w:pPr>
      <w:r>
        <w:t>and</w:t>
      </w:r>
    </w:p>
    <w:p w14:paraId="7CF957C7" w14:textId="77777777" w:rsidR="00585853" w:rsidRDefault="00585853" w:rsidP="00585853">
      <w:pPr>
        <w:pStyle w:val="ListParagraph"/>
        <w:spacing w:line="360" w:lineRule="auto"/>
        <w:ind w:left="1080"/>
      </w:pPr>
    </w:p>
    <w:p w14:paraId="04A95D3D" w14:textId="77777777" w:rsidR="00585853" w:rsidRPr="00585853" w:rsidRDefault="00000000" w:rsidP="00585853">
      <w:pPr>
        <w:pStyle w:val="ListParagraph"/>
        <w:spacing w:line="360" w:lineRule="auto"/>
        <w:ind w:left="1080"/>
      </w:pPr>
      <m:oMathPara>
        <m:oMath>
          <m:sSub>
            <m:sSubPr>
              <m:ctrlPr>
                <w:rPr>
                  <w:rFonts w:ascii="Cambria Math" w:hAnsi="Cambria Math"/>
                  <w:i/>
                </w:rPr>
              </m:ctrlPr>
            </m:sSubPr>
            <m:e>
              <m:r>
                <w:rPr>
                  <w:rFonts w:ascii="Cambria Math" w:hAnsi="Cambria Math"/>
                </w:rPr>
                <m:t>σ</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0</m:t>
              </m:r>
            </m:sub>
          </m:sSub>
        </m:oMath>
      </m:oMathPara>
    </w:p>
    <w:p w14:paraId="706AAF05" w14:textId="77777777" w:rsidR="00585853" w:rsidRDefault="00585853" w:rsidP="00585853">
      <w:pPr>
        <w:pStyle w:val="ListParagraph"/>
        <w:spacing w:line="360" w:lineRule="auto"/>
        <w:ind w:left="1080"/>
      </w:pPr>
    </w:p>
    <w:p w14:paraId="47C9460E" w14:textId="77777777" w:rsidR="00E41771" w:rsidRPr="00585853" w:rsidRDefault="00FD12E7" w:rsidP="00585853">
      <w:pPr>
        <w:pStyle w:val="ListParagraph"/>
        <w:spacing w:line="360" w:lineRule="auto"/>
        <w:ind w:left="1080"/>
        <w:rPr>
          <w:u w:val="single"/>
        </w:rPr>
      </w:pPr>
      <w:r>
        <w:t xml:space="preserve">where the current forward price </w:t>
      </w:r>
      <m:oMath>
        <m:sSub>
          <m:sSubPr>
            <m:ctrlPr>
              <w:rPr>
                <w:rFonts w:ascii="Cambria Math" w:hAnsi="Cambria Math"/>
                <w:i/>
              </w:rPr>
            </m:ctrlPr>
          </m:sSubPr>
          <m:e>
            <m:r>
              <w:rPr>
                <w:rFonts w:ascii="Cambria Math" w:hAnsi="Cambria Math"/>
              </w:rPr>
              <m:t>f</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w:r>
        <w:t xml:space="preserve"> is observed in the market.</w:t>
      </w:r>
    </w:p>
    <w:p w14:paraId="0F916F04" w14:textId="77777777" w:rsidR="00585853" w:rsidRPr="00585853" w:rsidRDefault="00FD12E7" w:rsidP="005A2C14">
      <w:pPr>
        <w:pStyle w:val="ListParagraph"/>
        <w:numPr>
          <w:ilvl w:val="0"/>
          <w:numId w:val="302"/>
        </w:numPr>
        <w:spacing w:line="360" w:lineRule="auto"/>
        <w:rPr>
          <w:u w:val="single"/>
        </w:rPr>
      </w:pPr>
      <w:r w:rsidRPr="00242FBD">
        <w:rPr>
          <w:u w:val="single"/>
        </w:rPr>
        <w:t>Model Parameters</w:t>
      </w:r>
      <w:r>
        <w:t>: The model has four parameters;</w:t>
      </w:r>
    </w:p>
    <w:p w14:paraId="595C9D74" w14:textId="77777777" w:rsidR="00585853" w:rsidRDefault="00585853" w:rsidP="00585853">
      <w:pPr>
        <w:pStyle w:val="ListParagraph"/>
        <w:spacing w:line="360" w:lineRule="auto"/>
        <w:ind w:left="360"/>
        <w:rPr>
          <w:u w:val="single"/>
        </w:rPr>
      </w:pPr>
    </w:p>
    <w:p w14:paraId="51116366" w14:textId="77777777" w:rsidR="00585853" w:rsidRPr="00585853" w:rsidRDefault="00000000" w:rsidP="00585853">
      <w:pPr>
        <w:pStyle w:val="ListParagraph"/>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&gt;0</m:t>
          </m:r>
        </m:oMath>
      </m:oMathPara>
    </w:p>
    <w:p w14:paraId="231F2E5A" w14:textId="77777777" w:rsidR="00585853" w:rsidRPr="00585853" w:rsidRDefault="00585853" w:rsidP="00585853">
      <w:pPr>
        <w:pStyle w:val="ListParagraph"/>
        <w:spacing w:line="360" w:lineRule="auto"/>
        <w:ind w:left="360"/>
      </w:pPr>
    </w:p>
    <w:p w14:paraId="7E41F48E" w14:textId="77777777" w:rsidR="00585853" w:rsidRPr="00585853" w:rsidRDefault="00FD12E7" w:rsidP="00585853">
      <w:pPr>
        <w:pStyle w:val="ListParagraph"/>
        <w:spacing w:line="360" w:lineRule="auto"/>
        <w:ind w:left="360"/>
      </w:pPr>
      <m:oMathPara>
        <m:oMath>
          <m:r>
            <w:rPr>
              <w:rFonts w:ascii="Cambria Math" w:hAnsi="Cambria Math"/>
            </w:rPr>
            <m:t>0≤β≤1</m:t>
          </m:r>
        </m:oMath>
      </m:oMathPara>
    </w:p>
    <w:p w14:paraId="434FDED3" w14:textId="77777777" w:rsidR="00585853" w:rsidRPr="00585853" w:rsidRDefault="00585853" w:rsidP="00585853">
      <w:pPr>
        <w:pStyle w:val="ListParagraph"/>
        <w:spacing w:line="360" w:lineRule="auto"/>
        <w:ind w:left="360"/>
      </w:pPr>
    </w:p>
    <w:p w14:paraId="6A242C93" w14:textId="77777777" w:rsidR="00585853" w:rsidRPr="00585853" w:rsidRDefault="00FD12E7" w:rsidP="00585853">
      <w:pPr>
        <w:pStyle w:val="ListParagraph"/>
        <w:spacing w:line="360" w:lineRule="auto"/>
        <w:ind w:left="360"/>
      </w:pPr>
      <m:oMathPara>
        <m:oMath>
          <m:r>
            <w:rPr>
              <w:rFonts w:ascii="Cambria Math" w:hAnsi="Cambria Math"/>
            </w:rPr>
            <m:t>-1&lt;ρ&lt;1</m:t>
          </m:r>
        </m:oMath>
      </m:oMathPara>
    </w:p>
    <w:p w14:paraId="08CF0123" w14:textId="77777777" w:rsidR="00585853" w:rsidRPr="00585853" w:rsidRDefault="00585853" w:rsidP="00585853">
      <w:pPr>
        <w:pStyle w:val="ListParagraph"/>
        <w:spacing w:line="360" w:lineRule="auto"/>
        <w:ind w:left="360"/>
      </w:pPr>
    </w:p>
    <w:p w14:paraId="086B4740" w14:textId="77777777" w:rsidR="00585853" w:rsidRDefault="00FD12E7" w:rsidP="00585853">
      <w:pPr>
        <w:pStyle w:val="ListParagraph"/>
        <w:spacing w:line="360" w:lineRule="auto"/>
        <w:ind w:left="360"/>
      </w:pPr>
      <m:oMathPara>
        <m:oMath>
          <m:r>
            <w:rPr>
              <w:rFonts w:ascii="Cambria Math" w:hAnsi="Cambria Math"/>
            </w:rPr>
            <m:t>v≥0</m:t>
          </m:r>
        </m:oMath>
      </m:oMathPara>
    </w:p>
    <w:p w14:paraId="16992A2F" w14:textId="77777777" w:rsidR="00585853" w:rsidRDefault="00585853" w:rsidP="00585853">
      <w:pPr>
        <w:pStyle w:val="ListParagraph"/>
        <w:spacing w:line="360" w:lineRule="auto"/>
        <w:ind w:left="360"/>
      </w:pPr>
    </w:p>
    <w:p w14:paraId="0CF40EF1" w14:textId="77777777" w:rsidR="00585853" w:rsidRDefault="00FD12E7" w:rsidP="00585853">
      <w:pPr>
        <w:pStyle w:val="ListParagraph"/>
        <w:spacing w:line="360" w:lineRule="auto"/>
        <w:ind w:left="360"/>
      </w:pPr>
      <w:r>
        <w:t xml:space="preserve">In terms of the </w:t>
      </w:r>
      <w:proofErr w:type="gramStart"/>
      <w:r>
        <w:t>model</w:t>
      </w:r>
      <w:proofErr w:type="gramEnd"/>
      <w:r>
        <w:t xml:space="preserve"> name, stochastic alpha stands for </w:t>
      </w:r>
      <m:oMath>
        <m:sSub>
          <m:sSubPr>
            <m:ctrlPr>
              <w:rPr>
                <w:rFonts w:ascii="Cambria Math" w:hAnsi="Cambria Math"/>
                <w:i/>
              </w:rPr>
            </m:ctrlPr>
          </m:sSubPr>
          <m:e>
            <m:r>
              <w:rPr>
                <w:rFonts w:ascii="Cambria Math" w:hAnsi="Cambria Math"/>
              </w:rPr>
              <m:t>σ</m:t>
            </m:r>
          </m:e>
          <m:sub>
            <m:r>
              <w:rPr>
                <w:rFonts w:ascii="Cambria Math" w:hAnsi="Cambria Math"/>
              </w:rPr>
              <m:t>t</m:t>
            </m:r>
          </m:sub>
        </m:sSub>
      </m:oMath>
      <w:r>
        <w:t xml:space="preserve">, </w:t>
      </w:r>
      <w:r w:rsidR="001C6682">
        <w:t>beta and rho for their respective parameters. If</w:t>
      </w:r>
    </w:p>
    <w:p w14:paraId="09EDDA11" w14:textId="77777777" w:rsidR="00585853" w:rsidRDefault="00585853" w:rsidP="00585853">
      <w:pPr>
        <w:pStyle w:val="ListParagraph"/>
        <w:spacing w:line="360" w:lineRule="auto"/>
        <w:ind w:left="360"/>
      </w:pPr>
    </w:p>
    <w:p w14:paraId="04D37F98" w14:textId="77777777" w:rsidR="00585853" w:rsidRDefault="00FD12E7" w:rsidP="00585853">
      <w:pPr>
        <w:pStyle w:val="ListParagraph"/>
        <w:spacing w:line="360" w:lineRule="auto"/>
        <w:ind w:left="360"/>
      </w:pPr>
      <m:oMathPara>
        <m:oMath>
          <m:r>
            <w:rPr>
              <w:rFonts w:ascii="Cambria Math" w:hAnsi="Cambria Math"/>
            </w:rPr>
            <m:t>β=0</m:t>
          </m:r>
        </m:oMath>
      </m:oMathPara>
    </w:p>
    <w:p w14:paraId="40D28D49" w14:textId="77777777" w:rsidR="00585853" w:rsidRDefault="00585853" w:rsidP="00585853">
      <w:pPr>
        <w:pStyle w:val="ListParagraph"/>
        <w:spacing w:line="360" w:lineRule="auto"/>
        <w:ind w:left="360"/>
      </w:pPr>
    </w:p>
    <w:p w14:paraId="688303A8" w14:textId="77777777" w:rsidR="00585853" w:rsidRDefault="001C6682" w:rsidP="00585853">
      <w:pPr>
        <w:pStyle w:val="ListParagraph"/>
        <w:spacing w:line="360" w:lineRule="auto"/>
        <w:ind w:left="360"/>
      </w:pPr>
      <w:r>
        <w:t>the forward rate is normal; if</w:t>
      </w:r>
    </w:p>
    <w:p w14:paraId="05303195" w14:textId="77777777" w:rsidR="00585853" w:rsidRDefault="00585853" w:rsidP="00585853">
      <w:pPr>
        <w:pStyle w:val="ListParagraph"/>
        <w:spacing w:line="360" w:lineRule="auto"/>
        <w:ind w:left="360"/>
      </w:pPr>
    </w:p>
    <w:p w14:paraId="24EAC3AC" w14:textId="77777777" w:rsidR="00585853" w:rsidRDefault="00FD12E7" w:rsidP="00585853">
      <w:pPr>
        <w:pStyle w:val="ListParagraph"/>
        <w:spacing w:line="360" w:lineRule="auto"/>
        <w:ind w:left="360"/>
      </w:pPr>
      <m:oMathPara>
        <m:oMath>
          <m:r>
            <w:rPr>
              <w:rFonts w:ascii="Cambria Math" w:hAnsi="Cambria Math"/>
            </w:rPr>
            <m:t>β=1</m:t>
          </m:r>
        </m:oMath>
      </m:oMathPara>
    </w:p>
    <w:p w14:paraId="5D616D35" w14:textId="77777777" w:rsidR="00585853" w:rsidRDefault="00585853" w:rsidP="00585853">
      <w:pPr>
        <w:pStyle w:val="ListParagraph"/>
        <w:spacing w:line="360" w:lineRule="auto"/>
        <w:ind w:left="360"/>
      </w:pPr>
    </w:p>
    <w:p w14:paraId="7DA76E48" w14:textId="77777777" w:rsidR="00585853" w:rsidRDefault="001C6682" w:rsidP="00585853">
      <w:pPr>
        <w:pStyle w:val="ListParagraph"/>
        <w:spacing w:line="360" w:lineRule="auto"/>
        <w:ind w:left="360"/>
      </w:pPr>
      <w:r>
        <w:t xml:space="preserve">the forward rate is log-normal. If the </w:t>
      </w:r>
      <w:r w:rsidRPr="00242FBD">
        <w:rPr>
          <w:i/>
        </w:rPr>
        <w:t>Volatility of Volatility Parameter</w:t>
      </w:r>
      <w:r>
        <w:t xml:space="preserve"> </w:t>
      </w:r>
    </w:p>
    <w:p w14:paraId="1B3EACCE" w14:textId="77777777" w:rsidR="00585853" w:rsidRDefault="00585853" w:rsidP="00585853">
      <w:pPr>
        <w:pStyle w:val="ListParagraph"/>
        <w:spacing w:line="360" w:lineRule="auto"/>
        <w:ind w:left="360"/>
      </w:pPr>
    </w:p>
    <w:p w14:paraId="4E781CFF" w14:textId="77777777" w:rsidR="00585853" w:rsidRDefault="00FD12E7" w:rsidP="00585853">
      <w:pPr>
        <w:pStyle w:val="ListParagraph"/>
        <w:spacing w:line="360" w:lineRule="auto"/>
        <w:ind w:left="360"/>
      </w:pPr>
      <m:oMathPara>
        <m:oMath>
          <m:r>
            <w:rPr>
              <w:rFonts w:ascii="Cambria Math" w:hAnsi="Cambria Math"/>
            </w:rPr>
            <m:t>v=0</m:t>
          </m:r>
        </m:oMath>
      </m:oMathPara>
    </w:p>
    <w:p w14:paraId="70FD4B62" w14:textId="77777777" w:rsidR="00585853" w:rsidRDefault="00585853" w:rsidP="00585853">
      <w:pPr>
        <w:pStyle w:val="ListParagraph"/>
        <w:spacing w:line="360" w:lineRule="auto"/>
        <w:ind w:left="360"/>
      </w:pPr>
    </w:p>
    <w:p w14:paraId="4041EC42" w14:textId="77777777" w:rsidR="00FD12E7" w:rsidRPr="00242FBD" w:rsidRDefault="001C6682" w:rsidP="00585853">
      <w:pPr>
        <w:pStyle w:val="ListParagraph"/>
        <w:spacing w:line="360" w:lineRule="auto"/>
        <w:ind w:left="360"/>
        <w:rPr>
          <w:u w:val="single"/>
        </w:rPr>
      </w:pPr>
      <w:r>
        <w:t>the model is reduced to the constant elasticity of variance (CEV) model.</w:t>
      </w:r>
    </w:p>
    <w:p w14:paraId="3C116AFB" w14:textId="77777777" w:rsidR="00585853" w:rsidRPr="00585853" w:rsidRDefault="00FA553A" w:rsidP="005A2C14">
      <w:pPr>
        <w:pStyle w:val="ListParagraph"/>
        <w:numPr>
          <w:ilvl w:val="0"/>
          <w:numId w:val="302"/>
        </w:numPr>
        <w:spacing w:line="360" w:lineRule="auto"/>
        <w:rPr>
          <w:u w:val="single"/>
        </w:rPr>
      </w:pPr>
      <w:r>
        <w:rPr>
          <w:u w:val="single"/>
        </w:rPr>
        <w:t>SABR Model Closed Form</w:t>
      </w:r>
      <w:r>
        <w:t>: SABR models the implied volatility curve directly, which is then used to obtain the European option prices using the Black-76 model. The Black implied volatility is modeled as</w:t>
      </w:r>
    </w:p>
    <w:p w14:paraId="0341F235" w14:textId="77777777" w:rsidR="00585853" w:rsidRDefault="00585853" w:rsidP="00585853">
      <w:pPr>
        <w:pStyle w:val="ListParagraph"/>
        <w:spacing w:line="360" w:lineRule="auto"/>
        <w:ind w:left="360"/>
        <w:rPr>
          <w:u w:val="single"/>
        </w:rPr>
      </w:pPr>
    </w:p>
    <w:p w14:paraId="13F598A0" w14:textId="77777777" w:rsidR="00585853" w:rsidRDefault="00000000" w:rsidP="00585853">
      <w:pPr>
        <w:pStyle w:val="ListParagraph"/>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Model</m:t>
              </m:r>
            </m:sub>
          </m:sSub>
          <m:d>
            <m:dPr>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=A.</m:t>
          </m:r>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χ</m:t>
                  </m:r>
                  <m:d>
                    <m:dPr>
                      <m:ctrlPr>
                        <w:rPr>
                          <w:rFonts w:ascii="Cambria Math" w:hAnsi="Cambria Math"/>
                          <w:i/>
                        </w:rPr>
                      </m:ctrlPr>
                    </m:dPr>
                    <m:e>
                      <m:r>
                        <w:rPr>
                          <w:rFonts w:ascii="Cambria Math" w:hAnsi="Cambria Math"/>
                        </w:rPr>
                        <m:t>z</m:t>
                      </m:r>
                    </m:e>
                  </m:d>
                </m:den>
              </m:f>
            </m:e>
          </m:d>
          <m:r>
            <w:rPr>
              <w:rFonts w:ascii="Cambria Math" w:hAnsi="Cambria Math"/>
            </w:rPr>
            <m:t>.B</m:t>
          </m:r>
        </m:oMath>
      </m:oMathPara>
    </w:p>
    <w:p w14:paraId="4FECDC89" w14:textId="77777777" w:rsidR="00585853" w:rsidRDefault="00585853" w:rsidP="00585853">
      <w:pPr>
        <w:pStyle w:val="ListParagraph"/>
        <w:spacing w:line="360" w:lineRule="auto"/>
        <w:ind w:left="360"/>
      </w:pPr>
    </w:p>
    <w:p w14:paraId="4CD55D45" w14:textId="77777777" w:rsidR="006C38FE" w:rsidRDefault="00FA553A" w:rsidP="00585853">
      <w:pPr>
        <w:pStyle w:val="ListParagraph"/>
        <w:spacing w:line="360" w:lineRule="auto"/>
        <w:ind w:left="360"/>
      </w:pPr>
      <w:proofErr w:type="gramStart"/>
      <w:r>
        <w:t>where</w:t>
      </w:r>
      <w:proofErr w:type="gramEnd"/>
    </w:p>
    <w:p w14:paraId="3067F051" w14:textId="77777777" w:rsidR="00585853" w:rsidRDefault="00585853" w:rsidP="00585853">
      <w:pPr>
        <w:pStyle w:val="ListParagraph"/>
        <w:spacing w:line="360" w:lineRule="auto"/>
        <w:ind w:left="360"/>
      </w:pPr>
    </w:p>
    <w:p w14:paraId="1E7B1B82" w14:textId="77777777" w:rsidR="006C38FE" w:rsidRPr="00585853" w:rsidRDefault="00FA553A" w:rsidP="00585853">
      <w:pPr>
        <w:pStyle w:val="ListParagraph"/>
        <w:spacing w:line="360" w:lineRule="auto"/>
        <w:ind w:left="1080"/>
      </w:pPr>
      <m:oMathPara>
        <m:oMath>
          <m:r>
            <w:rPr>
              <w:rFonts w:ascii="Cambria Math" w:hAnsi="Cambria Math"/>
            </w:rPr>
            <w:lastRenderedPageBreak/>
            <m:t>A=</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0</m:t>
                  </m:r>
                </m:sub>
              </m:sSub>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f>
                    <m:fPr>
                      <m:ctrlPr>
                        <w:rPr>
                          <w:rFonts w:ascii="Cambria Math" w:hAnsi="Cambria Math"/>
                          <w:i/>
                        </w:rPr>
                      </m:ctrlPr>
                    </m:fPr>
                    <m:num>
                      <m:r>
                        <w:rPr>
                          <w:rFonts w:ascii="Cambria Math" w:hAnsi="Cambria Math"/>
                        </w:rPr>
                        <m:t>1-β</m:t>
                      </m:r>
                    </m:num>
                    <m:den>
                      <m:r>
                        <w:rPr>
                          <w:rFonts w:ascii="Cambria Math" w:hAnsi="Cambria Math"/>
                        </w:rPr>
                        <m:t>2</m:t>
                      </m:r>
                    </m:den>
                  </m:f>
                </m:sup>
              </m:sSup>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log</m:t>
                          </m:r>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4</m:t>
                              </m:r>
                            </m:sup>
                          </m:sSup>
                        </m:num>
                        <m:den>
                          <m:r>
                            <w:rPr>
                              <w:rFonts w:ascii="Cambria Math" w:hAnsi="Cambria Math"/>
                            </w:rPr>
                            <m:t>1920</m:t>
                          </m:r>
                        </m:den>
                      </m:f>
                      <m:sSup>
                        <m:sSupPr>
                          <m:ctrlPr>
                            <w:rPr>
                              <w:rFonts w:ascii="Cambria Math" w:hAnsi="Cambria Math"/>
                              <w:i/>
                            </w:rPr>
                          </m:ctrlPr>
                        </m:sSupPr>
                        <m:e>
                          <m:r>
                            <w:rPr>
                              <w:rFonts w:ascii="Cambria Math" w:hAnsi="Cambria Math"/>
                            </w:rPr>
                            <m:t>log</m:t>
                          </m:r>
                        </m:e>
                        <m:sup>
                          <m:r>
                            <w:rPr>
                              <w:rFonts w:ascii="Cambria Math" w:hAnsi="Cambria Math"/>
                            </w:rPr>
                            <m:t>4</m:t>
                          </m:r>
                        </m:sup>
                      </m:sSup>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r>
                        <w:rPr>
                          <w:rFonts w:ascii="Cambria Math" w:hAnsi="Cambria Math"/>
                        </w:rPr>
                        <m:t>+…</m:t>
                      </m:r>
                    </m:e>
                  </m:d>
                </m:e>
              </m:d>
            </m:den>
          </m:f>
        </m:oMath>
      </m:oMathPara>
    </w:p>
    <w:p w14:paraId="73DB1A06" w14:textId="77777777" w:rsidR="00585853" w:rsidRPr="006C38FE" w:rsidRDefault="00585853" w:rsidP="00585853">
      <w:pPr>
        <w:pStyle w:val="ListParagraph"/>
        <w:spacing w:line="360" w:lineRule="auto"/>
        <w:ind w:left="1080"/>
        <w:rPr>
          <w:u w:val="single"/>
        </w:rPr>
      </w:pPr>
    </w:p>
    <w:p w14:paraId="3782432E" w14:textId="77777777" w:rsidR="00FA553A" w:rsidRPr="00585853" w:rsidRDefault="00235E91" w:rsidP="00585853">
      <w:pPr>
        <w:pStyle w:val="ListParagraph"/>
        <w:spacing w:line="360" w:lineRule="auto"/>
        <w:ind w:left="1080"/>
      </w:pPr>
      <m:oMathPara>
        <m:oMath>
          <m:r>
            <w:rPr>
              <w:rFonts w:ascii="Cambria Math" w:hAnsi="Cambria Math"/>
            </w:rPr>
            <m:t>B=</m:t>
          </m:r>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num>
                    <m:den>
                      <m:r>
                        <w:rPr>
                          <w:rFonts w:ascii="Cambria Math" w:hAnsi="Cambria Math"/>
                        </w:rPr>
                        <m:t>24</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r>
                            <w:rPr>
                              <w:rFonts w:ascii="Cambria Math" w:hAnsi="Cambria Math"/>
                            </w:rPr>
                            <m:t>1-β</m:t>
                          </m:r>
                        </m:sup>
                      </m:sSup>
                    </m:den>
                  </m:f>
                  <m:r>
                    <w:rPr>
                      <w:rFonts w:ascii="Cambria Math" w:hAnsi="Cambria Math"/>
                    </w:rPr>
                    <m:t>+</m:t>
                  </m:r>
                  <m:f>
                    <m:fPr>
                      <m:ctrlPr>
                        <w:rPr>
                          <w:rFonts w:ascii="Cambria Math" w:hAnsi="Cambria Math"/>
                          <w:i/>
                        </w:rPr>
                      </m:ctrlPr>
                    </m:fPr>
                    <m:num>
                      <m:r>
                        <w:rPr>
                          <w:rFonts w:ascii="Cambria Math" w:hAnsi="Cambria Math"/>
                        </w:rPr>
                        <m:t>ρβv</m:t>
                      </m:r>
                      <m:sSub>
                        <m:sSubPr>
                          <m:ctrlPr>
                            <w:rPr>
                              <w:rFonts w:ascii="Cambria Math" w:hAnsi="Cambria Math"/>
                              <w:i/>
                            </w:rPr>
                          </m:ctrlPr>
                        </m:sSubPr>
                        <m:e>
                          <m:r>
                            <w:rPr>
                              <w:rFonts w:ascii="Cambria Math" w:hAnsi="Cambria Math"/>
                            </w:rPr>
                            <m:t>σ</m:t>
                          </m:r>
                        </m:e>
                        <m:sub>
                          <m:r>
                            <w:rPr>
                              <w:rFonts w:ascii="Cambria Math" w:hAnsi="Cambria Math"/>
                            </w:rPr>
                            <m:t>0</m:t>
                          </m:r>
                        </m:sub>
                      </m:sSub>
                    </m:num>
                    <m:den>
                      <m:r>
                        <w:rPr>
                          <w:rFonts w:ascii="Cambria Math" w:hAnsi="Cambria Math"/>
                        </w:rPr>
                        <m:t>4</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f>
                            <m:fPr>
                              <m:ctrlPr>
                                <w:rPr>
                                  <w:rFonts w:ascii="Cambria Math" w:hAnsi="Cambria Math"/>
                                  <w:i/>
                                </w:rPr>
                              </m:ctrlPr>
                            </m:fPr>
                            <m:num>
                              <m:r>
                                <w:rPr>
                                  <w:rFonts w:ascii="Cambria Math" w:hAnsi="Cambria Math"/>
                                </w:rPr>
                                <m:t>1-β</m:t>
                              </m:r>
                            </m:num>
                            <m:den>
                              <m:r>
                                <w:rPr>
                                  <w:rFonts w:ascii="Cambria Math" w:hAnsi="Cambria Math"/>
                                </w:rPr>
                                <m:t>2</m:t>
                              </m:r>
                            </m:den>
                          </m:f>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2-3ρ</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v</m:t>
                      </m:r>
                    </m:e>
                    <m:sup>
                      <m:r>
                        <w:rPr>
                          <w:rFonts w:ascii="Cambria Math" w:hAnsi="Cambria Math"/>
                        </w:rPr>
                        <m:t>2</m:t>
                      </m:r>
                    </m:sup>
                  </m:sSup>
                </m:e>
              </m:d>
              <m:r>
                <w:rPr>
                  <w:rFonts w:ascii="Cambria Math" w:hAnsi="Cambria Math"/>
                </w:rPr>
                <m:t>+…</m:t>
              </m:r>
            </m:e>
          </m:d>
        </m:oMath>
      </m:oMathPara>
    </w:p>
    <w:p w14:paraId="1B57FDE0" w14:textId="77777777" w:rsidR="00585853" w:rsidRPr="006C38FE" w:rsidRDefault="00585853" w:rsidP="00585853">
      <w:pPr>
        <w:pStyle w:val="ListParagraph"/>
        <w:spacing w:line="360" w:lineRule="auto"/>
        <w:ind w:left="1080"/>
        <w:rPr>
          <w:u w:val="single"/>
        </w:rPr>
      </w:pPr>
    </w:p>
    <w:p w14:paraId="19B33CC4" w14:textId="77777777" w:rsidR="006C38FE" w:rsidRPr="00585853" w:rsidRDefault="006C38FE" w:rsidP="00585853">
      <w:pPr>
        <w:pStyle w:val="ListParagraph"/>
        <w:spacing w:line="360" w:lineRule="auto"/>
        <w:ind w:left="1080"/>
      </w:pPr>
      <m:oMathPara>
        <m:oMath>
          <m:r>
            <w:rPr>
              <w:rFonts w:ascii="Cambria Math" w:hAnsi="Cambria Math"/>
            </w:rPr>
            <m:t>z=</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σ</m:t>
                  </m:r>
                </m:e>
                <m:sub>
                  <m:r>
                    <w:rPr>
                      <w:rFonts w:ascii="Cambria Math" w:hAnsi="Cambria Math"/>
                    </w:rPr>
                    <m:t>0</m:t>
                  </m:r>
                </m:sub>
              </m:sSub>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f>
                <m:fPr>
                  <m:ctrlPr>
                    <w:rPr>
                      <w:rFonts w:ascii="Cambria Math" w:hAnsi="Cambria Math"/>
                      <w:i/>
                    </w:rPr>
                  </m:ctrlPr>
                </m:fPr>
                <m:num>
                  <m:r>
                    <w:rPr>
                      <w:rFonts w:ascii="Cambria Math" w:hAnsi="Cambria Math"/>
                    </w:rPr>
                    <m:t>1-β</m:t>
                  </m:r>
                </m:num>
                <m:den>
                  <m:r>
                    <w:rPr>
                      <w:rFonts w:ascii="Cambria Math" w:hAnsi="Cambria Math"/>
                    </w:rPr>
                    <m:t>2</m:t>
                  </m:r>
                </m:den>
              </m:f>
            </m:sup>
          </m:s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e>
          </m:func>
        </m:oMath>
      </m:oMathPara>
    </w:p>
    <w:p w14:paraId="0C2EDC23" w14:textId="77777777" w:rsidR="00585853" w:rsidRPr="006C38FE" w:rsidRDefault="00585853" w:rsidP="00585853">
      <w:pPr>
        <w:pStyle w:val="ListParagraph"/>
        <w:spacing w:line="360" w:lineRule="auto"/>
        <w:ind w:left="1080"/>
        <w:rPr>
          <w:u w:val="single"/>
        </w:rPr>
      </w:pPr>
    </w:p>
    <w:p w14:paraId="7CBFCF47" w14:textId="77777777" w:rsidR="006C38FE" w:rsidRPr="00585853" w:rsidRDefault="006C38FE" w:rsidP="00585853">
      <w:pPr>
        <w:spacing w:line="360" w:lineRule="auto"/>
        <w:ind w:left="720"/>
      </w:pPr>
      <m:oMathPara>
        <m:oMath>
          <m:r>
            <w:rPr>
              <w:rFonts w:ascii="Cambria Math" w:hAnsi="Cambria Math"/>
            </w:rPr>
            <m:t>χ</m:t>
          </m:r>
          <m:d>
            <m:dPr>
              <m:ctrlPr>
                <w:rPr>
                  <w:rFonts w:ascii="Cambria Math" w:hAnsi="Cambria Math"/>
                  <w:i/>
                </w:rPr>
              </m:ctrlPr>
            </m:dPr>
            <m:e>
              <m: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-2ρz+1</m:t>
                      </m:r>
                    </m:e>
                  </m:rad>
                  <m:r>
                    <w:rPr>
                      <w:rFonts w:ascii="Cambria Math" w:hAnsi="Cambria Math"/>
                    </w:rPr>
                    <m:t>+z-ρ</m:t>
                  </m:r>
                </m:num>
                <m:den>
                  <m:r>
                    <w:rPr>
                      <w:rFonts w:ascii="Cambria Math" w:hAnsi="Cambria Math"/>
                    </w:rPr>
                    <m:t>1-ρ</m:t>
                  </m:r>
                </m:den>
              </m:f>
            </m:e>
          </m:func>
        </m:oMath>
      </m:oMathPara>
    </w:p>
    <w:p w14:paraId="657FC935" w14:textId="77777777" w:rsidR="00585853" w:rsidRPr="00585853" w:rsidRDefault="00585853" w:rsidP="00585853">
      <w:pPr>
        <w:spacing w:line="360" w:lineRule="auto"/>
        <w:ind w:left="720"/>
        <w:rPr>
          <w:u w:val="single"/>
        </w:rPr>
      </w:pPr>
    </w:p>
    <w:p w14:paraId="7256DE2D" w14:textId="77777777" w:rsidR="006C38FE" w:rsidRPr="00FA553A" w:rsidRDefault="006C38FE" w:rsidP="005A2C14">
      <w:pPr>
        <w:pStyle w:val="ListParagraph"/>
        <w:numPr>
          <w:ilvl w:val="0"/>
          <w:numId w:val="302"/>
        </w:numPr>
        <w:spacing w:line="360" w:lineRule="auto"/>
        <w:rPr>
          <w:u w:val="single"/>
        </w:rPr>
      </w:pPr>
      <w:r>
        <w:rPr>
          <w:u w:val="single"/>
        </w:rPr>
        <w:t>SABR Approximation</w:t>
      </w:r>
      <w:r>
        <w:t xml:space="preserve">: Except for the special cases of </w:t>
      </w:r>
      <m:oMath>
        <m:r>
          <w:rPr>
            <w:rFonts w:ascii="Cambria Math" w:hAnsi="Cambria Math"/>
          </w:rPr>
          <m:t>β=0</m:t>
        </m:r>
      </m:oMath>
      <w:r>
        <w:t xml:space="preserve"> and </w:t>
      </w:r>
      <m:oMath>
        <m:r>
          <w:rPr>
            <w:rFonts w:ascii="Cambria Math" w:hAnsi="Cambria Math"/>
          </w:rPr>
          <m:t>β=1</m:t>
        </m:r>
      </m:oMath>
      <w:r>
        <w:t xml:space="preserve">, the no closed form approximation is known. But the approximation is very accurate </w:t>
      </w:r>
      <w:proofErr w:type="gramStart"/>
      <w:r>
        <w:t>as long as</w:t>
      </w:r>
      <w:proofErr w:type="gramEnd"/>
      <w:r>
        <w:t xml:space="preserve"> the option is not too out-of-the-money, or </w:t>
      </w:r>
      <m:oMath>
        <m:r>
          <w:rPr>
            <w:rFonts w:ascii="Cambria Math" w:hAnsi="Cambria Math"/>
          </w:rPr>
          <m:t>T</m:t>
        </m:r>
      </m:oMath>
      <w:r>
        <w:t xml:space="preserve"> is not too large.</w:t>
      </w:r>
    </w:p>
    <w:p w14:paraId="09966215" w14:textId="77777777" w:rsidR="006C38FE" w:rsidRDefault="006C38FE" w:rsidP="006C38FE">
      <w:pPr>
        <w:spacing w:line="360" w:lineRule="auto"/>
      </w:pPr>
    </w:p>
    <w:p w14:paraId="693D6B4F" w14:textId="77777777" w:rsidR="006C38FE" w:rsidRDefault="006C38FE" w:rsidP="006C38FE">
      <w:pPr>
        <w:spacing w:line="360" w:lineRule="auto"/>
      </w:pPr>
    </w:p>
    <w:p w14:paraId="744AB1ED" w14:textId="77777777" w:rsidR="006C38FE" w:rsidRPr="005F2EBC" w:rsidRDefault="006C38FE" w:rsidP="006C38FE">
      <w:pPr>
        <w:pStyle w:val="Heading4"/>
        <w:ind w:left="0"/>
        <w:jc w:val="left"/>
        <w:rPr>
          <w:sz w:val="28"/>
          <w:szCs w:val="28"/>
        </w:rPr>
      </w:pPr>
      <w:r>
        <w:rPr>
          <w:sz w:val="28"/>
          <w:szCs w:val="28"/>
        </w:rPr>
        <w:t>Parameter Estimation</w:t>
      </w:r>
    </w:p>
    <w:p w14:paraId="7098D771" w14:textId="77777777" w:rsidR="006C38FE" w:rsidRDefault="006C38FE" w:rsidP="006C38FE">
      <w:pPr>
        <w:spacing w:line="360" w:lineRule="auto"/>
      </w:pPr>
    </w:p>
    <w:p w14:paraId="328DFE1E" w14:textId="77777777" w:rsidR="006C38FE" w:rsidRPr="00C46E60" w:rsidRDefault="006C38FE" w:rsidP="005A2C14">
      <w:pPr>
        <w:pStyle w:val="ListParagraph"/>
        <w:numPr>
          <w:ilvl w:val="0"/>
          <w:numId w:val="292"/>
        </w:numPr>
        <w:spacing w:line="360" w:lineRule="auto"/>
        <w:rPr>
          <w:u w:val="single"/>
        </w:rPr>
      </w:pPr>
      <w:r>
        <w:rPr>
          <w:u w:val="single"/>
        </w:rPr>
        <w:t>Implied Volatility Curve Shape</w:t>
      </w:r>
      <w:r>
        <w:t>: The four parameters influence the shape of the implied volatility curve differently.</w:t>
      </w:r>
    </w:p>
    <w:p w14:paraId="0C5A8650" w14:textId="77777777" w:rsidR="00C46E60" w:rsidRPr="00C46E60" w:rsidRDefault="00C46E60" w:rsidP="00C46E60">
      <w:pPr>
        <w:spacing w:line="360" w:lineRule="auto"/>
        <w:rPr>
          <w:u w:val="single"/>
        </w:rPr>
      </w:pPr>
    </w:p>
    <w:tbl>
      <w:tblPr>
        <w:tblStyle w:val="TableGrid"/>
        <w:tblW w:w="0" w:type="auto"/>
        <w:tblLook w:val="04A0" w:firstRow="1" w:lastRow="0" w:firstColumn="1" w:lastColumn="0" w:noHBand="0" w:noVBand="1"/>
      </w:tblPr>
      <w:tblGrid>
        <w:gridCol w:w="1435"/>
        <w:gridCol w:w="1890"/>
        <w:gridCol w:w="6025"/>
      </w:tblGrid>
      <w:tr w:rsidR="006C38FE" w14:paraId="297BAFB5" w14:textId="77777777" w:rsidTr="00C46E60">
        <w:tc>
          <w:tcPr>
            <w:tcW w:w="1435" w:type="dxa"/>
          </w:tcPr>
          <w:p w14:paraId="07DF747F" w14:textId="77777777" w:rsidR="006C38FE" w:rsidRPr="00C46E60" w:rsidRDefault="00C46E60" w:rsidP="00C46E60">
            <w:pPr>
              <w:spacing w:line="360" w:lineRule="auto"/>
              <w:jc w:val="center"/>
              <w:rPr>
                <w:b/>
              </w:rPr>
            </w:pPr>
            <w:r w:rsidRPr="00C46E60">
              <w:rPr>
                <w:b/>
              </w:rPr>
              <w:t>Parameter</w:t>
            </w:r>
          </w:p>
        </w:tc>
        <w:tc>
          <w:tcPr>
            <w:tcW w:w="1890" w:type="dxa"/>
          </w:tcPr>
          <w:p w14:paraId="2284DFEA" w14:textId="77777777" w:rsidR="006C38FE" w:rsidRPr="00C46E60" w:rsidRDefault="00C46E60" w:rsidP="00C46E60">
            <w:pPr>
              <w:spacing w:line="360" w:lineRule="auto"/>
              <w:jc w:val="center"/>
              <w:rPr>
                <w:b/>
              </w:rPr>
            </w:pPr>
            <w:r>
              <w:rPr>
                <w:b/>
              </w:rPr>
              <w:t>Curve Property</w:t>
            </w:r>
          </w:p>
        </w:tc>
        <w:tc>
          <w:tcPr>
            <w:tcW w:w="6025" w:type="dxa"/>
          </w:tcPr>
          <w:p w14:paraId="5E8EDB30" w14:textId="77777777" w:rsidR="006C38FE" w:rsidRPr="00C46E60" w:rsidRDefault="00C46E60" w:rsidP="00C46E60">
            <w:pPr>
              <w:spacing w:line="360" w:lineRule="auto"/>
              <w:jc w:val="center"/>
              <w:rPr>
                <w:b/>
              </w:rPr>
            </w:pPr>
            <w:r>
              <w:rPr>
                <w:b/>
              </w:rPr>
              <w:t>Definition</w:t>
            </w:r>
          </w:p>
        </w:tc>
      </w:tr>
      <w:tr w:rsidR="006C38FE" w14:paraId="35606F32" w14:textId="77777777" w:rsidTr="00C46E60">
        <w:tc>
          <w:tcPr>
            <w:tcW w:w="1435" w:type="dxa"/>
          </w:tcPr>
          <w:p w14:paraId="0910827B" w14:textId="77777777" w:rsidR="006C38FE" w:rsidRPr="00C46E60" w:rsidRDefault="00000000" w:rsidP="00C46E60">
            <w:pPr>
              <w:spacing w:line="360" w:lineRule="auto"/>
              <w:jc w:val="center"/>
            </w:pPr>
            <m:oMathPara>
              <m:oMath>
                <m:sSub>
                  <m:sSubPr>
                    <m:ctrlPr>
                      <w:rPr>
                        <w:rFonts w:ascii="Cambria Math" w:hAnsi="Cambria Math"/>
                        <w:i/>
                      </w:rPr>
                    </m:ctrlPr>
                  </m:sSubPr>
                  <m:e>
                    <m:r>
                      <w:rPr>
                        <w:rFonts w:ascii="Cambria Math" w:hAnsi="Cambria Math"/>
                      </w:rPr>
                      <m:t>σ</m:t>
                    </m:r>
                  </m:e>
                  <m:sub>
                    <m:r>
                      <w:rPr>
                        <w:rFonts w:ascii="Cambria Math" w:hAnsi="Cambria Math"/>
                      </w:rPr>
                      <m:t>0</m:t>
                    </m:r>
                  </m:sub>
                </m:sSub>
              </m:oMath>
            </m:oMathPara>
          </w:p>
        </w:tc>
        <w:tc>
          <w:tcPr>
            <w:tcW w:w="1890" w:type="dxa"/>
          </w:tcPr>
          <w:p w14:paraId="596A6659" w14:textId="77777777" w:rsidR="006C38FE" w:rsidRPr="00C46E60" w:rsidRDefault="00C46E60" w:rsidP="00C46E60">
            <w:pPr>
              <w:spacing w:line="360" w:lineRule="auto"/>
              <w:jc w:val="center"/>
            </w:pPr>
            <w:r>
              <w:t>Level</w:t>
            </w:r>
          </w:p>
        </w:tc>
        <w:tc>
          <w:tcPr>
            <w:tcW w:w="6025" w:type="dxa"/>
          </w:tcPr>
          <w:p w14:paraId="61E550FA" w14:textId="77777777" w:rsidR="006C38FE" w:rsidRPr="00C46E60" w:rsidRDefault="00C46E60" w:rsidP="00C46E60">
            <w:pPr>
              <w:spacing w:line="360" w:lineRule="auto"/>
              <w:jc w:val="center"/>
            </w:pPr>
            <w:r>
              <w:t>The curve shifts upwards as it increases</w:t>
            </w:r>
          </w:p>
        </w:tc>
      </w:tr>
      <w:tr w:rsidR="006C38FE" w14:paraId="426A6D41" w14:textId="77777777" w:rsidTr="00C46E60">
        <w:tc>
          <w:tcPr>
            <w:tcW w:w="1435" w:type="dxa"/>
          </w:tcPr>
          <w:p w14:paraId="4F96ABFA" w14:textId="77777777" w:rsidR="006C38FE" w:rsidRPr="00C46E60" w:rsidRDefault="00C46E60" w:rsidP="00C46E60">
            <w:pPr>
              <w:spacing w:line="360" w:lineRule="auto"/>
              <w:jc w:val="center"/>
            </w:pPr>
            <m:oMathPara>
              <m:oMath>
                <m:r>
                  <w:rPr>
                    <w:rFonts w:ascii="Cambria Math" w:hAnsi="Cambria Math"/>
                  </w:rPr>
                  <m:t>β</m:t>
                </m:r>
              </m:oMath>
            </m:oMathPara>
          </w:p>
        </w:tc>
        <w:tc>
          <w:tcPr>
            <w:tcW w:w="1890" w:type="dxa"/>
          </w:tcPr>
          <w:p w14:paraId="6250755A" w14:textId="77777777" w:rsidR="006C38FE" w:rsidRPr="00C46E60" w:rsidRDefault="00C46E60" w:rsidP="00C46E60">
            <w:pPr>
              <w:spacing w:line="360" w:lineRule="auto"/>
              <w:jc w:val="center"/>
            </w:pPr>
            <w:r>
              <w:t>Slope</w:t>
            </w:r>
          </w:p>
        </w:tc>
        <w:tc>
          <w:tcPr>
            <w:tcW w:w="6025" w:type="dxa"/>
          </w:tcPr>
          <w:p w14:paraId="43B2EE3D" w14:textId="77777777" w:rsidR="006C38FE" w:rsidRPr="00C46E60" w:rsidRDefault="00C46E60" w:rsidP="00C46E60">
            <w:pPr>
              <w:spacing w:line="360" w:lineRule="auto"/>
              <w:jc w:val="center"/>
            </w:pPr>
            <w:r>
              <w:t>The curve steepens as it decreases</w:t>
            </w:r>
          </w:p>
        </w:tc>
      </w:tr>
      <w:tr w:rsidR="006C38FE" w14:paraId="595D4B7D" w14:textId="77777777" w:rsidTr="00C46E60">
        <w:tc>
          <w:tcPr>
            <w:tcW w:w="1435" w:type="dxa"/>
          </w:tcPr>
          <w:p w14:paraId="07EE4151" w14:textId="77777777" w:rsidR="006C38FE" w:rsidRPr="00C46E60" w:rsidRDefault="00C46E60" w:rsidP="00C46E60">
            <w:pPr>
              <w:spacing w:line="360" w:lineRule="auto"/>
              <w:jc w:val="center"/>
            </w:pPr>
            <m:oMathPara>
              <m:oMath>
                <m:r>
                  <w:rPr>
                    <w:rFonts w:ascii="Cambria Math" w:hAnsi="Cambria Math"/>
                  </w:rPr>
                  <m:t>ρ</m:t>
                </m:r>
              </m:oMath>
            </m:oMathPara>
          </w:p>
        </w:tc>
        <w:tc>
          <w:tcPr>
            <w:tcW w:w="1890" w:type="dxa"/>
          </w:tcPr>
          <w:p w14:paraId="5A4C66B6" w14:textId="77777777" w:rsidR="006C38FE" w:rsidRPr="00C46E60" w:rsidRDefault="00C46E60" w:rsidP="00C46E60">
            <w:pPr>
              <w:spacing w:line="360" w:lineRule="auto"/>
              <w:jc w:val="center"/>
            </w:pPr>
            <w:r>
              <w:t>Slope</w:t>
            </w:r>
          </w:p>
        </w:tc>
        <w:tc>
          <w:tcPr>
            <w:tcW w:w="6025" w:type="dxa"/>
          </w:tcPr>
          <w:p w14:paraId="400D4D5A" w14:textId="77777777" w:rsidR="006C38FE" w:rsidRPr="00C46E60" w:rsidRDefault="00C46E60" w:rsidP="00C46E60">
            <w:pPr>
              <w:spacing w:line="360" w:lineRule="auto"/>
              <w:jc w:val="center"/>
            </w:pPr>
            <w:r>
              <w:t>The curve steepens as it decreases</w:t>
            </w:r>
          </w:p>
        </w:tc>
      </w:tr>
      <w:tr w:rsidR="006C38FE" w14:paraId="4837CE7D" w14:textId="77777777" w:rsidTr="00C46E60">
        <w:tc>
          <w:tcPr>
            <w:tcW w:w="1435" w:type="dxa"/>
          </w:tcPr>
          <w:p w14:paraId="6B25D36C" w14:textId="77777777" w:rsidR="006C38FE" w:rsidRPr="00C46E60" w:rsidRDefault="00C46E60" w:rsidP="00C46E60">
            <w:pPr>
              <w:spacing w:line="360" w:lineRule="auto"/>
              <w:jc w:val="center"/>
            </w:pPr>
            <m:oMathPara>
              <m:oMath>
                <m:r>
                  <w:rPr>
                    <w:rFonts w:ascii="Cambria Math" w:hAnsi="Cambria Math"/>
                  </w:rPr>
                  <m:t>v</m:t>
                </m:r>
              </m:oMath>
            </m:oMathPara>
          </w:p>
        </w:tc>
        <w:tc>
          <w:tcPr>
            <w:tcW w:w="1890" w:type="dxa"/>
          </w:tcPr>
          <w:p w14:paraId="252CCE59" w14:textId="77777777" w:rsidR="006C38FE" w:rsidRPr="00C46E60" w:rsidRDefault="00C46E60" w:rsidP="00C46E60">
            <w:pPr>
              <w:spacing w:line="360" w:lineRule="auto"/>
              <w:jc w:val="center"/>
            </w:pPr>
            <w:r>
              <w:t>Curvature</w:t>
            </w:r>
          </w:p>
        </w:tc>
        <w:tc>
          <w:tcPr>
            <w:tcW w:w="6025" w:type="dxa"/>
          </w:tcPr>
          <w:p w14:paraId="42F4E667" w14:textId="77777777" w:rsidR="006C38FE" w:rsidRPr="00C46E60" w:rsidRDefault="00C46E60" w:rsidP="00C46E60">
            <w:pPr>
              <w:spacing w:line="360" w:lineRule="auto"/>
              <w:jc w:val="center"/>
            </w:pPr>
            <w:r>
              <w:t>The curvature increases as it increases</w:t>
            </w:r>
          </w:p>
        </w:tc>
      </w:tr>
    </w:tbl>
    <w:p w14:paraId="1FF97FC8" w14:textId="77777777" w:rsidR="00C46E60" w:rsidRDefault="00C46E60" w:rsidP="00C46E60">
      <w:pPr>
        <w:spacing w:line="360" w:lineRule="auto"/>
        <w:rPr>
          <w:u w:val="single"/>
        </w:rPr>
      </w:pPr>
    </w:p>
    <w:p w14:paraId="41A7E47D" w14:textId="77777777" w:rsidR="00167B4E" w:rsidRPr="00167B4E" w:rsidRDefault="00C46E60" w:rsidP="005A2C14">
      <w:pPr>
        <w:pStyle w:val="ListParagraph"/>
        <w:numPr>
          <w:ilvl w:val="0"/>
          <w:numId w:val="292"/>
        </w:numPr>
        <w:spacing w:line="360" w:lineRule="auto"/>
        <w:rPr>
          <w:u w:val="single"/>
        </w:rPr>
      </w:pPr>
      <w:r>
        <w:rPr>
          <w:u w:val="single"/>
        </w:rPr>
        <w:t>Calibration Steps</w:t>
      </w:r>
      <w:r>
        <w:t xml:space="preserve">: To estimate the parameters, or in other words, to calibrate the model, it usually takes 3 steps; a) Estimate </w:t>
      </w:r>
      <m:oMath>
        <m:r>
          <w:rPr>
            <w:rFonts w:ascii="Cambria Math" w:hAnsi="Cambria Math"/>
          </w:rPr>
          <m:t>β</m:t>
        </m:r>
      </m:oMath>
      <w:r>
        <w:t xml:space="preserve">; b) Imply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t xml:space="preserve"> from </w:t>
      </w:r>
      <m:oMath>
        <m:r>
          <w:rPr>
            <w:rFonts w:ascii="Cambria Math" w:hAnsi="Cambria Math"/>
          </w:rPr>
          <m:t>ρ</m:t>
        </m:r>
      </m:oMath>
      <w:r>
        <w:t xml:space="preserve"> and </w:t>
      </w:r>
      <m:oMath>
        <m:r>
          <w:rPr>
            <w:rFonts w:ascii="Cambria Math" w:hAnsi="Cambria Math"/>
          </w:rPr>
          <m:t>v</m:t>
        </m:r>
      </m:oMath>
      <w:r>
        <w:t xml:space="preserve">; c) Calibrate </w:t>
      </w:r>
      <m:oMath>
        <m:r>
          <w:rPr>
            <w:rFonts w:ascii="Cambria Math" w:hAnsi="Cambria Math"/>
          </w:rPr>
          <m:t>ρ</m:t>
        </m:r>
      </m:oMath>
      <w:r w:rsidR="009C38D8">
        <w:t xml:space="preserve"> and </w:t>
      </w:r>
      <m:oMath>
        <m:r>
          <w:rPr>
            <w:rFonts w:ascii="Cambria Math" w:hAnsi="Cambria Math"/>
          </w:rPr>
          <m:t>v</m:t>
        </m:r>
      </m:oMath>
      <w:r>
        <w:t>.</w:t>
      </w:r>
      <w:r w:rsidR="009C38D8">
        <w:t xml:space="preserve"> </w:t>
      </w:r>
      <w:r w:rsidR="009C38D8">
        <w:lastRenderedPageBreak/>
        <w:t xml:space="preserve">According to the parameter table, </w:t>
      </w:r>
      <m:oMath>
        <m:r>
          <w:rPr>
            <w:rFonts w:ascii="Cambria Math" w:hAnsi="Cambria Math"/>
          </w:rPr>
          <m:t>β</m:t>
        </m:r>
      </m:oMath>
      <w:r w:rsidR="009C38D8">
        <w:t xml:space="preserve"> and </w:t>
      </w:r>
      <m:oMath>
        <m:r>
          <w:rPr>
            <w:rFonts w:ascii="Cambria Math" w:hAnsi="Cambria Math"/>
          </w:rPr>
          <m:t>ρ</m:t>
        </m:r>
      </m:oMath>
      <w:r w:rsidR="009C38D8">
        <w:t xml:space="preserve"> both control the shape of the volatility curve. </w:t>
      </w:r>
      <w:proofErr w:type="gramStart"/>
      <w:r w:rsidR="009C38D8">
        <w:t>Thus</w:t>
      </w:r>
      <w:proofErr w:type="gramEnd"/>
      <w:r w:rsidR="009C38D8">
        <w:t xml:space="preserve"> to some degree, the model is over-determined. A common industry practice is to skip step 1 by choosing directly</w:t>
      </w:r>
    </w:p>
    <w:p w14:paraId="60F5582A" w14:textId="77777777" w:rsidR="00167B4E" w:rsidRDefault="00167B4E" w:rsidP="00167B4E">
      <w:pPr>
        <w:pStyle w:val="ListParagraph"/>
        <w:spacing w:line="360" w:lineRule="auto"/>
        <w:ind w:left="360"/>
        <w:rPr>
          <w:u w:val="single"/>
        </w:rPr>
      </w:pPr>
    </w:p>
    <w:p w14:paraId="3F442B69" w14:textId="77777777" w:rsidR="00167B4E" w:rsidRDefault="00C46E60" w:rsidP="00167B4E">
      <w:pPr>
        <w:pStyle w:val="ListParagraph"/>
        <w:spacing w:line="360" w:lineRule="auto"/>
        <w:ind w:left="360"/>
      </w:pPr>
      <m:oMathPara>
        <m:oMath>
          <m:r>
            <w:rPr>
              <w:rFonts w:ascii="Cambria Math" w:hAnsi="Cambria Math"/>
            </w:rPr>
            <m:t>β=0.5</m:t>
          </m:r>
        </m:oMath>
      </m:oMathPara>
    </w:p>
    <w:p w14:paraId="3542210E" w14:textId="77777777" w:rsidR="00167B4E" w:rsidRDefault="00167B4E" w:rsidP="00167B4E">
      <w:pPr>
        <w:pStyle w:val="ListParagraph"/>
        <w:spacing w:line="360" w:lineRule="auto"/>
        <w:ind w:left="360"/>
      </w:pPr>
    </w:p>
    <w:p w14:paraId="44FADB9F" w14:textId="77777777" w:rsidR="00C46E60" w:rsidRPr="00E54AF1" w:rsidRDefault="009C38D8" w:rsidP="00167B4E">
      <w:pPr>
        <w:pStyle w:val="ListParagraph"/>
        <w:spacing w:line="360" w:lineRule="auto"/>
        <w:ind w:left="360"/>
        <w:rPr>
          <w:u w:val="single"/>
        </w:rPr>
      </w:pPr>
      <w:r>
        <w:t>Another way of calibration combines steps 2 and 3 together, and calibrates these 3 parameters directly.</w:t>
      </w:r>
    </w:p>
    <w:p w14:paraId="66C82BD1" w14:textId="77777777" w:rsidR="00167B4E" w:rsidRPr="00167B4E" w:rsidRDefault="00E54AF1" w:rsidP="005A2C14">
      <w:pPr>
        <w:pStyle w:val="ListParagraph"/>
        <w:numPr>
          <w:ilvl w:val="0"/>
          <w:numId w:val="292"/>
        </w:numPr>
        <w:spacing w:line="360" w:lineRule="auto"/>
        <w:rPr>
          <w:u w:val="single"/>
        </w:rPr>
      </w:pPr>
      <w:r>
        <w:rPr>
          <w:u w:val="single"/>
        </w:rPr>
        <w:t xml:space="preserve">Step 1 - Estimate </w:t>
      </w:r>
      <m:oMath>
        <m:r>
          <w:rPr>
            <w:rFonts w:ascii="Cambria Math" w:hAnsi="Cambria Math"/>
            <w:u w:val="single"/>
          </w:rPr>
          <m:t>β</m:t>
        </m:r>
      </m:oMath>
      <w:r>
        <w:t xml:space="preserve">: For the ATM options, the expression for </w:t>
      </w:r>
      <m:oMath>
        <m:sSub>
          <m:sSubPr>
            <m:ctrlPr>
              <w:rPr>
                <w:rFonts w:ascii="Cambria Math" w:hAnsi="Cambria Math"/>
                <w:i/>
              </w:rPr>
            </m:ctrlPr>
          </m:sSubPr>
          <m:e>
            <m:r>
              <w:rPr>
                <w:rFonts w:ascii="Cambria Math" w:hAnsi="Cambria Math"/>
              </w:rPr>
              <m:t>σ</m:t>
            </m:r>
          </m:e>
          <m:sub>
            <m:r>
              <w:rPr>
                <w:rFonts w:ascii="Cambria Math" w:hAnsi="Cambria Math"/>
              </w:rPr>
              <m:t>ATM, Market</m:t>
            </m:r>
          </m:sub>
        </m:sSub>
      </m:oMath>
      <w:r>
        <w:t xml:space="preserve"> can be re-written as</w:t>
      </w:r>
    </w:p>
    <w:p w14:paraId="2845CE97" w14:textId="77777777" w:rsidR="00167B4E" w:rsidRDefault="00167B4E" w:rsidP="00167B4E">
      <w:pPr>
        <w:pStyle w:val="ListParagraph"/>
        <w:spacing w:line="360" w:lineRule="auto"/>
        <w:ind w:left="360"/>
        <w:rPr>
          <w:u w:val="single"/>
        </w:rPr>
      </w:pPr>
    </w:p>
    <w:p w14:paraId="19132C48" w14:textId="77777777" w:rsidR="00167B4E" w:rsidRDefault="00000000" w:rsidP="00167B4E">
      <w:pPr>
        <w:pStyle w:val="ListParagraph"/>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ATM, Market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Model</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0</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den>
          </m:f>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num>
                    <m:den>
                      <m:r>
                        <w:rPr>
                          <w:rFonts w:ascii="Cambria Math" w:hAnsi="Cambria Math"/>
                        </w:rPr>
                        <m:t>24</m:t>
                      </m:r>
                    </m:den>
                  </m:f>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2-2β</m:t>
                          </m:r>
                        </m:sup>
                      </m:sSup>
                    </m:den>
                  </m:f>
                  <m:r>
                    <w:rPr>
                      <w:rFonts w:ascii="Cambria Math" w:hAnsi="Cambria Math"/>
                    </w:rPr>
                    <m:t>+</m:t>
                  </m:r>
                  <m:f>
                    <m:fPr>
                      <m:ctrlPr>
                        <w:rPr>
                          <w:rFonts w:ascii="Cambria Math" w:hAnsi="Cambria Math"/>
                          <w:i/>
                        </w:rPr>
                      </m:ctrlPr>
                    </m:fPr>
                    <m:num>
                      <m:r>
                        <w:rPr>
                          <w:rFonts w:ascii="Cambria Math" w:hAnsi="Cambria Math"/>
                        </w:rPr>
                        <m:t>ρβv</m:t>
                      </m:r>
                      <m:sSub>
                        <m:sSubPr>
                          <m:ctrlPr>
                            <w:rPr>
                              <w:rFonts w:ascii="Cambria Math" w:hAnsi="Cambria Math"/>
                              <w:i/>
                            </w:rPr>
                          </m:ctrlPr>
                        </m:sSubPr>
                        <m:e>
                          <m:r>
                            <w:rPr>
                              <w:rFonts w:ascii="Cambria Math" w:hAnsi="Cambria Math"/>
                            </w:rPr>
                            <m:t>σ</m:t>
                          </m:r>
                        </m:e>
                        <m:sub>
                          <m:r>
                            <w:rPr>
                              <w:rFonts w:ascii="Cambria Math" w:hAnsi="Cambria Math"/>
                            </w:rPr>
                            <m:t>0</m:t>
                          </m:r>
                        </m:sub>
                      </m:sSub>
                    </m:num>
                    <m:den>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den>
                  </m:f>
                  <m:r>
                    <w:rPr>
                      <w:rFonts w:ascii="Cambria Math" w:hAnsi="Cambria Math"/>
                    </w:rPr>
                    <m:t>+</m:t>
                  </m:r>
                  <m:f>
                    <m:fPr>
                      <m:ctrlPr>
                        <w:rPr>
                          <w:rFonts w:ascii="Cambria Math" w:hAnsi="Cambria Math"/>
                          <w:i/>
                        </w:rPr>
                      </m:ctrlPr>
                    </m:fPr>
                    <m:num>
                      <m:r>
                        <w:rPr>
                          <w:rFonts w:ascii="Cambria Math" w:hAnsi="Cambria Math"/>
                        </w:rPr>
                        <m:t>2-3</m:t>
                      </m:r>
                      <m:sSup>
                        <m:sSupPr>
                          <m:ctrlPr>
                            <w:rPr>
                              <w:rFonts w:ascii="Cambria Math" w:hAnsi="Cambria Math"/>
                              <w:i/>
                            </w:rPr>
                          </m:ctrlPr>
                        </m:sSupPr>
                        <m:e>
                          <m:r>
                            <w:rPr>
                              <w:rFonts w:ascii="Cambria Math" w:hAnsi="Cambria Math"/>
                            </w:rPr>
                            <m:t>ρ</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v</m:t>
                      </m:r>
                    </m:e>
                    <m:sup>
                      <m:r>
                        <w:rPr>
                          <w:rFonts w:ascii="Cambria Math" w:hAnsi="Cambria Math"/>
                        </w:rPr>
                        <m:t>2</m:t>
                      </m:r>
                    </m:sup>
                  </m:sSup>
                </m:e>
              </m:d>
              <m:r>
                <w:rPr>
                  <w:rFonts w:ascii="Cambria Math" w:hAnsi="Cambria Math"/>
                </w:rPr>
                <m:t>T</m:t>
              </m:r>
            </m:e>
          </m:d>
        </m:oMath>
      </m:oMathPara>
    </w:p>
    <w:p w14:paraId="0F968D31" w14:textId="77777777" w:rsidR="00167B4E" w:rsidRDefault="00167B4E" w:rsidP="00167B4E">
      <w:pPr>
        <w:pStyle w:val="ListParagraph"/>
        <w:spacing w:line="360" w:lineRule="auto"/>
        <w:ind w:left="360"/>
      </w:pPr>
    </w:p>
    <w:p w14:paraId="1DB34BC6" w14:textId="77777777" w:rsidR="00167B4E" w:rsidRDefault="005E4DBA" w:rsidP="00167B4E">
      <w:pPr>
        <w:pStyle w:val="ListParagraph"/>
        <w:spacing w:line="360" w:lineRule="auto"/>
        <w:ind w:left="360"/>
      </w:pPr>
      <w:r>
        <w:t>Taking logs (Hagan, Kumar, and Lesniewski (2002)), we get</w:t>
      </w:r>
    </w:p>
    <w:p w14:paraId="026E9C89" w14:textId="77777777" w:rsidR="00167B4E" w:rsidRDefault="00167B4E" w:rsidP="00167B4E">
      <w:pPr>
        <w:pStyle w:val="ListParagraph"/>
        <w:spacing w:line="360" w:lineRule="auto"/>
        <w:ind w:left="360"/>
      </w:pPr>
    </w:p>
    <w:p w14:paraId="6877F0AF" w14:textId="77777777" w:rsidR="00167B4E" w:rsidRDefault="00000000" w:rsidP="00167B4E">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σ</m:t>
                  </m:r>
                </m:e>
                <m:sub>
                  <m:r>
                    <w:rPr>
                      <w:rFonts w:ascii="Cambria Math" w:hAnsi="Cambria Math"/>
                    </w:rPr>
                    <m:t>ATM, Market</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σ</m:t>
                  </m:r>
                </m:e>
                <m:sub>
                  <m:r>
                    <w:rPr>
                      <w:rFonts w:ascii="Cambria Math" w:hAnsi="Cambria Math"/>
                    </w:rPr>
                    <m:t>0</m:t>
                  </m:r>
                </m:sub>
              </m:sSub>
            </m:e>
          </m:func>
          <m:r>
            <w:rPr>
              <w:rFonts w:ascii="Cambria Math" w:hAnsi="Cambria Math"/>
            </w:rPr>
            <m:t>-</m:t>
          </m:r>
          <m:d>
            <m:dPr>
              <m:ctrlPr>
                <w:rPr>
                  <w:rFonts w:ascii="Cambria Math" w:hAnsi="Cambria Math"/>
                  <w:i/>
                </w:rPr>
              </m:ctrlPr>
            </m:dPr>
            <m:e>
              <m:r>
                <w:rPr>
                  <w:rFonts w:ascii="Cambria Math" w:hAnsi="Cambria Math"/>
                </w:rPr>
                <m:t>1-β</m:t>
              </m:r>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f</m:t>
                  </m:r>
                </m:e>
                <m:sub>
                  <m:r>
                    <w:rPr>
                      <w:rFonts w:ascii="Cambria Math" w:hAnsi="Cambria Math"/>
                    </w:rPr>
                    <m:t>0</m:t>
                  </m:r>
                </m:sub>
              </m:sSub>
            </m:e>
          </m:func>
        </m:oMath>
      </m:oMathPara>
    </w:p>
    <w:p w14:paraId="5C595D44" w14:textId="77777777" w:rsidR="00167B4E" w:rsidRDefault="00167B4E" w:rsidP="00167B4E">
      <w:pPr>
        <w:pStyle w:val="ListParagraph"/>
        <w:spacing w:line="360" w:lineRule="auto"/>
        <w:ind w:left="360"/>
      </w:pPr>
    </w:p>
    <w:p w14:paraId="6B5BD590" w14:textId="77777777" w:rsidR="00E54AF1" w:rsidRPr="00BC4D42" w:rsidRDefault="005E4DBA" w:rsidP="00167B4E">
      <w:pPr>
        <w:pStyle w:val="ListParagraph"/>
        <w:spacing w:line="360" w:lineRule="auto"/>
        <w:ind w:left="360"/>
        <w:rPr>
          <w:u w:val="single"/>
        </w:rPr>
      </w:pPr>
      <w:r>
        <w:t xml:space="preserve">Therefore </w:t>
      </w:r>
      <m:oMath>
        <m:r>
          <w:rPr>
            <w:rFonts w:ascii="Cambria Math" w:hAnsi="Cambria Math"/>
          </w:rPr>
          <m:t>β</m:t>
        </m:r>
      </m:oMath>
      <w:r>
        <w:t xml:space="preserve"> can be estimated from a linear regression between the log ATM volatilities and the log forward rate time series.</w:t>
      </w:r>
    </w:p>
    <w:p w14:paraId="3D1CE9AD" w14:textId="77777777" w:rsidR="005171D9" w:rsidRPr="005171D9" w:rsidRDefault="00BC4D42" w:rsidP="005A2C14">
      <w:pPr>
        <w:pStyle w:val="ListParagraph"/>
        <w:numPr>
          <w:ilvl w:val="0"/>
          <w:numId w:val="292"/>
        </w:numPr>
        <w:spacing w:line="360" w:lineRule="auto"/>
        <w:rPr>
          <w:u w:val="single"/>
        </w:rPr>
      </w:pPr>
      <w:r>
        <w:rPr>
          <w:u w:val="single"/>
        </w:rPr>
        <w:t xml:space="preserve">Step 2 - Imply </w:t>
      </w:r>
      <m:oMath>
        <m:sSub>
          <m:sSubPr>
            <m:ctrlPr>
              <w:rPr>
                <w:rFonts w:ascii="Cambria Math" w:hAnsi="Cambria Math"/>
                <w:i/>
                <w:u w:val="single"/>
              </w:rPr>
            </m:ctrlPr>
          </m:sSubPr>
          <m:e>
            <m:r>
              <w:rPr>
                <w:rFonts w:ascii="Cambria Math" w:hAnsi="Cambria Math"/>
                <w:u w:val="single"/>
              </w:rPr>
              <m:t>σ</m:t>
            </m:r>
          </m:e>
          <m:sub>
            <m:r>
              <w:rPr>
                <w:rFonts w:ascii="Cambria Math" w:hAnsi="Cambria Math"/>
                <w:u w:val="single"/>
              </w:rPr>
              <m:t>0</m:t>
            </m:r>
          </m:sub>
        </m:sSub>
      </m:oMath>
      <w:r>
        <w:rPr>
          <w:u w:val="single"/>
        </w:rPr>
        <w:t xml:space="preserve"> from </w:t>
      </w:r>
      <m:oMath>
        <m:r>
          <w:rPr>
            <w:rFonts w:ascii="Cambria Math" w:hAnsi="Cambria Math"/>
            <w:u w:val="single"/>
          </w:rPr>
          <m:t>ρ</m:t>
        </m:r>
      </m:oMath>
      <w:r w:rsidRPr="00BC4D42">
        <w:rPr>
          <w:u w:val="single"/>
        </w:rPr>
        <w:t xml:space="preserve"> and </w:t>
      </w:r>
      <m:oMath>
        <m:r>
          <w:rPr>
            <w:rFonts w:ascii="Cambria Math" w:hAnsi="Cambria Math"/>
            <w:u w:val="single"/>
          </w:rPr>
          <m:t>v</m:t>
        </m:r>
      </m:oMath>
      <w:r>
        <w:t xml:space="preserve">: </w:t>
      </w:r>
      <w:r w:rsidR="002C32DC">
        <w:t xml:space="preserve">Given the current ATM market volatility </w:t>
      </w:r>
      <m:oMath>
        <m:sSub>
          <m:sSubPr>
            <m:ctrlPr>
              <w:rPr>
                <w:rFonts w:ascii="Cambria Math" w:hAnsi="Cambria Math"/>
                <w:i/>
              </w:rPr>
            </m:ctrlPr>
          </m:sSubPr>
          <m:e>
            <m:r>
              <w:rPr>
                <w:rFonts w:ascii="Cambria Math" w:hAnsi="Cambria Math"/>
              </w:rPr>
              <m:t>σ</m:t>
            </m:r>
          </m:e>
          <m:sub>
            <m:r>
              <w:rPr>
                <w:rFonts w:ascii="Cambria Math" w:hAnsi="Cambria Math"/>
              </w:rPr>
              <m:t>ATM, Market</m:t>
            </m:r>
          </m:sub>
        </m:sSub>
      </m:oMath>
      <w:r w:rsidR="002C32DC">
        <w:t xml:space="preserve">, we can invert the above equation to obtain the following cubic equation in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rsidR="002C32DC">
        <w:t>:</w:t>
      </w:r>
    </w:p>
    <w:p w14:paraId="193D6F23" w14:textId="77777777" w:rsidR="005171D9" w:rsidRDefault="005171D9" w:rsidP="005171D9">
      <w:pPr>
        <w:pStyle w:val="ListParagraph"/>
        <w:spacing w:line="360" w:lineRule="auto"/>
        <w:ind w:left="360"/>
        <w:rPr>
          <w:u w:val="single"/>
        </w:rPr>
      </w:pPr>
    </w:p>
    <w:p w14:paraId="64DD4AA9" w14:textId="77777777" w:rsidR="00BC4D42" w:rsidRPr="005171D9" w:rsidRDefault="00000000" w:rsidP="005171D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r>
                    <w:rPr>
                      <w:rFonts w:ascii="Cambria Math" w:hAnsi="Cambria Math"/>
                    </w:rPr>
                    <m:t>T</m:t>
                  </m:r>
                </m:num>
                <m:den>
                  <m:r>
                    <w:rPr>
                      <w:rFonts w:ascii="Cambria Math" w:hAnsi="Cambria Math"/>
                    </w:rPr>
                    <m:t>24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2-2β</m:t>
                      </m:r>
                    </m:sup>
                  </m:sSup>
                </m:den>
              </m:f>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3</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ρβvT</m:t>
                  </m:r>
                </m:num>
                <m:den>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den>
              </m:f>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2-3</m:t>
                  </m:r>
                  <m:sSup>
                    <m:sSupPr>
                      <m:ctrlPr>
                        <w:rPr>
                          <w:rFonts w:ascii="Cambria Math" w:hAnsi="Cambria Math"/>
                          <w:i/>
                        </w:rPr>
                      </m:ctrlPr>
                    </m:sSupPr>
                    <m:e>
                      <m:r>
                        <w:rPr>
                          <w:rFonts w:ascii="Cambria Math" w:hAnsi="Cambria Math"/>
                        </w:rPr>
                        <m:t>ρ</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ATM, Market</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r>
            <w:rPr>
              <w:rFonts w:ascii="Cambria Math" w:hAnsi="Cambria Math"/>
            </w:rPr>
            <m:t>=0</m:t>
          </m:r>
        </m:oMath>
      </m:oMathPara>
    </w:p>
    <w:p w14:paraId="18861109" w14:textId="77777777" w:rsidR="005171D9" w:rsidRPr="00B442AC" w:rsidRDefault="005171D9" w:rsidP="005171D9">
      <w:pPr>
        <w:pStyle w:val="ListParagraph"/>
        <w:spacing w:line="360" w:lineRule="auto"/>
        <w:ind w:left="360"/>
        <w:rPr>
          <w:u w:val="single"/>
        </w:rPr>
      </w:pPr>
    </w:p>
    <w:p w14:paraId="6A483F5D" w14:textId="77777777" w:rsidR="00B442AC" w:rsidRPr="007D3101" w:rsidRDefault="00B442AC" w:rsidP="005A2C14">
      <w:pPr>
        <w:pStyle w:val="ListParagraph"/>
        <w:numPr>
          <w:ilvl w:val="0"/>
          <w:numId w:val="292"/>
        </w:numPr>
        <w:spacing w:line="360" w:lineRule="auto"/>
        <w:rPr>
          <w:u w:val="single"/>
        </w:rPr>
      </w:pPr>
      <w:r>
        <w:rPr>
          <w:u w:val="single"/>
        </w:rPr>
        <w:t xml:space="preserve">Smallest Positive Solution </w:t>
      </w:r>
      <m:oMath>
        <m:sSub>
          <m:sSubPr>
            <m:ctrlPr>
              <w:rPr>
                <w:rFonts w:ascii="Cambria Math" w:hAnsi="Cambria Math"/>
                <w:i/>
                <w:u w:val="single"/>
              </w:rPr>
            </m:ctrlPr>
          </m:sSubPr>
          <m:e>
            <m:r>
              <w:rPr>
                <w:rFonts w:ascii="Cambria Math" w:hAnsi="Cambria Math"/>
                <w:u w:val="single"/>
              </w:rPr>
              <m:t>σ</m:t>
            </m:r>
          </m:e>
          <m:sub>
            <m:r>
              <w:rPr>
                <w:rFonts w:ascii="Cambria Math" w:hAnsi="Cambria Math"/>
                <w:u w:val="single"/>
              </w:rPr>
              <m:t>0</m:t>
            </m:r>
          </m:sub>
        </m:sSub>
      </m:oMath>
      <w:r>
        <w:t xml:space="preserve">: So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t xml:space="preserve">, as the smallest positive real root to this equation, is then explicitly calibrated to the ATM volatility </w:t>
      </w:r>
      <m:oMath>
        <m:sSub>
          <m:sSubPr>
            <m:ctrlPr>
              <w:rPr>
                <w:rFonts w:ascii="Cambria Math" w:hAnsi="Cambria Math"/>
                <w:i/>
              </w:rPr>
            </m:ctrlPr>
          </m:sSubPr>
          <m:e>
            <m:r>
              <w:rPr>
                <w:rFonts w:ascii="Cambria Math" w:hAnsi="Cambria Math"/>
              </w:rPr>
              <m:t>σ</m:t>
            </m:r>
          </m:e>
          <m:sub>
            <m:r>
              <w:rPr>
                <w:rFonts w:ascii="Cambria Math" w:hAnsi="Cambria Math"/>
              </w:rPr>
              <m:t>ATM, Market</m:t>
            </m:r>
          </m:sub>
        </m:sSub>
      </m:oMath>
      <w:r>
        <w:t xml:space="preserve">. It is expressed as a function of the parameters </w:t>
      </w:r>
      <m:oMath>
        <m:r>
          <w:rPr>
            <w:rFonts w:ascii="Cambria Math" w:hAnsi="Cambria Math"/>
          </w:rPr>
          <m:t>ρ</m:t>
        </m:r>
      </m:oMath>
      <w:r w:rsidRPr="00B442AC">
        <w:t xml:space="preserve"> and </w:t>
      </w:r>
      <m:oMath>
        <m:r>
          <w:rPr>
            <w:rFonts w:ascii="Cambria Math" w:hAnsi="Cambria Math"/>
          </w:rPr>
          <m:t>v</m:t>
        </m:r>
      </m:oMath>
      <w:r>
        <w:t>, which will be calibrated in the next step.</w:t>
      </w:r>
      <w:r w:rsidR="00E86B30">
        <w:t xml:space="preserve"> The Tartaglia approach to the cubic equation solution can be found in Flannery, Press, Teukolsky, and Vetterling (1992).</w:t>
      </w:r>
    </w:p>
    <w:p w14:paraId="70B3BC5B" w14:textId="77777777" w:rsidR="005171D9" w:rsidRPr="005171D9" w:rsidRDefault="007D3101" w:rsidP="005A2C14">
      <w:pPr>
        <w:pStyle w:val="ListParagraph"/>
        <w:numPr>
          <w:ilvl w:val="0"/>
          <w:numId w:val="292"/>
        </w:numPr>
        <w:spacing w:line="360" w:lineRule="auto"/>
        <w:rPr>
          <w:u w:val="single"/>
        </w:rPr>
      </w:pPr>
      <w:r>
        <w:rPr>
          <w:u w:val="single"/>
        </w:rPr>
        <w:lastRenderedPageBreak/>
        <w:t xml:space="preserve">Step 3 - Calibrate </w:t>
      </w:r>
      <m:oMath>
        <m:r>
          <w:rPr>
            <w:rFonts w:ascii="Cambria Math" w:hAnsi="Cambria Math"/>
            <w:u w:val="single"/>
          </w:rPr>
          <m:t>ρ</m:t>
        </m:r>
      </m:oMath>
      <w:r w:rsidRPr="00BC4D42">
        <w:rPr>
          <w:u w:val="single"/>
        </w:rPr>
        <w:t xml:space="preserve"> and </w:t>
      </w:r>
      <m:oMath>
        <m:r>
          <w:rPr>
            <w:rFonts w:ascii="Cambria Math" w:hAnsi="Cambria Math"/>
            <w:u w:val="single"/>
          </w:rPr>
          <m:t>v</m:t>
        </m:r>
      </m:oMath>
      <w:r>
        <w:t xml:space="preserve">: After step 2, there remain only 2 parameters to be calibrated - </w:t>
      </w:r>
      <m:oMath>
        <m:r>
          <w:rPr>
            <w:rFonts w:ascii="Cambria Math" w:hAnsi="Cambria Math"/>
          </w:rPr>
          <m:t>ρ</m:t>
        </m:r>
      </m:oMath>
      <w:r w:rsidRPr="007D3101">
        <w:t xml:space="preserve"> and </w:t>
      </w:r>
      <m:oMath>
        <m:r>
          <w:rPr>
            <w:rFonts w:ascii="Cambria Math" w:hAnsi="Cambria Math"/>
          </w:rPr>
          <m:t>v.</m:t>
        </m:r>
      </m:oMath>
      <w:r>
        <w:t xml:space="preserve"> The calibration process is a </w:t>
      </w:r>
      <w:proofErr w:type="gramStart"/>
      <w:r>
        <w:t>fairly standard</w:t>
      </w:r>
      <w:proofErr w:type="gramEnd"/>
      <w:r>
        <w:t xml:space="preserve"> one. We choose the parameters that bring the model volatilities down to the market quote implied volatilities. That is</w:t>
      </w:r>
    </w:p>
    <w:p w14:paraId="3A4DECA4" w14:textId="77777777" w:rsidR="005171D9" w:rsidRDefault="005171D9" w:rsidP="005171D9">
      <w:pPr>
        <w:pStyle w:val="ListParagraph"/>
        <w:spacing w:line="360" w:lineRule="auto"/>
        <w:ind w:left="360"/>
        <w:rPr>
          <w:u w:val="single"/>
        </w:rPr>
      </w:pPr>
    </w:p>
    <w:p w14:paraId="5A7C1389" w14:textId="77777777" w:rsidR="007D3101" w:rsidRPr="005171D9" w:rsidRDefault="00000000" w:rsidP="005171D9">
      <w:pPr>
        <w:pStyle w:val="ListParagraph"/>
        <w:spacing w:line="360" w:lineRule="auto"/>
        <w:ind w:left="360"/>
      </w:pPr>
      <m:oMathPara>
        <m:oMath>
          <m:d>
            <m:dPr>
              <m:ctrlPr>
                <w:rPr>
                  <w:rFonts w:ascii="Cambria Math" w:hAnsi="Cambria Math"/>
                  <w:i/>
                </w:rPr>
              </m:ctrlPr>
            </m:dPr>
            <m:e>
              <m:r>
                <w:rPr>
                  <w:rFonts w:ascii="Cambria Math" w:hAnsi="Cambria Math"/>
                </w:rPr>
                <m:t>ρ, v</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ρ, v</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i</m:t>
                          </m:r>
                        </m:sub>
                      </m:sSub>
                      <m:d>
                        <m:dPr>
                          <m:ctrlPr>
                            <w:rPr>
                              <w:rFonts w:ascii="Cambria Math" w:hAnsi="Cambria Math"/>
                              <w:i/>
                            </w:rPr>
                          </m:ctrlPr>
                        </m:dPr>
                        <m:e>
                          <m:r>
                            <w:rPr>
                              <w:rFonts w:ascii="Cambria Math" w:hAnsi="Cambria Math"/>
                            </w:rPr>
                            <m:t>ρ, v</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 Market</m:t>
                          </m:r>
                        </m:sub>
                      </m:sSub>
                    </m:e>
                  </m:d>
                </m:e>
                <m:sup>
                  <m:r>
                    <w:rPr>
                      <w:rFonts w:ascii="Cambria Math" w:hAnsi="Cambria Math"/>
                    </w:rPr>
                    <m:t>2</m:t>
                  </m:r>
                </m:sup>
              </m:sSup>
            </m:e>
          </m:nary>
        </m:oMath>
      </m:oMathPara>
    </w:p>
    <w:p w14:paraId="6506654E" w14:textId="77777777" w:rsidR="005171D9" w:rsidRPr="007D3101" w:rsidRDefault="005171D9" w:rsidP="005171D9">
      <w:pPr>
        <w:pStyle w:val="ListParagraph"/>
        <w:spacing w:line="360" w:lineRule="auto"/>
        <w:ind w:left="360"/>
        <w:rPr>
          <w:u w:val="single"/>
        </w:rPr>
      </w:pPr>
    </w:p>
    <w:p w14:paraId="416948D0" w14:textId="77777777" w:rsidR="007D3101" w:rsidRPr="00D12083" w:rsidRDefault="007D3101" w:rsidP="005A2C14">
      <w:pPr>
        <w:pStyle w:val="ListParagraph"/>
        <w:numPr>
          <w:ilvl w:val="0"/>
          <w:numId w:val="292"/>
        </w:numPr>
        <w:spacing w:line="360" w:lineRule="auto"/>
        <w:rPr>
          <w:u w:val="single"/>
        </w:rPr>
      </w:pPr>
      <w:r>
        <w:rPr>
          <w:u w:val="single"/>
        </w:rPr>
        <w:t>Step 3 Full Surface Calibration</w:t>
      </w:r>
      <w:r>
        <w:t xml:space="preserve">: Following steps 1, 2, and 3, SABR model in its primitive form can be relatively straightforward to calibrate. In general, if one tries to calibrate a model to a volatility surface </w:t>
      </w:r>
      <m:oMath>
        <m:r>
          <w:rPr>
            <w:rFonts w:ascii="Cambria Math" w:hAnsi="Cambria Math"/>
          </w:rPr>
          <m:t>σ</m:t>
        </m:r>
        <m:d>
          <m:dPr>
            <m:ctrlPr>
              <w:rPr>
                <w:rFonts w:ascii="Cambria Math" w:hAnsi="Cambria Math"/>
                <w:i/>
              </w:rPr>
            </m:ctrlPr>
          </m:dPr>
          <m:e>
            <m:r>
              <w:rPr>
                <w:rFonts w:ascii="Cambria Math" w:hAnsi="Cambria Math"/>
              </w:rPr>
              <m:t>K, T</m:t>
            </m:r>
          </m:e>
        </m:d>
      </m:oMath>
      <w:r>
        <w:t xml:space="preserve"> (or a volatility cube </w:t>
      </w:r>
      <m:oMath>
        <m:r>
          <w:rPr>
            <w:rFonts w:ascii="Cambria Math" w:hAnsi="Cambria Math"/>
          </w:rPr>
          <m:t>σ</m:t>
        </m:r>
        <m:d>
          <m:dPr>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T</m:t>
                </m:r>
              </m:e>
              <m:sub>
                <m:r>
                  <w:rPr>
                    <w:rFonts w:ascii="Cambria Math" w:hAnsi="Cambria Math"/>
                  </w:rPr>
                  <m:t>α</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β</m:t>
                </m:r>
              </m:sub>
            </m:sSub>
          </m:e>
        </m:d>
      </m:oMath>
      <w:r>
        <w:t xml:space="preserve"> in the case of swap options), the process is usually more complicated.</w:t>
      </w:r>
      <w:r w:rsidR="00E67682">
        <w:t xml:space="preserve"> So SABR fixes the forward rate (and time </w:t>
      </w:r>
      <m:oMath>
        <m:r>
          <w:rPr>
            <w:rFonts w:ascii="Cambria Math" w:hAnsi="Cambria Math"/>
          </w:rPr>
          <m:t>T</m:t>
        </m:r>
      </m:oMath>
      <w:r w:rsidR="00E67682">
        <w:t xml:space="preserve">) and calibrates itself to a smile/skew curve with respect to the strike </w:t>
      </w:r>
      <m:oMath>
        <m:r>
          <w:rPr>
            <w:rFonts w:ascii="Cambria Math" w:hAnsi="Cambria Math"/>
          </w:rPr>
          <m:t>K</m:t>
        </m:r>
      </m:oMath>
      <w:r w:rsidR="00E67682">
        <w:t>.</w:t>
      </w:r>
    </w:p>
    <w:p w14:paraId="7F1B277B" w14:textId="77777777" w:rsidR="005171D9" w:rsidRPr="005171D9" w:rsidRDefault="00D12083" w:rsidP="005A2C14">
      <w:pPr>
        <w:pStyle w:val="ListParagraph"/>
        <w:numPr>
          <w:ilvl w:val="0"/>
          <w:numId w:val="292"/>
        </w:numPr>
        <w:spacing w:line="360" w:lineRule="auto"/>
        <w:rPr>
          <w:u w:val="single"/>
        </w:rPr>
      </w:pPr>
      <w:r>
        <w:rPr>
          <w:u w:val="single"/>
        </w:rPr>
        <w:t xml:space="preserve">Forward Rate Dynamics under the </w:t>
      </w:r>
      <m:oMath>
        <m:r>
          <w:rPr>
            <w:rFonts w:ascii="Cambria Math" w:hAnsi="Cambria Math"/>
            <w:u w:val="single"/>
          </w:rPr>
          <m:t>T</m:t>
        </m:r>
      </m:oMath>
      <w:r>
        <w:rPr>
          <w:u w:val="single"/>
        </w:rPr>
        <w:t>-Forward Measure</w:t>
      </w:r>
      <w:r>
        <w:t>: The forward rate</w:t>
      </w:r>
    </w:p>
    <w:p w14:paraId="4FC6844E" w14:textId="77777777" w:rsidR="005171D9" w:rsidRDefault="005171D9" w:rsidP="005171D9">
      <w:pPr>
        <w:pStyle w:val="ListParagraph"/>
        <w:spacing w:line="360" w:lineRule="auto"/>
        <w:ind w:left="360"/>
        <w:rPr>
          <w:u w:val="single"/>
        </w:rPr>
      </w:pPr>
    </w:p>
    <w:p w14:paraId="0DCE9076" w14:textId="77777777" w:rsidR="005171D9" w:rsidRDefault="00000000" w:rsidP="005171D9">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=F</m:t>
          </m:r>
          <m:d>
            <m:dPr>
              <m:ctrlPr>
                <w:rPr>
                  <w:rFonts w:ascii="Cambria Math" w:hAnsi="Cambria Math"/>
                  <w:i/>
                </w:rPr>
              </m:ctrlPr>
            </m:dPr>
            <m:e>
              <m:r>
                <w:rPr>
                  <w:rFonts w:ascii="Cambria Math" w:hAnsi="Cambria Math"/>
                </w:rPr>
                <m:t>t;S, T</m:t>
              </m:r>
            </m:e>
          </m:d>
        </m:oMath>
      </m:oMathPara>
    </w:p>
    <w:p w14:paraId="4888B677" w14:textId="77777777" w:rsidR="005171D9" w:rsidRDefault="005171D9" w:rsidP="005171D9">
      <w:pPr>
        <w:pStyle w:val="ListParagraph"/>
        <w:spacing w:line="360" w:lineRule="auto"/>
        <w:ind w:left="360"/>
      </w:pPr>
    </w:p>
    <w:p w14:paraId="3FCCC487" w14:textId="77777777" w:rsidR="00D12083" w:rsidRPr="00C46E60" w:rsidRDefault="00D12083" w:rsidP="005171D9">
      <w:pPr>
        <w:pStyle w:val="ListParagraph"/>
        <w:spacing w:line="360" w:lineRule="auto"/>
        <w:ind w:left="360"/>
        <w:rPr>
          <w:u w:val="single"/>
        </w:rPr>
      </w:pPr>
      <w:r>
        <w:t xml:space="preserve">is treated in its own </w:t>
      </w:r>
      <m:oMath>
        <m:r>
          <w:rPr>
            <w:rFonts w:ascii="Cambria Math" w:hAnsi="Cambria Math"/>
          </w:rPr>
          <m:t>K</m:t>
        </m:r>
      </m:oMath>
      <w:r>
        <w:t xml:space="preserve">-forward measure and does not interact with other forward rates. Compare this with the cap volatility calibration where the ATM volatility curve with respect to time </w:t>
      </w:r>
      <m:oMath>
        <m:r>
          <w:rPr>
            <w:rFonts w:ascii="Cambria Math" w:hAnsi="Cambria Math"/>
          </w:rPr>
          <m:t>T</m:t>
        </m:r>
      </m:oMath>
      <w:r>
        <w:t xml:space="preserve"> is considered. In both cases, the curve is one dimensional. In sum, </w:t>
      </w:r>
      <w:proofErr w:type="gramStart"/>
      <w:r>
        <w:t>as long as</w:t>
      </w:r>
      <w:proofErr w:type="gramEnd"/>
      <w:r>
        <w:t xml:space="preserve"> we </w:t>
      </w:r>
      <w:proofErr w:type="gramStart"/>
      <w:r>
        <w:t>don’t</w:t>
      </w:r>
      <w:proofErr w:type="gramEnd"/>
      <w:r>
        <w:t xml:space="preserve"> consider the forward rate and its volatility dynamics under other </w:t>
      </w:r>
      <m:oMath>
        <m:r>
          <w:rPr>
            <w:rFonts w:ascii="Cambria Math" w:hAnsi="Cambria Math"/>
          </w:rPr>
          <m:t>T</m:t>
        </m:r>
      </m:oMath>
      <w:r>
        <w:t>-forward measures, the calibration process demands much less effort.</w:t>
      </w:r>
    </w:p>
    <w:p w14:paraId="2D9C4BF5" w14:textId="77777777" w:rsidR="006C38FE" w:rsidRPr="006C38FE" w:rsidRDefault="006C38FE" w:rsidP="006C38FE">
      <w:pPr>
        <w:spacing w:line="360" w:lineRule="auto"/>
        <w:rPr>
          <w:u w:val="single"/>
        </w:rPr>
      </w:pPr>
    </w:p>
    <w:p w14:paraId="601AB278" w14:textId="77777777" w:rsidR="001C6682" w:rsidRDefault="001C6682" w:rsidP="001C6682">
      <w:pPr>
        <w:spacing w:line="360" w:lineRule="auto"/>
      </w:pPr>
    </w:p>
    <w:p w14:paraId="7B3D95D5" w14:textId="77777777" w:rsidR="001C6682" w:rsidRDefault="001C6682" w:rsidP="001C6682">
      <w:pPr>
        <w:spacing w:line="360" w:lineRule="auto"/>
      </w:pPr>
    </w:p>
    <w:p w14:paraId="04AA1055" w14:textId="77777777" w:rsidR="001C6682" w:rsidRPr="005F2EBC" w:rsidRDefault="001C6682" w:rsidP="001C6682">
      <w:pPr>
        <w:pStyle w:val="Heading4"/>
        <w:ind w:left="0"/>
        <w:jc w:val="left"/>
        <w:rPr>
          <w:sz w:val="28"/>
          <w:szCs w:val="28"/>
        </w:rPr>
      </w:pPr>
      <w:r>
        <w:rPr>
          <w:sz w:val="28"/>
          <w:szCs w:val="28"/>
        </w:rPr>
        <w:t>Reference</w:t>
      </w:r>
    </w:p>
    <w:p w14:paraId="0B413B6A" w14:textId="77777777" w:rsidR="001C6682" w:rsidRDefault="001C6682" w:rsidP="001C6682">
      <w:pPr>
        <w:spacing w:line="360" w:lineRule="auto"/>
      </w:pPr>
    </w:p>
    <w:p w14:paraId="6090FD44" w14:textId="77777777" w:rsidR="002C32DC" w:rsidRDefault="002C32DC" w:rsidP="005A2C14">
      <w:pPr>
        <w:pStyle w:val="ListParagraph"/>
        <w:numPr>
          <w:ilvl w:val="0"/>
          <w:numId w:val="203"/>
        </w:numPr>
        <w:spacing w:after="160" w:line="360" w:lineRule="auto"/>
        <w:rPr>
          <w:szCs w:val="36"/>
        </w:rPr>
      </w:pPr>
      <w:r>
        <w:rPr>
          <w:szCs w:val="36"/>
        </w:rPr>
        <w:t xml:space="preserve">Flannery, B. P., W. H. Press, S. A. Teukolsky, and W. Vetterling (1992): </w:t>
      </w:r>
      <w:r>
        <w:rPr>
          <w:i/>
          <w:szCs w:val="36"/>
        </w:rPr>
        <w:t>Numerical Recipes in C</w:t>
      </w:r>
      <w:r>
        <w:rPr>
          <w:szCs w:val="36"/>
        </w:rPr>
        <w:t xml:space="preserve"> </w:t>
      </w:r>
      <w:r>
        <w:rPr>
          <w:b/>
          <w:szCs w:val="36"/>
        </w:rPr>
        <w:t>Press Syndicate of the University of Cambridge</w:t>
      </w:r>
      <w:r>
        <w:rPr>
          <w:szCs w:val="36"/>
        </w:rPr>
        <w:t xml:space="preserve"> New York.</w:t>
      </w:r>
    </w:p>
    <w:p w14:paraId="3550F68A" w14:textId="77777777" w:rsidR="005E4DBA" w:rsidRPr="005E4DBA" w:rsidRDefault="005E4DBA" w:rsidP="005A2C14">
      <w:pPr>
        <w:pStyle w:val="ListParagraph"/>
        <w:numPr>
          <w:ilvl w:val="0"/>
          <w:numId w:val="203"/>
        </w:numPr>
        <w:spacing w:after="160" w:line="360" w:lineRule="auto"/>
        <w:rPr>
          <w:szCs w:val="36"/>
        </w:rPr>
      </w:pPr>
      <w:r>
        <w:rPr>
          <w:szCs w:val="36"/>
        </w:rPr>
        <w:t xml:space="preserve">Hagan, P. S., D. Kumar, and A. S. Lesniewski (2002): Managing Smile Risk </w:t>
      </w:r>
      <w:r>
        <w:rPr>
          <w:i/>
          <w:szCs w:val="36"/>
        </w:rPr>
        <w:t>Wilmott Magazine</w:t>
      </w:r>
      <w:r>
        <w:rPr>
          <w:szCs w:val="36"/>
        </w:rPr>
        <w:t xml:space="preserve"> 84-108.</w:t>
      </w:r>
    </w:p>
    <w:p w14:paraId="7E0EE7FE" w14:textId="77777777" w:rsidR="001C6682" w:rsidRPr="0085600D" w:rsidRDefault="001C6682" w:rsidP="005A2C14">
      <w:pPr>
        <w:pStyle w:val="ListParagraph"/>
        <w:numPr>
          <w:ilvl w:val="0"/>
          <w:numId w:val="203"/>
        </w:numPr>
        <w:spacing w:after="160" w:line="360" w:lineRule="auto"/>
        <w:rPr>
          <w:szCs w:val="36"/>
        </w:rPr>
      </w:pPr>
      <w:r>
        <w:t xml:space="preserve">Wang, L. (2010): </w:t>
      </w:r>
      <w:hyperlink r:id="rId115" w:history="1">
        <w:r>
          <w:rPr>
            <w:rStyle w:val="Hyperlink"/>
            <w:i/>
          </w:rPr>
          <w:t>SABR Model</w:t>
        </w:r>
      </w:hyperlink>
      <w:r>
        <w:t>.</w:t>
      </w:r>
    </w:p>
    <w:p w14:paraId="1CE6EFA4" w14:textId="77777777" w:rsidR="00C905F7" w:rsidRDefault="00C905F7">
      <w:pPr>
        <w:spacing w:after="160" w:line="259" w:lineRule="auto"/>
        <w:rPr>
          <w:szCs w:val="36"/>
        </w:rPr>
      </w:pPr>
      <w:r>
        <w:rPr>
          <w:szCs w:val="36"/>
        </w:rPr>
        <w:lastRenderedPageBreak/>
        <w:br w:type="page"/>
      </w:r>
    </w:p>
    <w:p w14:paraId="62841D80" w14:textId="77777777" w:rsidR="00C905F7" w:rsidRDefault="00C905F7" w:rsidP="00C905F7">
      <w:pPr>
        <w:pStyle w:val="Footer"/>
        <w:tabs>
          <w:tab w:val="clear" w:pos="4320"/>
          <w:tab w:val="clear" w:pos="8640"/>
        </w:tabs>
        <w:spacing w:line="360" w:lineRule="auto"/>
      </w:pPr>
    </w:p>
    <w:p w14:paraId="016C96D0" w14:textId="77777777" w:rsidR="00C905F7" w:rsidRDefault="00C905F7" w:rsidP="00C905F7">
      <w:pPr>
        <w:pStyle w:val="Footer"/>
        <w:tabs>
          <w:tab w:val="clear" w:pos="4320"/>
          <w:tab w:val="clear" w:pos="8640"/>
        </w:tabs>
        <w:spacing w:line="360" w:lineRule="auto"/>
      </w:pPr>
    </w:p>
    <w:p w14:paraId="3DE25ED6" w14:textId="77777777" w:rsidR="00C905F7" w:rsidRDefault="00C905F7" w:rsidP="00C905F7">
      <w:pPr>
        <w:pStyle w:val="Footer"/>
        <w:tabs>
          <w:tab w:val="clear" w:pos="4320"/>
          <w:tab w:val="clear" w:pos="8640"/>
        </w:tabs>
        <w:spacing w:line="360" w:lineRule="auto"/>
      </w:pPr>
    </w:p>
    <w:p w14:paraId="305D1734" w14:textId="77777777" w:rsidR="00C905F7" w:rsidRDefault="00C905F7" w:rsidP="00C905F7">
      <w:pPr>
        <w:pStyle w:val="Footer"/>
        <w:tabs>
          <w:tab w:val="clear" w:pos="4320"/>
          <w:tab w:val="clear" w:pos="8640"/>
        </w:tabs>
        <w:spacing w:line="360" w:lineRule="auto"/>
      </w:pPr>
    </w:p>
    <w:p w14:paraId="7E4FF490" w14:textId="77777777" w:rsidR="00C905F7" w:rsidRDefault="00C905F7" w:rsidP="00C905F7">
      <w:pPr>
        <w:pStyle w:val="Footer"/>
        <w:tabs>
          <w:tab w:val="clear" w:pos="4320"/>
          <w:tab w:val="clear" w:pos="8640"/>
        </w:tabs>
        <w:spacing w:line="360" w:lineRule="auto"/>
      </w:pPr>
    </w:p>
    <w:p w14:paraId="5C662DE0" w14:textId="77777777" w:rsidR="00C905F7" w:rsidRDefault="00C905F7" w:rsidP="00C905F7">
      <w:pPr>
        <w:pStyle w:val="Footer"/>
        <w:tabs>
          <w:tab w:val="clear" w:pos="4320"/>
          <w:tab w:val="clear" w:pos="8640"/>
        </w:tabs>
        <w:spacing w:line="360" w:lineRule="auto"/>
      </w:pPr>
    </w:p>
    <w:p w14:paraId="56FAC410" w14:textId="77777777" w:rsidR="00C905F7" w:rsidRDefault="00C905F7" w:rsidP="00C905F7">
      <w:pPr>
        <w:pStyle w:val="Footer"/>
        <w:tabs>
          <w:tab w:val="clear" w:pos="4320"/>
          <w:tab w:val="clear" w:pos="8640"/>
        </w:tabs>
        <w:spacing w:line="360" w:lineRule="auto"/>
      </w:pPr>
    </w:p>
    <w:p w14:paraId="6D4083E9" w14:textId="77777777" w:rsidR="00C905F7" w:rsidRDefault="00C905F7" w:rsidP="00C905F7">
      <w:pPr>
        <w:pStyle w:val="Footer"/>
        <w:tabs>
          <w:tab w:val="clear" w:pos="4320"/>
          <w:tab w:val="clear" w:pos="8640"/>
        </w:tabs>
        <w:spacing w:line="360" w:lineRule="auto"/>
      </w:pPr>
    </w:p>
    <w:p w14:paraId="5F116346" w14:textId="77777777" w:rsidR="00C905F7" w:rsidRDefault="00C905F7" w:rsidP="00C905F7">
      <w:pPr>
        <w:pStyle w:val="Footer"/>
        <w:tabs>
          <w:tab w:val="clear" w:pos="4320"/>
          <w:tab w:val="clear" w:pos="8640"/>
        </w:tabs>
        <w:spacing w:line="360" w:lineRule="auto"/>
      </w:pPr>
    </w:p>
    <w:p w14:paraId="391A6858" w14:textId="77777777" w:rsidR="00C905F7" w:rsidRDefault="00C905F7" w:rsidP="00C905F7">
      <w:pPr>
        <w:pStyle w:val="Footer"/>
        <w:tabs>
          <w:tab w:val="clear" w:pos="4320"/>
          <w:tab w:val="clear" w:pos="8640"/>
        </w:tabs>
        <w:spacing w:line="360" w:lineRule="auto"/>
      </w:pPr>
    </w:p>
    <w:p w14:paraId="4521D1BC" w14:textId="77777777" w:rsidR="00C905F7" w:rsidRDefault="00C905F7" w:rsidP="00C905F7">
      <w:pPr>
        <w:pStyle w:val="Footer"/>
        <w:tabs>
          <w:tab w:val="clear" w:pos="4320"/>
          <w:tab w:val="clear" w:pos="8640"/>
        </w:tabs>
        <w:spacing w:line="360" w:lineRule="auto"/>
        <w:jc w:val="center"/>
      </w:pPr>
    </w:p>
    <w:p w14:paraId="3D77E400" w14:textId="77777777" w:rsidR="00C905F7" w:rsidRDefault="00C905F7" w:rsidP="00C905F7">
      <w:pPr>
        <w:pStyle w:val="Footer"/>
        <w:tabs>
          <w:tab w:val="clear" w:pos="4320"/>
          <w:tab w:val="clear" w:pos="8640"/>
        </w:tabs>
        <w:spacing w:line="360" w:lineRule="auto"/>
      </w:pPr>
    </w:p>
    <w:p w14:paraId="3B72B183" w14:textId="77777777" w:rsidR="00C905F7" w:rsidRDefault="00C905F7" w:rsidP="00C905F7">
      <w:pPr>
        <w:pStyle w:val="Footer"/>
        <w:tabs>
          <w:tab w:val="clear" w:pos="4320"/>
          <w:tab w:val="clear" w:pos="8640"/>
        </w:tabs>
        <w:spacing w:line="360" w:lineRule="auto"/>
      </w:pPr>
    </w:p>
    <w:p w14:paraId="3A10BC71" w14:textId="77777777" w:rsidR="00C905F7" w:rsidRDefault="00C905F7" w:rsidP="00C905F7">
      <w:pPr>
        <w:pStyle w:val="Heading1"/>
        <w:jc w:val="center"/>
        <w:rPr>
          <w:sz w:val="32"/>
          <w:u w:val="none"/>
        </w:rPr>
      </w:pPr>
      <w:r>
        <w:rPr>
          <w:sz w:val="32"/>
          <w:u w:val="none"/>
        </w:rPr>
        <w:t>Section X: LMM Extensions, Calibration, and Greeks</w:t>
      </w:r>
    </w:p>
    <w:p w14:paraId="2F1A0A54" w14:textId="77777777" w:rsidR="00C905F7" w:rsidRDefault="00C905F7" w:rsidP="00C905F7">
      <w:pPr>
        <w:spacing w:after="160" w:line="259" w:lineRule="auto"/>
        <w:rPr>
          <w:sz w:val="28"/>
        </w:rPr>
      </w:pPr>
      <w:r>
        <w:rPr>
          <w:b/>
          <w:bCs/>
        </w:rPr>
        <w:br w:type="page"/>
      </w:r>
    </w:p>
    <w:p w14:paraId="150AF2BD" w14:textId="77777777" w:rsidR="00C905F7" w:rsidRDefault="00C905F7" w:rsidP="00C905F7">
      <w:pPr>
        <w:spacing w:line="360" w:lineRule="auto"/>
        <w:jc w:val="center"/>
        <w:rPr>
          <w:b/>
          <w:bCs/>
          <w:sz w:val="32"/>
        </w:rPr>
      </w:pPr>
    </w:p>
    <w:p w14:paraId="600EF54E" w14:textId="77777777" w:rsidR="00C905F7" w:rsidRDefault="00C905F7" w:rsidP="00C905F7">
      <w:pPr>
        <w:spacing w:line="360" w:lineRule="auto"/>
        <w:jc w:val="center"/>
        <w:rPr>
          <w:b/>
          <w:bCs/>
          <w:sz w:val="32"/>
        </w:rPr>
      </w:pPr>
      <w:r>
        <w:rPr>
          <w:b/>
          <w:bCs/>
          <w:sz w:val="32"/>
        </w:rPr>
        <w:t>LMM Calibration and Greeks Overview</w:t>
      </w:r>
    </w:p>
    <w:p w14:paraId="38E59777" w14:textId="77777777" w:rsidR="00C905F7" w:rsidRDefault="00C905F7" w:rsidP="00C905F7">
      <w:pPr>
        <w:spacing w:line="360" w:lineRule="auto"/>
      </w:pPr>
    </w:p>
    <w:p w14:paraId="5AF079CF" w14:textId="77777777" w:rsidR="00C905F7" w:rsidRDefault="00C905F7" w:rsidP="00C905F7">
      <w:pPr>
        <w:spacing w:line="360" w:lineRule="auto"/>
      </w:pPr>
    </w:p>
    <w:p w14:paraId="567DE246" w14:textId="77777777" w:rsidR="00C905F7" w:rsidRPr="005F2EBC" w:rsidRDefault="00C905F7" w:rsidP="00C905F7">
      <w:pPr>
        <w:pStyle w:val="Heading4"/>
        <w:ind w:left="0"/>
        <w:jc w:val="left"/>
        <w:rPr>
          <w:sz w:val="28"/>
          <w:szCs w:val="28"/>
        </w:rPr>
      </w:pPr>
      <w:r>
        <w:rPr>
          <w:sz w:val="28"/>
          <w:szCs w:val="28"/>
        </w:rPr>
        <w:t>Motivation for Robust LMM Calibration</w:t>
      </w:r>
    </w:p>
    <w:p w14:paraId="365E7CBC" w14:textId="77777777" w:rsidR="00C905F7" w:rsidRDefault="00C905F7" w:rsidP="00C905F7">
      <w:pPr>
        <w:spacing w:line="360" w:lineRule="auto"/>
      </w:pPr>
    </w:p>
    <w:p w14:paraId="61E401F3" w14:textId="77777777" w:rsidR="00C905F7" w:rsidRPr="00CF6E03" w:rsidRDefault="00CF6E03" w:rsidP="00C905F7">
      <w:pPr>
        <w:pStyle w:val="ListParagraph"/>
        <w:numPr>
          <w:ilvl w:val="0"/>
          <w:numId w:val="308"/>
        </w:numPr>
        <w:spacing w:line="360" w:lineRule="auto"/>
        <w:rPr>
          <w:u w:val="single"/>
        </w:rPr>
      </w:pPr>
      <w:r>
        <w:rPr>
          <w:u w:val="single"/>
        </w:rPr>
        <w:t>Impact on Pricing and Greeks</w:t>
      </w:r>
      <w:r w:rsidR="00C905F7">
        <w:t xml:space="preserve">: </w:t>
      </w:r>
      <w:r>
        <w:t>The LIBOR market model has established itself as the benchmark model for interest rate derivatives</w:t>
      </w:r>
      <w:r w:rsidR="00C905F7">
        <w:t>.</w:t>
      </w:r>
      <w:r>
        <w:t xml:space="preserve"> If the observed correlation and the volatility surfaces cannot be reproduced by a model, it is hopeless to be able to get meaningful prices. The crucial task, therefore, before it comes to pricing, is to calibrate the model to the given market data.</w:t>
      </w:r>
    </w:p>
    <w:p w14:paraId="032BB653" w14:textId="77777777" w:rsidR="00CF6E03" w:rsidRPr="00CF6E03" w:rsidRDefault="00CF6E03" w:rsidP="00C905F7">
      <w:pPr>
        <w:pStyle w:val="ListParagraph"/>
        <w:numPr>
          <w:ilvl w:val="0"/>
          <w:numId w:val="308"/>
        </w:numPr>
        <w:spacing w:line="360" w:lineRule="auto"/>
        <w:rPr>
          <w:u w:val="single"/>
        </w:rPr>
      </w:pPr>
      <w:r>
        <w:rPr>
          <w:u w:val="single"/>
        </w:rPr>
        <w:t>Drawback of the Basic LMM</w:t>
      </w:r>
      <w:r>
        <w:t>: Schatz (2011) provides an overview of the LIBOR market mode and shows how to obtain a robust calibration. The big drawback of the model is that it cannot reproduce the typically observed implied volatility smile.</w:t>
      </w:r>
    </w:p>
    <w:p w14:paraId="3EFE48F9" w14:textId="77777777" w:rsidR="00CF6E03" w:rsidRDefault="00CF6E03" w:rsidP="00CF6E03">
      <w:pPr>
        <w:spacing w:line="360" w:lineRule="auto"/>
        <w:rPr>
          <w:u w:val="single"/>
        </w:rPr>
      </w:pPr>
    </w:p>
    <w:p w14:paraId="3C42427D" w14:textId="77777777" w:rsidR="00CF6E03" w:rsidRDefault="00CF6E03" w:rsidP="00CF6E03">
      <w:pPr>
        <w:spacing w:line="360" w:lineRule="auto"/>
      </w:pPr>
    </w:p>
    <w:p w14:paraId="54FD9192" w14:textId="77777777" w:rsidR="00CF6E03" w:rsidRPr="005F2EBC" w:rsidRDefault="00CF6E03" w:rsidP="00CF6E03">
      <w:pPr>
        <w:pStyle w:val="Heading4"/>
        <w:ind w:left="0"/>
        <w:jc w:val="left"/>
        <w:rPr>
          <w:sz w:val="28"/>
          <w:szCs w:val="28"/>
        </w:rPr>
      </w:pPr>
      <w:r>
        <w:rPr>
          <w:sz w:val="28"/>
          <w:szCs w:val="28"/>
        </w:rPr>
        <w:t>Robust LMM Calibration</w:t>
      </w:r>
      <w:r w:rsidR="00485959">
        <w:rPr>
          <w:sz w:val="28"/>
          <w:szCs w:val="28"/>
        </w:rPr>
        <w:t xml:space="preserve"> Approaches Overview</w:t>
      </w:r>
    </w:p>
    <w:p w14:paraId="1EC677EA" w14:textId="77777777" w:rsidR="00CF6E03" w:rsidRDefault="00CF6E03" w:rsidP="00CF6E03">
      <w:pPr>
        <w:spacing w:line="360" w:lineRule="auto"/>
      </w:pPr>
    </w:p>
    <w:p w14:paraId="3EF318BC" w14:textId="77777777" w:rsidR="00CF6E03" w:rsidRPr="00485959" w:rsidRDefault="00485959" w:rsidP="00485959">
      <w:pPr>
        <w:pStyle w:val="ListParagraph"/>
        <w:numPr>
          <w:ilvl w:val="0"/>
          <w:numId w:val="406"/>
        </w:numPr>
        <w:spacing w:line="360" w:lineRule="auto"/>
        <w:rPr>
          <w:u w:val="single"/>
        </w:rPr>
      </w:pPr>
      <w:r>
        <w:rPr>
          <w:u w:val="single"/>
        </w:rPr>
        <w:t>Stochastic Volatility Smile/Skew Extensions</w:t>
      </w:r>
      <w:r w:rsidR="00CF6E03">
        <w:t xml:space="preserve">: </w:t>
      </w:r>
      <w:r>
        <w:t>LMM can be extended to model market smile by making use of stochastic volatility</w:t>
      </w:r>
      <w:r w:rsidR="00CF6E03">
        <w:t>.</w:t>
      </w:r>
      <w:r>
        <w:t xml:space="preserve"> It has been observed that a time homogenous parametrization of these stochastic volatility models has the capability of fitting the market very well.</w:t>
      </w:r>
    </w:p>
    <w:p w14:paraId="0F08BE24" w14:textId="77777777" w:rsidR="00485959" w:rsidRPr="00485959" w:rsidRDefault="00485959" w:rsidP="00485959">
      <w:pPr>
        <w:pStyle w:val="ListParagraph"/>
        <w:numPr>
          <w:ilvl w:val="0"/>
          <w:numId w:val="406"/>
        </w:numPr>
        <w:spacing w:line="360" w:lineRule="auto"/>
        <w:rPr>
          <w:u w:val="single"/>
        </w:rPr>
      </w:pPr>
      <w:r>
        <w:rPr>
          <w:u w:val="single"/>
        </w:rPr>
        <w:t>Approximate Terminal Correlation Estimation Formula</w:t>
      </w:r>
      <w:r>
        <w:t>: Schatz (2011) develops a new approximate terminal correlation estimation formula based on the same parameter averaging techniques used for pricing in a stochastic volatility LMM.</w:t>
      </w:r>
    </w:p>
    <w:p w14:paraId="5D731663" w14:textId="77777777" w:rsidR="00485959" w:rsidRPr="00485959" w:rsidRDefault="00485959" w:rsidP="00485959">
      <w:pPr>
        <w:pStyle w:val="ListParagraph"/>
        <w:numPr>
          <w:ilvl w:val="0"/>
          <w:numId w:val="406"/>
        </w:numPr>
        <w:spacing w:line="360" w:lineRule="auto"/>
        <w:rPr>
          <w:u w:val="single"/>
        </w:rPr>
      </w:pPr>
      <w:r>
        <w:rPr>
          <w:u w:val="single"/>
        </w:rPr>
        <w:t>Robust Local/Global Optimization Procedures</w:t>
      </w:r>
      <w:r>
        <w:t>: Schatz (2011) also looks at a very robust calibration procedure and shows how to use it if there are no starting values available, and introduce some new approximations that make it possible to use global optimizers.</w:t>
      </w:r>
    </w:p>
    <w:p w14:paraId="232EAD5B" w14:textId="77777777" w:rsidR="00485959" w:rsidRPr="005D5F0B" w:rsidRDefault="00485959" w:rsidP="00485959">
      <w:pPr>
        <w:pStyle w:val="ListParagraph"/>
        <w:numPr>
          <w:ilvl w:val="0"/>
          <w:numId w:val="406"/>
        </w:numPr>
        <w:spacing w:line="360" w:lineRule="auto"/>
        <w:rPr>
          <w:u w:val="single"/>
        </w:rPr>
      </w:pPr>
      <w:r>
        <w:rPr>
          <w:u w:val="single"/>
        </w:rPr>
        <w:t>Optimal Local/Global Optimizer Choice</w:t>
      </w:r>
      <w:r>
        <w:t xml:space="preserve">: The optimal choice if the local and global optimizers for each step of the calibration must be dealt with, especially in the context of the </w:t>
      </w:r>
      <w:r>
        <w:lastRenderedPageBreak/>
        <w:t>algorithms that have attracted interest in the financial community in the recent times (e.g., differential evolution algorithms).</w:t>
      </w:r>
    </w:p>
    <w:p w14:paraId="50BD4A48" w14:textId="77777777" w:rsidR="005D5F0B" w:rsidRPr="00485959" w:rsidRDefault="005D5F0B" w:rsidP="00485959">
      <w:pPr>
        <w:pStyle w:val="ListParagraph"/>
        <w:numPr>
          <w:ilvl w:val="0"/>
          <w:numId w:val="406"/>
        </w:numPr>
        <w:spacing w:line="360" w:lineRule="auto"/>
        <w:rPr>
          <w:u w:val="single"/>
        </w:rPr>
      </w:pPr>
      <w:r>
        <w:rPr>
          <w:u w:val="single"/>
        </w:rPr>
        <w:t>Stability of the Calibrated Parameters</w:t>
      </w:r>
      <w:r>
        <w:t>: Furthermore, an analysis of the robustness of the calibrated parameters over the specified period of interest must also be performed.</w:t>
      </w:r>
    </w:p>
    <w:p w14:paraId="08D79E47" w14:textId="77777777" w:rsidR="00742FAF" w:rsidRDefault="00742FAF" w:rsidP="00742FAF">
      <w:pPr>
        <w:spacing w:line="360" w:lineRule="auto"/>
        <w:rPr>
          <w:u w:val="single"/>
        </w:rPr>
      </w:pPr>
    </w:p>
    <w:p w14:paraId="52DFAF68" w14:textId="77777777" w:rsidR="00742FAF" w:rsidRDefault="00742FAF" w:rsidP="00742FAF">
      <w:pPr>
        <w:spacing w:line="360" w:lineRule="auto"/>
      </w:pPr>
    </w:p>
    <w:p w14:paraId="6A5909A9" w14:textId="77777777" w:rsidR="00742FAF" w:rsidRPr="005F2EBC" w:rsidRDefault="00742FAF" w:rsidP="00742FAF">
      <w:pPr>
        <w:pStyle w:val="Heading4"/>
        <w:ind w:left="0"/>
        <w:jc w:val="left"/>
        <w:rPr>
          <w:sz w:val="28"/>
          <w:szCs w:val="28"/>
        </w:rPr>
      </w:pPr>
      <w:r>
        <w:rPr>
          <w:sz w:val="28"/>
          <w:szCs w:val="28"/>
        </w:rPr>
        <w:t>Cross Currency LIBOR Market Model</w:t>
      </w:r>
    </w:p>
    <w:p w14:paraId="74D49346" w14:textId="77777777" w:rsidR="00742FAF" w:rsidRDefault="00742FAF" w:rsidP="00742FAF">
      <w:pPr>
        <w:spacing w:line="360" w:lineRule="auto"/>
      </w:pPr>
    </w:p>
    <w:p w14:paraId="1A22E070" w14:textId="77777777" w:rsidR="00742FAF" w:rsidRPr="00742FAF" w:rsidRDefault="00742FAF" w:rsidP="00742FAF">
      <w:pPr>
        <w:pStyle w:val="ListParagraph"/>
        <w:numPr>
          <w:ilvl w:val="0"/>
          <w:numId w:val="407"/>
        </w:numPr>
        <w:spacing w:line="360" w:lineRule="auto"/>
        <w:rPr>
          <w:u w:val="single"/>
        </w:rPr>
      </w:pPr>
      <w:r>
        <w:rPr>
          <w:u w:val="single"/>
        </w:rPr>
        <w:t>Cross Currency Extensions to LMM</w:t>
      </w:r>
      <w:r>
        <w:t xml:space="preserve">: The extensions to the </w:t>
      </w:r>
      <w:proofErr w:type="gramStart"/>
      <w:r>
        <w:t>cross currency</w:t>
      </w:r>
      <w:proofErr w:type="gramEnd"/>
      <w:r>
        <w:t xml:space="preserve"> LIBOR market model introduced by Schlogl (2002) must also be incorporated.</w:t>
      </w:r>
    </w:p>
    <w:p w14:paraId="4708F3D7" w14:textId="77777777" w:rsidR="00742FAF" w:rsidRPr="00742FAF" w:rsidRDefault="00742FAF" w:rsidP="00742FAF">
      <w:pPr>
        <w:pStyle w:val="ListParagraph"/>
        <w:numPr>
          <w:ilvl w:val="0"/>
          <w:numId w:val="407"/>
        </w:numPr>
        <w:spacing w:line="360" w:lineRule="auto"/>
        <w:rPr>
          <w:u w:val="single"/>
        </w:rPr>
      </w:pPr>
      <w:r>
        <w:rPr>
          <w:u w:val="single"/>
        </w:rPr>
        <w:t>Displacement/Stochastic Volatility Fits</w:t>
      </w:r>
      <w:r>
        <w:t>: These extensions make use of the displacement and stochastic volatility to fit the observed smile and skew respectively.</w:t>
      </w:r>
    </w:p>
    <w:p w14:paraId="3D7F6010" w14:textId="77777777" w:rsidR="00742FAF" w:rsidRDefault="00742FAF" w:rsidP="00742FAF">
      <w:pPr>
        <w:spacing w:line="360" w:lineRule="auto"/>
        <w:rPr>
          <w:u w:val="single"/>
        </w:rPr>
      </w:pPr>
    </w:p>
    <w:p w14:paraId="5A95214C" w14:textId="77777777" w:rsidR="00742FAF" w:rsidRDefault="00742FAF" w:rsidP="00742FAF">
      <w:pPr>
        <w:spacing w:line="360" w:lineRule="auto"/>
        <w:rPr>
          <w:u w:val="single"/>
        </w:rPr>
      </w:pPr>
    </w:p>
    <w:p w14:paraId="262B587F" w14:textId="77777777" w:rsidR="00742FAF" w:rsidRPr="00742FAF" w:rsidRDefault="00742FAF" w:rsidP="00742FAF">
      <w:pPr>
        <w:spacing w:line="360" w:lineRule="auto"/>
        <w:rPr>
          <w:b/>
          <w:sz w:val="28"/>
          <w:szCs w:val="28"/>
        </w:rPr>
      </w:pPr>
      <w:r w:rsidRPr="00742FAF">
        <w:rPr>
          <w:b/>
          <w:sz w:val="28"/>
          <w:szCs w:val="28"/>
        </w:rPr>
        <w:t>LMM Based Greeks Calculation Approaches</w:t>
      </w:r>
    </w:p>
    <w:p w14:paraId="67EECB96" w14:textId="77777777" w:rsidR="00742FAF" w:rsidRDefault="00742FAF" w:rsidP="00393D5F">
      <w:pPr>
        <w:spacing w:line="360" w:lineRule="auto"/>
      </w:pPr>
    </w:p>
    <w:p w14:paraId="4F053652" w14:textId="77777777" w:rsidR="00742FAF" w:rsidRDefault="00742FAF" w:rsidP="00393D5F">
      <w:pPr>
        <w:pStyle w:val="ListParagraph"/>
        <w:numPr>
          <w:ilvl w:val="0"/>
          <w:numId w:val="408"/>
        </w:numPr>
        <w:spacing w:line="360" w:lineRule="auto"/>
      </w:pPr>
      <w:r w:rsidRPr="00742FAF">
        <w:rPr>
          <w:u w:val="single"/>
        </w:rPr>
        <w:t>Monte Carlo Based LMM Greeks</w:t>
      </w:r>
      <w:r>
        <w:t xml:space="preserve">: </w:t>
      </w:r>
      <w:r w:rsidR="00393D5F">
        <w:t>The calculation of greeks for exotic interest rate derivatives is crucial</w:t>
      </w:r>
      <w:r w:rsidR="00563459">
        <w:t xml:space="preserve"> for hedging and therefore for trading these products. For a LIBOR market model this task can only be fulfilled by means of non-trivial Monte Carlo based methods.</w:t>
      </w:r>
    </w:p>
    <w:p w14:paraId="1601D929" w14:textId="77777777" w:rsidR="00563459" w:rsidRDefault="00C73A10" w:rsidP="00393D5F">
      <w:pPr>
        <w:pStyle w:val="ListParagraph"/>
        <w:numPr>
          <w:ilvl w:val="0"/>
          <w:numId w:val="408"/>
        </w:numPr>
        <w:spacing w:line="360" w:lineRule="auto"/>
      </w:pPr>
      <w:r w:rsidRPr="00C73A10">
        <w:rPr>
          <w:u w:val="single"/>
        </w:rPr>
        <w:t>Transition Densities Using Pro</w:t>
      </w:r>
      <w:r>
        <w:rPr>
          <w:u w:val="single"/>
        </w:rPr>
        <w:t>x</w:t>
      </w:r>
      <w:r w:rsidRPr="00C73A10">
        <w:rPr>
          <w:u w:val="single"/>
        </w:rPr>
        <w:t>y Simulation</w:t>
      </w:r>
      <w:r>
        <w:t xml:space="preserve">: </w:t>
      </w:r>
      <w:r w:rsidR="00215AB5">
        <w:t>One possibility is to use the proxy simulation scheme method, which makes use of the transition densities of the discretized processes.</w:t>
      </w:r>
    </w:p>
    <w:p w14:paraId="5FF4A68D" w14:textId="77777777" w:rsidR="00215AB5" w:rsidRDefault="00215AB5" w:rsidP="00393D5F">
      <w:pPr>
        <w:pStyle w:val="ListParagraph"/>
        <w:numPr>
          <w:ilvl w:val="0"/>
          <w:numId w:val="408"/>
        </w:numPr>
        <w:spacing w:line="360" w:lineRule="auto"/>
      </w:pPr>
      <w:r>
        <w:rPr>
          <w:u w:val="single"/>
        </w:rPr>
        <w:t>Fourier Techniques for Transition Densities</w:t>
      </w:r>
      <w:r w:rsidRPr="00215AB5">
        <w:t>:</w:t>
      </w:r>
      <w:r>
        <w:t xml:space="preserve"> When it comes to the calculation of these transition densities in the stochastic volatility models, they can only be done by means of Fourier inversion.</w:t>
      </w:r>
    </w:p>
    <w:p w14:paraId="47A652F4" w14:textId="77777777" w:rsidR="00215AB5" w:rsidRDefault="00215AB5" w:rsidP="00393D5F">
      <w:pPr>
        <w:pStyle w:val="ListParagraph"/>
        <w:numPr>
          <w:ilvl w:val="0"/>
          <w:numId w:val="408"/>
        </w:numPr>
        <w:spacing w:line="360" w:lineRule="auto"/>
      </w:pPr>
      <w:r>
        <w:rPr>
          <w:u w:val="single"/>
        </w:rPr>
        <w:t>Conditional Independence of Stochastic Volatility</w:t>
      </w:r>
      <w:r w:rsidRPr="00215AB5">
        <w:t>:</w:t>
      </w:r>
      <w:r>
        <w:t xml:space="preserve"> Techniques are available for the calculation of the weights by making use of the conditional independence of the underlying from the stochastic volatility process, which can be applied for any process for which this conditional independence holds. This is also the case for the extension to the stochastic volatility cross currency model.</w:t>
      </w:r>
    </w:p>
    <w:p w14:paraId="52C92B6A" w14:textId="77777777" w:rsidR="00215AB5" w:rsidRDefault="00215AB5" w:rsidP="00393D5F">
      <w:pPr>
        <w:pStyle w:val="ListParagraph"/>
        <w:numPr>
          <w:ilvl w:val="0"/>
          <w:numId w:val="408"/>
        </w:numPr>
        <w:spacing w:line="360" w:lineRule="auto"/>
      </w:pPr>
      <w:r>
        <w:rPr>
          <w:u w:val="single"/>
        </w:rPr>
        <w:lastRenderedPageBreak/>
        <w:t>Simplicity of Transition Density Estimator</w:t>
      </w:r>
      <w:r>
        <w:t>: The developed estimators are very similar to the standard estimators for an LMM, and are fast enough to be employable in everyday practice.</w:t>
      </w:r>
    </w:p>
    <w:p w14:paraId="0A935402" w14:textId="77777777" w:rsidR="00215AB5" w:rsidRDefault="00215AB5" w:rsidP="00393D5F">
      <w:pPr>
        <w:pStyle w:val="ListParagraph"/>
        <w:numPr>
          <w:ilvl w:val="0"/>
          <w:numId w:val="408"/>
        </w:numPr>
        <w:spacing w:line="360" w:lineRule="auto"/>
      </w:pPr>
      <w:r>
        <w:rPr>
          <w:u w:val="single"/>
        </w:rPr>
        <w:t>Simulation Schemes/Random Sequence Impact</w:t>
      </w:r>
      <w:r w:rsidRPr="00215AB5">
        <w:t>:</w:t>
      </w:r>
      <w:r>
        <w:t xml:space="preserve"> Schatz (2011) shows how these greeks calculated by these proxy simulation methods perform compared to the finite differences approximation and shows how the use of Sobol sequences influences the results.</w:t>
      </w:r>
    </w:p>
    <w:p w14:paraId="510A83AD" w14:textId="77777777" w:rsidR="00742FAF" w:rsidRDefault="00742FAF" w:rsidP="00393D5F">
      <w:pPr>
        <w:spacing w:line="360" w:lineRule="auto"/>
      </w:pPr>
    </w:p>
    <w:p w14:paraId="1B6A7178" w14:textId="77777777" w:rsidR="00742FAF" w:rsidRPr="00742FAF" w:rsidRDefault="00742FAF" w:rsidP="00393D5F">
      <w:pPr>
        <w:spacing w:line="360" w:lineRule="auto"/>
      </w:pPr>
    </w:p>
    <w:p w14:paraId="5D8FD877" w14:textId="77777777" w:rsidR="00C905F7" w:rsidRPr="005F2EBC" w:rsidRDefault="00CF6E03" w:rsidP="00C905F7">
      <w:pPr>
        <w:pStyle w:val="Heading4"/>
        <w:ind w:left="0"/>
        <w:jc w:val="left"/>
        <w:rPr>
          <w:sz w:val="28"/>
          <w:szCs w:val="28"/>
        </w:rPr>
      </w:pPr>
      <w:r>
        <w:rPr>
          <w:sz w:val="28"/>
          <w:szCs w:val="28"/>
        </w:rPr>
        <w:t>References</w:t>
      </w:r>
    </w:p>
    <w:p w14:paraId="72703F32" w14:textId="77777777" w:rsidR="00C905F7" w:rsidRDefault="00C905F7" w:rsidP="00C905F7">
      <w:pPr>
        <w:spacing w:line="360" w:lineRule="auto"/>
      </w:pPr>
    </w:p>
    <w:p w14:paraId="57354591" w14:textId="77777777" w:rsidR="00C905F7" w:rsidRDefault="00CF6E03" w:rsidP="00CF6E03">
      <w:pPr>
        <w:numPr>
          <w:ilvl w:val="0"/>
          <w:numId w:val="405"/>
        </w:numPr>
        <w:spacing w:line="360" w:lineRule="auto"/>
      </w:pPr>
      <w:r>
        <w:t>Schatz, D. (2011):</w:t>
      </w:r>
      <w:r w:rsidR="00C73A10">
        <w:t xml:space="preserve"> </w:t>
      </w:r>
      <w:r w:rsidR="00C73A10">
        <w:rPr>
          <w:i/>
        </w:rPr>
        <w:t>Robust Calibration of the LIBOR Market Model and Pricing of Derivative Product</w:t>
      </w:r>
      <w:r w:rsidR="00C73A10">
        <w:t xml:space="preserve"> PhD </w:t>
      </w:r>
      <w:r w:rsidR="00C73A10">
        <w:rPr>
          <w:b/>
        </w:rPr>
        <w:t>University of Ulm</w:t>
      </w:r>
      <w:r w:rsidR="00C73A10">
        <w:t>.</w:t>
      </w:r>
    </w:p>
    <w:p w14:paraId="31BAB4CD" w14:textId="77777777" w:rsidR="00CF6E03" w:rsidRDefault="00215AB5" w:rsidP="00CF6E03">
      <w:pPr>
        <w:numPr>
          <w:ilvl w:val="0"/>
          <w:numId w:val="405"/>
        </w:numPr>
        <w:spacing w:line="360" w:lineRule="auto"/>
      </w:pPr>
      <w:r>
        <w:t>Schlogl, E</w:t>
      </w:r>
      <w:r w:rsidR="00CF6E03">
        <w:t>. (2002):</w:t>
      </w:r>
      <w:r>
        <w:t xml:space="preserve"> A Multi-currency Extension of the Log-normal Interest Rate Market Models </w:t>
      </w:r>
      <w:r>
        <w:rPr>
          <w:i/>
        </w:rPr>
        <w:t>Finance and Stochastics</w:t>
      </w:r>
      <w:r>
        <w:t xml:space="preserve"> </w:t>
      </w:r>
      <w:r>
        <w:rPr>
          <w:b/>
        </w:rPr>
        <w:t>6</w:t>
      </w:r>
      <w:r>
        <w:t xml:space="preserve"> 173-196.</w:t>
      </w:r>
    </w:p>
    <w:p w14:paraId="62B6F03E" w14:textId="77777777" w:rsidR="00EB29CC" w:rsidRDefault="00EB29CC">
      <w:pPr>
        <w:spacing w:after="160" w:line="259" w:lineRule="auto"/>
        <w:rPr>
          <w:rStyle w:val="Hyperlink"/>
          <w:iCs/>
        </w:rPr>
      </w:pPr>
      <w:r>
        <w:rPr>
          <w:rStyle w:val="Hyperlink"/>
          <w:iCs/>
        </w:rPr>
        <w:br w:type="page"/>
      </w:r>
    </w:p>
    <w:p w14:paraId="1F2B5736" w14:textId="77777777" w:rsidR="00EB29CC" w:rsidRDefault="00EB29CC" w:rsidP="00EB29CC">
      <w:pPr>
        <w:spacing w:line="360" w:lineRule="auto"/>
        <w:jc w:val="center"/>
        <w:rPr>
          <w:b/>
          <w:bCs/>
          <w:sz w:val="32"/>
        </w:rPr>
      </w:pPr>
    </w:p>
    <w:p w14:paraId="5CBD808B" w14:textId="77777777" w:rsidR="00EB29CC" w:rsidRDefault="00EB29CC" w:rsidP="00EB29CC">
      <w:pPr>
        <w:spacing w:line="360" w:lineRule="auto"/>
        <w:jc w:val="center"/>
        <w:rPr>
          <w:b/>
          <w:bCs/>
          <w:sz w:val="32"/>
        </w:rPr>
      </w:pPr>
      <w:r>
        <w:rPr>
          <w:b/>
          <w:bCs/>
          <w:sz w:val="32"/>
        </w:rPr>
        <w:t>LMM Extensions Overview and Literature</w:t>
      </w:r>
    </w:p>
    <w:p w14:paraId="6CF92ABC" w14:textId="77777777" w:rsidR="00EB29CC" w:rsidRDefault="00EB29CC" w:rsidP="00EB29CC">
      <w:pPr>
        <w:spacing w:line="360" w:lineRule="auto"/>
      </w:pPr>
    </w:p>
    <w:p w14:paraId="2DE97120" w14:textId="77777777" w:rsidR="00EB29CC" w:rsidRDefault="00EB29CC" w:rsidP="00EB29CC">
      <w:pPr>
        <w:spacing w:line="360" w:lineRule="auto"/>
      </w:pPr>
    </w:p>
    <w:p w14:paraId="6FA591CB" w14:textId="77777777" w:rsidR="00EB29CC" w:rsidRPr="005F2EBC" w:rsidRDefault="00EB29CC" w:rsidP="00EB29CC">
      <w:pPr>
        <w:pStyle w:val="Heading4"/>
        <w:ind w:left="0"/>
        <w:jc w:val="left"/>
        <w:rPr>
          <w:sz w:val="28"/>
          <w:szCs w:val="28"/>
        </w:rPr>
      </w:pPr>
      <w:r>
        <w:rPr>
          <w:sz w:val="28"/>
          <w:szCs w:val="28"/>
        </w:rPr>
        <w:t>LMM Approach Advantages and Drawbacks</w:t>
      </w:r>
    </w:p>
    <w:p w14:paraId="3DD7094A" w14:textId="77777777" w:rsidR="00EB29CC" w:rsidRDefault="00EB29CC" w:rsidP="00EB29CC">
      <w:pPr>
        <w:spacing w:line="360" w:lineRule="auto"/>
      </w:pPr>
    </w:p>
    <w:p w14:paraId="7D8C2F20" w14:textId="77777777" w:rsidR="00EB29CC" w:rsidRPr="002917C8" w:rsidRDefault="00EB29CC" w:rsidP="00EB29CC">
      <w:pPr>
        <w:pStyle w:val="ListParagraph"/>
        <w:numPr>
          <w:ilvl w:val="0"/>
          <w:numId w:val="409"/>
        </w:numPr>
        <w:spacing w:line="360" w:lineRule="auto"/>
        <w:rPr>
          <w:u w:val="single"/>
        </w:rPr>
      </w:pPr>
      <w:r>
        <w:rPr>
          <w:u w:val="single"/>
        </w:rPr>
        <w:t>LMM as a Market Standard</w:t>
      </w:r>
      <w:r>
        <w:t xml:space="preserve">: </w:t>
      </w:r>
      <w:r w:rsidR="002917C8">
        <w:t>The LIBOR market model, which was introduced by Brace, Gatarek, and Musiela (1997), Miltersen, Sandmann, and Sondermann, and Jamshidian (1997) has not only gained acceptance in the academia and industry, but it has become a market standard and a benchmark model today.</w:t>
      </w:r>
    </w:p>
    <w:p w14:paraId="05F8D743" w14:textId="77777777" w:rsidR="002917C8" w:rsidRPr="005644E4" w:rsidRDefault="002917C8" w:rsidP="00EB29CC">
      <w:pPr>
        <w:pStyle w:val="ListParagraph"/>
        <w:numPr>
          <w:ilvl w:val="0"/>
          <w:numId w:val="409"/>
        </w:numPr>
        <w:spacing w:line="360" w:lineRule="auto"/>
        <w:rPr>
          <w:u w:val="single"/>
        </w:rPr>
      </w:pPr>
      <w:r>
        <w:rPr>
          <w:u w:val="single"/>
        </w:rPr>
        <w:t>Comparison between LMM and HJM</w:t>
      </w:r>
      <w:r>
        <w:t xml:space="preserve">: </w:t>
      </w:r>
      <w:proofErr w:type="gramStart"/>
      <w:r>
        <w:t>Basically</w:t>
      </w:r>
      <w:proofErr w:type="gramEnd"/>
      <w:r>
        <w:t xml:space="preserve"> it is a discretized version of the famous Heath, Jarrow, and Merton (HJM) model. Brigo and Mercurio (2006) contain the details.</w:t>
      </w:r>
    </w:p>
    <w:p w14:paraId="3666E9E6" w14:textId="77777777" w:rsidR="005644E4" w:rsidRPr="00EB29CC" w:rsidRDefault="005644E4" w:rsidP="00EB29CC">
      <w:pPr>
        <w:pStyle w:val="ListParagraph"/>
        <w:numPr>
          <w:ilvl w:val="0"/>
          <w:numId w:val="409"/>
        </w:numPr>
        <w:spacing w:line="360" w:lineRule="auto"/>
        <w:rPr>
          <w:u w:val="single"/>
        </w:rPr>
      </w:pPr>
      <w:r>
        <w:rPr>
          <w:u w:val="single"/>
        </w:rPr>
        <w:t>Main Advantages of the LMM</w:t>
      </w:r>
      <w:r>
        <w:t xml:space="preserve">: The main advantage of the LIBOR market model (LMM) in comparison to the HJM is that it models the market observable forward LIBOR rates instead of the mathematically abstract instantaneous forward rates and derivatives pricing is much easier in the framework. </w:t>
      </w:r>
      <w:proofErr w:type="gramStart"/>
      <w:r>
        <w:t>In particular caplets</w:t>
      </w:r>
      <w:proofErr w:type="gramEnd"/>
      <w:r>
        <w:t xml:space="preserve"> and swaptions can be priced consistently with the </w:t>
      </w:r>
      <w:proofErr w:type="gramStart"/>
      <w:r>
        <w:t>long used</w:t>
      </w:r>
      <w:proofErr w:type="gramEnd"/>
      <w:r>
        <w:t xml:space="preserve"> formulas of Black, which are still a market standard. The market quotes caps and swaptions in Black volatilities.</w:t>
      </w:r>
    </w:p>
    <w:p w14:paraId="2527FE1D" w14:textId="77777777" w:rsidR="005644E4" w:rsidRDefault="005644E4" w:rsidP="005644E4">
      <w:pPr>
        <w:spacing w:line="360" w:lineRule="auto"/>
      </w:pPr>
    </w:p>
    <w:p w14:paraId="0A4C650C" w14:textId="77777777" w:rsidR="005644E4" w:rsidRDefault="005644E4" w:rsidP="005644E4">
      <w:pPr>
        <w:spacing w:line="360" w:lineRule="auto"/>
      </w:pPr>
    </w:p>
    <w:p w14:paraId="2FCD2DEA" w14:textId="77777777" w:rsidR="005644E4" w:rsidRPr="005F2EBC" w:rsidRDefault="005644E4" w:rsidP="005644E4">
      <w:pPr>
        <w:pStyle w:val="Heading4"/>
        <w:ind w:left="0"/>
        <w:jc w:val="left"/>
        <w:rPr>
          <w:sz w:val="28"/>
          <w:szCs w:val="28"/>
        </w:rPr>
      </w:pPr>
      <w:r>
        <w:rPr>
          <w:sz w:val="28"/>
          <w:szCs w:val="28"/>
        </w:rPr>
        <w:t>Major Extensions to the LMM</w:t>
      </w:r>
    </w:p>
    <w:p w14:paraId="6D673875" w14:textId="77777777" w:rsidR="005644E4" w:rsidRDefault="005644E4" w:rsidP="005644E4">
      <w:pPr>
        <w:spacing w:line="360" w:lineRule="auto"/>
      </w:pPr>
    </w:p>
    <w:p w14:paraId="2BEDC12A" w14:textId="77777777" w:rsidR="005644E4" w:rsidRPr="00094891" w:rsidRDefault="005644E4" w:rsidP="005644E4">
      <w:pPr>
        <w:pStyle w:val="ListParagraph"/>
        <w:numPr>
          <w:ilvl w:val="0"/>
          <w:numId w:val="410"/>
        </w:numPr>
        <w:spacing w:line="360" w:lineRule="auto"/>
        <w:rPr>
          <w:u w:val="single"/>
        </w:rPr>
      </w:pPr>
      <w:r>
        <w:rPr>
          <w:u w:val="single"/>
        </w:rPr>
        <w:t>Drawback of the LMM</w:t>
      </w:r>
      <w:r>
        <w:t>: A major drawback of the LMM is that it cannot capture the market smile.</w:t>
      </w:r>
    </w:p>
    <w:p w14:paraId="5B182805" w14:textId="77777777" w:rsidR="00094891" w:rsidRPr="000336FD" w:rsidRDefault="00094891" w:rsidP="005644E4">
      <w:pPr>
        <w:pStyle w:val="ListParagraph"/>
        <w:numPr>
          <w:ilvl w:val="0"/>
          <w:numId w:val="410"/>
        </w:numPr>
        <w:spacing w:line="360" w:lineRule="auto"/>
        <w:rPr>
          <w:u w:val="single"/>
        </w:rPr>
      </w:pPr>
      <w:r>
        <w:rPr>
          <w:u w:val="single"/>
        </w:rPr>
        <w:t>Impact of LMM Short-comings</w:t>
      </w:r>
      <w:r>
        <w:t xml:space="preserve">: Not incorporating skew or smile may result in severe losses when using such a model to price exotic products. </w:t>
      </w:r>
      <w:proofErr w:type="gramStart"/>
      <w:r>
        <w:t>Therefore</w:t>
      </w:r>
      <w:proofErr w:type="gramEnd"/>
      <w:r>
        <w:t xml:space="preserve"> many extensions have been proposed to incorporate the skew or smile in the existing literature.</w:t>
      </w:r>
    </w:p>
    <w:p w14:paraId="48C437C2" w14:textId="77777777" w:rsidR="000336FD" w:rsidRPr="000336FD" w:rsidRDefault="000336FD" w:rsidP="005644E4">
      <w:pPr>
        <w:pStyle w:val="ListParagraph"/>
        <w:numPr>
          <w:ilvl w:val="0"/>
          <w:numId w:val="410"/>
        </w:numPr>
        <w:spacing w:line="360" w:lineRule="auto"/>
        <w:rPr>
          <w:u w:val="single"/>
        </w:rPr>
      </w:pPr>
      <w:r>
        <w:rPr>
          <w:u w:val="single"/>
        </w:rPr>
        <w:t>Overview of the LMM Extensions</w:t>
      </w:r>
      <w:r>
        <w:t xml:space="preserve">: Displacements have been introduced, CEV, Levy, and stochastic volatility models have been proposed to deal with the problem. The main </w:t>
      </w:r>
      <w:r>
        <w:lastRenderedPageBreak/>
        <w:t>approaches in the smile and the skew modeling for the LIBOR market model are the following.</w:t>
      </w:r>
    </w:p>
    <w:p w14:paraId="2A9BF58E" w14:textId="77777777" w:rsidR="000336FD" w:rsidRPr="000336FD" w:rsidRDefault="000336FD" w:rsidP="005644E4">
      <w:pPr>
        <w:pStyle w:val="ListParagraph"/>
        <w:numPr>
          <w:ilvl w:val="0"/>
          <w:numId w:val="410"/>
        </w:numPr>
        <w:spacing w:line="360" w:lineRule="auto"/>
        <w:rPr>
          <w:u w:val="single"/>
        </w:rPr>
      </w:pPr>
      <w:r>
        <w:rPr>
          <w:u w:val="single"/>
        </w:rPr>
        <w:t>Local Volatility LIBOR Market Model Extensions</w:t>
      </w:r>
      <w:r>
        <w:t>: The first steps towards incorporating the skew features in a LMM were made by Andersen and Andreasen (2000) by using the local volatility processes for the LIBOR rates.</w:t>
      </w:r>
    </w:p>
    <w:p w14:paraId="3C280787" w14:textId="77777777" w:rsidR="000336FD" w:rsidRPr="002E4176" w:rsidRDefault="000336FD" w:rsidP="005644E4">
      <w:pPr>
        <w:pStyle w:val="ListParagraph"/>
        <w:numPr>
          <w:ilvl w:val="0"/>
          <w:numId w:val="410"/>
        </w:numPr>
        <w:spacing w:line="360" w:lineRule="auto"/>
        <w:rPr>
          <w:u w:val="single"/>
        </w:rPr>
      </w:pPr>
      <w:r>
        <w:rPr>
          <w:u w:val="single"/>
        </w:rPr>
        <w:t>Discontinuous Jump Diffusion Levy Processes</w:t>
      </w:r>
      <w:r>
        <w:t>: Attempts to deal with the smile problem by making use of the jump diffusion processes were undertaken, for example, by Glasserman and Kou (2003) and Belomestny and Schoenmakers (2006).</w:t>
      </w:r>
    </w:p>
    <w:p w14:paraId="66B58FB2" w14:textId="77777777" w:rsidR="002E4176" w:rsidRPr="002E4176" w:rsidRDefault="002E4176" w:rsidP="005644E4">
      <w:pPr>
        <w:pStyle w:val="ListParagraph"/>
        <w:numPr>
          <w:ilvl w:val="0"/>
          <w:numId w:val="410"/>
        </w:numPr>
        <w:spacing w:line="360" w:lineRule="auto"/>
        <w:rPr>
          <w:u w:val="single"/>
        </w:rPr>
      </w:pPr>
      <w:r>
        <w:rPr>
          <w:u w:val="single"/>
        </w:rPr>
        <w:t>Challenges with the Levy Approaches</w:t>
      </w:r>
      <w:r>
        <w:t>: General Levy LIBOR models were studied by Eberlein and Ozkan (2005), but the calibration, especially a robust calibration, of these models is a tough task.</w:t>
      </w:r>
    </w:p>
    <w:p w14:paraId="5E568EB5" w14:textId="77777777" w:rsidR="002E4176" w:rsidRPr="003F081D" w:rsidRDefault="002E4176" w:rsidP="005644E4">
      <w:pPr>
        <w:pStyle w:val="ListParagraph"/>
        <w:numPr>
          <w:ilvl w:val="0"/>
          <w:numId w:val="410"/>
        </w:numPr>
        <w:spacing w:line="360" w:lineRule="auto"/>
        <w:rPr>
          <w:u w:val="single"/>
        </w:rPr>
      </w:pPr>
      <w:r>
        <w:rPr>
          <w:u w:val="single"/>
        </w:rPr>
        <w:t>Market Smiles Using Stochastic Volatility</w:t>
      </w:r>
      <w:r>
        <w:t>: Models making use of stochastic volatility to make use of market smiles were introduced among others by Joshi and Rebonato (2003), Piterbarg (2003), Andersen and Brotherton-Ratcliffe (2005), and Wu and Zhang (2006).</w:t>
      </w:r>
    </w:p>
    <w:p w14:paraId="39AD96F0" w14:textId="77777777" w:rsidR="003F081D" w:rsidRPr="003F081D" w:rsidRDefault="003F081D" w:rsidP="005644E4">
      <w:pPr>
        <w:pStyle w:val="ListParagraph"/>
        <w:numPr>
          <w:ilvl w:val="0"/>
          <w:numId w:val="410"/>
        </w:numPr>
        <w:spacing w:line="360" w:lineRule="auto"/>
        <w:rPr>
          <w:u w:val="single"/>
        </w:rPr>
      </w:pPr>
      <w:r>
        <w:rPr>
          <w:u w:val="single"/>
        </w:rPr>
        <w:t>Forward LIBOR – Stochastic Volatility Correlation</w:t>
      </w:r>
      <w:r>
        <w:t xml:space="preserve">: A major problem with many stochastic volatility models is that, </w:t>
      </w:r>
      <w:proofErr w:type="gramStart"/>
      <w:r>
        <w:t>in order to</w:t>
      </w:r>
      <w:proofErr w:type="gramEnd"/>
      <w:r>
        <w:t xml:space="preserve"> introduce a skew, they correlate the SDE’s underlying the forward LIBOR rates and the stochastic volatility.</w:t>
      </w:r>
    </w:p>
    <w:p w14:paraId="53843F37" w14:textId="77777777" w:rsidR="003F081D" w:rsidRPr="003F081D" w:rsidRDefault="003F081D" w:rsidP="005644E4">
      <w:pPr>
        <w:pStyle w:val="ListParagraph"/>
        <w:numPr>
          <w:ilvl w:val="0"/>
          <w:numId w:val="410"/>
        </w:numPr>
        <w:spacing w:line="360" w:lineRule="auto"/>
        <w:rPr>
          <w:u w:val="single"/>
        </w:rPr>
      </w:pPr>
      <w:r>
        <w:rPr>
          <w:u w:val="single"/>
        </w:rPr>
        <w:t>Differential Skew vs. Smile Approaches</w:t>
      </w:r>
      <w:r>
        <w:t>: Piterbarg (2003) and Andersen and Brotherton-Ratcliffe (2005) mix the approaches of displaced diffusion for the skew and stochastic volatility for the smile. Furthermore, many researchers feel that skews and smiles are caused different market phenomena, and should therefore be modelled separately.</w:t>
      </w:r>
    </w:p>
    <w:p w14:paraId="137A0C81" w14:textId="77777777" w:rsidR="003F081D" w:rsidRPr="00EB71F9" w:rsidRDefault="003F081D" w:rsidP="005644E4">
      <w:pPr>
        <w:pStyle w:val="ListParagraph"/>
        <w:numPr>
          <w:ilvl w:val="0"/>
          <w:numId w:val="410"/>
        </w:numPr>
        <w:spacing w:line="360" w:lineRule="auto"/>
        <w:rPr>
          <w:u w:val="single"/>
        </w:rPr>
      </w:pPr>
      <w:r>
        <w:rPr>
          <w:u w:val="single"/>
        </w:rPr>
        <w:t>Simplicity of the Displaced Diffusion Setting</w:t>
      </w:r>
      <w:r>
        <w:t xml:space="preserve">: The displaced diffusion setting results in more simplified formulation than the CEV setting, and works </w:t>
      </w:r>
      <w:r w:rsidR="00EB71F9">
        <w:t>perfectly in combination with stochastic volatility.</w:t>
      </w:r>
    </w:p>
    <w:p w14:paraId="4C3E7D71" w14:textId="77777777" w:rsidR="00EB71F9" w:rsidRPr="005644E4" w:rsidRDefault="00EB71F9" w:rsidP="005644E4">
      <w:pPr>
        <w:pStyle w:val="ListParagraph"/>
        <w:numPr>
          <w:ilvl w:val="0"/>
          <w:numId w:val="410"/>
        </w:numPr>
        <w:spacing w:line="360" w:lineRule="auto"/>
        <w:rPr>
          <w:u w:val="single"/>
        </w:rPr>
      </w:pPr>
      <w:r>
        <w:rPr>
          <w:u w:val="single"/>
        </w:rPr>
        <w:t>Forward LIBOR Stochastic Volatility Independence</w:t>
      </w:r>
      <w:r>
        <w:t>: From a calibration point-of-view, the methods of Andersen and Brotherton-Ratcliffe and Piterbarg are preferred, as in these cases the stochastic volatility processes are independent of the forward LIBOR rates.</w:t>
      </w:r>
    </w:p>
    <w:p w14:paraId="145F23F5" w14:textId="77777777" w:rsidR="002917C8" w:rsidRDefault="002917C8" w:rsidP="002917C8">
      <w:pPr>
        <w:spacing w:line="360" w:lineRule="auto"/>
      </w:pPr>
    </w:p>
    <w:p w14:paraId="20F3218F" w14:textId="77777777" w:rsidR="00233DA7" w:rsidRDefault="00233DA7" w:rsidP="002917C8">
      <w:pPr>
        <w:spacing w:line="360" w:lineRule="auto"/>
      </w:pPr>
    </w:p>
    <w:p w14:paraId="2A5B1D3A" w14:textId="77777777" w:rsidR="00233DA7" w:rsidRPr="00233DA7" w:rsidRDefault="00233DA7" w:rsidP="002917C8">
      <w:pPr>
        <w:spacing w:line="360" w:lineRule="auto"/>
        <w:rPr>
          <w:b/>
          <w:sz w:val="28"/>
          <w:szCs w:val="28"/>
        </w:rPr>
      </w:pPr>
      <w:r w:rsidRPr="00233DA7">
        <w:rPr>
          <w:b/>
          <w:sz w:val="28"/>
          <w:szCs w:val="28"/>
        </w:rPr>
        <w:t>Derivative Fair Value Pricing Challenge</w:t>
      </w:r>
    </w:p>
    <w:p w14:paraId="047D0F58" w14:textId="77777777" w:rsidR="00233DA7" w:rsidRDefault="00233DA7" w:rsidP="002917C8">
      <w:pPr>
        <w:spacing w:line="360" w:lineRule="auto"/>
      </w:pPr>
    </w:p>
    <w:p w14:paraId="4CC24B34" w14:textId="77777777" w:rsidR="00233DA7" w:rsidRDefault="00233DA7" w:rsidP="00233DA7">
      <w:pPr>
        <w:pStyle w:val="ListParagraph"/>
        <w:numPr>
          <w:ilvl w:val="0"/>
          <w:numId w:val="411"/>
        </w:numPr>
        <w:spacing w:line="360" w:lineRule="auto"/>
      </w:pPr>
      <w:r w:rsidRPr="00233DA7">
        <w:rPr>
          <w:u w:val="single"/>
        </w:rPr>
        <w:lastRenderedPageBreak/>
        <w:t xml:space="preserve">Inefficiency </w:t>
      </w:r>
      <w:r>
        <w:rPr>
          <w:u w:val="single"/>
        </w:rPr>
        <w:t>in</w:t>
      </w:r>
      <w:r w:rsidRPr="00233DA7">
        <w:rPr>
          <w:u w:val="single"/>
        </w:rPr>
        <w:t xml:space="preserve"> First Generation Models</w:t>
      </w:r>
      <w:r>
        <w:t xml:space="preserve">: The first step we </w:t>
      </w:r>
      <w:proofErr w:type="gramStart"/>
      <w:r>
        <w:t>have to</w:t>
      </w:r>
      <w:proofErr w:type="gramEnd"/>
      <w:r>
        <w:t xml:space="preserve"> take </w:t>
      </w:r>
      <w:proofErr w:type="gramStart"/>
      <w:r>
        <w:t>in order to</w:t>
      </w:r>
      <w:proofErr w:type="gramEnd"/>
      <w:r>
        <w:t xml:space="preserve"> address the derivative pricing/hedging question is to choose a model. Many exotic products, like products with callable features, are difficult to handle, and therefore the simple first-generation interest-rate models like the Hull-White or the Black-Kaminsky models should not be used. The problem is that they cannot be calibrated to a rich enough set of market instruments.</w:t>
      </w:r>
    </w:p>
    <w:p w14:paraId="54CBF87C" w14:textId="77777777" w:rsidR="008D16BE" w:rsidRDefault="008D16BE" w:rsidP="00233DA7">
      <w:pPr>
        <w:pStyle w:val="ListParagraph"/>
        <w:numPr>
          <w:ilvl w:val="0"/>
          <w:numId w:val="411"/>
        </w:numPr>
        <w:spacing w:line="360" w:lineRule="auto"/>
      </w:pPr>
      <w:r>
        <w:rPr>
          <w:u w:val="single"/>
        </w:rPr>
        <w:t>Second Generation LMM Type Models</w:t>
      </w:r>
      <w:r w:rsidRPr="008D16BE">
        <w:t>:</w:t>
      </w:r>
      <w:r>
        <w:t xml:space="preserve"> One </w:t>
      </w:r>
      <w:proofErr w:type="gramStart"/>
      <w:r>
        <w:t>has to</w:t>
      </w:r>
      <w:proofErr w:type="gramEnd"/>
      <w:r>
        <w:t xml:space="preserve"> use the </w:t>
      </w:r>
      <w:proofErr w:type="gramStart"/>
      <w:r>
        <w:t>second generation</w:t>
      </w:r>
      <w:proofErr w:type="gramEnd"/>
      <w:r>
        <w:t xml:space="preserve"> models like the LIBOR market models which </w:t>
      </w:r>
      <w:proofErr w:type="gramStart"/>
      <w:r>
        <w:t>are capable of calibrating</w:t>
      </w:r>
      <w:proofErr w:type="gramEnd"/>
      <w:r>
        <w:t xml:space="preserve"> a whole volatility surface.</w:t>
      </w:r>
    </w:p>
    <w:p w14:paraId="30088AC9" w14:textId="77777777" w:rsidR="008D16BE" w:rsidRDefault="008D16BE" w:rsidP="00233DA7">
      <w:pPr>
        <w:pStyle w:val="ListParagraph"/>
        <w:numPr>
          <w:ilvl w:val="0"/>
          <w:numId w:val="411"/>
        </w:numPr>
        <w:spacing w:line="360" w:lineRule="auto"/>
      </w:pPr>
      <w:r>
        <w:rPr>
          <w:u w:val="single"/>
        </w:rPr>
        <w:t>Addressing the Derivatives Pricing Challenge</w:t>
      </w:r>
      <w:r w:rsidRPr="008D16BE">
        <w:t>:</w:t>
      </w:r>
      <w:r>
        <w:t xml:space="preserve"> A well-calibrated model that </w:t>
      </w:r>
      <w:proofErr w:type="gramStart"/>
      <w:r>
        <w:t>is capable of capturing</w:t>
      </w:r>
      <w:proofErr w:type="gramEnd"/>
      <w:r>
        <w:t xml:space="preserve"> the market features with a Monte-Carlo pricing engine (if analytical pricing approaches cannot be used) takes care of the derivatives pricing question.</w:t>
      </w:r>
    </w:p>
    <w:p w14:paraId="52C0FD69" w14:textId="77777777" w:rsidR="008D16BE" w:rsidRDefault="008D16BE" w:rsidP="008D16BE">
      <w:pPr>
        <w:spacing w:line="360" w:lineRule="auto"/>
      </w:pPr>
    </w:p>
    <w:p w14:paraId="50C68E6B" w14:textId="77777777" w:rsidR="008D16BE" w:rsidRDefault="008D16BE" w:rsidP="008D16BE">
      <w:pPr>
        <w:spacing w:line="360" w:lineRule="auto"/>
      </w:pPr>
    </w:p>
    <w:p w14:paraId="6C528093" w14:textId="77777777" w:rsidR="008D16BE" w:rsidRPr="008D16BE" w:rsidRDefault="008D16BE" w:rsidP="008D16BE">
      <w:pPr>
        <w:spacing w:line="360" w:lineRule="auto"/>
        <w:rPr>
          <w:b/>
          <w:sz w:val="28"/>
          <w:szCs w:val="28"/>
        </w:rPr>
      </w:pPr>
      <w:r w:rsidRPr="008D16BE">
        <w:rPr>
          <w:b/>
          <w:sz w:val="28"/>
          <w:szCs w:val="28"/>
        </w:rPr>
        <w:t>Hedging the Derivatives Cash Flow</w:t>
      </w:r>
    </w:p>
    <w:p w14:paraId="341B8236" w14:textId="77777777" w:rsidR="008D16BE" w:rsidRDefault="008D16BE" w:rsidP="008D16BE">
      <w:pPr>
        <w:spacing w:line="360" w:lineRule="auto"/>
      </w:pPr>
    </w:p>
    <w:p w14:paraId="1E5F205F" w14:textId="77777777" w:rsidR="008D16BE" w:rsidRDefault="008D16BE" w:rsidP="008D16BE">
      <w:pPr>
        <w:pStyle w:val="ListParagraph"/>
        <w:numPr>
          <w:ilvl w:val="0"/>
          <w:numId w:val="412"/>
        </w:numPr>
        <w:spacing w:line="360" w:lineRule="auto"/>
      </w:pPr>
      <w:r w:rsidRPr="008D16BE">
        <w:rPr>
          <w:u w:val="single"/>
        </w:rPr>
        <w:t>Hedging with Monte-Carlo Greeks</w:t>
      </w:r>
      <w:r>
        <w:t xml:space="preserve">: </w:t>
      </w:r>
      <w:proofErr w:type="gramStart"/>
      <w:r>
        <w:t>In order to</w:t>
      </w:r>
      <w:proofErr w:type="gramEnd"/>
      <w:r>
        <w:t xml:space="preserve"> hedge the derivative cash flows, one faces the problem that for many of the cash flows there are no natural hedges available, and therefore hedging usually comes down to calculating the Greeks and trying to neutralize the Greeks of the portfolio.</w:t>
      </w:r>
    </w:p>
    <w:p w14:paraId="42698C51" w14:textId="77777777" w:rsidR="008D16BE" w:rsidRDefault="008D16BE" w:rsidP="008D16BE">
      <w:pPr>
        <w:pStyle w:val="ListParagraph"/>
        <w:numPr>
          <w:ilvl w:val="0"/>
          <w:numId w:val="412"/>
        </w:numPr>
        <w:spacing w:line="360" w:lineRule="auto"/>
      </w:pPr>
      <w:r>
        <w:rPr>
          <w:u w:val="single"/>
        </w:rPr>
        <w:t>Greeks Smoothness - Models and Methodology</w:t>
      </w:r>
      <w:r>
        <w:t xml:space="preserve">: The calculation of the Greeks by means of Monte-Carlo methods is treated in detail in Schatz (2011). </w:t>
      </w:r>
      <w:proofErr w:type="gramStart"/>
      <w:r>
        <w:t>Therefore</w:t>
      </w:r>
      <w:proofErr w:type="gramEnd"/>
      <w:r>
        <w:t xml:space="preserve"> a property a good model should fulfill is the possibility of smooth Greek calculation.</w:t>
      </w:r>
    </w:p>
    <w:p w14:paraId="6638D4EB" w14:textId="77777777" w:rsidR="003F3DD6" w:rsidRDefault="003F3DD6" w:rsidP="008D16BE">
      <w:pPr>
        <w:pStyle w:val="ListParagraph"/>
        <w:numPr>
          <w:ilvl w:val="0"/>
          <w:numId w:val="412"/>
        </w:numPr>
        <w:spacing w:line="360" w:lineRule="auto"/>
      </w:pPr>
      <w:r>
        <w:rPr>
          <w:u w:val="single"/>
        </w:rPr>
        <w:t>Stochastic Volatility Monte Carlo Greeks</w:t>
      </w:r>
      <w:r w:rsidRPr="003F3DD6">
        <w:t>:</w:t>
      </w:r>
      <w:r>
        <w:t xml:space="preserve"> While there is a broad literature on how to calculate Greeks in a LIBOR market model (LMM) and the displaced diffusion LIBOR market model (DDLMM) setups, there is still a lack of these methods for LMM’s with smile features.</w:t>
      </w:r>
    </w:p>
    <w:p w14:paraId="2D4D1EE1" w14:textId="77777777" w:rsidR="003F3DD6" w:rsidRDefault="003F3DD6" w:rsidP="008D16BE">
      <w:pPr>
        <w:pStyle w:val="ListParagraph"/>
        <w:numPr>
          <w:ilvl w:val="0"/>
          <w:numId w:val="412"/>
        </w:numPr>
        <w:spacing w:line="360" w:lineRule="auto"/>
      </w:pPr>
      <w:r>
        <w:rPr>
          <w:u w:val="single"/>
        </w:rPr>
        <w:t>Forward/Stochastic Volatility Correlation Complications</w:t>
      </w:r>
      <w:r w:rsidRPr="003F3DD6">
        <w:t>:</w:t>
      </w:r>
      <w:r>
        <w:t xml:space="preserve"> The correlation between the LIBOR rates and the stochastic volatility processes in the stochastic volatility LIBOR market models (SVLMM’s) poses severe problems when we </w:t>
      </w:r>
      <w:proofErr w:type="gramStart"/>
      <w:r>
        <w:t>actually want</w:t>
      </w:r>
      <w:proofErr w:type="gramEnd"/>
      <w:r>
        <w:t xml:space="preserve"> to calculate the Greeks, and therefore one of the uncorrelated models, e.g., Piterbarg (2003) or Andersen and Brotherton-Ratcliffe (2005) are preferred.</w:t>
      </w:r>
    </w:p>
    <w:p w14:paraId="02A6599C" w14:textId="77777777" w:rsidR="00B25A08" w:rsidRDefault="00B25A08" w:rsidP="008D16BE">
      <w:pPr>
        <w:pStyle w:val="ListParagraph"/>
        <w:numPr>
          <w:ilvl w:val="0"/>
          <w:numId w:val="412"/>
        </w:numPr>
        <w:spacing w:line="360" w:lineRule="auto"/>
      </w:pPr>
      <w:r>
        <w:rPr>
          <w:u w:val="single"/>
        </w:rPr>
        <w:lastRenderedPageBreak/>
        <w:t>Advantage of the Piterbarg (2003) Approach</w:t>
      </w:r>
      <w:r w:rsidRPr="00B25A08">
        <w:t>:</w:t>
      </w:r>
      <w:r>
        <w:t xml:space="preserve"> From a calibration view-point the Piterbarg approach is preferable, since the calibration can be split up into a 2-step process. </w:t>
      </w:r>
      <w:proofErr w:type="gramStart"/>
      <w:r>
        <w:t>Therefore</w:t>
      </w:r>
      <w:proofErr w:type="gramEnd"/>
      <w:r>
        <w:t xml:space="preserve"> considerable focus is paid to this approach in the smile section.</w:t>
      </w:r>
    </w:p>
    <w:p w14:paraId="42C86E2B" w14:textId="77777777" w:rsidR="00B25A08" w:rsidRDefault="00B25A08" w:rsidP="008D16BE">
      <w:pPr>
        <w:pStyle w:val="ListParagraph"/>
        <w:numPr>
          <w:ilvl w:val="0"/>
          <w:numId w:val="412"/>
        </w:numPr>
        <w:spacing w:line="360" w:lineRule="auto"/>
      </w:pPr>
      <w:r>
        <w:rPr>
          <w:u w:val="single"/>
        </w:rPr>
        <w:t>Stability of the Calibrated Parameters</w:t>
      </w:r>
      <w:r w:rsidRPr="00B25A08">
        <w:t>:</w:t>
      </w:r>
      <w:r>
        <w:t xml:space="preserve"> If the calibrated parameters vary too much </w:t>
      </w:r>
      <w:proofErr w:type="gramStart"/>
      <w:r>
        <w:t>on a daily basis</w:t>
      </w:r>
      <w:proofErr w:type="gramEnd"/>
      <w:r>
        <w:t>, the hedging portfolio needs to be adjusted very often, therefore we should make sure that the calibration options robust parameters.</w:t>
      </w:r>
    </w:p>
    <w:p w14:paraId="1E373FD1" w14:textId="77777777" w:rsidR="00B25A08" w:rsidRDefault="00B25A08" w:rsidP="008D16BE">
      <w:pPr>
        <w:pStyle w:val="ListParagraph"/>
        <w:numPr>
          <w:ilvl w:val="0"/>
          <w:numId w:val="412"/>
        </w:numPr>
        <w:spacing w:line="360" w:lineRule="auto"/>
      </w:pPr>
      <w:r>
        <w:rPr>
          <w:u w:val="single"/>
        </w:rPr>
        <w:t>Approaches Behind Cross Currency LMM</w:t>
      </w:r>
      <w:r w:rsidRPr="00B25A08">
        <w:t>:</w:t>
      </w:r>
      <w:r>
        <w:t xml:space="preserve"> Another topic that needs to be considered is the Cross Currency Model. The model introduced by Schlogl (2002) needs to be reviewed n detail, and some generic extensions to arrive at a joint model where the individual markets are in the spirit of Piterbarg model needs to be developed. The ability to calculate Greeks should also be maintained.</w:t>
      </w:r>
    </w:p>
    <w:p w14:paraId="4897F763" w14:textId="77777777" w:rsidR="00343615" w:rsidRDefault="00343615" w:rsidP="00343615">
      <w:pPr>
        <w:spacing w:line="360" w:lineRule="auto"/>
      </w:pPr>
    </w:p>
    <w:p w14:paraId="08FA6F3A" w14:textId="77777777" w:rsidR="00343615" w:rsidRDefault="00343615" w:rsidP="00343615">
      <w:pPr>
        <w:spacing w:line="360" w:lineRule="auto"/>
      </w:pPr>
    </w:p>
    <w:p w14:paraId="0A89CAE2" w14:textId="77777777" w:rsidR="00343615" w:rsidRPr="00343615" w:rsidRDefault="00343615" w:rsidP="00343615">
      <w:pPr>
        <w:spacing w:line="360" w:lineRule="auto"/>
        <w:rPr>
          <w:b/>
          <w:sz w:val="28"/>
          <w:szCs w:val="28"/>
        </w:rPr>
      </w:pPr>
      <w:r w:rsidRPr="00343615">
        <w:rPr>
          <w:b/>
          <w:sz w:val="28"/>
          <w:szCs w:val="28"/>
        </w:rPr>
        <w:t>Basic LMM and its Calibration</w:t>
      </w:r>
    </w:p>
    <w:p w14:paraId="6338E62A" w14:textId="77777777" w:rsidR="00343615" w:rsidRDefault="00343615" w:rsidP="00343615">
      <w:pPr>
        <w:spacing w:line="360" w:lineRule="auto"/>
      </w:pPr>
    </w:p>
    <w:p w14:paraId="18E2BD97" w14:textId="77777777" w:rsidR="00343615" w:rsidRDefault="00343615" w:rsidP="00343615">
      <w:pPr>
        <w:pStyle w:val="ListParagraph"/>
        <w:numPr>
          <w:ilvl w:val="0"/>
          <w:numId w:val="413"/>
        </w:numPr>
        <w:spacing w:line="360" w:lineRule="auto"/>
      </w:pPr>
      <w:r w:rsidRPr="00343615">
        <w:rPr>
          <w:u w:val="single"/>
        </w:rPr>
        <w:t>Parametrization of Volatility and Correlation</w:t>
      </w:r>
      <w:r>
        <w:t>: First, the interest rate market is introduced before a closer examination of the LIBOR market model is carried out. The correlations and the volatility parameterizations are examined, and these are used for the displaced diffusion as well as the stochastic volatility LIBOR market models.</w:t>
      </w:r>
    </w:p>
    <w:p w14:paraId="4D9005A6" w14:textId="77777777" w:rsidR="00343615" w:rsidRDefault="00343615" w:rsidP="00343615">
      <w:pPr>
        <w:pStyle w:val="ListParagraph"/>
        <w:numPr>
          <w:ilvl w:val="0"/>
          <w:numId w:val="413"/>
        </w:numPr>
        <w:spacing w:line="360" w:lineRule="auto"/>
      </w:pPr>
      <w:r>
        <w:rPr>
          <w:u w:val="single"/>
        </w:rPr>
        <w:t>Terminal Forward Rate Correlation Estimation</w:t>
      </w:r>
      <w:r w:rsidRPr="00343615">
        <w:t>:</w:t>
      </w:r>
      <w:r>
        <w:t xml:space="preserve"> The concepts of instantaneous and terminal correlation are introduced, and an approximation for the terminal correlation is given.</w:t>
      </w:r>
    </w:p>
    <w:p w14:paraId="29358933" w14:textId="77777777" w:rsidR="00343615" w:rsidRDefault="00343615" w:rsidP="00343615">
      <w:pPr>
        <w:pStyle w:val="ListParagraph"/>
        <w:numPr>
          <w:ilvl w:val="0"/>
          <w:numId w:val="413"/>
        </w:numPr>
        <w:spacing w:line="360" w:lineRule="auto"/>
      </w:pPr>
      <w:r>
        <w:rPr>
          <w:u w:val="single"/>
        </w:rPr>
        <w:t>Analytical Pricing for LMM Calibration</w:t>
      </w:r>
      <w:r w:rsidRPr="00343615">
        <w:t>:</w:t>
      </w:r>
      <w:r>
        <w:t xml:space="preserve"> Furthermore, the analytical pricing for the products that are used in the LMM calibration is demonstrated, and used to get a robust calibration. These treatments serve as a basis for the extended models </w:t>
      </w:r>
      <w:proofErr w:type="gramStart"/>
      <w:r>
        <w:t>later on</w:t>
      </w:r>
      <w:proofErr w:type="gramEnd"/>
      <w:r>
        <w:t>, and can be viewed as a collection of the main literature available to date.</w:t>
      </w:r>
    </w:p>
    <w:p w14:paraId="05DD1F7B" w14:textId="77777777" w:rsidR="00343615" w:rsidRDefault="00343615" w:rsidP="00343615">
      <w:pPr>
        <w:spacing w:line="360" w:lineRule="auto"/>
      </w:pPr>
    </w:p>
    <w:p w14:paraId="0F0D5CC5" w14:textId="77777777" w:rsidR="00343615" w:rsidRDefault="00343615" w:rsidP="00343615">
      <w:pPr>
        <w:spacing w:line="360" w:lineRule="auto"/>
      </w:pPr>
    </w:p>
    <w:p w14:paraId="0EACB60E" w14:textId="77777777" w:rsidR="00343615" w:rsidRPr="00343615" w:rsidRDefault="00343615" w:rsidP="00343615">
      <w:pPr>
        <w:spacing w:line="360" w:lineRule="auto"/>
        <w:rPr>
          <w:b/>
          <w:sz w:val="28"/>
          <w:szCs w:val="28"/>
        </w:rPr>
      </w:pPr>
      <w:r w:rsidRPr="00343615">
        <w:rPr>
          <w:b/>
          <w:sz w:val="28"/>
          <w:szCs w:val="28"/>
        </w:rPr>
        <w:t>LMM Skew and its Calibration</w:t>
      </w:r>
    </w:p>
    <w:p w14:paraId="12D0EB50" w14:textId="77777777" w:rsidR="00343615" w:rsidRDefault="00343615" w:rsidP="00343615">
      <w:pPr>
        <w:spacing w:line="360" w:lineRule="auto"/>
      </w:pPr>
    </w:p>
    <w:p w14:paraId="73E026B0" w14:textId="77777777" w:rsidR="00343615" w:rsidRDefault="00343615" w:rsidP="00343615">
      <w:pPr>
        <w:pStyle w:val="ListParagraph"/>
        <w:numPr>
          <w:ilvl w:val="0"/>
          <w:numId w:val="414"/>
        </w:numPr>
        <w:spacing w:line="360" w:lineRule="auto"/>
      </w:pPr>
      <w:r w:rsidRPr="00343615">
        <w:rPr>
          <w:u w:val="single"/>
        </w:rPr>
        <w:lastRenderedPageBreak/>
        <w:t>Market Skew Incorporation Using Displacements</w:t>
      </w:r>
      <w:r>
        <w:t>: The incorporation of the skew then needs to be considered, where the LIBOR market model is extended using 2 different versions of displacements, and the calculation of the prices for the basic products is shown again.</w:t>
      </w:r>
    </w:p>
    <w:p w14:paraId="79392AD7" w14:textId="77777777" w:rsidR="00343615" w:rsidRDefault="00343615" w:rsidP="00343615">
      <w:pPr>
        <w:pStyle w:val="ListParagraph"/>
        <w:numPr>
          <w:ilvl w:val="0"/>
          <w:numId w:val="414"/>
        </w:numPr>
        <w:spacing w:line="360" w:lineRule="auto"/>
      </w:pPr>
      <w:r>
        <w:rPr>
          <w:u w:val="single"/>
        </w:rPr>
        <w:t>Piterbarg and Andersen and Brotherton</w:t>
      </w:r>
      <w:r w:rsidRPr="00343615">
        <w:rPr>
          <w:u w:val="single"/>
        </w:rPr>
        <w:t>-Ratcliffe Approaches</w:t>
      </w:r>
      <w:r>
        <w:t>:</w:t>
      </w:r>
      <w:r w:rsidR="00A57EE1">
        <w:t xml:space="preserve"> The equivalence between the Piterbarg and the Andersen and Brotherton-Ratcliffe approaches is demonstrated, since in a sense both the models introduce the same dynamics. Pricing of the basic products is discussed, and hints are provided on how to calibrate the displaced model to the market data.</w:t>
      </w:r>
    </w:p>
    <w:p w14:paraId="212D7284" w14:textId="77777777" w:rsidR="00A57EE1" w:rsidRDefault="00A57EE1" w:rsidP="00A57EE1">
      <w:pPr>
        <w:spacing w:line="360" w:lineRule="auto"/>
      </w:pPr>
    </w:p>
    <w:p w14:paraId="678F07E5" w14:textId="77777777" w:rsidR="00A57EE1" w:rsidRDefault="00A57EE1" w:rsidP="00A57EE1">
      <w:pPr>
        <w:spacing w:line="360" w:lineRule="auto"/>
      </w:pPr>
    </w:p>
    <w:p w14:paraId="752EC324" w14:textId="77777777" w:rsidR="00A57EE1" w:rsidRPr="00A57EE1" w:rsidRDefault="00A57EE1" w:rsidP="00A57EE1">
      <w:pPr>
        <w:spacing w:line="360" w:lineRule="auto"/>
        <w:rPr>
          <w:b/>
          <w:sz w:val="28"/>
          <w:szCs w:val="28"/>
        </w:rPr>
      </w:pPr>
      <w:r w:rsidRPr="00A57EE1">
        <w:rPr>
          <w:b/>
          <w:sz w:val="28"/>
          <w:szCs w:val="28"/>
        </w:rPr>
        <w:t>LMM Smile and its Calibration</w:t>
      </w:r>
    </w:p>
    <w:p w14:paraId="1E012BF3" w14:textId="77777777" w:rsidR="00A57EE1" w:rsidRDefault="00A57EE1" w:rsidP="00A57EE1">
      <w:pPr>
        <w:spacing w:line="360" w:lineRule="auto"/>
      </w:pPr>
    </w:p>
    <w:p w14:paraId="2DFFC419" w14:textId="77777777" w:rsidR="00A57EE1" w:rsidRDefault="00A57EE1" w:rsidP="00A57EE1">
      <w:pPr>
        <w:pStyle w:val="ListParagraph"/>
        <w:numPr>
          <w:ilvl w:val="0"/>
          <w:numId w:val="415"/>
        </w:numPr>
        <w:spacing w:line="360" w:lineRule="auto"/>
      </w:pPr>
      <w:r w:rsidRPr="00A57EE1">
        <w:rPr>
          <w:u w:val="single"/>
        </w:rPr>
        <w:t>Smile Incorporation through Stochastic Volatility</w:t>
      </w:r>
      <w:r>
        <w:t>: The extension of the LIBOR market model to incorporate smile features is then considered. A new time homogenous skew parametrization is introduced, as are the parameter averaging techniques introduced to calculate the effective skew and the effective volatility.</w:t>
      </w:r>
    </w:p>
    <w:p w14:paraId="4812BD1C" w14:textId="77777777" w:rsidR="00A57EE1" w:rsidRDefault="00A57EE1" w:rsidP="00A57EE1">
      <w:pPr>
        <w:pStyle w:val="ListParagraph"/>
        <w:numPr>
          <w:ilvl w:val="0"/>
          <w:numId w:val="415"/>
        </w:numPr>
        <w:spacing w:line="360" w:lineRule="auto"/>
      </w:pPr>
      <w:r>
        <w:rPr>
          <w:u w:val="single"/>
        </w:rPr>
        <w:t>Challenges with Stochastic Volatility Pricing</w:t>
      </w:r>
      <w:r w:rsidRPr="00A57EE1">
        <w:t>:</w:t>
      </w:r>
      <w:r>
        <w:t xml:space="preserve"> After that some common problems that occur when one uses stochastic volatility models are </w:t>
      </w:r>
      <w:proofErr w:type="gramStart"/>
      <w:r>
        <w:t>looked into</w:t>
      </w:r>
      <w:proofErr w:type="gramEnd"/>
      <w:r>
        <w:t>, and with all that in hand the pricing of the basic products is dealt with.</w:t>
      </w:r>
    </w:p>
    <w:p w14:paraId="11EDC6B2" w14:textId="77777777" w:rsidR="00A57EE1" w:rsidRDefault="00A57EE1" w:rsidP="00A57EE1">
      <w:pPr>
        <w:pStyle w:val="ListParagraph"/>
        <w:numPr>
          <w:ilvl w:val="0"/>
          <w:numId w:val="415"/>
        </w:numPr>
        <w:spacing w:line="360" w:lineRule="auto"/>
      </w:pPr>
      <w:r>
        <w:rPr>
          <w:u w:val="single"/>
        </w:rPr>
        <w:t>Stochastic Volatility Terminal Correlation Pricing</w:t>
      </w:r>
      <w:r w:rsidRPr="00A57EE1">
        <w:t>:</w:t>
      </w:r>
      <w:r>
        <w:t xml:space="preserve"> A new approximation formula for the stochastic volatility models is introduced, and used in the calibration. In the final part, a method to approximate the effective volatility to speed up the global or the initial calibration is shown.</w:t>
      </w:r>
    </w:p>
    <w:p w14:paraId="69EC673D" w14:textId="77777777" w:rsidR="00A57EE1" w:rsidRDefault="00A57EE1" w:rsidP="00A57EE1">
      <w:pPr>
        <w:pStyle w:val="ListParagraph"/>
        <w:numPr>
          <w:ilvl w:val="0"/>
          <w:numId w:val="415"/>
        </w:numPr>
        <w:spacing w:line="360" w:lineRule="auto"/>
      </w:pPr>
      <w:r>
        <w:rPr>
          <w:u w:val="single"/>
        </w:rPr>
        <w:t>Global Stochastic Volatility Parameters Calibration</w:t>
      </w:r>
      <w:r w:rsidRPr="00A57EE1">
        <w:t>:</w:t>
      </w:r>
      <w:r>
        <w:t xml:space="preserve"> While Piterbarg (2013) presents a </w:t>
      </w:r>
      <w:r w:rsidR="00C77045">
        <w:t>calibration routine that works perfectly well in case we have good starting parameters, the routine is too slow for global calibration.</w:t>
      </w:r>
    </w:p>
    <w:p w14:paraId="2D41816D" w14:textId="77777777" w:rsidR="00C77045" w:rsidRDefault="00C77045" w:rsidP="00A57EE1">
      <w:pPr>
        <w:pStyle w:val="ListParagraph"/>
        <w:numPr>
          <w:ilvl w:val="0"/>
          <w:numId w:val="415"/>
        </w:numPr>
        <w:spacing w:line="360" w:lineRule="auto"/>
      </w:pPr>
      <w:r>
        <w:rPr>
          <w:u w:val="single"/>
        </w:rPr>
        <w:t>Swaption Calibration Using Global Optimizer</w:t>
      </w:r>
      <w:r w:rsidRPr="00C77045">
        <w:t>:</w:t>
      </w:r>
      <w:r>
        <w:t xml:space="preserve"> The approximation presented above enables the use of global optimizers to find optimal parameters. A detailed description of the calibration to swaptions is covered at the end.</w:t>
      </w:r>
    </w:p>
    <w:p w14:paraId="450F0C83" w14:textId="77777777" w:rsidR="001A1422" w:rsidRDefault="001A1422" w:rsidP="001A1422">
      <w:pPr>
        <w:spacing w:line="360" w:lineRule="auto"/>
      </w:pPr>
    </w:p>
    <w:p w14:paraId="6D5FD63A" w14:textId="77777777" w:rsidR="001A1422" w:rsidRDefault="001A1422" w:rsidP="001A1422">
      <w:pPr>
        <w:spacing w:line="360" w:lineRule="auto"/>
      </w:pPr>
    </w:p>
    <w:p w14:paraId="10AA6AB5" w14:textId="77777777" w:rsidR="001A1422" w:rsidRPr="001A1422" w:rsidRDefault="001A1422" w:rsidP="001A1422">
      <w:pPr>
        <w:spacing w:line="360" w:lineRule="auto"/>
        <w:rPr>
          <w:b/>
          <w:sz w:val="28"/>
          <w:szCs w:val="28"/>
        </w:rPr>
      </w:pPr>
      <w:r w:rsidRPr="001A1422">
        <w:rPr>
          <w:b/>
          <w:sz w:val="28"/>
          <w:szCs w:val="28"/>
        </w:rPr>
        <w:t>Cross Currency Extensions to LMM</w:t>
      </w:r>
    </w:p>
    <w:p w14:paraId="74CC4A23" w14:textId="77777777" w:rsidR="001A1422" w:rsidRDefault="001A1422" w:rsidP="001A1422">
      <w:pPr>
        <w:spacing w:line="360" w:lineRule="auto"/>
      </w:pPr>
    </w:p>
    <w:p w14:paraId="5C451D3F" w14:textId="77777777" w:rsidR="001A1422" w:rsidRDefault="001A1422" w:rsidP="001A1422">
      <w:pPr>
        <w:pStyle w:val="ListParagraph"/>
        <w:numPr>
          <w:ilvl w:val="0"/>
          <w:numId w:val="416"/>
        </w:numPr>
        <w:spacing w:line="360" w:lineRule="auto"/>
      </w:pPr>
      <w:r w:rsidRPr="001A1422">
        <w:rPr>
          <w:u w:val="single"/>
        </w:rPr>
        <w:t>CCLMM and Displaced Diffusion CCLMM</w:t>
      </w:r>
      <w:r>
        <w:t xml:space="preserve">: The </w:t>
      </w:r>
      <w:proofErr w:type="gramStart"/>
      <w:r>
        <w:t>cross currency</w:t>
      </w:r>
      <w:proofErr w:type="gramEnd"/>
      <w:r>
        <w:t xml:space="preserve"> LIBOR market model (CCLMM) introduced by Schlogl (2002) is presented before being extended to displaced diffusion cross-currency LIBOR market model (DDCCLMM).</w:t>
      </w:r>
    </w:p>
    <w:p w14:paraId="627FCF87" w14:textId="77777777" w:rsidR="001A1422" w:rsidRDefault="001A1422" w:rsidP="001A1422">
      <w:pPr>
        <w:pStyle w:val="ListParagraph"/>
        <w:numPr>
          <w:ilvl w:val="0"/>
          <w:numId w:val="416"/>
        </w:numPr>
        <w:spacing w:line="360" w:lineRule="auto"/>
      </w:pPr>
      <w:r>
        <w:rPr>
          <w:u w:val="single"/>
        </w:rPr>
        <w:t>SVCCLMM Stochastic Volatility CCLMM Extensions</w:t>
      </w:r>
      <w:r w:rsidRPr="001A1422">
        <w:t>:</w:t>
      </w:r>
      <w:r>
        <w:t xml:space="preserve"> </w:t>
      </w:r>
      <w:proofErr w:type="gramStart"/>
      <w:r>
        <w:t>Finally</w:t>
      </w:r>
      <w:proofErr w:type="gramEnd"/>
      <w:r>
        <w:t xml:space="preserve"> the CCLMM is extended to a new stochastic volatility setting in the spirit of the Piterbarg model seen earlier, but the FX following a similar process as the forward LIBOR rates.</w:t>
      </w:r>
    </w:p>
    <w:p w14:paraId="5C495F7C" w14:textId="77777777" w:rsidR="001A1422" w:rsidRDefault="001A1422" w:rsidP="001A1422">
      <w:pPr>
        <w:pStyle w:val="ListParagraph"/>
        <w:numPr>
          <w:ilvl w:val="0"/>
          <w:numId w:val="416"/>
        </w:numPr>
        <w:spacing w:line="360" w:lineRule="auto"/>
      </w:pPr>
      <w:r>
        <w:rPr>
          <w:u w:val="single"/>
        </w:rPr>
        <w:t>CCLMM Extensions Under Terminal Measure</w:t>
      </w:r>
      <w:r w:rsidRPr="001A1422">
        <w:t>:</w:t>
      </w:r>
      <w:r>
        <w:t xml:space="preserve"> All the necessary dynamics are derived under the terminal measure to simulate the underlyings </w:t>
      </w:r>
      <w:proofErr w:type="gramStart"/>
      <w:r>
        <w:t>later on</w:t>
      </w:r>
      <w:proofErr w:type="gramEnd"/>
      <w:r>
        <w:t xml:space="preserve"> and to calculate the sensitivities.</w:t>
      </w:r>
    </w:p>
    <w:p w14:paraId="05E0F20A" w14:textId="77777777" w:rsidR="001A1422" w:rsidRDefault="001A1422" w:rsidP="001A1422">
      <w:pPr>
        <w:spacing w:line="360" w:lineRule="auto"/>
      </w:pPr>
    </w:p>
    <w:p w14:paraId="21B222E1" w14:textId="77777777" w:rsidR="001A1422" w:rsidRDefault="001A1422" w:rsidP="001A1422">
      <w:pPr>
        <w:spacing w:line="360" w:lineRule="auto"/>
      </w:pPr>
    </w:p>
    <w:p w14:paraId="49F0E2E3" w14:textId="77777777" w:rsidR="001A1422" w:rsidRPr="001A1422" w:rsidRDefault="001A1422" w:rsidP="001A1422">
      <w:pPr>
        <w:spacing w:line="360" w:lineRule="auto"/>
        <w:rPr>
          <w:b/>
          <w:sz w:val="28"/>
          <w:szCs w:val="28"/>
        </w:rPr>
      </w:pPr>
      <w:r w:rsidRPr="001A1422">
        <w:rPr>
          <w:b/>
          <w:sz w:val="28"/>
          <w:szCs w:val="28"/>
        </w:rPr>
        <w:t>LMM Monte Carlo Methods and Greeks</w:t>
      </w:r>
    </w:p>
    <w:p w14:paraId="393CED71" w14:textId="77777777" w:rsidR="00233DA7" w:rsidRDefault="00233DA7" w:rsidP="002917C8">
      <w:pPr>
        <w:spacing w:line="360" w:lineRule="auto"/>
      </w:pPr>
    </w:p>
    <w:p w14:paraId="716DCCC2" w14:textId="77777777" w:rsidR="001A1422" w:rsidRDefault="001A1422" w:rsidP="001A1422">
      <w:pPr>
        <w:pStyle w:val="ListParagraph"/>
        <w:numPr>
          <w:ilvl w:val="0"/>
          <w:numId w:val="417"/>
        </w:numPr>
        <w:spacing w:line="360" w:lineRule="auto"/>
      </w:pPr>
      <w:r w:rsidRPr="001A1422">
        <w:rPr>
          <w:u w:val="single"/>
        </w:rPr>
        <w:t>Monte Carlo Methods for LMM</w:t>
      </w:r>
      <w:r>
        <w:t>: Monte Carlo techniques for LIBOR market models and its extensions are then considered. Transition densities are calculated for the models, and are used to calculate the Monte Carlo Greeks later.</w:t>
      </w:r>
    </w:p>
    <w:p w14:paraId="1C551DF9" w14:textId="77777777" w:rsidR="001A1422" w:rsidRDefault="001A1422" w:rsidP="001A1422">
      <w:pPr>
        <w:pStyle w:val="ListParagraph"/>
        <w:numPr>
          <w:ilvl w:val="0"/>
          <w:numId w:val="417"/>
        </w:numPr>
        <w:spacing w:line="360" w:lineRule="auto"/>
      </w:pPr>
      <w:r>
        <w:rPr>
          <w:u w:val="single"/>
        </w:rPr>
        <w:t>Monte Carlo Greeks for LMM</w:t>
      </w:r>
      <w:r w:rsidRPr="001A1422">
        <w:t>:</w:t>
      </w:r>
      <w:r>
        <w:t xml:space="preserve"> An overview of the Monte Carlo methods for Greek estimation and their application to LIBOR market model is given next. After that, the application of the proxy Greek method to </w:t>
      </w:r>
      <w:proofErr w:type="gramStart"/>
      <w:r>
        <w:t>all of</w:t>
      </w:r>
      <w:proofErr w:type="gramEnd"/>
      <w:r>
        <w:t xml:space="preserve"> the introduced models is shown.</w:t>
      </w:r>
    </w:p>
    <w:p w14:paraId="086B97BA" w14:textId="77777777" w:rsidR="00A6410D" w:rsidRDefault="00A6410D" w:rsidP="001A1422">
      <w:pPr>
        <w:pStyle w:val="ListParagraph"/>
        <w:numPr>
          <w:ilvl w:val="0"/>
          <w:numId w:val="417"/>
        </w:numPr>
        <w:spacing w:line="360" w:lineRule="auto"/>
      </w:pPr>
      <w:r>
        <w:rPr>
          <w:u w:val="single"/>
        </w:rPr>
        <w:t>Independent Stochastic Volatility Process Case</w:t>
      </w:r>
      <w:r w:rsidRPr="00A6410D">
        <w:t>:</w:t>
      </w:r>
      <w:r>
        <w:t xml:space="preserve"> In particular, application of the above techniques to the stochastic volatility LMM in case of an independent stochastic volatility process is shown.</w:t>
      </w:r>
    </w:p>
    <w:p w14:paraId="22A86BE0" w14:textId="77777777" w:rsidR="00CB768B" w:rsidRDefault="00CB768B" w:rsidP="00CB768B">
      <w:pPr>
        <w:spacing w:line="360" w:lineRule="auto"/>
      </w:pPr>
    </w:p>
    <w:p w14:paraId="323F37C8" w14:textId="77777777" w:rsidR="00CB768B" w:rsidRDefault="00CB768B" w:rsidP="00CB768B">
      <w:pPr>
        <w:spacing w:line="360" w:lineRule="auto"/>
      </w:pPr>
    </w:p>
    <w:p w14:paraId="3E4BD178" w14:textId="77777777" w:rsidR="00CB768B" w:rsidRPr="00CB768B" w:rsidRDefault="00CB768B" w:rsidP="00CB768B">
      <w:pPr>
        <w:spacing w:line="360" w:lineRule="auto"/>
        <w:rPr>
          <w:b/>
          <w:sz w:val="28"/>
          <w:szCs w:val="28"/>
        </w:rPr>
      </w:pPr>
      <w:r w:rsidRPr="00CB768B">
        <w:rPr>
          <w:b/>
          <w:sz w:val="28"/>
          <w:szCs w:val="28"/>
        </w:rPr>
        <w:t>Numerical Methods for LMM Calibration</w:t>
      </w:r>
    </w:p>
    <w:p w14:paraId="7DAFABF3" w14:textId="77777777" w:rsidR="00CB768B" w:rsidRDefault="00CB768B" w:rsidP="00CB768B">
      <w:pPr>
        <w:spacing w:line="360" w:lineRule="auto"/>
      </w:pPr>
    </w:p>
    <w:p w14:paraId="576494CB" w14:textId="77777777" w:rsidR="00CB768B" w:rsidRDefault="00CB768B" w:rsidP="00CB768B">
      <w:pPr>
        <w:pStyle w:val="ListParagraph"/>
        <w:numPr>
          <w:ilvl w:val="0"/>
          <w:numId w:val="418"/>
        </w:numPr>
        <w:spacing w:line="360" w:lineRule="auto"/>
      </w:pPr>
      <w:r w:rsidRPr="00CB768B">
        <w:rPr>
          <w:u w:val="single"/>
        </w:rPr>
        <w:t>Local and Global Optimizer Comparison</w:t>
      </w:r>
      <w:r>
        <w:t>: Numerical optimizers for the calibration of the models will then be introduced. Different local and global optimizers will be looked at and their features compared.</w:t>
      </w:r>
    </w:p>
    <w:p w14:paraId="48AD11FA" w14:textId="77777777" w:rsidR="00CB768B" w:rsidRDefault="00CB768B" w:rsidP="00CB768B">
      <w:pPr>
        <w:pStyle w:val="ListParagraph"/>
        <w:numPr>
          <w:ilvl w:val="0"/>
          <w:numId w:val="418"/>
        </w:numPr>
        <w:spacing w:line="360" w:lineRule="auto"/>
      </w:pPr>
      <w:r>
        <w:rPr>
          <w:u w:val="single"/>
        </w:rPr>
        <w:lastRenderedPageBreak/>
        <w:t>Differential Evolution Algorithm SV Calibration</w:t>
      </w:r>
      <w:r w:rsidRPr="00CB768B">
        <w:t>:</w:t>
      </w:r>
      <w:r>
        <w:t xml:space="preserve"> The differential evolution algorithm is presented in more detail as it has been introduced to solve financial problems only recently, and the application to the calibration of a stochastic volatility model is demonstrated.</w:t>
      </w:r>
    </w:p>
    <w:p w14:paraId="329782AE" w14:textId="77777777" w:rsidR="00CB768B" w:rsidRDefault="00CB768B" w:rsidP="00CB768B">
      <w:pPr>
        <w:spacing w:line="360" w:lineRule="auto"/>
      </w:pPr>
    </w:p>
    <w:p w14:paraId="797D2566" w14:textId="77777777" w:rsidR="00CB768B" w:rsidRDefault="00CB768B" w:rsidP="00CB768B">
      <w:pPr>
        <w:spacing w:line="360" w:lineRule="auto"/>
      </w:pPr>
    </w:p>
    <w:p w14:paraId="5110B23D" w14:textId="77777777" w:rsidR="00CB768B" w:rsidRPr="00CB768B" w:rsidRDefault="00CB768B" w:rsidP="00CB768B">
      <w:pPr>
        <w:spacing w:line="360" w:lineRule="auto"/>
        <w:rPr>
          <w:b/>
          <w:sz w:val="28"/>
          <w:szCs w:val="28"/>
        </w:rPr>
      </w:pPr>
      <w:r w:rsidRPr="00CB768B">
        <w:rPr>
          <w:b/>
          <w:sz w:val="28"/>
          <w:szCs w:val="28"/>
        </w:rPr>
        <w:t>LMM Calibration and Greeks – Results</w:t>
      </w:r>
    </w:p>
    <w:p w14:paraId="0892B57D" w14:textId="77777777" w:rsidR="00CB768B" w:rsidRDefault="00CB768B" w:rsidP="00CB768B">
      <w:pPr>
        <w:spacing w:line="360" w:lineRule="auto"/>
      </w:pPr>
    </w:p>
    <w:p w14:paraId="7F494264" w14:textId="77777777" w:rsidR="00CB768B" w:rsidRDefault="00CB768B" w:rsidP="00CB768B">
      <w:pPr>
        <w:pStyle w:val="ListParagraph"/>
        <w:numPr>
          <w:ilvl w:val="0"/>
          <w:numId w:val="419"/>
        </w:numPr>
        <w:spacing w:line="360" w:lineRule="auto"/>
      </w:pPr>
      <w:r w:rsidRPr="00CB768B">
        <w:rPr>
          <w:u w:val="single"/>
        </w:rPr>
        <w:t>Numerical Results – Forward Rate Curve</w:t>
      </w:r>
      <w:r>
        <w:t>: First, the initial forward rate curve needs to be obtained before the initial/global calibration of the stochastic volatility LIBOR market model is dealt with. The actual fitting qualities of the model will be analyzed and the robustness of the obtained parameters examined.</w:t>
      </w:r>
    </w:p>
    <w:p w14:paraId="3884E932" w14:textId="77777777" w:rsidR="00CB768B" w:rsidRDefault="00CB768B" w:rsidP="00CB768B">
      <w:pPr>
        <w:pStyle w:val="ListParagraph"/>
        <w:numPr>
          <w:ilvl w:val="0"/>
          <w:numId w:val="419"/>
        </w:numPr>
        <w:spacing w:line="360" w:lineRule="auto"/>
      </w:pPr>
      <w:r>
        <w:rPr>
          <w:u w:val="single"/>
        </w:rPr>
        <w:t>Finite Differences vs. Proxy Greeks</w:t>
      </w:r>
      <w:r w:rsidRPr="00CB768B">
        <w:t>:</w:t>
      </w:r>
      <w:r>
        <w:t xml:space="preserve"> To effectively calculate the Greeks, the finite differences method needs to be compared against the proxy Greeks method. The effect of using Sobol sequences will be looked at closely, and the new stochastic volatility estimator analyzed.</w:t>
      </w:r>
    </w:p>
    <w:p w14:paraId="5DF2E82C" w14:textId="77777777" w:rsidR="00CB768B" w:rsidRDefault="00CB768B" w:rsidP="00CB768B">
      <w:pPr>
        <w:pStyle w:val="ListParagraph"/>
        <w:numPr>
          <w:ilvl w:val="0"/>
          <w:numId w:val="419"/>
        </w:numPr>
        <w:spacing w:line="360" w:lineRule="auto"/>
      </w:pPr>
      <w:r>
        <w:rPr>
          <w:u w:val="single"/>
        </w:rPr>
        <w:t>Displacement/Stochastic Volatility Calibration Quality</w:t>
      </w:r>
      <w:r w:rsidRPr="00CB768B">
        <w:t>:</w:t>
      </w:r>
      <w:r>
        <w:t xml:space="preserve"> </w:t>
      </w:r>
      <w:proofErr w:type="gramStart"/>
      <w:r w:rsidR="00DA3080">
        <w:t>Finally</w:t>
      </w:r>
      <w:proofErr w:type="gramEnd"/>
      <w:r w:rsidR="00DA3080">
        <w:t xml:space="preserve"> the impact of the displacement and the stochastic volatility on the calibration quality will be looked at.</w:t>
      </w:r>
    </w:p>
    <w:p w14:paraId="4AC1C4FD" w14:textId="77777777" w:rsidR="002B1646" w:rsidRDefault="002B1646" w:rsidP="002B1646">
      <w:pPr>
        <w:spacing w:line="360" w:lineRule="auto"/>
      </w:pPr>
    </w:p>
    <w:p w14:paraId="06AEF20F" w14:textId="77777777" w:rsidR="002B1646" w:rsidRDefault="002B1646" w:rsidP="002B1646">
      <w:pPr>
        <w:spacing w:line="360" w:lineRule="auto"/>
      </w:pPr>
    </w:p>
    <w:p w14:paraId="0088DC41" w14:textId="77777777" w:rsidR="002B1646" w:rsidRPr="002B1646" w:rsidRDefault="002B1646" w:rsidP="002B1646">
      <w:pPr>
        <w:spacing w:line="360" w:lineRule="auto"/>
        <w:rPr>
          <w:b/>
          <w:sz w:val="28"/>
          <w:szCs w:val="28"/>
        </w:rPr>
      </w:pPr>
      <w:r w:rsidRPr="002B1646">
        <w:rPr>
          <w:b/>
          <w:sz w:val="28"/>
          <w:szCs w:val="28"/>
        </w:rPr>
        <w:t>First Generation LMM Treatment Literature</w:t>
      </w:r>
    </w:p>
    <w:p w14:paraId="1D7662F0" w14:textId="77777777" w:rsidR="002B1646" w:rsidRDefault="002B1646" w:rsidP="002B1646">
      <w:pPr>
        <w:spacing w:line="360" w:lineRule="auto"/>
      </w:pPr>
    </w:p>
    <w:p w14:paraId="61BE42F0" w14:textId="77777777" w:rsidR="002B1646" w:rsidRDefault="002B1646" w:rsidP="002B1646">
      <w:pPr>
        <w:pStyle w:val="ListParagraph"/>
        <w:numPr>
          <w:ilvl w:val="0"/>
          <w:numId w:val="420"/>
        </w:numPr>
        <w:spacing w:line="360" w:lineRule="auto"/>
      </w:pPr>
      <w:r w:rsidRPr="002B1646">
        <w:rPr>
          <w:u w:val="single"/>
        </w:rPr>
        <w:t>Stochastic Calculus and Financial Mathematics</w:t>
      </w:r>
      <w:r>
        <w:t>: Excellent introductions to the basic concepts of stochastic calculus and financial mathematics can be found in Oksendahl (2003), Bingham and Kiesel (2004), and Shreve (2004).</w:t>
      </w:r>
    </w:p>
    <w:p w14:paraId="5B1AEDE8" w14:textId="77777777" w:rsidR="00C53637" w:rsidRDefault="00C53637" w:rsidP="002B1646">
      <w:pPr>
        <w:pStyle w:val="ListParagraph"/>
        <w:numPr>
          <w:ilvl w:val="0"/>
          <w:numId w:val="420"/>
        </w:numPr>
        <w:spacing w:line="360" w:lineRule="auto"/>
      </w:pPr>
      <w:r>
        <w:rPr>
          <w:u w:val="single"/>
        </w:rPr>
        <w:t>Treatment of the Basic LMM</w:t>
      </w:r>
      <w:r w:rsidRPr="00C53637">
        <w:t>:</w:t>
      </w:r>
      <w:r>
        <w:t xml:space="preserve"> Quiet a few articles and books have dealt with the LIBOR market model, e.g., Rebonato (2002, 2004), Schoenmakers (2005), Brigo and Mercurio (2006), Brace (2007), Fries (2007), and Gatarek, Bachert, and Maksymiuk (2007).</w:t>
      </w:r>
    </w:p>
    <w:p w14:paraId="3325B10D" w14:textId="77777777" w:rsidR="00C53637" w:rsidRDefault="00C53637" w:rsidP="002B1646">
      <w:pPr>
        <w:pStyle w:val="ListParagraph"/>
        <w:numPr>
          <w:ilvl w:val="0"/>
          <w:numId w:val="420"/>
        </w:numPr>
        <w:spacing w:line="360" w:lineRule="auto"/>
      </w:pPr>
      <w:r>
        <w:rPr>
          <w:u w:val="single"/>
        </w:rPr>
        <w:t>LMM Analysis Explored in Detail</w:t>
      </w:r>
      <w:r w:rsidRPr="00C53637">
        <w:t>:</w:t>
      </w:r>
      <w:r>
        <w:t xml:space="preserve"> The books of Rebonato, Fries, and especially Brigo and Mercurio are very good starting points. Introductory treatment here mainly follows Rebonato (2002), Schoenmakers (2005), and Brigo and Mercurio (2006).</w:t>
      </w:r>
    </w:p>
    <w:p w14:paraId="48061C69" w14:textId="77777777" w:rsidR="00C10E5E" w:rsidRDefault="00C10E5E" w:rsidP="00C10E5E">
      <w:pPr>
        <w:spacing w:line="360" w:lineRule="auto"/>
      </w:pPr>
    </w:p>
    <w:p w14:paraId="2D7CB612" w14:textId="77777777" w:rsidR="00C10E5E" w:rsidRDefault="00C10E5E" w:rsidP="00C10E5E">
      <w:pPr>
        <w:spacing w:line="360" w:lineRule="auto"/>
      </w:pPr>
    </w:p>
    <w:p w14:paraId="2461A6C9" w14:textId="77777777" w:rsidR="00C10E5E" w:rsidRPr="00C10E5E" w:rsidRDefault="00C10E5E" w:rsidP="00C10E5E">
      <w:pPr>
        <w:spacing w:line="360" w:lineRule="auto"/>
        <w:rPr>
          <w:b/>
          <w:sz w:val="28"/>
          <w:szCs w:val="28"/>
        </w:rPr>
      </w:pPr>
      <w:r w:rsidRPr="00C10E5E">
        <w:rPr>
          <w:b/>
          <w:sz w:val="28"/>
          <w:szCs w:val="28"/>
        </w:rPr>
        <w:t>Smile Extensions to the LMM</w:t>
      </w:r>
    </w:p>
    <w:p w14:paraId="5148231E" w14:textId="77777777" w:rsidR="001A1422" w:rsidRDefault="001A1422" w:rsidP="002917C8">
      <w:pPr>
        <w:spacing w:line="360" w:lineRule="auto"/>
      </w:pPr>
    </w:p>
    <w:p w14:paraId="57781548" w14:textId="77777777" w:rsidR="00C10E5E" w:rsidRDefault="00C10E5E" w:rsidP="00C10E5E">
      <w:pPr>
        <w:pStyle w:val="ListParagraph"/>
        <w:numPr>
          <w:ilvl w:val="0"/>
          <w:numId w:val="421"/>
        </w:numPr>
        <w:spacing w:line="360" w:lineRule="auto"/>
      </w:pPr>
      <w:r w:rsidRPr="00C10E5E">
        <w:rPr>
          <w:u w:val="single"/>
        </w:rPr>
        <w:t>Overview of the LMM Extensions</w:t>
      </w:r>
      <w:r>
        <w:t>: A good overview of this topic can be found in Meister (2004), Brigo and Mercurio (2006), and Svoboda-Greenwood (2007).</w:t>
      </w:r>
    </w:p>
    <w:p w14:paraId="34D54DC3" w14:textId="77777777" w:rsidR="00C10E5E" w:rsidRDefault="00C10E5E" w:rsidP="00C10E5E">
      <w:pPr>
        <w:pStyle w:val="ListParagraph"/>
        <w:numPr>
          <w:ilvl w:val="0"/>
          <w:numId w:val="421"/>
        </w:numPr>
        <w:spacing w:line="360" w:lineRule="auto"/>
      </w:pPr>
      <w:r>
        <w:rPr>
          <w:u w:val="single"/>
        </w:rPr>
        <w:t>LMM Details and Further Extensions</w:t>
      </w:r>
      <w:r w:rsidRPr="00C10E5E">
        <w:t>:</w:t>
      </w:r>
      <w:r>
        <w:t xml:space="preserve"> Some specific and detailed promising approaches are given in Joshi and Rebonato (2003), Piterbarg (2003), Andersen and Brotherton-Ratcliffe (2005), and Wu </w:t>
      </w:r>
      <w:r w:rsidR="00F73308">
        <w:t>and Zhang (2006).</w:t>
      </w:r>
    </w:p>
    <w:p w14:paraId="76150D2D" w14:textId="77777777" w:rsidR="00F73308" w:rsidRDefault="00F73308" w:rsidP="00F73308">
      <w:pPr>
        <w:spacing w:line="360" w:lineRule="auto"/>
      </w:pPr>
    </w:p>
    <w:p w14:paraId="20A7614C" w14:textId="77777777" w:rsidR="00F73308" w:rsidRDefault="00F73308" w:rsidP="00F73308">
      <w:pPr>
        <w:spacing w:line="360" w:lineRule="auto"/>
      </w:pPr>
    </w:p>
    <w:p w14:paraId="504C7474" w14:textId="77777777" w:rsidR="00F73308" w:rsidRPr="00F73308" w:rsidRDefault="00F73308" w:rsidP="00F73308">
      <w:pPr>
        <w:spacing w:line="360" w:lineRule="auto"/>
        <w:rPr>
          <w:b/>
          <w:sz w:val="28"/>
          <w:szCs w:val="28"/>
        </w:rPr>
      </w:pPr>
      <w:r w:rsidRPr="00F73308">
        <w:rPr>
          <w:b/>
          <w:sz w:val="28"/>
          <w:szCs w:val="28"/>
        </w:rPr>
        <w:t>Numerical Methods in Calibration/Greeks</w:t>
      </w:r>
    </w:p>
    <w:p w14:paraId="201C69CC" w14:textId="77777777" w:rsidR="00F73308" w:rsidRDefault="00F73308" w:rsidP="00F73308">
      <w:pPr>
        <w:spacing w:line="360" w:lineRule="auto"/>
      </w:pPr>
    </w:p>
    <w:p w14:paraId="7D1380E9" w14:textId="77777777" w:rsidR="00F73308" w:rsidRDefault="00F73308" w:rsidP="00F73308">
      <w:pPr>
        <w:pStyle w:val="ListParagraph"/>
        <w:numPr>
          <w:ilvl w:val="0"/>
          <w:numId w:val="422"/>
        </w:numPr>
        <w:spacing w:line="360" w:lineRule="auto"/>
      </w:pPr>
      <w:r w:rsidRPr="00F73308">
        <w:rPr>
          <w:u w:val="single"/>
        </w:rPr>
        <w:t>Comprehensive Numerical Algorithms Suite Guide</w:t>
      </w:r>
      <w:r>
        <w:t>: Both Jackel (2002) and Press (2007) contain very good overview (and implementation) on many topics.</w:t>
      </w:r>
    </w:p>
    <w:p w14:paraId="7045679F" w14:textId="77777777" w:rsidR="00F73308" w:rsidRDefault="00F73308" w:rsidP="00F73308">
      <w:pPr>
        <w:pStyle w:val="ListParagraph"/>
        <w:numPr>
          <w:ilvl w:val="0"/>
          <w:numId w:val="422"/>
        </w:numPr>
        <w:spacing w:line="360" w:lineRule="auto"/>
      </w:pPr>
      <w:r>
        <w:rPr>
          <w:u w:val="single"/>
        </w:rPr>
        <w:t>Monte Carlo and Optimization Algorithms</w:t>
      </w:r>
      <w:r w:rsidRPr="00F73308">
        <w:t>:</w:t>
      </w:r>
      <w:r>
        <w:t xml:space="preserve"> Both Nocedal (2000) and Press (2007) contain an introduction to the optimization algorithms. Glasserman (2004), Kloeden, Schurz, and Platen (2007) </w:t>
      </w:r>
      <w:r w:rsidR="00874BEB">
        <w:t xml:space="preserve">as well as Duffy and Kienitz (2009) </w:t>
      </w:r>
      <w:r>
        <w:t xml:space="preserve">contain details </w:t>
      </w:r>
      <w:r w:rsidR="00874BEB">
        <w:t>on Monte Carlo simulation methods.</w:t>
      </w:r>
    </w:p>
    <w:p w14:paraId="31A53E11" w14:textId="77777777" w:rsidR="00EA0778" w:rsidRDefault="00EA0778" w:rsidP="00F73308">
      <w:pPr>
        <w:pStyle w:val="ListParagraph"/>
        <w:numPr>
          <w:ilvl w:val="0"/>
          <w:numId w:val="422"/>
        </w:numPr>
        <w:spacing w:line="360" w:lineRule="auto"/>
      </w:pPr>
      <w:r>
        <w:rPr>
          <w:u w:val="single"/>
        </w:rPr>
        <w:t>Theoretical Background and Greeks Estimation</w:t>
      </w:r>
      <w:r w:rsidRPr="00EA0778">
        <w:t>:</w:t>
      </w:r>
      <w:r>
        <w:t xml:space="preserve"> Details on the calculation of Greeks is contained in the works and the papers of Glasserman and Zhao (1999), Fries (2005), Fries and Ka</w:t>
      </w:r>
      <w:r w:rsidR="00797E51">
        <w:t>mpen</w:t>
      </w:r>
      <w:r>
        <w:t xml:space="preserve"> (2006), Fries (2007), Fries and </w:t>
      </w:r>
      <w:r w:rsidR="00797E51">
        <w:t>Joshi</w:t>
      </w:r>
      <w:r>
        <w:t xml:space="preserve"> (2008), and the papers of Joshi, especially Denson and Joshi (2009). Kloeden and Platen (1999) and Protter (2005) contain a theoretical background on these topics.</w:t>
      </w:r>
    </w:p>
    <w:p w14:paraId="2B4ADD08" w14:textId="77777777" w:rsidR="00037DB7" w:rsidRDefault="00037DB7" w:rsidP="00037DB7">
      <w:pPr>
        <w:spacing w:line="360" w:lineRule="auto"/>
      </w:pPr>
    </w:p>
    <w:p w14:paraId="720E40FD" w14:textId="77777777" w:rsidR="00037DB7" w:rsidRDefault="00037DB7" w:rsidP="00037DB7">
      <w:pPr>
        <w:spacing w:line="360" w:lineRule="auto"/>
      </w:pPr>
    </w:p>
    <w:p w14:paraId="27E015E2" w14:textId="77777777" w:rsidR="00037DB7" w:rsidRPr="00037DB7" w:rsidRDefault="00037DB7" w:rsidP="00037DB7">
      <w:pPr>
        <w:spacing w:line="360" w:lineRule="auto"/>
        <w:rPr>
          <w:b/>
          <w:sz w:val="28"/>
          <w:szCs w:val="28"/>
        </w:rPr>
      </w:pPr>
      <w:r w:rsidRPr="00037DB7">
        <w:rPr>
          <w:b/>
          <w:sz w:val="28"/>
          <w:szCs w:val="28"/>
        </w:rPr>
        <w:t>Object Based Financial Valuation Models</w:t>
      </w:r>
    </w:p>
    <w:p w14:paraId="5AB44F33" w14:textId="77777777" w:rsidR="00037DB7" w:rsidRDefault="00037DB7" w:rsidP="00037DB7">
      <w:pPr>
        <w:spacing w:line="360" w:lineRule="auto"/>
      </w:pPr>
    </w:p>
    <w:p w14:paraId="524F3809" w14:textId="77777777" w:rsidR="00037DB7" w:rsidRDefault="00037DB7" w:rsidP="00037DB7">
      <w:pPr>
        <w:pStyle w:val="ListParagraph"/>
        <w:numPr>
          <w:ilvl w:val="0"/>
          <w:numId w:val="423"/>
        </w:numPr>
        <w:spacing w:line="360" w:lineRule="auto"/>
      </w:pPr>
      <w:r w:rsidRPr="00037DB7">
        <w:rPr>
          <w:u w:val="single"/>
        </w:rPr>
        <w:t>Quantlib Design and Architecture</w:t>
      </w:r>
      <w:r>
        <w:t xml:space="preserve">: For the implementation of these models, Schatz (2011) used the </w:t>
      </w:r>
      <w:proofErr w:type="gramStart"/>
      <w:r>
        <w:t>open source</w:t>
      </w:r>
      <w:proofErr w:type="gramEnd"/>
      <w:r>
        <w:t xml:space="preserve"> library Quantlib (http://quantlib.org) as a basis. As there is virtually no documentation available for Quantlib, the reader should get familiar with the advanced object </w:t>
      </w:r>
      <w:r>
        <w:lastRenderedPageBreak/>
        <w:t>concepts first. Some recommended books are Duffy (2004, 2006), Joshi (2008), and Duffy and Kienitz (2009).</w:t>
      </w:r>
    </w:p>
    <w:p w14:paraId="4425894F" w14:textId="77777777" w:rsidR="00EA4848" w:rsidRDefault="00EA4848" w:rsidP="00037DB7">
      <w:pPr>
        <w:pStyle w:val="ListParagraph"/>
        <w:numPr>
          <w:ilvl w:val="0"/>
          <w:numId w:val="423"/>
        </w:numPr>
        <w:spacing w:line="360" w:lineRule="auto"/>
      </w:pPr>
      <w:r>
        <w:rPr>
          <w:u w:val="single"/>
        </w:rPr>
        <w:t>DRIP Analytics Design and Architecture</w:t>
      </w:r>
      <w:r w:rsidRPr="00EA4848">
        <w:t>:</w:t>
      </w:r>
      <w:r>
        <w:t xml:space="preserve"> Another very commonly used fixed income library for valuation, risk, and scenario analysis is DRIP (</w:t>
      </w:r>
      <w:hyperlink r:id="rId116" w:history="1">
        <w:r w:rsidRPr="00C8265A">
          <w:rPr>
            <w:rStyle w:val="Hyperlink"/>
          </w:rPr>
          <w:t>http://creditanalytics.codeplex.com</w:t>
        </w:r>
      </w:hyperlink>
      <w:r>
        <w:t>). DRIP is built in Java, has no external dependencies, and is therefore easy to install/work with. It contains a very elaborate and customizable curve construction suite (Forward, Funding, Overnight, Treasury, FX, Credit, etc.). From a valuation point of view, it covers a wide suite of interest rate, credit, and FX products. Finally, it has an elaborate mechanism for risk calculation and historical horizon analysis.</w:t>
      </w:r>
    </w:p>
    <w:p w14:paraId="6F1185F2" w14:textId="77777777" w:rsidR="00C10E5E" w:rsidRDefault="00C10E5E" w:rsidP="002917C8">
      <w:pPr>
        <w:spacing w:line="360" w:lineRule="auto"/>
      </w:pPr>
    </w:p>
    <w:p w14:paraId="0E4C847C" w14:textId="77777777" w:rsidR="002917C8" w:rsidRPr="00742FAF" w:rsidRDefault="002917C8" w:rsidP="002917C8">
      <w:pPr>
        <w:spacing w:line="360" w:lineRule="auto"/>
      </w:pPr>
    </w:p>
    <w:p w14:paraId="28834E5B" w14:textId="77777777" w:rsidR="002917C8" w:rsidRPr="005F2EBC" w:rsidRDefault="002917C8" w:rsidP="002917C8">
      <w:pPr>
        <w:pStyle w:val="Heading4"/>
        <w:ind w:left="0"/>
        <w:jc w:val="left"/>
        <w:rPr>
          <w:sz w:val="28"/>
          <w:szCs w:val="28"/>
        </w:rPr>
      </w:pPr>
      <w:r>
        <w:rPr>
          <w:sz w:val="28"/>
          <w:szCs w:val="28"/>
        </w:rPr>
        <w:t>References</w:t>
      </w:r>
    </w:p>
    <w:p w14:paraId="5061D392" w14:textId="77777777" w:rsidR="002917C8" w:rsidRDefault="002917C8" w:rsidP="002917C8">
      <w:pPr>
        <w:spacing w:line="360" w:lineRule="auto"/>
      </w:pPr>
    </w:p>
    <w:p w14:paraId="53FE7210" w14:textId="77777777" w:rsidR="000336FD" w:rsidRDefault="000336FD" w:rsidP="002917C8">
      <w:pPr>
        <w:numPr>
          <w:ilvl w:val="0"/>
          <w:numId w:val="405"/>
        </w:numPr>
        <w:spacing w:line="360" w:lineRule="auto"/>
      </w:pPr>
      <w:r>
        <w:t xml:space="preserve">Andersen, L., and J. Andreasen (2000): Volatility Skews and Extensions of the LIBOR Market Model </w:t>
      </w:r>
      <w:r>
        <w:rPr>
          <w:i/>
        </w:rPr>
        <w:t>Applied Mathematical Finance</w:t>
      </w:r>
      <w:r>
        <w:t xml:space="preserve"> </w:t>
      </w:r>
      <w:r>
        <w:rPr>
          <w:b/>
        </w:rPr>
        <w:t>7 (1)</w:t>
      </w:r>
      <w:r>
        <w:t xml:space="preserve"> 1-32.</w:t>
      </w:r>
    </w:p>
    <w:p w14:paraId="636AAA79" w14:textId="77777777" w:rsidR="002E4176" w:rsidRDefault="002E4176" w:rsidP="002917C8">
      <w:pPr>
        <w:numPr>
          <w:ilvl w:val="0"/>
          <w:numId w:val="405"/>
        </w:numPr>
        <w:spacing w:line="360" w:lineRule="auto"/>
      </w:pPr>
      <w:r>
        <w:t xml:space="preserve">Andersen, L., and R. Brotherton-Ratcliffe (2005): Extended LIBOR Market Models with Stochastic Volatility </w:t>
      </w:r>
      <w:r>
        <w:rPr>
          <w:i/>
        </w:rPr>
        <w:t>Journal of Computational Finance</w:t>
      </w:r>
      <w:r>
        <w:t xml:space="preserve"> </w:t>
      </w:r>
      <w:r>
        <w:rPr>
          <w:b/>
        </w:rPr>
        <w:t>9 (1)</w:t>
      </w:r>
      <w:r>
        <w:t xml:space="preserve"> 1-29.</w:t>
      </w:r>
    </w:p>
    <w:p w14:paraId="0E1ADBEC" w14:textId="77777777" w:rsidR="000336FD" w:rsidRDefault="000336FD" w:rsidP="002917C8">
      <w:pPr>
        <w:numPr>
          <w:ilvl w:val="0"/>
          <w:numId w:val="405"/>
        </w:numPr>
        <w:spacing w:line="360" w:lineRule="auto"/>
      </w:pPr>
      <w:r>
        <w:t xml:space="preserve">Belomestny, D., and J. Schoenmakers (2006): </w:t>
      </w:r>
      <w:hyperlink r:id="rId117" w:history="1">
        <w:r w:rsidRPr="00233DA7">
          <w:rPr>
            <w:rStyle w:val="Hyperlink"/>
          </w:rPr>
          <w:t>A Jump-diffusion LIBOR Market Model and its Robust Calibration</w:t>
        </w:r>
      </w:hyperlink>
      <w:r>
        <w:t xml:space="preserve"> </w:t>
      </w:r>
      <w:r w:rsidR="00233DA7">
        <w:rPr>
          <w:i/>
        </w:rPr>
        <w:t>Preprint 1113</w:t>
      </w:r>
      <w:r>
        <w:t xml:space="preserve"> </w:t>
      </w:r>
      <w:r w:rsidR="00233DA7">
        <w:rPr>
          <w:b/>
        </w:rPr>
        <w:t>Weierstrass Institute (WIAS) Berlin</w:t>
      </w:r>
      <w:r w:rsidR="00233DA7">
        <w:t>.</w:t>
      </w:r>
    </w:p>
    <w:p w14:paraId="377398CB" w14:textId="77777777" w:rsidR="002B1646" w:rsidRDefault="002B1646" w:rsidP="002917C8">
      <w:pPr>
        <w:numPr>
          <w:ilvl w:val="0"/>
          <w:numId w:val="405"/>
        </w:numPr>
        <w:spacing w:line="360" w:lineRule="auto"/>
      </w:pPr>
      <w:r>
        <w:t xml:space="preserve">Bingham, N. H., and R. Kiesel (2004): </w:t>
      </w:r>
      <w:r>
        <w:rPr>
          <w:i/>
        </w:rPr>
        <w:t>Risk Neutral Valuation: Pricing and Hedging of Financial Derivatives</w:t>
      </w:r>
      <w:r>
        <w:t xml:space="preserve"> </w:t>
      </w:r>
      <w:r>
        <w:rPr>
          <w:b/>
        </w:rPr>
        <w:t>Springer</w:t>
      </w:r>
      <w:r>
        <w:t>.</w:t>
      </w:r>
    </w:p>
    <w:p w14:paraId="68B97617" w14:textId="77777777" w:rsidR="002917C8" w:rsidRDefault="002917C8" w:rsidP="002917C8">
      <w:pPr>
        <w:numPr>
          <w:ilvl w:val="0"/>
          <w:numId w:val="405"/>
        </w:numPr>
        <w:spacing w:line="360" w:lineRule="auto"/>
      </w:pPr>
      <w:r>
        <w:t xml:space="preserve">Brace, A., D. Gatarek, and M. Musiela (1997):  The Market Model of Interest-Rate Dynamics </w:t>
      </w:r>
      <w:r>
        <w:rPr>
          <w:i/>
        </w:rPr>
        <w:t>Mathematical F</w:t>
      </w:r>
      <w:r w:rsidRPr="002917C8">
        <w:rPr>
          <w:i/>
        </w:rPr>
        <w:t>inance</w:t>
      </w:r>
      <w:r>
        <w:t xml:space="preserve"> </w:t>
      </w:r>
      <w:r>
        <w:rPr>
          <w:b/>
        </w:rPr>
        <w:t>7 (2)</w:t>
      </w:r>
      <w:r>
        <w:t xml:space="preserve"> 127-154.</w:t>
      </w:r>
    </w:p>
    <w:p w14:paraId="2DF44219" w14:textId="77777777" w:rsidR="002B1646" w:rsidRDefault="002B1646" w:rsidP="002917C8">
      <w:pPr>
        <w:numPr>
          <w:ilvl w:val="0"/>
          <w:numId w:val="405"/>
        </w:numPr>
        <w:spacing w:line="360" w:lineRule="auto"/>
      </w:pPr>
      <w:r>
        <w:t xml:space="preserve">Brace, A. (2007): </w:t>
      </w:r>
      <w:r>
        <w:rPr>
          <w:i/>
        </w:rPr>
        <w:t>Engineering BGM</w:t>
      </w:r>
      <w:r>
        <w:t xml:space="preserve"> </w:t>
      </w:r>
      <w:r>
        <w:rPr>
          <w:b/>
        </w:rPr>
        <w:t>Chapman and Hall</w:t>
      </w:r>
      <w:r>
        <w:t>.</w:t>
      </w:r>
    </w:p>
    <w:p w14:paraId="0E988896" w14:textId="77777777" w:rsidR="002917C8" w:rsidRDefault="002917C8" w:rsidP="002917C8">
      <w:pPr>
        <w:numPr>
          <w:ilvl w:val="0"/>
          <w:numId w:val="405"/>
        </w:numPr>
        <w:spacing w:line="360" w:lineRule="auto"/>
      </w:pPr>
      <w:r>
        <w:t xml:space="preserve">Brigo, D, and F. Mercurio (2006): </w:t>
      </w:r>
      <w:r>
        <w:rPr>
          <w:i/>
        </w:rPr>
        <w:t>Interest Rate Models – Theory and Practice: With Smile, Inflation, and Credit</w:t>
      </w:r>
      <w:r>
        <w:t xml:space="preserve"> </w:t>
      </w:r>
      <w:r>
        <w:rPr>
          <w:b/>
        </w:rPr>
        <w:t>Springer</w:t>
      </w:r>
      <w:r>
        <w:t>.</w:t>
      </w:r>
    </w:p>
    <w:p w14:paraId="0CBC8B42" w14:textId="77777777" w:rsidR="00797E51" w:rsidRDefault="00797E51" w:rsidP="002917C8">
      <w:pPr>
        <w:numPr>
          <w:ilvl w:val="0"/>
          <w:numId w:val="405"/>
        </w:numPr>
        <w:spacing w:line="360" w:lineRule="auto"/>
      </w:pPr>
      <w:r>
        <w:t xml:space="preserve">Denson, N., and M. Joshi (2009): Flaming Logs </w:t>
      </w:r>
      <w:r>
        <w:rPr>
          <w:i/>
        </w:rPr>
        <w:t>Wilmott Journal</w:t>
      </w:r>
      <w:r>
        <w:t xml:space="preserve"> 259-262.</w:t>
      </w:r>
    </w:p>
    <w:p w14:paraId="38370F43" w14:textId="77777777" w:rsidR="00EA4848" w:rsidRDefault="00EA4848" w:rsidP="002917C8">
      <w:pPr>
        <w:numPr>
          <w:ilvl w:val="0"/>
          <w:numId w:val="405"/>
        </w:numPr>
        <w:spacing w:line="360" w:lineRule="auto"/>
      </w:pPr>
      <w:r>
        <w:t xml:space="preserve">Duffy, D. (2004): </w:t>
      </w:r>
      <w:r>
        <w:rPr>
          <w:i/>
        </w:rPr>
        <w:t>Financial Instrument Pricing Using C++</w:t>
      </w:r>
      <w:r>
        <w:t xml:space="preserve"> </w:t>
      </w:r>
      <w:r>
        <w:rPr>
          <w:b/>
        </w:rPr>
        <w:t>Wiley</w:t>
      </w:r>
      <w:r>
        <w:t>.</w:t>
      </w:r>
    </w:p>
    <w:p w14:paraId="33513E3B" w14:textId="77777777" w:rsidR="00EA4848" w:rsidRDefault="00EA4848" w:rsidP="002917C8">
      <w:pPr>
        <w:numPr>
          <w:ilvl w:val="0"/>
          <w:numId w:val="405"/>
        </w:numPr>
        <w:spacing w:line="360" w:lineRule="auto"/>
      </w:pPr>
      <w:r>
        <w:t xml:space="preserve">Duffy, D. (2006): </w:t>
      </w:r>
      <w:r>
        <w:rPr>
          <w:i/>
        </w:rPr>
        <w:t>Introduction to C++ for Financial Engineers: An Object-Oriented Approach</w:t>
      </w:r>
      <w:r>
        <w:t xml:space="preserve"> </w:t>
      </w:r>
      <w:r>
        <w:rPr>
          <w:b/>
        </w:rPr>
        <w:t>Wiley</w:t>
      </w:r>
      <w:r>
        <w:t>.</w:t>
      </w:r>
    </w:p>
    <w:p w14:paraId="4ECD1C73" w14:textId="77777777" w:rsidR="00874BEB" w:rsidRDefault="00874BEB" w:rsidP="002917C8">
      <w:pPr>
        <w:numPr>
          <w:ilvl w:val="0"/>
          <w:numId w:val="405"/>
        </w:numPr>
        <w:spacing w:line="360" w:lineRule="auto"/>
      </w:pPr>
      <w:r>
        <w:lastRenderedPageBreak/>
        <w:t xml:space="preserve">Duffy, D., and J. Kienitz (2009): </w:t>
      </w:r>
      <w:r>
        <w:rPr>
          <w:i/>
        </w:rPr>
        <w:t>Monte-Carlo Frameworks: Building Customizable High-Performance C++ Applications</w:t>
      </w:r>
      <w:r>
        <w:t xml:space="preserve"> </w:t>
      </w:r>
      <w:r>
        <w:rPr>
          <w:b/>
        </w:rPr>
        <w:t>Wiley</w:t>
      </w:r>
      <w:r>
        <w:t>.</w:t>
      </w:r>
    </w:p>
    <w:p w14:paraId="2DC93867" w14:textId="77777777" w:rsidR="002E4176" w:rsidRDefault="002E4176" w:rsidP="002917C8">
      <w:pPr>
        <w:numPr>
          <w:ilvl w:val="0"/>
          <w:numId w:val="405"/>
        </w:numPr>
        <w:spacing w:line="360" w:lineRule="auto"/>
      </w:pPr>
      <w:r>
        <w:t xml:space="preserve">Eberlein, E., and F. Ozkan (2005): The Levy LIBOR Model </w:t>
      </w:r>
      <w:r>
        <w:rPr>
          <w:i/>
        </w:rPr>
        <w:t>Finance and Stochastics</w:t>
      </w:r>
      <w:r>
        <w:t xml:space="preserve"> </w:t>
      </w:r>
      <w:r>
        <w:rPr>
          <w:b/>
        </w:rPr>
        <w:t>9</w:t>
      </w:r>
      <w:r>
        <w:t xml:space="preserve"> 327-348.</w:t>
      </w:r>
    </w:p>
    <w:p w14:paraId="1B858BFB" w14:textId="77777777" w:rsidR="00797E51" w:rsidRDefault="00797E51" w:rsidP="002917C8">
      <w:pPr>
        <w:numPr>
          <w:ilvl w:val="0"/>
          <w:numId w:val="405"/>
        </w:numPr>
        <w:spacing w:line="360" w:lineRule="auto"/>
      </w:pPr>
      <w:r>
        <w:t xml:space="preserve">Fries, C. (2005): </w:t>
      </w:r>
      <w:hyperlink r:id="rId118" w:history="1">
        <w:r w:rsidRPr="00797E51">
          <w:rPr>
            <w:rStyle w:val="Hyperlink"/>
          </w:rPr>
          <w:t>Bumping the Model: Generic Robust Monte-Carlo Sensitivities Using the Proxy Simulation Scheme Method</w:t>
        </w:r>
      </w:hyperlink>
      <w:r>
        <w:t>.</w:t>
      </w:r>
    </w:p>
    <w:p w14:paraId="6D57D760" w14:textId="77777777" w:rsidR="00797E51" w:rsidRDefault="00797E51" w:rsidP="002917C8">
      <w:pPr>
        <w:numPr>
          <w:ilvl w:val="0"/>
          <w:numId w:val="405"/>
        </w:numPr>
        <w:spacing w:line="360" w:lineRule="auto"/>
      </w:pPr>
      <w:r>
        <w:t xml:space="preserve">Fries, C., and J. Kampen (2006): Proxy Simulation Scheme for Generic Robust Monte-Carlo Sensitivities, Process-Oriented Importance Sampling, and High-Accuracy Drift Approximation </w:t>
      </w:r>
      <w:r>
        <w:rPr>
          <w:i/>
        </w:rPr>
        <w:t>Journal of Computational Finance</w:t>
      </w:r>
      <w:r>
        <w:t xml:space="preserve"> </w:t>
      </w:r>
      <w:r>
        <w:rPr>
          <w:b/>
        </w:rPr>
        <w:t>10 (2)</w:t>
      </w:r>
      <w:r>
        <w:t>.</w:t>
      </w:r>
    </w:p>
    <w:p w14:paraId="5DEE6ABF" w14:textId="77777777" w:rsidR="002B1646" w:rsidRDefault="002B1646" w:rsidP="002917C8">
      <w:pPr>
        <w:numPr>
          <w:ilvl w:val="0"/>
          <w:numId w:val="405"/>
        </w:numPr>
        <w:spacing w:line="360" w:lineRule="auto"/>
      </w:pPr>
      <w:r>
        <w:t xml:space="preserve">Fries, C. (2007): </w:t>
      </w:r>
      <w:r>
        <w:rPr>
          <w:i/>
        </w:rPr>
        <w:t>Mathematical Finance: Theory, Modeling, and Implementation</w:t>
      </w:r>
      <w:r>
        <w:t xml:space="preserve"> </w:t>
      </w:r>
      <w:r>
        <w:rPr>
          <w:b/>
        </w:rPr>
        <w:t>Wiley</w:t>
      </w:r>
      <w:r>
        <w:t>.</w:t>
      </w:r>
    </w:p>
    <w:p w14:paraId="1E81F861" w14:textId="77777777" w:rsidR="00797E51" w:rsidRDefault="00797E51" w:rsidP="002917C8">
      <w:pPr>
        <w:numPr>
          <w:ilvl w:val="0"/>
          <w:numId w:val="405"/>
        </w:numPr>
        <w:spacing w:line="360" w:lineRule="auto"/>
      </w:pPr>
      <w:r>
        <w:t xml:space="preserve">Fries, C., and M. Joshi (2008): Partial Proxy Simulation Schemes for Generic and Robust Monte-Carlo Greeks </w:t>
      </w:r>
      <w:r>
        <w:rPr>
          <w:i/>
        </w:rPr>
        <w:t>Journal of Computational Finance</w:t>
      </w:r>
      <w:r>
        <w:t xml:space="preserve"> </w:t>
      </w:r>
      <w:r>
        <w:rPr>
          <w:b/>
        </w:rPr>
        <w:t>11 (3)</w:t>
      </w:r>
      <w:r>
        <w:t>.</w:t>
      </w:r>
    </w:p>
    <w:p w14:paraId="7B2276A7" w14:textId="77777777" w:rsidR="00874BEB" w:rsidRDefault="00C53637" w:rsidP="00874BEB">
      <w:pPr>
        <w:numPr>
          <w:ilvl w:val="0"/>
          <w:numId w:val="405"/>
        </w:numPr>
        <w:spacing w:line="360" w:lineRule="auto"/>
      </w:pPr>
      <w:r>
        <w:t xml:space="preserve">Gatarek, D., P. Bachert, and R. Maksymiuk (2007): </w:t>
      </w:r>
      <w:r>
        <w:rPr>
          <w:i/>
        </w:rPr>
        <w:t>The LIBOR Market Model in Practice</w:t>
      </w:r>
      <w:r>
        <w:t xml:space="preserve"> </w:t>
      </w:r>
      <w:r>
        <w:rPr>
          <w:b/>
        </w:rPr>
        <w:t>Wiley</w:t>
      </w:r>
      <w:r>
        <w:t>.</w:t>
      </w:r>
    </w:p>
    <w:p w14:paraId="742EE791" w14:textId="77777777" w:rsidR="00797E51" w:rsidRDefault="00797E51" w:rsidP="00874BEB">
      <w:pPr>
        <w:numPr>
          <w:ilvl w:val="0"/>
          <w:numId w:val="405"/>
        </w:numPr>
        <w:spacing w:line="360" w:lineRule="auto"/>
      </w:pPr>
      <w:r>
        <w:t xml:space="preserve">Glasserman, P., and X. Zhao (1999): Fast Greeks by Simulation in Forward LIBOR Models </w:t>
      </w:r>
      <w:r w:rsidR="00037DB7">
        <w:rPr>
          <w:i/>
        </w:rPr>
        <w:t>Journal of Computational Finance</w:t>
      </w:r>
      <w:r w:rsidR="00037DB7">
        <w:t xml:space="preserve"> </w:t>
      </w:r>
      <w:r w:rsidR="00037DB7">
        <w:rPr>
          <w:b/>
        </w:rPr>
        <w:t>3 (1)</w:t>
      </w:r>
      <w:r w:rsidR="00037DB7">
        <w:t xml:space="preserve"> 5-39.</w:t>
      </w:r>
    </w:p>
    <w:p w14:paraId="46768C1A" w14:textId="77777777" w:rsidR="00874BEB" w:rsidRDefault="00874BEB" w:rsidP="00874BEB">
      <w:pPr>
        <w:numPr>
          <w:ilvl w:val="0"/>
          <w:numId w:val="405"/>
        </w:numPr>
        <w:spacing w:line="360" w:lineRule="auto"/>
      </w:pPr>
      <w:r>
        <w:t xml:space="preserve">Glasserman, P. (2004): </w:t>
      </w:r>
      <w:r>
        <w:rPr>
          <w:i/>
        </w:rPr>
        <w:t>Monte-Carlo Methods in Financial Engineering</w:t>
      </w:r>
      <w:r>
        <w:t xml:space="preserve"> </w:t>
      </w:r>
      <w:r>
        <w:rPr>
          <w:b/>
        </w:rPr>
        <w:t>Springer</w:t>
      </w:r>
      <w:r>
        <w:t>.</w:t>
      </w:r>
    </w:p>
    <w:p w14:paraId="4CE9A6F9" w14:textId="77777777" w:rsidR="00F73308" w:rsidRDefault="00F73308" w:rsidP="002917C8">
      <w:pPr>
        <w:numPr>
          <w:ilvl w:val="0"/>
          <w:numId w:val="405"/>
        </w:numPr>
        <w:spacing w:line="360" w:lineRule="auto"/>
      </w:pPr>
      <w:r>
        <w:t xml:space="preserve">Jackel, J. (2002): </w:t>
      </w:r>
      <w:r>
        <w:rPr>
          <w:i/>
        </w:rPr>
        <w:t>Monte Carlo Methods in Finance</w:t>
      </w:r>
      <w:r>
        <w:t xml:space="preserve"> </w:t>
      </w:r>
      <w:r>
        <w:rPr>
          <w:b/>
        </w:rPr>
        <w:t>Wiley</w:t>
      </w:r>
      <w:r>
        <w:t>.</w:t>
      </w:r>
    </w:p>
    <w:p w14:paraId="3AB77D04" w14:textId="77777777" w:rsidR="005644E4" w:rsidRDefault="005644E4" w:rsidP="002917C8">
      <w:pPr>
        <w:numPr>
          <w:ilvl w:val="0"/>
          <w:numId w:val="405"/>
        </w:numPr>
        <w:spacing w:line="360" w:lineRule="auto"/>
      </w:pPr>
      <w:r>
        <w:t xml:space="preserve">Jamshidian, F. (1997): LIBOR and Swap Market Models and Measures </w:t>
      </w:r>
      <w:r>
        <w:rPr>
          <w:i/>
        </w:rPr>
        <w:t>Finance and Stochastics</w:t>
      </w:r>
      <w:r>
        <w:t xml:space="preserve"> </w:t>
      </w:r>
      <w:r>
        <w:rPr>
          <w:b/>
        </w:rPr>
        <w:t>1 (4)</w:t>
      </w:r>
      <w:r>
        <w:t xml:space="preserve"> 293-330.</w:t>
      </w:r>
    </w:p>
    <w:p w14:paraId="2C43E523" w14:textId="77777777" w:rsidR="002E4176" w:rsidRDefault="002E4176" w:rsidP="002917C8">
      <w:pPr>
        <w:numPr>
          <w:ilvl w:val="0"/>
          <w:numId w:val="405"/>
        </w:numPr>
        <w:spacing w:line="360" w:lineRule="auto"/>
      </w:pPr>
      <w:r>
        <w:t xml:space="preserve">Joshi, M. S., and R. Rebonato (2003): A Displaced-Diffusion Stochastic Volatility LIBOR Market Model: Motivation, Definition, and Implementation of a Stochastic-Volatility, Displaced-Diffusion Extension of the LIBOR Market Model </w:t>
      </w:r>
      <w:r>
        <w:rPr>
          <w:i/>
        </w:rPr>
        <w:t>Quantitative Finance</w:t>
      </w:r>
      <w:r>
        <w:t xml:space="preserve"> </w:t>
      </w:r>
      <w:r>
        <w:rPr>
          <w:b/>
        </w:rPr>
        <w:t>3 (6)</w:t>
      </w:r>
      <w:r>
        <w:t xml:space="preserve"> 458-469.</w:t>
      </w:r>
    </w:p>
    <w:p w14:paraId="43BA2BA8" w14:textId="77777777" w:rsidR="00EA4848" w:rsidRDefault="00EA4848" w:rsidP="002917C8">
      <w:pPr>
        <w:numPr>
          <w:ilvl w:val="0"/>
          <w:numId w:val="405"/>
        </w:numPr>
        <w:spacing w:line="360" w:lineRule="auto"/>
      </w:pPr>
      <w:r>
        <w:t xml:space="preserve">Joshi, M. S. (2008): </w:t>
      </w:r>
      <w:r>
        <w:rPr>
          <w:i/>
        </w:rPr>
        <w:t>C++ Design Patterns and Derivatives Pricing</w:t>
      </w:r>
      <w:r>
        <w:t xml:space="preserve"> 2</w:t>
      </w:r>
      <w:r w:rsidRPr="00EA4848">
        <w:rPr>
          <w:vertAlign w:val="superscript"/>
        </w:rPr>
        <w:t>nd</w:t>
      </w:r>
      <w:r>
        <w:t xml:space="preserve"> Edition </w:t>
      </w:r>
      <w:r>
        <w:rPr>
          <w:b/>
        </w:rPr>
        <w:t>Cambridge University Press</w:t>
      </w:r>
      <w:r>
        <w:t>.</w:t>
      </w:r>
    </w:p>
    <w:p w14:paraId="5829B1DC" w14:textId="77777777" w:rsidR="00037DB7" w:rsidRDefault="00037DB7" w:rsidP="002917C8">
      <w:pPr>
        <w:numPr>
          <w:ilvl w:val="0"/>
          <w:numId w:val="405"/>
        </w:numPr>
        <w:spacing w:line="360" w:lineRule="auto"/>
      </w:pPr>
      <w:r>
        <w:t xml:space="preserve">Kloeden, P., and E. Platen (1999): </w:t>
      </w:r>
      <w:r>
        <w:rPr>
          <w:i/>
        </w:rPr>
        <w:t>Numerical Solution of Stochastic Differential Equations</w:t>
      </w:r>
      <w:r>
        <w:t xml:space="preserve"> 3</w:t>
      </w:r>
      <w:r w:rsidRPr="00037DB7">
        <w:rPr>
          <w:vertAlign w:val="superscript"/>
        </w:rPr>
        <w:t>rd</w:t>
      </w:r>
      <w:r>
        <w:t xml:space="preserve"> Edition </w:t>
      </w:r>
      <w:r>
        <w:rPr>
          <w:b/>
        </w:rPr>
        <w:t>Springer</w:t>
      </w:r>
      <w:r>
        <w:t>.</w:t>
      </w:r>
    </w:p>
    <w:p w14:paraId="529918FE" w14:textId="77777777" w:rsidR="00874BEB" w:rsidRDefault="00874BEB" w:rsidP="002917C8">
      <w:pPr>
        <w:numPr>
          <w:ilvl w:val="0"/>
          <w:numId w:val="405"/>
        </w:numPr>
        <w:spacing w:line="360" w:lineRule="auto"/>
      </w:pPr>
      <w:r>
        <w:t xml:space="preserve">Kloeden, P., H. Schurz, and E. Platen (2007): </w:t>
      </w:r>
      <w:r>
        <w:rPr>
          <w:i/>
        </w:rPr>
        <w:t>Numerical Solution of SDE Through Computer Experiments</w:t>
      </w:r>
      <w:r>
        <w:t xml:space="preserve"> </w:t>
      </w:r>
      <w:r>
        <w:rPr>
          <w:b/>
        </w:rPr>
        <w:t>Springer</w:t>
      </w:r>
      <w:r>
        <w:t>.</w:t>
      </w:r>
    </w:p>
    <w:p w14:paraId="56609A78" w14:textId="77777777" w:rsidR="00C10E5E" w:rsidRDefault="00C10E5E" w:rsidP="002917C8">
      <w:pPr>
        <w:numPr>
          <w:ilvl w:val="0"/>
          <w:numId w:val="405"/>
        </w:numPr>
        <w:spacing w:line="360" w:lineRule="auto"/>
      </w:pPr>
      <w:r>
        <w:lastRenderedPageBreak/>
        <w:t xml:space="preserve">Meister, M. (2004): </w:t>
      </w:r>
      <w:r>
        <w:rPr>
          <w:i/>
        </w:rPr>
        <w:t>Smile Modeling in the LIBOR Market Model</w:t>
      </w:r>
      <w:r>
        <w:t xml:space="preserve"> </w:t>
      </w:r>
      <w:r>
        <w:rPr>
          <w:b/>
        </w:rPr>
        <w:t>Diploma Thesis, University of Karlsruhe (TH)</w:t>
      </w:r>
      <w:r>
        <w:t>.</w:t>
      </w:r>
    </w:p>
    <w:p w14:paraId="5312D166" w14:textId="77777777" w:rsidR="005644E4" w:rsidRDefault="005644E4" w:rsidP="002917C8">
      <w:pPr>
        <w:numPr>
          <w:ilvl w:val="0"/>
          <w:numId w:val="405"/>
        </w:numPr>
        <w:spacing w:line="360" w:lineRule="auto"/>
      </w:pPr>
      <w:r>
        <w:t xml:space="preserve">Miltersen, K., K. Sandmann, and D. Sondermann (1997): Closed-form Solutions for Term Structure Derivatives with Log-normal Interest Rates </w:t>
      </w:r>
      <w:r>
        <w:rPr>
          <w:i/>
        </w:rPr>
        <w:t>Journal of Finance</w:t>
      </w:r>
      <w:r>
        <w:t xml:space="preserve"> </w:t>
      </w:r>
      <w:r>
        <w:rPr>
          <w:b/>
        </w:rPr>
        <w:t>52 (1)</w:t>
      </w:r>
      <w:r>
        <w:t xml:space="preserve"> 409-430.</w:t>
      </w:r>
    </w:p>
    <w:p w14:paraId="13F80DCC" w14:textId="77777777" w:rsidR="002B1646" w:rsidRDefault="002B1646" w:rsidP="002917C8">
      <w:pPr>
        <w:numPr>
          <w:ilvl w:val="0"/>
          <w:numId w:val="405"/>
        </w:numPr>
        <w:spacing w:line="360" w:lineRule="auto"/>
      </w:pPr>
      <w:r>
        <w:t xml:space="preserve">Oksendahl, B. (2003): </w:t>
      </w:r>
      <w:r>
        <w:rPr>
          <w:i/>
        </w:rPr>
        <w:t>Stochastic Differential Equations: An Introduction with Applications</w:t>
      </w:r>
      <w:r>
        <w:t xml:space="preserve"> </w:t>
      </w:r>
      <w:r>
        <w:rPr>
          <w:b/>
        </w:rPr>
        <w:t>Springer Verlag</w:t>
      </w:r>
      <w:r>
        <w:t>.</w:t>
      </w:r>
    </w:p>
    <w:p w14:paraId="2E36197C" w14:textId="77777777" w:rsidR="003F081D" w:rsidRPr="00F73308" w:rsidRDefault="003F081D" w:rsidP="002917C8">
      <w:pPr>
        <w:numPr>
          <w:ilvl w:val="0"/>
          <w:numId w:val="405"/>
        </w:numPr>
        <w:spacing w:line="360" w:lineRule="auto"/>
        <w:rPr>
          <w:b/>
        </w:rPr>
      </w:pPr>
      <w:r>
        <w:t xml:space="preserve">Piterbarg, V. (2003): </w:t>
      </w:r>
      <w:hyperlink r:id="rId119" w:history="1">
        <w:r w:rsidRPr="003F081D">
          <w:rPr>
            <w:rStyle w:val="Hyperlink"/>
          </w:rPr>
          <w:t>A Stochastic Volatility Forward LIBOR Model with a Term Structure of Volatility Smiles</w:t>
        </w:r>
      </w:hyperlink>
      <w:r>
        <w:t xml:space="preserve"> </w:t>
      </w:r>
      <w:r>
        <w:rPr>
          <w:b/>
        </w:rPr>
        <w:t>eSSRN</w:t>
      </w:r>
      <w:r>
        <w:t>.</w:t>
      </w:r>
    </w:p>
    <w:p w14:paraId="6C7C83BC" w14:textId="77777777" w:rsidR="00F73308" w:rsidRPr="00037DB7" w:rsidRDefault="00F73308" w:rsidP="002917C8">
      <w:pPr>
        <w:numPr>
          <w:ilvl w:val="0"/>
          <w:numId w:val="405"/>
        </w:numPr>
        <w:spacing w:line="360" w:lineRule="auto"/>
      </w:pPr>
      <w:r>
        <w:t xml:space="preserve">Press, W. H. (2007): </w:t>
      </w:r>
      <w:r>
        <w:rPr>
          <w:i/>
        </w:rPr>
        <w:t>Numerical Recipes: The Art of Scientific Computing</w:t>
      </w:r>
      <w:r>
        <w:t xml:space="preserve"> 3</w:t>
      </w:r>
      <w:r w:rsidRPr="00F73308">
        <w:rPr>
          <w:vertAlign w:val="superscript"/>
        </w:rPr>
        <w:t>rd</w:t>
      </w:r>
      <w:r>
        <w:t xml:space="preserve"> Edition </w:t>
      </w:r>
      <w:r>
        <w:rPr>
          <w:b/>
        </w:rPr>
        <w:t>Cambridge University Press.</w:t>
      </w:r>
    </w:p>
    <w:p w14:paraId="7FD6AD64" w14:textId="77777777" w:rsidR="00037DB7" w:rsidRPr="00037DB7" w:rsidRDefault="00037DB7" w:rsidP="002917C8">
      <w:pPr>
        <w:numPr>
          <w:ilvl w:val="0"/>
          <w:numId w:val="405"/>
        </w:numPr>
        <w:spacing w:line="360" w:lineRule="auto"/>
      </w:pPr>
      <w:r w:rsidRPr="00037DB7">
        <w:t>Protter</w:t>
      </w:r>
      <w:r>
        <w:t xml:space="preserve">, R. E. (2005): </w:t>
      </w:r>
      <w:r>
        <w:rPr>
          <w:i/>
        </w:rPr>
        <w:t>Stochastic Integration and Differential Equations</w:t>
      </w:r>
      <w:r>
        <w:t xml:space="preserve"> </w:t>
      </w:r>
      <w:r>
        <w:rPr>
          <w:b/>
        </w:rPr>
        <w:t>Springer</w:t>
      </w:r>
      <w:r>
        <w:t>.</w:t>
      </w:r>
    </w:p>
    <w:p w14:paraId="69C6DD52" w14:textId="77777777" w:rsidR="00C53637" w:rsidRDefault="00C53637" w:rsidP="002917C8">
      <w:pPr>
        <w:numPr>
          <w:ilvl w:val="0"/>
          <w:numId w:val="405"/>
        </w:numPr>
        <w:spacing w:line="360" w:lineRule="auto"/>
      </w:pPr>
      <w:r>
        <w:t xml:space="preserve">Rebonato, R. (2002): </w:t>
      </w:r>
      <w:r>
        <w:rPr>
          <w:i/>
        </w:rPr>
        <w:t>Modern Pricing of Interest-Rate Derivatives: The LIBOR Market Model and Beyond</w:t>
      </w:r>
      <w:r>
        <w:t xml:space="preserve"> </w:t>
      </w:r>
      <w:r>
        <w:rPr>
          <w:b/>
        </w:rPr>
        <w:t>Princeton University Press</w:t>
      </w:r>
      <w:r>
        <w:t>.</w:t>
      </w:r>
    </w:p>
    <w:p w14:paraId="0D2586B5" w14:textId="77777777" w:rsidR="00C53637" w:rsidRDefault="00C53637" w:rsidP="002917C8">
      <w:pPr>
        <w:numPr>
          <w:ilvl w:val="0"/>
          <w:numId w:val="405"/>
        </w:numPr>
        <w:spacing w:line="360" w:lineRule="auto"/>
      </w:pPr>
      <w:r>
        <w:t xml:space="preserve">Rebonato, R. (2004): </w:t>
      </w:r>
      <w:r>
        <w:rPr>
          <w:i/>
        </w:rPr>
        <w:t>Volatility and Correlation: The Perfect Hedger and the Fox</w:t>
      </w:r>
      <w:r>
        <w:t xml:space="preserve"> </w:t>
      </w:r>
      <w:r>
        <w:rPr>
          <w:b/>
        </w:rPr>
        <w:t>Wiley</w:t>
      </w:r>
      <w:r>
        <w:t xml:space="preserve"> 2</w:t>
      </w:r>
      <w:r w:rsidRPr="00C53637">
        <w:rPr>
          <w:vertAlign w:val="superscript"/>
        </w:rPr>
        <w:t>nd</w:t>
      </w:r>
      <w:r>
        <w:t xml:space="preserve"> Edition.</w:t>
      </w:r>
    </w:p>
    <w:p w14:paraId="73AD8127" w14:textId="77777777" w:rsidR="008D16BE" w:rsidRDefault="008D16BE" w:rsidP="008D16BE">
      <w:pPr>
        <w:numPr>
          <w:ilvl w:val="0"/>
          <w:numId w:val="405"/>
        </w:numPr>
        <w:spacing w:line="360" w:lineRule="auto"/>
      </w:pPr>
      <w:r>
        <w:t xml:space="preserve">Schatz, D. (2011): </w:t>
      </w:r>
      <w:r>
        <w:rPr>
          <w:i/>
        </w:rPr>
        <w:t>Robust Calibration of the LIBOR Market Model and Pricing of Derivative Product</w:t>
      </w:r>
      <w:r>
        <w:t xml:space="preserve"> PhD </w:t>
      </w:r>
      <w:r>
        <w:rPr>
          <w:b/>
        </w:rPr>
        <w:t>University of Ulm</w:t>
      </w:r>
      <w:r>
        <w:t>.</w:t>
      </w:r>
    </w:p>
    <w:p w14:paraId="6240A63C" w14:textId="77777777" w:rsidR="00B25A08" w:rsidRDefault="00B25A08" w:rsidP="00B25A08">
      <w:pPr>
        <w:numPr>
          <w:ilvl w:val="0"/>
          <w:numId w:val="405"/>
        </w:numPr>
        <w:spacing w:line="360" w:lineRule="auto"/>
      </w:pPr>
      <w:r>
        <w:t xml:space="preserve">Schlogl, E. (2002): A Multi-currency Extension of the Log-normal Interest Rate Market Models </w:t>
      </w:r>
      <w:r>
        <w:rPr>
          <w:i/>
        </w:rPr>
        <w:t>Finance and Stochastics</w:t>
      </w:r>
      <w:r>
        <w:t xml:space="preserve"> </w:t>
      </w:r>
      <w:r>
        <w:rPr>
          <w:b/>
        </w:rPr>
        <w:t>6</w:t>
      </w:r>
      <w:r>
        <w:t xml:space="preserve"> 173-196.</w:t>
      </w:r>
    </w:p>
    <w:p w14:paraId="65362961" w14:textId="77777777" w:rsidR="00C53637" w:rsidRDefault="00C53637" w:rsidP="00B25A08">
      <w:pPr>
        <w:numPr>
          <w:ilvl w:val="0"/>
          <w:numId w:val="405"/>
        </w:numPr>
        <w:spacing w:line="360" w:lineRule="auto"/>
      </w:pPr>
      <w:r>
        <w:t xml:space="preserve">Schoenmakers, J. (2005): </w:t>
      </w:r>
      <w:r>
        <w:rPr>
          <w:i/>
        </w:rPr>
        <w:t>Robust LIBOR Modeling and Pricing of Derivative Products</w:t>
      </w:r>
      <w:r>
        <w:t xml:space="preserve"> </w:t>
      </w:r>
      <w:r>
        <w:rPr>
          <w:b/>
        </w:rPr>
        <w:t>CRC Press</w:t>
      </w:r>
      <w:r>
        <w:t>.</w:t>
      </w:r>
    </w:p>
    <w:p w14:paraId="69DE696B" w14:textId="77777777" w:rsidR="002B1646" w:rsidRDefault="002B1646" w:rsidP="00B25A08">
      <w:pPr>
        <w:numPr>
          <w:ilvl w:val="0"/>
          <w:numId w:val="405"/>
        </w:numPr>
        <w:spacing w:line="360" w:lineRule="auto"/>
      </w:pPr>
      <w:r>
        <w:t xml:space="preserve">Shreve, S. E. (2004): </w:t>
      </w:r>
      <w:r>
        <w:rPr>
          <w:i/>
        </w:rPr>
        <w:t>Stochastic Calculus for Finance II: Continuous-Time Models</w:t>
      </w:r>
      <w:r>
        <w:t xml:space="preserve"> </w:t>
      </w:r>
      <w:r>
        <w:rPr>
          <w:b/>
        </w:rPr>
        <w:t>Springer</w:t>
      </w:r>
      <w:r>
        <w:t>.</w:t>
      </w:r>
    </w:p>
    <w:p w14:paraId="147F1F64" w14:textId="77777777" w:rsidR="00C10E5E" w:rsidRDefault="00C10E5E" w:rsidP="00B25A08">
      <w:pPr>
        <w:numPr>
          <w:ilvl w:val="0"/>
          <w:numId w:val="405"/>
        </w:numPr>
        <w:spacing w:line="360" w:lineRule="auto"/>
      </w:pPr>
      <w:r>
        <w:t xml:space="preserve">Svoboda-Greenwood, S. (2007): </w:t>
      </w:r>
      <w:r>
        <w:rPr>
          <w:i/>
        </w:rPr>
        <w:t>Volatility Specifications in the LIBOR Market Model</w:t>
      </w:r>
      <w:r>
        <w:t xml:space="preserve"> </w:t>
      </w:r>
      <w:r>
        <w:rPr>
          <w:b/>
        </w:rPr>
        <w:t>PhD Thesis, University of Oxford</w:t>
      </w:r>
      <w:r>
        <w:t>.</w:t>
      </w:r>
    </w:p>
    <w:p w14:paraId="6BE3F9EB" w14:textId="77777777" w:rsidR="003F081D" w:rsidRDefault="003F081D" w:rsidP="002917C8">
      <w:pPr>
        <w:numPr>
          <w:ilvl w:val="0"/>
          <w:numId w:val="405"/>
        </w:numPr>
        <w:spacing w:line="360" w:lineRule="auto"/>
      </w:pPr>
      <w:r>
        <w:t xml:space="preserve">Wu, L., and F. Zhang (2006): LIBOR Market Model with Stochastic Volatility </w:t>
      </w:r>
      <w:r>
        <w:rPr>
          <w:i/>
        </w:rPr>
        <w:t>Journal of Industrial and Management Optimization</w:t>
      </w:r>
      <w:r>
        <w:t xml:space="preserve"> </w:t>
      </w:r>
      <w:r>
        <w:rPr>
          <w:b/>
        </w:rPr>
        <w:t>2</w:t>
      </w:r>
      <w:r>
        <w:t xml:space="preserve"> 199-227.</w:t>
      </w:r>
    </w:p>
    <w:p w14:paraId="23F7AE39" w14:textId="77777777" w:rsidR="00662C49" w:rsidRDefault="00662C49" w:rsidP="00C905F7">
      <w:pPr>
        <w:spacing w:after="160" w:line="259" w:lineRule="auto"/>
        <w:rPr>
          <w:szCs w:val="36"/>
        </w:rPr>
      </w:pPr>
      <w:r>
        <w:rPr>
          <w:szCs w:val="36"/>
        </w:rPr>
        <w:br w:type="page"/>
      </w:r>
    </w:p>
    <w:p w14:paraId="6FE3924D" w14:textId="77777777" w:rsidR="00662C49" w:rsidRDefault="00662C49" w:rsidP="00662C49">
      <w:pPr>
        <w:pStyle w:val="Footer"/>
        <w:tabs>
          <w:tab w:val="clear" w:pos="4320"/>
          <w:tab w:val="clear" w:pos="8640"/>
        </w:tabs>
        <w:spacing w:line="360" w:lineRule="auto"/>
      </w:pPr>
    </w:p>
    <w:p w14:paraId="08708CC3" w14:textId="77777777" w:rsidR="00662C49" w:rsidRDefault="00662C49" w:rsidP="00662C49">
      <w:pPr>
        <w:pStyle w:val="Footer"/>
        <w:tabs>
          <w:tab w:val="clear" w:pos="4320"/>
          <w:tab w:val="clear" w:pos="8640"/>
        </w:tabs>
        <w:spacing w:line="360" w:lineRule="auto"/>
      </w:pPr>
    </w:p>
    <w:p w14:paraId="60D4C0D2" w14:textId="77777777" w:rsidR="00662C49" w:rsidRDefault="00662C49" w:rsidP="00662C49">
      <w:pPr>
        <w:pStyle w:val="Footer"/>
        <w:tabs>
          <w:tab w:val="clear" w:pos="4320"/>
          <w:tab w:val="clear" w:pos="8640"/>
        </w:tabs>
        <w:spacing w:line="360" w:lineRule="auto"/>
      </w:pPr>
    </w:p>
    <w:p w14:paraId="5CF62A07" w14:textId="77777777" w:rsidR="00662C49" w:rsidRDefault="00662C49" w:rsidP="00662C49">
      <w:pPr>
        <w:pStyle w:val="Footer"/>
        <w:tabs>
          <w:tab w:val="clear" w:pos="4320"/>
          <w:tab w:val="clear" w:pos="8640"/>
        </w:tabs>
        <w:spacing w:line="360" w:lineRule="auto"/>
      </w:pPr>
    </w:p>
    <w:p w14:paraId="6AB74467" w14:textId="77777777" w:rsidR="00662C49" w:rsidRDefault="00662C49" w:rsidP="00662C49">
      <w:pPr>
        <w:pStyle w:val="Footer"/>
        <w:tabs>
          <w:tab w:val="clear" w:pos="4320"/>
          <w:tab w:val="clear" w:pos="8640"/>
        </w:tabs>
        <w:spacing w:line="360" w:lineRule="auto"/>
      </w:pPr>
    </w:p>
    <w:p w14:paraId="13C818E9" w14:textId="77777777" w:rsidR="00662C49" w:rsidRDefault="00662C49" w:rsidP="00662C49">
      <w:pPr>
        <w:pStyle w:val="Footer"/>
        <w:tabs>
          <w:tab w:val="clear" w:pos="4320"/>
          <w:tab w:val="clear" w:pos="8640"/>
        </w:tabs>
        <w:spacing w:line="360" w:lineRule="auto"/>
      </w:pPr>
    </w:p>
    <w:p w14:paraId="7E704EEC" w14:textId="77777777" w:rsidR="00662C49" w:rsidRDefault="00662C49" w:rsidP="00662C49">
      <w:pPr>
        <w:pStyle w:val="Footer"/>
        <w:tabs>
          <w:tab w:val="clear" w:pos="4320"/>
          <w:tab w:val="clear" w:pos="8640"/>
        </w:tabs>
        <w:spacing w:line="360" w:lineRule="auto"/>
      </w:pPr>
    </w:p>
    <w:p w14:paraId="3590C15A" w14:textId="77777777" w:rsidR="00662C49" w:rsidRDefault="00662C49" w:rsidP="00662C49">
      <w:pPr>
        <w:pStyle w:val="Footer"/>
        <w:tabs>
          <w:tab w:val="clear" w:pos="4320"/>
          <w:tab w:val="clear" w:pos="8640"/>
        </w:tabs>
        <w:spacing w:line="360" w:lineRule="auto"/>
      </w:pPr>
    </w:p>
    <w:p w14:paraId="0D5658DD" w14:textId="77777777" w:rsidR="00662C49" w:rsidRDefault="00662C49" w:rsidP="00662C49">
      <w:pPr>
        <w:pStyle w:val="Footer"/>
        <w:tabs>
          <w:tab w:val="clear" w:pos="4320"/>
          <w:tab w:val="clear" w:pos="8640"/>
        </w:tabs>
        <w:spacing w:line="360" w:lineRule="auto"/>
      </w:pPr>
    </w:p>
    <w:p w14:paraId="449BCE7B" w14:textId="77777777" w:rsidR="00662C49" w:rsidRDefault="00662C49" w:rsidP="00662C49">
      <w:pPr>
        <w:pStyle w:val="Footer"/>
        <w:tabs>
          <w:tab w:val="clear" w:pos="4320"/>
          <w:tab w:val="clear" w:pos="8640"/>
        </w:tabs>
        <w:spacing w:line="360" w:lineRule="auto"/>
        <w:jc w:val="center"/>
      </w:pPr>
    </w:p>
    <w:p w14:paraId="284D275E" w14:textId="77777777" w:rsidR="00662C49" w:rsidRDefault="00662C49" w:rsidP="00662C49">
      <w:pPr>
        <w:pStyle w:val="Footer"/>
        <w:tabs>
          <w:tab w:val="clear" w:pos="4320"/>
          <w:tab w:val="clear" w:pos="8640"/>
        </w:tabs>
        <w:spacing w:line="360" w:lineRule="auto"/>
      </w:pPr>
    </w:p>
    <w:p w14:paraId="32EBFD18" w14:textId="77777777" w:rsidR="00662C49" w:rsidRDefault="00662C49" w:rsidP="00662C49">
      <w:pPr>
        <w:pStyle w:val="Footer"/>
        <w:tabs>
          <w:tab w:val="clear" w:pos="4320"/>
          <w:tab w:val="clear" w:pos="8640"/>
        </w:tabs>
        <w:spacing w:line="360" w:lineRule="auto"/>
      </w:pPr>
    </w:p>
    <w:p w14:paraId="2259412F" w14:textId="77777777" w:rsidR="00662C49" w:rsidRDefault="00662C49" w:rsidP="00662C49">
      <w:pPr>
        <w:pStyle w:val="Footer"/>
        <w:tabs>
          <w:tab w:val="clear" w:pos="4320"/>
          <w:tab w:val="clear" w:pos="8640"/>
        </w:tabs>
        <w:spacing w:line="360" w:lineRule="auto"/>
      </w:pPr>
    </w:p>
    <w:p w14:paraId="55267C25" w14:textId="77777777" w:rsidR="00662C49" w:rsidRDefault="00662C49" w:rsidP="00662C49">
      <w:pPr>
        <w:pStyle w:val="Footer"/>
        <w:tabs>
          <w:tab w:val="clear" w:pos="4320"/>
          <w:tab w:val="clear" w:pos="8640"/>
        </w:tabs>
        <w:spacing w:line="360" w:lineRule="auto"/>
      </w:pPr>
    </w:p>
    <w:p w14:paraId="407569A3" w14:textId="77777777" w:rsidR="00662C49" w:rsidRDefault="00662C49" w:rsidP="00662C49">
      <w:pPr>
        <w:pStyle w:val="Heading1"/>
        <w:jc w:val="center"/>
        <w:rPr>
          <w:sz w:val="32"/>
          <w:u w:val="none"/>
        </w:rPr>
      </w:pPr>
      <w:r>
        <w:rPr>
          <w:sz w:val="32"/>
          <w:u w:val="none"/>
        </w:rPr>
        <w:t>Section XI: Algorithmic Differentiation</w:t>
      </w:r>
    </w:p>
    <w:p w14:paraId="73627604" w14:textId="77777777" w:rsidR="0094051F" w:rsidRPr="0085600D" w:rsidRDefault="0094051F" w:rsidP="0085600D">
      <w:pPr>
        <w:spacing w:after="160" w:line="360" w:lineRule="auto"/>
        <w:rPr>
          <w:szCs w:val="36"/>
        </w:rPr>
      </w:pPr>
      <w:r w:rsidRPr="0085600D">
        <w:rPr>
          <w:szCs w:val="36"/>
        </w:rPr>
        <w:br w:type="page"/>
      </w:r>
    </w:p>
    <w:p w14:paraId="2356758F" w14:textId="77777777" w:rsidR="00B20603" w:rsidRDefault="00B20603" w:rsidP="005F2EBC">
      <w:pPr>
        <w:spacing w:line="360" w:lineRule="auto"/>
        <w:jc w:val="center"/>
        <w:rPr>
          <w:b/>
          <w:bCs/>
          <w:sz w:val="32"/>
        </w:rPr>
      </w:pPr>
    </w:p>
    <w:p w14:paraId="46E8BD66" w14:textId="77777777" w:rsidR="005F2EBC" w:rsidRDefault="005F2EBC" w:rsidP="005F2EBC">
      <w:pPr>
        <w:spacing w:line="360" w:lineRule="auto"/>
        <w:jc w:val="center"/>
        <w:rPr>
          <w:b/>
          <w:bCs/>
          <w:sz w:val="32"/>
        </w:rPr>
      </w:pPr>
      <w:r>
        <w:rPr>
          <w:b/>
          <w:bCs/>
          <w:sz w:val="32"/>
        </w:rPr>
        <w:t>Algorithmic Differentiation</w:t>
      </w:r>
    </w:p>
    <w:p w14:paraId="69B6D2B6" w14:textId="77777777" w:rsidR="005F2EBC" w:rsidRDefault="005F2EBC" w:rsidP="005F2EBC">
      <w:pPr>
        <w:spacing w:line="360" w:lineRule="auto"/>
      </w:pPr>
    </w:p>
    <w:p w14:paraId="25BE7619" w14:textId="77777777" w:rsidR="005F2EBC" w:rsidRDefault="005F2EBC" w:rsidP="005F2EBC">
      <w:pPr>
        <w:spacing w:line="360" w:lineRule="auto"/>
      </w:pPr>
    </w:p>
    <w:p w14:paraId="16C558BA" w14:textId="77777777" w:rsidR="005F2EBC" w:rsidRPr="005F2EBC" w:rsidRDefault="005F2EBC" w:rsidP="005F2EBC">
      <w:pPr>
        <w:pStyle w:val="Heading4"/>
        <w:ind w:left="0"/>
        <w:jc w:val="left"/>
        <w:rPr>
          <w:sz w:val="28"/>
          <w:szCs w:val="28"/>
        </w:rPr>
      </w:pPr>
      <w:r w:rsidRPr="005F2EBC">
        <w:rPr>
          <w:sz w:val="28"/>
          <w:szCs w:val="28"/>
        </w:rPr>
        <w:t>Glossary</w:t>
      </w:r>
    </w:p>
    <w:p w14:paraId="2BE9A187" w14:textId="77777777" w:rsidR="005F2EBC" w:rsidRDefault="005F2EBC" w:rsidP="005F2EBC">
      <w:pPr>
        <w:spacing w:line="360" w:lineRule="auto"/>
      </w:pPr>
    </w:p>
    <w:p w14:paraId="3CE6763C" w14:textId="77777777" w:rsidR="00662C49" w:rsidRPr="002917C8" w:rsidRDefault="005F2EBC" w:rsidP="002917C8">
      <w:pPr>
        <w:pStyle w:val="ListParagraph"/>
        <w:numPr>
          <w:ilvl w:val="0"/>
          <w:numId w:val="409"/>
        </w:numPr>
        <w:spacing w:line="360" w:lineRule="auto"/>
        <w:rPr>
          <w:u w:val="single"/>
        </w:rPr>
      </w:pPr>
      <w:r w:rsidRPr="002917C8">
        <w:rPr>
          <w:u w:val="single"/>
        </w:rPr>
        <w:t>Wengert List</w:t>
      </w:r>
      <w:r>
        <w:t xml:space="preserve">: List of all the </w:t>
      </w:r>
      <w:proofErr w:type="gramStart"/>
      <w:r>
        <w:t>non over-</w:t>
      </w:r>
      <w:proofErr w:type="gramEnd"/>
      <w:r>
        <w:t>writable program variables (Wengert (1964)) – can also be seen as a linearization of the computational graph. By construction, it is an intermediate variable.</w:t>
      </w:r>
    </w:p>
    <w:p w14:paraId="7052AC7E" w14:textId="77777777" w:rsidR="00662C49" w:rsidRPr="00662C49" w:rsidRDefault="005F2EBC" w:rsidP="005A2C14">
      <w:pPr>
        <w:pStyle w:val="ListParagraph"/>
        <w:numPr>
          <w:ilvl w:val="0"/>
          <w:numId w:val="308"/>
        </w:numPr>
        <w:spacing w:line="360" w:lineRule="auto"/>
        <w:rPr>
          <w:u w:val="single"/>
        </w:rPr>
      </w:pPr>
      <w:r w:rsidRPr="00662C49">
        <w:rPr>
          <w:u w:val="single"/>
        </w:rPr>
        <w:t>Intermediate Wengert Canonical Variable</w:t>
      </w:r>
      <w:r>
        <w:t>: These are intermediate financial variables those are fixed from the point-of-view of the output Jacobians and the input parameters that serve as computation graph parsimonious optimizers (Figures 8 and 9).</w:t>
      </w:r>
    </w:p>
    <w:p w14:paraId="2EB04FAA" w14:textId="77777777" w:rsidR="00662C49" w:rsidRPr="00662C49" w:rsidRDefault="005F2EBC" w:rsidP="005A2C14">
      <w:pPr>
        <w:pStyle w:val="ListParagraph"/>
        <w:numPr>
          <w:ilvl w:val="0"/>
          <w:numId w:val="308"/>
        </w:numPr>
        <w:spacing w:line="360" w:lineRule="auto"/>
        <w:rPr>
          <w:u w:val="single"/>
        </w:rPr>
      </w:pPr>
      <w:r w:rsidRPr="00662C49">
        <w:rPr>
          <w:u w:val="single"/>
        </w:rPr>
        <w:t>Wengert fan-in and fan-out:</w:t>
      </w:r>
      <w:r>
        <w:t xml:space="preserve"> Reduction of a set of initial/intermediate Wengert variates onto the subsequent set is called fan-in; the opposite is fan-out.</w:t>
      </w:r>
    </w:p>
    <w:p w14:paraId="3CED0A32" w14:textId="77777777" w:rsidR="005F2EBC" w:rsidRPr="00662C49" w:rsidRDefault="005F2EBC" w:rsidP="005A2C14">
      <w:pPr>
        <w:pStyle w:val="ListParagraph"/>
        <w:numPr>
          <w:ilvl w:val="0"/>
          <w:numId w:val="308"/>
        </w:numPr>
        <w:spacing w:line="360" w:lineRule="auto"/>
        <w:rPr>
          <w:u w:val="single"/>
        </w:rPr>
      </w:pPr>
      <w:r w:rsidRPr="00662C49">
        <w:rPr>
          <w:u w:val="single"/>
        </w:rPr>
        <w:t>Wengert funneling:</w:t>
      </w:r>
      <w:r>
        <w:t xml:space="preserve"> Same as Wengert fan-in.</w:t>
      </w:r>
    </w:p>
    <w:p w14:paraId="6CACE70B" w14:textId="77777777" w:rsidR="005F2EBC" w:rsidRDefault="005F2EBC" w:rsidP="005F2EBC">
      <w:pPr>
        <w:numPr>
          <w:ilvl w:val="0"/>
          <w:numId w:val="1"/>
        </w:numPr>
        <w:spacing w:line="360" w:lineRule="auto"/>
      </w:pPr>
      <w:r>
        <w:rPr>
          <w:u w:val="single"/>
        </w:rPr>
        <w:t>Micro-Jacobian:</w:t>
      </w:r>
      <w:r>
        <w:t xml:space="preserve"> Change in the calibrated instrument measure coefficients to unit change in the quoted instrument measures.</w:t>
      </w:r>
    </w:p>
    <w:p w14:paraId="40288AC1" w14:textId="77777777" w:rsidR="005F2EBC" w:rsidRDefault="005F2EBC" w:rsidP="005F2EBC">
      <w:pPr>
        <w:numPr>
          <w:ilvl w:val="0"/>
          <w:numId w:val="1"/>
        </w:numPr>
        <w:spacing w:line="360" w:lineRule="auto"/>
      </w:pPr>
      <w:r>
        <w:rPr>
          <w:u w:val="single"/>
        </w:rPr>
        <w:t>Self-Jacobian</w:t>
      </w:r>
      <w:r>
        <w:t>: Self-Jacobian refers to the Jacobian of the Objective Function at any point in the variate to the Objective Function at the segment nodes, i.e.,</w:t>
      </w:r>
      <w:r w:rsidR="002F457C">
        <w:t xml:space="preserve">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t>. Self-Jacobian is a type of micro-Jacobian.</w:t>
      </w:r>
    </w:p>
    <w:p w14:paraId="6E5FEE65" w14:textId="77777777" w:rsidR="005F2EBC" w:rsidRDefault="005F2EBC" w:rsidP="005F2EBC">
      <w:pPr>
        <w:numPr>
          <w:ilvl w:val="0"/>
          <w:numId w:val="1"/>
        </w:numPr>
        <w:spacing w:line="360" w:lineRule="auto"/>
      </w:pPr>
      <w:r>
        <w:rPr>
          <w:u w:val="single"/>
        </w:rPr>
        <w:t>Derivative Entity</w:t>
      </w:r>
      <w:r>
        <w:t>: The entity whose dynamics are determined by the evolution of a stochastic variate, and whose specific facets/measures are observable.</w:t>
      </w:r>
    </w:p>
    <w:p w14:paraId="71498230" w14:textId="77777777" w:rsidR="005F2EBC" w:rsidRDefault="005F2EBC" w:rsidP="005F2EBC">
      <w:pPr>
        <w:numPr>
          <w:ilvl w:val="0"/>
          <w:numId w:val="1"/>
        </w:numPr>
        <w:spacing w:line="360" w:lineRule="auto"/>
        <w:rPr>
          <w:u w:val="single"/>
        </w:rPr>
      </w:pPr>
      <w:r>
        <w:rPr>
          <w:u w:val="single"/>
        </w:rPr>
        <w:t>Path-wise Derivative Estimator</w:t>
      </w:r>
      <w:r>
        <w:t xml:space="preserve">: </w:t>
      </w:r>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0</m:t>
                </m:r>
              </m:e>
            </m:d>
          </m:den>
        </m:f>
      </m:oMath>
      <w:r>
        <w:t xml:space="preserve">, where </w:t>
      </w:r>
      <m:oMath>
        <m:r>
          <w:rPr>
            <w:rFonts w:ascii="Cambria Math" w:hAnsi="Cambria Math"/>
          </w:rPr>
          <m:t>V</m:t>
        </m:r>
      </m:oMath>
      <w:r>
        <w:t xml:space="preserve"> is the value of the derivative, and </w:t>
      </w:r>
      <m:oMath>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starting value for a specific stochastic variate.</w:t>
      </w:r>
    </w:p>
    <w:p w14:paraId="2C14620D" w14:textId="77777777" w:rsidR="005F2EBC" w:rsidRDefault="005F2EBC" w:rsidP="005F2EBC">
      <w:pPr>
        <w:numPr>
          <w:ilvl w:val="0"/>
          <w:numId w:val="1"/>
        </w:numPr>
        <w:spacing w:line="360" w:lineRule="auto"/>
        <w:rPr>
          <w:b/>
          <w:bCs/>
        </w:rPr>
      </w:pPr>
      <w:r>
        <w:rPr>
          <w:u w:val="single"/>
        </w:rPr>
        <w:t>Non-Parsimonized Parameters:</w:t>
      </w:r>
      <w:r>
        <w:t xml:space="preserve"> Parameters that map one-to-one with the input instrument set, e.g., typical curve bootstrapping.</w:t>
      </w:r>
    </w:p>
    <w:p w14:paraId="250254E1" w14:textId="77777777" w:rsidR="005F2EBC" w:rsidRDefault="005F2EBC" w:rsidP="005F2EBC">
      <w:pPr>
        <w:numPr>
          <w:ilvl w:val="0"/>
          <w:numId w:val="1"/>
        </w:numPr>
        <w:spacing w:line="360" w:lineRule="auto"/>
      </w:pPr>
      <w:r>
        <w:rPr>
          <w:u w:val="single"/>
        </w:rPr>
        <w:t>Parsimonization:</w:t>
      </w:r>
      <w:r>
        <w:t xml:space="preserve"> Reduction of the parameter space from the input measure space.</w:t>
      </w:r>
    </w:p>
    <w:p w14:paraId="657F1281" w14:textId="77777777" w:rsidR="005F2EBC" w:rsidRDefault="005F2EBC" w:rsidP="005F2EBC">
      <w:pPr>
        <w:pStyle w:val="Heading4"/>
        <w:rPr>
          <w:b w:val="0"/>
          <w:bCs w:val="0"/>
          <w:sz w:val="24"/>
        </w:rPr>
      </w:pPr>
    </w:p>
    <w:p w14:paraId="56F5C5BD" w14:textId="77777777" w:rsidR="005F2EBC" w:rsidRDefault="005F2EBC" w:rsidP="005F2EBC">
      <w:pPr>
        <w:pStyle w:val="Heading4"/>
        <w:rPr>
          <w:b w:val="0"/>
          <w:bCs w:val="0"/>
          <w:sz w:val="24"/>
        </w:rPr>
      </w:pPr>
    </w:p>
    <w:p w14:paraId="2DAFCC90" w14:textId="77777777" w:rsidR="005F2EBC" w:rsidRPr="005F2EBC" w:rsidRDefault="005F2EBC" w:rsidP="005F2EBC">
      <w:pPr>
        <w:pStyle w:val="Heading4"/>
        <w:ind w:left="0"/>
        <w:jc w:val="left"/>
        <w:rPr>
          <w:sz w:val="28"/>
          <w:szCs w:val="28"/>
        </w:rPr>
      </w:pPr>
      <w:r w:rsidRPr="005F2EBC">
        <w:rPr>
          <w:sz w:val="28"/>
          <w:szCs w:val="28"/>
        </w:rPr>
        <w:t>Overview</w:t>
      </w:r>
    </w:p>
    <w:p w14:paraId="4C476F2D" w14:textId="77777777" w:rsidR="005F2EBC" w:rsidRDefault="005F2EBC" w:rsidP="005F2EBC">
      <w:pPr>
        <w:spacing w:line="360" w:lineRule="auto"/>
      </w:pPr>
    </w:p>
    <w:p w14:paraId="6B80FA65" w14:textId="77777777" w:rsidR="005F2EBC" w:rsidRDefault="005F2EBC" w:rsidP="005A2C14">
      <w:pPr>
        <w:numPr>
          <w:ilvl w:val="0"/>
          <w:numId w:val="249"/>
        </w:numPr>
        <w:spacing w:line="360" w:lineRule="auto"/>
      </w:pPr>
      <w:r>
        <w:t>AD History: Iri (1991)</w:t>
      </w:r>
    </w:p>
    <w:p w14:paraId="4E12E7DB" w14:textId="77777777" w:rsidR="005F2EBC" w:rsidRDefault="005F2EBC" w:rsidP="005A2C14">
      <w:pPr>
        <w:numPr>
          <w:ilvl w:val="0"/>
          <w:numId w:val="249"/>
        </w:numPr>
        <w:spacing w:line="360" w:lineRule="auto"/>
      </w:pPr>
      <w:r>
        <w:t>Mathematical Foundations: Griewank (2000)</w:t>
      </w:r>
    </w:p>
    <w:p w14:paraId="46559D71" w14:textId="77777777" w:rsidR="005F2EBC" w:rsidRDefault="005F2EBC" w:rsidP="005A2C14">
      <w:pPr>
        <w:numPr>
          <w:ilvl w:val="0"/>
          <w:numId w:val="249"/>
        </w:numPr>
        <w:spacing w:line="360" w:lineRule="auto"/>
      </w:pPr>
      <w:r>
        <w:t>Survey: Berz (1996)</w:t>
      </w:r>
    </w:p>
    <w:p w14:paraId="5D85CC92" w14:textId="77777777" w:rsidR="005F2EBC" w:rsidRDefault="005F2EBC" w:rsidP="005A2C14">
      <w:pPr>
        <w:numPr>
          <w:ilvl w:val="0"/>
          <w:numId w:val="249"/>
        </w:numPr>
        <w:spacing w:line="360" w:lineRule="auto"/>
      </w:pPr>
      <w:r>
        <w:t>Implementation Tools, Methodologies, Processes, and Techniques (Bischof, Hovland, and Norris (2005))</w:t>
      </w:r>
    </w:p>
    <w:p w14:paraId="7105D2AE" w14:textId="77777777" w:rsidR="005F2EBC" w:rsidRDefault="005F2EBC" w:rsidP="005A2C14">
      <w:pPr>
        <w:numPr>
          <w:ilvl w:val="0"/>
          <w:numId w:val="249"/>
        </w:numPr>
        <w:spacing w:line="360" w:lineRule="auto"/>
      </w:pPr>
      <w:r>
        <w:t xml:space="preserve">AD Resource: </w:t>
      </w:r>
      <w:hyperlink r:id="rId120" w:history="1">
        <w:r>
          <w:rPr>
            <w:rStyle w:val="Hyperlink"/>
            <w:i/>
            <w:iCs/>
          </w:rPr>
          <w:t>http://www.autodiff.org/</w:t>
        </w:r>
      </w:hyperlink>
    </w:p>
    <w:p w14:paraId="07704EA8" w14:textId="77777777" w:rsidR="005F2EBC" w:rsidRDefault="005F2EBC" w:rsidP="005F2EBC">
      <w:pPr>
        <w:spacing w:line="360" w:lineRule="auto"/>
      </w:pPr>
    </w:p>
    <w:p w14:paraId="7A8636CE" w14:textId="77777777" w:rsidR="005F2EBC" w:rsidRDefault="005F2EBC" w:rsidP="005F2EBC">
      <w:pPr>
        <w:spacing w:line="360" w:lineRule="auto"/>
      </w:pPr>
    </w:p>
    <w:p w14:paraId="09F16A62" w14:textId="77777777" w:rsidR="005F2EBC" w:rsidRPr="005F2EBC" w:rsidRDefault="005F2EBC" w:rsidP="005F2EBC">
      <w:pPr>
        <w:pStyle w:val="Heading4"/>
        <w:ind w:left="0"/>
        <w:jc w:val="left"/>
        <w:rPr>
          <w:sz w:val="28"/>
          <w:szCs w:val="28"/>
        </w:rPr>
      </w:pPr>
      <w:r w:rsidRPr="005F2EBC">
        <w:rPr>
          <w:sz w:val="28"/>
          <w:szCs w:val="28"/>
        </w:rPr>
        <w:t>Algorithmic Differentiation in Finance</w:t>
      </w:r>
    </w:p>
    <w:p w14:paraId="0D8AFAA9" w14:textId="77777777" w:rsidR="005F2EBC" w:rsidRDefault="005F2EBC" w:rsidP="005F2EBC">
      <w:pPr>
        <w:spacing w:line="360" w:lineRule="auto"/>
      </w:pPr>
    </w:p>
    <w:p w14:paraId="27BEDCB2" w14:textId="77777777" w:rsidR="005F2EBC" w:rsidRDefault="005F2EBC" w:rsidP="005A2C14">
      <w:pPr>
        <w:numPr>
          <w:ilvl w:val="0"/>
          <w:numId w:val="262"/>
        </w:numPr>
        <w:spacing w:line="360" w:lineRule="auto"/>
      </w:pPr>
      <w:r>
        <w:t>Focus has been primarily on Monte-Carlo methodologies.</w:t>
      </w:r>
    </w:p>
    <w:p w14:paraId="60254E16" w14:textId="77777777" w:rsidR="005F2EBC" w:rsidRDefault="005F2EBC" w:rsidP="005A2C14">
      <w:pPr>
        <w:numPr>
          <w:ilvl w:val="0"/>
          <w:numId w:val="262"/>
        </w:numPr>
        <w:spacing w:line="360" w:lineRule="auto"/>
      </w:pPr>
      <w:r>
        <w:t>Although path-wise optimized sensitivity generation had been employed earlier (Glasserman (2004)), Giles and Glasserman (2006) first discussed adjoint methods in path-wise sensitivity generation.</w:t>
      </w:r>
    </w:p>
    <w:p w14:paraId="12318F64" w14:textId="77777777" w:rsidR="005F2EBC" w:rsidRDefault="005F2EBC" w:rsidP="005A2C14">
      <w:pPr>
        <w:numPr>
          <w:ilvl w:val="0"/>
          <w:numId w:val="262"/>
        </w:numPr>
        <w:spacing w:line="360" w:lineRule="auto"/>
      </w:pPr>
      <w:r>
        <w:t>Full extension to LMM based stochastic variate evolution and a corresponding exotic (in this case Bermudan) swap option evaluation (Leclerc, Liang, and Schneider (2009)), as well as to correlated defaults and their sensitivities (Capriotti and Giles (2011)).</w:t>
      </w:r>
    </w:p>
    <w:p w14:paraId="1256AA4D" w14:textId="77777777" w:rsidR="005F2EBC" w:rsidRDefault="005F2EBC" w:rsidP="005A2C14">
      <w:pPr>
        <w:numPr>
          <w:ilvl w:val="0"/>
          <w:numId w:val="262"/>
        </w:numPr>
        <w:spacing w:line="360" w:lineRule="auto"/>
      </w:pPr>
      <w:r>
        <w:t>Capriotti (2011) covers automated Greek generation, but with a focus on automatic differentiation, and in the context of Monte-Carlo methods.</w:t>
      </w:r>
    </w:p>
    <w:p w14:paraId="21CFFD94" w14:textId="77777777" w:rsidR="005F2EBC" w:rsidRDefault="005F2EBC" w:rsidP="005A2C14">
      <w:pPr>
        <w:numPr>
          <w:ilvl w:val="0"/>
          <w:numId w:val="262"/>
        </w:numPr>
        <w:spacing w:line="360" w:lineRule="auto"/>
      </w:pPr>
      <w:r>
        <w:t>Finally, algorithmic differentiation has also been applied to addressing the issue of calibration along with sensitivity generation (Schlenkirch (2011)).</w:t>
      </w:r>
    </w:p>
    <w:p w14:paraId="433FD3AF" w14:textId="77777777" w:rsidR="005F2EBC" w:rsidRDefault="005F2EBC" w:rsidP="005F2EBC">
      <w:pPr>
        <w:spacing w:line="360" w:lineRule="auto"/>
      </w:pPr>
    </w:p>
    <w:p w14:paraId="02A8ADE7" w14:textId="77777777" w:rsidR="005F2EBC" w:rsidRDefault="005F2EBC" w:rsidP="005F2EBC">
      <w:pPr>
        <w:spacing w:line="360" w:lineRule="auto"/>
      </w:pPr>
    </w:p>
    <w:p w14:paraId="1C243BC8" w14:textId="77777777" w:rsidR="005F2EBC" w:rsidRPr="005F2EBC" w:rsidRDefault="005F2EBC" w:rsidP="005F2EBC">
      <w:pPr>
        <w:pStyle w:val="Heading4"/>
        <w:ind w:left="0"/>
        <w:jc w:val="left"/>
        <w:rPr>
          <w:sz w:val="28"/>
          <w:szCs w:val="28"/>
        </w:rPr>
      </w:pPr>
      <w:r w:rsidRPr="005F2EBC">
        <w:rPr>
          <w:sz w:val="28"/>
          <w:szCs w:val="28"/>
        </w:rPr>
        <w:t>Reference</w:t>
      </w:r>
    </w:p>
    <w:p w14:paraId="3516185D" w14:textId="77777777" w:rsidR="005F2EBC" w:rsidRDefault="005F2EBC" w:rsidP="005F2EBC">
      <w:pPr>
        <w:spacing w:line="360" w:lineRule="auto"/>
      </w:pPr>
    </w:p>
    <w:p w14:paraId="2BB174D0" w14:textId="77777777" w:rsidR="005F2EBC" w:rsidRDefault="005F2EBC" w:rsidP="005A2C14">
      <w:pPr>
        <w:pStyle w:val="Footer"/>
        <w:numPr>
          <w:ilvl w:val="0"/>
          <w:numId w:val="247"/>
        </w:numPr>
        <w:tabs>
          <w:tab w:val="clear" w:pos="4320"/>
          <w:tab w:val="clear" w:pos="8640"/>
        </w:tabs>
        <w:spacing w:line="360" w:lineRule="auto"/>
        <w:rPr>
          <w:szCs w:val="18"/>
        </w:rPr>
      </w:pPr>
      <w:r>
        <w:t xml:space="preserve">Berz, M., et al. (1996): Computational Differentiation: Techniques, Applications and Tools </w:t>
      </w:r>
      <w:r>
        <w:rPr>
          <w:b/>
          <w:bCs/>
        </w:rPr>
        <w:t xml:space="preserve">Society for Industrial and Applied </w:t>
      </w:r>
      <w:r>
        <w:rPr>
          <w:b/>
          <w:bCs/>
          <w:szCs w:val="18"/>
        </w:rPr>
        <w:t>Mathematics</w:t>
      </w:r>
      <w:r>
        <w:rPr>
          <w:szCs w:val="18"/>
        </w:rPr>
        <w:t xml:space="preserve"> Philadelphia, PA.</w:t>
      </w:r>
    </w:p>
    <w:p w14:paraId="51DB1EE9" w14:textId="77777777" w:rsidR="005F2EBC" w:rsidRDefault="005F2EBC" w:rsidP="005A2C14">
      <w:pPr>
        <w:pStyle w:val="Footer"/>
        <w:numPr>
          <w:ilvl w:val="0"/>
          <w:numId w:val="247"/>
        </w:numPr>
        <w:tabs>
          <w:tab w:val="clear" w:pos="4320"/>
          <w:tab w:val="clear" w:pos="8640"/>
        </w:tabs>
        <w:spacing w:line="360" w:lineRule="auto"/>
        <w:rPr>
          <w:szCs w:val="18"/>
        </w:rPr>
      </w:pPr>
      <w:r>
        <w:lastRenderedPageBreak/>
        <w:t xml:space="preserve">Bischof, C, P Hovland, and B Norris (2005): </w:t>
      </w:r>
      <w:hyperlink r:id="rId121" w:history="1">
        <w:r>
          <w:rPr>
            <w:rStyle w:val="Hyperlink"/>
            <w:i/>
            <w:iCs/>
          </w:rPr>
          <w:t>On the Implementation of Automatic Differentiation Tools</w:t>
        </w:r>
      </w:hyperlink>
      <w:r>
        <w:t>.</w:t>
      </w:r>
    </w:p>
    <w:p w14:paraId="5E3DB832" w14:textId="77777777" w:rsidR="005F2EBC" w:rsidRDefault="005F2EBC"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(2011): Fast Greeks by Algorithmic Differentiation </w:t>
      </w:r>
      <w:r>
        <w:rPr>
          <w:i/>
          <w:iCs/>
          <w:szCs w:val="18"/>
        </w:rPr>
        <w:t>Journal of Computational Finance</w:t>
      </w:r>
      <w:r>
        <w:rPr>
          <w:szCs w:val="18"/>
        </w:rPr>
        <w:t xml:space="preserve"> </w:t>
      </w:r>
      <w:r>
        <w:rPr>
          <w:b/>
          <w:bCs/>
          <w:szCs w:val="18"/>
        </w:rPr>
        <w:t>14 (3)</w:t>
      </w:r>
      <w:r>
        <w:rPr>
          <w:szCs w:val="18"/>
        </w:rPr>
        <w:t xml:space="preserve"> 3-35.</w:t>
      </w:r>
    </w:p>
    <w:p w14:paraId="00D0310E" w14:textId="77777777" w:rsidR="005F2EBC" w:rsidRDefault="005F2EBC"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(2011): </w:t>
      </w:r>
      <w:hyperlink r:id="rId122" w:history="1">
        <w:r>
          <w:rPr>
            <w:rStyle w:val="Hyperlink"/>
            <w:i/>
            <w:iCs/>
            <w:szCs w:val="20"/>
            <w:lang w:val="en"/>
          </w:rPr>
          <w:t>Algorithmic Differentiation: Adjoint Greeks Made Easy</w:t>
        </w:r>
      </w:hyperlink>
      <w:r>
        <w:rPr>
          <w:szCs w:val="18"/>
        </w:rPr>
        <w:t>.</w:t>
      </w:r>
    </w:p>
    <w:p w14:paraId="4DF6A639" w14:textId="77777777" w:rsidR="005F2EBC" w:rsidRDefault="005F2EBC" w:rsidP="005A2C14">
      <w:pPr>
        <w:pStyle w:val="Footer"/>
        <w:numPr>
          <w:ilvl w:val="0"/>
          <w:numId w:val="247"/>
        </w:numPr>
        <w:tabs>
          <w:tab w:val="clear" w:pos="4320"/>
          <w:tab w:val="clear" w:pos="8640"/>
        </w:tabs>
        <w:spacing w:line="360" w:lineRule="auto"/>
      </w:pPr>
      <w:r>
        <w:rPr>
          <w:rStyle w:val="citationjournal"/>
          <w:szCs w:val="20"/>
          <w:lang w:val="en"/>
        </w:rPr>
        <w:t xml:space="preserve">Giles, M., and P. Glasserman (2006): Smoking Adjoints: Fast Monte-Carlo Greeks </w:t>
      </w:r>
      <w:r>
        <w:rPr>
          <w:i/>
          <w:iCs/>
          <w:szCs w:val="18"/>
        </w:rPr>
        <w:t>Risk</w:t>
      </w:r>
      <w:r>
        <w:rPr>
          <w:szCs w:val="18"/>
        </w:rPr>
        <w:t xml:space="preserve"> 92-96.</w:t>
      </w:r>
    </w:p>
    <w:p w14:paraId="0A53C522" w14:textId="77777777" w:rsidR="005F2EBC" w:rsidRDefault="005F2EBC" w:rsidP="005A2C14">
      <w:pPr>
        <w:pStyle w:val="Footer"/>
        <w:numPr>
          <w:ilvl w:val="0"/>
          <w:numId w:val="247"/>
        </w:numPr>
        <w:tabs>
          <w:tab w:val="clear" w:pos="4320"/>
          <w:tab w:val="clear" w:pos="8640"/>
        </w:tabs>
        <w:spacing w:line="360" w:lineRule="auto"/>
      </w:pPr>
      <w:r>
        <w:t xml:space="preserve">Glasserman, P. (2004): </w:t>
      </w:r>
      <w:r>
        <w:rPr>
          <w:i/>
          <w:iCs/>
        </w:rPr>
        <w:t>Monte-Carlo Methods in Financial Engineering</w:t>
      </w:r>
      <w:r>
        <w:t xml:space="preserve"> </w:t>
      </w:r>
      <w:r>
        <w:rPr>
          <w:b/>
          <w:bCs/>
        </w:rPr>
        <w:t>Springer-Verlag</w:t>
      </w:r>
      <w:r>
        <w:t xml:space="preserve"> New York.</w:t>
      </w:r>
    </w:p>
    <w:p w14:paraId="4ABE61EC" w14:textId="77777777" w:rsidR="005F2EBC" w:rsidRDefault="005F2EBC" w:rsidP="005A2C14">
      <w:pPr>
        <w:pStyle w:val="Footer"/>
        <w:numPr>
          <w:ilvl w:val="0"/>
          <w:numId w:val="247"/>
        </w:numPr>
        <w:tabs>
          <w:tab w:val="clear" w:pos="4320"/>
          <w:tab w:val="clear" w:pos="8640"/>
        </w:tabs>
        <w:spacing w:line="360" w:lineRule="auto"/>
      </w:pPr>
      <w:r>
        <w:t xml:space="preserve">Griewank, A. (2000): </w:t>
      </w:r>
      <w:r>
        <w:rPr>
          <w:i/>
          <w:iCs/>
        </w:rPr>
        <w:t>Evaluating Derivatives: Principles and Techniques of Algorithmic Differentiation</w:t>
      </w:r>
      <w:r>
        <w:t xml:space="preserve">, </w:t>
      </w:r>
      <w:r>
        <w:rPr>
          <w:b/>
          <w:bCs/>
        </w:rPr>
        <w:t>Society for Industrial and Applied Mathematics</w:t>
      </w:r>
      <w:r>
        <w:t xml:space="preserve"> Philadelphia.</w:t>
      </w:r>
    </w:p>
    <w:p w14:paraId="04BF79E6" w14:textId="77777777" w:rsidR="005F2EBC" w:rsidRDefault="005F2EBC" w:rsidP="005A2C14">
      <w:pPr>
        <w:pStyle w:val="Footer"/>
        <w:numPr>
          <w:ilvl w:val="0"/>
          <w:numId w:val="247"/>
        </w:numPr>
        <w:tabs>
          <w:tab w:val="clear" w:pos="4320"/>
          <w:tab w:val="clear" w:pos="8640"/>
        </w:tabs>
        <w:spacing w:line="360" w:lineRule="auto"/>
      </w:pPr>
      <w:r>
        <w:t xml:space="preserve">Iri, M (1991): History of Automatic Differentiation and Rounding Error Estimation, in: A. Griewank, G. Corliss (Eds.), Automatic Differentiation of Algorithms, </w:t>
      </w:r>
      <w:r>
        <w:rPr>
          <w:i/>
          <w:iCs/>
        </w:rPr>
        <w:t>Society for Industrial and Applied Mathematics</w:t>
      </w:r>
      <w:r>
        <w:t>, Philadelphia, PA, 3-16.</w:t>
      </w:r>
    </w:p>
    <w:p w14:paraId="40B413E4" w14:textId="77777777" w:rsidR="005F2EBC" w:rsidRDefault="005F2EBC" w:rsidP="005A2C14">
      <w:pPr>
        <w:pStyle w:val="Footer"/>
        <w:numPr>
          <w:ilvl w:val="0"/>
          <w:numId w:val="247"/>
        </w:numPr>
        <w:tabs>
          <w:tab w:val="clear" w:pos="4320"/>
          <w:tab w:val="clear" w:pos="8640"/>
        </w:tabs>
        <w:spacing w:line="360" w:lineRule="auto"/>
      </w:pPr>
      <w:r>
        <w:rPr>
          <w:rStyle w:val="citationjournal"/>
          <w:szCs w:val="20"/>
          <w:lang w:val="en"/>
        </w:rPr>
        <w:t xml:space="preserve">Leclerc, M., Q. Liang, and I. Schneider (2009): Fast Monte-Carlo Bermudan Greeks </w:t>
      </w:r>
      <w:r>
        <w:rPr>
          <w:i/>
          <w:iCs/>
          <w:szCs w:val="18"/>
        </w:rPr>
        <w:t>Risk</w:t>
      </w:r>
      <w:r>
        <w:rPr>
          <w:szCs w:val="18"/>
        </w:rPr>
        <w:t xml:space="preserve"> 84-88.</w:t>
      </w:r>
    </w:p>
    <w:p w14:paraId="576BF987" w14:textId="77777777" w:rsidR="005F2EBC" w:rsidRDefault="005F2EBC" w:rsidP="005A2C14">
      <w:pPr>
        <w:pStyle w:val="Footer"/>
        <w:numPr>
          <w:ilvl w:val="0"/>
          <w:numId w:val="247"/>
        </w:numPr>
        <w:tabs>
          <w:tab w:val="clear" w:pos="4320"/>
          <w:tab w:val="clear" w:pos="8640"/>
        </w:tabs>
        <w:spacing w:line="360" w:lineRule="auto"/>
      </w:pPr>
      <w:r>
        <w:t xml:space="preserve">Schlenkirch, S. (2011). Efficient Calibration of the Hull-White Model. </w:t>
      </w:r>
      <w:r>
        <w:rPr>
          <w:i/>
          <w:iCs/>
        </w:rPr>
        <w:t>Optimal Control Applications and Methods</w:t>
      </w:r>
      <w:r>
        <w:t xml:space="preserve"> </w:t>
      </w:r>
      <w:r>
        <w:rPr>
          <w:b/>
          <w:bCs/>
        </w:rPr>
        <w:t>33 (3)</w:t>
      </w:r>
      <w:r>
        <w:t xml:space="preserve"> 352-362.</w:t>
      </w:r>
    </w:p>
    <w:p w14:paraId="645098DE" w14:textId="77777777" w:rsidR="001E4AEB" w:rsidRDefault="001E4AEB" w:rsidP="005A2C14">
      <w:pPr>
        <w:pStyle w:val="Footer"/>
        <w:numPr>
          <w:ilvl w:val="0"/>
          <w:numId w:val="247"/>
        </w:numPr>
        <w:tabs>
          <w:tab w:val="clear" w:pos="4320"/>
          <w:tab w:val="clear" w:pos="8640"/>
        </w:tabs>
        <w:spacing w:line="360" w:lineRule="auto"/>
      </w:pPr>
      <w:r>
        <w:t xml:space="preserve">Wengert, R (1964): </w:t>
      </w:r>
      <w:r>
        <w:rPr>
          <w:rStyle w:val="citationjournal"/>
          <w:szCs w:val="20"/>
          <w:lang w:val="en"/>
        </w:rPr>
        <w:t xml:space="preserve">A Simple Automatic Derivative Evaluation Program. </w:t>
      </w:r>
      <w:r>
        <w:rPr>
          <w:rStyle w:val="citationjournal"/>
          <w:i/>
          <w:iCs/>
          <w:szCs w:val="20"/>
          <w:lang w:val="en"/>
        </w:rPr>
        <w:t>Communications of the ACM</w:t>
      </w:r>
      <w:r>
        <w:rPr>
          <w:rStyle w:val="citationjournal"/>
          <w:szCs w:val="20"/>
          <w:lang w:val="en"/>
        </w:rPr>
        <w:t xml:space="preserve"> </w:t>
      </w:r>
      <w:r w:rsidRPr="008A44EB">
        <w:rPr>
          <w:rStyle w:val="citationjournal"/>
          <w:b/>
          <w:szCs w:val="20"/>
          <w:lang w:val="en"/>
        </w:rPr>
        <w:t>7</w:t>
      </w:r>
      <w:r>
        <w:rPr>
          <w:rStyle w:val="citationjournal"/>
          <w:szCs w:val="20"/>
          <w:lang w:val="en"/>
        </w:rPr>
        <w:t xml:space="preserve"> 463–464.</w:t>
      </w:r>
    </w:p>
    <w:p w14:paraId="03055AEA" w14:textId="77777777" w:rsidR="00B20603" w:rsidRDefault="005F2EBC" w:rsidP="00B20603">
      <w:pPr>
        <w:spacing w:line="360" w:lineRule="auto"/>
      </w:pPr>
      <w:r>
        <w:br w:type="page"/>
      </w:r>
    </w:p>
    <w:p w14:paraId="7F7D6373" w14:textId="77777777" w:rsidR="00B20603" w:rsidRDefault="00B20603" w:rsidP="005F2EBC">
      <w:pPr>
        <w:spacing w:line="360" w:lineRule="auto"/>
        <w:jc w:val="center"/>
        <w:rPr>
          <w:b/>
          <w:bCs/>
          <w:sz w:val="32"/>
        </w:rPr>
      </w:pPr>
    </w:p>
    <w:p w14:paraId="085D2593" w14:textId="77777777" w:rsidR="005F2EBC" w:rsidRDefault="005F2EBC" w:rsidP="005F2EBC">
      <w:pPr>
        <w:spacing w:line="360" w:lineRule="auto"/>
        <w:jc w:val="center"/>
        <w:rPr>
          <w:b/>
          <w:bCs/>
          <w:sz w:val="32"/>
        </w:rPr>
      </w:pPr>
      <w:r>
        <w:rPr>
          <w:b/>
          <w:bCs/>
          <w:sz w:val="32"/>
        </w:rPr>
        <w:t>Algorithmic Differentiation - Basics</w:t>
      </w:r>
    </w:p>
    <w:p w14:paraId="78772714" w14:textId="77777777" w:rsidR="005F2EBC" w:rsidRDefault="005F2EBC" w:rsidP="005F2EBC">
      <w:pPr>
        <w:spacing w:line="360" w:lineRule="auto"/>
      </w:pPr>
    </w:p>
    <w:p w14:paraId="0E2330B1" w14:textId="77777777" w:rsidR="005F2EBC" w:rsidRDefault="005F2EBC" w:rsidP="005F2EBC">
      <w:pPr>
        <w:spacing w:line="360" w:lineRule="auto"/>
      </w:pPr>
    </w:p>
    <w:p w14:paraId="770FA4AE" w14:textId="77777777" w:rsidR="005F2EBC" w:rsidRPr="005F2EBC" w:rsidRDefault="005F2EBC" w:rsidP="005F2EBC">
      <w:pPr>
        <w:pStyle w:val="Heading4"/>
        <w:ind w:left="0"/>
        <w:jc w:val="left"/>
        <w:rPr>
          <w:sz w:val="28"/>
          <w:szCs w:val="28"/>
        </w:rPr>
      </w:pPr>
      <w:r w:rsidRPr="005F2EBC">
        <w:rPr>
          <w:sz w:val="28"/>
          <w:szCs w:val="28"/>
        </w:rPr>
        <w:t>Motivation and Advantages</w:t>
      </w:r>
    </w:p>
    <w:p w14:paraId="2E2D91C3" w14:textId="77777777" w:rsidR="005F2EBC" w:rsidRDefault="005F2EBC" w:rsidP="005F2EBC">
      <w:pPr>
        <w:pStyle w:val="Footer"/>
        <w:tabs>
          <w:tab w:val="clear" w:pos="4320"/>
          <w:tab w:val="clear" w:pos="8640"/>
        </w:tabs>
        <w:spacing w:line="360" w:lineRule="auto"/>
      </w:pPr>
    </w:p>
    <w:p w14:paraId="253DA4B5" w14:textId="77777777" w:rsidR="005F2EBC" w:rsidRDefault="005F2EBC" w:rsidP="005A2C14">
      <w:pPr>
        <w:numPr>
          <w:ilvl w:val="0"/>
          <w:numId w:val="225"/>
        </w:numPr>
        <w:spacing w:line="360" w:lineRule="auto"/>
      </w:pPr>
      <w:r>
        <w:rPr>
          <w:u w:val="single"/>
        </w:rPr>
        <w:t>Definition</w:t>
      </w:r>
      <w:r>
        <w:t xml:space="preserve">: </w:t>
      </w:r>
      <w:r>
        <w:rPr>
          <w:szCs w:val="22"/>
        </w:rPr>
        <w:t>Automatic differentiation is a set of techniques for transforming a program that calculates the numerical values of a function into a program that calculates numerical values for derivatives of that function with about the same accuracy and efficiency as the function values themselves (</w:t>
      </w:r>
      <w:r>
        <w:rPr>
          <w:rStyle w:val="citationjournal"/>
          <w:szCs w:val="20"/>
          <w:lang w:val="en"/>
        </w:rPr>
        <w:t>Bartholomew-Biggs, Brown, Christianson, and Dixon (2000))</w:t>
      </w:r>
      <w:r>
        <w:rPr>
          <w:szCs w:val="22"/>
        </w:rPr>
        <w:t>.</w:t>
      </w:r>
    </w:p>
    <w:p w14:paraId="48E47671" w14:textId="77777777" w:rsidR="005F2EBC" w:rsidRDefault="005F2EBC" w:rsidP="005A2C14">
      <w:pPr>
        <w:numPr>
          <w:ilvl w:val="0"/>
          <w:numId w:val="225"/>
        </w:numPr>
        <w:spacing w:line="360" w:lineRule="auto"/>
      </w:pPr>
      <w:r>
        <w:rPr>
          <w:u w:val="single"/>
        </w:rPr>
        <w:t>Symbolic Derivatives</w:t>
      </w:r>
      <w:r>
        <w:t>: Calculate the local symbolic derivatives rather than the a) divided differences, or b) numerical differentials (</w:t>
      </w:r>
      <w:hyperlink r:id="rId123" w:history="1">
        <w:r>
          <w:rPr>
            <w:rStyle w:val="Hyperlink"/>
            <w:i/>
            <w:iCs/>
          </w:rPr>
          <w:t>Automatic Differentiation - Wikipedia Entry</w:t>
        </w:r>
      </w:hyperlink>
      <w:r>
        <w:t>).</w:t>
      </w:r>
    </w:p>
    <w:p w14:paraId="7FA099D9" w14:textId="77777777" w:rsidR="005F2EBC" w:rsidRDefault="005F2EBC" w:rsidP="005A2C14">
      <w:pPr>
        <w:numPr>
          <w:ilvl w:val="0"/>
          <w:numId w:val="225"/>
        </w:numPr>
        <w:spacing w:line="360" w:lineRule="auto"/>
      </w:pPr>
      <w:r>
        <w:rPr>
          <w:u w:val="single"/>
        </w:rPr>
        <w:t>Calculation Speed</w:t>
      </w:r>
      <w:r>
        <w:t>: Same number of Objective Function Calculation as the original; however, potential “chain rule” multiplication factor effects.</w:t>
      </w:r>
    </w:p>
    <w:p w14:paraId="4F3B2101" w14:textId="77777777" w:rsidR="005F2EBC" w:rsidRDefault="005F2EBC" w:rsidP="005A2C14">
      <w:pPr>
        <w:numPr>
          <w:ilvl w:val="0"/>
          <w:numId w:val="225"/>
        </w:numPr>
        <w:spacing w:line="360" w:lineRule="auto"/>
      </w:pPr>
      <w:r>
        <w:rPr>
          <w:u w:val="single"/>
        </w:rPr>
        <w:t>Accuracy vs. Performance</w:t>
      </w:r>
      <w:r>
        <w:t>: Due to the usage of symbolics, accuracy of Automatic Differentiation always better than numerical differentials; however, due to the chain-rule issue, may not be always faster.</w:t>
      </w:r>
    </w:p>
    <w:p w14:paraId="2A6DF0EA" w14:textId="77777777" w:rsidR="005F2EBC" w:rsidRDefault="005F2EBC" w:rsidP="005A2C14">
      <w:pPr>
        <w:numPr>
          <w:ilvl w:val="0"/>
          <w:numId w:val="225"/>
        </w:numPr>
        <w:spacing w:line="360" w:lineRule="auto"/>
      </w:pPr>
      <w:r>
        <w:rPr>
          <w:u w:val="single"/>
        </w:rPr>
        <w:t>Scalability at infinitesimal variates</w:t>
      </w:r>
      <w:r>
        <w:t>: Since Automatic Differentiation is always symbolic and therefore infinitesimal, it will automatically scale to arbitrarily small variate infinitesimals – reduced errors due to bit cancellation etc.</w:t>
      </w:r>
    </w:p>
    <w:p w14:paraId="56C01AC5" w14:textId="77777777" w:rsidR="005F2EBC" w:rsidRDefault="005F2EBC" w:rsidP="005A2C14">
      <w:pPr>
        <w:numPr>
          <w:ilvl w:val="0"/>
          <w:numId w:val="225"/>
        </w:numPr>
        <w:spacing w:line="360" w:lineRule="auto"/>
      </w:pPr>
      <w:r>
        <w:rPr>
          <w:u w:val="single"/>
        </w:rPr>
        <w:t>Higher-order derivatives</w:t>
      </w:r>
      <w:r>
        <w:t>: Automatic Differentiation does not need additional objective function evaluations for higher order derivative calculations (beyond the chain-rule issues); therefore, those are infinitesimally correct too.</w:t>
      </w:r>
    </w:p>
    <w:p w14:paraId="22CFE8A3" w14:textId="77777777" w:rsidR="005F2EBC" w:rsidRDefault="005F2EBC" w:rsidP="005F2EBC">
      <w:pPr>
        <w:spacing w:line="360" w:lineRule="auto"/>
      </w:pPr>
    </w:p>
    <w:p w14:paraId="1D1C6C5D" w14:textId="77777777" w:rsidR="005F2EBC" w:rsidRDefault="005F2EBC" w:rsidP="005F2EBC">
      <w:pPr>
        <w:spacing w:line="360" w:lineRule="auto"/>
      </w:pPr>
    </w:p>
    <w:p w14:paraId="6675F9A2" w14:textId="77777777" w:rsidR="005F2EBC" w:rsidRDefault="005F2EBC" w:rsidP="005F2EBC">
      <w:pPr>
        <w:pStyle w:val="Heading2"/>
        <w:rPr>
          <w:b w:val="0"/>
          <w:bCs w:val="0"/>
          <w:sz w:val="28"/>
        </w:rPr>
      </w:pPr>
      <w:r>
        <w:rPr>
          <w:sz w:val="28"/>
        </w:rPr>
        <w:t>Program Sequence Construction Modes</w:t>
      </w:r>
    </w:p>
    <w:p w14:paraId="56F6B17D" w14:textId="77777777" w:rsidR="005F2EBC" w:rsidRDefault="005F2EBC" w:rsidP="005F2EBC">
      <w:pPr>
        <w:pStyle w:val="Footer"/>
        <w:tabs>
          <w:tab w:val="clear" w:pos="4320"/>
          <w:tab w:val="clear" w:pos="8640"/>
        </w:tabs>
        <w:spacing w:line="360" w:lineRule="auto"/>
      </w:pPr>
    </w:p>
    <w:p w14:paraId="5103E8FE" w14:textId="77777777" w:rsidR="005F2EBC" w:rsidRDefault="005F2EBC" w:rsidP="005A2C14">
      <w:pPr>
        <w:numPr>
          <w:ilvl w:val="0"/>
          <w:numId w:val="253"/>
        </w:numPr>
        <w:spacing w:line="360" w:lineRule="auto"/>
      </w:pPr>
      <w:r>
        <w:rPr>
          <w:u w:val="single"/>
        </w:rPr>
        <w:t>Forward Automatic Differentiation</w:t>
      </w:r>
      <w:r>
        <w:t xml:space="preserve">: Express the final and the intermediate variables </w:t>
      </w:r>
      <w:proofErr w:type="gramStart"/>
      <w:r>
        <w:t>as a consequence of</w:t>
      </w:r>
      <w:proofErr w:type="gramEnd"/>
      <w:r>
        <w:t xml:space="preserve"> a computed forward graph, and derive the symbolic forward derivative graph.</w:t>
      </w:r>
    </w:p>
    <w:p w14:paraId="1E0E3749" w14:textId="77777777" w:rsidR="005F2EBC" w:rsidRDefault="005F2EBC" w:rsidP="005A2C14">
      <w:pPr>
        <w:numPr>
          <w:ilvl w:val="1"/>
          <w:numId w:val="253"/>
        </w:numPr>
        <w:spacing w:line="360" w:lineRule="auto"/>
      </w:pPr>
      <w:r>
        <w:lastRenderedPageBreak/>
        <w:t>Effectively computes the gradient of the intermediate variables to the variates or the “independent variables” and transmits them up the graph.</w:t>
      </w:r>
    </w:p>
    <w:p w14:paraId="226BAB49" w14:textId="77777777" w:rsidR="005F2EBC" w:rsidRDefault="005F2EBC" w:rsidP="005A2C14">
      <w:pPr>
        <w:numPr>
          <w:ilvl w:val="0"/>
          <w:numId w:val="253"/>
        </w:numPr>
        <w:spacing w:line="360" w:lineRule="auto"/>
      </w:pPr>
      <w:r>
        <w:rPr>
          <w:u w:val="single"/>
        </w:rPr>
        <w:t>Reverse Automatic Differentiation</w:t>
      </w:r>
      <w:r>
        <w:t>: Express the intermediate variables and the input variates as nodes in the computed reverse graph, and derive the symbolic reverse derivative graph.</w:t>
      </w:r>
    </w:p>
    <w:p w14:paraId="1796D91A" w14:textId="77777777" w:rsidR="005F2EBC" w:rsidRDefault="005F2EBC" w:rsidP="005A2C14">
      <w:pPr>
        <w:numPr>
          <w:ilvl w:val="1"/>
          <w:numId w:val="253"/>
        </w:numPr>
        <w:spacing w:line="360" w:lineRule="auto"/>
      </w:pPr>
      <w:r>
        <w:t>Often may still need the forward path to store the calculated intermediates needed on the way back.</w:t>
      </w:r>
    </w:p>
    <w:p w14:paraId="11137C29" w14:textId="77777777" w:rsidR="005F2EBC" w:rsidRDefault="005F2EBC" w:rsidP="005A2C14">
      <w:pPr>
        <w:numPr>
          <w:ilvl w:val="1"/>
          <w:numId w:val="253"/>
        </w:numPr>
        <w:spacing w:line="360" w:lineRule="auto"/>
      </w:pPr>
      <w:r>
        <w:t>Effectively computes the gradient of the intermediate variables to the “dependent variables” and transmits them down the graph.</w:t>
      </w:r>
    </w:p>
    <w:p w14:paraId="338EEFD6" w14:textId="77777777" w:rsidR="005F2EBC" w:rsidRDefault="005F2EBC" w:rsidP="005A2C14">
      <w:pPr>
        <w:numPr>
          <w:ilvl w:val="0"/>
          <w:numId w:val="253"/>
        </w:numPr>
        <w:spacing w:line="360" w:lineRule="auto"/>
      </w:pPr>
      <w:r>
        <w:rPr>
          <w:u w:val="single"/>
        </w:rPr>
        <w:t>Speed</w:t>
      </w:r>
      <w:r>
        <w:t>:</w:t>
      </w:r>
    </w:p>
    <w:p w14:paraId="0D93AE66" w14:textId="77777777" w:rsidR="005F2EBC" w:rsidRDefault="005F2EBC" w:rsidP="005A2C14">
      <w:pPr>
        <w:numPr>
          <w:ilvl w:val="1"/>
          <w:numId w:val="253"/>
        </w:numPr>
        <w:spacing w:line="360" w:lineRule="auto"/>
      </w:pPr>
      <w:r>
        <w:t>Forward</w:t>
      </w:r>
      <w:r w:rsidR="00DF65A8">
        <w:t xml:space="preserve"> Mode =&gt; Speed proportional to </w:t>
      </w:r>
      <m:oMath>
        <m:r>
          <w:rPr>
            <w:rFonts w:ascii="Cambria Math" w:hAnsi="Cambria Math"/>
          </w:rPr>
          <m:t>n</m:t>
        </m:r>
      </m:oMath>
      <w:r>
        <w:t>, the number of “independent” variables</w:t>
      </w:r>
    </w:p>
    <w:p w14:paraId="759647BB" w14:textId="77777777" w:rsidR="005F2EBC" w:rsidRDefault="005F2EBC" w:rsidP="005A2C14">
      <w:pPr>
        <w:numPr>
          <w:ilvl w:val="1"/>
          <w:numId w:val="253"/>
        </w:numPr>
        <w:spacing w:line="360" w:lineRule="auto"/>
      </w:pPr>
      <w:r>
        <w:t xml:space="preserve">Reverse Mode =&gt; Speed proportional to </w:t>
      </w:r>
      <m:oMath>
        <m:r>
          <w:rPr>
            <w:rFonts w:ascii="Cambria Math" w:hAnsi="Cambria Math"/>
          </w:rPr>
          <m:t>m</m:t>
        </m:r>
      </m:oMath>
      <w:r>
        <w:t>, the number of “dependent” variables</w:t>
      </w:r>
    </w:p>
    <w:p w14:paraId="214AD87B" w14:textId="77777777" w:rsidR="005F2EBC" w:rsidRDefault="005F2EBC" w:rsidP="005A2C14">
      <w:pPr>
        <w:numPr>
          <w:ilvl w:val="0"/>
          <w:numId w:val="253"/>
        </w:numPr>
        <w:spacing w:line="360" w:lineRule="auto"/>
      </w:pPr>
      <w:r>
        <w:rPr>
          <w:u w:val="single"/>
        </w:rPr>
        <w:t>Memory Usage (Ghaffari, Li, Li, and Nie (2007))</w:t>
      </w:r>
      <w:r>
        <w:t>:</w:t>
      </w:r>
    </w:p>
    <w:p w14:paraId="4F5FB0C9" w14:textId="77777777" w:rsidR="005F2EBC" w:rsidRDefault="005F2EBC" w:rsidP="005A2C14">
      <w:pPr>
        <w:numPr>
          <w:ilvl w:val="1"/>
          <w:numId w:val="253"/>
        </w:numPr>
        <w:spacing w:line="360" w:lineRule="auto"/>
      </w:pPr>
      <w:r>
        <w:t>Forward Mode =&gt; a) Each Wengert variable, b) Forward Jacobian for each Wengert, c) Forward Dependency Graph</w:t>
      </w:r>
    </w:p>
    <w:p w14:paraId="250E0183" w14:textId="77777777" w:rsidR="005F2EBC" w:rsidRDefault="005F2EBC" w:rsidP="005A2C14">
      <w:pPr>
        <w:numPr>
          <w:ilvl w:val="1"/>
          <w:numId w:val="253"/>
        </w:numPr>
        <w:spacing w:line="360" w:lineRule="auto"/>
      </w:pPr>
      <w:r>
        <w:t>Reverse Mode =&gt; a) Each Wengert Adjoint, b) Reverse Jacobian for each Wengert, c) Forward/Backward Dependency graph</w:t>
      </w:r>
    </w:p>
    <w:p w14:paraId="255CC70C" w14:textId="77777777" w:rsidR="00DF65A8" w:rsidRDefault="005F2EBC" w:rsidP="005A2C14">
      <w:pPr>
        <w:numPr>
          <w:ilvl w:val="0"/>
          <w:numId w:val="253"/>
        </w:numPr>
        <w:spacing w:line="360" w:lineRule="auto"/>
      </w:pPr>
      <w:r>
        <w:rPr>
          <w:u w:val="single"/>
        </w:rPr>
        <w:t>When the difference is minimal</w:t>
      </w:r>
      <w:r>
        <w:t xml:space="preserve">: When the dependence of the final Jacobian sensitivity step is the dominating factor, and the adjointing step is not the rate-determining part, then the performance will always be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 where n is the number of sensitivities – for e.g., if</w:t>
      </w:r>
    </w:p>
    <w:p w14:paraId="734CE3A2" w14:textId="77777777" w:rsidR="00DF65A8" w:rsidRDefault="00DF65A8" w:rsidP="00DF65A8">
      <w:pPr>
        <w:spacing w:line="360" w:lineRule="auto"/>
        <w:ind w:left="360"/>
        <w:rPr>
          <w:u w:val="single"/>
        </w:rPr>
      </w:pPr>
    </w:p>
    <w:p w14:paraId="67C5BA9B" w14:textId="77777777" w:rsidR="00DF65A8" w:rsidRDefault="00DF65A8" w:rsidP="00DF65A8">
      <w:pPr>
        <w:spacing w:line="360" w:lineRule="auto"/>
        <w:ind w:left="360"/>
      </w:pPr>
      <m:oMathPara>
        <m:oMath>
          <m:r>
            <m:rPr>
              <m:sty m:val="p"/>
            </m:rPr>
            <w:rPr>
              <w:rFonts w:ascii="Cambria Math" w:hAnsi="Cambria Math"/>
            </w:rPr>
            <m:t>y=</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2794B6C9" w14:textId="77777777" w:rsidR="00DF65A8" w:rsidRDefault="00DF65A8" w:rsidP="00DF65A8">
      <w:pPr>
        <w:spacing w:line="360" w:lineRule="auto"/>
        <w:ind w:left="360"/>
      </w:pPr>
    </w:p>
    <w:p w14:paraId="0F34F4C5" w14:textId="77777777" w:rsidR="005F2EBC" w:rsidRDefault="005F2EBC" w:rsidP="00DF65A8">
      <w:pPr>
        <w:spacing w:line="360" w:lineRule="auto"/>
        <w:ind w:left="360"/>
      </w:pPr>
      <w:r>
        <w:t xml:space="preserve">given that </w:t>
      </w:r>
      <m:oMath>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w:r>
        <w:t xml:space="preserve"> is trivial to calculate, the performance will always be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w:t>
      </w:r>
    </w:p>
    <w:p w14:paraId="7D9EE26F" w14:textId="77777777" w:rsidR="005F2EBC" w:rsidRDefault="005F2EBC" w:rsidP="005A2C14">
      <w:pPr>
        <w:numPr>
          <w:ilvl w:val="1"/>
          <w:numId w:val="253"/>
        </w:numPr>
        <w:spacing w:line="360" w:lineRule="auto"/>
      </w:pPr>
      <w:r>
        <w:t>For instance, given a univariate objective function (as in constrained/unconstrained optimization (e.g., maximization/minimization) problems), either forward or reverse Automatic Differentiation is an equally good choice for sensitivity generation, owing to its performance.</w:t>
      </w:r>
    </w:p>
    <w:p w14:paraId="5361B75B" w14:textId="77777777" w:rsidR="005F2EBC" w:rsidRDefault="005F2EBC" w:rsidP="005F2EBC">
      <w:pPr>
        <w:spacing w:line="360" w:lineRule="auto"/>
      </w:pPr>
    </w:p>
    <w:p w14:paraId="66C401C9" w14:textId="77777777" w:rsidR="005F2EBC" w:rsidRDefault="005F2EBC" w:rsidP="005F2EBC">
      <w:pPr>
        <w:spacing w:line="360" w:lineRule="auto"/>
      </w:pPr>
    </w:p>
    <w:p w14:paraId="08857329" w14:textId="77777777" w:rsidR="005F2EBC" w:rsidRDefault="005F2EBC" w:rsidP="005F2EBC">
      <w:pPr>
        <w:pStyle w:val="Heading2"/>
        <w:rPr>
          <w:sz w:val="28"/>
        </w:rPr>
      </w:pPr>
      <w:r>
        <w:rPr>
          <w:sz w:val="28"/>
        </w:rPr>
        <w:lastRenderedPageBreak/>
        <w:t>Canonicalization - Program Statements Simplification by Decomposition</w:t>
      </w:r>
    </w:p>
    <w:p w14:paraId="029F9808" w14:textId="77777777" w:rsidR="005F2EBC" w:rsidRDefault="005F2EBC" w:rsidP="005F2EBC">
      <w:pPr>
        <w:spacing w:line="360" w:lineRule="auto"/>
        <w:rPr>
          <w:b/>
          <w:bCs/>
        </w:rPr>
      </w:pPr>
    </w:p>
    <w:p w14:paraId="3F981DDC" w14:textId="77777777" w:rsidR="005F2EBC" w:rsidRDefault="005F2EBC" w:rsidP="005A2C14">
      <w:pPr>
        <w:numPr>
          <w:ilvl w:val="0"/>
          <w:numId w:val="257"/>
        </w:numPr>
        <w:spacing w:line="360" w:lineRule="auto"/>
      </w:pPr>
      <w:r>
        <w:rPr>
          <w:u w:val="single"/>
        </w:rPr>
        <w:t>Program Line-level decomposition</w:t>
      </w:r>
      <w:r>
        <w:t>: Canonicalization decomposes the program/statement units into specific analysis bits.</w:t>
      </w:r>
    </w:p>
    <w:p w14:paraId="49BE482E" w14:textId="77777777" w:rsidR="005F2EBC" w:rsidRDefault="005F2EBC" w:rsidP="005A2C14">
      <w:pPr>
        <w:numPr>
          <w:ilvl w:val="0"/>
          <w:numId w:val="269"/>
        </w:numPr>
        <w:spacing w:line="360" w:lineRule="auto"/>
      </w:pPr>
      <w:r>
        <w:t>Canonicalization is commonly used in many areas of computer science, e.g., in compiler design/code generation, SKU formulation/synthesis/customization etc.</w:t>
      </w:r>
    </w:p>
    <w:p w14:paraId="23E3F397" w14:textId="77777777" w:rsidR="005F2EBC" w:rsidRDefault="005F2EBC" w:rsidP="005A2C14">
      <w:pPr>
        <w:numPr>
          <w:ilvl w:val="0"/>
          <w:numId w:val="257"/>
        </w:numPr>
        <w:spacing w:line="360" w:lineRule="auto"/>
      </w:pPr>
      <w:r>
        <w:rPr>
          <w:u w:val="single"/>
        </w:rPr>
        <w:t>Canonicalization Implementation</w:t>
      </w:r>
      <w:r>
        <w:t>: In general, canonicalization and other related Automatic Differentiation Source Code generation/transformation techniques should go hand in hand with optimizing compiled code emission techniques, program active variable activity analysis.</w:t>
      </w:r>
    </w:p>
    <w:p w14:paraId="7B04AA63" w14:textId="77777777" w:rsidR="005F2EBC" w:rsidRDefault="005F2EBC" w:rsidP="005A2C14">
      <w:pPr>
        <w:numPr>
          <w:ilvl w:val="0"/>
          <w:numId w:val="270"/>
        </w:numPr>
        <w:spacing w:line="360" w:lineRule="auto"/>
      </w:pPr>
      <w:r>
        <w:t>Canonicalization sequence should include steps (Bischof, Hovland, and Norris (2005)) where you would be able to mark the mathematical “Automatically Differentiable” code segments to separate from the others during, for instance, pre-processing etc.</w:t>
      </w:r>
    </w:p>
    <w:p w14:paraId="7D09A38E" w14:textId="77777777" w:rsidR="005F2EBC" w:rsidRDefault="005F2EBC" w:rsidP="005A2C14">
      <w:pPr>
        <w:numPr>
          <w:ilvl w:val="0"/>
          <w:numId w:val="270"/>
        </w:numPr>
        <w:spacing w:line="360" w:lineRule="auto"/>
      </w:pPr>
      <w:r>
        <w:t>For true program transformation effectiveness, Hot-Spot type dynamic run-time analysis is needed in addition to static compile time data flow analysis etc.</w:t>
      </w:r>
    </w:p>
    <w:p w14:paraId="75D467B5" w14:textId="77777777" w:rsidR="005F2EBC" w:rsidRDefault="005F2EBC" w:rsidP="005A2C14">
      <w:pPr>
        <w:numPr>
          <w:ilvl w:val="0"/>
          <w:numId w:val="270"/>
        </w:numPr>
        <w:spacing w:line="360" w:lineRule="auto"/>
      </w:pPr>
      <w:r>
        <w:t>In VM oriented languages like Java, the run-time GC already works, so would it might make a candidate for embedding AD execution/selective sensitivity generation in.</w:t>
      </w:r>
    </w:p>
    <w:p w14:paraId="709B84F6" w14:textId="77777777" w:rsidR="005F2EBC" w:rsidRDefault="005F2EBC" w:rsidP="005A2C14">
      <w:pPr>
        <w:numPr>
          <w:ilvl w:val="0"/>
          <w:numId w:val="257"/>
        </w:numPr>
        <w:spacing w:line="360" w:lineRule="auto"/>
      </w:pPr>
      <w:r>
        <w:rPr>
          <w:u w:val="single"/>
        </w:rPr>
        <w:t>Equivalence with Wengert Structuring</w:t>
      </w:r>
      <w:r>
        <w:t>: Given that canonicalization consists of hoisting all the l-value updates separately without side effects, it is effectively the same as Wengert un-rolling and DAG linearization.</w:t>
      </w:r>
    </w:p>
    <w:p w14:paraId="1948B519" w14:textId="77777777" w:rsidR="005F2EBC" w:rsidRDefault="005F2EBC" w:rsidP="005A2C14">
      <w:pPr>
        <w:numPr>
          <w:ilvl w:val="0"/>
          <w:numId w:val="257"/>
        </w:numPr>
        <w:spacing w:line="360" w:lineRule="auto"/>
      </w:pPr>
      <w:r>
        <w:rPr>
          <w:u w:val="single"/>
        </w:rPr>
        <w:t>Limitations with the implementation</w:t>
      </w:r>
      <w:r>
        <w:t>: For many of the reasons above, automated implementations of canonicalization (like other automated code generation/re-structuring) might result in “invisible inefficiencies</w:t>
      </w:r>
      <w:proofErr w:type="gramStart"/>
      <w:r>
        <w:t>”,</w:t>
      </w:r>
      <w:proofErr w:type="gramEnd"/>
      <w:r>
        <w:t xml:space="preserve"> and the had-drafted techniques those are based upon essentially the same principles may be more optimal.</w:t>
      </w:r>
    </w:p>
    <w:p w14:paraId="155850EF" w14:textId="77777777" w:rsidR="00DF65A8" w:rsidRDefault="005F2EBC" w:rsidP="005A2C14">
      <w:pPr>
        <w:numPr>
          <w:ilvl w:val="0"/>
          <w:numId w:val="257"/>
        </w:numPr>
        <w:spacing w:line="360" w:lineRule="auto"/>
      </w:pPr>
      <w:r>
        <w:rPr>
          <w:u w:val="single"/>
        </w:rPr>
        <w:t>Post canonicalized Enhancement Cost</w:t>
      </w:r>
      <w:r>
        <w:t xml:space="preserve">: Given that the </w:t>
      </w:r>
      <w:proofErr w:type="gramStart"/>
      <w:r>
        <w:t>worst case</w:t>
      </w:r>
      <w:proofErr w:type="gramEnd"/>
      <w:r>
        <w:t xml:space="preserve"> operation is division, going from</w:t>
      </w:r>
    </w:p>
    <w:p w14:paraId="782593EC" w14:textId="77777777" w:rsidR="00DF65A8" w:rsidRDefault="00DF65A8" w:rsidP="00DF65A8">
      <w:pPr>
        <w:spacing w:line="360" w:lineRule="auto"/>
        <w:ind w:left="360"/>
        <w:rPr>
          <w:u w:val="single"/>
        </w:rPr>
      </w:pPr>
    </w:p>
    <w:p w14:paraId="54A8C04A" w14:textId="77777777" w:rsidR="00DF65A8" w:rsidRDefault="00DF65A8" w:rsidP="00DF65A8">
      <w:pPr>
        <w:spacing w:line="360" w:lineRule="auto"/>
        <w:ind w:left="360"/>
      </w:pPr>
      <m:oMathPara>
        <m:oMath>
          <m:r>
            <w:rPr>
              <w:rFonts w:ascii="Cambria Math" w:hAnsi="Cambria Math"/>
            </w:rPr>
            <m:t>c=</m:t>
          </m:r>
          <m:f>
            <m:fPr>
              <m:ctrlPr>
                <w:rPr>
                  <w:rFonts w:ascii="Cambria Math" w:hAnsi="Cambria Math"/>
                  <w:i/>
                </w:rPr>
              </m:ctrlPr>
            </m:fPr>
            <m:num>
              <m:r>
                <w:rPr>
                  <w:rFonts w:ascii="Cambria Math" w:hAnsi="Cambria Math"/>
                </w:rPr>
                <m:t>a</m:t>
              </m:r>
            </m:num>
            <m:den>
              <m:r>
                <w:rPr>
                  <w:rFonts w:ascii="Cambria Math" w:hAnsi="Cambria Math"/>
                </w:rPr>
                <m:t>b</m:t>
              </m:r>
            </m:den>
          </m:f>
        </m:oMath>
      </m:oMathPara>
    </w:p>
    <w:p w14:paraId="68E5C4F3" w14:textId="77777777" w:rsidR="00DF65A8" w:rsidRDefault="00DF65A8" w:rsidP="00DF65A8">
      <w:pPr>
        <w:spacing w:line="360" w:lineRule="auto"/>
        <w:ind w:left="360"/>
      </w:pPr>
    </w:p>
    <w:p w14:paraId="51C197F6" w14:textId="77777777" w:rsidR="00DF65A8" w:rsidRDefault="002312AF" w:rsidP="00DF65A8">
      <w:pPr>
        <w:spacing w:line="360" w:lineRule="auto"/>
        <w:ind w:left="360"/>
      </w:pPr>
      <w:r>
        <w:t>t</w:t>
      </w:r>
      <w:r w:rsidR="005F2EBC">
        <w:t>o</w:t>
      </w:r>
    </w:p>
    <w:p w14:paraId="0AEF919C" w14:textId="77777777" w:rsidR="00DF65A8" w:rsidRDefault="00DF65A8" w:rsidP="00DF65A8">
      <w:pPr>
        <w:spacing w:line="360" w:lineRule="auto"/>
        <w:ind w:left="360"/>
      </w:pPr>
    </w:p>
    <w:p w14:paraId="23B1CDF6" w14:textId="77777777" w:rsidR="00DF65A8" w:rsidRDefault="00DF65A8" w:rsidP="00DF65A8">
      <w:pPr>
        <w:spacing w:line="360" w:lineRule="auto"/>
        <w:ind w:left="360"/>
      </w:pPr>
      <m:oMathPara>
        <m:oMath>
          <m:r>
            <w:rPr>
              <w:rFonts w:ascii="Cambria Math" w:hAnsi="Cambria Math"/>
            </w:rPr>
            <m:t>dc=</m:t>
          </m:r>
          <m:f>
            <m:fPr>
              <m:ctrlPr>
                <w:rPr>
                  <w:rFonts w:ascii="Cambria Math" w:hAnsi="Cambria Math"/>
                  <w:i/>
                </w:rPr>
              </m:ctrlPr>
            </m:fPr>
            <m:num>
              <m:r>
                <w:rPr>
                  <w:rFonts w:ascii="Cambria Math" w:hAnsi="Cambria Math"/>
                </w:rPr>
                <m:t>da</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db</m:t>
          </m:r>
        </m:oMath>
      </m:oMathPara>
    </w:p>
    <w:p w14:paraId="77372A5C" w14:textId="77777777" w:rsidR="00DF65A8" w:rsidRDefault="00DF65A8" w:rsidP="00DF65A8">
      <w:pPr>
        <w:spacing w:line="360" w:lineRule="auto"/>
        <w:ind w:left="360"/>
      </w:pPr>
    </w:p>
    <w:p w14:paraId="1A60FD04" w14:textId="77777777" w:rsidR="005F2EBC" w:rsidRDefault="005F2EBC" w:rsidP="00DF65A8">
      <w:pPr>
        <w:spacing w:line="360" w:lineRule="auto"/>
        <w:ind w:left="360"/>
      </w:pPr>
      <w:r>
        <w:t xml:space="preserve">results in going from </w:t>
      </w:r>
      <m:oMath>
        <m:r>
          <w:rPr>
            <w:rFonts w:ascii="Cambria Math" w:hAnsi="Cambria Math"/>
          </w:rPr>
          <m:t>1</m:t>
        </m:r>
      </m:oMath>
      <w:r>
        <w:t xml:space="preserve"> function unit execution cost to </w:t>
      </w:r>
      <m:oMath>
        <m:r>
          <w:rPr>
            <w:rFonts w:ascii="Cambria Math" w:hAnsi="Cambria Math"/>
          </w:rPr>
          <m:t>4</m:t>
        </m:r>
      </m:oMath>
      <w:r>
        <w:t xml:space="preserve"> automatic differentiation execution unit costs. </w:t>
      </w:r>
      <w:proofErr w:type="gramStart"/>
      <w:r>
        <w:t>Typically</w:t>
      </w:r>
      <w:proofErr w:type="gramEnd"/>
      <w:r>
        <w:t xml:space="preserve"> due to “weird” functions, the worst-case addition to a single post-canonicalized statement is a factor of </w:t>
      </w:r>
      <m:oMath>
        <m:r>
          <w:rPr>
            <w:rFonts w:ascii="Cambria Math" w:hAnsi="Cambria Math"/>
          </w:rPr>
          <m:t>5</m:t>
        </m:r>
      </m:oMath>
      <w:r>
        <w:t xml:space="preserve">, not </w:t>
      </w:r>
      <m:oMath>
        <m:r>
          <w:rPr>
            <w:rFonts w:ascii="Cambria Math" w:hAnsi="Cambria Math"/>
          </w:rPr>
          <m:t>4</m:t>
        </m:r>
      </m:oMath>
      <w:r>
        <w:t>.</w:t>
      </w:r>
    </w:p>
    <w:p w14:paraId="15D74405" w14:textId="77777777" w:rsidR="002312AF" w:rsidRDefault="005F2EBC" w:rsidP="005A2C14">
      <w:pPr>
        <w:numPr>
          <w:ilvl w:val="0"/>
          <w:numId w:val="257"/>
        </w:numPr>
        <w:spacing w:line="360" w:lineRule="auto"/>
      </w:pPr>
      <w:r>
        <w:rPr>
          <w:u w:val="single"/>
        </w:rPr>
        <w:t>Divided Differences based Differentiation Fall back</w:t>
      </w:r>
      <w:r>
        <w:t>:</w:t>
      </w:r>
    </w:p>
    <w:p w14:paraId="7E5924D1" w14:textId="77777777" w:rsidR="002312AF" w:rsidRDefault="002312AF" w:rsidP="002312AF">
      <w:pPr>
        <w:spacing w:line="360" w:lineRule="auto"/>
        <w:ind w:left="360"/>
        <w:rPr>
          <w:u w:val="single"/>
        </w:rPr>
      </w:pPr>
    </w:p>
    <w:p w14:paraId="3CE65E30" w14:textId="77777777" w:rsidR="005F2EBC" w:rsidRDefault="00000000" w:rsidP="002312AF">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n</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n</m:t>
                      </m:r>
                    </m:sup>
                  </m:sSup>
                  <m:r>
                    <w:rPr>
                      <w:rFonts w:ascii="Cambria Math" w:hAnsi="Cambria Math"/>
                    </w:rPr>
                    <m:t>y</m:t>
                  </m:r>
                  <m:d>
                    <m:dPr>
                      <m:ctrlPr>
                        <w:rPr>
                          <w:rFonts w:ascii="Cambria Math" w:hAnsi="Cambria Math"/>
                          <w:i/>
                        </w:rPr>
                      </m:ctrlPr>
                    </m:dPr>
                    <m:e>
                      <m:r>
                        <w:rPr>
                          <w:rFonts w:ascii="Cambria Math" w:hAnsi="Cambria Math"/>
                        </w:rPr>
                        <m:t>x+δ</m:t>
                      </m:r>
                      <m:d>
                        <m:dPr>
                          <m:ctrlPr>
                            <w:rPr>
                              <w:rFonts w:ascii="Cambria Math" w:hAnsi="Cambria Math"/>
                              <w:i/>
                            </w:rPr>
                          </m:ctrlPr>
                        </m:dPr>
                        <m:e>
                          <m:r>
                            <w:rPr>
                              <w:rFonts w:ascii="Cambria Math" w:hAnsi="Cambria Math"/>
                            </w:rPr>
                            <m:t>n-2i</m:t>
                          </m:r>
                        </m:e>
                      </m:d>
                    </m:e>
                  </m:d>
                </m:num>
                <m:den>
                  <m:sSup>
                    <m:sSupPr>
                      <m:ctrlPr>
                        <w:rPr>
                          <w:rFonts w:ascii="Cambria Math" w:hAnsi="Cambria Math"/>
                          <w:i/>
                        </w:rPr>
                      </m:ctrlPr>
                    </m:sSupPr>
                    <m:e>
                      <m:d>
                        <m:dPr>
                          <m:ctrlPr>
                            <w:rPr>
                              <w:rFonts w:ascii="Cambria Math" w:hAnsi="Cambria Math"/>
                              <w:i/>
                            </w:rPr>
                          </m:ctrlPr>
                        </m:dPr>
                        <m:e>
                          <m:r>
                            <w:rPr>
                              <w:rFonts w:ascii="Cambria Math" w:hAnsi="Cambria Math"/>
                            </w:rPr>
                            <m:t>2δ</m:t>
                          </m:r>
                        </m:e>
                      </m:d>
                    </m:e>
                    <m:sup>
                      <m:r>
                        <w:rPr>
                          <w:rFonts w:ascii="Cambria Math" w:hAnsi="Cambria Math"/>
                        </w:rPr>
                        <m:t>n</m:t>
                      </m:r>
                    </m:sup>
                  </m:sSup>
                </m:den>
              </m:f>
            </m:e>
          </m:nary>
        </m:oMath>
      </m:oMathPara>
    </w:p>
    <w:p w14:paraId="6CB81F71" w14:textId="77777777" w:rsidR="005F2EBC" w:rsidRDefault="005F2EBC" w:rsidP="005F2EBC">
      <w:pPr>
        <w:spacing w:line="360" w:lineRule="auto"/>
      </w:pPr>
    </w:p>
    <w:p w14:paraId="6E9B213E" w14:textId="77777777" w:rsidR="005F2EBC" w:rsidRDefault="005F2EBC" w:rsidP="005F2EBC">
      <w:pPr>
        <w:spacing w:line="360" w:lineRule="auto"/>
      </w:pPr>
    </w:p>
    <w:p w14:paraId="505736A4" w14:textId="77777777" w:rsidR="005F2EBC" w:rsidRDefault="005F2EBC" w:rsidP="005F2EBC">
      <w:pPr>
        <w:pStyle w:val="Heading2"/>
        <w:rPr>
          <w:b w:val="0"/>
          <w:bCs w:val="0"/>
          <w:sz w:val="28"/>
        </w:rPr>
      </w:pPr>
      <w:r>
        <w:rPr>
          <w:sz w:val="28"/>
        </w:rPr>
        <w:t>Challenges of Automating the Differentiation</w:t>
      </w:r>
    </w:p>
    <w:p w14:paraId="3CD819CE" w14:textId="77777777" w:rsidR="005F2EBC" w:rsidRDefault="005F2EBC" w:rsidP="005F2EBC">
      <w:pPr>
        <w:spacing w:line="360" w:lineRule="auto"/>
      </w:pPr>
    </w:p>
    <w:p w14:paraId="4962C0B6" w14:textId="77777777" w:rsidR="005F2EBC" w:rsidRDefault="005F2EBC" w:rsidP="005A2C14">
      <w:pPr>
        <w:numPr>
          <w:ilvl w:val="0"/>
          <w:numId w:val="254"/>
        </w:numPr>
        <w:spacing w:line="360" w:lineRule="auto"/>
      </w:pPr>
      <w:r>
        <w:rPr>
          <w:u w:val="single"/>
        </w:rPr>
        <w:t>Deep-dig perspective</w:t>
      </w:r>
      <w:r>
        <w:t>: Re-purposed Automatic Differentiation perspective forces the visualization of the computation at the granularity of the symbolic functional forms of the objective function.</w:t>
      </w:r>
    </w:p>
    <w:p w14:paraId="6C87EDE4" w14:textId="77777777" w:rsidR="005F2EBC" w:rsidRDefault="005F2EBC" w:rsidP="005A2C14">
      <w:pPr>
        <w:numPr>
          <w:ilvl w:val="1"/>
          <w:numId w:val="254"/>
        </w:numPr>
        <w:spacing w:line="360" w:lineRule="auto"/>
      </w:pPr>
      <w:r>
        <w:t>Objective Function evaluator over-loading =&gt; This requires propagation of the inner most symbolic graph nodes through the graph chain =&gt; causes additional cognitive SKU export!!</w:t>
      </w:r>
    </w:p>
    <w:p w14:paraId="35BE339F" w14:textId="77777777" w:rsidR="005F2EBC" w:rsidRDefault="005F2EBC" w:rsidP="005A2C14">
      <w:pPr>
        <w:numPr>
          <w:ilvl w:val="1"/>
          <w:numId w:val="254"/>
        </w:numPr>
        <w:spacing w:line="360" w:lineRule="auto"/>
      </w:pPr>
      <w:r>
        <w:t>Objective Function Neighborhood Behavior =&gt; With every Wengert variable, calculation of the set of forward sensitivities and the reverse Jacobians builds a local picture of the Objective Function without having to evaluate it.</w:t>
      </w:r>
    </w:p>
    <w:p w14:paraId="5CCF34E6" w14:textId="77777777" w:rsidR="005F2EBC" w:rsidRDefault="005F2EBC" w:rsidP="005A2C14">
      <w:pPr>
        <w:numPr>
          <w:ilvl w:val="0"/>
          <w:numId w:val="254"/>
        </w:numPr>
        <w:spacing w:line="360" w:lineRule="auto"/>
      </w:pPr>
      <w:r>
        <w:rPr>
          <w:u w:val="single"/>
        </w:rPr>
        <w:t>Block-level View Fixation</w:t>
      </w:r>
      <w:r>
        <w:t>: Source code transformation techniques are very invasive, and require highly locally frozen view fixation, and are therefore less cognitive. Operator overloading techniques enable retention of the domain focus, and are therefore more cognitive.</w:t>
      </w:r>
    </w:p>
    <w:p w14:paraId="142D491A" w14:textId="77777777" w:rsidR="005F2EBC" w:rsidRDefault="005F2EBC" w:rsidP="005A2C14">
      <w:pPr>
        <w:numPr>
          <w:ilvl w:val="1"/>
          <w:numId w:val="254"/>
        </w:numPr>
        <w:spacing w:line="360" w:lineRule="auto"/>
      </w:pPr>
      <w:r>
        <w:t xml:space="preserve">Naïve operator overloading would simply generate a block-level (or function call level) adjoint. This can explode the required storage, in addition to generating sub-optimal reverse-mode code. Needless to mention, source code transformation </w:t>
      </w:r>
      <w:r>
        <w:lastRenderedPageBreak/>
        <w:t>techniques can be built to overcome this – in practice, however, many may not quite do it.</w:t>
      </w:r>
    </w:p>
    <w:p w14:paraId="285A335A" w14:textId="77777777" w:rsidR="005F2EBC" w:rsidRDefault="005F2EBC" w:rsidP="005A2C14">
      <w:pPr>
        <w:numPr>
          <w:ilvl w:val="0"/>
          <w:numId w:val="254"/>
        </w:numPr>
        <w:spacing w:line="360" w:lineRule="auto"/>
      </w:pPr>
      <w:r>
        <w:rPr>
          <w:u w:val="single"/>
        </w:rPr>
        <w:t>Complied language Automatic Differentiation implementation</w:t>
      </w:r>
      <w:r>
        <w:t xml:space="preserve">: Without the usage of obfuscating “versatile” templates, auto-generation of very generic forward/reverse accumulation code is impossible. </w:t>
      </w:r>
      <w:proofErr w:type="gramStart"/>
      <w:r>
        <w:t>Therefore</w:t>
      </w:r>
      <w:proofErr w:type="gramEnd"/>
      <w:r>
        <w:t xml:space="preserve"> source level function overloading and automated program instrumentation techniques are very hard.</w:t>
      </w:r>
    </w:p>
    <w:p w14:paraId="2770D36C" w14:textId="77777777" w:rsidR="005F2EBC" w:rsidRDefault="005F2EBC" w:rsidP="005A2C14">
      <w:pPr>
        <w:numPr>
          <w:ilvl w:val="1"/>
          <w:numId w:val="254"/>
        </w:numPr>
        <w:spacing w:line="360" w:lineRule="auto"/>
      </w:pPr>
      <w:r>
        <w:t>Further, compiled language source code transformation appears to be a vestige of “smart compiler” efforts of the ‘90s – classic instance of where a simple idea is “intellectually transmitted” than “built out-of</w:t>
      </w:r>
      <w:r w:rsidR="00877188">
        <w:t>-</w:t>
      </w:r>
      <w:r>
        <w:t>the-box”.</w:t>
      </w:r>
    </w:p>
    <w:p w14:paraId="2E6B93E7" w14:textId="77777777" w:rsidR="00877188" w:rsidRDefault="005F2EBC" w:rsidP="005A2C14">
      <w:pPr>
        <w:numPr>
          <w:ilvl w:val="0"/>
          <w:numId w:val="254"/>
        </w:numPr>
        <w:spacing w:line="360" w:lineRule="auto"/>
      </w:pPr>
      <w:r>
        <w:rPr>
          <w:u w:val="single"/>
        </w:rPr>
        <w:t>Symbolic Differentiation Challenges with certain Unit Functional Forms</w:t>
      </w:r>
      <w:r>
        <w:t>: When you consider functions such as</w:t>
      </w:r>
    </w:p>
    <w:p w14:paraId="7015CB33" w14:textId="77777777" w:rsidR="00877188" w:rsidRDefault="00877188" w:rsidP="00877188">
      <w:pPr>
        <w:spacing w:line="360" w:lineRule="auto"/>
        <w:ind w:left="360"/>
        <w:rPr>
          <w:u w:val="single"/>
        </w:rPr>
      </w:pPr>
    </w:p>
    <w:p w14:paraId="0F214BE8" w14:textId="77777777" w:rsidR="00877188" w:rsidRDefault="00877188" w:rsidP="00877188">
      <w:pPr>
        <w:spacing w:line="360" w:lineRule="auto"/>
        <w:ind w:left="360"/>
      </w:pPr>
      <m:oMathPara>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x</m:t>
                  </m:r>
                </m:e>
              </m:d>
            </m:den>
          </m:f>
        </m:oMath>
      </m:oMathPara>
    </w:p>
    <w:p w14:paraId="0B69B7CF" w14:textId="77777777" w:rsidR="00877188" w:rsidRDefault="00877188" w:rsidP="00877188">
      <w:pPr>
        <w:spacing w:line="360" w:lineRule="auto"/>
        <w:ind w:left="360"/>
      </w:pPr>
    </w:p>
    <w:p w14:paraId="71BD4056" w14:textId="77777777" w:rsidR="00877188" w:rsidRDefault="005F2EBC" w:rsidP="00877188">
      <w:pPr>
        <w:spacing w:line="360" w:lineRule="auto"/>
        <w:ind w:left="360"/>
      </w:pPr>
      <w:r>
        <w:t xml:space="preserve">and you seek </w:t>
      </w:r>
      <m:oMath>
        <m:f>
          <m:fPr>
            <m:ctrlPr>
              <w:rPr>
                <w:rFonts w:ascii="Cambria Math" w:hAnsi="Cambria Math"/>
                <w:i/>
              </w:rPr>
            </m:ctrlPr>
          </m:fPr>
          <m:num>
            <m:r>
              <w:rPr>
                <w:rFonts w:ascii="Cambria Math" w:hAnsi="Cambria Math"/>
              </w:rPr>
              <m:t>dy</m:t>
            </m:r>
          </m:num>
          <m:den>
            <m:r>
              <w:rPr>
                <w:rFonts w:ascii="Cambria Math" w:hAnsi="Cambria Math"/>
              </w:rPr>
              <m:t>dx</m:t>
            </m:r>
          </m:den>
        </m:f>
      </m:oMath>
      <w:r>
        <w:t xml:space="preserve"> symbolically, the higher order symbolic differentiation</w:t>
      </w:r>
      <w:r w:rsidR="00877188">
        <w:t>s become much more challenging:</w:t>
      </w:r>
    </w:p>
    <w:p w14:paraId="045A0FAB" w14:textId="77777777" w:rsidR="00877188" w:rsidRDefault="00877188" w:rsidP="00877188">
      <w:pPr>
        <w:spacing w:line="360" w:lineRule="auto"/>
        <w:ind w:left="360"/>
      </w:pPr>
    </w:p>
    <w:p w14:paraId="0E17C04E" w14:textId="77777777" w:rsidR="00877188" w:rsidRPr="00877188" w:rsidRDefault="00000000" w:rsidP="00877188">
      <w:pPr>
        <w:spacing w:line="360" w:lineRule="auto"/>
        <w:ind w:left="360"/>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r>
                    <w:rPr>
                      <w:rFonts w:ascii="Cambria Math" w:hAnsi="Cambria Math"/>
                    </w:rPr>
                    <m:t>x</m:t>
                  </m:r>
                </m:e>
              </m:d>
            </m:den>
          </m:f>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oMath>
      </m:oMathPara>
    </w:p>
    <w:p w14:paraId="4039381E" w14:textId="77777777" w:rsidR="00877188" w:rsidRDefault="00877188" w:rsidP="00877188">
      <w:pPr>
        <w:spacing w:line="360" w:lineRule="auto"/>
        <w:ind w:left="360"/>
      </w:pPr>
    </w:p>
    <w:p w14:paraId="6E2AB12F" w14:textId="77777777" w:rsidR="00877188" w:rsidRDefault="00000000" w:rsidP="00877188">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f</m:t>
                  </m:r>
                </m:e>
                <m:sup>
                  <m:r>
                    <w:rPr>
                      <w:rFonts w:ascii="Cambria Math" w:hAnsi="Cambria Math"/>
                    </w:rPr>
                    <m:t>3</m:t>
                  </m:r>
                </m:sup>
              </m:sSup>
              <m:d>
                <m:dPr>
                  <m:ctrlPr>
                    <w:rPr>
                      <w:rFonts w:ascii="Cambria Math" w:hAnsi="Cambria Math"/>
                      <w:i/>
                    </w:rPr>
                  </m:ctrlPr>
                </m:dPr>
                <m:e>
                  <m:r>
                    <w:rPr>
                      <w:rFonts w:ascii="Cambria Math" w:hAnsi="Cambria Math"/>
                    </w:rPr>
                    <m:t>x</m:t>
                  </m:r>
                </m:e>
              </m:d>
            </m:den>
          </m:f>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r>
                    <w:rPr>
                      <w:rFonts w:ascii="Cambria Math" w:hAnsi="Cambria Math"/>
                    </w:rPr>
                    <m:t>x</m:t>
                  </m:r>
                </m:e>
              </m:d>
            </m:den>
          </m:f>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76DC538E" w14:textId="77777777" w:rsidR="00877188" w:rsidRDefault="00877188" w:rsidP="00877188">
      <w:pPr>
        <w:spacing w:line="360" w:lineRule="auto"/>
        <w:ind w:left="360"/>
      </w:pPr>
    </w:p>
    <w:p w14:paraId="7D7E559C" w14:textId="77777777" w:rsidR="005F2EBC" w:rsidRPr="00877188" w:rsidRDefault="005F2EBC" w:rsidP="00877188">
      <w:pPr>
        <w:spacing w:line="360" w:lineRule="auto"/>
        <w:ind w:left="360"/>
      </w:pPr>
      <w:r>
        <w:t xml:space="preserve">and so on for higher orders. </w:t>
      </w:r>
      <w:proofErr w:type="gramStart"/>
      <w:r>
        <w:t>Thus</w:t>
      </w:r>
      <w:proofErr w:type="gramEnd"/>
      <w:r>
        <w:t xml:space="preserve"> symbolically handling these series this way gets out of control fast!</w:t>
      </w:r>
    </w:p>
    <w:p w14:paraId="72A73895" w14:textId="77777777" w:rsidR="005F2EBC" w:rsidRDefault="005F2EBC" w:rsidP="005F2EBC">
      <w:pPr>
        <w:pStyle w:val="Footer"/>
        <w:tabs>
          <w:tab w:val="clear" w:pos="4320"/>
          <w:tab w:val="clear" w:pos="8640"/>
        </w:tabs>
        <w:spacing w:line="360" w:lineRule="auto"/>
      </w:pPr>
    </w:p>
    <w:p w14:paraId="14329029" w14:textId="77777777" w:rsidR="005F2EBC" w:rsidRDefault="005F2EBC" w:rsidP="005F2EBC">
      <w:pPr>
        <w:spacing w:line="360" w:lineRule="auto"/>
      </w:pPr>
    </w:p>
    <w:p w14:paraId="72D13B40" w14:textId="77777777" w:rsidR="005F2EBC" w:rsidRDefault="005F2EBC" w:rsidP="005F2EBC">
      <w:pPr>
        <w:pStyle w:val="Heading2"/>
        <w:rPr>
          <w:b w:val="0"/>
          <w:bCs w:val="0"/>
          <w:sz w:val="28"/>
        </w:rPr>
      </w:pPr>
      <w:r>
        <w:rPr>
          <w:sz w:val="28"/>
        </w:rPr>
        <w:t>Wengert Representation and Optimal Program Structure Synthesis</w:t>
      </w:r>
    </w:p>
    <w:p w14:paraId="5FDAF598" w14:textId="77777777" w:rsidR="005F2EBC" w:rsidRDefault="005F2EBC" w:rsidP="005F2EBC">
      <w:pPr>
        <w:spacing w:line="360" w:lineRule="auto"/>
      </w:pPr>
    </w:p>
    <w:p w14:paraId="6E0C9F0F" w14:textId="77777777" w:rsidR="0010061F" w:rsidRPr="0010061F" w:rsidRDefault="005F2EBC" w:rsidP="005A2C14">
      <w:pPr>
        <w:numPr>
          <w:ilvl w:val="0"/>
          <w:numId w:val="255"/>
        </w:numPr>
        <w:tabs>
          <w:tab w:val="clear" w:pos="720"/>
          <w:tab w:val="num" w:pos="360"/>
        </w:tabs>
        <w:spacing w:line="360" w:lineRule="auto"/>
        <w:ind w:left="360"/>
      </w:pPr>
      <w:r>
        <w:rPr>
          <w:color w:val="000000"/>
          <w:szCs w:val="22"/>
          <w:u w:val="single"/>
        </w:rPr>
        <w:lastRenderedPageBreak/>
        <w:t>Combination of Forward/Reverse Modes</w:t>
      </w:r>
      <w:r>
        <w:rPr>
          <w:color w:val="000000"/>
          <w:szCs w:val="22"/>
        </w:rPr>
        <w:t>: Forward (</w:t>
      </w:r>
      <m:oMath>
        <m:r>
          <w:rPr>
            <w:rFonts w:ascii="Cambria Math" w:hAnsi="Cambria Math"/>
          </w:rPr>
          <m:t>n</m:t>
        </m:r>
      </m:oMath>
      <w:r>
        <w:rPr>
          <w:color w:val="000000"/>
          <w:szCs w:val="22"/>
        </w:rPr>
        <w:t xml:space="preserve"> inputs) and reverse (</w:t>
      </w:r>
      <m:oMath>
        <m:r>
          <w:rPr>
            <w:rFonts w:ascii="Cambria Math" w:hAnsi="Cambria Math"/>
          </w:rPr>
          <m:t>m</m:t>
        </m:r>
      </m:oMath>
      <w:r>
        <w:rPr>
          <w:color w:val="000000"/>
          <w:szCs w:val="22"/>
        </w:rPr>
        <w:t xml:space="preserve"> outputs) mode represent just two possible (extreme) ways of recursing through the chain rule. For</w:t>
      </w:r>
    </w:p>
    <w:p w14:paraId="753EF04B" w14:textId="77777777" w:rsidR="0010061F" w:rsidRDefault="0010061F" w:rsidP="0010061F">
      <w:pPr>
        <w:spacing w:line="360" w:lineRule="auto"/>
        <w:ind w:left="360"/>
        <w:rPr>
          <w:color w:val="000000"/>
          <w:szCs w:val="22"/>
          <w:u w:val="single"/>
        </w:rPr>
      </w:pPr>
    </w:p>
    <w:p w14:paraId="0A95522E" w14:textId="77777777" w:rsidR="0010061F" w:rsidRDefault="005F2EBC" w:rsidP="0010061F">
      <w:pPr>
        <w:spacing w:line="360" w:lineRule="auto"/>
      </w:pPr>
      <m:oMathPara>
        <m:oMath>
          <m:r>
            <w:rPr>
              <w:rFonts w:ascii="Cambria Math" w:hAnsi="Cambria Math"/>
            </w:rPr>
            <m:t>n&gt;1</m:t>
          </m:r>
        </m:oMath>
      </m:oMathPara>
    </w:p>
    <w:p w14:paraId="1D7E559A" w14:textId="77777777" w:rsidR="0010061F" w:rsidRDefault="0010061F" w:rsidP="0010061F">
      <w:pPr>
        <w:spacing w:line="360" w:lineRule="auto"/>
        <w:ind w:left="360"/>
      </w:pPr>
    </w:p>
    <w:p w14:paraId="12A6B2D7" w14:textId="77777777" w:rsidR="0010061F" w:rsidRDefault="005F2EBC" w:rsidP="0010061F">
      <w:pPr>
        <w:spacing w:line="360" w:lineRule="auto"/>
        <w:ind w:left="360"/>
        <w:rPr>
          <w:color w:val="000000"/>
          <w:szCs w:val="22"/>
        </w:rPr>
      </w:pPr>
      <w:r>
        <w:rPr>
          <w:color w:val="000000"/>
          <w:szCs w:val="22"/>
        </w:rPr>
        <w:t>and</w:t>
      </w:r>
    </w:p>
    <w:p w14:paraId="202796EF" w14:textId="77777777" w:rsidR="0010061F" w:rsidRDefault="0010061F" w:rsidP="0010061F">
      <w:pPr>
        <w:spacing w:line="360" w:lineRule="auto"/>
        <w:ind w:left="360"/>
        <w:rPr>
          <w:color w:val="000000"/>
          <w:szCs w:val="22"/>
        </w:rPr>
      </w:pPr>
    </w:p>
    <w:p w14:paraId="29D60479" w14:textId="77777777" w:rsidR="0010061F" w:rsidRDefault="005F2EBC" w:rsidP="0010061F">
      <w:pPr>
        <w:spacing w:line="360" w:lineRule="auto"/>
      </w:pPr>
      <m:oMathPara>
        <m:oMath>
          <m:r>
            <w:rPr>
              <w:rFonts w:ascii="Cambria Math" w:hAnsi="Cambria Math"/>
            </w:rPr>
            <m:t>m&gt;1</m:t>
          </m:r>
        </m:oMath>
      </m:oMathPara>
    </w:p>
    <w:p w14:paraId="127671E6" w14:textId="77777777" w:rsidR="0010061F" w:rsidRDefault="0010061F" w:rsidP="0010061F">
      <w:pPr>
        <w:spacing w:line="360" w:lineRule="auto"/>
        <w:ind w:left="360"/>
      </w:pPr>
    </w:p>
    <w:p w14:paraId="64FC3328" w14:textId="77777777" w:rsidR="005F2EBC" w:rsidRDefault="005F2EBC" w:rsidP="0010061F">
      <w:pPr>
        <w:spacing w:line="360" w:lineRule="auto"/>
        <w:ind w:left="360"/>
      </w:pPr>
      <w:r>
        <w:rPr>
          <w:color w:val="000000"/>
          <w:szCs w:val="22"/>
        </w:rPr>
        <w:t>there is a golden mean, but finding the optimal way is probably an NP-hard problem (Berland (2006)) – optimal Jacobian accumulation is NP-complete (Naumann (2008)).</w:t>
      </w:r>
    </w:p>
    <w:p w14:paraId="3A4384FC" w14:textId="77777777" w:rsidR="005F2EBC" w:rsidRDefault="005F2EBC" w:rsidP="005A2C14">
      <w:pPr>
        <w:numPr>
          <w:ilvl w:val="0"/>
          <w:numId w:val="255"/>
        </w:numPr>
        <w:tabs>
          <w:tab w:val="clear" w:pos="720"/>
          <w:tab w:val="num" w:pos="360"/>
        </w:tabs>
        <w:spacing w:line="360" w:lineRule="auto"/>
        <w:ind w:left="360"/>
      </w:pPr>
      <w:r>
        <w:rPr>
          <w:u w:val="single"/>
        </w:rPr>
        <w:t>Wengert Intermediate Fan-in and possibly fan-out</w:t>
      </w:r>
      <w:r>
        <w:t xml:space="preserve">: See Figures </w:t>
      </w:r>
      <w:r w:rsidR="008A44EB">
        <w:t>8</w:t>
      </w:r>
      <w:r>
        <w:t xml:space="preserve"> to </w:t>
      </w:r>
      <w:r w:rsidR="008A44EB">
        <w:t>10</w:t>
      </w:r>
      <w:r>
        <w:t xml:space="preserve"> for illustrate this.</w:t>
      </w:r>
    </w:p>
    <w:p w14:paraId="4B519043" w14:textId="77777777" w:rsidR="005F2EBC" w:rsidRDefault="005F2EBC" w:rsidP="005A2C14">
      <w:pPr>
        <w:numPr>
          <w:ilvl w:val="1"/>
          <w:numId w:val="267"/>
        </w:numPr>
        <w:spacing w:line="360" w:lineRule="auto"/>
      </w:pPr>
      <w:r>
        <w:t>Wengert Intermediate Performance Enhancement =&gt; If there exists an intermediate quantity that is fixed from the point-of-view of the output Jacobians and the input parameters, the performance may be improved (see Figure 1).</w:t>
      </w:r>
    </w:p>
    <w:p w14:paraId="13183694" w14:textId="77777777" w:rsidR="005F2EBC" w:rsidRDefault="005F2EBC" w:rsidP="005A2C14">
      <w:pPr>
        <w:numPr>
          <w:ilvl w:val="1"/>
          <w:numId w:val="265"/>
        </w:numPr>
        <w:spacing w:line="360" w:lineRule="auto"/>
      </w:pPr>
      <w:r>
        <w:t>Reusable Intermediate Performance Improvement =&gt; If the input/output computation leads to sufficient commonality among the Wengert intermediate calculation, that may also reduce computation by promoting reuse, thereby improving efficiency.</w:t>
      </w:r>
    </w:p>
    <w:p w14:paraId="22F2963F" w14:textId="77777777" w:rsidR="008060E3" w:rsidRDefault="005F2EBC" w:rsidP="005A2C14">
      <w:pPr>
        <w:numPr>
          <w:ilvl w:val="1"/>
          <w:numId w:val="265"/>
        </w:numPr>
        <w:spacing w:line="360" w:lineRule="auto"/>
      </w:pPr>
      <w:r>
        <w:t>Wengert Funneling Criterion =&gt; For non-optimizing, non-parsimonized Wengert funnels,</w:t>
      </w:r>
    </w:p>
    <w:p w14:paraId="4F7AB77E" w14:textId="77777777" w:rsidR="008060E3" w:rsidRDefault="008060E3" w:rsidP="008060E3">
      <w:pPr>
        <w:spacing w:line="360" w:lineRule="auto"/>
        <w:ind w:left="1080"/>
      </w:pPr>
    </w:p>
    <w:p w14:paraId="31DE36FD" w14:textId="77777777" w:rsidR="008060E3" w:rsidRDefault="00000000" w:rsidP="008060E3">
      <w:pPr>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MI</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oMath>
      </m:oMathPara>
    </w:p>
    <w:p w14:paraId="34F05610" w14:textId="77777777" w:rsidR="008060E3" w:rsidRDefault="008060E3" w:rsidP="008060E3">
      <w:pPr>
        <w:spacing w:line="360" w:lineRule="auto"/>
        <w:ind w:left="1080"/>
      </w:pPr>
    </w:p>
    <w:p w14:paraId="0322689A" w14:textId="77777777" w:rsidR="008060E3" w:rsidRDefault="005F2EBC" w:rsidP="008060E3">
      <w:pPr>
        <w:spacing w:line="360" w:lineRule="auto"/>
        <w:ind w:left="1080"/>
      </w:pPr>
      <w:r>
        <w:t xml:space="preserve">for the Wengert fan to be a funneling fan-in – otherwise rippling out causes huge non-diagonal </w:t>
      </w:r>
      <w:r w:rsidR="008060E3">
        <w:t>state evolution matrices. This is true for</w:t>
      </w:r>
    </w:p>
    <w:p w14:paraId="5A1385AE" w14:textId="77777777" w:rsidR="008060E3" w:rsidRDefault="008060E3" w:rsidP="008060E3">
      <w:pPr>
        <w:spacing w:line="360" w:lineRule="auto"/>
        <w:ind w:left="1080"/>
      </w:pPr>
    </w:p>
    <w:p w14:paraId="39FC44B9" w14:textId="77777777" w:rsidR="008060E3" w:rsidRDefault="008060E3" w:rsidP="008060E3">
      <w:pPr>
        <w:spacing w:line="360" w:lineRule="auto"/>
        <w:ind w:left="1080"/>
      </w:pPr>
      <m:oMathPara>
        <m:oMath>
          <m:r>
            <w:rPr>
              <w:rFonts w:ascii="Cambria Math" w:hAnsi="Cambria Math"/>
            </w:rPr>
            <m:t>I→P</m:t>
          </m:r>
        </m:oMath>
      </m:oMathPara>
    </w:p>
    <w:p w14:paraId="1DE535E4" w14:textId="77777777" w:rsidR="008060E3" w:rsidRDefault="008060E3" w:rsidP="008060E3">
      <w:pPr>
        <w:spacing w:line="360" w:lineRule="auto"/>
        <w:ind w:left="1080"/>
      </w:pPr>
    </w:p>
    <w:p w14:paraId="7D5126A5" w14:textId="77777777" w:rsidR="008060E3" w:rsidRDefault="008060E3" w:rsidP="008060E3">
      <w:pPr>
        <w:spacing w:line="360" w:lineRule="auto"/>
        <w:ind w:left="1080"/>
      </w:pPr>
      <m:oMathPara>
        <m:oMath>
          <m:r>
            <w:rPr>
              <w:rFonts w:ascii="Cambria Math" w:hAnsi="Cambria Math"/>
            </w:rPr>
            <m:t>P→W</m:t>
          </m:r>
        </m:oMath>
      </m:oMathPara>
    </w:p>
    <w:p w14:paraId="2D447856" w14:textId="77777777" w:rsidR="008060E3" w:rsidRDefault="008060E3" w:rsidP="008060E3">
      <w:pPr>
        <w:spacing w:line="360" w:lineRule="auto"/>
        <w:ind w:left="1080"/>
      </w:pPr>
    </w:p>
    <w:p w14:paraId="36C94067" w14:textId="77777777" w:rsidR="008060E3" w:rsidRDefault="008060E3" w:rsidP="008060E3">
      <w:pPr>
        <w:spacing w:line="360" w:lineRule="auto"/>
        <w:ind w:left="1080"/>
      </w:pPr>
      <w:r>
        <w:lastRenderedPageBreak/>
        <w:t>a</w:t>
      </w:r>
      <w:r w:rsidR="005F2EBC">
        <w:t>nd</w:t>
      </w:r>
    </w:p>
    <w:p w14:paraId="61B87BFE" w14:textId="77777777" w:rsidR="008060E3" w:rsidRDefault="008060E3" w:rsidP="008060E3">
      <w:pPr>
        <w:spacing w:line="360" w:lineRule="auto"/>
        <w:ind w:left="1080"/>
      </w:pPr>
    </w:p>
    <w:p w14:paraId="7D79B189" w14:textId="77777777" w:rsidR="005F2EBC" w:rsidRPr="008060E3" w:rsidRDefault="008060E3" w:rsidP="008060E3">
      <w:pPr>
        <w:spacing w:line="360" w:lineRule="auto"/>
        <w:ind w:left="1080"/>
      </w:pPr>
      <m:oMathPara>
        <m:oMath>
          <m:r>
            <w:rPr>
              <w:rFonts w:ascii="Cambria Math" w:hAnsi="Cambria Math"/>
            </w:rPr>
            <m:t>W→O</m:t>
          </m:r>
        </m:oMath>
      </m:oMathPara>
    </w:p>
    <w:p w14:paraId="409CD50C" w14:textId="77777777" w:rsidR="008060E3" w:rsidRDefault="008060E3" w:rsidP="008060E3">
      <w:pPr>
        <w:spacing w:line="360" w:lineRule="auto"/>
        <w:ind w:left="1080"/>
      </w:pPr>
    </w:p>
    <w:p w14:paraId="5BA60600" w14:textId="77777777" w:rsidR="005F2EBC" w:rsidRDefault="005F2EBC" w:rsidP="005A2C14">
      <w:pPr>
        <w:numPr>
          <w:ilvl w:val="0"/>
          <w:numId w:val="255"/>
        </w:numPr>
        <w:tabs>
          <w:tab w:val="clear" w:pos="720"/>
          <w:tab w:val="num" w:pos="360"/>
        </w:tabs>
        <w:spacing w:line="360" w:lineRule="auto"/>
        <w:ind w:left="360"/>
      </w:pPr>
      <w:r>
        <w:rPr>
          <w:u w:val="single"/>
        </w:rPr>
        <w:t>Standardized Computational Finance Structures</w:t>
      </w:r>
      <w:r>
        <w:t xml:space="preserve">: In computational finance (esp. computational fixed income finance), the payout/product/pricer object serves the function of the intermediate Wengert variate indicated above. From below this </w:t>
      </w:r>
      <w:proofErr w:type="gramStart"/>
      <w:r>
        <w:t>variate</w:t>
      </w:r>
      <w:proofErr w:type="gramEnd"/>
      <w:r>
        <w:t xml:space="preserve"> you have the inputs/parameters rippling up, and from above you have the Jacobians/output measure</w:t>
      </w:r>
      <w:r w:rsidR="008A44EB">
        <w:t xml:space="preserve"> adjoints feeding down (Figure 9</w:t>
      </w:r>
      <w:r>
        <w:t>).</w:t>
      </w:r>
    </w:p>
    <w:p w14:paraId="0B410346" w14:textId="77777777" w:rsidR="005F2EBC" w:rsidRDefault="005F2EBC" w:rsidP="005A2C14">
      <w:pPr>
        <w:numPr>
          <w:ilvl w:val="0"/>
          <w:numId w:val="266"/>
        </w:numPr>
        <w:spacing w:line="360" w:lineRule="auto"/>
      </w:pPr>
      <w:r>
        <w:t xml:space="preserve">Reactive Tree Upticks =&gt; Every intermediate element in Figure </w:t>
      </w:r>
      <w:r w:rsidR="008F0A08">
        <w:t>9</w:t>
      </w:r>
      <w:r>
        <w:t xml:space="preserve"> is a reactive tree dependent node from the entity below, so forwarding/adjointing should happen with every real-time uptick.</w:t>
      </w:r>
    </w:p>
    <w:p w14:paraId="58273CAA" w14:textId="77777777" w:rsidR="005F2EBC" w:rsidRDefault="005F2EBC" w:rsidP="005A2C14">
      <w:pPr>
        <w:numPr>
          <w:ilvl w:val="0"/>
          <w:numId w:val="266"/>
        </w:numPr>
        <w:spacing w:line="360" w:lineRule="auto"/>
      </w:pPr>
      <w:r>
        <w:t>Automatic Differentiation for the Wengert Canonicals =&gt; This involves the following:</w:t>
      </w:r>
    </w:p>
    <w:p w14:paraId="744F3459" w14:textId="77777777" w:rsidR="005F2EBC" w:rsidRDefault="005F2EBC" w:rsidP="005A2C14">
      <w:pPr>
        <w:numPr>
          <w:ilvl w:val="1"/>
          <w:numId w:val="266"/>
        </w:numPr>
        <w:tabs>
          <w:tab w:val="num" w:pos="2880"/>
        </w:tabs>
        <w:spacing w:line="360" w:lineRule="auto"/>
      </w:pPr>
      <w:r>
        <w:t>Identifying the abstractable financial canonical/reusable common object structures (market parameters, product parameters, pricer parameters, etc.)</w:t>
      </w:r>
    </w:p>
    <w:p w14:paraId="1D983E6F" w14:textId="77777777" w:rsidR="005F2EBC" w:rsidRDefault="005F2EBC" w:rsidP="005A2C14">
      <w:pPr>
        <w:numPr>
          <w:ilvl w:val="1"/>
          <w:numId w:val="266"/>
        </w:numPr>
        <w:tabs>
          <w:tab w:val="num" w:pos="2880"/>
        </w:tabs>
        <w:spacing w:line="360" w:lineRule="auto"/>
      </w:pPr>
      <w:r>
        <w:t>Working out their forward differentials and the reverse adjoints.</w:t>
      </w:r>
    </w:p>
    <w:p w14:paraId="749FE4CA" w14:textId="77777777" w:rsidR="005F2EBC" w:rsidRDefault="005F2EBC" w:rsidP="005A2C14">
      <w:pPr>
        <w:numPr>
          <w:ilvl w:val="0"/>
          <w:numId w:val="268"/>
        </w:numPr>
        <w:spacing w:line="360" w:lineRule="auto"/>
      </w:pPr>
      <w:r>
        <w:t>One Financial Automatic Differentiation view =&gt; The Intermediate Wengert Canonical View is the conceptual parsimonisation of the variate parameters space and the Jacobian measure space.</w:t>
      </w:r>
    </w:p>
    <w:p w14:paraId="351909A0" w14:textId="77777777" w:rsidR="005F2EBC" w:rsidRDefault="005F2EBC" w:rsidP="005F2EBC">
      <w:pPr>
        <w:spacing w:line="360" w:lineRule="auto"/>
      </w:pPr>
    </w:p>
    <w:p w14:paraId="1C931CDD" w14:textId="77777777" w:rsidR="005F2EBC" w:rsidRDefault="005F2EBC" w:rsidP="005F2EBC">
      <w:pPr>
        <w:spacing w:line="360" w:lineRule="auto"/>
      </w:pPr>
    </w:p>
    <w:p w14:paraId="52C706AD" w14:textId="77777777" w:rsidR="005F2EBC" w:rsidRDefault="005F2EBC" w:rsidP="005F2EBC">
      <w:pPr>
        <w:pStyle w:val="Heading2"/>
        <w:rPr>
          <w:sz w:val="28"/>
        </w:rPr>
      </w:pPr>
      <w:r>
        <w:rPr>
          <w:sz w:val="28"/>
        </w:rPr>
        <w:t>Optimization using Pre-accumulation and Check Pointing</w:t>
      </w:r>
    </w:p>
    <w:p w14:paraId="3858041F" w14:textId="77777777" w:rsidR="005F2EBC" w:rsidRDefault="005F2EBC" w:rsidP="005F2EBC">
      <w:pPr>
        <w:pStyle w:val="Footer"/>
        <w:tabs>
          <w:tab w:val="clear" w:pos="4320"/>
          <w:tab w:val="clear" w:pos="8640"/>
        </w:tabs>
        <w:spacing w:line="360" w:lineRule="auto"/>
      </w:pPr>
    </w:p>
    <w:p w14:paraId="23A2FAF8" w14:textId="77777777" w:rsidR="005F2EBC" w:rsidRDefault="005F2EBC" w:rsidP="005A2C14">
      <w:pPr>
        <w:pStyle w:val="Footer"/>
        <w:numPr>
          <w:ilvl w:val="0"/>
          <w:numId w:val="258"/>
        </w:numPr>
        <w:tabs>
          <w:tab w:val="clear" w:pos="4320"/>
          <w:tab w:val="clear" w:pos="8640"/>
        </w:tabs>
        <w:spacing w:line="360" w:lineRule="auto"/>
      </w:pPr>
      <w:r>
        <w:rPr>
          <w:u w:val="single"/>
        </w:rPr>
        <w:t>Pre-accumulation</w:t>
      </w:r>
      <w:r>
        <w:t xml:space="preserve">: Aggregation (and possibly caching) of the sensitivity Jacobian over all the intermediate Wengert’s inside a routine/block/module – thereby only exposing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Output</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Input</m:t>
                </m:r>
              </m:e>
              <m:sub>
                <m:r>
                  <w:rPr>
                    <w:rFonts w:ascii="Cambria Math" w:hAnsi="Cambria Math"/>
                  </w:rPr>
                  <m:t>j</m:t>
                </m:r>
              </m:sub>
            </m:sSub>
          </m:den>
        </m:f>
      </m:oMath>
      <w:r>
        <w:t xml:space="preserve"> for the group unit (not each Wengert inside).</w:t>
      </w:r>
    </w:p>
    <w:p w14:paraId="3E82D08A" w14:textId="77777777" w:rsidR="005F2EBC" w:rsidRDefault="005F2EBC" w:rsidP="005A2C14">
      <w:pPr>
        <w:pStyle w:val="Footer"/>
        <w:numPr>
          <w:ilvl w:val="1"/>
          <w:numId w:val="258"/>
        </w:numPr>
        <w:tabs>
          <w:tab w:val="clear" w:pos="4320"/>
          <w:tab w:val="clear" w:pos="8640"/>
        </w:tabs>
        <w:spacing w:line="360" w:lineRule="auto"/>
      </w:pPr>
      <w:r>
        <w:t>Pre-accumulation also provides a suitable boundary for parallelization.</w:t>
      </w:r>
    </w:p>
    <w:p w14:paraId="3B870CCF" w14:textId="77777777" w:rsidR="005F2EBC" w:rsidRDefault="005F2EBC" w:rsidP="005A2C14">
      <w:pPr>
        <w:pStyle w:val="Footer"/>
        <w:numPr>
          <w:ilvl w:val="1"/>
          <w:numId w:val="258"/>
        </w:numPr>
        <w:tabs>
          <w:tab w:val="clear" w:pos="4320"/>
          <w:tab w:val="clear" w:pos="8640"/>
        </w:tabs>
        <w:spacing w:line="360" w:lineRule="auto"/>
      </w:pPr>
      <w:r>
        <w:t>It may also be looked at as the appropriate edge at which the source code transformation technique and operator overloading technique may “merge</w:t>
      </w:r>
      <w:proofErr w:type="gramStart"/>
      <w:r>
        <w:t>”.</w:t>
      </w:r>
      <w:proofErr w:type="gramEnd"/>
    </w:p>
    <w:p w14:paraId="47033066" w14:textId="77777777" w:rsidR="005F2EBC" w:rsidRDefault="005F2EBC" w:rsidP="005A2C14">
      <w:pPr>
        <w:pStyle w:val="Footer"/>
        <w:numPr>
          <w:ilvl w:val="0"/>
          <w:numId w:val="258"/>
        </w:numPr>
        <w:tabs>
          <w:tab w:val="clear" w:pos="4320"/>
          <w:tab w:val="clear" w:pos="8640"/>
        </w:tabs>
        <w:spacing w:line="360" w:lineRule="auto"/>
      </w:pPr>
      <w:r>
        <w:rPr>
          <w:u w:val="single"/>
        </w:rPr>
        <w:lastRenderedPageBreak/>
        <w:t>Cross-country Accumulation</w:t>
      </w:r>
      <w:r>
        <w:t>: Same as pre-accumulation, but pre-accumulation occurs in a specified (forward/reverse), Cross-country accumulation need not – in fact it may be guided by program analysis using Optimal Wengert intermediate composition techniques.</w:t>
      </w:r>
    </w:p>
    <w:p w14:paraId="606492AB" w14:textId="77777777" w:rsidR="005F2EBC" w:rsidRDefault="005F2EBC" w:rsidP="005A2C14">
      <w:pPr>
        <w:pStyle w:val="Footer"/>
        <w:numPr>
          <w:ilvl w:val="1"/>
          <w:numId w:val="258"/>
        </w:numPr>
        <w:tabs>
          <w:tab w:val="clear" w:pos="4320"/>
          <w:tab w:val="clear" w:pos="8640"/>
        </w:tabs>
        <w:spacing w:line="360" w:lineRule="auto"/>
      </w:pPr>
      <w:r>
        <w:t>This is also referred to as check pointing.</w:t>
      </w:r>
    </w:p>
    <w:p w14:paraId="0D5B8D41" w14:textId="77777777" w:rsidR="005F2EBC" w:rsidRDefault="005F2EBC" w:rsidP="005A2C14">
      <w:pPr>
        <w:pStyle w:val="Footer"/>
        <w:numPr>
          <w:ilvl w:val="1"/>
          <w:numId w:val="258"/>
        </w:numPr>
        <w:tabs>
          <w:tab w:val="clear" w:pos="4320"/>
          <w:tab w:val="clear" w:pos="8640"/>
        </w:tabs>
        <w:spacing w:line="360" w:lineRule="auto"/>
      </w:pPr>
      <w:r>
        <w:t>This typically also requires snapshotting the program global and other execution context parameters at the checkpoint boundaries.</w:t>
      </w:r>
    </w:p>
    <w:p w14:paraId="0C46B602" w14:textId="77777777" w:rsidR="005F2EBC" w:rsidRDefault="005F2EBC" w:rsidP="005A2C14">
      <w:pPr>
        <w:pStyle w:val="Footer"/>
        <w:numPr>
          <w:ilvl w:val="1"/>
          <w:numId w:val="258"/>
        </w:numPr>
        <w:tabs>
          <w:tab w:val="clear" w:pos="4320"/>
          <w:tab w:val="clear" w:pos="8640"/>
        </w:tabs>
        <w:spacing w:line="360" w:lineRule="auto"/>
      </w:pPr>
      <w:r>
        <w:t>Works best when the program state is easily and minimally savable, and quickly recoverable.</w:t>
      </w:r>
    </w:p>
    <w:p w14:paraId="0FC11178" w14:textId="77777777" w:rsidR="005F2EBC" w:rsidRDefault="005F2EBC" w:rsidP="005A2C14">
      <w:pPr>
        <w:pStyle w:val="Footer"/>
        <w:numPr>
          <w:ilvl w:val="1"/>
          <w:numId w:val="258"/>
        </w:numPr>
        <w:tabs>
          <w:tab w:val="clear" w:pos="4320"/>
          <w:tab w:val="clear" w:pos="8640"/>
        </w:tabs>
        <w:spacing w:line="360" w:lineRule="auto"/>
      </w:pPr>
      <w:r>
        <w:t>Will also work well in conjunction with traditional kernel level check pointing schemes for fail-over etc.</w:t>
      </w:r>
    </w:p>
    <w:p w14:paraId="7CC7D88B" w14:textId="77777777" w:rsidR="005F2EBC" w:rsidRDefault="005F2EBC" w:rsidP="005F2EBC">
      <w:pPr>
        <w:spacing w:line="360" w:lineRule="auto"/>
      </w:pPr>
    </w:p>
    <w:p w14:paraId="19CB564B" w14:textId="77777777" w:rsidR="005F2EBC" w:rsidRDefault="005F2EBC" w:rsidP="005F2EBC">
      <w:pPr>
        <w:pStyle w:val="Footer"/>
        <w:tabs>
          <w:tab w:val="clear" w:pos="4320"/>
          <w:tab w:val="clear" w:pos="8640"/>
        </w:tabs>
        <w:spacing w:line="360" w:lineRule="auto"/>
      </w:pPr>
    </w:p>
    <w:p w14:paraId="28BA3039" w14:textId="77777777" w:rsidR="005F2EBC" w:rsidRDefault="005F2EBC" w:rsidP="005F2EBC">
      <w:pPr>
        <w:pStyle w:val="Heading2"/>
        <w:rPr>
          <w:b w:val="0"/>
          <w:bCs w:val="0"/>
          <w:sz w:val="28"/>
        </w:rPr>
      </w:pPr>
      <w:r>
        <w:rPr>
          <w:sz w:val="28"/>
        </w:rPr>
        <w:t>Algorithmic Differentiation Financial Application Space Customization</w:t>
      </w:r>
    </w:p>
    <w:p w14:paraId="09D8BE4C" w14:textId="77777777" w:rsidR="005F2EBC" w:rsidRDefault="005F2EBC" w:rsidP="005F2EBC">
      <w:pPr>
        <w:spacing w:line="360" w:lineRule="auto"/>
      </w:pPr>
    </w:p>
    <w:p w14:paraId="5B0916F1" w14:textId="77777777" w:rsidR="005F2EBC" w:rsidRDefault="005F2EBC" w:rsidP="005A2C14">
      <w:pPr>
        <w:numPr>
          <w:ilvl w:val="0"/>
          <w:numId w:val="256"/>
        </w:numPr>
        <w:tabs>
          <w:tab w:val="clear" w:pos="720"/>
          <w:tab w:val="num" w:pos="360"/>
        </w:tabs>
        <w:spacing w:line="360" w:lineRule="auto"/>
        <w:ind w:left="360"/>
      </w:pPr>
      <w:r>
        <w:rPr>
          <w:u w:val="single"/>
        </w:rPr>
        <w:t>Math Modules</w:t>
      </w:r>
      <w:r>
        <w:t>:</w:t>
      </w:r>
    </w:p>
    <w:p w14:paraId="06C1F146" w14:textId="77777777" w:rsidR="005F2EBC" w:rsidRDefault="005F2EBC" w:rsidP="005A2C14">
      <w:pPr>
        <w:numPr>
          <w:ilvl w:val="0"/>
          <w:numId w:val="250"/>
        </w:numPr>
        <w:tabs>
          <w:tab w:val="clear" w:pos="720"/>
          <w:tab w:val="num" w:pos="360"/>
        </w:tabs>
        <w:spacing w:line="360" w:lineRule="auto"/>
      </w:pPr>
      <w:r>
        <w:t>Forward differentials and auto-adjointing of math modules =&gt; May be needed for most of them.</w:t>
      </w:r>
    </w:p>
    <w:p w14:paraId="5951B61D" w14:textId="77777777" w:rsidR="005F2EBC" w:rsidRDefault="005F2EBC" w:rsidP="005A2C14">
      <w:pPr>
        <w:numPr>
          <w:ilvl w:val="0"/>
          <w:numId w:val="250"/>
        </w:numPr>
        <w:tabs>
          <w:tab w:val="clear" w:pos="720"/>
          <w:tab w:val="num" w:pos="360"/>
        </w:tabs>
        <w:spacing w:line="360" w:lineRule="auto"/>
      </w:pPr>
      <w:r>
        <w:t>Every block, compute the base “value</w:t>
      </w:r>
      <w:proofErr w:type="gramStart"/>
      <w:r>
        <w:t>”,</w:t>
      </w:r>
      <w:proofErr w:type="gramEnd"/>
      <w:r>
        <w:t xml:space="preserve"> forward differential, and reverse adjoint.</w:t>
      </w:r>
    </w:p>
    <w:p w14:paraId="2EC44C68" w14:textId="77777777" w:rsidR="005F2EBC" w:rsidRDefault="005F2EBC" w:rsidP="005A2C14">
      <w:pPr>
        <w:numPr>
          <w:ilvl w:val="0"/>
          <w:numId w:val="250"/>
        </w:numPr>
        <w:tabs>
          <w:tab w:val="clear" w:pos="720"/>
          <w:tab w:val="num" w:pos="360"/>
        </w:tabs>
        <w:spacing w:line="360" w:lineRule="auto"/>
      </w:pPr>
      <w:r>
        <w:t xml:space="preserve">In fact, for every active double-precision variable </w:t>
      </w:r>
      <m:oMath>
        <m:r>
          <w:rPr>
            <w:rFonts w:ascii="Cambria Math" w:hAnsi="Cambria Math"/>
          </w:rPr>
          <m:t>v</m:t>
        </m:r>
      </m:oMath>
      <w:r>
        <w:t xml:space="preserve">, source code transformation automatic differentiation techniques recursively automatically generate the doublet </w:t>
      </w:r>
      <m:oMath>
        <m:d>
          <m:dPr>
            <m:ctrlPr>
              <w:rPr>
                <w:rFonts w:ascii="Cambria Math" w:hAnsi="Cambria Math"/>
                <w:i/>
              </w:rPr>
            </m:ctrlPr>
          </m:dPr>
          <m:e>
            <m:r>
              <w:rPr>
                <w:rFonts w:ascii="Cambria Math" w:hAnsi="Cambria Math"/>
              </w:rPr>
              <m:t xml:space="preserve">v, </m:t>
            </m:r>
            <m:acc>
              <m:accPr>
                <m:chr m:val="̇"/>
                <m:ctrlPr>
                  <w:rPr>
                    <w:rFonts w:ascii="Cambria Math" w:hAnsi="Cambria Math"/>
                    <w:i/>
                  </w:rPr>
                </m:ctrlPr>
              </m:accPr>
              <m:e>
                <m:r>
                  <w:rPr>
                    <w:rFonts w:ascii="Cambria Math" w:hAnsi="Cambria Math"/>
                  </w:rPr>
                  <m:t>v</m:t>
                </m:r>
              </m:e>
            </m:acc>
          </m:e>
        </m:d>
      </m:oMath>
      <w:r>
        <w:t>. Further, this calculation may also be parallelized.</w:t>
      </w:r>
    </w:p>
    <w:p w14:paraId="3BB3EB67" w14:textId="77777777" w:rsidR="005F2EBC" w:rsidRDefault="005F2EBC" w:rsidP="005A2C14">
      <w:pPr>
        <w:numPr>
          <w:ilvl w:val="1"/>
          <w:numId w:val="250"/>
        </w:numPr>
        <w:tabs>
          <w:tab w:val="clear" w:pos="1440"/>
          <w:tab w:val="num" w:pos="1080"/>
          <w:tab w:val="num" w:pos="3240"/>
        </w:tabs>
        <w:spacing w:line="360" w:lineRule="auto"/>
        <w:ind w:left="1080"/>
      </w:pPr>
      <w:r>
        <w:t xml:space="preserve">This </w:t>
      </w:r>
      <w:proofErr w:type="gramStart"/>
      <w:r>
        <w:t>particular calculation</w:t>
      </w:r>
      <w:proofErr w:type="gramEnd"/>
      <w:r>
        <w:t xml:space="preserve"> may also be propagated at the function call level, so that the assignment outputs are automatically generated for the doublet/multiple.</w:t>
      </w:r>
    </w:p>
    <w:p w14:paraId="005A9C0C" w14:textId="77777777" w:rsidR="005F2EBC" w:rsidRDefault="005F2EBC" w:rsidP="005A2C14">
      <w:pPr>
        <w:numPr>
          <w:ilvl w:val="1"/>
          <w:numId w:val="250"/>
        </w:numPr>
        <w:tabs>
          <w:tab w:val="clear" w:pos="1440"/>
          <w:tab w:val="num" w:pos="1080"/>
          <w:tab w:val="num" w:pos="3240"/>
        </w:tabs>
        <w:spacing w:line="360" w:lineRule="auto"/>
        <w:ind w:left="1080"/>
      </w:pPr>
      <w:r>
        <w:t xml:space="preserve">Computational structures =&gt; Design restrictions may also be imposed by the computability of the AD of a math module, i.e., would the financial </w:t>
      </w:r>
      <w:r>
        <w:rPr>
          <w:b/>
          <w:bCs/>
        </w:rPr>
        <w:t>MarketParamsContainer</w:t>
      </w:r>
      <w:r>
        <w:t xml:space="preserve"> be broken down into further parameter units?</w:t>
      </w:r>
    </w:p>
    <w:p w14:paraId="2F2132BB" w14:textId="77777777" w:rsidR="005F2EBC" w:rsidRDefault="005F2EBC" w:rsidP="005A2C14">
      <w:pPr>
        <w:numPr>
          <w:ilvl w:val="0"/>
          <w:numId w:val="256"/>
        </w:numPr>
        <w:tabs>
          <w:tab w:val="clear" w:pos="720"/>
          <w:tab w:val="num" w:pos="360"/>
        </w:tabs>
        <w:spacing w:line="360" w:lineRule="auto"/>
        <w:ind w:left="360"/>
      </w:pPr>
      <w:r>
        <w:rPr>
          <w:u w:val="single"/>
        </w:rPr>
        <w:t>Stochastic Variate Automatic Differentiation</w:t>
      </w:r>
      <w:r>
        <w:t>: Evolution of stochastic variates and their derivative entities may be further optimized by exploiting sparse-ness of the multi-factor co-variance matrix, thereby evolving the variate/derivative matrix that is sparse optimally (as opposed to blind delta bumps that may happen when computing differentials).</w:t>
      </w:r>
    </w:p>
    <w:p w14:paraId="27A3F685" w14:textId="77777777" w:rsidR="005F2EBC" w:rsidRDefault="005F2EBC" w:rsidP="005A2C14">
      <w:pPr>
        <w:numPr>
          <w:ilvl w:val="0"/>
          <w:numId w:val="271"/>
        </w:numPr>
        <w:spacing w:line="360" w:lineRule="auto"/>
      </w:pPr>
      <w:r>
        <w:lastRenderedPageBreak/>
        <w:t>Variance Reduction along the forward path =&gt; If a specific forward path a) does not need to be traveled, or b) certain forward Wengert intermediates automatically compute to zero, then these produce zero path derivatives. Further, external pre-computations can be done during the adjoint generation.</w:t>
      </w:r>
    </w:p>
    <w:p w14:paraId="58351239" w14:textId="77777777" w:rsidR="005F2EBC" w:rsidRDefault="005F2EBC" w:rsidP="005A2C14">
      <w:pPr>
        <w:numPr>
          <w:ilvl w:val="0"/>
          <w:numId w:val="272"/>
        </w:numPr>
        <w:spacing w:line="360" w:lineRule="auto"/>
      </w:pPr>
      <w:r>
        <w:t>Delta effects on the Optimal Exercise Dates =&gt; This imposes restrictions on how the path derivatives maybe computed using automatic differentiation. This may also be used in conjunction with regression analysis for estimating optimal exercise times. That certainly enables adjoint automatic differentiation techniques to be used.</w:t>
      </w:r>
    </w:p>
    <w:p w14:paraId="0709009C" w14:textId="77777777" w:rsidR="005F2EBC" w:rsidRDefault="005F2EBC" w:rsidP="005A2C14">
      <w:pPr>
        <w:numPr>
          <w:ilvl w:val="0"/>
          <w:numId w:val="274"/>
        </w:numPr>
        <w:spacing w:line="360" w:lineRule="auto"/>
      </w:pPr>
      <w:r>
        <w:t>Tangent multi-mode arc derivatives =&gt;</w:t>
      </w:r>
    </w:p>
    <w:p w14:paraId="7F69035C" w14:textId="77777777" w:rsidR="005F2EBC" w:rsidRDefault="005F2EBC" w:rsidP="005A2C14">
      <w:pPr>
        <w:numPr>
          <w:ilvl w:val="1"/>
          <w:numId w:val="274"/>
        </w:numPr>
        <w:tabs>
          <w:tab w:val="num" w:pos="2160"/>
        </w:tabs>
        <w:spacing w:line="360" w:lineRule="auto"/>
      </w:pPr>
      <w:r>
        <w:t>Identifying the circumstances under which they are re-usable</w:t>
      </w:r>
    </w:p>
    <w:p w14:paraId="7AB2E471" w14:textId="77777777" w:rsidR="005F2EBC" w:rsidRDefault="005F2EBC" w:rsidP="005A2C14">
      <w:pPr>
        <w:numPr>
          <w:ilvl w:val="1"/>
          <w:numId w:val="274"/>
        </w:numPr>
        <w:tabs>
          <w:tab w:val="num" w:pos="2160"/>
        </w:tabs>
        <w:spacing w:line="360" w:lineRule="auto"/>
      </w:pPr>
      <w:r>
        <w:t>Arc derivatives extraction intermediates may also be re-used</w:t>
      </w:r>
    </w:p>
    <w:p w14:paraId="3BF2C55A" w14:textId="77777777" w:rsidR="005F2EBC" w:rsidRDefault="005F2EBC" w:rsidP="005A2C14">
      <w:pPr>
        <w:numPr>
          <w:ilvl w:val="1"/>
          <w:numId w:val="274"/>
        </w:numPr>
        <w:tabs>
          <w:tab w:val="num" w:pos="2160"/>
        </w:tabs>
        <w:spacing w:line="360" w:lineRule="auto"/>
      </w:pPr>
      <w:r>
        <w:t>Depends (as always) on the speed up and memory used.</w:t>
      </w:r>
    </w:p>
    <w:p w14:paraId="6B89E2BD" w14:textId="77777777" w:rsidR="005F2EBC" w:rsidRDefault="005F2EBC" w:rsidP="005A2C14">
      <w:pPr>
        <w:numPr>
          <w:ilvl w:val="0"/>
          <w:numId w:val="256"/>
        </w:numPr>
        <w:tabs>
          <w:tab w:val="clear" w:pos="720"/>
          <w:tab w:val="num" w:pos="360"/>
        </w:tabs>
        <w:spacing w:line="360" w:lineRule="auto"/>
        <w:ind w:left="360"/>
      </w:pPr>
      <w:r>
        <w:rPr>
          <w:u w:val="single"/>
        </w:rPr>
        <w:t>Quasi-analytic Computation Models</w:t>
      </w:r>
      <w:r>
        <w:t>: No Monte-Carlo evolution needed at all, but still Wengert intermediate level reformulation necessary to enhance the quasi-analytics analysis (e.g., Copula methods).</w:t>
      </w:r>
    </w:p>
    <w:p w14:paraId="23CC4CB8" w14:textId="77777777" w:rsidR="005F2EBC" w:rsidRDefault="005F2EBC" w:rsidP="005A2C14">
      <w:pPr>
        <w:numPr>
          <w:ilvl w:val="0"/>
          <w:numId w:val="273"/>
        </w:numPr>
        <w:spacing w:line="360" w:lineRule="auto"/>
      </w:pPr>
      <w:r>
        <w:t>Adjoint-Natural Formulation Mode =&gt; Typical formulation works out the Wengerts backwards from the final measure (e.g., say from PV), so they are automatically amenable to the adjoint mode of automatic differentiation.</w:t>
      </w:r>
    </w:p>
    <w:p w14:paraId="6FA80396" w14:textId="77777777" w:rsidR="005F2EBC" w:rsidRDefault="005F2EBC" w:rsidP="005A2C14">
      <w:pPr>
        <w:numPr>
          <w:ilvl w:val="0"/>
          <w:numId w:val="256"/>
        </w:numPr>
        <w:tabs>
          <w:tab w:val="clear" w:pos="720"/>
          <w:tab w:val="num" w:pos="360"/>
        </w:tabs>
        <w:spacing w:line="360" w:lineRule="auto"/>
        <w:ind w:left="360"/>
      </w:pPr>
      <w:r>
        <w:rPr>
          <w:u w:val="single"/>
        </w:rPr>
        <w:t>Latent State Calibration from Observed Manifest Measures:</w:t>
      </w:r>
    </w:p>
    <w:p w14:paraId="1B9E7C0B" w14:textId="77777777" w:rsidR="005F2EBC" w:rsidRDefault="005F2EBC" w:rsidP="005A2C14">
      <w:pPr>
        <w:numPr>
          <w:ilvl w:val="0"/>
          <w:numId w:val="251"/>
        </w:numPr>
        <w:tabs>
          <w:tab w:val="clear" w:pos="1080"/>
          <w:tab w:val="num" w:pos="720"/>
        </w:tabs>
        <w:spacing w:line="360" w:lineRule="auto"/>
        <w:ind w:left="720"/>
      </w:pPr>
      <w:r>
        <w:t>Formulation of the de-convolution the latent state from the observed manifest measure is necessary for the extraction of the latent state parameter set (this is accomplished by the calibration process).</w:t>
      </w:r>
    </w:p>
    <w:p w14:paraId="2A0970DD" w14:textId="77777777" w:rsidR="005F2EBC" w:rsidRDefault="005F2EBC" w:rsidP="005A2C14">
      <w:pPr>
        <w:numPr>
          <w:ilvl w:val="0"/>
          <w:numId w:val="251"/>
        </w:numPr>
        <w:tabs>
          <w:tab w:val="clear" w:pos="1080"/>
          <w:tab w:val="num" w:pos="720"/>
        </w:tabs>
        <w:spacing w:line="360" w:lineRule="auto"/>
        <w:ind w:left="720"/>
      </w:pPr>
      <w:r>
        <w:t>Of course, latent state calibration occurs among the elastic and the inelastic dimensions, and the inelastics are parameter set!</w:t>
      </w:r>
    </w:p>
    <w:p w14:paraId="473B90F9" w14:textId="77777777" w:rsidR="005F2EBC" w:rsidRDefault="005F2EBC" w:rsidP="005A2C14">
      <w:pPr>
        <w:numPr>
          <w:ilvl w:val="0"/>
          <w:numId w:val="251"/>
        </w:numPr>
        <w:tabs>
          <w:tab w:val="clear" w:pos="1080"/>
          <w:tab w:val="num" w:pos="720"/>
        </w:tabs>
        <w:spacing w:line="360" w:lineRule="auto"/>
        <w:ind w:left="720"/>
      </w:pPr>
      <w:r>
        <w:t>Latent state calibration/parameterization etc. inherently involve parsimonization – this is where the models come in.</w:t>
      </w:r>
    </w:p>
    <w:p w14:paraId="53356D42" w14:textId="77777777" w:rsidR="005F2EBC" w:rsidRDefault="005F2EBC" w:rsidP="005F2EBC">
      <w:pPr>
        <w:pStyle w:val="Heading2"/>
        <w:rPr>
          <w:sz w:val="28"/>
        </w:rPr>
      </w:pPr>
    </w:p>
    <w:p w14:paraId="43AD5DC9" w14:textId="77777777" w:rsidR="005F2EBC" w:rsidRDefault="005F2EBC" w:rsidP="005F2EBC">
      <w:pPr>
        <w:spacing w:line="360" w:lineRule="auto"/>
      </w:pPr>
    </w:p>
    <w:p w14:paraId="6CF3B591" w14:textId="77777777" w:rsidR="005F2EBC" w:rsidRPr="005F2EBC" w:rsidRDefault="005F2EBC" w:rsidP="005F2EBC">
      <w:pPr>
        <w:pStyle w:val="Heading4"/>
        <w:jc w:val="left"/>
        <w:rPr>
          <w:sz w:val="28"/>
          <w:szCs w:val="28"/>
        </w:rPr>
      </w:pPr>
      <w:r w:rsidRPr="005F2EBC">
        <w:rPr>
          <w:sz w:val="28"/>
          <w:szCs w:val="28"/>
        </w:rPr>
        <w:t>Reference</w:t>
      </w:r>
    </w:p>
    <w:p w14:paraId="5C897BCD" w14:textId="77777777" w:rsidR="005F2EBC" w:rsidRDefault="005F2EBC" w:rsidP="005F2EBC">
      <w:pPr>
        <w:spacing w:line="360" w:lineRule="auto"/>
      </w:pPr>
    </w:p>
    <w:p w14:paraId="215F58B1" w14:textId="77777777" w:rsidR="005F2EBC" w:rsidRDefault="005F2EBC" w:rsidP="005A2C14">
      <w:pPr>
        <w:pStyle w:val="Footer"/>
        <w:numPr>
          <w:ilvl w:val="0"/>
          <w:numId w:val="247"/>
        </w:numPr>
        <w:tabs>
          <w:tab w:val="clear" w:pos="4320"/>
          <w:tab w:val="clear" w:pos="8640"/>
        </w:tabs>
        <w:spacing w:line="360" w:lineRule="auto"/>
        <w:rPr>
          <w:szCs w:val="18"/>
        </w:rPr>
      </w:pPr>
      <w:r>
        <w:rPr>
          <w:rStyle w:val="citationjournal"/>
          <w:szCs w:val="20"/>
          <w:lang w:val="en"/>
        </w:rPr>
        <w:lastRenderedPageBreak/>
        <w:t xml:space="preserve">Bartholomew-Biggs, M., S. Brown, B. Christianson, and L. Dixon (2000): Automatic Differentiation of Algorithms </w:t>
      </w:r>
      <w:r>
        <w:rPr>
          <w:i/>
          <w:iCs/>
          <w:szCs w:val="18"/>
        </w:rPr>
        <w:t>Journal of Computational and Applied Mathematics</w:t>
      </w:r>
      <w:r>
        <w:rPr>
          <w:szCs w:val="18"/>
        </w:rPr>
        <w:t xml:space="preserve"> </w:t>
      </w:r>
      <w:r>
        <w:rPr>
          <w:b/>
          <w:bCs/>
          <w:szCs w:val="18"/>
        </w:rPr>
        <w:t>124</w:t>
      </w:r>
      <w:r>
        <w:rPr>
          <w:szCs w:val="18"/>
        </w:rPr>
        <w:t xml:space="preserve"> 171-190.</w:t>
      </w:r>
    </w:p>
    <w:p w14:paraId="61DA4362" w14:textId="77777777" w:rsidR="005F2EBC" w:rsidRDefault="005F2EBC" w:rsidP="005A2C14">
      <w:pPr>
        <w:pStyle w:val="Footer"/>
        <w:numPr>
          <w:ilvl w:val="0"/>
          <w:numId w:val="247"/>
        </w:numPr>
        <w:tabs>
          <w:tab w:val="clear" w:pos="4320"/>
          <w:tab w:val="clear" w:pos="8640"/>
        </w:tabs>
        <w:spacing w:line="360" w:lineRule="auto"/>
        <w:rPr>
          <w:szCs w:val="18"/>
        </w:rPr>
      </w:pPr>
      <w:r>
        <w:t xml:space="preserve">Berland, H (2006): </w:t>
      </w:r>
      <w:hyperlink r:id="rId124" w:history="1">
        <w:r>
          <w:rPr>
            <w:rStyle w:val="Hyperlink"/>
            <w:i/>
            <w:iCs/>
          </w:rPr>
          <w:t>Automatic Differentiation</w:t>
        </w:r>
      </w:hyperlink>
      <w:r>
        <w:t>.</w:t>
      </w:r>
    </w:p>
    <w:p w14:paraId="0D57F294" w14:textId="77777777" w:rsidR="005F2EBC" w:rsidRDefault="005F2EBC" w:rsidP="005A2C14">
      <w:pPr>
        <w:pStyle w:val="Footer"/>
        <w:numPr>
          <w:ilvl w:val="0"/>
          <w:numId w:val="247"/>
        </w:numPr>
        <w:tabs>
          <w:tab w:val="clear" w:pos="4320"/>
          <w:tab w:val="clear" w:pos="8640"/>
        </w:tabs>
        <w:spacing w:line="360" w:lineRule="auto"/>
        <w:rPr>
          <w:szCs w:val="18"/>
        </w:rPr>
      </w:pPr>
      <w:r>
        <w:t xml:space="preserve">Bischof, C, P Hovland, and B Norris (2005): </w:t>
      </w:r>
      <w:hyperlink r:id="rId125" w:history="1">
        <w:r>
          <w:rPr>
            <w:rStyle w:val="Hyperlink"/>
            <w:i/>
            <w:iCs/>
          </w:rPr>
          <w:t>On the Implementation of Automatic Differentiation Tools</w:t>
        </w:r>
      </w:hyperlink>
      <w:r>
        <w:t>.</w:t>
      </w:r>
    </w:p>
    <w:p w14:paraId="0201C16E" w14:textId="77777777" w:rsidR="005F2EBC" w:rsidRDefault="005F2EBC" w:rsidP="005A2C14">
      <w:pPr>
        <w:pStyle w:val="Footer"/>
        <w:numPr>
          <w:ilvl w:val="0"/>
          <w:numId w:val="247"/>
        </w:numPr>
        <w:tabs>
          <w:tab w:val="clear" w:pos="4320"/>
          <w:tab w:val="clear" w:pos="8640"/>
        </w:tabs>
        <w:spacing w:line="360" w:lineRule="auto"/>
      </w:pPr>
      <w:r>
        <w:t xml:space="preserve">Ghaffari, H, J Li, Y Li, and Z Nie (2007): </w:t>
      </w:r>
      <w:hyperlink r:id="rId126" w:history="1">
        <w:r>
          <w:rPr>
            <w:rStyle w:val="Hyperlink"/>
            <w:i/>
            <w:iCs/>
          </w:rPr>
          <w:t>Automatic Differentiation</w:t>
        </w:r>
      </w:hyperlink>
      <w:r>
        <w:t>.</w:t>
      </w:r>
    </w:p>
    <w:p w14:paraId="18664C24" w14:textId="77777777" w:rsidR="005F2EBC" w:rsidRDefault="005F2EBC" w:rsidP="005A2C14">
      <w:pPr>
        <w:pStyle w:val="Footer"/>
        <w:numPr>
          <w:ilvl w:val="0"/>
          <w:numId w:val="247"/>
        </w:numPr>
        <w:tabs>
          <w:tab w:val="clear" w:pos="4320"/>
          <w:tab w:val="clear" w:pos="8640"/>
        </w:tabs>
        <w:spacing w:line="360" w:lineRule="auto"/>
      </w:pPr>
      <w:r>
        <w:t xml:space="preserve">Naumann, U (2008): </w:t>
      </w:r>
      <w:r>
        <w:rPr>
          <w:rStyle w:val="citationjournal"/>
          <w:szCs w:val="20"/>
          <w:lang w:val="en"/>
        </w:rPr>
        <w:t xml:space="preserve">Optimal Jacobian accumulation is NP-complete. </w:t>
      </w:r>
      <w:r>
        <w:rPr>
          <w:rStyle w:val="citationjournal"/>
          <w:i/>
          <w:iCs/>
          <w:szCs w:val="20"/>
          <w:lang w:val="en"/>
        </w:rPr>
        <w:t>Mathematical Programming</w:t>
      </w:r>
      <w:r>
        <w:rPr>
          <w:rStyle w:val="citationjournal"/>
          <w:szCs w:val="20"/>
          <w:lang w:val="en"/>
        </w:rPr>
        <w:t xml:space="preserve"> </w:t>
      </w:r>
      <w:r>
        <w:rPr>
          <w:rStyle w:val="citationjournal"/>
          <w:b/>
          <w:bCs/>
          <w:szCs w:val="20"/>
          <w:lang w:val="en"/>
        </w:rPr>
        <w:t>112</w:t>
      </w:r>
      <w:r>
        <w:rPr>
          <w:rStyle w:val="citationjournal"/>
          <w:szCs w:val="20"/>
          <w:lang w:val="en"/>
        </w:rPr>
        <w:t xml:space="preserve"> </w:t>
      </w:r>
      <w:r w:rsidRPr="007A1809">
        <w:rPr>
          <w:rStyle w:val="citationjournal"/>
          <w:b/>
          <w:szCs w:val="20"/>
          <w:lang w:val="en"/>
        </w:rPr>
        <w:t>(2)</w:t>
      </w:r>
      <w:r>
        <w:rPr>
          <w:rStyle w:val="citationjournal"/>
          <w:szCs w:val="20"/>
          <w:lang w:val="en"/>
        </w:rPr>
        <w:t xml:space="preserve"> 427–441.</w:t>
      </w:r>
    </w:p>
    <w:p w14:paraId="2783B6E1" w14:textId="77777777" w:rsidR="008E60CB" w:rsidRDefault="00D7082A" w:rsidP="00D7082A">
      <w:pPr>
        <w:pStyle w:val="Heading2"/>
        <w:jc w:val="center"/>
        <w:rPr>
          <w:sz w:val="28"/>
        </w:rPr>
      </w:pPr>
      <w:r>
        <w:rPr>
          <w:sz w:val="28"/>
        </w:rPr>
        <w:br w:type="page"/>
      </w:r>
    </w:p>
    <w:p w14:paraId="030BB041" w14:textId="77777777" w:rsidR="008E60CB" w:rsidRDefault="008E60CB" w:rsidP="00D7082A">
      <w:pPr>
        <w:pStyle w:val="Heading2"/>
        <w:jc w:val="center"/>
        <w:rPr>
          <w:sz w:val="28"/>
        </w:rPr>
      </w:pPr>
    </w:p>
    <w:p w14:paraId="72757145" w14:textId="77777777" w:rsidR="00D7082A" w:rsidRDefault="00D7082A" w:rsidP="00D7082A">
      <w:pPr>
        <w:pStyle w:val="Heading2"/>
        <w:jc w:val="center"/>
        <w:rPr>
          <w:sz w:val="32"/>
        </w:rPr>
      </w:pPr>
      <w:r>
        <w:rPr>
          <w:sz w:val="32"/>
        </w:rPr>
        <w:t>Sensitivity Generation During Curve Construction</w:t>
      </w:r>
    </w:p>
    <w:p w14:paraId="1E876519" w14:textId="77777777" w:rsidR="00D7082A" w:rsidRDefault="00D7082A" w:rsidP="00D7082A">
      <w:pPr>
        <w:spacing w:line="360" w:lineRule="auto"/>
      </w:pPr>
    </w:p>
    <w:p w14:paraId="4B3E3265" w14:textId="77777777" w:rsidR="00D7082A" w:rsidRDefault="00D7082A" w:rsidP="00D7082A">
      <w:pPr>
        <w:spacing w:line="360" w:lineRule="auto"/>
      </w:pPr>
    </w:p>
    <w:p w14:paraId="2C201D04" w14:textId="77777777" w:rsidR="00D7082A" w:rsidRDefault="00D7082A" w:rsidP="00D7082A">
      <w:pPr>
        <w:pStyle w:val="Heading2"/>
        <w:rPr>
          <w:sz w:val="28"/>
        </w:rPr>
      </w:pPr>
      <w:r>
        <w:rPr>
          <w:sz w:val="28"/>
        </w:rPr>
        <w:t>Introduction</w:t>
      </w:r>
    </w:p>
    <w:p w14:paraId="6705F180" w14:textId="77777777" w:rsidR="00D7082A" w:rsidRDefault="00D7082A" w:rsidP="00D7082A">
      <w:pPr>
        <w:spacing w:line="360" w:lineRule="auto"/>
        <w:rPr>
          <w:b/>
          <w:bCs/>
        </w:rPr>
      </w:pPr>
    </w:p>
    <w:p w14:paraId="6A0EAD8A" w14:textId="77777777" w:rsidR="00D7082A" w:rsidRDefault="00D7082A" w:rsidP="005A2C14">
      <w:pPr>
        <w:numPr>
          <w:ilvl w:val="0"/>
          <w:numId w:val="252"/>
        </w:numPr>
        <w:spacing w:line="360" w:lineRule="auto"/>
      </w:pPr>
      <w:r>
        <w:rPr>
          <w:u w:val="single"/>
        </w:rPr>
        <w:t>Advantages</w:t>
      </w:r>
      <w:r>
        <w:t>: In addition to the usual advantage that Automatic Differentiation provides on doing accurate Greeks on the same run as pricing, there is no need for multiple bumped curves anymore – but the proper Jacobians need to be calculated.</w:t>
      </w:r>
    </w:p>
    <w:p w14:paraId="50247281" w14:textId="77777777" w:rsidR="00D7082A" w:rsidRDefault="00D7082A" w:rsidP="005A2C14">
      <w:pPr>
        <w:numPr>
          <w:ilvl w:val="0"/>
          <w:numId w:val="276"/>
        </w:numPr>
        <w:spacing w:line="360" w:lineRule="auto"/>
      </w:pPr>
      <w:r>
        <w:t xml:space="preserve">Further speed up =&gt; The segment micro-Jacobian needs to be pre-calculated right during the calibration - we need to calculate the Jacobian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en>
        </m:f>
      </m:oMath>
      <w:r>
        <w:t xml:space="preserve"> where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the i</w:t>
      </w:r>
      <w:r>
        <w:rPr>
          <w:vertAlign w:val="superscript"/>
        </w:rPr>
        <w:t>th</w:t>
      </w:r>
      <w:r>
        <w:t xml:space="preserve"> coefficient, and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t xml:space="preserve"> is the j</w:t>
      </w:r>
      <w:r>
        <w:rPr>
          <w:vertAlign w:val="superscript"/>
        </w:rPr>
        <w:t>th</w:t>
      </w:r>
      <w:r>
        <w:t xml:space="preserve"> input.</w:t>
      </w:r>
    </w:p>
    <w:p w14:paraId="2149A3DE" w14:textId="77777777" w:rsidR="00D7082A" w:rsidRDefault="00D7082A" w:rsidP="005A2C14">
      <w:pPr>
        <w:numPr>
          <w:ilvl w:val="0"/>
          <w:numId w:val="252"/>
        </w:numPr>
        <w:spacing w:line="360" w:lineRule="auto"/>
      </w:pPr>
      <w:r>
        <w:rPr>
          <w:u w:val="single"/>
        </w:rPr>
        <w:t>Curve Calibration Deltas</w:t>
      </w:r>
      <w:r>
        <w:t>: Typical deltas are with respect to the</w:t>
      </w:r>
    </w:p>
    <w:p w14:paraId="21204FCC" w14:textId="77777777" w:rsidR="00D7082A" w:rsidRDefault="00D7082A" w:rsidP="005A2C14">
      <w:pPr>
        <w:numPr>
          <w:ilvl w:val="0"/>
          <w:numId w:val="275"/>
        </w:numPr>
        <w:spacing w:line="360" w:lineRule="auto"/>
      </w:pPr>
      <w:r>
        <w:t>dynamical latent state stochastic variates (e.g., the forward rates)</w:t>
      </w:r>
    </w:p>
    <w:p w14:paraId="6FA1F7E8" w14:textId="77777777" w:rsidR="00D7082A" w:rsidRDefault="00D7082A" w:rsidP="005A2C14">
      <w:pPr>
        <w:numPr>
          <w:ilvl w:val="0"/>
          <w:numId w:val="275"/>
        </w:numPr>
        <w:spacing w:line="360" w:lineRule="auto"/>
      </w:pPr>
      <w:r>
        <w:t>calibrated parameters (e.g., the segment spline coefficients)</w:t>
      </w:r>
    </w:p>
    <w:p w14:paraId="33B08554" w14:textId="77777777" w:rsidR="00D7082A" w:rsidRDefault="00D7082A" w:rsidP="005A2C14">
      <w:pPr>
        <w:numPr>
          <w:ilvl w:val="0"/>
          <w:numId w:val="275"/>
        </w:numPr>
        <w:spacing w:line="360" w:lineRule="auto"/>
      </w:pPr>
      <w:r>
        <w:t>unit change in the quoted instrument measures (e.g., 1 bp change) - here the Jacobians need to ripple upwards from the quoted instrument manifest measures.</w:t>
      </w:r>
    </w:p>
    <w:p w14:paraId="15F7BFB6" w14:textId="77777777" w:rsidR="00D7082A" w:rsidRDefault="00D7082A" w:rsidP="005A2C14">
      <w:pPr>
        <w:numPr>
          <w:ilvl w:val="0"/>
          <w:numId w:val="252"/>
        </w:numPr>
        <w:spacing w:line="360" w:lineRule="auto"/>
      </w:pPr>
      <w:r>
        <w:rPr>
          <w:u w:val="single"/>
        </w:rPr>
        <w:t>Span/Segment Elastic Variates</w:t>
      </w:r>
      <w:r>
        <w:t xml:space="preserve">: Consider the situation where the latent </w:t>
      </w:r>
      <w:proofErr w:type="gramStart"/>
      <w:r>
        <w:t>state in itself</w:t>
      </w:r>
      <w:proofErr w:type="gramEnd"/>
      <w:r>
        <w:t xml:space="preserve"> (not its transformation) is explicitly measured. There are 5 different kinds of latent state proxies to consider:</w:t>
      </w:r>
    </w:p>
    <w:p w14:paraId="5C825493" w14:textId="77777777" w:rsidR="00D7082A" w:rsidRDefault="000B7769" w:rsidP="005A2C14">
      <w:pPr>
        <w:numPr>
          <w:ilvl w:val="0"/>
          <w:numId w:val="277"/>
        </w:numPr>
        <w:spacing w:line="360" w:lineRule="auto"/>
      </w:pPr>
      <m:oMath>
        <m:r>
          <m:rPr>
            <m:sty m:val="p"/>
          </m:rPr>
          <w:rPr>
            <w:rFonts w:ascii="Cambria Math" w:hAnsi="Cambria Math"/>
          </w:rPr>
          <m:t>Φ</m:t>
        </m:r>
      </m:oMath>
      <w:r w:rsidR="00D7082A">
        <w:t xml:space="preserve"> =&gt; Span stochastic latent state evolution variate.</w:t>
      </w:r>
    </w:p>
    <w:p w14:paraId="0EF372BB" w14:textId="77777777" w:rsidR="00D7082A" w:rsidRDefault="00000000" w:rsidP="005A2C14">
      <w:pPr>
        <w:numPr>
          <w:ilvl w:val="0"/>
          <w:numId w:val="277"/>
        </w:numPr>
        <w:spacing w:line="360" w:lineRule="auto"/>
      </w:pPr>
      <m:oMath>
        <m:sSub>
          <m:sSubPr>
            <m:ctrlPr>
              <w:rPr>
                <w:rFonts w:ascii="Cambria Math" w:hAnsi="Cambria Math"/>
              </w:rPr>
            </m:ctrlPr>
          </m:sSubPr>
          <m:e>
            <m:r>
              <m:rPr>
                <m:sty m:val="p"/>
              </m:rPr>
              <w:rPr>
                <w:rFonts w:ascii="Cambria Math" w:hAnsi="Cambria Math"/>
              </w:rPr>
              <m:t>Φ</m:t>
            </m:r>
          </m:e>
          <m:sub>
            <m:r>
              <w:rPr>
                <w:rFonts w:ascii="Cambria Math" w:hAnsi="Cambria Math"/>
              </w:rPr>
              <m:t>k</m:t>
            </m:r>
          </m:sub>
        </m:sSub>
      </m:oMath>
      <w:r w:rsidR="00D7082A">
        <w:t xml:space="preserve"> =&gt; Stochastic latent state evolution variate for segment </w:t>
      </w:r>
      <m:oMath>
        <m:r>
          <w:rPr>
            <w:rFonts w:ascii="Cambria Math" w:hAnsi="Cambria Math"/>
          </w:rPr>
          <m:t>k</m:t>
        </m:r>
      </m:oMath>
      <w:r w:rsidR="00D7082A">
        <w:t>.</w:t>
      </w:r>
    </w:p>
    <w:p w14:paraId="2C8535EB" w14:textId="77777777" w:rsidR="00D7082A" w:rsidRDefault="000B7769" w:rsidP="005A2C14">
      <w:pPr>
        <w:numPr>
          <w:ilvl w:val="0"/>
          <w:numId w:val="277"/>
        </w:numPr>
        <w:spacing w:line="360" w:lineRule="auto"/>
      </w:pPr>
      <m:oMath>
        <m:r>
          <w:rPr>
            <w:rFonts w:ascii="Cambria Math" w:hAnsi="Cambria Math"/>
          </w:rPr>
          <m:t>ϕ</m:t>
        </m:r>
      </m:oMath>
      <w:r w:rsidR="00D7082A">
        <w:t xml:space="preserve"> =&gt; Implied Span Quoted Instrument Manifest Measure.</w:t>
      </w:r>
    </w:p>
    <w:p w14:paraId="0D7244E0" w14:textId="77777777" w:rsidR="00D7082A" w:rsidRDefault="00000000" w:rsidP="005A2C14">
      <w:pPr>
        <w:numPr>
          <w:ilvl w:val="0"/>
          <w:numId w:val="277"/>
        </w:numPr>
        <w:spacing w:line="360" w:lineRule="auto"/>
      </w:pPr>
      <m:oMath>
        <m:sSub>
          <m:sSubPr>
            <m:ctrlPr>
              <w:rPr>
                <w:rFonts w:ascii="Cambria Math" w:hAnsi="Cambria Math"/>
                <w:i/>
              </w:rPr>
            </m:ctrlPr>
          </m:sSubPr>
          <m:e>
            <m:r>
              <w:rPr>
                <w:rFonts w:ascii="Cambria Math" w:hAnsi="Cambria Math"/>
              </w:rPr>
              <m:t>ϕ</m:t>
            </m:r>
          </m:e>
          <m:sub>
            <m:r>
              <w:rPr>
                <w:rFonts w:ascii="Cambria Math" w:hAnsi="Cambria Math"/>
              </w:rPr>
              <m:t>k</m:t>
            </m:r>
          </m:sub>
        </m:sSub>
      </m:oMath>
      <w:r w:rsidR="00D7082A">
        <w:t xml:space="preserve"> =&gt; Implied Quoted Instrument Manifest Measure for Segment </w:t>
      </w:r>
      <m:oMath>
        <m:r>
          <w:rPr>
            <w:rFonts w:ascii="Cambria Math" w:hAnsi="Cambria Math"/>
          </w:rPr>
          <m:t>k</m:t>
        </m:r>
      </m:oMath>
      <w:r w:rsidR="00D7082A">
        <w:t>.</w:t>
      </w:r>
    </w:p>
    <w:p w14:paraId="73C90A4E" w14:textId="77777777" w:rsidR="00D7082A" w:rsidRDefault="00000000" w:rsidP="005A2C14">
      <w:pPr>
        <w:numPr>
          <w:ilvl w:val="0"/>
          <w:numId w:val="277"/>
        </w:numPr>
        <w:spacing w:line="360" w:lineRule="auto"/>
      </w:pPr>
      <m:oMath>
        <m:sSub>
          <m:sSubPr>
            <m:ctrlPr>
              <w:rPr>
                <w:rFonts w:ascii="Cambria Math" w:hAnsi="Cambria Math"/>
                <w:i/>
              </w:rPr>
            </m:ctrlPr>
          </m:sSubPr>
          <m:e>
            <m:r>
              <w:rPr>
                <w:rFonts w:ascii="Cambria Math" w:hAnsi="Cambria Math"/>
              </w:rPr>
              <m:t>φ</m:t>
            </m:r>
          </m:e>
          <m:sub>
            <m:r>
              <w:rPr>
                <w:rFonts w:ascii="Cambria Math" w:hAnsi="Cambria Math"/>
              </w:rPr>
              <m:t>k</m:t>
            </m:r>
          </m:sub>
        </m:sSub>
      </m:oMath>
      <w:r w:rsidR="00D7082A">
        <w:t xml:space="preserve"> =&gt; Observed Quoted Instrument Manifest Measure for Segment </w:t>
      </w:r>
      <m:oMath>
        <m:r>
          <w:rPr>
            <w:rFonts w:ascii="Cambria Math" w:hAnsi="Cambria Math"/>
          </w:rPr>
          <m:t>k</m:t>
        </m:r>
      </m:oMath>
      <w:r w:rsidR="00D7082A">
        <w:t xml:space="preserve"> at precisely a single variate point – typically, the observations are done at the anterior/posterior terminal ends of the segment.</w:t>
      </w:r>
    </w:p>
    <w:p w14:paraId="029D56BD" w14:textId="77777777" w:rsidR="00D7082A" w:rsidRDefault="00D7082A" w:rsidP="005A2C14">
      <w:pPr>
        <w:numPr>
          <w:ilvl w:val="0"/>
          <w:numId w:val="252"/>
        </w:numPr>
        <w:spacing w:line="360" w:lineRule="auto"/>
      </w:pPr>
      <w:r>
        <w:rPr>
          <w:u w:val="single"/>
        </w:rPr>
        <w:t>Span/Segment variate relations</w:t>
      </w:r>
      <w:r>
        <w:t xml:space="preserve">: For a given calculated/formulated output manifest measure </w:t>
      </w:r>
      <m:oMath>
        <m:r>
          <m:rPr>
            <m:sty m:val="p"/>
          </m:rPr>
          <w:rPr>
            <w:rFonts w:ascii="Cambria Math" w:hAnsi="Cambria Math"/>
          </w:rPr>
          <m:t>Ξ</m:t>
        </m:r>
      </m:oMath>
      <w:r>
        <w:t>, the following are true by definition:</w:t>
      </w:r>
    </w:p>
    <w:p w14:paraId="691542A3" w14:textId="77777777" w:rsidR="00F128DE" w:rsidRDefault="00F128DE" w:rsidP="00F128DE">
      <w:pPr>
        <w:spacing w:line="360" w:lineRule="auto"/>
        <w:ind w:left="360"/>
      </w:pPr>
    </w:p>
    <w:p w14:paraId="6FAA46F9" w14:textId="77777777" w:rsidR="00F128DE" w:rsidRPr="00F128DE" w:rsidRDefault="00000000" w:rsidP="00F128DE">
      <w:pPr>
        <w:spacing w:line="360" w:lineRule="auto"/>
        <w:ind w:left="720"/>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14:paraId="7271B48B" w14:textId="77777777" w:rsidR="00F128DE" w:rsidRDefault="00F128DE" w:rsidP="00F128DE">
      <w:pPr>
        <w:spacing w:line="360" w:lineRule="auto"/>
        <w:ind w:left="720"/>
      </w:pPr>
    </w:p>
    <w:p w14:paraId="0F281C87" w14:textId="77777777" w:rsidR="00F128DE" w:rsidRDefault="000B7769" w:rsidP="00F128DE">
      <w:pPr>
        <w:spacing w:line="360" w:lineRule="auto"/>
        <w:ind w:left="720"/>
      </w:pPr>
      <w:r>
        <w:t>implies that</w:t>
      </w:r>
    </w:p>
    <w:p w14:paraId="10DB2D67" w14:textId="77777777" w:rsidR="00F128DE" w:rsidRDefault="00F128DE" w:rsidP="00F128DE">
      <w:pPr>
        <w:spacing w:line="360" w:lineRule="auto"/>
        <w:ind w:left="720"/>
      </w:pPr>
    </w:p>
    <w:p w14:paraId="43699166" w14:textId="77777777" w:rsidR="00D7082A" w:rsidRPr="00F128DE" w:rsidRDefault="00000000" w:rsidP="00F128DE">
      <w:pPr>
        <w:spacing w:line="360" w:lineRule="auto"/>
        <w:ind w:left="72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∂Φ</m:t>
                      </m:r>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k</m:t>
                          </m:r>
                        </m:sub>
                      </m:sSub>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oMath>
      </m:oMathPara>
    </w:p>
    <w:p w14:paraId="43FBCCBF" w14:textId="77777777" w:rsidR="00F128DE" w:rsidRDefault="00F128DE" w:rsidP="00F128DE">
      <w:pPr>
        <w:spacing w:line="360" w:lineRule="auto"/>
        <w:ind w:left="720"/>
      </w:pPr>
    </w:p>
    <w:p w14:paraId="2DEA9B4C" w14:textId="77777777" w:rsidR="00F128DE" w:rsidRPr="00F128DE" w:rsidRDefault="00000000" w:rsidP="00F128DE">
      <w:pPr>
        <w:spacing w:line="360" w:lineRule="auto"/>
        <w:ind w:left="720"/>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k</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=ϕ</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14:paraId="1C547945" w14:textId="77777777" w:rsidR="00F128DE" w:rsidRDefault="00F128DE" w:rsidP="00F128DE">
      <w:pPr>
        <w:spacing w:line="360" w:lineRule="auto"/>
        <w:ind w:left="720"/>
      </w:pPr>
    </w:p>
    <w:p w14:paraId="6FBD0A8E" w14:textId="77777777" w:rsidR="00F128DE" w:rsidRDefault="000B7769" w:rsidP="00F128DE">
      <w:pPr>
        <w:spacing w:line="360" w:lineRule="auto"/>
        <w:ind w:left="720"/>
      </w:pPr>
      <w:r>
        <w:t>implies that</w:t>
      </w:r>
    </w:p>
    <w:p w14:paraId="424AD628" w14:textId="77777777" w:rsidR="00F128DE" w:rsidRDefault="00F128DE" w:rsidP="00F128DE">
      <w:pPr>
        <w:spacing w:line="360" w:lineRule="auto"/>
        <w:ind w:left="720"/>
      </w:pPr>
    </w:p>
    <w:p w14:paraId="4C069E03" w14:textId="77777777" w:rsidR="000B7769" w:rsidRDefault="00000000" w:rsidP="00F128DE">
      <w:pPr>
        <w:spacing w:line="360" w:lineRule="auto"/>
        <w:ind w:left="720"/>
      </w:pPr>
      <m:oMathPara>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r>
                        <w:rPr>
                          <w:rFonts w:ascii="Cambria Math" w:hAnsi="Cambria Math"/>
                        </w:rPr>
                        <m:t>ϕ</m:t>
                      </m:r>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k</m:t>
                          </m:r>
                        </m:sub>
                      </m:sSub>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oMath>
      </m:oMathPara>
    </w:p>
    <w:p w14:paraId="34E8BEFE" w14:textId="77777777" w:rsidR="00D7082A" w:rsidRDefault="00D7082A" w:rsidP="00F128DE">
      <w:pPr>
        <w:spacing w:line="360" w:lineRule="auto"/>
      </w:pPr>
    </w:p>
    <w:p w14:paraId="5FF3F14F" w14:textId="77777777" w:rsidR="00D7082A" w:rsidRDefault="00D7082A" w:rsidP="005A2C14">
      <w:pPr>
        <w:numPr>
          <w:ilvl w:val="0"/>
          <w:numId w:val="252"/>
        </w:numPr>
        <w:spacing w:line="360" w:lineRule="auto"/>
      </w:pPr>
      <w:r>
        <w:rPr>
          <w:u w:val="single"/>
        </w:rPr>
        <w:t>Sensitivities to the elastic variates</w:t>
      </w:r>
      <w:r>
        <w:t>:</w:t>
      </w:r>
    </w:p>
    <w:p w14:paraId="2C7D5824" w14:textId="77777777" w:rsidR="00D7082A" w:rsidRDefault="00D7082A" w:rsidP="005A2C14">
      <w:pPr>
        <w:numPr>
          <w:ilvl w:val="0"/>
          <w:numId w:val="278"/>
        </w:numPr>
        <w:spacing w:line="360" w:lineRule="auto"/>
      </w:pPr>
      <w:r>
        <w:t xml:space="preserve">Sensitivity to Stochastic Evolution Variate =&gt; </w:t>
      </w: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∂Φ</m:t>
            </m:r>
          </m:den>
        </m:f>
      </m:oMath>
    </w:p>
    <w:p w14:paraId="5FAB1AE4" w14:textId="77777777" w:rsidR="00D7082A" w:rsidRDefault="00D7082A" w:rsidP="005A2C14">
      <w:pPr>
        <w:numPr>
          <w:ilvl w:val="0"/>
          <w:numId w:val="278"/>
        </w:numPr>
        <w:spacing w:line="360" w:lineRule="auto"/>
      </w:pPr>
      <w:r>
        <w:t xml:space="preserve">Sensitivity to Implied Span Quoted Instrument Measure =&gt; </w:t>
      </w: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r>
              <w:rPr>
                <w:rFonts w:ascii="Cambria Math" w:hAnsi="Cambria Math"/>
              </w:rPr>
              <m:t>ϕ</m:t>
            </m:r>
          </m:den>
        </m:f>
      </m:oMath>
    </w:p>
    <w:p w14:paraId="42339769" w14:textId="77777777" w:rsidR="00D7082A" w:rsidRDefault="00D7082A" w:rsidP="005A2C14">
      <w:pPr>
        <w:numPr>
          <w:ilvl w:val="0"/>
          <w:numId w:val="278"/>
        </w:numPr>
        <w:spacing w:line="360" w:lineRule="auto"/>
      </w:pPr>
      <w:r>
        <w:t xml:space="preserve">Sensitivity to Observed Span Quoted Instrument Measure =&gt; </w:t>
      </w: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oMath>
    </w:p>
    <w:p w14:paraId="50447747" w14:textId="77777777" w:rsidR="00D7082A" w:rsidRDefault="00000000" w:rsidP="005A2C14">
      <w:pPr>
        <w:numPr>
          <w:ilvl w:val="0"/>
          <w:numId w:val="278"/>
        </w:numPr>
        <w:spacing w:line="360" w:lineRule="auto"/>
      </w:pP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oMath>
      <w:r w:rsidR="00D7082A">
        <w:t xml:space="preserve"> (Case c) above) is what you need to calculate the hedge ratio</w:t>
      </w:r>
    </w:p>
    <w:p w14:paraId="6DA0BA5A" w14:textId="77777777" w:rsidR="00F128DE" w:rsidRDefault="00D7082A" w:rsidP="005A2C14">
      <w:pPr>
        <w:numPr>
          <w:ilvl w:val="0"/>
          <w:numId w:val="252"/>
        </w:numPr>
        <w:spacing w:line="360" w:lineRule="auto"/>
      </w:pPr>
      <w:r>
        <w:rPr>
          <w:u w:val="single"/>
        </w:rPr>
        <w:t>Piece-wise constant segment variate</w:t>
      </w:r>
      <w:r>
        <w:t>: In this case,</w:t>
      </w:r>
    </w:p>
    <w:p w14:paraId="4A1A0D8C" w14:textId="77777777" w:rsidR="00F128DE" w:rsidRDefault="00F128DE" w:rsidP="00F128DE">
      <w:pPr>
        <w:spacing w:line="360" w:lineRule="auto"/>
        <w:ind w:left="360"/>
        <w:rPr>
          <w:u w:val="single"/>
        </w:rPr>
      </w:pPr>
    </w:p>
    <w:p w14:paraId="6486A1A1" w14:textId="77777777" w:rsidR="00D7082A" w:rsidRPr="00F128DE" w:rsidRDefault="00000000" w:rsidP="00F128DE">
      <w:pPr>
        <w:spacing w:line="360" w:lineRule="auto"/>
        <w:ind w:left="360"/>
      </w:pPr>
      <m:oMathPara>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k</m:t>
                  </m:r>
                </m:sub>
              </m:sSub>
            </m:den>
          </m:f>
          <m:r>
            <w:rPr>
              <w:rFonts w:ascii="Cambria Math" w:hAnsi="Cambria Math"/>
            </w:rPr>
            <m:t>=</m:t>
          </m:r>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k</m:t>
                  </m:r>
                </m:sub>
              </m:sSub>
            </m:den>
          </m:f>
          <m:r>
            <w:rPr>
              <w:rFonts w:ascii="Cambria Math" w:hAnsi="Cambria Math"/>
            </w:rPr>
            <m:t>=</m:t>
          </m:r>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oMath>
      </m:oMathPara>
    </w:p>
    <w:p w14:paraId="1BF37B4D" w14:textId="77777777" w:rsidR="00F128DE" w:rsidRDefault="00F128DE" w:rsidP="00F128DE">
      <w:pPr>
        <w:spacing w:line="360" w:lineRule="auto"/>
        <w:ind w:left="360"/>
      </w:pPr>
    </w:p>
    <w:p w14:paraId="66CDFC55" w14:textId="77777777" w:rsidR="00BF7AD5" w:rsidRDefault="00D7082A" w:rsidP="005A2C14">
      <w:pPr>
        <w:numPr>
          <w:ilvl w:val="0"/>
          <w:numId w:val="252"/>
        </w:numPr>
        <w:spacing w:line="360" w:lineRule="auto"/>
      </w:pPr>
      <w:r>
        <w:rPr>
          <w:u w:val="single"/>
        </w:rPr>
        <w:t>Splined segment variate</w:t>
      </w:r>
      <w:r>
        <w:t xml:space="preserve">: Recall that segment spline coefficient calibration is simply a problem of matching to a terminal node (which is the quoted instrument measure at the terminal node). Thus, for a formulated output </w:t>
      </w:r>
      <m:oMath>
        <m:r>
          <m:rPr>
            <m:sty m:val="p"/>
          </m:rPr>
          <w:rPr>
            <w:rFonts w:ascii="Cambria Math" w:hAnsi="Cambria Math"/>
          </w:rPr>
          <m:t>Ξ</m:t>
        </m:r>
      </m:oMath>
      <w:r>
        <w:t xml:space="preserve">, at node </w:t>
      </w:r>
      <m:oMath>
        <m:r>
          <w:rPr>
            <w:rFonts w:ascii="Cambria Math" w:hAnsi="Cambria Math"/>
          </w:rPr>
          <m:t>k</m:t>
        </m:r>
      </m:oMath>
      <w:r>
        <w:t>, it is obvious that</w:t>
      </w:r>
    </w:p>
    <w:p w14:paraId="07562E09" w14:textId="77777777" w:rsidR="00BF7AD5" w:rsidRDefault="00BF7AD5" w:rsidP="00BF7AD5">
      <w:pPr>
        <w:spacing w:line="360" w:lineRule="auto"/>
        <w:ind w:left="360"/>
        <w:rPr>
          <w:u w:val="single"/>
        </w:rPr>
      </w:pPr>
    </w:p>
    <w:p w14:paraId="1030CAFE" w14:textId="77777777" w:rsidR="00D7082A" w:rsidRPr="00BF7AD5" w:rsidRDefault="00000000" w:rsidP="00BF7AD5">
      <w:pPr>
        <w:spacing w:line="360" w:lineRule="auto"/>
        <w:ind w:left="360"/>
      </w:pPr>
      <m:oMathPara>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k</m:t>
                  </m:r>
                </m:sub>
              </m:sSub>
            </m:den>
          </m:f>
          <m:r>
            <w:rPr>
              <w:rFonts w:ascii="Cambria Math" w:hAnsi="Cambria Math"/>
            </w:rPr>
            <m:t>≠</m:t>
          </m:r>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k</m:t>
                  </m:r>
                </m:sub>
              </m:sSub>
            </m:den>
          </m:f>
        </m:oMath>
      </m:oMathPara>
    </w:p>
    <w:p w14:paraId="3AE81CD5" w14:textId="77777777" w:rsidR="00BF7AD5" w:rsidRDefault="00BF7AD5" w:rsidP="00BF7AD5">
      <w:pPr>
        <w:spacing w:line="360" w:lineRule="auto"/>
        <w:ind w:left="360"/>
      </w:pPr>
    </w:p>
    <w:p w14:paraId="75A6F7CF" w14:textId="77777777" w:rsidR="00BF2BA5" w:rsidRDefault="00D7082A" w:rsidP="005A2C14">
      <w:pPr>
        <w:numPr>
          <w:ilvl w:val="0"/>
          <w:numId w:val="234"/>
        </w:numPr>
        <w:spacing w:line="360" w:lineRule="auto"/>
      </w:pPr>
      <w:r>
        <w:t xml:space="preserve">Stochastic Evolution Variate Derivative =&gt; For the case where </w:t>
      </w:r>
      <m:oMath>
        <m:r>
          <m:rPr>
            <m:sty m:val="p"/>
          </m:rPr>
          <w:rPr>
            <w:rFonts w:ascii="Cambria Math" w:hAnsi="Cambria Math"/>
          </w:rPr>
          <m:t>Ξ</m:t>
        </m:r>
      </m:oMath>
      <w:r>
        <w:t xml:space="preserve"> refers to the discount factor, it can be shown that</w:t>
      </w:r>
    </w:p>
    <w:p w14:paraId="217DB7A3" w14:textId="77777777" w:rsidR="00BF2BA5" w:rsidRDefault="00BF2BA5" w:rsidP="00BF2BA5">
      <w:pPr>
        <w:spacing w:line="360" w:lineRule="auto"/>
        <w:ind w:left="720"/>
      </w:pPr>
    </w:p>
    <w:p w14:paraId="6EFAB05E" w14:textId="77777777" w:rsidR="00BF2BA5" w:rsidRDefault="00000000" w:rsidP="00BF2BA5">
      <w:pPr>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subHide m:val="1"/>
                  <m:supHide m:val="1"/>
                  <m:ctrlPr>
                    <w:rPr>
                      <w:rFonts w:ascii="Cambria Math" w:hAnsi="Cambria Math"/>
                      <w:i/>
                    </w:rPr>
                  </m:ctrlPr>
                </m:naryPr>
                <m:sub/>
                <m:sup/>
                <m:e>
                  <m:r>
                    <m:rPr>
                      <m:sty m:val="p"/>
                    </m:rPr>
                    <w:rPr>
                      <w:rFonts w:ascii="Cambria Math" w:hAnsi="Cambria Math"/>
                    </w:rPr>
                    <m:t>Φ</m:t>
                  </m:r>
                  <m:d>
                    <m:dPr>
                      <m:ctrlPr>
                        <w:rPr>
                          <w:rFonts w:ascii="Cambria Math" w:hAnsi="Cambria Math"/>
                          <w:i/>
                        </w:rPr>
                      </m:ctrlPr>
                    </m:dPr>
                    <m:e>
                      <m:r>
                        <w:rPr>
                          <w:rFonts w:ascii="Cambria Math" w:hAnsi="Cambria Math"/>
                        </w:rPr>
                        <m:t>t</m:t>
                      </m:r>
                    </m:e>
                  </m:d>
                  <m:r>
                    <w:rPr>
                      <w:rFonts w:ascii="Cambria Math" w:hAnsi="Cambria Math"/>
                    </w:rPr>
                    <m:t>dt</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sub>
                    <m:sup>
                      <m:sSub>
                        <m:sSubPr>
                          <m:ctrlPr>
                            <w:rPr>
                              <w:rFonts w:ascii="Cambria Math" w:hAnsi="Cambria Math"/>
                              <w:i/>
                            </w:rPr>
                          </m:ctrlPr>
                        </m:sSubPr>
                        <m:e>
                          <m:r>
                            <w:rPr>
                              <w:rFonts w:ascii="Cambria Math" w:hAnsi="Cambria Math"/>
                            </w:rPr>
                            <m:t>t</m:t>
                          </m:r>
                        </m:e>
                        <m:sub>
                          <m:r>
                            <w:rPr>
                              <w:rFonts w:ascii="Cambria Math" w:hAnsi="Cambria Math"/>
                            </w:rPr>
                            <m:t>i+1</m:t>
                          </m:r>
                        </m:sub>
                      </m:sSub>
                    </m:sup>
                    <m:e>
                      <m:sSub>
                        <m:sSubPr>
                          <m:ctrlPr>
                            <w:rPr>
                              <w:rFonts w:ascii="Cambria Math" w:hAnsi="Cambria Math"/>
                              <w:i/>
                            </w:rPr>
                          </m:ctrlPr>
                        </m:sSubPr>
                        <m:e>
                          <m:r>
                            <m:rPr>
                              <m:sty m:val="p"/>
                            </m:rPr>
                            <w:rPr>
                              <w:rFonts w:ascii="Cambria Math" w:hAnsi="Cambria Math"/>
                            </w:rPr>
                            <m:t>Φ</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nary>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m:t>
                      </m:r>
                    </m:sub>
                  </m:sSub>
                </m:sub>
                <m:sup>
                  <m:r>
                    <w:rPr>
                      <w:rFonts w:ascii="Cambria Math" w:hAnsi="Cambria Math"/>
                    </w:rPr>
                    <m:t>t</m:t>
                  </m:r>
                </m:sup>
                <m:e>
                  <m:sSub>
                    <m:sSubPr>
                      <m:ctrlPr>
                        <w:rPr>
                          <w:rFonts w:ascii="Cambria Math" w:hAnsi="Cambria Math"/>
                          <w:i/>
                        </w:rPr>
                      </m:ctrlPr>
                    </m:sSubPr>
                    <m:e>
                      <m:r>
                        <m:rPr>
                          <m:sty m:val="p"/>
                        </m:rPr>
                        <w:rPr>
                          <w:rFonts w:ascii="Cambria Math" w:hAnsi="Cambria Math"/>
                        </w:rPr>
                        <m:t>Φ</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14:paraId="224D0348" w14:textId="77777777" w:rsidR="00BF2BA5" w:rsidRDefault="00BF2BA5" w:rsidP="00BF2BA5">
      <w:pPr>
        <w:spacing w:line="360" w:lineRule="auto"/>
        <w:ind w:left="720"/>
      </w:pPr>
    </w:p>
    <w:p w14:paraId="7F83A1D1" w14:textId="77777777" w:rsidR="00BF2BA5" w:rsidRDefault="00D7082A" w:rsidP="00BF2BA5">
      <w:pPr>
        <w:spacing w:line="360" w:lineRule="auto"/>
        <w:ind w:left="720"/>
      </w:pPr>
      <w:proofErr w:type="gramStart"/>
      <w:r>
        <w:t>where</w:t>
      </w:r>
      <w:proofErr w:type="gramEnd"/>
    </w:p>
    <w:p w14:paraId="77E3C5C2" w14:textId="77777777" w:rsidR="00BF2BA5" w:rsidRDefault="00BF2BA5" w:rsidP="00BF2BA5">
      <w:pPr>
        <w:spacing w:line="360" w:lineRule="auto"/>
        <w:ind w:left="720"/>
      </w:pPr>
    </w:p>
    <w:p w14:paraId="7826A6F9" w14:textId="77777777" w:rsidR="00BF2BA5" w:rsidRPr="00BF2BA5" w:rsidRDefault="00000000" w:rsidP="00BF2BA5">
      <w:pPr>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j+1</m:t>
              </m:r>
            </m:sub>
          </m:sSub>
        </m:oMath>
      </m:oMathPara>
    </w:p>
    <w:p w14:paraId="7DE09644" w14:textId="77777777" w:rsidR="00BF2BA5" w:rsidRDefault="00BF2BA5" w:rsidP="00BF2BA5">
      <w:pPr>
        <w:spacing w:line="360" w:lineRule="auto"/>
        <w:ind w:left="720"/>
      </w:pPr>
    </w:p>
    <w:p w14:paraId="2BF199A1" w14:textId="77777777" w:rsidR="00BF2BA5" w:rsidRDefault="00D7082A" w:rsidP="00BF2BA5">
      <w:pPr>
        <w:spacing w:line="360" w:lineRule="auto"/>
        <w:ind w:left="720"/>
      </w:pPr>
      <w:r>
        <w:t>Thus</w:t>
      </w:r>
    </w:p>
    <w:p w14:paraId="6E9F70C1" w14:textId="77777777" w:rsidR="00BF2BA5" w:rsidRDefault="00BF2BA5" w:rsidP="00BF2BA5">
      <w:pPr>
        <w:spacing w:line="360" w:lineRule="auto"/>
        <w:ind w:left="720"/>
      </w:pPr>
    </w:p>
    <w:p w14:paraId="75B58FF3" w14:textId="77777777" w:rsidR="00D7082A" w:rsidRPr="00BF2BA5" w:rsidRDefault="00000000" w:rsidP="00BF2BA5">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e>
                        <m:r>
                          <w:rPr>
                            <w:rFonts w:ascii="Cambria Math" w:hAnsi="Cambria Math"/>
                          </w:rPr>
                          <m:t>k&lt;j</m:t>
                        </m:r>
                      </m:e>
                    </m:mr>
                  </m:m>
                </m:e>
                <m:e>
                  <m:m>
                    <m:mPr>
                      <m:mcs>
                        <m:mc>
                          <m:mcPr>
                            <m:count m:val="2"/>
                            <m:mcJc m:val="center"/>
                          </m:mcPr>
                        </m:mc>
                      </m:mcs>
                      <m:ctrlPr>
                        <w:rPr>
                          <w:rFonts w:ascii="Cambria Math" w:hAnsi="Cambria Math"/>
                          <w:i/>
                        </w:rPr>
                      </m:ctrlPr>
                    </m:mPr>
                    <m:m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e>
                        <m:r>
                          <w:rPr>
                            <w:rFonts w:ascii="Cambria Math" w:hAnsi="Cambria Math"/>
                          </w:rPr>
                          <m:t>k=j</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k&gt;j</m:t>
                        </m:r>
                      </m:e>
                    </m:mr>
                  </m:m>
                </m:e>
              </m:eqArr>
            </m:e>
          </m:d>
        </m:oMath>
      </m:oMathPara>
    </w:p>
    <w:p w14:paraId="51605696" w14:textId="77777777" w:rsidR="00BF2BA5" w:rsidRDefault="00BF2BA5" w:rsidP="00BF2BA5">
      <w:pPr>
        <w:spacing w:line="360" w:lineRule="auto"/>
        <w:ind w:left="720"/>
      </w:pPr>
    </w:p>
    <w:p w14:paraId="77E69553" w14:textId="77777777" w:rsidR="00F861FD" w:rsidRDefault="00D7082A" w:rsidP="005A2C14">
      <w:pPr>
        <w:numPr>
          <w:ilvl w:val="0"/>
          <w:numId w:val="234"/>
        </w:numPr>
        <w:spacing w:line="360" w:lineRule="auto"/>
      </w:pPr>
      <w:r>
        <w:t>Quoted Instrument Manifest Measure Derivative =&gt; This depends on the actual details of the quadrature. Thus</w:t>
      </w:r>
    </w:p>
    <w:p w14:paraId="63FB9360" w14:textId="77777777" w:rsidR="00F861FD" w:rsidRDefault="00F861FD" w:rsidP="00F861FD">
      <w:pPr>
        <w:spacing w:line="360" w:lineRule="auto"/>
        <w:ind w:left="720"/>
      </w:pPr>
    </w:p>
    <w:p w14:paraId="4551BE63" w14:textId="77777777" w:rsidR="00D7082A" w:rsidRPr="00F861FD" w:rsidRDefault="00000000" w:rsidP="00F861FD">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k</m:t>
                                </m:r>
                              </m:sub>
                            </m:sSub>
                          </m:sub>
                          <m:sup>
                            <m:sSub>
                              <m:sSubPr>
                                <m:ctrlPr>
                                  <w:rPr>
                                    <w:rFonts w:ascii="Cambria Math" w:hAnsi="Cambria Math"/>
                                    <w:i/>
                                  </w:rPr>
                                </m:ctrlPr>
                              </m:sSubPr>
                              <m:e>
                                <m:r>
                                  <w:rPr>
                                    <w:rFonts w:ascii="Cambria Math" w:hAnsi="Cambria Math"/>
                                  </w:rPr>
                                  <m:t>t</m:t>
                                </m:r>
                              </m:e>
                              <m:sub>
                                <m:r>
                                  <w:rPr>
                                    <w:rFonts w:ascii="Cambria Math" w:hAnsi="Cambria Math"/>
                                  </w:rPr>
                                  <m:t>k+1</m:t>
                                </m:r>
                              </m:sub>
                            </m:sSub>
                          </m:sup>
                          <m:e>
                            <m:f>
                              <m:fPr>
                                <m:ctrlPr>
                                  <w:rPr>
                                    <w:rFonts w:ascii="Cambria Math" w:hAnsi="Cambria Math"/>
                                    <w:i/>
                                  </w:rPr>
                                </m:ctrlPr>
                              </m:fPr>
                              <m:num>
                                <m:r>
                                  <m:rPr>
                                    <m:sty m:val="p"/>
                                  </m:rPr>
                                  <w:rPr>
                                    <w:rFonts w:ascii="Cambria Math" w:hAnsi="Cambria Math"/>
                                  </w:rPr>
                                  <m:t>∂Φ</m:t>
                                </m:r>
                              </m:num>
                              <m:den>
                                <m:r>
                                  <m:rPr>
                                    <m:sty m:val="p"/>
                                  </m:rP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m:t>
                                    </m:r>
                                  </m:sub>
                                </m:sSub>
                              </m:den>
                            </m:f>
                            <m:r>
                              <w:rPr>
                                <w:rFonts w:ascii="Cambria Math" w:hAnsi="Cambria Math"/>
                              </w:rPr>
                              <m:t>dt</m:t>
                            </m:r>
                          </m:e>
                        </m:nary>
                      </m:e>
                      <m:e>
                        <m:r>
                          <w:rPr>
                            <w:rFonts w:ascii="Cambria Math" w:hAnsi="Cambria Math"/>
                          </w:rPr>
                          <m:t>k&lt;j</m:t>
                        </m:r>
                      </m:e>
                    </m:mr>
                  </m:m>
                </m:e>
                <m:e>
                  <m:m>
                    <m:mPr>
                      <m:mcs>
                        <m:mc>
                          <m:mcPr>
                            <m:count m:val="2"/>
                            <m:mcJc m:val="center"/>
                          </m:mcPr>
                        </m:mc>
                      </m:mcs>
                      <m:ctrlPr>
                        <w:rPr>
                          <w:rFonts w:ascii="Cambria Math" w:hAnsi="Cambria Math"/>
                          <w:i/>
                        </w:rPr>
                      </m:ctrlPr>
                    </m:mPr>
                    <m:m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t</m:t>
                            </m:r>
                          </m:sup>
                          <m:e>
                            <m:f>
                              <m:fPr>
                                <m:ctrlPr>
                                  <w:rPr>
                                    <w:rFonts w:ascii="Cambria Math" w:hAnsi="Cambria Math"/>
                                    <w:i/>
                                  </w:rPr>
                                </m:ctrlPr>
                              </m:fPr>
                              <m:num>
                                <m:r>
                                  <m:rPr>
                                    <m:sty m:val="p"/>
                                  </m:rPr>
                                  <w:rPr>
                                    <w:rFonts w:ascii="Cambria Math" w:hAnsi="Cambria Math"/>
                                  </w:rPr>
                                  <m:t>∂Φ</m:t>
                                </m:r>
                              </m:num>
                              <m:den>
                                <m:r>
                                  <m:rPr>
                                    <m:sty m:val="p"/>
                                  </m:rP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m:t>
                                    </m:r>
                                  </m:sub>
                                </m:sSub>
                              </m:den>
                            </m:f>
                            <m:r>
                              <w:rPr>
                                <w:rFonts w:ascii="Cambria Math" w:hAnsi="Cambria Math"/>
                              </w:rPr>
                              <m:t>dt</m:t>
                            </m:r>
                          </m:e>
                        </m:nary>
                      </m:e>
                      <m:e>
                        <m:r>
                          <w:rPr>
                            <w:rFonts w:ascii="Cambria Math" w:hAnsi="Cambria Math"/>
                          </w:rPr>
                          <m:t>k=j</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k&gt;j</m:t>
                        </m:r>
                      </m:e>
                    </m:mr>
                  </m:m>
                </m:e>
              </m:eqArr>
            </m:e>
          </m:d>
        </m:oMath>
      </m:oMathPara>
    </w:p>
    <w:p w14:paraId="6C01C71C" w14:textId="77777777" w:rsidR="00F861FD" w:rsidRDefault="00F861FD" w:rsidP="00F861FD">
      <w:pPr>
        <w:spacing w:line="360" w:lineRule="auto"/>
        <w:ind w:left="720"/>
      </w:pPr>
    </w:p>
    <w:p w14:paraId="1B4073A3" w14:textId="77777777" w:rsidR="00F861FD" w:rsidRDefault="00D7082A" w:rsidP="005A2C14">
      <w:pPr>
        <w:numPr>
          <w:ilvl w:val="0"/>
          <w:numId w:val="252"/>
        </w:numPr>
        <w:spacing w:line="360" w:lineRule="auto"/>
      </w:pPr>
      <w:r>
        <w:rPr>
          <w:u w:val="single"/>
        </w:rPr>
        <w:t>Linear Dependence of Integrand Quadrature</w:t>
      </w:r>
      <w:r>
        <w:t>: For many functional formulations in finance, the calculated product measure (</w:t>
      </w:r>
      <m:oMath>
        <m:r>
          <m:rPr>
            <m:sty m:val="p"/>
          </m:rPr>
          <w:rPr>
            <w:rFonts w:ascii="Cambria Math" w:hAnsi="Cambria Math"/>
          </w:rPr>
          <m:t>Ξ</m:t>
        </m:r>
      </m:oMath>
      <w:r>
        <w:t>) has a linear dependence on the stochastic evolution variate, i.e.,</w:t>
      </w:r>
    </w:p>
    <w:p w14:paraId="12A0EE70" w14:textId="77777777" w:rsidR="00F861FD" w:rsidRDefault="00F861FD" w:rsidP="00F861FD">
      <w:pPr>
        <w:spacing w:line="360" w:lineRule="auto"/>
        <w:ind w:left="360"/>
        <w:rPr>
          <w:u w:val="single"/>
        </w:rPr>
      </w:pPr>
    </w:p>
    <w:p w14:paraId="42E7F755" w14:textId="77777777" w:rsidR="00F861FD" w:rsidRDefault="00F861FD" w:rsidP="00F861FD">
      <w:pPr>
        <w:spacing w:line="360" w:lineRule="auto"/>
        <w:ind w:left="360"/>
      </w:pPr>
      <m:oMathPara>
        <m:oMath>
          <m:r>
            <m:rPr>
              <m:sty m:val="p"/>
            </m:rPr>
            <w:rPr>
              <w:rFonts w:ascii="Cambria Math" w:hAnsi="Cambria Math"/>
            </w:rPr>
            <w:lastRenderedPageBreak/>
            <m:t>Ξ⟹Ψ</m:t>
          </m:r>
          <m:d>
            <m:dPr>
              <m:ctrlPr>
                <w:rPr>
                  <w:rFonts w:ascii="Cambria Math" w:hAnsi="Cambria Math"/>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a</m:t>
                      </m:r>
                    </m:sub>
                  </m:sSub>
                </m:sub>
                <m:sup>
                  <m:sSub>
                    <m:sSubPr>
                      <m:ctrlPr>
                        <w:rPr>
                          <w:rFonts w:ascii="Cambria Math" w:hAnsi="Cambria Math"/>
                          <w:i/>
                        </w:rPr>
                      </m:ctrlPr>
                    </m:sSubPr>
                    <m:e>
                      <m:r>
                        <w:rPr>
                          <w:rFonts w:ascii="Cambria Math" w:hAnsi="Cambria Math"/>
                        </w:rPr>
                        <m:t>t</m:t>
                      </m:r>
                    </m:e>
                    <m:sub>
                      <m:r>
                        <w:rPr>
                          <w:rFonts w:ascii="Cambria Math" w:hAnsi="Cambria Math"/>
                        </w:rPr>
                        <m:t>b</m:t>
                      </m:r>
                    </m:sub>
                  </m:sSub>
                </m:sup>
                <m:e>
                  <m:r>
                    <m:rPr>
                      <m:sty m:val="p"/>
                    </m:rPr>
                    <w:rPr>
                      <w:rFonts w:ascii="Cambria Math" w:hAnsi="Cambria Math"/>
                    </w:rPr>
                    <m:t>Φ</m:t>
                  </m:r>
                  <m:d>
                    <m:dPr>
                      <m:ctrlPr>
                        <w:rPr>
                          <w:rFonts w:ascii="Cambria Math" w:hAnsi="Cambria Math"/>
                          <w:i/>
                        </w:rPr>
                      </m:ctrlPr>
                    </m:dPr>
                    <m:e>
                      <m:r>
                        <w:rPr>
                          <w:rFonts w:ascii="Cambria Math" w:hAnsi="Cambria Math"/>
                        </w:rPr>
                        <m:t>t</m:t>
                      </m:r>
                    </m:e>
                  </m:d>
                </m:e>
              </m:nary>
              <m:r>
                <w:rPr>
                  <w:rFonts w:ascii="Cambria Math" w:hAnsi="Cambria Math"/>
                </w:rPr>
                <m:t>dt</m:t>
              </m:r>
            </m:e>
          </m:d>
        </m:oMath>
      </m:oMathPara>
    </w:p>
    <w:p w14:paraId="58085E01" w14:textId="77777777" w:rsidR="00F861FD" w:rsidRDefault="00F861FD" w:rsidP="00F861FD">
      <w:pPr>
        <w:spacing w:line="360" w:lineRule="auto"/>
        <w:ind w:left="360"/>
      </w:pPr>
    </w:p>
    <w:p w14:paraId="540B3C4E" w14:textId="77777777" w:rsidR="00F861FD" w:rsidRDefault="00D7082A" w:rsidP="00F861FD">
      <w:pPr>
        <w:spacing w:line="360" w:lineRule="auto"/>
        <w:ind w:left="360"/>
      </w:pPr>
      <w:r>
        <w:t>This implies that</w:t>
      </w:r>
    </w:p>
    <w:p w14:paraId="4E156469" w14:textId="77777777" w:rsidR="00F861FD" w:rsidRDefault="00F861FD" w:rsidP="00F861FD">
      <w:pPr>
        <w:spacing w:line="360" w:lineRule="auto"/>
        <w:ind w:left="360"/>
      </w:pPr>
    </w:p>
    <w:p w14:paraId="25B9F573" w14:textId="77777777" w:rsidR="00E23575" w:rsidRDefault="00000000" w:rsidP="00F861FD">
      <w:pPr>
        <w:spacing w:line="360" w:lineRule="auto"/>
        <w:ind w:left="360"/>
      </w:pPr>
      <m:oMathPara>
        <m:oMath>
          <m:f>
            <m:fPr>
              <m:ctrlPr>
                <w:rPr>
                  <w:rFonts w:ascii="Cambria Math" w:hAnsi="Cambria Math"/>
                </w:rPr>
              </m:ctrlPr>
            </m:fPr>
            <m:num>
              <m:r>
                <m:rPr>
                  <m:sty m:val="p"/>
                </m:rPr>
                <w:rPr>
                  <w:rFonts w:ascii="Cambria Math" w:hAnsi="Cambria Math"/>
                </w:rPr>
                <m:t>∂Ξ</m:t>
              </m:r>
            </m:num>
            <m:den>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ik</m:t>
              </m:r>
            </m:sub>
          </m:sSub>
          <m:f>
            <m:fPr>
              <m:ctrlPr>
                <w:rPr>
                  <w:rFonts w:ascii="Cambria Math" w:hAnsi="Cambria Math"/>
                </w:rPr>
              </m:ctrlPr>
            </m:fPr>
            <m:num>
              <m:r>
                <m:rPr>
                  <m:sty m:val="p"/>
                </m:rPr>
                <w:rPr>
                  <w:rFonts w:ascii="Cambria Math" w:hAnsi="Cambria Math"/>
                </w:rPr>
                <m:t>∂Ξ</m:t>
              </m:r>
            </m:num>
            <m:den>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i</m:t>
                  </m:r>
                </m:sub>
              </m:sSub>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14:paraId="6A0A066E" w14:textId="77777777" w:rsidR="00E23575" w:rsidRDefault="00E23575" w:rsidP="00F861FD">
      <w:pPr>
        <w:spacing w:line="360" w:lineRule="auto"/>
        <w:ind w:left="360"/>
      </w:pPr>
    </w:p>
    <w:p w14:paraId="1DA59902" w14:textId="77777777" w:rsidR="00E23575" w:rsidRDefault="00D7082A" w:rsidP="00F861FD">
      <w:pPr>
        <w:spacing w:line="360" w:lineRule="auto"/>
        <w:ind w:left="360"/>
      </w:pPr>
      <w:r>
        <w:t>i.e.,</w:t>
      </w:r>
    </w:p>
    <w:p w14:paraId="74EB9C8B" w14:textId="77777777" w:rsidR="00E23575" w:rsidRDefault="00E23575" w:rsidP="00F861FD">
      <w:pPr>
        <w:spacing w:line="360" w:lineRule="auto"/>
        <w:ind w:left="360"/>
      </w:pPr>
    </w:p>
    <w:p w14:paraId="0DE170E4" w14:textId="77777777" w:rsidR="00E23575" w:rsidRDefault="00000000" w:rsidP="00F861FD">
      <w:pPr>
        <w:spacing w:line="360" w:lineRule="auto"/>
        <w:ind w:left="360"/>
      </w:pPr>
      <m:oMathPara>
        <m:oMath>
          <m:f>
            <m:fPr>
              <m:ctrlPr>
                <w:rPr>
                  <w:rFonts w:ascii="Cambria Math" w:hAnsi="Cambria Math"/>
                </w:rPr>
              </m:ctrlPr>
            </m:fPr>
            <m:num>
              <m:r>
                <m:rPr>
                  <m:sty m:val="p"/>
                </m:rPr>
                <w:rPr>
                  <w:rFonts w:ascii="Cambria Math" w:hAnsi="Cambria Math"/>
                </w:rPr>
                <m:t>∂Ξ</m:t>
              </m:r>
            </m:num>
            <m:den>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=α</m:t>
          </m:r>
          <m:sSub>
            <m:sSubPr>
              <m:ctrlPr>
                <w:rPr>
                  <w:rFonts w:ascii="Cambria Math" w:hAnsi="Cambria Math"/>
                  <w:i/>
                </w:rPr>
              </m:ctrlPr>
            </m:sSubPr>
            <m:e>
              <m:r>
                <w:rPr>
                  <w:rFonts w:ascii="Cambria Math" w:hAnsi="Cambria Math"/>
                </w:rPr>
                <m:t>δ</m:t>
              </m:r>
            </m:e>
            <m:sub>
              <m:r>
                <w:rPr>
                  <w:rFonts w:ascii="Cambria Math" w:hAnsi="Cambria Math"/>
                </w:rPr>
                <m:t>ik</m:t>
              </m:r>
            </m:sub>
          </m:sSub>
        </m:oMath>
      </m:oMathPara>
    </w:p>
    <w:p w14:paraId="1CB49FFD" w14:textId="77777777" w:rsidR="00E23575" w:rsidRDefault="00E23575" w:rsidP="00F861FD">
      <w:pPr>
        <w:spacing w:line="360" w:lineRule="auto"/>
        <w:ind w:left="360"/>
      </w:pPr>
    </w:p>
    <w:p w14:paraId="586A797C" w14:textId="77777777" w:rsidR="00D7082A" w:rsidRDefault="00D7082A" w:rsidP="00F861FD">
      <w:pPr>
        <w:spacing w:line="360" w:lineRule="auto"/>
        <w:ind w:left="360"/>
      </w:pPr>
      <w:r>
        <w:t>only, and not on the quadrature details.</w:t>
      </w:r>
    </w:p>
    <w:p w14:paraId="07C37C51" w14:textId="77777777" w:rsidR="00D7082A" w:rsidRDefault="00D7082A" w:rsidP="00D7082A">
      <w:pPr>
        <w:spacing w:line="360" w:lineRule="auto"/>
      </w:pPr>
      <w:r>
        <w:t xml:space="preserve"> </w:t>
      </w:r>
    </w:p>
    <w:p w14:paraId="7184E2F9" w14:textId="77777777" w:rsidR="00D7082A" w:rsidRDefault="00D7082A" w:rsidP="00D7082A">
      <w:pPr>
        <w:spacing w:line="360" w:lineRule="auto"/>
      </w:pPr>
    </w:p>
    <w:p w14:paraId="12046977" w14:textId="77777777" w:rsidR="00D7082A" w:rsidRDefault="00D7082A" w:rsidP="00D7082A">
      <w:pPr>
        <w:pStyle w:val="Heading2"/>
        <w:rPr>
          <w:sz w:val="28"/>
        </w:rPr>
      </w:pPr>
      <w:r>
        <w:rPr>
          <w:sz w:val="28"/>
        </w:rPr>
        <w:t>Curve Jacobian</w:t>
      </w:r>
    </w:p>
    <w:p w14:paraId="4E4EA936" w14:textId="77777777" w:rsidR="00D7082A" w:rsidRDefault="00D7082A" w:rsidP="00D7082A">
      <w:pPr>
        <w:spacing w:line="360" w:lineRule="auto"/>
        <w:rPr>
          <w:b/>
          <w:bCs/>
          <w:u w:val="single"/>
        </w:rPr>
      </w:pPr>
    </w:p>
    <w:p w14:paraId="3ABE5230" w14:textId="77777777" w:rsidR="00D7082A" w:rsidRDefault="00D7082A" w:rsidP="00D7082A">
      <w:pPr>
        <w:pStyle w:val="Footer"/>
        <w:numPr>
          <w:ilvl w:val="1"/>
          <w:numId w:val="22"/>
        </w:numPr>
        <w:tabs>
          <w:tab w:val="clear" w:pos="4320"/>
          <w:tab w:val="clear" w:pos="8640"/>
        </w:tabs>
        <w:spacing w:line="360" w:lineRule="auto"/>
      </w:pPr>
      <w:r>
        <w:rPr>
          <w:u w:val="single"/>
        </w:rPr>
        <w:t>Representation Jacobian</w:t>
      </w:r>
      <w:r>
        <w:t>: Every Curve implementation needs to generate the Jacobian of the following latent state metric using its corresponding latent state quantification metric:</w:t>
      </w:r>
    </w:p>
    <w:p w14:paraId="3263BF8C" w14:textId="77777777" w:rsidR="00D7082A" w:rsidRDefault="00D7082A" w:rsidP="00D7082A">
      <w:pPr>
        <w:pStyle w:val="Footer"/>
        <w:numPr>
          <w:ilvl w:val="0"/>
          <w:numId w:val="29"/>
        </w:numPr>
        <w:tabs>
          <w:tab w:val="clear" w:pos="4320"/>
          <w:tab w:val="clear" w:pos="8640"/>
        </w:tabs>
        <w:spacing w:line="360" w:lineRule="auto"/>
      </w:pPr>
      <w:r>
        <w:t>Forward Rate Jacobian to Quote Manifest Measure</w:t>
      </w:r>
    </w:p>
    <w:p w14:paraId="37B83BF8" w14:textId="77777777" w:rsidR="00D7082A" w:rsidRDefault="00D7082A" w:rsidP="00D7082A">
      <w:pPr>
        <w:pStyle w:val="Footer"/>
        <w:numPr>
          <w:ilvl w:val="0"/>
          <w:numId w:val="29"/>
        </w:numPr>
        <w:tabs>
          <w:tab w:val="clear" w:pos="4320"/>
          <w:tab w:val="clear" w:pos="8640"/>
        </w:tabs>
        <w:spacing w:line="360" w:lineRule="auto"/>
      </w:pPr>
      <w:r>
        <w:t>Discount Factor Jacobian to Quote Manifest Measure</w:t>
      </w:r>
    </w:p>
    <w:p w14:paraId="31E17854" w14:textId="77777777" w:rsidR="00D7082A" w:rsidRDefault="00D7082A" w:rsidP="00D7082A">
      <w:pPr>
        <w:pStyle w:val="Footer"/>
        <w:numPr>
          <w:ilvl w:val="0"/>
          <w:numId w:val="29"/>
        </w:numPr>
        <w:tabs>
          <w:tab w:val="clear" w:pos="4320"/>
          <w:tab w:val="clear" w:pos="8640"/>
        </w:tabs>
        <w:spacing w:line="360" w:lineRule="auto"/>
        <w:rPr>
          <w:b/>
          <w:bCs/>
          <w:u w:val="single"/>
        </w:rPr>
      </w:pPr>
      <w:r>
        <w:t>Zero Rate Jacobian to Quote Manifest Measure</w:t>
      </w:r>
    </w:p>
    <w:p w14:paraId="31D20330" w14:textId="77777777" w:rsidR="00D7082A"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Calibration Jacobian vs. Monte-Carlo Automatic Differentiation Delta</w:t>
      </w:r>
      <w:r>
        <w:t xml:space="preserve">: </w:t>
      </w:r>
      <w:proofErr w:type="gramStart"/>
      <w:r>
        <w:t>Both of these</w:t>
      </w:r>
      <w:proofErr w:type="gramEnd"/>
      <w:r>
        <w:t xml:space="preserve"> are </w:t>
      </w:r>
      <w:proofErr w:type="gramStart"/>
      <w:r>
        <w:t>actually path-wise</w:t>
      </w:r>
      <w:proofErr w:type="gramEnd"/>
      <w:r>
        <w:t>, the difference being that:</w:t>
      </w:r>
    </w:p>
    <w:p w14:paraId="60D105A7" w14:textId="77777777" w:rsidR="00D7082A" w:rsidRDefault="00D7082A" w:rsidP="005A2C14">
      <w:pPr>
        <w:pStyle w:val="Footer"/>
        <w:numPr>
          <w:ilvl w:val="0"/>
          <w:numId w:val="289"/>
        </w:numPr>
        <w:tabs>
          <w:tab w:val="clear" w:pos="4320"/>
          <w:tab w:val="clear" w:pos="8640"/>
        </w:tabs>
        <w:spacing w:line="360" w:lineRule="auto"/>
      </w:pPr>
      <w:r>
        <w:t>Jacobian generated during calibration is part of inference, therefore iterative.</w:t>
      </w:r>
    </w:p>
    <w:p w14:paraId="4DD2C0DE" w14:textId="77777777" w:rsidR="00D7082A" w:rsidRDefault="00D7082A" w:rsidP="005A2C14">
      <w:pPr>
        <w:pStyle w:val="Footer"/>
        <w:numPr>
          <w:ilvl w:val="0"/>
          <w:numId w:val="289"/>
        </w:numPr>
        <w:tabs>
          <w:tab w:val="clear" w:pos="4320"/>
          <w:tab w:val="clear" w:pos="8640"/>
        </w:tabs>
        <w:spacing w:line="360" w:lineRule="auto"/>
      </w:pPr>
      <w:r>
        <w:t>Jacobian of Monte-Carlo Automatic Differentiation is typically path-wise and non-</w:t>
      </w:r>
      <w:proofErr w:type="gramStart"/>
      <w:r>
        <w:t>iterative,</w:t>
      </w:r>
      <w:proofErr w:type="gramEnd"/>
      <w:r>
        <w:t xml:space="preserve"> therefore it is technically part of prediction.</w:t>
      </w:r>
    </w:p>
    <w:p w14:paraId="293DDF63" w14:textId="77777777" w:rsidR="00D7082A" w:rsidRDefault="00D7082A" w:rsidP="00D7082A">
      <w:pPr>
        <w:pStyle w:val="Footer"/>
        <w:numPr>
          <w:ilvl w:val="1"/>
          <w:numId w:val="22"/>
        </w:numPr>
        <w:tabs>
          <w:tab w:val="clear" w:pos="4320"/>
          <w:tab w:val="clear" w:pos="8640"/>
        </w:tabs>
        <w:spacing w:line="360" w:lineRule="auto"/>
      </w:pPr>
      <w:r>
        <w:rPr>
          <w:u w:val="single"/>
        </w:rPr>
        <w:lastRenderedPageBreak/>
        <w:t>Importance of the representation Self-Jacobian</w:t>
      </w:r>
      <w:r>
        <w:t xml:space="preserve">: Representation Self-Jacobian computation efficiency is critical, since Jacobian of any function </w:t>
      </w:r>
      <m:oMath>
        <m:r>
          <w:rPr>
            <w:rFonts w:ascii="Cambria Math" w:hAnsi="Cambria Math"/>
          </w:rPr>
          <m:t>F</m:t>
        </m:r>
        <m:d>
          <m:dPr>
            <m:ctrlPr>
              <w:rPr>
                <w:rFonts w:ascii="Cambria Math" w:hAnsi="Cambria Math"/>
                <w:i/>
              </w:rPr>
            </m:ctrlPr>
          </m:dPr>
          <m:e>
            <m:r>
              <w:rPr>
                <w:rFonts w:ascii="Cambria Math" w:hAnsi="Cambria Math"/>
              </w:rPr>
              <m:t>Y</m:t>
            </m:r>
          </m:e>
        </m:d>
      </m:oMath>
      <w:r>
        <w:t xml:space="preserve"> is going to be dependent on the self-Jacobian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t xml:space="preserve"> because of the chain rule.</w:t>
      </w:r>
    </w:p>
    <w:p w14:paraId="45AFB188" w14:textId="77777777" w:rsidR="00885485" w:rsidRDefault="00D7082A" w:rsidP="00885485">
      <w:pPr>
        <w:pStyle w:val="Footer"/>
        <w:numPr>
          <w:ilvl w:val="1"/>
          <w:numId w:val="22"/>
        </w:numPr>
        <w:tabs>
          <w:tab w:val="clear" w:pos="4320"/>
          <w:tab w:val="clear" w:pos="8640"/>
        </w:tabs>
        <w:spacing w:line="360" w:lineRule="auto"/>
      </w:pPr>
      <w:r>
        <w:rPr>
          <w:u w:val="single"/>
        </w:rPr>
        <w:t>Forward Rate-&gt;DF Jacobian</w:t>
      </w:r>
      <w:r>
        <w:t>:</w:t>
      </w:r>
      <w:r w:rsidR="00885485">
        <w:t xml:space="preserve"> Using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rsidR="00885485">
        <w:t xml:space="preserve"> to represent the discount factor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885485">
        <w:t xml:space="preserve"> </w:t>
      </w:r>
      <w:proofErr w:type="gramStart"/>
      <w:r w:rsidR="00885485">
        <w:t>and  to</w:t>
      </w:r>
      <w:proofErr w:type="gramEnd"/>
      <w:r w:rsidR="00885485">
        <w:t xml:space="preserve"> represent the forward rate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oMath>
      <w:r w:rsidR="00885485">
        <w:t xml:space="preserve"> between times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sidR="00885485">
        <w:t xml:space="preserve"> and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rsidR="00885485">
        <w:t>, we get</w:t>
      </w:r>
    </w:p>
    <w:p w14:paraId="003A7CB6" w14:textId="77777777" w:rsidR="00885485" w:rsidRDefault="00885485" w:rsidP="00885485">
      <w:pPr>
        <w:pStyle w:val="Footer"/>
        <w:tabs>
          <w:tab w:val="clear" w:pos="4320"/>
          <w:tab w:val="clear" w:pos="8640"/>
        </w:tabs>
        <w:spacing w:line="360" w:lineRule="auto"/>
        <w:ind w:left="720"/>
        <w:rPr>
          <w:u w:val="single"/>
        </w:rPr>
      </w:pPr>
    </w:p>
    <w:p w14:paraId="5ECEFE79" w14:textId="77777777" w:rsidR="00885485" w:rsidRPr="00885485" w:rsidRDefault="00885485" w:rsidP="00885485">
      <w:pPr>
        <w:pStyle w:val="Footer"/>
        <w:tabs>
          <w:tab w:val="clear" w:pos="4320"/>
          <w:tab w:val="clear" w:pos="8640"/>
        </w:tabs>
        <w:spacing w:line="360" w:lineRule="auto"/>
        <w:ind w:left="72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e>
          </m:func>
        </m:oMath>
      </m:oMathPara>
    </w:p>
    <w:p w14:paraId="4605562E" w14:textId="77777777" w:rsidR="00885485" w:rsidRDefault="00885485" w:rsidP="00885485">
      <w:pPr>
        <w:pStyle w:val="Footer"/>
        <w:tabs>
          <w:tab w:val="clear" w:pos="4320"/>
          <w:tab w:val="clear" w:pos="8640"/>
        </w:tabs>
        <w:spacing w:line="360" w:lineRule="auto"/>
        <w:ind w:left="720"/>
      </w:pPr>
    </w:p>
    <w:p w14:paraId="55C7EBFD" w14:textId="77777777" w:rsidR="00D7082A" w:rsidRPr="00885485" w:rsidRDefault="00000000" w:rsidP="0088548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14:paraId="71B53B79" w14:textId="77777777" w:rsidR="00885485" w:rsidRDefault="00885485" w:rsidP="00885485">
      <w:pPr>
        <w:pStyle w:val="Footer"/>
        <w:tabs>
          <w:tab w:val="clear" w:pos="4320"/>
          <w:tab w:val="clear" w:pos="8640"/>
        </w:tabs>
        <w:spacing w:line="360" w:lineRule="auto"/>
        <w:ind w:left="720"/>
      </w:pPr>
    </w:p>
    <w:p w14:paraId="50B786BE" w14:textId="77777777" w:rsidR="00D7082A" w:rsidRDefault="00D7082A" w:rsidP="00D7082A">
      <w:pPr>
        <w:pStyle w:val="Footer"/>
        <w:numPr>
          <w:ilvl w:val="1"/>
          <w:numId w:val="22"/>
        </w:numPr>
        <w:tabs>
          <w:tab w:val="clear" w:pos="4320"/>
          <w:tab w:val="clear" w:pos="8640"/>
        </w:tabs>
        <w:spacing w:line="360" w:lineRule="auto"/>
      </w:pPr>
      <w:r>
        <w:rPr>
          <w:u w:val="single"/>
        </w:rPr>
        <w:t>Zero Rate to Forward Rate Equivalence</w:t>
      </w:r>
      <w:r>
        <w:t xml:space="preserve">: This equivalence may be used to construct the Zero Rate Jacobian </w:t>
      </w:r>
      <w:proofErr w:type="gramStart"/>
      <w:r>
        <w:t>From</w:t>
      </w:r>
      <w:proofErr w:type="gramEnd"/>
      <w:r>
        <w:t xml:space="preserve"> the Forward Rate Jacobian. </w:t>
      </w:r>
      <w:proofErr w:type="gramStart"/>
      <w:r>
        <w:t>Thus</w:t>
      </w:r>
      <w:proofErr w:type="gramEnd"/>
      <w:r>
        <w:t xml:space="preserve"> the above equation may be used to extract the Zero Rate micro-Jacobian.</w:t>
      </w:r>
    </w:p>
    <w:p w14:paraId="2BB9158B" w14:textId="77777777" w:rsidR="005C72C0" w:rsidRDefault="00D7082A" w:rsidP="005C72C0">
      <w:pPr>
        <w:pStyle w:val="Footer"/>
        <w:numPr>
          <w:ilvl w:val="1"/>
          <w:numId w:val="22"/>
        </w:numPr>
        <w:tabs>
          <w:tab w:val="clear" w:pos="4320"/>
          <w:tab w:val="clear" w:pos="8640"/>
        </w:tabs>
        <w:spacing w:line="360" w:lineRule="auto"/>
      </w:pPr>
      <w:r>
        <w:rPr>
          <w:u w:val="single"/>
        </w:rPr>
        <w:t>Zero Rate-&gt;DF Jacobian</w:t>
      </w:r>
      <w:r>
        <w:t>:</w:t>
      </w:r>
      <w:r w:rsidR="005C72C0">
        <w:t xml:space="preserve"> Using </w:t>
      </w:r>
      <m:oMath>
        <m:r>
          <w:rPr>
            <w:rFonts w:ascii="Cambria Math" w:hAnsi="Cambria Math"/>
          </w:rPr>
          <m:t>Z</m:t>
        </m:r>
        <m:d>
          <m:dPr>
            <m:ctrlPr>
              <w:rPr>
                <w:rFonts w:ascii="Cambria Math" w:hAnsi="Cambria Math"/>
                <w:i/>
              </w:rPr>
            </m:ctrlPr>
          </m:dPr>
          <m:e>
            <m:r>
              <w:rPr>
                <w:rFonts w:ascii="Cambria Math" w:hAnsi="Cambria Math"/>
              </w:rPr>
              <m:t>t</m:t>
            </m:r>
          </m:e>
        </m:d>
      </m:oMath>
      <w:r w:rsidR="005C72C0">
        <w:t xml:space="preserve"> to represent the discount factor at </w:t>
      </w:r>
      <m:oMath>
        <m:r>
          <w:rPr>
            <w:rFonts w:ascii="Cambria Math" w:hAnsi="Cambria Math"/>
          </w:rPr>
          <m:t>t</m:t>
        </m:r>
      </m:oMath>
      <w:r w:rsidR="005C72C0">
        <w:t>, we get</w:t>
      </w:r>
    </w:p>
    <w:p w14:paraId="767C4C43" w14:textId="77777777" w:rsidR="00D7082A" w:rsidRPr="005C72C0" w:rsidRDefault="005C72C0" w:rsidP="005C72C0">
      <w:pPr>
        <w:pStyle w:val="Footer"/>
        <w:tabs>
          <w:tab w:val="clear" w:pos="4320"/>
          <w:tab w:val="clear" w:pos="8640"/>
        </w:tabs>
        <w:spacing w:line="360" w:lineRule="auto"/>
        <w:ind w:left="720"/>
      </w:pPr>
      <w:r>
        <w:t xml:space="preserve"> </w:t>
      </w:r>
      <m:oMath>
        <m:r>
          <m:rPr>
            <m:sty m:val="p"/>
          </m:rPr>
          <w:rPr>
            <w:rFonts w:ascii="Cambria Math" w:hAnsi="Cambria Math"/>
          </w:rPr>
          <w:br/>
        </m:r>
      </m:oMath>
      <m:oMathPara>
        <m:oMath>
          <m:f>
            <m:fPr>
              <m:ctrlPr>
                <w:rPr>
                  <w:rFonts w:ascii="Cambria Math" w:hAnsi="Cambria Math"/>
                  <w:i/>
                </w:rPr>
              </m:ctrlPr>
            </m:fPr>
            <m:num>
              <m:r>
                <w:rPr>
                  <w:rFonts w:ascii="Cambria Math" w:hAnsi="Cambria Math"/>
                </w:rPr>
                <m:t>∂Z</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14:paraId="19868D38" w14:textId="77777777" w:rsidR="005C72C0" w:rsidRDefault="005C72C0" w:rsidP="005C72C0">
      <w:pPr>
        <w:pStyle w:val="Footer"/>
        <w:tabs>
          <w:tab w:val="clear" w:pos="4320"/>
          <w:tab w:val="clear" w:pos="8640"/>
        </w:tabs>
        <w:spacing w:line="360" w:lineRule="auto"/>
        <w:ind w:left="720"/>
      </w:pPr>
    </w:p>
    <w:p w14:paraId="59E45FF4" w14:textId="77777777" w:rsidR="008C1341" w:rsidRDefault="00D7082A" w:rsidP="008C1341">
      <w:pPr>
        <w:pStyle w:val="Footer"/>
        <w:numPr>
          <w:ilvl w:val="1"/>
          <w:numId w:val="22"/>
        </w:numPr>
        <w:tabs>
          <w:tab w:val="clear" w:pos="720"/>
          <w:tab w:val="clear" w:pos="4320"/>
          <w:tab w:val="clear" w:pos="8640"/>
          <w:tab w:val="num" w:pos="360"/>
        </w:tabs>
        <w:spacing w:line="360" w:lineRule="auto"/>
        <w:ind w:left="360"/>
      </w:pPr>
      <w:r>
        <w:rPr>
          <w:u w:val="single"/>
        </w:rPr>
        <w:t>Quote-&gt;Zero Rate Jacobian</w:t>
      </w:r>
      <w:r>
        <w:t>:</w:t>
      </w:r>
    </w:p>
    <w:p w14:paraId="2941FFD7" w14:textId="77777777" w:rsidR="008C1341" w:rsidRDefault="008C1341" w:rsidP="008C1341">
      <w:pPr>
        <w:pStyle w:val="Footer"/>
        <w:tabs>
          <w:tab w:val="clear" w:pos="4320"/>
          <w:tab w:val="clear" w:pos="8640"/>
        </w:tabs>
        <w:spacing w:line="360" w:lineRule="auto"/>
        <w:ind w:left="360"/>
        <w:rPr>
          <w:u w:val="single"/>
        </w:rPr>
      </w:pPr>
    </w:p>
    <w:p w14:paraId="640099AB" w14:textId="77777777" w:rsidR="00D7082A" w:rsidRPr="008C1341" w:rsidRDefault="00000000" w:rsidP="008C134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14:paraId="061428AA" w14:textId="77777777" w:rsidR="008C1341" w:rsidRDefault="008C1341" w:rsidP="008C1341">
      <w:pPr>
        <w:pStyle w:val="Footer"/>
        <w:tabs>
          <w:tab w:val="clear" w:pos="4320"/>
          <w:tab w:val="clear" w:pos="8640"/>
        </w:tabs>
        <w:spacing w:line="360" w:lineRule="auto"/>
        <w:ind w:left="360"/>
      </w:pPr>
    </w:p>
    <w:p w14:paraId="4E68B8AE" w14:textId="77777777" w:rsidR="008C1341" w:rsidRDefault="00D7082A" w:rsidP="008C1341">
      <w:pPr>
        <w:pStyle w:val="Footer"/>
        <w:numPr>
          <w:ilvl w:val="1"/>
          <w:numId w:val="22"/>
        </w:numPr>
        <w:tabs>
          <w:tab w:val="clear" w:pos="720"/>
          <w:tab w:val="clear" w:pos="4320"/>
          <w:tab w:val="clear" w:pos="8640"/>
          <w:tab w:val="num" w:pos="360"/>
        </w:tabs>
        <w:spacing w:line="360" w:lineRule="auto"/>
        <w:ind w:left="360"/>
      </w:pPr>
      <w:r>
        <w:rPr>
          <w:u w:val="single"/>
        </w:rPr>
        <w:t>PV-&gt;Quote Jacobian</w:t>
      </w:r>
      <w:r>
        <w:t>:</w:t>
      </w:r>
    </w:p>
    <w:p w14:paraId="2281CA86" w14:textId="77777777" w:rsidR="008C1341" w:rsidRDefault="008C1341" w:rsidP="008C1341">
      <w:pPr>
        <w:pStyle w:val="Footer"/>
        <w:tabs>
          <w:tab w:val="clear" w:pos="4320"/>
          <w:tab w:val="clear" w:pos="8640"/>
        </w:tabs>
        <w:spacing w:line="360" w:lineRule="auto"/>
        <w:ind w:left="360"/>
        <w:rPr>
          <w:u w:val="single"/>
        </w:rPr>
      </w:pPr>
    </w:p>
    <w:p w14:paraId="68432BF4" w14:textId="77777777" w:rsidR="00D7082A" w:rsidRPr="008C1341" w:rsidRDefault="00000000" w:rsidP="008C134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e>
          </m:nary>
        </m:oMath>
      </m:oMathPara>
    </w:p>
    <w:p w14:paraId="73FA0F19" w14:textId="77777777" w:rsidR="008C1341" w:rsidRDefault="008C1341" w:rsidP="008C1341">
      <w:pPr>
        <w:pStyle w:val="Footer"/>
        <w:tabs>
          <w:tab w:val="clear" w:pos="4320"/>
          <w:tab w:val="clear" w:pos="8640"/>
        </w:tabs>
        <w:spacing w:line="360" w:lineRule="auto"/>
        <w:ind w:left="360"/>
      </w:pPr>
    </w:p>
    <w:p w14:paraId="5B221BA8" w14:textId="77777777" w:rsidR="0065404F" w:rsidRDefault="00D7082A" w:rsidP="0065404F">
      <w:pPr>
        <w:pStyle w:val="Footer"/>
        <w:numPr>
          <w:ilvl w:val="1"/>
          <w:numId w:val="22"/>
        </w:numPr>
        <w:tabs>
          <w:tab w:val="clear" w:pos="720"/>
          <w:tab w:val="clear" w:pos="4320"/>
          <w:tab w:val="clear" w:pos="8640"/>
          <w:tab w:val="num" w:pos="360"/>
        </w:tabs>
        <w:spacing w:line="360" w:lineRule="auto"/>
        <w:ind w:left="360"/>
      </w:pPr>
      <w:r>
        <w:rPr>
          <w:u w:val="single"/>
        </w:rPr>
        <w:lastRenderedPageBreak/>
        <w:t>Cash Rate DF micro-Jacobian</w:t>
      </w:r>
      <w:r>
        <w:t>:</w:t>
      </w:r>
      <w:r w:rsidR="008C1341">
        <w:t xml:space="preserve"> Using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8C1341">
        <w:t xml:space="preserve"> to represent the Cash Rate Quote for the j</w:t>
      </w:r>
      <w:r w:rsidR="008C1341">
        <w:rPr>
          <w:vertAlign w:val="superscript"/>
        </w:rPr>
        <w:t>th</w:t>
      </w:r>
      <w:r w:rsidR="008C1341">
        <w:t xml:space="preserve"> Cash instrument, we get</w:t>
      </w:r>
    </w:p>
    <w:p w14:paraId="468BD353" w14:textId="77777777" w:rsidR="0065404F" w:rsidRDefault="0065404F" w:rsidP="0065404F">
      <w:pPr>
        <w:pStyle w:val="Footer"/>
        <w:tabs>
          <w:tab w:val="clear" w:pos="4320"/>
          <w:tab w:val="clear" w:pos="8640"/>
        </w:tabs>
        <w:spacing w:line="360" w:lineRule="auto"/>
        <w:ind w:left="360"/>
        <w:rPr>
          <w:u w:val="single"/>
        </w:rPr>
      </w:pPr>
    </w:p>
    <w:p w14:paraId="7D36E214" w14:textId="77777777" w:rsidR="00D7082A" w:rsidRPr="0065404F" w:rsidRDefault="00000000" w:rsidP="0065404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14:paraId="3D8C0BAE" w14:textId="77777777" w:rsidR="0065404F" w:rsidRDefault="0065404F" w:rsidP="0065404F">
      <w:pPr>
        <w:pStyle w:val="Footer"/>
        <w:tabs>
          <w:tab w:val="clear" w:pos="4320"/>
          <w:tab w:val="clear" w:pos="8640"/>
        </w:tabs>
        <w:spacing w:line="360" w:lineRule="auto"/>
        <w:ind w:left="360"/>
      </w:pPr>
    </w:p>
    <w:p w14:paraId="40A8FA23" w14:textId="77777777" w:rsidR="0065404F" w:rsidRDefault="00D7082A" w:rsidP="0065404F">
      <w:pPr>
        <w:pStyle w:val="Footer"/>
        <w:numPr>
          <w:ilvl w:val="1"/>
          <w:numId w:val="22"/>
        </w:numPr>
        <w:tabs>
          <w:tab w:val="clear" w:pos="720"/>
          <w:tab w:val="clear" w:pos="4320"/>
          <w:tab w:val="clear" w:pos="8640"/>
          <w:tab w:val="num" w:pos="360"/>
        </w:tabs>
        <w:spacing w:line="360" w:lineRule="auto"/>
        <w:ind w:left="360"/>
      </w:pPr>
      <w:r>
        <w:rPr>
          <w:u w:val="single"/>
        </w:rPr>
        <w:t>Cash Instrument PV-DF micro-Jacobian</w:t>
      </w:r>
      <w:r>
        <w:t>:</w:t>
      </w:r>
    </w:p>
    <w:p w14:paraId="2D90E815" w14:textId="77777777" w:rsidR="0065404F" w:rsidRDefault="0065404F" w:rsidP="0065404F">
      <w:pPr>
        <w:pStyle w:val="Footer"/>
        <w:tabs>
          <w:tab w:val="clear" w:pos="4320"/>
          <w:tab w:val="clear" w:pos="8640"/>
        </w:tabs>
        <w:spacing w:line="360" w:lineRule="auto"/>
        <w:ind w:left="360"/>
        <w:rPr>
          <w:u w:val="single"/>
        </w:rPr>
      </w:pPr>
    </w:p>
    <w:p w14:paraId="2B243F87" w14:textId="77777777" w:rsidR="00D7082A" w:rsidRPr="0065404F" w:rsidRDefault="00000000" w:rsidP="0065404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CASH,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SETTLE</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14:paraId="28A5E5FA" w14:textId="77777777" w:rsidR="0065404F" w:rsidRDefault="0065404F" w:rsidP="0065404F">
      <w:pPr>
        <w:pStyle w:val="Footer"/>
        <w:tabs>
          <w:tab w:val="clear" w:pos="4320"/>
          <w:tab w:val="clear" w:pos="8640"/>
        </w:tabs>
        <w:spacing w:line="360" w:lineRule="auto"/>
        <w:ind w:left="360"/>
      </w:pPr>
    </w:p>
    <w:p w14:paraId="7F7469AE" w14:textId="77777777" w:rsidR="00D7082A" w:rsidRDefault="00D7082A" w:rsidP="0065404F">
      <w:pPr>
        <w:pStyle w:val="Footer"/>
        <w:tabs>
          <w:tab w:val="clear" w:pos="4320"/>
          <w:tab w:val="clear" w:pos="8640"/>
        </w:tabs>
        <w:spacing w:line="360" w:lineRule="auto"/>
        <w:ind w:left="720"/>
      </w:pPr>
      <w:r>
        <w:t>There is practically no performance impact on construction of the PV-DF micro-Jacobian in then adjoint mode as opposed for forward mode, due to the triviality of the adjoint.</w:t>
      </w:r>
    </w:p>
    <w:p w14:paraId="30072B74" w14:textId="77777777" w:rsidR="00F05610" w:rsidRDefault="00D7082A" w:rsidP="00F05610">
      <w:pPr>
        <w:pStyle w:val="Footer"/>
        <w:numPr>
          <w:ilvl w:val="1"/>
          <w:numId w:val="22"/>
        </w:numPr>
        <w:tabs>
          <w:tab w:val="clear" w:pos="720"/>
          <w:tab w:val="clear" w:pos="4320"/>
          <w:tab w:val="clear" w:pos="8640"/>
          <w:tab w:val="num" w:pos="360"/>
        </w:tabs>
        <w:spacing w:line="360" w:lineRule="auto"/>
        <w:ind w:left="360"/>
      </w:pPr>
      <w:r>
        <w:rPr>
          <w:u w:val="single"/>
        </w:rPr>
        <w:t>Euro-dollar Future DF micro-Jacobian</w:t>
      </w:r>
      <w:r>
        <w:t>:</w:t>
      </w:r>
      <w:r w:rsidR="0065404F">
        <w:t xml:space="preserve"> Setting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65404F">
        <w:t xml:space="preserve"> to be the </w:t>
      </w:r>
      <w:r w:rsidR="00F05610">
        <w:t>quote for the j</w:t>
      </w:r>
      <w:r w:rsidR="00F05610">
        <w:rPr>
          <w:vertAlign w:val="superscript"/>
        </w:rPr>
        <w:t>th</w:t>
      </w:r>
      <w:r w:rsidR="00F05610">
        <w:t xml:space="preserve"> EDF with start date of </w:t>
      </w:r>
      <m:oMath>
        <m:sSub>
          <m:sSubPr>
            <m:ctrlPr>
              <w:rPr>
                <w:rFonts w:ascii="Cambria Math" w:hAnsi="Cambria Math"/>
                <w:i/>
              </w:rPr>
            </m:ctrlPr>
          </m:sSubPr>
          <m:e>
            <m:r>
              <w:rPr>
                <w:rFonts w:ascii="Cambria Math" w:hAnsi="Cambria Math"/>
              </w:rPr>
              <m:t>t</m:t>
            </m:r>
          </m:e>
          <m:sub>
            <m:r>
              <w:rPr>
                <w:rFonts w:ascii="Cambria Math" w:hAnsi="Cambria Math"/>
              </w:rPr>
              <m:t>j, START</m:t>
            </m:r>
          </m:sub>
        </m:sSub>
      </m:oMath>
      <w:r w:rsidR="00F05610">
        <w:t xml:space="preserve"> and maturity of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F05610">
        <w:t>, we get</w:t>
      </w:r>
    </w:p>
    <w:p w14:paraId="1E1AC2B5" w14:textId="77777777" w:rsidR="00F05610" w:rsidRDefault="00F05610" w:rsidP="00F05610">
      <w:pPr>
        <w:pStyle w:val="Footer"/>
        <w:tabs>
          <w:tab w:val="clear" w:pos="4320"/>
          <w:tab w:val="clear" w:pos="8640"/>
        </w:tabs>
        <w:spacing w:line="360" w:lineRule="auto"/>
        <w:ind w:left="360"/>
        <w:rPr>
          <w:u w:val="single"/>
        </w:rPr>
      </w:pPr>
    </w:p>
    <w:p w14:paraId="03AC4AC3" w14:textId="77777777" w:rsidR="00D7082A" w:rsidRPr="00F05610" w:rsidRDefault="00000000" w:rsidP="00F0561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14:paraId="03BCC661" w14:textId="77777777" w:rsidR="00F05610" w:rsidRDefault="00F05610" w:rsidP="00F05610">
      <w:pPr>
        <w:pStyle w:val="Footer"/>
        <w:tabs>
          <w:tab w:val="clear" w:pos="4320"/>
          <w:tab w:val="clear" w:pos="8640"/>
        </w:tabs>
        <w:spacing w:line="360" w:lineRule="auto"/>
        <w:ind w:left="360"/>
      </w:pPr>
    </w:p>
    <w:p w14:paraId="7C1318CE" w14:textId="77777777" w:rsidR="00F05610" w:rsidRDefault="00D7082A" w:rsidP="00F05610">
      <w:pPr>
        <w:pStyle w:val="Footer"/>
        <w:numPr>
          <w:ilvl w:val="1"/>
          <w:numId w:val="22"/>
        </w:numPr>
        <w:tabs>
          <w:tab w:val="clear" w:pos="720"/>
          <w:tab w:val="clear" w:pos="4320"/>
          <w:tab w:val="clear" w:pos="8640"/>
          <w:tab w:val="num" w:pos="360"/>
        </w:tabs>
        <w:spacing w:line="360" w:lineRule="auto"/>
        <w:ind w:left="360"/>
      </w:pPr>
      <w:r>
        <w:rPr>
          <w:u w:val="single"/>
        </w:rPr>
        <w:t>Euro-dollar Future PV-DF micro-Jacobian</w:t>
      </w:r>
      <w:r>
        <w:t>:</w:t>
      </w:r>
    </w:p>
    <w:p w14:paraId="03AB7F11" w14:textId="77777777" w:rsidR="00F05610" w:rsidRDefault="00F05610" w:rsidP="00F05610">
      <w:pPr>
        <w:pStyle w:val="Footer"/>
        <w:tabs>
          <w:tab w:val="clear" w:pos="4320"/>
          <w:tab w:val="clear" w:pos="8640"/>
        </w:tabs>
        <w:spacing w:line="360" w:lineRule="auto"/>
        <w:ind w:left="360"/>
        <w:rPr>
          <w:u w:val="single"/>
        </w:rPr>
      </w:pPr>
    </w:p>
    <w:p w14:paraId="653655C3" w14:textId="77777777" w:rsidR="00D7082A" w:rsidRPr="00F05610" w:rsidRDefault="00000000" w:rsidP="00F0561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EDF,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14:paraId="70850895" w14:textId="77777777" w:rsidR="00F05610" w:rsidRDefault="00F05610" w:rsidP="00F05610">
      <w:pPr>
        <w:pStyle w:val="Footer"/>
        <w:tabs>
          <w:tab w:val="clear" w:pos="4320"/>
          <w:tab w:val="clear" w:pos="8640"/>
        </w:tabs>
        <w:spacing w:line="360" w:lineRule="auto"/>
        <w:ind w:left="360"/>
      </w:pPr>
    </w:p>
    <w:p w14:paraId="3AA727CD" w14:textId="77777777" w:rsidR="00D7082A" w:rsidRDefault="00D7082A" w:rsidP="00F05610">
      <w:pPr>
        <w:pStyle w:val="Footer"/>
        <w:tabs>
          <w:tab w:val="clear" w:pos="4320"/>
          <w:tab w:val="clear" w:pos="8640"/>
        </w:tabs>
        <w:spacing w:line="360" w:lineRule="auto"/>
        <w:ind w:left="720"/>
      </w:pPr>
      <w:r>
        <w:t>There is practically no performance impact on construction of the PV-DF micro-Jacobian in then adjoint mode as opposed for forward mode, due to the triviality of the adjoint.</w:t>
      </w:r>
    </w:p>
    <w:p w14:paraId="39AEBE10" w14:textId="77777777" w:rsidR="00D7082A" w:rsidRDefault="00D7082A" w:rsidP="000D6565">
      <w:pPr>
        <w:pStyle w:val="Footer"/>
        <w:numPr>
          <w:ilvl w:val="1"/>
          <w:numId w:val="22"/>
        </w:numPr>
        <w:tabs>
          <w:tab w:val="clear" w:pos="720"/>
          <w:tab w:val="clear" w:pos="4320"/>
          <w:tab w:val="clear" w:pos="8640"/>
          <w:tab w:val="num" w:pos="360"/>
        </w:tabs>
        <w:spacing w:line="360" w:lineRule="auto"/>
        <w:ind w:left="360"/>
      </w:pPr>
      <w:r>
        <w:rPr>
          <w:u w:val="single"/>
        </w:rPr>
        <w:t>Interest Rate Swap DF micro-Jacobian</w:t>
      </w:r>
      <w:r>
        <w:t>:</w:t>
      </w:r>
      <w:r w:rsidR="000B628D">
        <w:t xml:space="preserve"> </w:t>
      </w:r>
      <w:r w:rsidR="000D6565">
        <w:t xml:space="preserve">Setting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0D6565">
        <w:t xml:space="preserve"> to be the quote for the j</w:t>
      </w:r>
      <w:r w:rsidR="000D6565">
        <w:rPr>
          <w:vertAlign w:val="superscript"/>
        </w:rPr>
        <w:t>th</w:t>
      </w:r>
      <w:r w:rsidR="000D6565">
        <w:t xml:space="preserve"> IRS maturing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0D6565">
        <w:t xml:space="preserve">, </w:t>
      </w:r>
      <m:oMath>
        <m:sSub>
          <m:sSubPr>
            <m:ctrlPr>
              <w:rPr>
                <w:rFonts w:ascii="Cambria Math" w:hAnsi="Cambria Math"/>
                <w:i/>
              </w:rPr>
            </m:ctrlPr>
          </m:sSubPr>
          <m:e>
            <m:r>
              <w:rPr>
                <w:rFonts w:ascii="Cambria Math" w:hAnsi="Cambria Math"/>
              </w:rPr>
              <m:t>DV01</m:t>
            </m:r>
          </m:e>
          <m:sub>
            <m:r>
              <w:rPr>
                <w:rFonts w:ascii="Cambria Math" w:hAnsi="Cambria Math"/>
              </w:rPr>
              <m:t>j</m:t>
            </m:r>
          </m:sub>
        </m:sSub>
      </m:oMath>
      <w:r w:rsidR="000D6565">
        <w:t xml:space="preserve"> to </w:t>
      </w:r>
      <w:r w:rsidR="00D8071A">
        <w:t xml:space="preserve">be </w:t>
      </w:r>
      <w:r w:rsidR="000D6565">
        <w:t xml:space="preserve">the </w:t>
      </w:r>
      <m:oMath>
        <m:r>
          <w:rPr>
            <w:rFonts w:ascii="Cambria Math" w:hAnsi="Cambria Math"/>
          </w:rPr>
          <m:t>DV01</m:t>
        </m:r>
      </m:oMath>
      <w:r w:rsidR="000D6565">
        <w:t xml:space="preserve"> of the swap</w:t>
      </w:r>
      <w:r w:rsidR="00D8071A">
        <w:t xml:space="preserve">, and </w:t>
      </w:r>
      <m:oMath>
        <m:sSub>
          <m:sSubPr>
            <m:ctrlPr>
              <w:rPr>
                <w:rFonts w:ascii="Cambria Math" w:hAnsi="Cambria Math"/>
                <w:i/>
              </w:rPr>
            </m:ctrlPr>
          </m:sSubPr>
          <m:e>
            <m:r>
              <w:rPr>
                <w:rFonts w:ascii="Cambria Math" w:hAnsi="Cambria Math"/>
              </w:rPr>
              <m:t>PV</m:t>
            </m:r>
          </m:e>
          <m:sub>
            <m:r>
              <w:rPr>
                <w:rFonts w:ascii="Cambria Math" w:hAnsi="Cambria Math"/>
              </w:rPr>
              <m:t>Floating, j</m:t>
            </m:r>
          </m:sub>
        </m:sSub>
      </m:oMath>
      <w:r w:rsidR="00D8071A">
        <w:t xml:space="preserve"> as the floating PV of the swap,</w:t>
      </w:r>
      <w:r w:rsidR="000D6565">
        <w:t xml:space="preserve"> we get</w:t>
      </w:r>
    </w:p>
    <w:p w14:paraId="7FBE3670" w14:textId="77777777" w:rsidR="00D8071A" w:rsidRDefault="00D8071A" w:rsidP="00D8071A">
      <w:pPr>
        <w:pStyle w:val="Footer"/>
        <w:tabs>
          <w:tab w:val="clear" w:pos="4320"/>
          <w:tab w:val="clear" w:pos="8640"/>
        </w:tabs>
        <w:spacing w:line="360" w:lineRule="auto"/>
        <w:ind w:left="360"/>
        <w:rPr>
          <w:u w:val="single"/>
        </w:rPr>
      </w:pPr>
    </w:p>
    <w:p w14:paraId="3F3B6398" w14:textId="77777777" w:rsidR="00D8071A" w:rsidRDefault="00000000" w:rsidP="00D8071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oMath>
      </m:oMathPara>
    </w:p>
    <w:p w14:paraId="64689043" w14:textId="77777777" w:rsidR="00D7082A" w:rsidRDefault="00D7082A" w:rsidP="00D8071A">
      <w:pPr>
        <w:pStyle w:val="Footer"/>
        <w:tabs>
          <w:tab w:val="clear" w:pos="4320"/>
          <w:tab w:val="clear" w:pos="8640"/>
        </w:tabs>
        <w:spacing w:line="360" w:lineRule="auto"/>
        <w:ind w:left="720"/>
      </w:pPr>
    </w:p>
    <w:p w14:paraId="1A735693" w14:textId="77777777" w:rsidR="00D8071A" w:rsidRDefault="00000000" w:rsidP="00D8071A">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Floating, 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14:paraId="55CCFF05" w14:textId="77777777" w:rsidR="00D8071A" w:rsidRDefault="00D8071A" w:rsidP="00D8071A">
      <w:pPr>
        <w:pStyle w:val="Footer"/>
        <w:tabs>
          <w:tab w:val="clear" w:pos="4320"/>
          <w:tab w:val="clear" w:pos="8640"/>
        </w:tabs>
        <w:spacing w:line="360" w:lineRule="auto"/>
        <w:ind w:left="720"/>
      </w:pPr>
    </w:p>
    <w:p w14:paraId="346056CE" w14:textId="77777777" w:rsidR="00D8071A" w:rsidRDefault="00000000" w:rsidP="00D8071A">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p w14:paraId="6EEEFD91" w14:textId="77777777" w:rsidR="00D7082A" w:rsidRDefault="00D7082A" w:rsidP="00D8071A">
      <w:pPr>
        <w:pStyle w:val="Footer"/>
        <w:tabs>
          <w:tab w:val="clear" w:pos="4320"/>
          <w:tab w:val="clear" w:pos="8640"/>
        </w:tabs>
        <w:spacing w:line="360" w:lineRule="auto"/>
      </w:pPr>
    </w:p>
    <w:p w14:paraId="6182909F" w14:textId="77777777" w:rsidR="00D8071A" w:rsidRDefault="00000000" w:rsidP="00D8071A">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14:paraId="68F301CB" w14:textId="77777777" w:rsidR="00D7082A" w:rsidRDefault="00D7082A" w:rsidP="00D8071A">
      <w:pPr>
        <w:pStyle w:val="Footer"/>
        <w:tabs>
          <w:tab w:val="clear" w:pos="4320"/>
          <w:tab w:val="clear" w:pos="8640"/>
        </w:tabs>
        <w:spacing w:line="360" w:lineRule="auto"/>
      </w:pPr>
    </w:p>
    <w:p w14:paraId="4D98C760" w14:textId="77777777" w:rsidR="00D445DE" w:rsidRDefault="00000000" w:rsidP="00D8071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Floating, 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14:paraId="792586A9" w14:textId="77777777" w:rsidR="00D445DE" w:rsidRDefault="00D445DE" w:rsidP="00D445DE">
      <w:pPr>
        <w:pStyle w:val="Footer"/>
        <w:tabs>
          <w:tab w:val="clear" w:pos="4320"/>
          <w:tab w:val="clear" w:pos="8640"/>
        </w:tabs>
        <w:spacing w:line="360" w:lineRule="auto"/>
      </w:pPr>
    </w:p>
    <w:p w14:paraId="2FAC0AF7" w14:textId="77777777" w:rsidR="00D445DE" w:rsidRDefault="00000000" w:rsidP="00D445DE">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14:paraId="762D6C16" w14:textId="77777777" w:rsidR="00D7082A" w:rsidRDefault="00D7082A" w:rsidP="00D445DE">
      <w:pPr>
        <w:pStyle w:val="Footer"/>
        <w:tabs>
          <w:tab w:val="clear" w:pos="4320"/>
          <w:tab w:val="clear" w:pos="8640"/>
        </w:tabs>
        <w:spacing w:line="360" w:lineRule="auto"/>
      </w:pPr>
    </w:p>
    <w:p w14:paraId="47987756" w14:textId="77777777" w:rsidR="009A5571"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Interest Rate Swap PV-DF micro-Jacobian</w:t>
      </w:r>
      <w:r>
        <w:t>:</w:t>
      </w:r>
    </w:p>
    <w:p w14:paraId="3F26F516" w14:textId="77777777" w:rsidR="009A5571" w:rsidRDefault="009A5571" w:rsidP="009A5571">
      <w:pPr>
        <w:pStyle w:val="Footer"/>
        <w:tabs>
          <w:tab w:val="clear" w:pos="4320"/>
          <w:tab w:val="clear" w:pos="8640"/>
        </w:tabs>
        <w:spacing w:line="360" w:lineRule="auto"/>
        <w:ind w:left="360"/>
        <w:rPr>
          <w:u w:val="single"/>
        </w:rPr>
      </w:pPr>
    </w:p>
    <w:p w14:paraId="54951479" w14:textId="77777777" w:rsidR="00D7082A" w:rsidRDefault="00000000" w:rsidP="009A557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IRS,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14:paraId="763F4ABC" w14:textId="77777777" w:rsidR="00D7082A" w:rsidRDefault="00D7082A" w:rsidP="009A5571">
      <w:pPr>
        <w:pStyle w:val="Footer"/>
        <w:tabs>
          <w:tab w:val="clear" w:pos="4320"/>
          <w:tab w:val="clear" w:pos="8640"/>
        </w:tabs>
        <w:spacing w:line="360" w:lineRule="auto"/>
      </w:pPr>
    </w:p>
    <w:p w14:paraId="7522F3E6" w14:textId="77777777" w:rsidR="00D7082A" w:rsidRDefault="00D7082A" w:rsidP="009A5571">
      <w:pPr>
        <w:pStyle w:val="Footer"/>
        <w:tabs>
          <w:tab w:val="clear" w:pos="4320"/>
          <w:tab w:val="clear" w:pos="8640"/>
        </w:tabs>
        <w:spacing w:line="360" w:lineRule="auto"/>
        <w:ind w:left="720"/>
      </w:pPr>
      <w:r>
        <w:t xml:space="preserve">There is no performance impact on construction of the PV-DF micro-Jacobian in then adjoint mode as opposed for forward mode, due to the triviality of the adjoint. Either way the performance is </w:t>
      </w:r>
      <m:oMath>
        <m:r>
          <m:rPr>
            <m:sty m:val="p"/>
          </m:rPr>
          <w:rPr>
            <w:rFonts w:ascii="Cambria Math" w:hAnsi="Cambria Math"/>
          </w:rPr>
          <m:t>Θ</m:t>
        </m:r>
        <m:d>
          <m:dPr>
            <m:ctrlPr>
              <w:rPr>
                <w:rFonts w:ascii="Cambria Math" w:hAnsi="Cambria Math"/>
                <w:i/>
              </w:rPr>
            </m:ctrlPr>
          </m:dPr>
          <m:e>
            <m:r>
              <w:rPr>
                <w:rFonts w:ascii="Cambria Math" w:hAnsi="Cambria Math"/>
              </w:rPr>
              <m:t>n×k</m:t>
            </m:r>
          </m:e>
        </m:d>
      </m:oMath>
      <w:r>
        <w:t xml:space="preserve">, where </w:t>
      </w:r>
      <m:oMath>
        <m:r>
          <w:rPr>
            <w:rFonts w:ascii="Cambria Math" w:hAnsi="Cambria Math"/>
          </w:rPr>
          <m:t>n</m:t>
        </m:r>
      </m:oMath>
      <w:r>
        <w:t xml:space="preserve"> is the number of cash flows, and </w:t>
      </w:r>
      <m:oMath>
        <m:r>
          <w:rPr>
            <w:rFonts w:ascii="Cambria Math" w:hAnsi="Cambria Math"/>
          </w:rPr>
          <m:t>k</m:t>
        </m:r>
      </m:oMath>
      <w:r>
        <w:t xml:space="preserve"> is the number of curve factors.</w:t>
      </w:r>
    </w:p>
    <w:p w14:paraId="58F3A415" w14:textId="77777777" w:rsidR="008F108B"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Credit Default Swap DF micro-Jacobian</w:t>
      </w:r>
      <w:r w:rsidR="008F108B">
        <w:t xml:space="preserve">: Setting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8F108B">
        <w:t xml:space="preserve"> to be the coupon for the j</w:t>
      </w:r>
      <w:r w:rsidR="008F108B">
        <w:rPr>
          <w:vertAlign w:val="superscript"/>
        </w:rPr>
        <w:t>th</w:t>
      </w:r>
      <w:r w:rsidR="008F108B">
        <w:t xml:space="preserve"> CDS maturing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8F108B">
        <w:t xml:space="preserve">, </w:t>
      </w:r>
      <m:oMath>
        <m:sSub>
          <m:sSubPr>
            <m:ctrlPr>
              <w:rPr>
                <w:rFonts w:ascii="Cambria Math" w:hAnsi="Cambria Math"/>
                <w:i/>
              </w:rPr>
            </m:ctrlPr>
          </m:sSubPr>
          <m:e>
            <m:r>
              <w:rPr>
                <w:rFonts w:ascii="Cambria Math" w:hAnsi="Cambria Math"/>
              </w:rPr>
              <m:t>PV</m:t>
            </m:r>
          </m:e>
          <m:sub>
            <m:r>
              <w:rPr>
                <w:rFonts w:ascii="Cambria Math" w:hAnsi="Cambria Math"/>
              </w:rPr>
              <m:t>CDS, j</m:t>
            </m:r>
          </m:sub>
        </m:sSub>
      </m:oMath>
      <w:r w:rsidR="008F108B">
        <w:t xml:space="preserve"> to be the </w:t>
      </w:r>
      <m:oMath>
        <m:r>
          <w:rPr>
            <w:rFonts w:ascii="Cambria Math" w:hAnsi="Cambria Math"/>
          </w:rPr>
          <m:t>PV</m:t>
        </m:r>
      </m:oMath>
      <w:r w:rsidR="008F108B">
        <w:t xml:space="preserve"> of the CDS contract, </w:t>
      </w:r>
      <m:oMath>
        <m:sSub>
          <m:sSubPr>
            <m:ctrlPr>
              <w:rPr>
                <w:rFonts w:ascii="Cambria Math" w:hAnsi="Cambria Math"/>
                <w:i/>
              </w:rPr>
            </m:ctrlPr>
          </m:sSubPr>
          <m:e>
            <m:r>
              <w:rPr>
                <w:rFonts w:ascii="Cambria Math" w:hAnsi="Cambria Math"/>
              </w:rPr>
              <m:t>PV</m:t>
            </m:r>
          </m:e>
          <m:sub>
            <m:r>
              <w:rPr>
                <w:rFonts w:ascii="Cambria Math" w:hAnsi="Cambria Math"/>
              </w:rPr>
              <m:t>Coupon, j</m:t>
            </m:r>
          </m:sub>
        </m:sSub>
      </m:oMath>
      <w:r w:rsidR="008F108B">
        <w:t xml:space="preserve"> as the Coupon Leg of the CDS, </w:t>
      </w:r>
      <m:oMath>
        <m:sSub>
          <m:sSubPr>
            <m:ctrlPr>
              <w:rPr>
                <w:rFonts w:ascii="Cambria Math" w:hAnsi="Cambria Math"/>
                <w:i/>
              </w:rPr>
            </m:ctrlPr>
          </m:sSubPr>
          <m:e>
            <m:r>
              <w:rPr>
                <w:rFonts w:ascii="Cambria Math" w:hAnsi="Cambria Math"/>
              </w:rPr>
              <m:t>PV</m:t>
            </m:r>
          </m:e>
          <m:sub>
            <m:r>
              <w:rPr>
                <w:rFonts w:ascii="Cambria Math" w:hAnsi="Cambria Math"/>
              </w:rPr>
              <m:t>LOSS, j</m:t>
            </m:r>
          </m:sub>
        </m:sSub>
      </m:oMath>
      <w:r w:rsidR="008F108B">
        <w:t xml:space="preserve"> as the PV of the Loss Leg of the CDS, and  </w:t>
      </w:r>
      <m:oMath>
        <m:sSub>
          <m:sSubPr>
            <m:ctrlPr>
              <w:rPr>
                <w:rFonts w:ascii="Cambria Math" w:hAnsi="Cambria Math"/>
                <w:i/>
              </w:rPr>
            </m:ctrlPr>
          </m:sSubPr>
          <m:e>
            <m:r>
              <w:rPr>
                <w:rFonts w:ascii="Cambria Math" w:hAnsi="Cambria Math"/>
              </w:rPr>
              <m:t>PV</m:t>
            </m:r>
          </m:e>
          <m:sub>
            <m:r>
              <w:rPr>
                <w:rFonts w:ascii="Cambria Math" w:hAnsi="Cambria Math"/>
              </w:rPr>
              <m:t>ACCRUED, j</m:t>
            </m:r>
          </m:sub>
        </m:sSub>
      </m:oMath>
      <w:r w:rsidR="008F108B">
        <w:t xml:space="preserve"> as the PV of the Accrual Paid on Default, we have</w:t>
      </w:r>
    </w:p>
    <w:p w14:paraId="15EA9844" w14:textId="77777777" w:rsidR="008F108B" w:rsidRDefault="008F108B" w:rsidP="008F108B">
      <w:pPr>
        <w:pStyle w:val="Footer"/>
        <w:tabs>
          <w:tab w:val="clear" w:pos="4320"/>
          <w:tab w:val="clear" w:pos="8640"/>
        </w:tabs>
        <w:spacing w:line="360" w:lineRule="auto"/>
        <w:ind w:left="360"/>
        <w:rPr>
          <w:u w:val="single"/>
        </w:rPr>
      </w:pPr>
    </w:p>
    <w:p w14:paraId="63E02BFD" w14:textId="77777777" w:rsidR="00D7082A" w:rsidRDefault="00000000" w:rsidP="008F108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CDS,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oMath>
      </m:oMathPara>
    </w:p>
    <w:p w14:paraId="2A046719" w14:textId="77777777" w:rsidR="00D7082A" w:rsidRDefault="00D7082A" w:rsidP="008F108B">
      <w:pPr>
        <w:pStyle w:val="Footer"/>
        <w:tabs>
          <w:tab w:val="clear" w:pos="4320"/>
          <w:tab w:val="clear" w:pos="8640"/>
        </w:tabs>
        <w:spacing w:line="360" w:lineRule="auto"/>
      </w:pPr>
    </w:p>
    <w:p w14:paraId="05F3E9ED" w14:textId="77777777" w:rsidR="008F108B" w:rsidRDefault="00000000" w:rsidP="008F108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14:paraId="7961D347" w14:textId="77777777" w:rsidR="00D7082A" w:rsidRDefault="00D7082A" w:rsidP="008F108B">
      <w:pPr>
        <w:pStyle w:val="Footer"/>
        <w:tabs>
          <w:tab w:val="clear" w:pos="4320"/>
          <w:tab w:val="clear" w:pos="8640"/>
        </w:tabs>
        <w:spacing w:line="360" w:lineRule="auto"/>
        <w:ind w:left="720"/>
      </w:pPr>
    </w:p>
    <w:p w14:paraId="38F3551D" w14:textId="77777777" w:rsidR="008F108B" w:rsidRPr="008F108B" w:rsidRDefault="00000000" w:rsidP="008F108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14:paraId="6A14F8FF" w14:textId="77777777" w:rsidR="00D7082A" w:rsidRDefault="00D7082A" w:rsidP="00EC5ACB">
      <w:pPr>
        <w:pStyle w:val="Footer"/>
        <w:tabs>
          <w:tab w:val="clear" w:pos="4320"/>
          <w:tab w:val="clear" w:pos="8640"/>
        </w:tabs>
        <w:spacing w:line="360" w:lineRule="auto"/>
      </w:pPr>
    </w:p>
    <w:p w14:paraId="41A14912" w14:textId="77777777" w:rsidR="00EC5ACB" w:rsidRDefault="00000000" w:rsidP="00EC5AC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14:paraId="637D09BC" w14:textId="77777777" w:rsidR="00D7082A" w:rsidRDefault="00D7082A" w:rsidP="00EC5ACB">
      <w:pPr>
        <w:pStyle w:val="Footer"/>
        <w:tabs>
          <w:tab w:val="clear" w:pos="4320"/>
          <w:tab w:val="clear" w:pos="8640"/>
        </w:tabs>
        <w:spacing w:line="360" w:lineRule="auto"/>
        <w:ind w:left="720"/>
      </w:pPr>
    </w:p>
    <w:p w14:paraId="4EEB551A" w14:textId="77777777" w:rsidR="00EC5ACB" w:rsidRPr="00EC5ACB" w:rsidRDefault="00000000" w:rsidP="00EC5AC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14:paraId="352C9E30" w14:textId="77777777" w:rsidR="00D7082A" w:rsidRDefault="00D7082A" w:rsidP="00EC5ACB">
      <w:pPr>
        <w:pStyle w:val="Footer"/>
        <w:tabs>
          <w:tab w:val="clear" w:pos="4320"/>
          <w:tab w:val="clear" w:pos="8640"/>
        </w:tabs>
        <w:spacing w:line="360" w:lineRule="auto"/>
      </w:pPr>
    </w:p>
    <w:p w14:paraId="0BBD65D1" w14:textId="77777777" w:rsidR="00EC5ACB" w:rsidRDefault="00000000" w:rsidP="00EC5AC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ACCRUED,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nary>
        </m:oMath>
      </m:oMathPara>
    </w:p>
    <w:p w14:paraId="7BF7B640" w14:textId="77777777" w:rsidR="00D7082A" w:rsidRDefault="00D7082A" w:rsidP="00EC5ACB">
      <w:pPr>
        <w:pStyle w:val="Footer"/>
        <w:tabs>
          <w:tab w:val="clear" w:pos="4320"/>
          <w:tab w:val="clear" w:pos="8640"/>
        </w:tabs>
        <w:spacing w:line="360" w:lineRule="auto"/>
      </w:pPr>
    </w:p>
    <w:p w14:paraId="69179F59" w14:textId="77777777" w:rsidR="00EC5ACB" w:rsidRPr="00EC5ACB" w:rsidRDefault="00000000" w:rsidP="00EC5AC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nary>
        </m:oMath>
      </m:oMathPara>
    </w:p>
    <w:p w14:paraId="4A48FAF7" w14:textId="77777777" w:rsidR="00D7082A" w:rsidRDefault="00D7082A" w:rsidP="009C2A28">
      <w:pPr>
        <w:pStyle w:val="Footer"/>
        <w:tabs>
          <w:tab w:val="clear" w:pos="4320"/>
          <w:tab w:val="clear" w:pos="8640"/>
        </w:tabs>
        <w:spacing w:line="360" w:lineRule="auto"/>
      </w:pPr>
    </w:p>
    <w:p w14:paraId="6CD0A334" w14:textId="77777777" w:rsidR="009C2A28"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Credit Default Swap DF micro-Jacobian</w:t>
      </w:r>
      <w:r>
        <w:t>:</w:t>
      </w:r>
    </w:p>
    <w:p w14:paraId="1B11FB0D" w14:textId="77777777" w:rsidR="00D7082A" w:rsidRDefault="009C2A28" w:rsidP="009C2A28">
      <w:pPr>
        <w:pStyle w:val="Footer"/>
        <w:tabs>
          <w:tab w:val="clear" w:pos="4320"/>
          <w:tab w:val="clear" w:pos="8640"/>
        </w:tabs>
        <w:spacing w:line="360" w:lineRule="auto"/>
        <w:ind w:left="360"/>
      </w:pPr>
      <m:oMathPara>
        <m:oMath>
          <m:r>
            <m:rPr>
              <m:sty m:val="p"/>
            </m:rPr>
            <w:rPr>
              <w:rFonts w:ascii="Cambria Math" w:hAnsi="Cambria Math"/>
            </w:rPr>
            <w:lastRenderedPageBreak/>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CDS,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14:paraId="1BD8F0A0" w14:textId="77777777" w:rsidR="00D7082A" w:rsidRDefault="00D7082A" w:rsidP="009C2A28">
      <w:pPr>
        <w:pStyle w:val="Footer"/>
        <w:tabs>
          <w:tab w:val="clear" w:pos="4320"/>
          <w:tab w:val="clear" w:pos="8640"/>
        </w:tabs>
        <w:spacing w:line="360" w:lineRule="auto"/>
      </w:pPr>
    </w:p>
    <w:p w14:paraId="6C93E7DD" w14:textId="77777777" w:rsidR="00D7082A" w:rsidRDefault="00D7082A" w:rsidP="009C2A28">
      <w:pPr>
        <w:pStyle w:val="Footer"/>
        <w:tabs>
          <w:tab w:val="clear" w:pos="4320"/>
          <w:tab w:val="clear" w:pos="8640"/>
        </w:tabs>
        <w:spacing w:line="360" w:lineRule="auto"/>
        <w:ind w:left="720"/>
      </w:pPr>
      <w:r>
        <w:t xml:space="preserve">There is no performance impact on construction of the PV-DF micro-Jacobian in then adjoint mode as opposed for forward mode, due to the triviality of the adjoint. </w:t>
      </w:r>
      <w:r w:rsidR="009C2A28">
        <w:t xml:space="preserve">Either way the performance is </w:t>
      </w:r>
      <m:oMath>
        <m:r>
          <m:rPr>
            <m:sty m:val="p"/>
          </m:rPr>
          <w:rPr>
            <w:rFonts w:ascii="Cambria Math" w:hAnsi="Cambria Math"/>
          </w:rPr>
          <m:t>Θ</m:t>
        </m:r>
        <m:d>
          <m:dPr>
            <m:ctrlPr>
              <w:rPr>
                <w:rFonts w:ascii="Cambria Math" w:hAnsi="Cambria Math"/>
                <w:i/>
              </w:rPr>
            </m:ctrlPr>
          </m:dPr>
          <m:e>
            <m:r>
              <w:rPr>
                <w:rFonts w:ascii="Cambria Math" w:hAnsi="Cambria Math"/>
              </w:rPr>
              <m:t>n×k</m:t>
            </m:r>
          </m:e>
        </m:d>
      </m:oMath>
      <w:r w:rsidR="009C2A28">
        <w:t xml:space="preserve">, where </w:t>
      </w:r>
      <m:oMath>
        <m:r>
          <w:rPr>
            <w:rFonts w:ascii="Cambria Math" w:hAnsi="Cambria Math"/>
          </w:rPr>
          <m:t>n</m:t>
        </m:r>
      </m:oMath>
      <w:r w:rsidR="009C2A28">
        <w:t xml:space="preserve"> is the number of cash flows, and </w:t>
      </w:r>
      <m:oMath>
        <m:r>
          <w:rPr>
            <w:rFonts w:ascii="Cambria Math" w:hAnsi="Cambria Math"/>
          </w:rPr>
          <m:t>k</m:t>
        </m:r>
      </m:oMath>
      <w:r w:rsidR="009C2A28">
        <w:t xml:space="preserve"> is the number of curve factors</w:t>
      </w:r>
      <w:r>
        <w:t>.</w:t>
      </w:r>
    </w:p>
    <w:p w14:paraId="0132FCE7" w14:textId="77777777" w:rsidR="008E60CB" w:rsidRDefault="00D7082A" w:rsidP="00D7082A">
      <w:pPr>
        <w:spacing w:line="360" w:lineRule="auto"/>
        <w:jc w:val="center"/>
      </w:pPr>
      <w:r>
        <w:br w:type="page"/>
      </w:r>
    </w:p>
    <w:p w14:paraId="1C1CE7E3" w14:textId="77777777" w:rsidR="008E60CB" w:rsidRDefault="008E60CB" w:rsidP="00D7082A">
      <w:pPr>
        <w:spacing w:line="360" w:lineRule="auto"/>
        <w:jc w:val="center"/>
      </w:pPr>
    </w:p>
    <w:p w14:paraId="1BF8AB43" w14:textId="77777777" w:rsidR="00D7082A" w:rsidRDefault="00D7082A" w:rsidP="00D7082A">
      <w:pPr>
        <w:spacing w:line="360" w:lineRule="auto"/>
        <w:jc w:val="center"/>
        <w:rPr>
          <w:b/>
          <w:bCs/>
          <w:sz w:val="32"/>
        </w:rPr>
      </w:pPr>
      <w:r>
        <w:rPr>
          <w:b/>
          <w:bCs/>
          <w:sz w:val="32"/>
        </w:rPr>
        <w:t>Stochastic Entity Evolution</w:t>
      </w:r>
    </w:p>
    <w:p w14:paraId="2DCEE65F" w14:textId="77777777" w:rsidR="00D7082A" w:rsidRDefault="00D7082A" w:rsidP="00D7082A">
      <w:pPr>
        <w:pStyle w:val="Heading2"/>
        <w:rPr>
          <w:b w:val="0"/>
          <w:bCs w:val="0"/>
        </w:rPr>
      </w:pPr>
    </w:p>
    <w:p w14:paraId="75688F1B" w14:textId="77777777" w:rsidR="00D7082A" w:rsidRDefault="00D7082A" w:rsidP="00D7082A">
      <w:pPr>
        <w:pStyle w:val="Footer"/>
        <w:tabs>
          <w:tab w:val="clear" w:pos="4320"/>
          <w:tab w:val="clear" w:pos="8640"/>
        </w:tabs>
      </w:pPr>
    </w:p>
    <w:p w14:paraId="4746F708" w14:textId="77777777" w:rsidR="00D7082A" w:rsidRDefault="00D7082A" w:rsidP="00D7082A">
      <w:pPr>
        <w:pStyle w:val="Heading2"/>
        <w:rPr>
          <w:sz w:val="28"/>
        </w:rPr>
      </w:pPr>
      <w:r>
        <w:rPr>
          <w:sz w:val="28"/>
        </w:rPr>
        <w:t>Stochastic Entity Evolution – Sensitivity Formulation</w:t>
      </w:r>
    </w:p>
    <w:p w14:paraId="087FC5A7" w14:textId="77777777" w:rsidR="00D7082A" w:rsidRDefault="00D7082A" w:rsidP="00D7082A">
      <w:pPr>
        <w:spacing w:line="360" w:lineRule="auto"/>
        <w:rPr>
          <w:b/>
          <w:bCs/>
          <w:u w:val="single"/>
        </w:rPr>
      </w:pPr>
    </w:p>
    <w:p w14:paraId="28CE3FAE" w14:textId="77777777" w:rsidR="006E260F" w:rsidRDefault="00D7082A" w:rsidP="005A2C14">
      <w:pPr>
        <w:numPr>
          <w:ilvl w:val="0"/>
          <w:numId w:val="226"/>
        </w:numPr>
        <w:spacing w:line="360" w:lineRule="auto"/>
      </w:pPr>
      <w:r>
        <w:rPr>
          <w:u w:val="single"/>
        </w:rPr>
        <w:t>Evolution Dynamics</w:t>
      </w:r>
      <w:r>
        <w:t xml:space="preserve">: Simplest evolution of stochastic variables </w:t>
      </w:r>
      <m:oMath>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will be ones with constant forward volatilities. Once the dynamics is formulated according to</w:t>
      </w:r>
    </w:p>
    <w:p w14:paraId="0B6DCFE7" w14:textId="77777777" w:rsidR="006E260F" w:rsidRDefault="006E260F" w:rsidP="006E260F">
      <w:pPr>
        <w:spacing w:line="360" w:lineRule="auto"/>
        <w:ind w:left="360"/>
        <w:rPr>
          <w:u w:val="single"/>
        </w:rPr>
      </w:pPr>
    </w:p>
    <w:p w14:paraId="0ECD94A8" w14:textId="77777777" w:rsidR="006E260F" w:rsidRDefault="002362DE" w:rsidP="006E260F">
      <w:pPr>
        <w:spacing w:line="360" w:lineRule="auto"/>
        <w:ind w:left="360"/>
      </w:pPr>
      <m:oMathPara>
        <m:oMath>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 t</m:t>
              </m:r>
            </m:e>
          </m:d>
          <m:r>
            <w:rPr>
              <w:rFonts w:ascii="Cambria Math" w:hAnsi="Cambria Math"/>
            </w:rPr>
            <m:t>∆t+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σ</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nary>
        </m:oMath>
      </m:oMathPara>
    </w:p>
    <w:p w14:paraId="7FCCAC4C" w14:textId="77777777" w:rsidR="006E260F" w:rsidRDefault="006E260F" w:rsidP="006E260F">
      <w:pPr>
        <w:spacing w:line="360" w:lineRule="auto"/>
        <w:ind w:left="360"/>
      </w:pPr>
    </w:p>
    <w:p w14:paraId="69FAD372" w14:textId="77777777" w:rsidR="00D7082A" w:rsidRDefault="00D7082A" w:rsidP="006E260F">
      <w:pPr>
        <w:spacing w:line="360" w:lineRule="auto"/>
        <w:ind w:left="360"/>
      </w:pPr>
      <w:r>
        <w:t xml:space="preserve">where </w:t>
      </w:r>
      <m:oMath>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 t</m:t>
            </m:r>
          </m:e>
        </m:d>
      </m:oMath>
      <w:r>
        <w:t xml:space="preserve"> is the component drift, and </w:t>
      </w:r>
      <m:oMath>
        <m:sSub>
          <m:sSubPr>
            <m:ctrlPr>
              <w:rPr>
                <w:rFonts w:ascii="Cambria Math" w:hAnsi="Cambria Math"/>
                <w:i/>
              </w:rPr>
            </m:ctrlPr>
          </m:sSubPr>
          <m:e>
            <m:r>
              <w:rPr>
                <w:rFonts w:ascii="Cambria Math" w:hAnsi="Cambria Math"/>
              </w:rPr>
              <m:t>σ</m:t>
            </m:r>
          </m:e>
          <m:sub>
            <m:r>
              <w:rPr>
                <w:rFonts w:ascii="Cambria Math" w:hAnsi="Cambria Math"/>
              </w:rPr>
              <m:t>ij</m:t>
            </m:r>
          </m:sub>
        </m:sSub>
      </m:oMath>
      <w:r>
        <w:t xml:space="preserve"> is the component co-variance to the factor </w:t>
      </w:r>
      <m:oMath>
        <m:sSub>
          <m:sSubPr>
            <m:ctrlPr>
              <w:rPr>
                <w:rFonts w:ascii="Cambria Math" w:hAnsi="Cambria Math"/>
                <w:i/>
              </w:rPr>
            </m:ctrlPr>
          </m:sSubPr>
          <m:e>
            <m:r>
              <w:rPr>
                <w:rFonts w:ascii="Cambria Math" w:hAnsi="Cambria Math"/>
              </w:rPr>
              <m:t>W</m:t>
            </m:r>
          </m:e>
          <m:sub>
            <m:r>
              <w:rPr>
                <w:rFonts w:ascii="Cambria Math" w:hAnsi="Cambria Math"/>
              </w:rPr>
              <m:t>j</m:t>
            </m:r>
          </m:sub>
        </m:sSub>
      </m:oMath>
      <w:r>
        <w:t>, subsequent evolution can be determined.</w:t>
      </w:r>
    </w:p>
    <w:p w14:paraId="568EB5B9" w14:textId="77777777" w:rsidR="006E260F" w:rsidRDefault="00D7082A" w:rsidP="005A2C14">
      <w:pPr>
        <w:numPr>
          <w:ilvl w:val="0"/>
          <w:numId w:val="227"/>
        </w:numPr>
        <w:spacing w:line="360" w:lineRule="auto"/>
      </w:pPr>
      <w:r>
        <w:t>The Eu</w:t>
      </w:r>
      <w:r w:rsidR="002362DE">
        <w:t>lerized version of the above is</w:t>
      </w:r>
    </w:p>
    <w:p w14:paraId="3BDE56F8" w14:textId="77777777" w:rsidR="006E260F" w:rsidRDefault="006E260F" w:rsidP="006E260F">
      <w:pPr>
        <w:spacing w:line="360" w:lineRule="auto"/>
        <w:ind w:left="720"/>
      </w:pPr>
    </w:p>
    <w:p w14:paraId="5BBB3CFC" w14:textId="77777777" w:rsidR="006E260F" w:rsidRDefault="002362DE" w:rsidP="006E260F">
      <w:pPr>
        <w:spacing w:line="360" w:lineRule="auto"/>
        <w:ind w:left="72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r>
            <w:rPr>
              <w:rFonts w:ascii="Cambria Math" w:hAnsi="Cambria Math"/>
            </w:rPr>
            <m:t>∆t+</m:t>
          </m:r>
          <m:rad>
            <m:radPr>
              <m:degHide m:val="1"/>
              <m:ctrlPr>
                <w:rPr>
                  <w:rFonts w:ascii="Cambria Math" w:hAnsi="Cambria Math"/>
                  <w:i/>
                </w:rPr>
              </m:ctrlPr>
            </m:radPr>
            <m:deg/>
            <m:e>
              <m:r>
                <w:rPr>
                  <w:rFonts w:ascii="Cambria Math" w:hAnsi="Cambria Math"/>
                </w:rPr>
                <m:t>h</m:t>
              </m:r>
            </m:e>
          </m:ra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l</m:t>
                  </m:r>
                </m:sub>
              </m:sSub>
            </m:e>
          </m:nary>
        </m:oMath>
      </m:oMathPara>
    </w:p>
    <w:p w14:paraId="391F8808" w14:textId="77777777" w:rsidR="006E260F" w:rsidRDefault="006E260F" w:rsidP="006E260F">
      <w:pPr>
        <w:spacing w:line="360" w:lineRule="auto"/>
        <w:ind w:left="720"/>
      </w:pPr>
    </w:p>
    <w:p w14:paraId="09B277BF" w14:textId="77777777" w:rsidR="00D7082A" w:rsidRDefault="00D7082A" w:rsidP="006E260F">
      <w:pPr>
        <w:spacing w:line="360" w:lineRule="auto"/>
        <w:ind w:left="720"/>
      </w:pPr>
      <w:r>
        <w:t xml:space="preserve">where </w:t>
      </w:r>
      <m:oMath>
        <m:r>
          <w:rPr>
            <w:rFonts w:ascii="Cambria Math" w:hAnsi="Cambria Math"/>
          </w:rPr>
          <m:t>h</m:t>
        </m:r>
      </m:oMath>
      <w:r>
        <w:t xml:space="preserve"> is the time-step, and </w:t>
      </w:r>
      <m:oMath>
        <m:acc>
          <m:accPr>
            <m:chr m:val="⃗"/>
            <m:ctrlPr>
              <w:rPr>
                <w:rFonts w:ascii="Cambria Math" w:hAnsi="Cambria Math"/>
                <w:i/>
              </w:rPr>
            </m:ctrlPr>
          </m:accPr>
          <m:e>
            <m:r>
              <w:rPr>
                <w:rFonts w:ascii="Cambria Math" w:hAnsi="Cambria Math"/>
              </w:rPr>
              <m:t>Z</m:t>
            </m:r>
          </m:e>
        </m:acc>
      </m:oMath>
      <w:r>
        <w:t xml:space="preserve"> is the Weiner random variable.</w:t>
      </w:r>
    </w:p>
    <w:p w14:paraId="1EA88FE3" w14:textId="77777777" w:rsidR="00D7082A" w:rsidRDefault="00D7082A" w:rsidP="005A2C14">
      <w:pPr>
        <w:numPr>
          <w:ilvl w:val="0"/>
          <w:numId w:val="227"/>
        </w:numPr>
        <w:spacing w:line="360" w:lineRule="auto"/>
      </w:pPr>
      <w:r>
        <w:t>In the case of forward rates, e.g., the drifts can be established by a no-arbitrage condition binding the forward rate drifts to their variances.</w:t>
      </w:r>
    </w:p>
    <w:p w14:paraId="43A4C577" w14:textId="77777777" w:rsidR="00D7082A" w:rsidRDefault="00D7082A" w:rsidP="005A2C14">
      <w:pPr>
        <w:numPr>
          <w:ilvl w:val="0"/>
          <w:numId w:val="226"/>
        </w:numPr>
        <w:spacing w:line="360" w:lineRule="auto"/>
      </w:pPr>
      <w:r>
        <w:rPr>
          <w:u w:val="single"/>
        </w:rPr>
        <w:t>Evolution of the derivative entity</w:t>
      </w:r>
      <w:r>
        <w:t>: Once the stochastic variate dynamics is established, the dynamics of the observed derivative entity can be progressively determined.</w:t>
      </w:r>
    </w:p>
    <w:p w14:paraId="23384371" w14:textId="77777777" w:rsidR="00D7082A" w:rsidRDefault="00D7082A" w:rsidP="005A2C14">
      <w:pPr>
        <w:numPr>
          <w:ilvl w:val="0"/>
          <w:numId w:val="226"/>
        </w:numPr>
        <w:spacing w:line="360" w:lineRule="auto"/>
      </w:pPr>
      <w:r>
        <w:rPr>
          <w:u w:val="single"/>
        </w:rPr>
        <w:t>Derivative Entity Measure path-wise evolution</w:t>
      </w:r>
      <w:r>
        <w:t>: Evolution sequence can be determined for the individual pay-off measures as well. These measures may further be dependent on the differentials of the derivative entity, so those may also need to be evolved using automatic differentiation.</w:t>
      </w:r>
    </w:p>
    <w:p w14:paraId="40801E64" w14:textId="77777777" w:rsidR="00D7082A" w:rsidRDefault="00D7082A" w:rsidP="005A2C14">
      <w:pPr>
        <w:numPr>
          <w:ilvl w:val="0"/>
          <w:numId w:val="226"/>
        </w:numPr>
        <w:spacing w:line="360" w:lineRule="auto"/>
      </w:pPr>
      <w:r>
        <w:rPr>
          <w:u w:val="single"/>
        </w:rPr>
        <w:t>Derivative Entity Computational efficiency enhancement</w:t>
      </w:r>
      <w:r>
        <w:t>:</w:t>
      </w:r>
    </w:p>
    <w:p w14:paraId="0E1AC217" w14:textId="77777777" w:rsidR="00D7082A" w:rsidRDefault="00D7082A" w:rsidP="005A2C14">
      <w:pPr>
        <w:numPr>
          <w:ilvl w:val="0"/>
          <w:numId w:val="228"/>
        </w:numPr>
        <w:spacing w:line="360" w:lineRule="auto"/>
      </w:pPr>
      <w:r>
        <w:t>Using the adjoint automatic differentiation methods</w:t>
      </w:r>
    </w:p>
    <w:p w14:paraId="3394A514" w14:textId="77777777" w:rsidR="00D7082A" w:rsidRDefault="00D7082A" w:rsidP="005A2C14">
      <w:pPr>
        <w:numPr>
          <w:ilvl w:val="0"/>
          <w:numId w:val="228"/>
        </w:numPr>
        <w:spacing w:line="360" w:lineRule="auto"/>
      </w:pPr>
      <w:r>
        <w:t>Using optimal combination of forward and adjoint automatic differentiation methods</w:t>
      </w:r>
    </w:p>
    <w:p w14:paraId="688DB6FF" w14:textId="77777777" w:rsidR="00D7082A" w:rsidRDefault="00D7082A" w:rsidP="005A2C14">
      <w:pPr>
        <w:numPr>
          <w:ilvl w:val="0"/>
          <w:numId w:val="228"/>
        </w:numPr>
        <w:spacing w:line="360" w:lineRule="auto"/>
      </w:pPr>
      <w:r>
        <w:lastRenderedPageBreak/>
        <w:t>Further optimizations using sparse-ness of the multi-factor co-variance matrix, thereby evolving the variate/derivative matrix that is sparse optimally (as opposed to blind delta bumps that may happen when computing differentials).</w:t>
      </w:r>
    </w:p>
    <w:p w14:paraId="1FB24076" w14:textId="77777777" w:rsidR="00D7082A" w:rsidRDefault="00D7082A" w:rsidP="005A2C14">
      <w:pPr>
        <w:numPr>
          <w:ilvl w:val="0"/>
          <w:numId w:val="228"/>
        </w:numPr>
        <w:spacing w:line="360" w:lineRule="auto"/>
      </w:pPr>
      <w:r>
        <w:t>Quasi-analytic computation models and automatic differentiation techniques =&gt; No Monte-Carlo evolution needed at all, but still Wengert intermediate level reformulation necessary to enhance the quasi-analytics analysis (e.g., Copula methods).</w:t>
      </w:r>
    </w:p>
    <w:p w14:paraId="145FB0F5" w14:textId="77777777" w:rsidR="00D7082A" w:rsidRDefault="00D7082A" w:rsidP="005A2C14">
      <w:pPr>
        <w:numPr>
          <w:ilvl w:val="0"/>
          <w:numId w:val="226"/>
        </w:numPr>
        <w:spacing w:line="360" w:lineRule="auto"/>
      </w:pPr>
      <w:r>
        <w:rPr>
          <w:u w:val="single"/>
        </w:rPr>
        <w:t>Derivative Entity Measure Calculation</w:t>
      </w:r>
      <w:r>
        <w:t>:</w:t>
      </w:r>
      <w:r w:rsidR="006E260F">
        <w:t xml:space="preserve"> </w:t>
      </w:r>
      <m:oMath>
        <m:d>
          <m:dPr>
            <m:begChr m:val="["/>
            <m:endChr m:val="]"/>
            <m:ctrlPr>
              <w:rPr>
                <w:rFonts w:ascii="Cambria Math" w:hAnsi="Cambria Math"/>
                <w:i/>
              </w:rPr>
            </m:ctrlPr>
          </m:dPr>
          <m:e>
            <m:r>
              <w:rPr>
                <w:rFonts w:ascii="Cambria Math" w:hAnsi="Cambria Math"/>
              </w:rPr>
              <m:t>Instrument, Manifest Measure</m:t>
            </m:r>
          </m:e>
        </m:d>
      </m:oMath>
      <w:r>
        <w:t xml:space="preserve"> input to </w:t>
      </w:r>
      <m:oMath>
        <m:d>
          <m:dPr>
            <m:begChr m:val="["/>
            <m:endChr m:val="]"/>
            <m:ctrlPr>
              <w:rPr>
                <w:rFonts w:ascii="Cambria Math" w:hAnsi="Cambria Math"/>
                <w:i/>
              </w:rPr>
            </m:ctrlPr>
          </m:dPr>
          <m:e>
            <m:r>
              <w:rPr>
                <w:rFonts w:ascii="Cambria Math" w:hAnsi="Cambria Math"/>
              </w:rPr>
              <m:t>Instrument, Manifest Measure</m:t>
            </m:r>
          </m:e>
        </m:d>
      </m:oMath>
      <w:r>
        <w:t xml:space="preserve"> output is equivalently maintained in the Jacobian. Alternately, the computation may also hold </w:t>
      </w:r>
      <m:oMath>
        <m:d>
          <m:dPr>
            <m:begChr m:val="["/>
            <m:endChr m:val="]"/>
            <m:ctrlPr>
              <w:rPr>
                <w:rFonts w:ascii="Cambria Math" w:hAnsi="Cambria Math"/>
                <w:i/>
              </w:rPr>
            </m:ctrlPr>
          </m:dPr>
          <m:e>
            <m:r>
              <w:rPr>
                <w:rFonts w:ascii="Cambria Math" w:hAnsi="Cambria Math"/>
              </w:rPr>
              <m:t>Latent State Calibrated Parameter</m:t>
            </m:r>
          </m:e>
        </m:d>
      </m:oMath>
      <w:r>
        <w:t xml:space="preserve"> to </w:t>
      </w:r>
      <m:oMath>
        <m:d>
          <m:dPr>
            <m:begChr m:val="["/>
            <m:endChr m:val="]"/>
            <m:ctrlPr>
              <w:rPr>
                <w:rFonts w:ascii="Cambria Math" w:hAnsi="Cambria Math"/>
                <w:i/>
              </w:rPr>
            </m:ctrlPr>
          </m:dPr>
          <m:e>
            <m:r>
              <w:rPr>
                <w:rFonts w:ascii="Cambria Math" w:hAnsi="Cambria Math"/>
              </w:rPr>
              <m:t>Instrument, Manifest Measure</m:t>
            </m:r>
          </m:e>
        </m:d>
      </m:oMath>
      <w:r w:rsidR="006E260F">
        <w:t xml:space="preserve"> </w:t>
      </w:r>
      <w:r>
        <w:t>Output map.</w:t>
      </w:r>
    </w:p>
    <w:p w14:paraId="3614626C" w14:textId="77777777" w:rsidR="00D7082A" w:rsidRDefault="00D7082A" w:rsidP="00D7082A">
      <w:pPr>
        <w:spacing w:line="360" w:lineRule="auto"/>
      </w:pPr>
    </w:p>
    <w:p w14:paraId="4710A4A6" w14:textId="77777777" w:rsidR="00D7082A" w:rsidRDefault="00D7082A" w:rsidP="00D7082A">
      <w:pPr>
        <w:spacing w:line="360" w:lineRule="auto"/>
      </w:pPr>
    </w:p>
    <w:p w14:paraId="64893EDB" w14:textId="77777777" w:rsidR="00D7082A" w:rsidRDefault="00D7082A" w:rsidP="00D7082A">
      <w:pPr>
        <w:pStyle w:val="Heading2"/>
        <w:rPr>
          <w:sz w:val="28"/>
        </w:rPr>
      </w:pPr>
      <w:r>
        <w:rPr>
          <w:sz w:val="28"/>
        </w:rPr>
        <w:t>Sensitivities to Stochastic State Variates and Dynamical Parameters</w:t>
      </w:r>
    </w:p>
    <w:p w14:paraId="003D4D80" w14:textId="77777777" w:rsidR="00D7082A" w:rsidRDefault="00D7082A" w:rsidP="00D7082A">
      <w:pPr>
        <w:pStyle w:val="Footer"/>
        <w:tabs>
          <w:tab w:val="clear" w:pos="4320"/>
          <w:tab w:val="clear" w:pos="8640"/>
        </w:tabs>
        <w:spacing w:line="360" w:lineRule="auto"/>
      </w:pPr>
    </w:p>
    <w:p w14:paraId="4AD2D73B" w14:textId="77777777" w:rsidR="00D7082A" w:rsidRDefault="00D7082A" w:rsidP="005A2C14">
      <w:pPr>
        <w:pStyle w:val="Footer"/>
        <w:numPr>
          <w:ilvl w:val="0"/>
          <w:numId w:val="230"/>
        </w:numPr>
        <w:tabs>
          <w:tab w:val="clear" w:pos="4320"/>
          <w:tab w:val="clear" w:pos="8640"/>
        </w:tabs>
        <w:spacing w:line="360" w:lineRule="auto"/>
        <w:rPr>
          <w:b/>
          <w:bCs/>
          <w:u w:val="single"/>
        </w:rPr>
      </w:pPr>
      <w:r>
        <w:rPr>
          <w:u w:val="single"/>
        </w:rPr>
        <w:t>State Variates</w:t>
      </w:r>
      <w:r>
        <w:t>: These are base stochastic entities that characterize the actual system statics/dynamics.</w:t>
      </w:r>
    </w:p>
    <w:p w14:paraId="1597C0F6" w14:textId="77777777" w:rsidR="00D7082A" w:rsidRDefault="00D7082A" w:rsidP="005A2C14">
      <w:pPr>
        <w:pStyle w:val="Footer"/>
        <w:numPr>
          <w:ilvl w:val="0"/>
          <w:numId w:val="279"/>
        </w:numPr>
        <w:tabs>
          <w:tab w:val="clear" w:pos="4320"/>
          <w:tab w:val="clear" w:pos="8640"/>
        </w:tabs>
        <w:spacing w:line="360" w:lineRule="auto"/>
        <w:rPr>
          <w:b/>
          <w:bCs/>
          <w:u w:val="single"/>
        </w:rPr>
      </w:pPr>
      <w:r>
        <w:t>Sensitivities to the state variates are typically sensitivities to the “current” (or starting) realization of these variates – e.g., delta, gamma.</w:t>
      </w:r>
    </w:p>
    <w:p w14:paraId="79D26D03" w14:textId="77777777" w:rsidR="00D7082A" w:rsidRDefault="00D7082A" w:rsidP="005A2C14">
      <w:pPr>
        <w:pStyle w:val="Footer"/>
        <w:numPr>
          <w:ilvl w:val="0"/>
          <w:numId w:val="230"/>
        </w:numPr>
        <w:tabs>
          <w:tab w:val="clear" w:pos="4320"/>
          <w:tab w:val="clear" w:pos="8640"/>
        </w:tabs>
        <w:spacing w:line="360" w:lineRule="auto"/>
        <w:rPr>
          <w:b/>
          <w:bCs/>
          <w:u w:val="single"/>
        </w:rPr>
      </w:pPr>
      <w:r>
        <w:rPr>
          <w:u w:val="single"/>
        </w:rPr>
        <w:t>Dynamic Parameters</w:t>
      </w:r>
      <w:r>
        <w:rPr>
          <w:b/>
          <w:bCs/>
        </w:rPr>
        <w:t xml:space="preserve">: </w:t>
      </w:r>
      <w:r>
        <w:t>Model parameters that govern the evolution/equilibrium behavior of the state variates, and thereby the system dynamics.</w:t>
      </w:r>
    </w:p>
    <w:p w14:paraId="18AD0F84" w14:textId="77777777" w:rsidR="00D7082A" w:rsidRDefault="00D7082A" w:rsidP="005A2C14">
      <w:pPr>
        <w:pStyle w:val="Footer"/>
        <w:numPr>
          <w:ilvl w:val="0"/>
          <w:numId w:val="280"/>
        </w:numPr>
        <w:tabs>
          <w:tab w:val="clear" w:pos="4320"/>
          <w:tab w:val="clear" w:pos="8640"/>
        </w:tabs>
        <w:spacing w:line="360" w:lineRule="auto"/>
        <w:rPr>
          <w:b/>
          <w:bCs/>
          <w:u w:val="single"/>
        </w:rPr>
      </w:pPr>
      <w:r>
        <w:t>Examples would be sensitivities to volatility, correlation, etc.</w:t>
      </w:r>
    </w:p>
    <w:p w14:paraId="42390582" w14:textId="77777777" w:rsidR="00D7082A" w:rsidRDefault="00D7082A" w:rsidP="005A2C14">
      <w:pPr>
        <w:pStyle w:val="Footer"/>
        <w:numPr>
          <w:ilvl w:val="0"/>
          <w:numId w:val="230"/>
        </w:numPr>
        <w:tabs>
          <w:tab w:val="clear" w:pos="4320"/>
          <w:tab w:val="clear" w:pos="8640"/>
        </w:tabs>
        <w:spacing w:line="360" w:lineRule="auto"/>
        <w:rPr>
          <w:b/>
          <w:bCs/>
          <w:u w:val="single"/>
        </w:rPr>
      </w:pPr>
      <w:r>
        <w:rPr>
          <w:u w:val="single"/>
        </w:rPr>
        <w:t>Segment/Span Coefficients</w:t>
      </w:r>
      <w:r>
        <w:t>: These are the additional coefficients serve act as the interpolated “PROXY” for the segment latent state at the unobserved points in the segment.</w:t>
      </w:r>
    </w:p>
    <w:p w14:paraId="20951BCD" w14:textId="77777777" w:rsidR="00D7082A" w:rsidRDefault="00D7082A" w:rsidP="005A2C14">
      <w:pPr>
        <w:pStyle w:val="Footer"/>
        <w:numPr>
          <w:ilvl w:val="0"/>
          <w:numId w:val="281"/>
        </w:numPr>
        <w:tabs>
          <w:tab w:val="clear" w:pos="4320"/>
          <w:tab w:val="clear" w:pos="8640"/>
        </w:tabs>
        <w:spacing w:line="360" w:lineRule="auto"/>
        <w:rPr>
          <w:b/>
          <w:bCs/>
          <w:u w:val="single"/>
        </w:rPr>
      </w:pPr>
      <w:r>
        <w:t>Sensitivities may also be sought to the coefficients.</w:t>
      </w:r>
    </w:p>
    <w:p w14:paraId="13585D91" w14:textId="77777777" w:rsidR="00D7082A" w:rsidRDefault="00D7082A" w:rsidP="00D7082A">
      <w:pPr>
        <w:pStyle w:val="Footer"/>
        <w:tabs>
          <w:tab w:val="clear" w:pos="4320"/>
          <w:tab w:val="clear" w:pos="8640"/>
        </w:tabs>
        <w:spacing w:line="360" w:lineRule="auto"/>
      </w:pPr>
    </w:p>
    <w:p w14:paraId="400A5233" w14:textId="77777777" w:rsidR="00D7082A" w:rsidRDefault="00D7082A" w:rsidP="00D7082A">
      <w:pPr>
        <w:spacing w:line="360" w:lineRule="auto"/>
      </w:pPr>
    </w:p>
    <w:p w14:paraId="67005627" w14:textId="77777777" w:rsidR="00D7082A" w:rsidRDefault="00D7082A" w:rsidP="00D7082A">
      <w:pPr>
        <w:pStyle w:val="Heading2"/>
        <w:rPr>
          <w:sz w:val="28"/>
        </w:rPr>
      </w:pPr>
      <w:r>
        <w:rPr>
          <w:sz w:val="28"/>
        </w:rPr>
        <w:t>Stochastic Variate Evolution Constrained by Splines</w:t>
      </w:r>
    </w:p>
    <w:p w14:paraId="12F5F807" w14:textId="77777777" w:rsidR="00D7082A" w:rsidRDefault="00D7082A" w:rsidP="00D7082A">
      <w:pPr>
        <w:spacing w:line="360" w:lineRule="auto"/>
        <w:rPr>
          <w:b/>
          <w:bCs/>
          <w:u w:val="single"/>
        </w:rPr>
      </w:pPr>
    </w:p>
    <w:p w14:paraId="0138E091" w14:textId="77777777" w:rsidR="00D7082A" w:rsidRDefault="00D7082A" w:rsidP="005A2C14">
      <w:pPr>
        <w:numPr>
          <w:ilvl w:val="0"/>
          <w:numId w:val="229"/>
        </w:numPr>
        <w:spacing w:line="360" w:lineRule="auto"/>
      </w:pPr>
      <w:r>
        <w:t>The forward rates (or indeed any term instrument measures) need to evolve such that</w:t>
      </w:r>
    </w:p>
    <w:p w14:paraId="7E0BBABE" w14:textId="77777777" w:rsidR="00D7082A" w:rsidRDefault="00D7082A" w:rsidP="005A2C14">
      <w:pPr>
        <w:numPr>
          <w:ilvl w:val="0"/>
          <w:numId w:val="260"/>
        </w:numPr>
        <w:spacing w:line="360" w:lineRule="auto"/>
      </w:pPr>
      <w:r>
        <w:t>They are continuous at the boundaries</w:t>
      </w:r>
    </w:p>
    <w:p w14:paraId="23080157" w14:textId="77777777" w:rsidR="00D7082A" w:rsidRDefault="00D7082A" w:rsidP="005A2C14">
      <w:pPr>
        <w:numPr>
          <w:ilvl w:val="0"/>
          <w:numId w:val="260"/>
        </w:numPr>
        <w:spacing w:line="360" w:lineRule="auto"/>
      </w:pPr>
      <w:r>
        <w:t>The first (and possibly the second) derivatives are continuous at the boundaries</w:t>
      </w:r>
    </w:p>
    <w:p w14:paraId="05281E6E" w14:textId="77777777" w:rsidR="00D7082A" w:rsidRDefault="00D7082A" w:rsidP="005A2C14">
      <w:pPr>
        <w:numPr>
          <w:ilvl w:val="0"/>
          <w:numId w:val="260"/>
        </w:numPr>
        <w:spacing w:line="360" w:lineRule="auto"/>
      </w:pPr>
      <w:r>
        <w:lastRenderedPageBreak/>
        <w:t>The boundary conditions (either financial or tensional) are retained intact</w:t>
      </w:r>
    </w:p>
    <w:p w14:paraId="6F2421CC" w14:textId="77777777" w:rsidR="00D7082A" w:rsidRDefault="00D7082A" w:rsidP="005A2C14">
      <w:pPr>
        <w:numPr>
          <w:ilvl w:val="0"/>
          <w:numId w:val="229"/>
        </w:numPr>
        <w:spacing w:line="360" w:lineRule="auto"/>
      </w:pPr>
      <w:r>
        <w:t>For e.g., the evolution dynamics of the forward rates (or indeed any term instrument measures) can still be via LMM, but splines may still be applicable to the intermediate nodes, as the segment spline coefficients adjust to the forward rate nodes.</w:t>
      </w:r>
    </w:p>
    <w:p w14:paraId="58318605" w14:textId="77777777" w:rsidR="00D7082A" w:rsidRDefault="00D7082A" w:rsidP="005A2C14">
      <w:pPr>
        <w:numPr>
          <w:ilvl w:val="0"/>
          <w:numId w:val="229"/>
        </w:numPr>
        <w:spacing w:line="360" w:lineRule="auto"/>
      </w:pPr>
      <w:r>
        <w:t xml:space="preserve">Splines may also be used for any term instrument measure determinant (e.g., the volatility surface maybe also be interpolatively constructed using splines), </w:t>
      </w:r>
      <w:proofErr w:type="gramStart"/>
      <w:r>
        <w:t>so as to</w:t>
      </w:r>
      <w:proofErr w:type="gramEnd"/>
      <w:r>
        <w:t xml:space="preserve"> preserve the continuity/smoothness, as opposed to piece-wise discreteness.</w:t>
      </w:r>
    </w:p>
    <w:p w14:paraId="7EEF51D8" w14:textId="77777777" w:rsidR="00D7082A" w:rsidRDefault="00D7082A" w:rsidP="00D7082A">
      <w:pPr>
        <w:spacing w:line="360" w:lineRule="auto"/>
      </w:pPr>
    </w:p>
    <w:p w14:paraId="3E23B81D" w14:textId="77777777" w:rsidR="00D7082A" w:rsidRDefault="00D7082A" w:rsidP="00D7082A">
      <w:pPr>
        <w:spacing w:line="360" w:lineRule="auto"/>
      </w:pPr>
    </w:p>
    <w:p w14:paraId="7B5B190F" w14:textId="77777777" w:rsidR="00D7082A" w:rsidRDefault="00D7082A" w:rsidP="00D7082A">
      <w:pPr>
        <w:pStyle w:val="Heading2"/>
        <w:rPr>
          <w:sz w:val="28"/>
        </w:rPr>
      </w:pPr>
      <w:r>
        <w:rPr>
          <w:sz w:val="28"/>
        </w:rPr>
        <w:t>Formulation of the Evolution of Stochastic Variate Self-Jacobian</w:t>
      </w:r>
    </w:p>
    <w:p w14:paraId="70DD3D32" w14:textId="77777777" w:rsidR="00D7082A" w:rsidRDefault="00D7082A" w:rsidP="00D7082A">
      <w:pPr>
        <w:pStyle w:val="Footer"/>
        <w:tabs>
          <w:tab w:val="clear" w:pos="4320"/>
          <w:tab w:val="clear" w:pos="8640"/>
        </w:tabs>
        <w:spacing w:line="360" w:lineRule="auto"/>
      </w:pPr>
    </w:p>
    <w:p w14:paraId="7281A4F7" w14:textId="77777777" w:rsidR="006E260F" w:rsidRDefault="00D7082A" w:rsidP="005A2C14">
      <w:pPr>
        <w:pStyle w:val="Footer"/>
        <w:numPr>
          <w:ilvl w:val="0"/>
          <w:numId w:val="259"/>
        </w:numPr>
        <w:tabs>
          <w:tab w:val="clear" w:pos="4320"/>
          <w:tab w:val="clear" w:pos="8640"/>
        </w:tabs>
        <w:spacing w:line="360" w:lineRule="auto"/>
      </w:pPr>
      <w:r>
        <w:rPr>
          <w:u w:val="single"/>
        </w:rPr>
        <w:t>Evolution Formulation</w:t>
      </w:r>
      <w:r>
        <w:t>:</w:t>
      </w:r>
    </w:p>
    <w:p w14:paraId="72A29708" w14:textId="77777777" w:rsidR="006E260F" w:rsidRDefault="006E260F" w:rsidP="006E260F">
      <w:pPr>
        <w:pStyle w:val="Footer"/>
        <w:tabs>
          <w:tab w:val="clear" w:pos="4320"/>
          <w:tab w:val="clear" w:pos="8640"/>
        </w:tabs>
        <w:spacing w:line="360" w:lineRule="auto"/>
        <w:ind w:left="360"/>
        <w:rPr>
          <w:u w:val="single"/>
        </w:rPr>
      </w:pPr>
    </w:p>
    <w:p w14:paraId="6288FF1F" w14:textId="77777777" w:rsidR="00D7082A" w:rsidRPr="006E260F" w:rsidRDefault="006E260F" w:rsidP="006E260F">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r>
            <w:rPr>
              <w:rFonts w:ascii="Cambria Math" w:hAnsi="Cambria Math"/>
            </w:rPr>
            <m:t>∆t+</m:t>
          </m:r>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d>
                <m:dPr>
                  <m:ctrlPr>
                    <w:rPr>
                      <w:rFonts w:ascii="Cambria Math" w:hAnsi="Cambria Math"/>
                      <w:i/>
                    </w:rPr>
                  </m:ctrlPr>
                </m:dPr>
                <m:e>
                  <m:r>
                    <w:rPr>
                      <w:rFonts w:ascii="Cambria Math" w:hAnsi="Cambria Math"/>
                    </w:rPr>
                    <m:t>t</m:t>
                  </m:r>
                </m:e>
              </m:d>
            </m:e>
          </m:nary>
        </m:oMath>
      </m:oMathPara>
    </w:p>
    <w:p w14:paraId="3CB033C9" w14:textId="77777777" w:rsidR="006E260F" w:rsidRDefault="006E260F" w:rsidP="006E260F">
      <w:pPr>
        <w:pStyle w:val="Footer"/>
        <w:tabs>
          <w:tab w:val="clear" w:pos="4320"/>
          <w:tab w:val="clear" w:pos="8640"/>
        </w:tabs>
        <w:spacing w:line="360" w:lineRule="auto"/>
        <w:ind w:left="360"/>
      </w:pPr>
    </w:p>
    <w:p w14:paraId="4EBF7298" w14:textId="77777777" w:rsidR="006E260F" w:rsidRDefault="00D7082A" w:rsidP="005A2C14">
      <w:pPr>
        <w:pStyle w:val="Footer"/>
        <w:numPr>
          <w:ilvl w:val="0"/>
          <w:numId w:val="259"/>
        </w:numPr>
        <w:tabs>
          <w:tab w:val="clear" w:pos="4320"/>
          <w:tab w:val="clear" w:pos="8640"/>
        </w:tabs>
        <w:spacing w:line="360" w:lineRule="auto"/>
      </w:pPr>
      <w:r>
        <w:rPr>
          <w:u w:val="single"/>
        </w:rPr>
        <w:t>Definition of Self-Jacobian Delta</w:t>
      </w:r>
      <w:r>
        <w:t>:</w:t>
      </w:r>
    </w:p>
    <w:p w14:paraId="219C237D" w14:textId="77777777" w:rsidR="006E260F" w:rsidRDefault="006E260F" w:rsidP="006E260F">
      <w:pPr>
        <w:pStyle w:val="Footer"/>
        <w:tabs>
          <w:tab w:val="clear" w:pos="4320"/>
          <w:tab w:val="clear" w:pos="8640"/>
        </w:tabs>
        <w:spacing w:line="360" w:lineRule="auto"/>
        <w:ind w:left="360"/>
        <w:rPr>
          <w:u w:val="single"/>
        </w:rPr>
      </w:pPr>
    </w:p>
    <w:p w14:paraId="7E0A25F5" w14:textId="77777777" w:rsidR="00D7082A" w:rsidRPr="006E260F" w:rsidRDefault="00000000" w:rsidP="006E260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oMath>
      </m:oMathPara>
    </w:p>
    <w:p w14:paraId="665F2701" w14:textId="77777777" w:rsidR="006E260F" w:rsidRDefault="006E260F" w:rsidP="006E260F">
      <w:pPr>
        <w:pStyle w:val="Footer"/>
        <w:tabs>
          <w:tab w:val="clear" w:pos="4320"/>
          <w:tab w:val="clear" w:pos="8640"/>
        </w:tabs>
        <w:spacing w:line="360" w:lineRule="auto"/>
        <w:ind w:left="360"/>
      </w:pPr>
    </w:p>
    <w:p w14:paraId="6B684D11" w14:textId="77777777" w:rsidR="00D7082A" w:rsidRDefault="00D7082A" w:rsidP="005A2C14">
      <w:pPr>
        <w:pStyle w:val="Footer"/>
        <w:numPr>
          <w:ilvl w:val="0"/>
          <w:numId w:val="259"/>
        </w:numPr>
        <w:tabs>
          <w:tab w:val="clear" w:pos="4320"/>
          <w:tab w:val="clear" w:pos="8640"/>
        </w:tabs>
        <w:spacing w:line="360" w:lineRule="auto"/>
      </w:pPr>
      <w:r>
        <w:rPr>
          <w:u w:val="single"/>
        </w:rPr>
        <w:t>Evolution Sensitivity Formulation</w:t>
      </w:r>
      <w:r>
        <w:t>:</w:t>
      </w:r>
    </w:p>
    <w:p w14:paraId="1B61811C" w14:textId="77777777" w:rsidR="00D7082A" w:rsidRDefault="00F325D5" w:rsidP="005A2C14">
      <w:pPr>
        <w:pStyle w:val="Footer"/>
        <w:numPr>
          <w:ilvl w:val="1"/>
          <w:numId w:val="231"/>
        </w:numPr>
        <w:tabs>
          <w:tab w:val="clear" w:pos="1080"/>
          <w:tab w:val="clear" w:pos="4320"/>
          <w:tab w:val="clear" w:pos="8640"/>
          <w:tab w:val="num" w:pos="720"/>
        </w:tabs>
        <w:spacing w:line="360" w:lineRule="auto"/>
        <w:ind w:left="720"/>
      </w:pPr>
      <m:oMath>
        <m:r>
          <w:rPr>
            <w:rFonts w:ascii="Cambria Math" w:hAnsi="Cambria Math"/>
          </w:rPr>
          <m:t>i</m:t>
        </m:r>
      </m:oMath>
      <w:r w:rsidR="00D7082A">
        <w:t xml:space="preserve"> =&gt; Index over the number of underliers (</w:t>
      </w:r>
      <m:oMath>
        <m:r>
          <w:rPr>
            <w:rFonts w:ascii="Cambria Math" w:hAnsi="Cambria Math"/>
          </w:rPr>
          <m:t>1, ⋯, n</m:t>
        </m:r>
      </m:oMath>
      <w:r w:rsidR="00D7082A">
        <w:t>)</w:t>
      </w:r>
    </w:p>
    <w:p w14:paraId="06A2D36F" w14:textId="77777777" w:rsidR="00D7082A" w:rsidRDefault="00F325D5" w:rsidP="005A2C14">
      <w:pPr>
        <w:pStyle w:val="Footer"/>
        <w:numPr>
          <w:ilvl w:val="1"/>
          <w:numId w:val="231"/>
        </w:numPr>
        <w:tabs>
          <w:tab w:val="clear" w:pos="1080"/>
          <w:tab w:val="clear" w:pos="4320"/>
          <w:tab w:val="clear" w:pos="8640"/>
          <w:tab w:val="num" w:pos="720"/>
        </w:tabs>
        <w:spacing w:line="360" w:lineRule="auto"/>
        <w:ind w:left="720"/>
      </w:pPr>
      <m:oMath>
        <m:r>
          <w:rPr>
            <w:rFonts w:ascii="Cambria Math" w:hAnsi="Cambria Math"/>
          </w:rPr>
          <m:t>l</m:t>
        </m:r>
      </m:oMath>
      <w:r w:rsidR="00D7082A">
        <w:t xml:space="preserve"> =&gt; Index over the number of independent stochastic factors (</w:t>
      </w:r>
      <m:oMath>
        <m:r>
          <w:rPr>
            <w:rFonts w:ascii="Cambria Math" w:hAnsi="Cambria Math"/>
          </w:rPr>
          <m:t>1, ⋯, m</m:t>
        </m:r>
      </m:oMath>
      <w:r w:rsidR="00D7082A">
        <w:t>)</w:t>
      </w:r>
    </w:p>
    <w:p w14:paraId="2F960F02" w14:textId="77777777" w:rsidR="00F325D5" w:rsidRDefault="00D7082A" w:rsidP="005A2C14">
      <w:pPr>
        <w:pStyle w:val="Footer"/>
        <w:numPr>
          <w:ilvl w:val="1"/>
          <w:numId w:val="231"/>
        </w:numPr>
        <w:tabs>
          <w:tab w:val="clear" w:pos="1080"/>
          <w:tab w:val="clear" w:pos="4320"/>
          <w:tab w:val="clear" w:pos="8640"/>
          <w:tab w:val="num" w:pos="720"/>
        </w:tabs>
        <w:spacing w:line="360" w:lineRule="auto"/>
        <w:ind w:left="720"/>
      </w:pPr>
      <w:r>
        <w:t>Then</w:t>
      </w:r>
    </w:p>
    <w:p w14:paraId="2ACA96B8" w14:textId="77777777" w:rsidR="00F325D5" w:rsidRDefault="00F325D5" w:rsidP="00F325D5">
      <w:pPr>
        <w:pStyle w:val="Footer"/>
        <w:tabs>
          <w:tab w:val="clear" w:pos="4320"/>
          <w:tab w:val="clear" w:pos="8640"/>
        </w:tabs>
        <w:spacing w:line="360" w:lineRule="auto"/>
        <w:ind w:left="720"/>
      </w:pPr>
    </w:p>
    <w:p w14:paraId="3904E643" w14:textId="77777777" w:rsidR="00D7082A" w:rsidRPr="00F325D5" w:rsidRDefault="00000000" w:rsidP="00F325D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nary>
          <m:r>
            <w:rPr>
              <w:rFonts w:ascii="Cambria Math" w:hAnsi="Cambria Math"/>
            </w:rPr>
            <m:t>∆t+</m:t>
          </m:r>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d>
                <m:dPr>
                  <m:ctrlPr>
                    <w:rPr>
                      <w:rFonts w:ascii="Cambria Math" w:hAnsi="Cambria Math"/>
                      <w:i/>
                    </w:rPr>
                  </m:ctrlPr>
                </m:dPr>
                <m:e>
                  <m:r>
                    <w:rPr>
                      <w:rFonts w:ascii="Cambria Math" w:hAnsi="Cambria Math"/>
                    </w:rPr>
                    <m:t>t</m:t>
                  </m:r>
                </m:e>
              </m:d>
            </m:e>
          </m:nary>
        </m:oMath>
      </m:oMathPara>
    </w:p>
    <w:p w14:paraId="0C0274E1" w14:textId="77777777" w:rsidR="00F325D5" w:rsidRDefault="00F325D5" w:rsidP="00F325D5">
      <w:pPr>
        <w:pStyle w:val="Footer"/>
        <w:tabs>
          <w:tab w:val="clear" w:pos="4320"/>
          <w:tab w:val="clear" w:pos="8640"/>
        </w:tabs>
        <w:spacing w:line="360" w:lineRule="auto"/>
        <w:ind w:left="720"/>
      </w:pPr>
    </w:p>
    <w:p w14:paraId="554A9BBA" w14:textId="77777777" w:rsidR="00F325D5" w:rsidRDefault="00D7082A" w:rsidP="005A2C14">
      <w:pPr>
        <w:pStyle w:val="Footer"/>
        <w:numPr>
          <w:ilvl w:val="1"/>
          <w:numId w:val="231"/>
        </w:numPr>
        <w:tabs>
          <w:tab w:val="clear" w:pos="1080"/>
          <w:tab w:val="clear" w:pos="4320"/>
          <w:tab w:val="clear" w:pos="8640"/>
          <w:tab w:val="num" w:pos="720"/>
        </w:tabs>
        <w:spacing w:line="360" w:lineRule="auto"/>
        <w:ind w:left="720"/>
      </w:pPr>
      <w:r>
        <w:t>Eulerized version of the above is:</w:t>
      </w:r>
    </w:p>
    <w:p w14:paraId="2A450D0E" w14:textId="77777777" w:rsidR="00F325D5" w:rsidRDefault="00F325D5" w:rsidP="00F325D5">
      <w:pPr>
        <w:pStyle w:val="Footer"/>
        <w:tabs>
          <w:tab w:val="clear" w:pos="4320"/>
          <w:tab w:val="clear" w:pos="8640"/>
        </w:tabs>
        <w:spacing w:line="360" w:lineRule="auto"/>
        <w:ind w:left="720"/>
      </w:pPr>
    </w:p>
    <w:p w14:paraId="3612ADCD" w14:textId="77777777" w:rsidR="00D7082A" w:rsidRPr="00F325D5" w:rsidRDefault="00000000" w:rsidP="00F325D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nary>
          <m:r>
            <w:rPr>
              <w:rFonts w:ascii="Cambria Math" w:hAnsi="Cambria Math"/>
            </w:rPr>
            <m:t>h+</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m:t>
                  </m:r>
                </m:e>
              </m:d>
            </m:e>
          </m:nary>
        </m:oMath>
      </m:oMathPara>
    </w:p>
    <w:p w14:paraId="05A2518A" w14:textId="77777777" w:rsidR="00F325D5" w:rsidRDefault="00F325D5" w:rsidP="00F325D5">
      <w:pPr>
        <w:pStyle w:val="Footer"/>
        <w:tabs>
          <w:tab w:val="clear" w:pos="4320"/>
          <w:tab w:val="clear" w:pos="8640"/>
        </w:tabs>
        <w:spacing w:line="360" w:lineRule="auto"/>
        <w:ind w:left="720"/>
      </w:pPr>
    </w:p>
    <w:p w14:paraId="3F1EDA39" w14:textId="77777777" w:rsidR="006016E0" w:rsidRDefault="00495B08" w:rsidP="005A2C14">
      <w:pPr>
        <w:pStyle w:val="Footer"/>
        <w:numPr>
          <w:ilvl w:val="1"/>
          <w:numId w:val="231"/>
        </w:numPr>
        <w:tabs>
          <w:tab w:val="clear" w:pos="1080"/>
          <w:tab w:val="clear" w:pos="4320"/>
          <w:tab w:val="clear" w:pos="8640"/>
          <w:tab w:val="num" w:pos="720"/>
        </w:tabs>
        <w:spacing w:line="360" w:lineRule="auto"/>
        <w:ind w:left="720"/>
      </w:pPr>
      <w:r>
        <w:t>First re-jig</w:t>
      </w:r>
      <w:r w:rsidR="00D7082A">
        <w:t>:</w:t>
      </w:r>
    </w:p>
    <w:p w14:paraId="1DA6944D" w14:textId="77777777" w:rsidR="006016E0" w:rsidRDefault="006016E0" w:rsidP="006016E0">
      <w:pPr>
        <w:pStyle w:val="Footer"/>
        <w:tabs>
          <w:tab w:val="clear" w:pos="4320"/>
          <w:tab w:val="clear" w:pos="8640"/>
        </w:tabs>
        <w:spacing w:line="360" w:lineRule="auto"/>
        <w:ind w:left="720"/>
      </w:pPr>
    </w:p>
    <w:p w14:paraId="1A940E6A" w14:textId="77777777" w:rsidR="006016E0" w:rsidRDefault="00000000" w:rsidP="006016E0">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e>
              </m:d>
            </m:e>
          </m:nary>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14:paraId="3CF9B414" w14:textId="77777777" w:rsidR="006016E0" w:rsidRDefault="006016E0" w:rsidP="006016E0">
      <w:pPr>
        <w:pStyle w:val="Footer"/>
        <w:tabs>
          <w:tab w:val="clear" w:pos="4320"/>
          <w:tab w:val="clear" w:pos="8640"/>
        </w:tabs>
        <w:spacing w:line="360" w:lineRule="auto"/>
        <w:ind w:left="720"/>
      </w:pPr>
    </w:p>
    <w:p w14:paraId="527E2640" w14:textId="77777777" w:rsidR="006016E0" w:rsidRDefault="00D7082A" w:rsidP="006016E0">
      <w:pPr>
        <w:pStyle w:val="Footer"/>
        <w:tabs>
          <w:tab w:val="clear" w:pos="4320"/>
          <w:tab w:val="clear" w:pos="8640"/>
        </w:tabs>
        <w:spacing w:line="360" w:lineRule="auto"/>
        <w:ind w:left="720"/>
      </w:pPr>
      <w:proofErr w:type="gramStart"/>
      <w:r>
        <w:t>where</w:t>
      </w:r>
      <w:proofErr w:type="gramEnd"/>
    </w:p>
    <w:p w14:paraId="4C8E4DED" w14:textId="77777777" w:rsidR="006016E0" w:rsidRDefault="006016E0" w:rsidP="006016E0">
      <w:pPr>
        <w:pStyle w:val="Footer"/>
        <w:tabs>
          <w:tab w:val="clear" w:pos="4320"/>
          <w:tab w:val="clear" w:pos="8640"/>
        </w:tabs>
        <w:spacing w:line="360" w:lineRule="auto"/>
        <w:ind w:left="720"/>
      </w:pPr>
    </w:p>
    <w:p w14:paraId="0A504D6D" w14:textId="77777777" w:rsidR="00D7082A" w:rsidRPr="006016E0" w:rsidRDefault="00000000" w:rsidP="006016E0">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oMath>
      </m:oMathPara>
    </w:p>
    <w:p w14:paraId="45B6F749" w14:textId="77777777" w:rsidR="006016E0" w:rsidRDefault="006016E0" w:rsidP="006016E0">
      <w:pPr>
        <w:pStyle w:val="Footer"/>
        <w:tabs>
          <w:tab w:val="clear" w:pos="4320"/>
          <w:tab w:val="clear" w:pos="8640"/>
        </w:tabs>
        <w:spacing w:line="360" w:lineRule="auto"/>
        <w:ind w:left="720"/>
      </w:pPr>
    </w:p>
    <w:p w14:paraId="17397733" w14:textId="77777777" w:rsidR="00383965" w:rsidRDefault="00495B08" w:rsidP="005A2C14">
      <w:pPr>
        <w:pStyle w:val="Footer"/>
        <w:numPr>
          <w:ilvl w:val="1"/>
          <w:numId w:val="231"/>
        </w:numPr>
        <w:tabs>
          <w:tab w:val="clear" w:pos="1080"/>
          <w:tab w:val="clear" w:pos="4320"/>
          <w:tab w:val="clear" w:pos="8640"/>
          <w:tab w:val="num" w:pos="720"/>
        </w:tabs>
        <w:spacing w:line="360" w:lineRule="auto"/>
        <w:ind w:left="720"/>
      </w:pPr>
      <w:r>
        <w:t>Second re-jig</w:t>
      </w:r>
      <w:r w:rsidR="00D7082A">
        <w:t>:</w:t>
      </w:r>
    </w:p>
    <w:p w14:paraId="129EA48A" w14:textId="77777777" w:rsidR="00383965" w:rsidRDefault="00383965" w:rsidP="00383965">
      <w:pPr>
        <w:pStyle w:val="Footer"/>
        <w:tabs>
          <w:tab w:val="clear" w:pos="4320"/>
          <w:tab w:val="clear" w:pos="8640"/>
        </w:tabs>
        <w:spacing w:line="360" w:lineRule="auto"/>
        <w:ind w:left="720"/>
      </w:pPr>
    </w:p>
    <w:p w14:paraId="6B1B00C5" w14:textId="77777777" w:rsidR="00383965" w:rsidRDefault="00000000" w:rsidP="00383965">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m:oMathPara>
    </w:p>
    <w:p w14:paraId="05F98014" w14:textId="77777777" w:rsidR="00383965" w:rsidRDefault="00383965" w:rsidP="00383965">
      <w:pPr>
        <w:pStyle w:val="Footer"/>
        <w:tabs>
          <w:tab w:val="clear" w:pos="4320"/>
          <w:tab w:val="clear" w:pos="8640"/>
        </w:tabs>
        <w:spacing w:line="360" w:lineRule="auto"/>
        <w:ind w:left="720"/>
      </w:pPr>
    </w:p>
    <w:p w14:paraId="4FB33224" w14:textId="77777777" w:rsidR="00D7082A" w:rsidRDefault="00D7082A" w:rsidP="00383965">
      <w:pPr>
        <w:pStyle w:val="Footer"/>
        <w:tabs>
          <w:tab w:val="clear" w:pos="4320"/>
          <w:tab w:val="clear" w:pos="8640"/>
        </w:tabs>
        <w:spacing w:line="360" w:lineRule="auto"/>
        <w:ind w:left="720"/>
      </w:pPr>
      <w:r>
        <w:t xml:space="preserve">where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w:r>
        <w:t xml:space="preserve"> and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w:r>
        <w:t xml:space="preserve"> are column matrices, and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oMath>
      <w:r>
        <w:t xml:space="preserve"> is an </w:t>
      </w:r>
      <m:oMath>
        <m:r>
          <w:rPr>
            <w:rFonts w:ascii="Cambria Math" w:hAnsi="Cambria Math"/>
          </w:rPr>
          <m:t>n×n</m:t>
        </m:r>
      </m:oMath>
      <w:r>
        <w:t xml:space="preserve"> square matrix.</w:t>
      </w:r>
    </w:p>
    <w:p w14:paraId="289775BB" w14:textId="77777777" w:rsidR="00383965" w:rsidRDefault="00383965" w:rsidP="005A2C14">
      <w:pPr>
        <w:pStyle w:val="Footer"/>
        <w:numPr>
          <w:ilvl w:val="1"/>
          <w:numId w:val="231"/>
        </w:numPr>
        <w:tabs>
          <w:tab w:val="clear" w:pos="1080"/>
          <w:tab w:val="clear" w:pos="4320"/>
          <w:tab w:val="clear" w:pos="8640"/>
          <w:tab w:val="num" w:pos="720"/>
        </w:tabs>
        <w:spacing w:line="360" w:lineRule="auto"/>
        <w:ind w:left="720"/>
      </w:pPr>
      <w:r>
        <w:t>Third re-jig</w:t>
      </w:r>
      <w:r w:rsidR="00D7082A">
        <w:t>:</w:t>
      </w:r>
    </w:p>
    <w:p w14:paraId="558C5AED" w14:textId="77777777" w:rsidR="00383965" w:rsidRPr="00383965" w:rsidRDefault="00383965" w:rsidP="00383965">
      <w:pPr>
        <w:pStyle w:val="Footer"/>
        <w:tabs>
          <w:tab w:val="clear" w:pos="4320"/>
          <w:tab w:val="clear" w:pos="8640"/>
        </w:tabs>
        <w:spacing w:line="360" w:lineRule="auto"/>
        <w:ind w:left="720"/>
      </w:pPr>
    </w:p>
    <w:p w14:paraId="048927B1" w14:textId="77777777" w:rsidR="00D7082A" w:rsidRPr="00383965" w:rsidRDefault="00000000" w:rsidP="00383965">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m:oMathPara>
    </w:p>
    <w:p w14:paraId="1CC472DE" w14:textId="77777777" w:rsidR="00383965" w:rsidRDefault="00383965" w:rsidP="00383965">
      <w:pPr>
        <w:pStyle w:val="Footer"/>
        <w:tabs>
          <w:tab w:val="clear" w:pos="4320"/>
          <w:tab w:val="clear" w:pos="8640"/>
        </w:tabs>
        <w:spacing w:line="360" w:lineRule="auto"/>
        <w:ind w:left="720"/>
      </w:pPr>
    </w:p>
    <w:p w14:paraId="37775FA7" w14:textId="77777777" w:rsidR="00D7082A" w:rsidRDefault="00D7082A" w:rsidP="005A2C14">
      <w:pPr>
        <w:pStyle w:val="Footer"/>
        <w:numPr>
          <w:ilvl w:val="0"/>
          <w:numId w:val="236"/>
        </w:numPr>
        <w:tabs>
          <w:tab w:val="clear" w:pos="1440"/>
          <w:tab w:val="clear" w:pos="4320"/>
          <w:tab w:val="clear" w:pos="8640"/>
          <w:tab w:val="num" w:pos="1080"/>
        </w:tabs>
        <w:spacing w:line="360" w:lineRule="auto"/>
        <w:ind w:left="1080"/>
      </w:pPr>
      <w:r>
        <w:t>This is still forward automatic differentiation mode and is</w:t>
      </w:r>
      <w:r w:rsidR="00383965">
        <w:t xml:space="preserv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 but you can optimize this using specific techniques shown in Glasserman and Zhao (1999).</w:t>
      </w:r>
    </w:p>
    <w:p w14:paraId="799D5B90" w14:textId="77777777" w:rsidR="00D7082A" w:rsidRDefault="00D7082A" w:rsidP="005A2C14">
      <w:pPr>
        <w:pStyle w:val="Footer"/>
        <w:numPr>
          <w:ilvl w:val="0"/>
          <w:numId w:val="236"/>
        </w:numPr>
        <w:tabs>
          <w:tab w:val="clear" w:pos="1440"/>
          <w:tab w:val="clear" w:pos="4320"/>
          <w:tab w:val="clear" w:pos="8640"/>
          <w:tab w:val="num" w:pos="1080"/>
        </w:tabs>
        <w:spacing w:line="360" w:lineRule="auto"/>
        <w:ind w:left="1080"/>
      </w:pPr>
      <w:r>
        <w:t>Another significant optimization can be achieved by adjointing techniques [Griewank (2000), Giles and Pierce (2000)].</w:t>
      </w:r>
    </w:p>
    <w:p w14:paraId="24CE919C" w14:textId="77777777" w:rsidR="00383965" w:rsidRDefault="00D7082A" w:rsidP="005A2C14">
      <w:pPr>
        <w:pStyle w:val="Footer"/>
        <w:numPr>
          <w:ilvl w:val="0"/>
          <w:numId w:val="236"/>
        </w:numPr>
        <w:tabs>
          <w:tab w:val="clear" w:pos="1440"/>
          <w:tab w:val="clear" w:pos="4320"/>
          <w:tab w:val="clear" w:pos="8640"/>
          <w:tab w:val="num" w:pos="1080"/>
        </w:tabs>
        <w:spacing w:line="360" w:lineRule="auto"/>
        <w:ind w:left="1080"/>
      </w:pPr>
      <w:r>
        <w:lastRenderedPageBreak/>
        <w:t>To achieve further significant optimization, transpose this, to get the following adjoint form:</w:t>
      </w:r>
    </w:p>
    <w:p w14:paraId="23B4CF89" w14:textId="77777777" w:rsidR="00383965" w:rsidRDefault="00383965" w:rsidP="00383965">
      <w:pPr>
        <w:pStyle w:val="Footer"/>
        <w:tabs>
          <w:tab w:val="clear" w:pos="4320"/>
          <w:tab w:val="clear" w:pos="8640"/>
        </w:tabs>
        <w:spacing w:line="360" w:lineRule="auto"/>
        <w:ind w:left="1080"/>
      </w:pPr>
    </w:p>
    <w:p w14:paraId="6A8A87A5" w14:textId="77777777" w:rsidR="00383965" w:rsidRDefault="00000000" w:rsidP="00383965">
      <w:pPr>
        <w:pStyle w:val="Footer"/>
        <w:tabs>
          <w:tab w:val="clear" w:pos="4320"/>
          <w:tab w:val="clear" w:pos="8640"/>
        </w:tabs>
        <w:spacing w:line="360" w:lineRule="auto"/>
        <w:ind w:left="108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h</m:t>
                      </m:r>
                    </m:e>
                  </m:d>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e>
            <m:sup>
              <m:r>
                <m:rPr>
                  <m:sty m:val="p"/>
                </m:rPr>
                <w:rPr>
                  <w:rFonts w:ascii="Cambria Math" w:hAnsi="Cambria Math"/>
                </w:rPr>
                <m:t>Τ</m:t>
              </m:r>
            </m:sup>
          </m:sSup>
        </m:oMath>
      </m:oMathPara>
    </w:p>
    <w:p w14:paraId="5F82ACB7" w14:textId="77777777" w:rsidR="00383965" w:rsidRDefault="00383965" w:rsidP="00383965">
      <w:pPr>
        <w:pStyle w:val="Footer"/>
        <w:tabs>
          <w:tab w:val="clear" w:pos="4320"/>
          <w:tab w:val="clear" w:pos="8640"/>
        </w:tabs>
        <w:spacing w:line="360" w:lineRule="auto"/>
        <w:ind w:left="1080"/>
      </w:pPr>
    </w:p>
    <w:p w14:paraId="3328D846" w14:textId="77777777" w:rsidR="00D7082A" w:rsidRDefault="00D7082A" w:rsidP="00383965">
      <w:pPr>
        <w:pStyle w:val="Footer"/>
        <w:tabs>
          <w:tab w:val="clear" w:pos="4320"/>
          <w:tab w:val="clear" w:pos="8640"/>
        </w:tabs>
        <w:spacing w:line="360" w:lineRule="auto"/>
        <w:ind w:left="1080"/>
      </w:pPr>
      <w:r>
        <w:t xml:space="preserve">which </w:t>
      </w:r>
      <w:proofErr w:type="gramStart"/>
      <w:r>
        <w:t>actually reduces</w:t>
      </w:r>
      <w:proofErr w:type="gramEnd"/>
      <w:r>
        <w:t xml:space="preserve"> to vector/matrix as opposed to matrix/matrix in the non-transposed version – this would be </w:t>
      </w:r>
      <m:oMath>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t xml:space="preserve">, as opposed to </w:t>
      </w:r>
      <m:oMath>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t>.</w:t>
      </w:r>
    </w:p>
    <w:p w14:paraId="40FDCF92" w14:textId="77777777" w:rsidR="00D7082A" w:rsidRDefault="00D7082A" w:rsidP="005A2C14">
      <w:pPr>
        <w:pStyle w:val="Footer"/>
        <w:numPr>
          <w:ilvl w:val="1"/>
          <w:numId w:val="231"/>
        </w:numPr>
        <w:tabs>
          <w:tab w:val="clear" w:pos="1080"/>
          <w:tab w:val="clear" w:pos="4320"/>
          <w:tab w:val="clear" w:pos="8640"/>
          <w:tab w:val="num" w:pos="720"/>
        </w:tabs>
        <w:spacing w:line="360" w:lineRule="auto"/>
        <w:ind w:left="720"/>
      </w:pPr>
      <w:r>
        <w:t xml:space="preserve">The matrix nature of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oMath>
      <w:r>
        <w:t xml:space="preserve"> simply arises from the chain rule summation over </w:t>
      </w:r>
      <m:oMath>
        <m:r>
          <w:rPr>
            <w:rFonts w:ascii="Cambria Math" w:hAnsi="Cambria Math"/>
          </w:rPr>
          <m:t>i</m:t>
        </m:r>
      </m:oMath>
      <w:r>
        <w:t>. Similar chain rules may be set for the different cash flow Jacobians, etc.</w:t>
      </w:r>
    </w:p>
    <w:p w14:paraId="6410DB38" w14:textId="77777777" w:rsidR="0084655A" w:rsidRDefault="00D7082A" w:rsidP="005A2C14">
      <w:pPr>
        <w:pStyle w:val="Footer"/>
        <w:numPr>
          <w:ilvl w:val="1"/>
          <w:numId w:val="231"/>
        </w:numPr>
        <w:tabs>
          <w:tab w:val="clear" w:pos="1080"/>
          <w:tab w:val="clear" w:pos="4320"/>
          <w:tab w:val="clear" w:pos="8640"/>
          <w:tab w:val="num" w:pos="720"/>
        </w:tabs>
        <w:spacing w:line="360" w:lineRule="auto"/>
        <w:ind w:left="720"/>
      </w:pPr>
      <w:r>
        <w:t xml:space="preserve">Re-casting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oMath>
      <w:r>
        <w:t xml:space="preserve"> from above as</w:t>
      </w:r>
    </w:p>
    <w:p w14:paraId="75B6E29C" w14:textId="77777777" w:rsidR="0084655A" w:rsidRDefault="0084655A" w:rsidP="0084655A">
      <w:pPr>
        <w:pStyle w:val="Footer"/>
        <w:tabs>
          <w:tab w:val="clear" w:pos="4320"/>
          <w:tab w:val="clear" w:pos="8640"/>
        </w:tabs>
        <w:spacing w:line="360" w:lineRule="auto"/>
        <w:ind w:left="720"/>
      </w:pPr>
    </w:p>
    <w:p w14:paraId="042070C3" w14:textId="77777777" w:rsidR="0084655A" w:rsidRDefault="00000000"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 PRIOR</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 DRIFT</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 VOLATILITY</m:t>
              </m:r>
            </m:sub>
          </m:sSub>
          <m:d>
            <m:dPr>
              <m:ctrlPr>
                <w:rPr>
                  <w:rFonts w:ascii="Cambria Math" w:hAnsi="Cambria Math"/>
                  <w:i/>
                </w:rPr>
              </m:ctrlPr>
            </m:dPr>
            <m:e>
              <m:r>
                <w:rPr>
                  <w:rFonts w:ascii="Cambria Math" w:hAnsi="Cambria Math"/>
                </w:rPr>
                <m:t>k, t</m:t>
              </m:r>
            </m:e>
          </m:d>
        </m:oMath>
      </m:oMathPara>
    </w:p>
    <w:p w14:paraId="6B92A681" w14:textId="77777777" w:rsidR="0084655A" w:rsidRDefault="0084655A" w:rsidP="0084655A">
      <w:pPr>
        <w:pStyle w:val="Footer"/>
        <w:tabs>
          <w:tab w:val="clear" w:pos="4320"/>
          <w:tab w:val="clear" w:pos="8640"/>
        </w:tabs>
        <w:spacing w:line="360" w:lineRule="auto"/>
        <w:ind w:left="720"/>
      </w:pPr>
    </w:p>
    <w:p w14:paraId="740A8F82" w14:textId="77777777" w:rsidR="0084655A" w:rsidRDefault="00D7082A" w:rsidP="0084655A">
      <w:pPr>
        <w:pStyle w:val="Footer"/>
        <w:tabs>
          <w:tab w:val="clear" w:pos="4320"/>
          <w:tab w:val="clear" w:pos="8640"/>
        </w:tabs>
        <w:spacing w:line="360" w:lineRule="auto"/>
        <w:ind w:left="720"/>
      </w:pPr>
      <w:r>
        <w:t xml:space="preserve">we can separate out the different contributions to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oMath>
      <w:r>
        <w:t>. a) The term</w:t>
      </w:r>
    </w:p>
    <w:p w14:paraId="543056C0" w14:textId="77777777" w:rsidR="0084655A" w:rsidRDefault="0084655A" w:rsidP="0084655A">
      <w:pPr>
        <w:pStyle w:val="Footer"/>
        <w:tabs>
          <w:tab w:val="clear" w:pos="4320"/>
          <w:tab w:val="clear" w:pos="8640"/>
        </w:tabs>
        <w:spacing w:line="360" w:lineRule="auto"/>
        <w:ind w:left="720"/>
      </w:pPr>
    </w:p>
    <w:p w14:paraId="5D7CEC93" w14:textId="77777777" w:rsidR="0084655A" w:rsidRDefault="00000000"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 PRIOR</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d>
            <m:dPr>
              <m:ctrlPr>
                <w:rPr>
                  <w:rFonts w:ascii="Cambria Math" w:hAnsi="Cambria Math"/>
                  <w:i/>
                </w:rPr>
              </m:ctrlPr>
            </m:dPr>
            <m:e>
              <m:r>
                <w:rPr>
                  <w:rFonts w:ascii="Cambria Math" w:hAnsi="Cambria Math"/>
                </w:rPr>
                <m:t>k, t</m:t>
              </m:r>
            </m:e>
          </m:d>
        </m:oMath>
      </m:oMathPara>
    </w:p>
    <w:p w14:paraId="1C8CA1AA" w14:textId="77777777" w:rsidR="0084655A" w:rsidRDefault="0084655A" w:rsidP="0084655A">
      <w:pPr>
        <w:pStyle w:val="Footer"/>
        <w:tabs>
          <w:tab w:val="clear" w:pos="4320"/>
          <w:tab w:val="clear" w:pos="8640"/>
        </w:tabs>
        <w:spacing w:line="360" w:lineRule="auto"/>
        <w:ind w:left="720"/>
      </w:pPr>
    </w:p>
    <w:p w14:paraId="5A22BD90" w14:textId="77777777" w:rsidR="0084655A" w:rsidRDefault="00D7082A" w:rsidP="0084655A">
      <w:pPr>
        <w:pStyle w:val="Footer"/>
        <w:tabs>
          <w:tab w:val="clear" w:pos="4320"/>
          <w:tab w:val="clear" w:pos="8640"/>
        </w:tabs>
        <w:spacing w:line="360" w:lineRule="auto"/>
        <w:ind w:left="720"/>
      </w:pPr>
      <w:r>
        <w:t xml:space="preserve">is the contribution due to the previous </w:t>
      </w:r>
      <m:oMath>
        <m:r>
          <w:rPr>
            <w:rFonts w:ascii="Cambria Math" w:hAnsi="Cambria Math"/>
          </w:rPr>
          <m:t>D</m:t>
        </m:r>
      </m:oMath>
      <w:r>
        <w:t xml:space="preserve">, i.e.,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t-h</m:t>
            </m:r>
          </m:e>
        </m:d>
      </m:oMath>
      <w:r>
        <w:t>. b) The term</w:t>
      </w:r>
    </w:p>
    <w:p w14:paraId="01CF301B" w14:textId="77777777" w:rsidR="0084655A" w:rsidRDefault="0084655A" w:rsidP="0084655A">
      <w:pPr>
        <w:pStyle w:val="Footer"/>
        <w:tabs>
          <w:tab w:val="clear" w:pos="4320"/>
          <w:tab w:val="clear" w:pos="8640"/>
        </w:tabs>
        <w:spacing w:line="360" w:lineRule="auto"/>
        <w:ind w:left="720"/>
      </w:pPr>
    </w:p>
    <w:p w14:paraId="047539C7" w14:textId="77777777" w:rsidR="0084655A" w:rsidRDefault="00000000"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 DRIFT</m:t>
              </m:r>
            </m:sub>
          </m:sSub>
          <m:d>
            <m:dPr>
              <m:ctrlPr>
                <w:rPr>
                  <w:rFonts w:ascii="Cambria Math" w:hAnsi="Cambria Math"/>
                  <w:i/>
                </w:rPr>
              </m:ctrlPr>
            </m:dPr>
            <m:e>
              <m:r>
                <w:rPr>
                  <w:rFonts w:ascii="Cambria Math" w:hAnsi="Cambria Math"/>
                </w:rPr>
                <m:t>k, t</m:t>
              </m:r>
            </m:e>
          </m:d>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14:paraId="20364317" w14:textId="77777777" w:rsidR="0084655A" w:rsidRDefault="0084655A" w:rsidP="0084655A">
      <w:pPr>
        <w:pStyle w:val="Footer"/>
        <w:tabs>
          <w:tab w:val="clear" w:pos="4320"/>
          <w:tab w:val="clear" w:pos="8640"/>
        </w:tabs>
        <w:spacing w:line="360" w:lineRule="auto"/>
        <w:ind w:left="720"/>
      </w:pPr>
    </w:p>
    <w:p w14:paraId="5CB891E0" w14:textId="77777777" w:rsidR="0084655A" w:rsidRDefault="00D7082A" w:rsidP="0084655A">
      <w:pPr>
        <w:pStyle w:val="Footer"/>
        <w:tabs>
          <w:tab w:val="clear" w:pos="4320"/>
          <w:tab w:val="clear" w:pos="8640"/>
        </w:tabs>
        <w:spacing w:line="360" w:lineRule="auto"/>
        <w:ind w:left="720"/>
      </w:pPr>
      <w:r>
        <w:t>is the contribution from the derivative of the drift term. c) The term</w:t>
      </w:r>
    </w:p>
    <w:p w14:paraId="2FC128BD" w14:textId="77777777" w:rsidR="0084655A" w:rsidRDefault="0084655A" w:rsidP="0084655A">
      <w:pPr>
        <w:pStyle w:val="Footer"/>
        <w:tabs>
          <w:tab w:val="clear" w:pos="4320"/>
          <w:tab w:val="clear" w:pos="8640"/>
        </w:tabs>
        <w:spacing w:line="360" w:lineRule="auto"/>
        <w:ind w:left="720"/>
      </w:pPr>
    </w:p>
    <w:p w14:paraId="20449B1A" w14:textId="77777777" w:rsidR="0084655A" w:rsidRDefault="00000000"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 VOLATILITY</m:t>
              </m:r>
            </m:sub>
          </m:sSub>
          <m:d>
            <m:dPr>
              <m:ctrlPr>
                <w:rPr>
                  <w:rFonts w:ascii="Cambria Math" w:hAnsi="Cambria Math"/>
                  <w:i/>
                </w:rPr>
              </m:ctrlPr>
            </m:dPr>
            <m:e>
              <m:r>
                <w:rPr>
                  <w:rFonts w:ascii="Cambria Math" w:hAnsi="Cambria Math"/>
                </w:rPr>
                <m:t>k, t</m:t>
              </m:r>
            </m:e>
          </m:d>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oMath>
      </m:oMathPara>
    </w:p>
    <w:p w14:paraId="02FEF004" w14:textId="77777777" w:rsidR="0084655A" w:rsidRDefault="0084655A" w:rsidP="0084655A">
      <w:pPr>
        <w:pStyle w:val="Footer"/>
        <w:tabs>
          <w:tab w:val="clear" w:pos="4320"/>
          <w:tab w:val="clear" w:pos="8640"/>
        </w:tabs>
        <w:spacing w:line="360" w:lineRule="auto"/>
        <w:ind w:left="720"/>
      </w:pPr>
    </w:p>
    <w:p w14:paraId="094A8C71" w14:textId="77777777" w:rsidR="00D7082A" w:rsidRDefault="00D7082A" w:rsidP="0084655A">
      <w:pPr>
        <w:pStyle w:val="Footer"/>
        <w:tabs>
          <w:tab w:val="clear" w:pos="4320"/>
          <w:tab w:val="clear" w:pos="8640"/>
        </w:tabs>
        <w:spacing w:line="360" w:lineRule="auto"/>
        <w:ind w:left="720"/>
      </w:pPr>
      <w:r>
        <w:t>is the contribution from the volatility derivative.</w:t>
      </w:r>
    </w:p>
    <w:p w14:paraId="0BFA8D5E" w14:textId="77777777" w:rsidR="00D7082A" w:rsidRDefault="00D7082A" w:rsidP="005A2C14">
      <w:pPr>
        <w:pStyle w:val="Footer"/>
        <w:numPr>
          <w:ilvl w:val="0"/>
          <w:numId w:val="259"/>
        </w:numPr>
        <w:tabs>
          <w:tab w:val="clear" w:pos="4320"/>
          <w:tab w:val="clear" w:pos="8640"/>
        </w:tabs>
        <w:spacing w:line="360" w:lineRule="auto"/>
      </w:pPr>
      <w:r>
        <w:rPr>
          <w:u w:val="single"/>
        </w:rPr>
        <w:t>Definition of Self-Jacobian Gamma</w:t>
      </w:r>
      <w:r>
        <w:t>:</w:t>
      </w:r>
    </w:p>
    <w:p w14:paraId="260E101B" w14:textId="77777777" w:rsidR="008634D4" w:rsidRDefault="008634D4" w:rsidP="008634D4">
      <w:pPr>
        <w:pStyle w:val="Footer"/>
        <w:tabs>
          <w:tab w:val="clear" w:pos="4320"/>
          <w:tab w:val="clear" w:pos="8640"/>
        </w:tabs>
        <w:spacing w:line="360" w:lineRule="auto"/>
        <w:ind w:left="360"/>
      </w:pPr>
    </w:p>
    <w:p w14:paraId="048C928A" w14:textId="77777777" w:rsidR="00D7082A" w:rsidRPr="008634D4" w:rsidRDefault="00000000" w:rsidP="008634D4">
      <w:pPr>
        <w:pStyle w:val="Footer"/>
        <w:tabs>
          <w:tab w:val="clear" w:pos="4320"/>
          <w:tab w:val="clear" w:pos="8640"/>
        </w:tabs>
        <w:spacing w:line="360" w:lineRule="auto"/>
        <w:ind w:left="720"/>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ij</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oMath>
      </m:oMathPara>
    </w:p>
    <w:p w14:paraId="1FDE6398" w14:textId="77777777" w:rsidR="008634D4" w:rsidRDefault="008634D4" w:rsidP="008634D4">
      <w:pPr>
        <w:pStyle w:val="Footer"/>
        <w:tabs>
          <w:tab w:val="clear" w:pos="4320"/>
          <w:tab w:val="clear" w:pos="8640"/>
        </w:tabs>
        <w:spacing w:line="360" w:lineRule="auto"/>
        <w:ind w:left="720"/>
      </w:pPr>
    </w:p>
    <w:p w14:paraId="319F7F2F" w14:textId="77777777" w:rsidR="008634D4" w:rsidRDefault="00000000" w:rsidP="008634D4">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ij</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e>
              </m:d>
            </m:e>
          </m:nary>
        </m:oMath>
      </m:oMathPara>
    </w:p>
    <w:p w14:paraId="4EDEF40F" w14:textId="77777777" w:rsidR="00D7082A" w:rsidRDefault="00D7082A" w:rsidP="00E57AF1">
      <w:pPr>
        <w:pStyle w:val="Footer"/>
        <w:tabs>
          <w:tab w:val="clear" w:pos="4320"/>
          <w:tab w:val="clear" w:pos="8640"/>
        </w:tabs>
        <w:spacing w:line="360" w:lineRule="auto"/>
      </w:pPr>
    </w:p>
    <w:p w14:paraId="5A45AFF3" w14:textId="77777777" w:rsidR="00E57AF1" w:rsidRDefault="00000000" w:rsidP="00E57AF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=h</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C</m:t>
              </m:r>
            </m:sub>
          </m:sSub>
          <m:d>
            <m:dPr>
              <m:ctrlPr>
                <w:rPr>
                  <w:rFonts w:ascii="Cambria Math" w:hAnsi="Cambria Math"/>
                  <w:i/>
                </w:rPr>
              </m:ctrlPr>
            </m:dPr>
            <m:e>
              <m:r>
                <w:rPr>
                  <w:rFonts w:ascii="Cambria Math" w:hAnsi="Cambria Math"/>
                </w:rPr>
                <m:t>t+h</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oMath>
      </m:oMathPara>
    </w:p>
    <w:p w14:paraId="3E7BE893" w14:textId="77777777" w:rsidR="00E57AF1" w:rsidRDefault="00E57AF1" w:rsidP="00E57AF1">
      <w:pPr>
        <w:pStyle w:val="Footer"/>
        <w:tabs>
          <w:tab w:val="clear" w:pos="4320"/>
          <w:tab w:val="clear" w:pos="8640"/>
        </w:tabs>
        <w:spacing w:line="360" w:lineRule="auto"/>
      </w:pPr>
    </w:p>
    <w:p w14:paraId="32962D70" w14:textId="77777777" w:rsidR="00D7082A" w:rsidRDefault="00000000" w:rsidP="00E57AF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C</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14:paraId="4659F9F4" w14:textId="77777777" w:rsidR="00D7082A" w:rsidRDefault="00D7082A" w:rsidP="00D7082A">
      <w:pPr>
        <w:pStyle w:val="Footer"/>
        <w:tabs>
          <w:tab w:val="clear" w:pos="4320"/>
          <w:tab w:val="clear" w:pos="8640"/>
        </w:tabs>
        <w:spacing w:line="360" w:lineRule="auto"/>
      </w:pPr>
    </w:p>
    <w:p w14:paraId="04D6DE6F" w14:textId="77777777" w:rsidR="00D7082A" w:rsidRDefault="00D7082A" w:rsidP="00D7082A">
      <w:pPr>
        <w:pStyle w:val="Footer"/>
        <w:tabs>
          <w:tab w:val="clear" w:pos="4320"/>
          <w:tab w:val="clear" w:pos="8640"/>
        </w:tabs>
        <w:spacing w:line="360" w:lineRule="auto"/>
      </w:pPr>
    </w:p>
    <w:p w14:paraId="4220052B" w14:textId="77777777" w:rsidR="00D7082A" w:rsidRDefault="00D7082A" w:rsidP="00D7082A">
      <w:pPr>
        <w:pStyle w:val="Heading2"/>
        <w:rPr>
          <w:sz w:val="28"/>
        </w:rPr>
      </w:pPr>
      <w:r>
        <w:rPr>
          <w:sz w:val="28"/>
        </w:rPr>
        <w:t>Correlated Stochastic Variables Evolution</w:t>
      </w:r>
    </w:p>
    <w:p w14:paraId="617308FA" w14:textId="77777777" w:rsidR="00D7082A" w:rsidRDefault="00D7082A" w:rsidP="00D7082A">
      <w:pPr>
        <w:pStyle w:val="Footer"/>
        <w:tabs>
          <w:tab w:val="clear" w:pos="4320"/>
          <w:tab w:val="clear" w:pos="8640"/>
        </w:tabs>
        <w:spacing w:line="360" w:lineRule="auto"/>
      </w:pPr>
    </w:p>
    <w:p w14:paraId="152C4E2B" w14:textId="77777777" w:rsidR="00045758" w:rsidRDefault="00D7082A" w:rsidP="005A2C14">
      <w:pPr>
        <w:pStyle w:val="Footer"/>
        <w:numPr>
          <w:ilvl w:val="0"/>
          <w:numId w:val="243"/>
        </w:numPr>
        <w:tabs>
          <w:tab w:val="clear" w:pos="4320"/>
          <w:tab w:val="clear" w:pos="8640"/>
        </w:tabs>
        <w:spacing w:line="360" w:lineRule="auto"/>
      </w:pPr>
      <w:r>
        <w:rPr>
          <w:u w:val="single"/>
        </w:rPr>
        <w:t>Continuous Evolution of LMM-type Quantities</w:t>
      </w:r>
      <w:r>
        <w:t xml:space="preserve">: </w:t>
      </w:r>
      <w:r w:rsidR="00045758">
        <w:t>Let</w:t>
      </w:r>
      <w:r>
        <w:t xml:space="preserve"> </w:t>
      </w:r>
      <m:oMath>
        <m:acc>
          <m:accPr>
            <m:chr m:val="⃗"/>
            <m:ctrlPr>
              <w:rPr>
                <w:rFonts w:ascii="Cambria Math" w:hAnsi="Cambria Math"/>
                <w:i/>
              </w:rPr>
            </m:ctrlPr>
          </m:accPr>
          <m:e>
            <m:r>
              <w:rPr>
                <w:rFonts w:ascii="Cambria Math" w:hAnsi="Cambria Math"/>
              </w:rPr>
              <m:t>X</m:t>
            </m:r>
          </m:e>
        </m:acc>
      </m:oMath>
      <w:r w:rsidR="00045758">
        <w:t xml:space="preserve"> be</w:t>
      </w:r>
      <w:r>
        <w:t xml:space="preserve"> the vector of financial variables that need to be mapped to the corresponding Weiner variates </w:t>
      </w:r>
      <m:oMath>
        <m:acc>
          <m:accPr>
            <m:chr m:val="⃗"/>
            <m:ctrlPr>
              <w:rPr>
                <w:rFonts w:ascii="Cambria Math" w:hAnsi="Cambria Math"/>
                <w:i/>
              </w:rPr>
            </m:ctrlPr>
          </m:accPr>
          <m:e>
            <m:r>
              <w:rPr>
                <w:rFonts w:ascii="Cambria Math" w:hAnsi="Cambria Math"/>
              </w:rPr>
              <m:t>Z</m:t>
            </m:r>
          </m:e>
        </m:acc>
      </m:oMath>
      <w:r>
        <w:t>. In LMM, for e.g., start with</w:t>
      </w:r>
    </w:p>
    <w:p w14:paraId="5FBF77F3" w14:textId="77777777" w:rsidR="00045758" w:rsidRDefault="00045758" w:rsidP="00045758">
      <w:pPr>
        <w:pStyle w:val="Footer"/>
        <w:tabs>
          <w:tab w:val="clear" w:pos="4320"/>
          <w:tab w:val="clear" w:pos="8640"/>
        </w:tabs>
        <w:spacing w:line="360" w:lineRule="auto"/>
        <w:ind w:left="360"/>
        <w:rPr>
          <w:u w:val="single"/>
        </w:rPr>
      </w:pPr>
    </w:p>
    <w:p w14:paraId="4F69852F" w14:textId="77777777" w:rsidR="00045758" w:rsidRDefault="00000000" w:rsidP="00045758">
      <w:pPr>
        <w:pStyle w:val="Footer"/>
        <w:tabs>
          <w:tab w:val="clear" w:pos="4320"/>
          <w:tab w:val="clear" w:pos="8640"/>
        </w:tabs>
        <w:spacing w:line="360" w:lineRule="auto"/>
        <w:ind w:left="360"/>
      </w:pPr>
      <m:oMathPara>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0</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0</m:t>
                  </m:r>
                </m:e>
              </m:d>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d>
                <m:dPr>
                  <m:ctrlPr>
                    <w:rPr>
                      <w:rFonts w:ascii="Cambria Math" w:hAnsi="Cambria Math"/>
                      <w:i/>
                    </w:rPr>
                  </m:ctrlPr>
                </m:dPr>
                <m:e>
                  <m:r>
                    <w:rPr>
                      <w:rFonts w:ascii="Cambria Math" w:hAnsi="Cambria Math"/>
                    </w:rPr>
                    <m:t>0</m:t>
                  </m:r>
                </m:e>
              </m:d>
            </m:e>
          </m:d>
        </m:oMath>
      </m:oMathPara>
    </w:p>
    <w:p w14:paraId="1E274919" w14:textId="77777777" w:rsidR="00045758" w:rsidRDefault="00045758" w:rsidP="00045758">
      <w:pPr>
        <w:pStyle w:val="Footer"/>
        <w:tabs>
          <w:tab w:val="clear" w:pos="4320"/>
          <w:tab w:val="clear" w:pos="8640"/>
        </w:tabs>
        <w:spacing w:line="360" w:lineRule="auto"/>
        <w:ind w:left="360"/>
      </w:pPr>
    </w:p>
    <w:p w14:paraId="642C0292" w14:textId="77777777" w:rsidR="00D7082A" w:rsidRDefault="00D7082A" w:rsidP="00045758">
      <w:pPr>
        <w:pStyle w:val="Footer"/>
        <w:tabs>
          <w:tab w:val="clear" w:pos="4320"/>
          <w:tab w:val="clear" w:pos="8640"/>
        </w:tabs>
        <w:spacing w:line="360" w:lineRule="auto"/>
        <w:ind w:left="360"/>
      </w:pPr>
      <w:r>
        <w:t xml:space="preserve">then the LMM evolutionary techniques generate </w:t>
      </w:r>
      <m:oMath>
        <m:acc>
          <m:accPr>
            <m:chr m:val="⃗"/>
            <m:ctrlPr>
              <w:rPr>
                <w:rFonts w:ascii="Cambria Math" w:hAnsi="Cambria Math"/>
                <w:i/>
              </w:rPr>
            </m:ctrlPr>
          </m:accPr>
          <m:e>
            <m:r>
              <w:rPr>
                <w:rFonts w:ascii="Cambria Math" w:hAnsi="Cambria Math"/>
              </w:rPr>
              <m:t>Z</m:t>
            </m:r>
          </m:e>
        </m:acc>
      </m:oMath>
      <w:r>
        <w:t xml:space="preserve"> and update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t>.</w:t>
      </w:r>
    </w:p>
    <w:p w14:paraId="076B879D" w14:textId="77777777" w:rsidR="00D7082A" w:rsidRDefault="00D7082A" w:rsidP="005A2C14">
      <w:pPr>
        <w:pStyle w:val="Footer"/>
        <w:numPr>
          <w:ilvl w:val="0"/>
          <w:numId w:val="282"/>
        </w:numPr>
        <w:tabs>
          <w:tab w:val="clear" w:pos="4320"/>
          <w:tab w:val="clear" w:pos="8640"/>
        </w:tabs>
        <w:spacing w:line="360" w:lineRule="auto"/>
      </w:pPr>
      <w:r>
        <w:t>Any continuous entity can be chosen to model correlations, not just LMM</w:t>
      </w:r>
      <w:r w:rsidR="0052066D">
        <w:t>-</w:t>
      </w:r>
      <w:r>
        <w:t xml:space="preserve">type asset movements. </w:t>
      </w:r>
      <w:r w:rsidR="0052066D">
        <w:t>For instance, i</w:t>
      </w:r>
      <w:r>
        <w:t xml:space="preserve">f </w:t>
      </w:r>
      <w:r w:rsidR="0052066D">
        <w:t>a</w:t>
      </w:r>
      <w:r>
        <w:t xml:space="preserve"> default process can be correspondingly transformed to an asset indicator variable, that may be correlated with the other asset variables too.</w:t>
      </w:r>
    </w:p>
    <w:p w14:paraId="433E4D14" w14:textId="77777777" w:rsidR="00D17941" w:rsidRDefault="00D7082A" w:rsidP="005A2C14">
      <w:pPr>
        <w:pStyle w:val="Footer"/>
        <w:numPr>
          <w:ilvl w:val="0"/>
          <w:numId w:val="282"/>
        </w:numPr>
        <w:tabs>
          <w:tab w:val="clear" w:pos="4320"/>
          <w:tab w:val="clear" w:pos="8640"/>
        </w:tabs>
        <w:spacing w:line="360" w:lineRule="auto"/>
      </w:pPr>
      <w:r>
        <w:t>For a set of correlated variates, the stochas</w:t>
      </w:r>
      <w:r w:rsidR="00D17941">
        <w:t>tic evolution equation is</w:t>
      </w:r>
    </w:p>
    <w:p w14:paraId="481FD733" w14:textId="77777777" w:rsidR="00D17941" w:rsidRDefault="00D17941" w:rsidP="00D17941">
      <w:pPr>
        <w:pStyle w:val="Footer"/>
        <w:tabs>
          <w:tab w:val="clear" w:pos="4320"/>
          <w:tab w:val="clear" w:pos="8640"/>
        </w:tabs>
        <w:spacing w:line="360" w:lineRule="auto"/>
        <w:ind w:left="720"/>
      </w:pPr>
    </w:p>
    <w:p w14:paraId="088F9EB1" w14:textId="77777777" w:rsidR="00D7082A" w:rsidRPr="00D17941" w:rsidRDefault="00000000" w:rsidP="00D1794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e>
          </m:nary>
        </m:oMath>
      </m:oMathPara>
    </w:p>
    <w:p w14:paraId="08C793A4" w14:textId="77777777" w:rsidR="00D17941" w:rsidRDefault="00D17941" w:rsidP="00D17941">
      <w:pPr>
        <w:pStyle w:val="Footer"/>
        <w:tabs>
          <w:tab w:val="clear" w:pos="4320"/>
          <w:tab w:val="clear" w:pos="8640"/>
        </w:tabs>
        <w:spacing w:line="360" w:lineRule="auto"/>
        <w:ind w:left="720"/>
      </w:pPr>
    </w:p>
    <w:p w14:paraId="6B77BBEA" w14:textId="77777777" w:rsidR="00D7082A" w:rsidRDefault="00D7082A" w:rsidP="005A2C14">
      <w:pPr>
        <w:pStyle w:val="Footer"/>
        <w:numPr>
          <w:ilvl w:val="0"/>
          <w:numId w:val="282"/>
        </w:numPr>
        <w:tabs>
          <w:tab w:val="clear" w:pos="4320"/>
          <w:tab w:val="clear" w:pos="8640"/>
        </w:tabs>
        <w:spacing w:line="360" w:lineRule="auto"/>
      </w:pPr>
      <w:r>
        <w:t xml:space="preserve">Here </w:t>
      </w:r>
      <m:oMath>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oMath>
      <w:r>
        <w:t xml:space="preserve"> is the variance, and </w:t>
      </w:r>
      <m:oMath>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oMath>
      <w:r>
        <w:t xml:space="preserve"> is the correlation matrix – the variance is factored out of the covariance matrix to produce the correlation grid. </w:t>
      </w:r>
      <m:oMath>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oMath>
      <w:r>
        <w:t xml:space="preserve"> is in the usual i.i.d.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w:t>
      </w:r>
    </w:p>
    <w:p w14:paraId="6B70E8D5" w14:textId="77777777" w:rsidR="00D17941" w:rsidRDefault="00D7082A" w:rsidP="005A2C14">
      <w:pPr>
        <w:pStyle w:val="Footer"/>
        <w:numPr>
          <w:ilvl w:val="0"/>
          <w:numId w:val="282"/>
        </w:numPr>
        <w:tabs>
          <w:tab w:val="clear" w:pos="4320"/>
          <w:tab w:val="clear" w:pos="8640"/>
        </w:tabs>
        <w:spacing w:line="360" w:lineRule="auto"/>
      </w:pPr>
      <w:r>
        <w:t>The corresponding delta is</w:t>
      </w:r>
    </w:p>
    <w:p w14:paraId="65A111B6" w14:textId="77777777" w:rsidR="00D17941" w:rsidRDefault="00D17941" w:rsidP="00D17941">
      <w:pPr>
        <w:pStyle w:val="Footer"/>
        <w:tabs>
          <w:tab w:val="clear" w:pos="4320"/>
          <w:tab w:val="clear" w:pos="8640"/>
        </w:tabs>
        <w:spacing w:line="360" w:lineRule="auto"/>
        <w:ind w:left="720"/>
      </w:pPr>
    </w:p>
    <w:p w14:paraId="6F316754" w14:textId="77777777" w:rsidR="00D7082A" w:rsidRPr="00D17941" w:rsidRDefault="00000000" w:rsidP="00D17941">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d>
            <m:dPr>
              <m:begChr m:val="["/>
              <m:endChr m:val="]"/>
              <m:ctrlPr>
                <w:rPr>
                  <w:rFonts w:ascii="Cambria Math" w:hAnsi="Cambria Math"/>
                  <w:i/>
                </w:rPr>
              </m:ctrlPr>
            </m:dPr>
            <m:e>
              <m:r>
                <w:rPr>
                  <w:rFonts w:ascii="Cambria Math" w:hAnsi="Cambria Math"/>
                </w:rPr>
                <m:t>D</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m:oMathPara>
    </w:p>
    <w:p w14:paraId="5555F727" w14:textId="77777777" w:rsidR="00D17941" w:rsidRDefault="00D17941" w:rsidP="00D17941">
      <w:pPr>
        <w:pStyle w:val="Footer"/>
        <w:tabs>
          <w:tab w:val="clear" w:pos="4320"/>
          <w:tab w:val="clear" w:pos="8640"/>
        </w:tabs>
        <w:spacing w:line="360" w:lineRule="auto"/>
        <w:ind w:left="720"/>
      </w:pPr>
    </w:p>
    <w:p w14:paraId="5DF773E6" w14:textId="77777777" w:rsidR="00402F5F" w:rsidRDefault="00D7082A" w:rsidP="005A2C14">
      <w:pPr>
        <w:pStyle w:val="Footer"/>
        <w:numPr>
          <w:ilvl w:val="0"/>
          <w:numId w:val="282"/>
        </w:numPr>
        <w:tabs>
          <w:tab w:val="clear" w:pos="4320"/>
          <w:tab w:val="clear" w:pos="8640"/>
        </w:tabs>
        <w:spacing w:line="360" w:lineRule="auto"/>
      </w:pPr>
      <w:r>
        <w:t xml:space="preserve">The entry in matrix </w:t>
      </w:r>
      <m:oMath>
        <m:r>
          <w:rPr>
            <w:rFonts w:ascii="Cambria Math" w:hAnsi="Cambria Math"/>
          </w:rPr>
          <m:t>D</m:t>
        </m:r>
      </m:oMath>
      <w:r w:rsidR="00D17941">
        <w:t xml:space="preserve"> is given as</w:t>
      </w:r>
    </w:p>
    <w:p w14:paraId="79262B7F" w14:textId="77777777" w:rsidR="00402F5F" w:rsidRDefault="00402F5F" w:rsidP="00402F5F">
      <w:pPr>
        <w:pStyle w:val="Footer"/>
        <w:tabs>
          <w:tab w:val="clear" w:pos="4320"/>
          <w:tab w:val="clear" w:pos="8640"/>
        </w:tabs>
        <w:spacing w:line="360" w:lineRule="auto"/>
        <w:ind w:left="720"/>
      </w:pPr>
    </w:p>
    <w:p w14:paraId="485FAB63" w14:textId="77777777" w:rsidR="00D7082A" w:rsidRPr="00402F5F" w:rsidRDefault="00000000" w:rsidP="00402F5F">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oMath>
      </m:oMathPara>
    </w:p>
    <w:p w14:paraId="193EBF5F" w14:textId="77777777" w:rsidR="00402F5F" w:rsidRDefault="00402F5F" w:rsidP="00402F5F">
      <w:pPr>
        <w:pStyle w:val="Footer"/>
        <w:tabs>
          <w:tab w:val="clear" w:pos="4320"/>
          <w:tab w:val="clear" w:pos="8640"/>
        </w:tabs>
        <w:spacing w:line="360" w:lineRule="auto"/>
        <w:ind w:left="720"/>
      </w:pPr>
    </w:p>
    <w:p w14:paraId="17406127" w14:textId="77777777" w:rsidR="00402F5F" w:rsidRDefault="00D7082A" w:rsidP="005A2C14">
      <w:pPr>
        <w:pStyle w:val="Footer"/>
        <w:numPr>
          <w:ilvl w:val="0"/>
          <w:numId w:val="282"/>
        </w:numPr>
        <w:tabs>
          <w:tab w:val="clear" w:pos="4320"/>
          <w:tab w:val="clear" w:pos="8640"/>
        </w:tabs>
        <w:spacing w:line="360" w:lineRule="auto"/>
      </w:pPr>
      <w:r>
        <w:t>The corresponding parameter sensitivity is:</w:t>
      </w:r>
    </w:p>
    <w:p w14:paraId="1BDBCD24" w14:textId="77777777" w:rsidR="00402F5F" w:rsidRDefault="00402F5F" w:rsidP="00402F5F">
      <w:pPr>
        <w:pStyle w:val="Footer"/>
        <w:tabs>
          <w:tab w:val="clear" w:pos="4320"/>
          <w:tab w:val="clear" w:pos="8640"/>
        </w:tabs>
        <w:spacing w:line="360" w:lineRule="auto"/>
        <w:ind w:left="720"/>
      </w:pPr>
    </w:p>
    <w:p w14:paraId="5A59ABDA" w14:textId="77777777" w:rsidR="00D7082A" w:rsidRPr="00402F5F" w:rsidRDefault="00000000" w:rsidP="00402F5F">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r>
            <w:rPr>
              <w:rFonts w:ascii="Cambria Math" w:hAnsi="Cambria Math"/>
            </w:rPr>
            <m:t>=</m:t>
          </m:r>
          <m:d>
            <m:dPr>
              <m:begChr m:val="["/>
              <m:endChr m:val="]"/>
              <m:ctrlPr>
                <w:rPr>
                  <w:rFonts w:ascii="Cambria Math" w:hAnsi="Cambria Math"/>
                  <w:i/>
                </w:rPr>
              </m:ctrlPr>
            </m:dPr>
            <m:e>
              <m:r>
                <w:rPr>
                  <w:rFonts w:ascii="Cambria Math" w:hAnsi="Cambria Math"/>
                </w:rPr>
                <m:t>D</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m:oMathPara>
    </w:p>
    <w:p w14:paraId="3D22B8DD" w14:textId="77777777" w:rsidR="00402F5F" w:rsidRDefault="00402F5F" w:rsidP="00402F5F">
      <w:pPr>
        <w:pStyle w:val="Footer"/>
        <w:tabs>
          <w:tab w:val="clear" w:pos="4320"/>
          <w:tab w:val="clear" w:pos="8640"/>
        </w:tabs>
        <w:spacing w:line="360" w:lineRule="auto"/>
        <w:ind w:left="720"/>
      </w:pPr>
    </w:p>
    <w:p w14:paraId="781ADAFC" w14:textId="77777777" w:rsidR="00402F5F" w:rsidRDefault="00D7082A" w:rsidP="00402F5F">
      <w:pPr>
        <w:pStyle w:val="Footer"/>
        <w:tabs>
          <w:tab w:val="clear" w:pos="4320"/>
          <w:tab w:val="clear" w:pos="8640"/>
        </w:tabs>
        <w:spacing w:line="360" w:lineRule="auto"/>
        <w:ind w:left="720"/>
      </w:pPr>
      <w:r>
        <w:t xml:space="preserve">This may be simplified in cases where </w:t>
      </w:r>
      <m:oMath>
        <m:r>
          <w:rPr>
            <w:rFonts w:ascii="Cambria Math" w:hAnsi="Cambria Math"/>
          </w:rPr>
          <m:t>α</m:t>
        </m:r>
      </m:oMath>
      <w:r>
        <w:t xml:space="preserve"> is an explicit function ONLY of t</w:t>
      </w:r>
      <w:r w:rsidR="00402F5F">
        <w:t>he state evolution variables as</w:t>
      </w:r>
    </w:p>
    <w:p w14:paraId="394FFA8C" w14:textId="77777777" w:rsidR="00402F5F" w:rsidRDefault="00402F5F" w:rsidP="00402F5F">
      <w:pPr>
        <w:pStyle w:val="Footer"/>
        <w:tabs>
          <w:tab w:val="clear" w:pos="4320"/>
          <w:tab w:val="clear" w:pos="8640"/>
        </w:tabs>
        <w:spacing w:line="360" w:lineRule="auto"/>
        <w:ind w:left="720"/>
      </w:pPr>
    </w:p>
    <w:p w14:paraId="4C4B9038" w14:textId="77777777" w:rsidR="00D7082A" w:rsidRPr="00402F5F" w:rsidRDefault="00000000" w:rsidP="00402F5F">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∂α</m:t>
                      </m:r>
                    </m:den>
                  </m:f>
                </m:e>
              </m:d>
            </m:e>
          </m:nary>
        </m:oMath>
      </m:oMathPara>
    </w:p>
    <w:p w14:paraId="09E89980" w14:textId="77777777" w:rsidR="00402F5F" w:rsidRDefault="00402F5F" w:rsidP="00402F5F">
      <w:pPr>
        <w:pStyle w:val="Footer"/>
        <w:tabs>
          <w:tab w:val="clear" w:pos="4320"/>
          <w:tab w:val="clear" w:pos="8640"/>
        </w:tabs>
        <w:spacing w:line="360" w:lineRule="auto"/>
        <w:ind w:left="720"/>
      </w:pPr>
    </w:p>
    <w:p w14:paraId="3B557F38" w14:textId="77777777" w:rsidR="00D7082A" w:rsidRDefault="00D7082A" w:rsidP="005A2C14">
      <w:pPr>
        <w:pStyle w:val="Footer"/>
        <w:numPr>
          <w:ilvl w:val="0"/>
          <w:numId w:val="243"/>
        </w:numPr>
        <w:tabs>
          <w:tab w:val="clear" w:pos="4320"/>
          <w:tab w:val="clear" w:pos="8640"/>
        </w:tabs>
        <w:spacing w:line="360" w:lineRule="auto"/>
      </w:pPr>
      <w:r>
        <w:rPr>
          <w:u w:val="single"/>
        </w:rPr>
        <w:t>Correlated Default Times</w:t>
      </w:r>
      <w:r>
        <w:t xml:space="preserve">: Unlike the continuous variables above, if we are to consider the correlations between default times ONLY, it is much more efficient to draw correlated </w:t>
      </w:r>
      <w:r>
        <w:lastRenderedPageBreak/>
        <w:t>default times – again this correlation is different from that of continuous asset value times that results in default.</w:t>
      </w:r>
    </w:p>
    <w:p w14:paraId="59FE5844" w14:textId="77777777" w:rsidR="00D7082A" w:rsidRDefault="00D7082A" w:rsidP="005A2C14">
      <w:pPr>
        <w:pStyle w:val="Footer"/>
        <w:numPr>
          <w:ilvl w:val="0"/>
          <w:numId w:val="243"/>
        </w:numPr>
        <w:tabs>
          <w:tab w:val="clear" w:pos="4320"/>
          <w:tab w:val="clear" w:pos="8640"/>
        </w:tabs>
        <w:spacing w:line="360" w:lineRule="auto"/>
      </w:pPr>
      <w:r>
        <w:rPr>
          <w:u w:val="single"/>
        </w:rPr>
        <w:t>Generation of Correlated Default Times</w:t>
      </w:r>
      <w:r>
        <w:t>:</w:t>
      </w:r>
    </w:p>
    <w:p w14:paraId="0D8D0924" w14:textId="77777777" w:rsidR="00D7082A" w:rsidRDefault="00D7082A" w:rsidP="005A2C14">
      <w:pPr>
        <w:pStyle w:val="Footer"/>
        <w:numPr>
          <w:ilvl w:val="0"/>
          <w:numId w:val="283"/>
        </w:numPr>
        <w:tabs>
          <w:tab w:val="clear" w:pos="4320"/>
          <w:tab w:val="clear" w:pos="8640"/>
        </w:tabs>
        <w:spacing w:line="360" w:lineRule="auto"/>
      </w:pPr>
      <w:r>
        <w:t xml:space="preserve">Generate the vector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INDEPENDENT</m:t>
            </m:r>
          </m:sub>
        </m:sSub>
      </m:oMath>
      <w:r>
        <w:t>.</w:t>
      </w:r>
    </w:p>
    <w:p w14:paraId="76A454C9" w14:textId="77777777" w:rsidR="00D7082A" w:rsidRDefault="00D7082A" w:rsidP="005A2C14">
      <w:pPr>
        <w:pStyle w:val="Footer"/>
        <w:numPr>
          <w:ilvl w:val="0"/>
          <w:numId w:val="283"/>
        </w:numPr>
        <w:tabs>
          <w:tab w:val="clear" w:pos="4320"/>
          <w:tab w:val="clear" w:pos="8640"/>
        </w:tabs>
        <w:spacing w:line="360" w:lineRule="auto"/>
      </w:pPr>
      <w:r>
        <w:t xml:space="preserve">Factorize the correlation matrix </w:t>
      </w:r>
      <m:oMath>
        <m:sSub>
          <m:sSubPr>
            <m:ctrlPr>
              <w:rPr>
                <w:rFonts w:ascii="Cambria Math" w:hAnsi="Cambria Math"/>
                <w:i/>
              </w:rPr>
            </m:ctrlPr>
          </m:sSubPr>
          <m:e>
            <m:r>
              <w:rPr>
                <w:rFonts w:ascii="Cambria Math" w:hAnsi="Cambria Math"/>
              </w:rPr>
              <m:t>ρ</m:t>
            </m:r>
          </m:e>
          <m:sub>
            <m:r>
              <w:rPr>
                <w:rFonts w:ascii="Cambria Math" w:hAnsi="Cambria Math"/>
              </w:rPr>
              <m:t>jk</m:t>
            </m:r>
          </m:sub>
        </m:sSub>
      </m:oMath>
      <w:r w:rsidR="006D6CB4">
        <w:t xml:space="preserve"> </w:t>
      </w:r>
      <w:r>
        <w:t xml:space="preserve">to create the Cholesky diagonal matrices </w:t>
      </w:r>
      <m:oMath>
        <m:r>
          <w:rPr>
            <w:rFonts w:ascii="Cambria Math" w:hAnsi="Cambria Math"/>
          </w:rPr>
          <m:t>C</m:t>
        </m:r>
      </m:oMath>
      <w:r>
        <w:t xml:space="preserve"> and </w:t>
      </w:r>
      <m:oMath>
        <m:sSup>
          <m:sSupPr>
            <m:ctrlPr>
              <w:rPr>
                <w:rFonts w:ascii="Cambria Math" w:hAnsi="Cambria Math"/>
                <w:i/>
              </w:rPr>
            </m:ctrlPr>
          </m:sSupPr>
          <m:e>
            <m:r>
              <w:rPr>
                <w:rFonts w:ascii="Cambria Math" w:hAnsi="Cambria Math"/>
              </w:rPr>
              <m:t>C</m:t>
            </m:r>
          </m:e>
          <m:sup>
            <m:r>
              <m:rPr>
                <m:sty m:val="p"/>
              </m:rPr>
              <w:rPr>
                <w:rFonts w:ascii="Cambria Math" w:hAnsi="Cambria Math"/>
              </w:rPr>
              <m:t>Τ</m:t>
            </m:r>
          </m:sup>
        </m:sSup>
      </m:oMath>
      <w:r>
        <w:t>.</w:t>
      </w:r>
    </w:p>
    <w:p w14:paraId="19559164" w14:textId="77777777" w:rsidR="006D6CB4" w:rsidRDefault="00D7082A" w:rsidP="005A2C14">
      <w:pPr>
        <w:pStyle w:val="Footer"/>
        <w:numPr>
          <w:ilvl w:val="0"/>
          <w:numId w:val="283"/>
        </w:numPr>
        <w:tabs>
          <w:tab w:val="clear" w:pos="4320"/>
          <w:tab w:val="clear" w:pos="8640"/>
        </w:tabs>
        <w:spacing w:line="360" w:lineRule="auto"/>
      </w:pPr>
      <w:r>
        <w:t xml:space="preserve">Use the Cholesky transformation to create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CORRELATED</m:t>
            </m:r>
          </m:sub>
        </m:sSub>
      </m:oMath>
      <w:r>
        <w:t xml:space="preserve"> from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INDEPENDENT</m:t>
            </m:r>
          </m:sub>
        </m:sSub>
      </m:oMath>
      <w:r>
        <w:t xml:space="preserve"> using</w:t>
      </w:r>
    </w:p>
    <w:p w14:paraId="02B7723D" w14:textId="77777777" w:rsidR="006D6CB4" w:rsidRDefault="006D6CB4" w:rsidP="006D6CB4">
      <w:pPr>
        <w:pStyle w:val="Footer"/>
        <w:tabs>
          <w:tab w:val="clear" w:pos="4320"/>
          <w:tab w:val="clear" w:pos="8640"/>
        </w:tabs>
        <w:spacing w:line="360" w:lineRule="auto"/>
        <w:ind w:left="720"/>
      </w:pPr>
    </w:p>
    <w:p w14:paraId="52A63785" w14:textId="77777777" w:rsidR="00D7082A" w:rsidRPr="006D6CB4" w:rsidRDefault="00000000" w:rsidP="006D6CB4">
      <w:pPr>
        <w:pStyle w:val="Footer"/>
        <w:tabs>
          <w:tab w:val="clear" w:pos="4320"/>
          <w:tab w:val="clear" w:pos="8640"/>
        </w:tabs>
        <w:spacing w:line="360" w:lineRule="auto"/>
        <w:ind w:left="720"/>
      </w:pPr>
      <m:oMathPara>
        <m:oMath>
          <m:sSub>
            <m:sSubPr>
              <m:ctrlPr>
                <w:rPr>
                  <w:rFonts w:ascii="Cambria Math" w:hAnsi="Cambria Math"/>
                  <w:i/>
                </w:rPr>
              </m:ctrlPr>
            </m:sSub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CORRELATED</m:t>
                  </m:r>
                </m:sub>
              </m:sSub>
              <m:r>
                <w:rPr>
                  <w:rFonts w:ascii="Cambria Math" w:hAnsi="Cambria Math"/>
                </w:rPr>
                <m:t>=C</m:t>
              </m:r>
              <m:acc>
                <m:accPr>
                  <m:chr m:val="⃗"/>
                  <m:ctrlPr>
                    <w:rPr>
                      <w:rFonts w:ascii="Cambria Math" w:hAnsi="Cambria Math"/>
                      <w:i/>
                    </w:rPr>
                  </m:ctrlPr>
                </m:accPr>
                <m:e>
                  <m:r>
                    <w:rPr>
                      <w:rFonts w:ascii="Cambria Math" w:hAnsi="Cambria Math"/>
                    </w:rPr>
                    <m:t>Z</m:t>
                  </m:r>
                </m:e>
              </m:acc>
            </m:e>
            <m:sub>
              <m:r>
                <w:rPr>
                  <w:rFonts w:ascii="Cambria Math" w:hAnsi="Cambria Math"/>
                </w:rPr>
                <m:t>INDEPENDENT</m:t>
              </m:r>
            </m:sub>
          </m:sSub>
        </m:oMath>
      </m:oMathPara>
    </w:p>
    <w:p w14:paraId="4DACCD59" w14:textId="77777777" w:rsidR="006D6CB4" w:rsidRDefault="006D6CB4" w:rsidP="006D6CB4">
      <w:pPr>
        <w:pStyle w:val="Footer"/>
        <w:tabs>
          <w:tab w:val="clear" w:pos="4320"/>
          <w:tab w:val="clear" w:pos="8640"/>
        </w:tabs>
        <w:spacing w:line="360" w:lineRule="auto"/>
        <w:ind w:left="720"/>
      </w:pPr>
    </w:p>
    <w:p w14:paraId="794EAC9D" w14:textId="77777777" w:rsidR="00D7082A" w:rsidRDefault="00D7082A" w:rsidP="005A2C14">
      <w:pPr>
        <w:pStyle w:val="Footer"/>
        <w:numPr>
          <w:ilvl w:val="0"/>
          <w:numId w:val="283"/>
        </w:numPr>
        <w:tabs>
          <w:tab w:val="clear" w:pos="4320"/>
          <w:tab w:val="clear" w:pos="8640"/>
        </w:tabs>
        <w:spacing w:line="360" w:lineRule="auto"/>
      </w:pPr>
      <w:r>
        <w:t xml:space="preserve">For each entity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oMath>
      <w:r>
        <w:t xml:space="preserve"> in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CORRELATED</m:t>
            </m:r>
          </m:sub>
        </m:sSub>
      </m:oMath>
      <w:r>
        <w:t>:</w:t>
      </w:r>
    </w:p>
    <w:p w14:paraId="5A4108B5" w14:textId="77777777" w:rsidR="006D6CB4" w:rsidRDefault="00D7082A" w:rsidP="005A2C14">
      <w:pPr>
        <w:pStyle w:val="Footer"/>
        <w:numPr>
          <w:ilvl w:val="2"/>
          <w:numId w:val="243"/>
        </w:numPr>
        <w:tabs>
          <w:tab w:val="clear" w:pos="4320"/>
          <w:tab w:val="clear" w:pos="8640"/>
        </w:tabs>
        <w:spacing w:line="360" w:lineRule="auto"/>
      </w:pPr>
      <w:r>
        <w:t>Evaluate the cumulative normal</w:t>
      </w:r>
    </w:p>
    <w:p w14:paraId="0BF7E365" w14:textId="77777777" w:rsidR="006D6CB4" w:rsidRDefault="006D6CB4" w:rsidP="006D6CB4">
      <w:pPr>
        <w:pStyle w:val="Footer"/>
        <w:tabs>
          <w:tab w:val="clear" w:pos="4320"/>
          <w:tab w:val="clear" w:pos="8640"/>
        </w:tabs>
        <w:spacing w:line="360" w:lineRule="auto"/>
        <w:ind w:left="1800"/>
      </w:pPr>
    </w:p>
    <w:p w14:paraId="3FDB52C9" w14:textId="77777777" w:rsidR="006D6CB4" w:rsidRDefault="00000000" w:rsidP="006D6CB4">
      <w:pPr>
        <w:pStyle w:val="Footer"/>
        <w:tabs>
          <w:tab w:val="clear" w:pos="4320"/>
          <w:tab w:val="clear" w:pos="8640"/>
        </w:tabs>
        <w:spacing w:line="360" w:lineRule="auto"/>
        <w:ind w:left="180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x=-∞</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sup>
            <m:e>
              <m:r>
                <m:rPr>
                  <m:scr m:val="script"/>
                </m:rPr>
                <w:rPr>
                  <w:rFonts w:ascii="Cambria Math" w:hAnsi="Cambria Math"/>
                </w:rPr>
                <m:t>N</m:t>
              </m:r>
              <m:d>
                <m:dPr>
                  <m:ctrlPr>
                    <w:rPr>
                      <w:rFonts w:ascii="Cambria Math" w:hAnsi="Cambria Math"/>
                      <w:i/>
                    </w:rPr>
                  </m:ctrlPr>
                </m:dPr>
                <m:e>
                  <m:r>
                    <w:rPr>
                      <w:rFonts w:ascii="Cambria Math" w:hAnsi="Cambria Math"/>
                    </w:rPr>
                    <m:t>0, 1</m:t>
                  </m:r>
                </m:e>
              </m:d>
              <m:r>
                <w:rPr>
                  <w:rFonts w:ascii="Cambria Math" w:hAnsi="Cambria Math"/>
                </w:rPr>
                <m:t>dx</m:t>
              </m:r>
            </m:e>
          </m:nary>
        </m:oMath>
      </m:oMathPara>
    </w:p>
    <w:p w14:paraId="5C03D298" w14:textId="77777777" w:rsidR="006D6CB4" w:rsidRDefault="006D6CB4" w:rsidP="006D6CB4">
      <w:pPr>
        <w:pStyle w:val="Footer"/>
        <w:tabs>
          <w:tab w:val="clear" w:pos="4320"/>
          <w:tab w:val="clear" w:pos="8640"/>
        </w:tabs>
        <w:spacing w:line="360" w:lineRule="auto"/>
        <w:ind w:left="1800"/>
      </w:pPr>
    </w:p>
    <w:p w14:paraId="19B2E870" w14:textId="77777777" w:rsidR="00D7082A" w:rsidRDefault="00D7082A" w:rsidP="006D6CB4">
      <w:pPr>
        <w:pStyle w:val="Footer"/>
        <w:tabs>
          <w:tab w:val="clear" w:pos="4320"/>
          <w:tab w:val="clear" w:pos="8640"/>
        </w:tabs>
        <w:spacing w:line="360" w:lineRule="auto"/>
        <w:ind w:left="180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xml:space="preserve"> is a </w:t>
      </w:r>
      <w:proofErr w:type="gramStart"/>
      <w:r>
        <w:t>Normal</w:t>
      </w:r>
      <w:proofErr w:type="gramEnd"/>
      <w:r>
        <w:t xml:space="preserve"> distribution with unit mean and zero variance.</w:t>
      </w:r>
    </w:p>
    <w:p w14:paraId="7F8BD4A5" w14:textId="77777777" w:rsidR="00BA595F" w:rsidRDefault="00BA595F" w:rsidP="005A2C14">
      <w:pPr>
        <w:pStyle w:val="Footer"/>
        <w:numPr>
          <w:ilvl w:val="2"/>
          <w:numId w:val="243"/>
        </w:numPr>
        <w:tabs>
          <w:tab w:val="clear" w:pos="4320"/>
          <w:tab w:val="clear" w:pos="8640"/>
        </w:tabs>
        <w:spacing w:line="360" w:lineRule="auto"/>
      </w:pPr>
    </w:p>
    <w:p w14:paraId="3269B47B" w14:textId="77777777" w:rsidR="00BA595F" w:rsidRDefault="00BA595F" w:rsidP="00BA595F">
      <w:pPr>
        <w:pStyle w:val="Footer"/>
        <w:tabs>
          <w:tab w:val="clear" w:pos="4320"/>
          <w:tab w:val="clear" w:pos="8640"/>
        </w:tabs>
        <w:spacing w:line="360" w:lineRule="auto"/>
        <w:ind w:left="1800"/>
      </w:pPr>
    </w:p>
    <w:p w14:paraId="1C3D93F3" w14:textId="77777777" w:rsidR="00BA595F" w:rsidRDefault="00000000" w:rsidP="00BA595F">
      <w:pPr>
        <w:pStyle w:val="Footer"/>
        <w:tabs>
          <w:tab w:val="clear" w:pos="4320"/>
          <w:tab w:val="clear" w:pos="8640"/>
        </w:tabs>
        <w:spacing w:line="360" w:lineRule="auto"/>
        <w:ind w:left="1800"/>
      </w:pPr>
      <m:oMathPara>
        <m:oMath>
          <m:sSub>
            <m:sSubPr>
              <m:ctrlPr>
                <w:rPr>
                  <w:rFonts w:ascii="Cambria Math" w:hAnsi="Cambria Math"/>
                  <w:i/>
                </w:rPr>
              </m:ctrlPr>
            </m:sSubPr>
            <m:e>
              <m:r>
                <w:rPr>
                  <w:rFonts w:ascii="Cambria Math" w:hAnsi="Cambria Math"/>
                </w:rPr>
                <m:t>τ</m:t>
              </m:r>
            </m:e>
            <m:sub>
              <m:r>
                <w:rPr>
                  <w:rFonts w:ascii="Cambria Math" w:hAnsi="Cambria Math"/>
                </w:rPr>
                <m:t>i, DEFAULT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i</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14:paraId="01618CC6" w14:textId="77777777" w:rsidR="00BA595F" w:rsidRDefault="00BA595F" w:rsidP="00BA595F">
      <w:pPr>
        <w:pStyle w:val="Footer"/>
        <w:tabs>
          <w:tab w:val="clear" w:pos="4320"/>
          <w:tab w:val="clear" w:pos="8640"/>
        </w:tabs>
        <w:spacing w:line="360" w:lineRule="auto"/>
        <w:ind w:left="1800"/>
      </w:pPr>
    </w:p>
    <w:p w14:paraId="166243F3" w14:textId="77777777" w:rsidR="00D7082A" w:rsidRDefault="00D7082A" w:rsidP="00BA595F">
      <w:pPr>
        <w:pStyle w:val="Footer"/>
        <w:tabs>
          <w:tab w:val="clear" w:pos="4320"/>
          <w:tab w:val="clear" w:pos="8640"/>
        </w:tabs>
        <w:spacing w:line="360" w:lineRule="auto"/>
        <w:ind w:left="1800"/>
      </w:pPr>
      <w:r>
        <w:t xml:space="preserve">where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D6CB4">
        <w:t xml:space="preserve"> </w:t>
      </w:r>
      <w:r>
        <w:t xml:space="preserve">is the survival probability for the entity </w:t>
      </w:r>
      <m:oMath>
        <m:r>
          <w:rPr>
            <w:rFonts w:ascii="Cambria Math" w:hAnsi="Cambria Math"/>
          </w:rPr>
          <m:t>i</m:t>
        </m:r>
      </m:oMath>
      <w:r>
        <w:t>.</w:t>
      </w:r>
    </w:p>
    <w:p w14:paraId="52D587B6" w14:textId="77777777" w:rsidR="00BA595F" w:rsidRDefault="00BA595F" w:rsidP="005A2C14">
      <w:pPr>
        <w:pStyle w:val="Footer"/>
        <w:numPr>
          <w:ilvl w:val="2"/>
          <w:numId w:val="243"/>
        </w:numPr>
        <w:tabs>
          <w:tab w:val="clear" w:pos="4320"/>
          <w:tab w:val="clear" w:pos="8640"/>
        </w:tabs>
        <w:spacing w:line="360" w:lineRule="auto"/>
      </w:pPr>
      <w:r>
        <w:t>More generally remember that</w:t>
      </w:r>
    </w:p>
    <w:p w14:paraId="64C42C91" w14:textId="77777777" w:rsidR="00BA595F" w:rsidRDefault="00BA595F" w:rsidP="00BA595F">
      <w:pPr>
        <w:pStyle w:val="Footer"/>
        <w:tabs>
          <w:tab w:val="clear" w:pos="4320"/>
          <w:tab w:val="clear" w:pos="8640"/>
        </w:tabs>
        <w:spacing w:line="360" w:lineRule="auto"/>
        <w:ind w:left="1800"/>
      </w:pPr>
    </w:p>
    <w:p w14:paraId="54EE97EF" w14:textId="77777777" w:rsidR="00D7082A" w:rsidRDefault="00000000" w:rsidP="00BA595F">
      <w:pPr>
        <w:pStyle w:val="Footer"/>
        <w:tabs>
          <w:tab w:val="clear" w:pos="4320"/>
          <w:tab w:val="clear" w:pos="8640"/>
        </w:tabs>
        <w:spacing w:line="360" w:lineRule="auto"/>
        <w:ind w:left="180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i</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14:paraId="60477CD2" w14:textId="77777777" w:rsidR="00D7082A" w:rsidRDefault="00D7082A" w:rsidP="00D7082A">
      <w:pPr>
        <w:spacing w:line="360" w:lineRule="auto"/>
      </w:pPr>
    </w:p>
    <w:p w14:paraId="318C6BB1" w14:textId="77777777" w:rsidR="00D7082A" w:rsidRDefault="00D7082A" w:rsidP="00D7082A">
      <w:pPr>
        <w:spacing w:line="360" w:lineRule="auto"/>
      </w:pPr>
    </w:p>
    <w:p w14:paraId="730C3240" w14:textId="77777777" w:rsidR="00D7082A" w:rsidRDefault="00D7082A" w:rsidP="00D7082A">
      <w:pPr>
        <w:pStyle w:val="Heading2"/>
        <w:rPr>
          <w:sz w:val="28"/>
        </w:rPr>
      </w:pPr>
      <w:r>
        <w:rPr>
          <w:sz w:val="28"/>
        </w:rPr>
        <w:t>LMM Forward Rate Evolution</w:t>
      </w:r>
    </w:p>
    <w:p w14:paraId="35F0AFFF" w14:textId="77777777" w:rsidR="00D7082A" w:rsidRDefault="00D7082A" w:rsidP="00D7082A">
      <w:pPr>
        <w:pStyle w:val="Footer"/>
        <w:tabs>
          <w:tab w:val="clear" w:pos="4320"/>
          <w:tab w:val="clear" w:pos="8640"/>
        </w:tabs>
        <w:spacing w:line="360" w:lineRule="auto"/>
      </w:pPr>
    </w:p>
    <w:p w14:paraId="6D9C8F18" w14:textId="77777777" w:rsidR="00D7082A" w:rsidRDefault="00D7082A" w:rsidP="005A2C14">
      <w:pPr>
        <w:pStyle w:val="Footer"/>
        <w:numPr>
          <w:ilvl w:val="0"/>
          <w:numId w:val="235"/>
        </w:numPr>
        <w:tabs>
          <w:tab w:val="clear" w:pos="4320"/>
          <w:tab w:val="clear" w:pos="8640"/>
        </w:tabs>
        <w:spacing w:line="360" w:lineRule="auto"/>
      </w:pPr>
      <w:r>
        <w:rPr>
          <w:u w:val="single"/>
        </w:rPr>
        <w:t>Importance of the LMM Formulation</w:t>
      </w:r>
      <w:r>
        <w:t>: 2 reasons why it is important:</w:t>
      </w:r>
    </w:p>
    <w:p w14:paraId="2A2A742C" w14:textId="77777777" w:rsidR="00D7082A" w:rsidRDefault="00D7082A" w:rsidP="005A2C14">
      <w:pPr>
        <w:pStyle w:val="Footer"/>
        <w:numPr>
          <w:ilvl w:val="0"/>
          <w:numId w:val="284"/>
        </w:numPr>
        <w:tabs>
          <w:tab w:val="clear" w:pos="4320"/>
          <w:tab w:val="clear" w:pos="8640"/>
        </w:tabs>
        <w:spacing w:line="360" w:lineRule="auto"/>
      </w:pPr>
      <w:r>
        <w:lastRenderedPageBreak/>
        <w:t>LMM is one of the most popularly used formulation, and it is essential to evaluate the impact the no-arbitrage constrained drift has on the evolution and the impact on the greeks.</w:t>
      </w:r>
    </w:p>
    <w:p w14:paraId="39B7778E" w14:textId="77777777" w:rsidR="00D7082A" w:rsidRDefault="00D7082A" w:rsidP="005A2C14">
      <w:pPr>
        <w:pStyle w:val="Footer"/>
        <w:numPr>
          <w:ilvl w:val="0"/>
          <w:numId w:val="284"/>
        </w:numPr>
        <w:tabs>
          <w:tab w:val="clear" w:pos="4320"/>
          <w:tab w:val="clear" w:pos="8640"/>
        </w:tabs>
        <w:spacing w:line="360" w:lineRule="auto"/>
      </w:pPr>
      <w:r>
        <w:t xml:space="preserve">The lognormal nature of the forward rate </w:t>
      </w:r>
      <m:oMath>
        <m:acc>
          <m:accPr>
            <m:chr m:val="⃗"/>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t</m:t>
            </m:r>
          </m:e>
        </m:d>
      </m:oMath>
      <w:r>
        <w:t xml:space="preserve"> is </w:t>
      </w:r>
      <w:proofErr w:type="gramStart"/>
      <w:r>
        <w:t>important in its own right</w:t>
      </w:r>
      <w:proofErr w:type="gramEnd"/>
      <w:r>
        <w:t>.</w:t>
      </w:r>
    </w:p>
    <w:p w14:paraId="4E724592" w14:textId="77777777" w:rsidR="00B23803" w:rsidRDefault="00D7082A" w:rsidP="005A2C14">
      <w:pPr>
        <w:pStyle w:val="Footer"/>
        <w:numPr>
          <w:ilvl w:val="0"/>
          <w:numId w:val="235"/>
        </w:numPr>
        <w:tabs>
          <w:tab w:val="clear" w:pos="4320"/>
          <w:tab w:val="clear" w:pos="8640"/>
        </w:tabs>
        <w:spacing w:line="360" w:lineRule="auto"/>
      </w:pPr>
      <w:r>
        <w:rPr>
          <w:u w:val="single"/>
        </w:rPr>
        <w:t>No-arbitrage constraint specification</w:t>
      </w:r>
      <w:r>
        <w:t>:</w:t>
      </w:r>
    </w:p>
    <w:p w14:paraId="10E3DAB8" w14:textId="77777777" w:rsidR="00B23803" w:rsidRDefault="00B23803" w:rsidP="00B23803">
      <w:pPr>
        <w:pStyle w:val="Footer"/>
        <w:tabs>
          <w:tab w:val="clear" w:pos="4320"/>
          <w:tab w:val="clear" w:pos="8640"/>
        </w:tabs>
        <w:spacing w:line="360" w:lineRule="auto"/>
        <w:ind w:left="360"/>
        <w:rPr>
          <w:u w:val="single"/>
        </w:rPr>
      </w:pPr>
    </w:p>
    <w:p w14:paraId="104A6ECF" w14:textId="77777777" w:rsidR="00B23803" w:rsidRDefault="00000000" w:rsidP="00B23803">
      <w:pPr>
        <w:pStyle w:val="Footer"/>
        <w:tabs>
          <w:tab w:val="clear" w:pos="4320"/>
          <w:tab w:val="clear" w:pos="8640"/>
        </w:tabs>
        <w:spacing w:line="360" w:lineRule="auto"/>
        <w:ind w:left="360"/>
      </w:pPr>
      <m:oMathPara>
        <m:oMath>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oMath>
      </m:oMathPara>
    </w:p>
    <w:p w14:paraId="1289A3E3" w14:textId="77777777" w:rsidR="00B23803" w:rsidRDefault="00B23803" w:rsidP="00B23803">
      <w:pPr>
        <w:pStyle w:val="Footer"/>
        <w:tabs>
          <w:tab w:val="clear" w:pos="4320"/>
          <w:tab w:val="clear" w:pos="8640"/>
        </w:tabs>
        <w:spacing w:line="360" w:lineRule="auto"/>
        <w:ind w:left="360"/>
      </w:pPr>
    </w:p>
    <w:p w14:paraId="45610724" w14:textId="77777777" w:rsidR="00B23803" w:rsidRDefault="00D7082A" w:rsidP="00B23803">
      <w:pPr>
        <w:pStyle w:val="Footer"/>
        <w:tabs>
          <w:tab w:val="clear" w:pos="4320"/>
          <w:tab w:val="clear" w:pos="8640"/>
        </w:tabs>
        <w:spacing w:line="360" w:lineRule="auto"/>
        <w:ind w:left="360"/>
      </w:pPr>
      <w:proofErr w:type="gramStart"/>
      <w:r>
        <w:t>where</w:t>
      </w:r>
      <w:proofErr w:type="gramEnd"/>
    </w:p>
    <w:p w14:paraId="365BDB74" w14:textId="77777777" w:rsidR="00B23803" w:rsidRDefault="00B23803" w:rsidP="00B23803">
      <w:pPr>
        <w:pStyle w:val="Footer"/>
        <w:tabs>
          <w:tab w:val="clear" w:pos="4320"/>
          <w:tab w:val="clear" w:pos="8640"/>
        </w:tabs>
        <w:spacing w:line="360" w:lineRule="auto"/>
        <w:ind w:left="360"/>
      </w:pPr>
    </w:p>
    <w:p w14:paraId="7CFEAFC7" w14:textId="77777777" w:rsidR="00B23803" w:rsidRDefault="00000000" w:rsidP="00B2380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oMath>
      </m:oMathPara>
    </w:p>
    <w:p w14:paraId="51AA5FCD" w14:textId="77777777" w:rsidR="00B23803" w:rsidRDefault="00B23803" w:rsidP="00B23803">
      <w:pPr>
        <w:pStyle w:val="Footer"/>
        <w:tabs>
          <w:tab w:val="clear" w:pos="4320"/>
          <w:tab w:val="clear" w:pos="8640"/>
        </w:tabs>
        <w:spacing w:line="360" w:lineRule="auto"/>
        <w:ind w:left="360"/>
      </w:pPr>
    </w:p>
    <w:p w14:paraId="102A14B7" w14:textId="77777777" w:rsidR="00B23803" w:rsidRDefault="00000000" w:rsidP="00B2380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oMath>
      </m:oMathPara>
    </w:p>
    <w:p w14:paraId="396970C5" w14:textId="77777777" w:rsidR="00B23803" w:rsidRDefault="00B23803" w:rsidP="00B23803">
      <w:pPr>
        <w:pStyle w:val="Footer"/>
        <w:tabs>
          <w:tab w:val="clear" w:pos="4320"/>
          <w:tab w:val="clear" w:pos="8640"/>
        </w:tabs>
        <w:spacing w:line="360" w:lineRule="auto"/>
        <w:ind w:left="360"/>
      </w:pPr>
    </w:p>
    <w:p w14:paraId="1D180990" w14:textId="77777777" w:rsidR="00D7082A" w:rsidRDefault="00D7082A" w:rsidP="00B23803">
      <w:pPr>
        <w:pStyle w:val="Footer"/>
        <w:tabs>
          <w:tab w:val="clear" w:pos="4320"/>
          <w:tab w:val="clear" w:pos="8640"/>
        </w:tabs>
        <w:spacing w:line="360" w:lineRule="auto"/>
        <w:ind w:left="360"/>
      </w:pPr>
      <w:r>
        <w:t xml:space="preserve">and </w:t>
      </w:r>
      <m:oMath>
        <m:r>
          <w:rPr>
            <w:rFonts w:ascii="Cambria Math" w:hAnsi="Cambria Math"/>
          </w:rPr>
          <m:t>η</m:t>
        </m:r>
        <m:d>
          <m:dPr>
            <m:ctrlPr>
              <w:rPr>
                <w:rFonts w:ascii="Cambria Math" w:hAnsi="Cambria Math"/>
                <w:i/>
              </w:rPr>
            </m:ctrlPr>
          </m:dPr>
          <m:e>
            <m:r>
              <w:rPr>
                <w:rFonts w:ascii="Cambria Math" w:hAnsi="Cambria Math"/>
              </w:rPr>
              <m:t>t</m:t>
            </m:r>
          </m:e>
        </m:d>
      </m:oMath>
      <w:r>
        <w:t xml:space="preserve"> is the maturity of the first instrument that matures after </w:t>
      </w:r>
      <m:oMath>
        <m:r>
          <w:rPr>
            <w:rFonts w:ascii="Cambria Math" w:hAnsi="Cambria Math"/>
          </w:rPr>
          <m:t>t</m:t>
        </m:r>
      </m:oMath>
      <w:r>
        <w:t xml:space="preserve"> [Brace, Gatarek, and Musiela (1997), Jamshidian (1997)].</w:t>
      </w:r>
    </w:p>
    <w:p w14:paraId="3E33A48A" w14:textId="77777777" w:rsidR="00D7082A" w:rsidRDefault="001864D1" w:rsidP="005A2C14">
      <w:pPr>
        <w:pStyle w:val="Footer"/>
        <w:numPr>
          <w:ilvl w:val="0"/>
          <w:numId w:val="235"/>
        </w:numPr>
        <w:tabs>
          <w:tab w:val="clear" w:pos="4320"/>
          <w:tab w:val="clear" w:pos="8640"/>
        </w:tabs>
        <w:spacing w:line="360" w:lineRule="auto"/>
      </w:pPr>
      <w:r>
        <w:rPr>
          <w:u w:val="single"/>
        </w:rPr>
        <w:t>Forward Rate Volatility vs. A</w:t>
      </w:r>
      <w:r w:rsidR="00D7082A">
        <w:rPr>
          <w:u w:val="single"/>
        </w:rPr>
        <w:t>t-the-</w:t>
      </w:r>
      <w:r>
        <w:rPr>
          <w:u w:val="single"/>
        </w:rPr>
        <w:t>Money</w:t>
      </w:r>
      <w:r w:rsidR="00D7082A">
        <w:rPr>
          <w:u w:val="single"/>
        </w:rPr>
        <w:t xml:space="preserve"> Swap Option Volatility</w:t>
      </w:r>
      <w:r w:rsidR="00D7082A">
        <w:t>: LMM uses forward rate volatilities, so there needs to be a conversion step that involves converting the market observed at-the-money swap option volatility onto LMM forward rate volatility [Brigo and Mercurio (2001)].</w:t>
      </w:r>
    </w:p>
    <w:p w14:paraId="5E3C2A0F" w14:textId="77777777" w:rsidR="00137F3B" w:rsidRDefault="00D7082A" w:rsidP="005A2C14">
      <w:pPr>
        <w:pStyle w:val="Footer"/>
        <w:numPr>
          <w:ilvl w:val="0"/>
          <w:numId w:val="285"/>
        </w:numPr>
        <w:tabs>
          <w:tab w:val="clear" w:pos="4320"/>
          <w:tab w:val="clear" w:pos="8640"/>
        </w:tabs>
        <w:spacing w:line="360" w:lineRule="auto"/>
      </w:pPr>
      <w:r w:rsidRPr="0022076D">
        <w:rPr>
          <w:u w:val="single"/>
        </w:rPr>
        <w:t>Self-Jacobian of the extended LMM Formulation</w:t>
      </w:r>
      <w:r>
        <w:t>: As shown in Denson and Joshi (2009a) a</w:t>
      </w:r>
      <w:r w:rsidR="00B23803">
        <w:t>nd Denson and Joshi (2009b)</w:t>
      </w:r>
    </w:p>
    <w:p w14:paraId="452658D1" w14:textId="77777777" w:rsidR="00137F3B" w:rsidRDefault="00137F3B" w:rsidP="00137F3B">
      <w:pPr>
        <w:pStyle w:val="Footer"/>
        <w:tabs>
          <w:tab w:val="clear" w:pos="4320"/>
          <w:tab w:val="clear" w:pos="8640"/>
        </w:tabs>
        <w:spacing w:line="360" w:lineRule="auto"/>
        <w:ind w:left="720"/>
        <w:rPr>
          <w:u w:val="single"/>
        </w:rPr>
      </w:pPr>
    </w:p>
    <w:p w14:paraId="6B2A1BD2" w14:textId="77777777" w:rsidR="00137F3B" w:rsidRDefault="00000000"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e>
              </m:d>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14:paraId="497A3595" w14:textId="77777777" w:rsidR="00137F3B" w:rsidRDefault="00137F3B" w:rsidP="00137F3B">
      <w:pPr>
        <w:pStyle w:val="Footer"/>
        <w:tabs>
          <w:tab w:val="clear" w:pos="4320"/>
          <w:tab w:val="clear" w:pos="8640"/>
        </w:tabs>
        <w:spacing w:line="360" w:lineRule="auto"/>
        <w:ind w:left="720"/>
      </w:pPr>
    </w:p>
    <w:p w14:paraId="70667D5A" w14:textId="77777777" w:rsidR="00137F3B" w:rsidRDefault="00D7082A" w:rsidP="00137F3B">
      <w:pPr>
        <w:pStyle w:val="Footer"/>
        <w:tabs>
          <w:tab w:val="clear" w:pos="4320"/>
          <w:tab w:val="clear" w:pos="8640"/>
        </w:tabs>
        <w:spacing w:line="360" w:lineRule="auto"/>
        <w:ind w:left="720"/>
      </w:pPr>
      <w:proofErr w:type="gramStart"/>
      <w:r>
        <w:t>where</w:t>
      </w:r>
      <w:proofErr w:type="gramEnd"/>
    </w:p>
    <w:p w14:paraId="26E3D8F0" w14:textId="77777777" w:rsidR="00137F3B" w:rsidRDefault="00137F3B" w:rsidP="00137F3B">
      <w:pPr>
        <w:pStyle w:val="Footer"/>
        <w:tabs>
          <w:tab w:val="clear" w:pos="4320"/>
          <w:tab w:val="clear" w:pos="8640"/>
        </w:tabs>
        <w:spacing w:line="360" w:lineRule="auto"/>
        <w:ind w:left="720"/>
      </w:pPr>
    </w:p>
    <w:p w14:paraId="0E0630C1" w14:textId="77777777" w:rsidR="00137F3B" w:rsidRPr="00137F3B" w:rsidRDefault="00000000"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i</m:t>
              </m:r>
            </m:sub>
          </m:sSub>
        </m:oMath>
      </m:oMathPara>
    </w:p>
    <w:p w14:paraId="1E890D1E" w14:textId="77777777" w:rsidR="00137F3B" w:rsidRDefault="00137F3B" w:rsidP="00137F3B">
      <w:pPr>
        <w:pStyle w:val="Footer"/>
        <w:tabs>
          <w:tab w:val="clear" w:pos="4320"/>
          <w:tab w:val="clear" w:pos="8640"/>
        </w:tabs>
        <w:spacing w:line="360" w:lineRule="auto"/>
        <w:ind w:left="720"/>
      </w:pPr>
    </w:p>
    <w:p w14:paraId="0AC909CC" w14:textId="77777777" w:rsidR="00137F3B" w:rsidRPr="00137F3B" w:rsidRDefault="00000000"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2</m:t>
                  </m:r>
                </m:sup>
              </m:sSup>
            </m:den>
          </m:f>
        </m:oMath>
      </m:oMathPara>
    </w:p>
    <w:p w14:paraId="5D899F0A" w14:textId="77777777" w:rsidR="00137F3B" w:rsidRPr="00137F3B" w:rsidRDefault="00137F3B" w:rsidP="00137F3B">
      <w:pPr>
        <w:pStyle w:val="Footer"/>
        <w:tabs>
          <w:tab w:val="clear" w:pos="4320"/>
          <w:tab w:val="clear" w:pos="8640"/>
        </w:tabs>
        <w:spacing w:line="360" w:lineRule="auto"/>
        <w:ind w:left="720"/>
      </w:pPr>
    </w:p>
    <w:p w14:paraId="03A72ADD" w14:textId="77777777" w:rsidR="00D7082A" w:rsidRDefault="00000000"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&gt;i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oMath>
      </m:oMathPara>
    </w:p>
    <w:p w14:paraId="3F2406CC" w14:textId="77777777" w:rsidR="00D7082A" w:rsidRDefault="00D7082A" w:rsidP="00137F3B">
      <w:pPr>
        <w:pStyle w:val="Footer"/>
        <w:tabs>
          <w:tab w:val="clear" w:pos="4320"/>
          <w:tab w:val="clear" w:pos="8640"/>
        </w:tabs>
        <w:spacing w:line="360" w:lineRule="auto"/>
        <w:ind w:left="720"/>
      </w:pPr>
    </w:p>
    <w:p w14:paraId="6425A7E2" w14:textId="77777777" w:rsidR="00622E6E" w:rsidRDefault="00D7082A" w:rsidP="005A2C14">
      <w:pPr>
        <w:pStyle w:val="Footer"/>
        <w:numPr>
          <w:ilvl w:val="0"/>
          <w:numId w:val="235"/>
        </w:numPr>
        <w:tabs>
          <w:tab w:val="clear" w:pos="4320"/>
          <w:tab w:val="clear" w:pos="8640"/>
        </w:tabs>
        <w:spacing w:line="360" w:lineRule="auto"/>
      </w:pPr>
      <w:r>
        <w:rPr>
          <w:u w:val="single"/>
        </w:rPr>
        <w:t>Forward-Rate Evolution Matrix</w:t>
      </w:r>
      <w:r w:rsidR="00622E6E">
        <w:t>: As expected</w:t>
      </w:r>
    </w:p>
    <w:p w14:paraId="13A678E6" w14:textId="77777777" w:rsidR="00622E6E" w:rsidRDefault="00622E6E" w:rsidP="00622E6E">
      <w:pPr>
        <w:pStyle w:val="Footer"/>
        <w:tabs>
          <w:tab w:val="clear" w:pos="4320"/>
          <w:tab w:val="clear" w:pos="8640"/>
        </w:tabs>
        <w:spacing w:line="360" w:lineRule="auto"/>
        <w:ind w:left="360"/>
        <w:rPr>
          <w:u w:val="single"/>
        </w:rPr>
      </w:pPr>
    </w:p>
    <w:p w14:paraId="7478C354" w14:textId="77777777" w:rsidR="00622E6E" w:rsidRDefault="00000000" w:rsidP="00622E6E">
      <w:pPr>
        <w:pStyle w:val="Footer"/>
        <w:tabs>
          <w:tab w:val="clear" w:pos="4320"/>
          <w:tab w:val="clear" w:pos="8640"/>
        </w:tabs>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h</m:t>
                      </m:r>
                    </m:e>
                  </m:d>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e>
            <m:sup>
              <m:r>
                <m:rPr>
                  <m:sty m:val="p"/>
                </m:rPr>
                <w:rPr>
                  <w:rFonts w:ascii="Cambria Math" w:hAnsi="Cambria Math"/>
                </w:rPr>
                <m:t>Τ</m:t>
              </m:r>
            </m:sup>
          </m:sSup>
        </m:oMath>
      </m:oMathPara>
    </w:p>
    <w:p w14:paraId="57EA5B0F" w14:textId="77777777" w:rsidR="00622E6E" w:rsidRDefault="00622E6E" w:rsidP="00622E6E">
      <w:pPr>
        <w:pStyle w:val="Footer"/>
        <w:tabs>
          <w:tab w:val="clear" w:pos="4320"/>
          <w:tab w:val="clear" w:pos="8640"/>
        </w:tabs>
        <w:spacing w:line="360" w:lineRule="auto"/>
        <w:ind w:left="360"/>
      </w:pPr>
    </w:p>
    <w:p w14:paraId="54B43DDE" w14:textId="77777777" w:rsidR="00622E6E" w:rsidRDefault="00D7082A" w:rsidP="00622E6E">
      <w:pPr>
        <w:pStyle w:val="Footer"/>
        <w:tabs>
          <w:tab w:val="clear" w:pos="4320"/>
          <w:tab w:val="clear" w:pos="8640"/>
        </w:tabs>
        <w:spacing w:line="360" w:lineRule="auto"/>
        <w:ind w:left="360"/>
      </w:pPr>
      <w:proofErr w:type="gramStart"/>
      <w:r>
        <w:t>where</w:t>
      </w:r>
      <w:proofErr w:type="gramEnd"/>
    </w:p>
    <w:p w14:paraId="21B64B50" w14:textId="77777777" w:rsidR="00622E6E" w:rsidRDefault="00622E6E" w:rsidP="00622E6E">
      <w:pPr>
        <w:pStyle w:val="Footer"/>
        <w:tabs>
          <w:tab w:val="clear" w:pos="4320"/>
          <w:tab w:val="clear" w:pos="8640"/>
        </w:tabs>
        <w:spacing w:line="360" w:lineRule="auto"/>
        <w:ind w:left="360"/>
      </w:pPr>
    </w:p>
    <w:p w14:paraId="6973F17C" w14:textId="77777777" w:rsidR="00622E6E" w:rsidRPr="00622E6E" w:rsidRDefault="00000000" w:rsidP="00622E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d>
            <m:dPr>
              <m:begChr m:val="{"/>
              <m:endChr m:val="}"/>
              <m:ctrlPr>
                <w:rPr>
                  <w:rFonts w:ascii="Cambria Math" w:hAnsi="Cambria Math"/>
                  <w:i/>
                </w:rPr>
              </m:ctrlPr>
            </m:dPr>
            <m:e>
              <m:r>
                <w:rPr>
                  <w:rFonts w:ascii="Cambria Math" w:hAnsi="Cambria Math"/>
                </w:rPr>
                <m:t>1+</m:t>
              </m:r>
              <m:r>
                <w:rPr>
                  <w:rFonts w:ascii="Cambria Math" w:hAnsi="Cambria Math"/>
                </w:rPr>
                <m:t>h</m:t>
              </m:r>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e>
          </m:d>
          <m:r>
            <w:rPr>
              <w:rFonts w:ascii="Cambria Math" w:hAnsi="Cambria Math"/>
            </w:rPr>
            <m:t xml:space="preserve">+ </m:t>
          </m:r>
          <m:f>
            <m:fPr>
              <m:ctrlPr>
                <w:rPr>
                  <w:rFonts w:ascii="Cambria Math" w:hAnsi="Cambria Math"/>
                  <w:i/>
                </w:rPr>
              </m:ctrlPr>
            </m:fPr>
            <m:num>
              <m:r>
                <w:rPr>
                  <w:rFonts w:ascii="Cambria Math" w:hAnsi="Cambria Math"/>
                </w:rPr>
                <m:t>h</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2</m:t>
                  </m:r>
                </m:sup>
              </m:sSup>
            </m:den>
          </m:f>
        </m:oMath>
      </m:oMathPara>
    </w:p>
    <w:p w14:paraId="20040F72" w14:textId="77777777" w:rsidR="00622E6E" w:rsidRDefault="00622E6E" w:rsidP="00622E6E">
      <w:pPr>
        <w:pStyle w:val="Footer"/>
        <w:tabs>
          <w:tab w:val="clear" w:pos="4320"/>
          <w:tab w:val="clear" w:pos="8640"/>
        </w:tabs>
        <w:spacing w:line="360" w:lineRule="auto"/>
        <w:ind w:left="360"/>
      </w:pPr>
    </w:p>
    <w:p w14:paraId="56D14362" w14:textId="77777777" w:rsidR="00622E6E" w:rsidRDefault="00D7082A" w:rsidP="00622E6E">
      <w:pPr>
        <w:pStyle w:val="Footer"/>
        <w:tabs>
          <w:tab w:val="clear" w:pos="4320"/>
          <w:tab w:val="clear" w:pos="8640"/>
        </w:tabs>
        <w:spacing w:line="360" w:lineRule="auto"/>
        <w:ind w:left="360"/>
      </w:pPr>
      <w:r>
        <w:t>and</w:t>
      </w:r>
    </w:p>
    <w:p w14:paraId="3512DE92" w14:textId="77777777" w:rsidR="00622E6E" w:rsidRDefault="00622E6E" w:rsidP="00622E6E">
      <w:pPr>
        <w:pStyle w:val="Footer"/>
        <w:tabs>
          <w:tab w:val="clear" w:pos="4320"/>
          <w:tab w:val="clear" w:pos="8640"/>
        </w:tabs>
        <w:spacing w:line="360" w:lineRule="auto"/>
        <w:ind w:left="360"/>
      </w:pPr>
    </w:p>
    <w:p w14:paraId="2FF143F5" w14:textId="77777777" w:rsidR="00D7082A" w:rsidRPr="00622E6E" w:rsidRDefault="00000000" w:rsidP="00622E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&gt;i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d>
            <m:dPr>
              <m:begChr m:val="{"/>
              <m:endChr m:val="}"/>
              <m:ctrlPr>
                <w:rPr>
                  <w:rFonts w:ascii="Cambria Math" w:hAnsi="Cambria Math"/>
                  <w:i/>
                </w:rPr>
              </m:ctrlPr>
            </m:dPr>
            <m:e>
              <m:r>
                <w:rPr>
                  <w:rFonts w:ascii="Cambria Math" w:hAnsi="Cambria Math"/>
                </w:rPr>
                <m:t>1+</m:t>
              </m:r>
              <m:r>
                <w:rPr>
                  <w:rFonts w:ascii="Cambria Math" w:hAnsi="Cambria Math"/>
                </w:rPr>
                <m:t>h</m:t>
              </m:r>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e>
          </m:d>
        </m:oMath>
      </m:oMathPara>
    </w:p>
    <w:p w14:paraId="55C8DB54" w14:textId="77777777" w:rsidR="00622E6E" w:rsidRDefault="00622E6E" w:rsidP="00622E6E">
      <w:pPr>
        <w:pStyle w:val="Footer"/>
        <w:tabs>
          <w:tab w:val="clear" w:pos="4320"/>
          <w:tab w:val="clear" w:pos="8640"/>
        </w:tabs>
        <w:spacing w:line="360" w:lineRule="auto"/>
        <w:ind w:left="360"/>
      </w:pPr>
    </w:p>
    <w:p w14:paraId="159310BE" w14:textId="77777777" w:rsidR="008808D7" w:rsidRDefault="00D7082A" w:rsidP="005A2C14">
      <w:pPr>
        <w:pStyle w:val="Footer"/>
        <w:numPr>
          <w:ilvl w:val="0"/>
          <w:numId w:val="235"/>
        </w:numPr>
        <w:tabs>
          <w:tab w:val="clear" w:pos="4320"/>
          <w:tab w:val="clear" w:pos="8640"/>
        </w:tabs>
        <w:spacing w:line="360" w:lineRule="auto"/>
      </w:pPr>
      <w:r>
        <w:rPr>
          <w:u w:val="single"/>
        </w:rPr>
        <w:t>Variate Jacobian Parameter Sensitivity</w:t>
      </w:r>
      <w:r>
        <w:t>:</w:t>
      </w:r>
    </w:p>
    <w:p w14:paraId="45F5F9BA" w14:textId="77777777" w:rsidR="008808D7" w:rsidRDefault="008808D7" w:rsidP="008808D7">
      <w:pPr>
        <w:pStyle w:val="Footer"/>
        <w:tabs>
          <w:tab w:val="clear" w:pos="4320"/>
          <w:tab w:val="clear" w:pos="8640"/>
        </w:tabs>
        <w:spacing w:line="360" w:lineRule="auto"/>
        <w:ind w:left="360"/>
        <w:rPr>
          <w:u w:val="single"/>
        </w:rPr>
      </w:pPr>
    </w:p>
    <w:p w14:paraId="087A30F6" w14:textId="77777777" w:rsidR="008808D7" w:rsidRDefault="00000000" w:rsidP="008808D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∂α</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14:paraId="52B4FF6B" w14:textId="77777777" w:rsidR="008808D7" w:rsidRDefault="008808D7" w:rsidP="008808D7">
      <w:pPr>
        <w:pStyle w:val="Footer"/>
        <w:tabs>
          <w:tab w:val="clear" w:pos="4320"/>
          <w:tab w:val="clear" w:pos="8640"/>
        </w:tabs>
        <w:spacing w:line="360" w:lineRule="auto"/>
        <w:ind w:left="360"/>
      </w:pPr>
    </w:p>
    <w:p w14:paraId="04B7929A" w14:textId="77777777" w:rsidR="00A47B4E" w:rsidRDefault="00D7082A" w:rsidP="008808D7">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oMath>
      <w:r>
        <w:t xml:space="preserve"> is available from above for the two scenarios.</w:t>
      </w:r>
      <w:r w:rsidR="008808D7">
        <w:t xml:space="preserve"> Re-casting the above, we get</w:t>
      </w:r>
    </w:p>
    <w:p w14:paraId="117FD28C" w14:textId="77777777" w:rsidR="00A47B4E" w:rsidRDefault="00A47B4E" w:rsidP="008808D7">
      <w:pPr>
        <w:pStyle w:val="Footer"/>
        <w:tabs>
          <w:tab w:val="clear" w:pos="4320"/>
          <w:tab w:val="clear" w:pos="8640"/>
        </w:tabs>
        <w:spacing w:line="360" w:lineRule="auto"/>
        <w:ind w:left="360"/>
      </w:pPr>
    </w:p>
    <w:p w14:paraId="6FBD0BF7" w14:textId="77777777" w:rsidR="00A47B4E" w:rsidRDefault="00000000" w:rsidP="008808D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14:paraId="4280EB08" w14:textId="77777777" w:rsidR="00A47B4E" w:rsidRDefault="00A47B4E" w:rsidP="008808D7">
      <w:pPr>
        <w:pStyle w:val="Footer"/>
        <w:tabs>
          <w:tab w:val="clear" w:pos="4320"/>
          <w:tab w:val="clear" w:pos="8640"/>
        </w:tabs>
        <w:spacing w:line="360" w:lineRule="auto"/>
        <w:ind w:left="360"/>
      </w:pPr>
    </w:p>
    <w:p w14:paraId="66C565C0" w14:textId="77777777" w:rsidR="00A47B4E" w:rsidRDefault="00D7082A" w:rsidP="008808D7">
      <w:pPr>
        <w:pStyle w:val="Footer"/>
        <w:tabs>
          <w:tab w:val="clear" w:pos="4320"/>
          <w:tab w:val="clear" w:pos="8640"/>
        </w:tabs>
        <w:spacing w:line="360" w:lineRule="auto"/>
        <w:ind w:left="360"/>
      </w:pPr>
      <w:proofErr w:type="gramStart"/>
      <w:r>
        <w:t>where</w:t>
      </w:r>
      <w:proofErr w:type="gramEnd"/>
    </w:p>
    <w:p w14:paraId="3DDD5A68" w14:textId="77777777" w:rsidR="00A47B4E" w:rsidRDefault="00A47B4E" w:rsidP="008808D7">
      <w:pPr>
        <w:pStyle w:val="Footer"/>
        <w:tabs>
          <w:tab w:val="clear" w:pos="4320"/>
          <w:tab w:val="clear" w:pos="8640"/>
        </w:tabs>
        <w:spacing w:line="360" w:lineRule="auto"/>
        <w:ind w:left="360"/>
      </w:pPr>
    </w:p>
    <w:p w14:paraId="6FE21195" w14:textId="77777777" w:rsidR="00D7082A" w:rsidRPr="00A47B4E" w:rsidRDefault="00000000" w:rsidP="008808D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num>
                <m:den>
                  <m:r>
                    <w:rPr>
                      <w:rFonts w:ascii="Cambria Math" w:hAnsi="Cambria Math"/>
                    </w:rPr>
                    <m:t>∂α</m:t>
                  </m:r>
                </m:den>
              </m:f>
              <m:r>
                <w:rPr>
                  <w:rFonts w:ascii="Cambria Math" w:hAnsi="Cambria Math"/>
                </w:rPr>
                <m:t>+h</m:t>
              </m:r>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p</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m:t>
                              </m:r>
                            </m:sub>
                          </m:sSub>
                        </m:num>
                        <m:den>
                          <m:r>
                            <w:rPr>
                              <w:rFonts w:ascii="Cambria Math" w:hAnsi="Cambria Math"/>
                            </w:rPr>
                            <m:t>∂α</m:t>
                          </m:r>
                        </m:den>
                      </m:f>
                    </m:e>
                  </m:d>
                </m:e>
              </m:nary>
            </m:e>
          </m:d>
        </m:oMath>
      </m:oMathPara>
    </w:p>
    <w:p w14:paraId="4EC97E1C" w14:textId="77777777" w:rsidR="00A47B4E" w:rsidRDefault="00A47B4E" w:rsidP="00A47B4E">
      <w:pPr>
        <w:pStyle w:val="Footer"/>
        <w:tabs>
          <w:tab w:val="clear" w:pos="4320"/>
          <w:tab w:val="clear" w:pos="8640"/>
        </w:tabs>
        <w:spacing w:line="360" w:lineRule="auto"/>
      </w:pPr>
    </w:p>
    <w:p w14:paraId="22F7D11D" w14:textId="77777777" w:rsidR="00D7082A" w:rsidRDefault="00D7082A" w:rsidP="00D7082A">
      <w:pPr>
        <w:spacing w:line="360" w:lineRule="auto"/>
      </w:pPr>
    </w:p>
    <w:p w14:paraId="181E1051" w14:textId="77777777" w:rsidR="00D7082A" w:rsidRPr="008F0A08" w:rsidRDefault="00D7082A" w:rsidP="008F0A08">
      <w:pPr>
        <w:pStyle w:val="Heading4"/>
        <w:ind w:left="0"/>
        <w:jc w:val="left"/>
        <w:rPr>
          <w:sz w:val="28"/>
          <w:szCs w:val="28"/>
        </w:rPr>
      </w:pPr>
      <w:r w:rsidRPr="008F0A08">
        <w:rPr>
          <w:sz w:val="28"/>
          <w:szCs w:val="28"/>
        </w:rPr>
        <w:t>Reference</w:t>
      </w:r>
    </w:p>
    <w:p w14:paraId="5464B18A" w14:textId="77777777" w:rsidR="00D7082A" w:rsidRDefault="00D7082A" w:rsidP="00D7082A">
      <w:pPr>
        <w:spacing w:line="360" w:lineRule="auto"/>
      </w:pPr>
    </w:p>
    <w:p w14:paraId="35FBEB3A" w14:textId="77777777"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Brace, A., D. Gatarek, and M. Musiela (1997): The Market Model of Interest-Rate Dynamics </w:t>
      </w:r>
      <w:r>
        <w:rPr>
          <w:i/>
          <w:iCs/>
          <w:szCs w:val="18"/>
        </w:rPr>
        <w:t>Mathematical Finance</w:t>
      </w:r>
      <w:r>
        <w:rPr>
          <w:szCs w:val="18"/>
        </w:rPr>
        <w:t xml:space="preserve"> </w:t>
      </w:r>
      <w:r>
        <w:rPr>
          <w:b/>
          <w:bCs/>
          <w:szCs w:val="18"/>
        </w:rPr>
        <w:t>7</w:t>
      </w:r>
      <w:r>
        <w:rPr>
          <w:szCs w:val="18"/>
        </w:rPr>
        <w:t xml:space="preserve"> 127-155.</w:t>
      </w:r>
    </w:p>
    <w:p w14:paraId="1C7BDFB9" w14:textId="77777777" w:rsidR="00D7082A" w:rsidRDefault="00D7082A" w:rsidP="005A2C14">
      <w:pPr>
        <w:pStyle w:val="Footer"/>
        <w:numPr>
          <w:ilvl w:val="0"/>
          <w:numId w:val="247"/>
        </w:numPr>
        <w:tabs>
          <w:tab w:val="clear" w:pos="4320"/>
          <w:tab w:val="clear" w:pos="8640"/>
        </w:tabs>
        <w:spacing w:line="360" w:lineRule="auto"/>
        <w:rPr>
          <w:szCs w:val="18"/>
        </w:rPr>
      </w:pPr>
      <w:r>
        <w:t xml:space="preserve">Brigo, D., and F. Mercurio (2001): </w:t>
      </w:r>
      <w:r>
        <w:rPr>
          <w:i/>
          <w:iCs/>
        </w:rPr>
        <w:t>Interest-Rate Models: Theory and Practice</w:t>
      </w:r>
      <w:r>
        <w:t xml:space="preserve"> </w:t>
      </w:r>
      <w:r>
        <w:rPr>
          <w:b/>
          <w:bCs/>
        </w:rPr>
        <w:t>Springer-Verlag</w:t>
      </w:r>
      <w:r>
        <w:t>.</w:t>
      </w:r>
    </w:p>
    <w:p w14:paraId="574272E7" w14:textId="77777777" w:rsidR="00D7082A" w:rsidRDefault="00D7082A" w:rsidP="005A2C14">
      <w:pPr>
        <w:pStyle w:val="Footer"/>
        <w:numPr>
          <w:ilvl w:val="0"/>
          <w:numId w:val="247"/>
        </w:numPr>
        <w:tabs>
          <w:tab w:val="clear" w:pos="4320"/>
          <w:tab w:val="clear" w:pos="8640"/>
        </w:tabs>
        <w:spacing w:line="360" w:lineRule="auto"/>
      </w:pPr>
      <w:r>
        <w:rPr>
          <w:szCs w:val="18"/>
        </w:rPr>
        <w:t xml:space="preserve">Denson, N., and M. Joshi (2009a): Fast and Accurate Greeks for the LIBOR Market Model </w:t>
      </w:r>
      <w:r>
        <w:rPr>
          <w:i/>
          <w:iCs/>
          <w:szCs w:val="18"/>
        </w:rPr>
        <w:t>Journal of Computational Finance</w:t>
      </w:r>
      <w:r>
        <w:rPr>
          <w:szCs w:val="18"/>
        </w:rPr>
        <w:t xml:space="preserve"> </w:t>
      </w:r>
      <w:r>
        <w:rPr>
          <w:b/>
          <w:bCs/>
          <w:szCs w:val="18"/>
        </w:rPr>
        <w:t>14 (4)</w:t>
      </w:r>
      <w:r>
        <w:rPr>
          <w:szCs w:val="18"/>
        </w:rPr>
        <w:t xml:space="preserve"> 115-140.</w:t>
      </w:r>
    </w:p>
    <w:p w14:paraId="2B3EF8B0" w14:textId="77777777" w:rsidR="00D7082A" w:rsidRDefault="00D7082A" w:rsidP="005A2C14">
      <w:pPr>
        <w:pStyle w:val="Footer"/>
        <w:numPr>
          <w:ilvl w:val="0"/>
          <w:numId w:val="247"/>
        </w:numPr>
        <w:tabs>
          <w:tab w:val="clear" w:pos="4320"/>
          <w:tab w:val="clear" w:pos="8640"/>
        </w:tabs>
        <w:spacing w:line="360" w:lineRule="auto"/>
      </w:pPr>
      <w:r>
        <w:rPr>
          <w:szCs w:val="18"/>
        </w:rPr>
        <w:t xml:space="preserve">Denson, N., and M. Joshi (2009b): Flaming Logs </w:t>
      </w:r>
      <w:r>
        <w:rPr>
          <w:i/>
          <w:iCs/>
          <w:szCs w:val="18"/>
        </w:rPr>
        <w:t>Wilmott Journal</w:t>
      </w:r>
      <w:r>
        <w:rPr>
          <w:szCs w:val="18"/>
        </w:rPr>
        <w:t xml:space="preserve"> </w:t>
      </w:r>
      <w:r>
        <w:rPr>
          <w:b/>
          <w:bCs/>
          <w:szCs w:val="18"/>
        </w:rPr>
        <w:t>1</w:t>
      </w:r>
      <w:r>
        <w:rPr>
          <w:szCs w:val="18"/>
        </w:rPr>
        <w:t xml:space="preserve"> 5-6.</w:t>
      </w:r>
    </w:p>
    <w:p w14:paraId="29D73994" w14:textId="77777777"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and N. Pierce (2000): An introduction to the adjoint approach to design </w:t>
      </w:r>
      <w:r>
        <w:rPr>
          <w:i/>
          <w:iCs/>
          <w:szCs w:val="18"/>
        </w:rPr>
        <w:t>Flow, Turbulence, and Control</w:t>
      </w:r>
      <w:r>
        <w:rPr>
          <w:szCs w:val="18"/>
        </w:rPr>
        <w:t xml:space="preserve"> </w:t>
      </w:r>
      <w:r>
        <w:rPr>
          <w:b/>
          <w:bCs/>
          <w:szCs w:val="18"/>
        </w:rPr>
        <w:t>65</w:t>
      </w:r>
      <w:r>
        <w:rPr>
          <w:szCs w:val="18"/>
        </w:rPr>
        <w:t xml:space="preserve"> 393-415.</w:t>
      </w:r>
    </w:p>
    <w:p w14:paraId="40C89ABD" w14:textId="77777777"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Glasserman, P., and X. Zhao (1999): Fast Greeks by Simulation in Forward LIBOR Models </w:t>
      </w:r>
      <w:r>
        <w:rPr>
          <w:i/>
          <w:iCs/>
          <w:szCs w:val="18"/>
        </w:rPr>
        <w:t>Journal of Computational Finance</w:t>
      </w:r>
      <w:r>
        <w:rPr>
          <w:szCs w:val="18"/>
        </w:rPr>
        <w:t xml:space="preserve"> </w:t>
      </w:r>
      <w:r>
        <w:rPr>
          <w:b/>
          <w:bCs/>
          <w:szCs w:val="18"/>
        </w:rPr>
        <w:t>3</w:t>
      </w:r>
      <w:r>
        <w:rPr>
          <w:szCs w:val="18"/>
        </w:rPr>
        <w:t xml:space="preserve"> 5-39.</w:t>
      </w:r>
    </w:p>
    <w:p w14:paraId="6AE5126F" w14:textId="77777777" w:rsidR="00D7082A" w:rsidRDefault="00D7082A" w:rsidP="005A2C14">
      <w:pPr>
        <w:pStyle w:val="Footer"/>
        <w:numPr>
          <w:ilvl w:val="0"/>
          <w:numId w:val="247"/>
        </w:numPr>
        <w:tabs>
          <w:tab w:val="clear" w:pos="4320"/>
          <w:tab w:val="clear" w:pos="8640"/>
        </w:tabs>
        <w:spacing w:line="360" w:lineRule="auto"/>
      </w:pPr>
      <w:r>
        <w:lastRenderedPageBreak/>
        <w:t xml:space="preserve">Griewank, A. (2000): </w:t>
      </w:r>
      <w:r>
        <w:rPr>
          <w:i/>
          <w:iCs/>
        </w:rPr>
        <w:t>Evaluating Derivatives: Principles and Techniques of Algorithmic Differentiation</w:t>
      </w:r>
      <w:r>
        <w:t xml:space="preserve"> </w:t>
      </w:r>
      <w:r>
        <w:rPr>
          <w:b/>
          <w:bCs/>
        </w:rPr>
        <w:t>Society for Industrial and Applied Mathematics</w:t>
      </w:r>
      <w:r>
        <w:t xml:space="preserve"> Philadelphia.</w:t>
      </w:r>
    </w:p>
    <w:p w14:paraId="71011AFE" w14:textId="77777777"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Jamshidian, F. (1997): LIBOR and Swap Market Models and Measures </w:t>
      </w:r>
      <w:r>
        <w:rPr>
          <w:i/>
          <w:iCs/>
          <w:szCs w:val="18"/>
        </w:rPr>
        <w:t>Finance and Stochastics</w:t>
      </w:r>
      <w:r>
        <w:rPr>
          <w:szCs w:val="18"/>
        </w:rPr>
        <w:t xml:space="preserve"> </w:t>
      </w:r>
      <w:r>
        <w:rPr>
          <w:b/>
          <w:bCs/>
          <w:szCs w:val="18"/>
        </w:rPr>
        <w:t>1</w:t>
      </w:r>
      <w:r>
        <w:rPr>
          <w:szCs w:val="18"/>
        </w:rPr>
        <w:t xml:space="preserve"> 293-330.</w:t>
      </w:r>
    </w:p>
    <w:p w14:paraId="5275670D" w14:textId="77777777" w:rsidR="00F9095E" w:rsidRDefault="00D7082A" w:rsidP="00D7082A">
      <w:pPr>
        <w:spacing w:line="360" w:lineRule="auto"/>
        <w:jc w:val="center"/>
      </w:pPr>
      <w:r>
        <w:br w:type="page"/>
      </w:r>
    </w:p>
    <w:p w14:paraId="7CFF4366" w14:textId="77777777" w:rsidR="00F9095E" w:rsidRDefault="00F9095E" w:rsidP="00D7082A">
      <w:pPr>
        <w:spacing w:line="360" w:lineRule="auto"/>
        <w:jc w:val="center"/>
      </w:pPr>
    </w:p>
    <w:p w14:paraId="67C98C8C" w14:textId="77777777" w:rsidR="00D7082A" w:rsidRDefault="00D7082A" w:rsidP="00D7082A">
      <w:pPr>
        <w:spacing w:line="360" w:lineRule="auto"/>
        <w:jc w:val="center"/>
        <w:rPr>
          <w:b/>
          <w:bCs/>
          <w:sz w:val="32"/>
        </w:rPr>
      </w:pPr>
      <w:r>
        <w:rPr>
          <w:b/>
          <w:bCs/>
          <w:sz w:val="32"/>
        </w:rPr>
        <w:t>Formulation of Sensitivities for Pay-off Functions</w:t>
      </w:r>
    </w:p>
    <w:p w14:paraId="3A21D7A9" w14:textId="77777777" w:rsidR="00D7082A" w:rsidRDefault="00D7082A" w:rsidP="00D7082A">
      <w:pPr>
        <w:spacing w:line="360" w:lineRule="auto"/>
      </w:pPr>
    </w:p>
    <w:p w14:paraId="3F5B5173" w14:textId="77777777" w:rsidR="00D7082A" w:rsidRDefault="00D7082A" w:rsidP="00D7082A">
      <w:pPr>
        <w:pStyle w:val="Footer"/>
        <w:tabs>
          <w:tab w:val="clear" w:pos="4320"/>
          <w:tab w:val="clear" w:pos="8640"/>
        </w:tabs>
        <w:spacing w:line="360" w:lineRule="auto"/>
      </w:pPr>
    </w:p>
    <w:p w14:paraId="2D508790" w14:textId="77777777" w:rsidR="00D7082A" w:rsidRDefault="00D7082A" w:rsidP="00D7082A">
      <w:pPr>
        <w:pStyle w:val="Heading2"/>
        <w:rPr>
          <w:sz w:val="28"/>
        </w:rPr>
      </w:pPr>
      <w:r>
        <w:rPr>
          <w:sz w:val="28"/>
        </w:rPr>
        <w:t>Formulation of Pay-off Function Stochastic Evolution</w:t>
      </w:r>
    </w:p>
    <w:p w14:paraId="056D708A" w14:textId="77777777" w:rsidR="00D7082A" w:rsidRDefault="00D7082A" w:rsidP="00D7082A">
      <w:pPr>
        <w:pStyle w:val="Footer"/>
        <w:tabs>
          <w:tab w:val="clear" w:pos="4320"/>
          <w:tab w:val="clear" w:pos="8640"/>
        </w:tabs>
        <w:spacing w:line="360" w:lineRule="auto"/>
      </w:pPr>
    </w:p>
    <w:p w14:paraId="52830DB6" w14:textId="77777777" w:rsidR="00D7082A" w:rsidRDefault="00D7082A" w:rsidP="005A2C14">
      <w:pPr>
        <w:pStyle w:val="Footer"/>
        <w:numPr>
          <w:ilvl w:val="0"/>
          <w:numId w:val="263"/>
        </w:numPr>
        <w:tabs>
          <w:tab w:val="clear" w:pos="4320"/>
          <w:tab w:val="clear" w:pos="8640"/>
        </w:tabs>
        <w:spacing w:line="360" w:lineRule="auto"/>
      </w:pPr>
      <w:r>
        <w:rPr>
          <w:u w:val="single"/>
        </w:rPr>
        <w:t>Monte-Carlo Path-wise Derivatives</w:t>
      </w:r>
      <w:r>
        <w:t xml:space="preserve">: Path-wise derivatives are typically forward derivatives, not adjoint [Giles and Glasserman (2006)]. </w:t>
      </w:r>
      <w:proofErr w:type="gramStart"/>
      <w:r>
        <w:t>Therefore</w:t>
      </w:r>
      <w:proofErr w:type="gramEnd"/>
      <w:r>
        <w:t xml:space="preserve"> computation time is proportional to the number of inputs. Further, not easy to accommodate these in complex payouts [Capriotti (2011)].</w:t>
      </w:r>
    </w:p>
    <w:p w14:paraId="08B1E613" w14:textId="77777777" w:rsidR="006E01D8" w:rsidRDefault="00D7082A" w:rsidP="005A2C14">
      <w:pPr>
        <w:pStyle w:val="Footer"/>
        <w:numPr>
          <w:ilvl w:val="0"/>
          <w:numId w:val="263"/>
        </w:numPr>
        <w:tabs>
          <w:tab w:val="clear" w:pos="4320"/>
          <w:tab w:val="clear" w:pos="8640"/>
        </w:tabs>
        <w:spacing w:line="360" w:lineRule="auto"/>
      </w:pPr>
      <w:r>
        <w:rPr>
          <w:u w:val="single"/>
        </w:rPr>
        <w:t>Payoff Expectation Formulation</w:t>
      </w:r>
      <w:r>
        <w:t>:</w:t>
      </w:r>
    </w:p>
    <w:p w14:paraId="2BD40A0C" w14:textId="77777777" w:rsidR="006E01D8" w:rsidRDefault="006E01D8" w:rsidP="006E01D8">
      <w:pPr>
        <w:pStyle w:val="Footer"/>
        <w:tabs>
          <w:tab w:val="clear" w:pos="4320"/>
          <w:tab w:val="clear" w:pos="8640"/>
        </w:tabs>
        <w:spacing w:line="360" w:lineRule="auto"/>
        <w:ind w:left="360"/>
        <w:rPr>
          <w:u w:val="single"/>
        </w:rPr>
      </w:pPr>
    </w:p>
    <w:p w14:paraId="0092291B" w14:textId="77777777" w:rsidR="006E01D8" w:rsidRDefault="006E01D8" w:rsidP="006E01D8">
      <w:pPr>
        <w:pStyle w:val="Footer"/>
        <w:tabs>
          <w:tab w:val="clear" w:pos="4320"/>
          <w:tab w:val="clear" w:pos="8640"/>
        </w:tabs>
        <w:spacing w:line="360" w:lineRule="auto"/>
        <w:ind w:left="360"/>
      </w:pPr>
      <m:oMathPara>
        <m:oMath>
          <m:r>
            <w:rPr>
              <w:rFonts w:ascii="Cambria Math" w:hAnsi="Cambria Math"/>
            </w:rPr>
            <m:t>V=</m:t>
          </m:r>
          <m:sSup>
            <m:sSupPr>
              <m:ctrlPr>
                <w:rPr>
                  <w:rFonts w:ascii="Cambria Math" w:hAnsi="Cambria Math"/>
                  <w:i/>
                </w:rPr>
              </m:ctrlPr>
            </m:sSupPr>
            <m:e>
              <m:r>
                <m:rPr>
                  <m:scr m:val="double-struck"/>
                </m:rPr>
                <w:rPr>
                  <w:rFonts w:ascii="Cambria Math" w:hAnsi="Cambria Math"/>
                </w:rPr>
                <m:t>E</m:t>
              </m:r>
            </m:e>
            <m:sup>
              <m:r>
                <w:rPr>
                  <w:rFonts w:ascii="Cambria Math" w:hAnsi="Cambria Math"/>
                </w:rPr>
                <m:t>Q</m:t>
              </m:r>
            </m:sup>
          </m:sSup>
          <m:d>
            <m:dPr>
              <m:begChr m:val="["/>
              <m:endChr m:val="]"/>
              <m:ctrlPr>
                <w:rPr>
                  <w:rFonts w:ascii="Cambria Math" w:hAnsi="Cambria Math"/>
                  <w:i/>
                </w:rPr>
              </m:ctrlPr>
            </m:dPr>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m:oMathPara>
    </w:p>
    <w:p w14:paraId="023FB3E0" w14:textId="77777777" w:rsidR="006E01D8" w:rsidRDefault="006E01D8" w:rsidP="006E01D8">
      <w:pPr>
        <w:pStyle w:val="Footer"/>
        <w:tabs>
          <w:tab w:val="clear" w:pos="4320"/>
          <w:tab w:val="clear" w:pos="8640"/>
        </w:tabs>
        <w:spacing w:line="360" w:lineRule="auto"/>
        <w:ind w:left="360"/>
      </w:pPr>
    </w:p>
    <w:p w14:paraId="60E43B4B" w14:textId="77777777" w:rsidR="00D7082A" w:rsidRDefault="00D7082A" w:rsidP="006E01D8">
      <w:pPr>
        <w:pStyle w:val="Footer"/>
        <w:tabs>
          <w:tab w:val="clear" w:pos="4320"/>
          <w:tab w:val="clear" w:pos="8640"/>
        </w:tabs>
        <w:spacing w:line="360" w:lineRule="auto"/>
        <w:ind w:left="360"/>
      </w:pPr>
      <w:r>
        <w:t xml:space="preserve">[Harrison and Kreps (1979)], where </w:t>
      </w:r>
      <m:oMath>
        <m:acc>
          <m:accPr>
            <m:chr m:val="⃗"/>
            <m:ctrlPr>
              <w:rPr>
                <w:rFonts w:ascii="Cambria Math" w:hAnsi="Cambria Math"/>
                <w:i/>
              </w:rPr>
            </m:ctrlPr>
          </m:accPr>
          <m:e>
            <m:r>
              <w:rPr>
                <w:rFonts w:ascii="Cambria Math" w:hAnsi="Cambria Math"/>
              </w:rPr>
              <m:t>X</m:t>
            </m:r>
          </m:e>
        </m:acc>
      </m:oMath>
      <w:r>
        <w:t xml:space="preserve"> is the vector of financial variables.</w:t>
      </w:r>
    </w:p>
    <w:p w14:paraId="2EC383F3" w14:textId="77777777" w:rsidR="00A07C73" w:rsidRDefault="00D7082A" w:rsidP="005A2C14">
      <w:pPr>
        <w:pStyle w:val="Footer"/>
        <w:numPr>
          <w:ilvl w:val="1"/>
          <w:numId w:val="263"/>
        </w:numPr>
        <w:tabs>
          <w:tab w:val="clear" w:pos="4320"/>
          <w:tab w:val="clear" w:pos="8640"/>
        </w:tabs>
        <w:spacing w:line="360" w:lineRule="auto"/>
      </w:pPr>
      <w:r>
        <w:t>Path Payoff Expectation [Kallenberg (1997)] =&gt;</w:t>
      </w:r>
    </w:p>
    <w:p w14:paraId="1DA9C863" w14:textId="77777777" w:rsidR="00A07C73" w:rsidRDefault="00A07C73" w:rsidP="00A07C73">
      <w:pPr>
        <w:pStyle w:val="Footer"/>
        <w:tabs>
          <w:tab w:val="clear" w:pos="4320"/>
          <w:tab w:val="clear" w:pos="8640"/>
        </w:tabs>
        <w:spacing w:line="360" w:lineRule="auto"/>
        <w:ind w:left="1080"/>
      </w:pPr>
    </w:p>
    <w:p w14:paraId="15793FE8" w14:textId="77777777" w:rsidR="00A07C73" w:rsidRDefault="00D7082A" w:rsidP="00A07C73">
      <w:pPr>
        <w:pStyle w:val="Footer"/>
        <w:tabs>
          <w:tab w:val="clear" w:pos="4320"/>
          <w:tab w:val="clear" w:pos="8640"/>
        </w:tabs>
        <w:spacing w:line="360" w:lineRule="auto"/>
        <w:ind w:left="1080"/>
      </w:pPr>
      <m:oMathPara>
        <m:oMath>
          <m:r>
            <w:rPr>
              <w:rFonts w:ascii="Cambria Math" w:hAnsi="Cambria Math"/>
            </w:rPr>
            <m:t>V=</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MC</m:t>
                  </m:r>
                </m:sub>
              </m:sSub>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MC</m:t>
                  </m:r>
                </m:sub>
              </m:sSub>
            </m:sup>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begChr m:val="["/>
                      <m:endChr m:val="]"/>
                      <m:ctrlPr>
                        <w:rPr>
                          <w:rFonts w:ascii="Cambria Math" w:hAnsi="Cambria Math"/>
                          <w:i/>
                        </w:rPr>
                      </m:ctrlPr>
                    </m:dPr>
                    <m:e>
                      <m:r>
                        <w:rPr>
                          <w:rFonts w:ascii="Cambria Math" w:hAnsi="Cambria Math"/>
                        </w:rPr>
                        <m:t>i</m:t>
                      </m:r>
                    </m:e>
                  </m:d>
                </m:e>
              </m:d>
            </m:e>
          </m:nary>
        </m:oMath>
      </m:oMathPara>
    </w:p>
    <w:p w14:paraId="679554C3" w14:textId="77777777" w:rsidR="00A07C73" w:rsidRDefault="00A07C73" w:rsidP="00A07C73">
      <w:pPr>
        <w:pStyle w:val="Footer"/>
        <w:tabs>
          <w:tab w:val="clear" w:pos="4320"/>
          <w:tab w:val="clear" w:pos="8640"/>
        </w:tabs>
        <w:spacing w:line="360" w:lineRule="auto"/>
        <w:ind w:left="1080"/>
      </w:pPr>
    </w:p>
    <w:p w14:paraId="66E1A07E" w14:textId="77777777" w:rsidR="00F734BB" w:rsidRDefault="00D7082A" w:rsidP="00A07C73">
      <w:pPr>
        <w:pStyle w:val="Footer"/>
        <w:tabs>
          <w:tab w:val="clear" w:pos="4320"/>
          <w:tab w:val="clear" w:pos="8640"/>
        </w:tabs>
        <w:spacing w:line="360" w:lineRule="auto"/>
        <w:ind w:left="1080"/>
      </w:pPr>
      <w:r>
        <w:t>and</w:t>
      </w:r>
    </w:p>
    <w:p w14:paraId="78D6F1F0" w14:textId="77777777" w:rsidR="00F734BB" w:rsidRDefault="00F734BB" w:rsidP="00F734BB">
      <w:pPr>
        <w:pStyle w:val="Footer"/>
        <w:tabs>
          <w:tab w:val="clear" w:pos="4320"/>
          <w:tab w:val="clear" w:pos="8640"/>
        </w:tabs>
        <w:spacing w:line="360" w:lineRule="auto"/>
        <w:ind w:left="1080"/>
      </w:pPr>
    </w:p>
    <w:p w14:paraId="690C812A" w14:textId="77777777" w:rsidR="00D7082A" w:rsidRDefault="00D7082A" w:rsidP="00F734BB">
      <w:pPr>
        <w:pStyle w:val="Footer"/>
        <w:tabs>
          <w:tab w:val="clear" w:pos="4320"/>
          <w:tab w:val="clear" w:pos="8640"/>
        </w:tabs>
        <w:spacing w:line="360" w:lineRule="auto"/>
        <w:ind w:left="1080"/>
      </w:pPr>
      <m:oMathPara>
        <m:oMath>
          <m:r>
            <w:rPr>
              <w:rFonts w:ascii="Cambria Math" w:hAnsi="Cambria Math"/>
            </w:rPr>
            <m:t xml:space="preserve">Variance= </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MC</m:t>
                      </m:r>
                    </m:sub>
                  </m:sSub>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MC</m:t>
                      </m:r>
                    </m:sub>
                  </m:s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begChr m:val="["/>
                                  <m:endChr m:val="]"/>
                                  <m:ctrlPr>
                                    <w:rPr>
                                      <w:rFonts w:ascii="Cambria Math" w:hAnsi="Cambria Math"/>
                                      <w:i/>
                                    </w:rPr>
                                  </m:ctrlPr>
                                </m:dPr>
                                <m:e>
                                  <m:r>
                                    <w:rPr>
                                      <w:rFonts w:ascii="Cambria Math" w:hAnsi="Cambria Math"/>
                                    </w:rPr>
                                    <m:t>i</m:t>
                                  </m:r>
                                </m:e>
                              </m:d>
                            </m:e>
                          </m:d>
                        </m:e>
                      </m:d>
                    </m:e>
                    <m:sup>
                      <m:r>
                        <w:rPr>
                          <w:rFonts w:ascii="Cambria Math" w:hAnsi="Cambria Math"/>
                        </w:rPr>
                        <m:t>2</m:t>
                      </m:r>
                    </m:sup>
                  </m:sSup>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MC</m:t>
                              </m:r>
                            </m:sub>
                          </m:sSub>
                        </m:sup>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begChr m:val="["/>
                                  <m:endChr m:val="]"/>
                                  <m:ctrlPr>
                                    <w:rPr>
                                      <w:rFonts w:ascii="Cambria Math" w:hAnsi="Cambria Math"/>
                                      <w:i/>
                                    </w:rPr>
                                  </m:ctrlPr>
                                </m:dPr>
                                <m:e>
                                  <m:r>
                                    <w:rPr>
                                      <w:rFonts w:ascii="Cambria Math" w:hAnsi="Cambria Math"/>
                                    </w:rPr>
                                    <m:t>i</m:t>
                                  </m:r>
                                </m:e>
                              </m:d>
                            </m:e>
                          </m:d>
                        </m:e>
                      </m:nary>
                    </m:e>
                  </m:d>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MC</m:t>
                      </m:r>
                    </m:sub>
                  </m:sSub>
                </m:e>
                <m:sup>
                  <m:r>
                    <w:rPr>
                      <w:rFonts w:ascii="Cambria Math" w:hAnsi="Cambria Math"/>
                    </w:rPr>
                    <m:t>2</m:t>
                  </m:r>
                </m:sup>
              </m:sSup>
            </m:den>
          </m:f>
        </m:oMath>
      </m:oMathPara>
    </w:p>
    <w:p w14:paraId="1FC42790" w14:textId="77777777" w:rsidR="00D7082A" w:rsidRDefault="00D7082A" w:rsidP="00D7082A">
      <w:pPr>
        <w:spacing w:line="360" w:lineRule="auto"/>
      </w:pPr>
    </w:p>
    <w:p w14:paraId="432E8A17" w14:textId="77777777" w:rsidR="00D7082A" w:rsidRDefault="00D7082A" w:rsidP="00D7082A">
      <w:pPr>
        <w:spacing w:line="360" w:lineRule="auto"/>
      </w:pPr>
    </w:p>
    <w:p w14:paraId="6B7478D5" w14:textId="77777777" w:rsidR="00D7082A" w:rsidRDefault="00D7082A" w:rsidP="00D7082A">
      <w:pPr>
        <w:pStyle w:val="Heading2"/>
        <w:rPr>
          <w:sz w:val="28"/>
        </w:rPr>
      </w:pPr>
      <w:r>
        <w:rPr>
          <w:sz w:val="28"/>
        </w:rPr>
        <w:t>Path Greek</w:t>
      </w:r>
    </w:p>
    <w:p w14:paraId="6E4C7378" w14:textId="77777777" w:rsidR="00D7082A" w:rsidRDefault="00D7082A" w:rsidP="00D7082A">
      <w:pPr>
        <w:pStyle w:val="Footer"/>
        <w:tabs>
          <w:tab w:val="clear" w:pos="4320"/>
          <w:tab w:val="clear" w:pos="8640"/>
        </w:tabs>
        <w:spacing w:line="360" w:lineRule="auto"/>
      </w:pPr>
    </w:p>
    <w:p w14:paraId="05F6B89C" w14:textId="77777777" w:rsidR="003F74B9" w:rsidRDefault="00D7082A" w:rsidP="005A2C14">
      <w:pPr>
        <w:pStyle w:val="Footer"/>
        <w:numPr>
          <w:ilvl w:val="0"/>
          <w:numId w:val="264"/>
        </w:numPr>
        <w:tabs>
          <w:tab w:val="clear" w:pos="4320"/>
          <w:tab w:val="clear" w:pos="8640"/>
        </w:tabs>
        <w:spacing w:line="360" w:lineRule="auto"/>
      </w:pPr>
      <w:r>
        <w:rPr>
          <w:u w:val="single"/>
        </w:rPr>
        <w:t>Unbiased Estimate of Path Sensitivity</w:t>
      </w:r>
      <w:r>
        <w:t>: Estimate is unbiased [Kunita (1990), Broadie and Glasserman (1996), Glasserman (2004)] if</w:t>
      </w:r>
    </w:p>
    <w:p w14:paraId="6514EF71" w14:textId="77777777" w:rsidR="003F74B9" w:rsidRDefault="003F74B9" w:rsidP="003F74B9">
      <w:pPr>
        <w:pStyle w:val="Footer"/>
        <w:tabs>
          <w:tab w:val="clear" w:pos="4320"/>
          <w:tab w:val="clear" w:pos="8640"/>
        </w:tabs>
        <w:spacing w:line="360" w:lineRule="auto"/>
        <w:ind w:left="360"/>
        <w:rPr>
          <w:u w:val="single"/>
        </w:rPr>
      </w:pPr>
    </w:p>
    <w:p w14:paraId="6F32B9C9" w14:textId="77777777" w:rsidR="003F74B9" w:rsidRDefault="00000000" w:rsidP="003F74B9">
      <w:pPr>
        <w:pStyle w:val="Footer"/>
        <w:tabs>
          <w:tab w:val="clear" w:pos="4320"/>
          <w:tab w:val="clear" w:pos="8640"/>
        </w:tabs>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e>
                  </m:d>
                </m:num>
                <m:den>
                  <m:r>
                    <w:rPr>
                      <w:rFonts w:ascii="Cambria Math" w:hAnsi="Cambria Math"/>
                    </w:rPr>
                    <m:t>∂x</m:t>
                  </m:r>
                  <m:d>
                    <m:dPr>
                      <m:ctrlPr>
                        <w:rPr>
                          <w:rFonts w:ascii="Cambria Math" w:hAnsi="Cambria Math"/>
                          <w:i/>
                        </w:rPr>
                      </m:ctrlPr>
                    </m:dPr>
                    <m:e>
                      <m:r>
                        <w:rPr>
                          <w:rFonts w:ascii="Cambria Math" w:hAnsi="Cambria Math"/>
                        </w:rPr>
                        <m:t>0</m:t>
                      </m:r>
                    </m:e>
                  </m:d>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
                <m:dPr>
                  <m:ctrlPr>
                    <w:rPr>
                      <w:rFonts w:ascii="Cambria Math" w:hAnsi="Cambria Math"/>
                      <w:i/>
                    </w:rPr>
                  </m:ctrlPr>
                </m:dPr>
                <m:e>
                  <m:r>
                    <w:rPr>
                      <w:rFonts w:ascii="Cambria Math" w:hAnsi="Cambria Math"/>
                    </w:rPr>
                    <m:t>0</m:t>
                  </m:r>
                </m:e>
              </m:d>
            </m:den>
          </m:f>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x</m:t>
                  </m:r>
                </m:e>
              </m:d>
            </m:e>
          </m:d>
        </m:oMath>
      </m:oMathPara>
    </w:p>
    <w:p w14:paraId="080E37E7" w14:textId="77777777" w:rsidR="003F74B9" w:rsidRDefault="003F74B9" w:rsidP="003F74B9">
      <w:pPr>
        <w:pStyle w:val="Footer"/>
        <w:tabs>
          <w:tab w:val="clear" w:pos="4320"/>
          <w:tab w:val="clear" w:pos="8640"/>
        </w:tabs>
        <w:spacing w:line="360" w:lineRule="auto"/>
        <w:ind w:left="360"/>
      </w:pPr>
    </w:p>
    <w:p w14:paraId="24835157" w14:textId="77777777" w:rsidR="00D7082A" w:rsidRDefault="00D7082A" w:rsidP="003F74B9">
      <w:pPr>
        <w:pStyle w:val="Footer"/>
        <w:tabs>
          <w:tab w:val="clear" w:pos="4320"/>
          <w:tab w:val="clear" w:pos="8640"/>
        </w:tabs>
        <w:spacing w:line="360" w:lineRule="auto"/>
        <w:ind w:left="360"/>
      </w:pPr>
      <w:r>
        <w:t xml:space="preserve">where </w:t>
      </w:r>
      <m:oMath>
        <m:r>
          <w:rPr>
            <w:rFonts w:ascii="Cambria Math" w:hAnsi="Cambria Math"/>
          </w:rPr>
          <m:t>x</m:t>
        </m:r>
        <m:d>
          <m:dPr>
            <m:ctrlPr>
              <w:rPr>
                <w:rFonts w:ascii="Cambria Math" w:hAnsi="Cambria Math"/>
                <w:i/>
              </w:rPr>
            </m:ctrlPr>
          </m:dPr>
          <m:e>
            <m:r>
              <w:rPr>
                <w:rFonts w:ascii="Cambria Math" w:hAnsi="Cambria Math"/>
              </w:rPr>
              <m:t>0</m:t>
            </m:r>
          </m:e>
        </m:d>
      </m:oMath>
      <w:r>
        <w:t xml:space="preserve"> is the starting point for the variate.</w:t>
      </w:r>
    </w:p>
    <w:p w14:paraId="5CD447D4" w14:textId="77777777" w:rsidR="000E02C0" w:rsidRDefault="00D7082A" w:rsidP="005A2C14">
      <w:pPr>
        <w:pStyle w:val="Footer"/>
        <w:numPr>
          <w:ilvl w:val="0"/>
          <w:numId w:val="264"/>
        </w:numPr>
        <w:tabs>
          <w:tab w:val="clear" w:pos="4320"/>
          <w:tab w:val="clear" w:pos="8640"/>
        </w:tabs>
        <w:spacing w:line="360" w:lineRule="auto"/>
      </w:pPr>
      <w:r>
        <w:rPr>
          <w:u w:val="single"/>
        </w:rPr>
        <w:t>Monte-Carlo Greek Definition</w:t>
      </w:r>
      <w:r>
        <w:t xml:space="preserve">: Greek is defined at the change in </w:t>
      </w:r>
      <m:oMath>
        <m:r>
          <w:rPr>
            <w:rFonts w:ascii="Cambria Math" w:hAnsi="Cambria Math"/>
          </w:rPr>
          <m:t>Y</m:t>
        </m:r>
      </m:oMath>
      <w:r>
        <w:t xml:space="preserve"> with respect to the starting value of </w:t>
      </w:r>
      <m:oMath>
        <m:r>
          <w:rPr>
            <w:rFonts w:ascii="Cambria Math" w:hAnsi="Cambria Math"/>
          </w:rPr>
          <m:t>x</m:t>
        </m:r>
      </m:oMath>
      <w:r>
        <w:t xml:space="preserve">, i.e., </w:t>
      </w:r>
      <m:oMath>
        <m:r>
          <w:rPr>
            <w:rFonts w:ascii="Cambria Math" w:hAnsi="Cambria Math"/>
          </w:rPr>
          <m:t>x</m:t>
        </m:r>
        <m:d>
          <m:dPr>
            <m:ctrlPr>
              <w:rPr>
                <w:rFonts w:ascii="Cambria Math" w:hAnsi="Cambria Math"/>
                <w:i/>
              </w:rPr>
            </m:ctrlPr>
          </m:dPr>
          <m:e>
            <m:r>
              <w:rPr>
                <w:rFonts w:ascii="Cambria Math" w:hAnsi="Cambria Math"/>
              </w:rPr>
              <m:t>0</m:t>
            </m:r>
          </m:e>
        </m:d>
      </m:oMath>
      <w:r>
        <w:t>.</w:t>
      </w:r>
    </w:p>
    <w:p w14:paraId="56D465F5" w14:textId="77777777" w:rsidR="000E02C0" w:rsidRDefault="000E02C0" w:rsidP="000E02C0">
      <w:pPr>
        <w:pStyle w:val="Footer"/>
        <w:tabs>
          <w:tab w:val="clear" w:pos="4320"/>
          <w:tab w:val="clear" w:pos="8640"/>
        </w:tabs>
        <w:spacing w:line="360" w:lineRule="auto"/>
        <w:ind w:left="360"/>
        <w:rPr>
          <w:u w:val="single"/>
        </w:rPr>
      </w:pPr>
    </w:p>
    <w:p w14:paraId="2D584EF5" w14:textId="77777777" w:rsidR="000E02C0" w:rsidRDefault="00000000" w:rsidP="000E02C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14:paraId="2FD9D683" w14:textId="77777777" w:rsidR="000E02C0" w:rsidRDefault="000E02C0" w:rsidP="000E02C0">
      <w:pPr>
        <w:pStyle w:val="Footer"/>
        <w:tabs>
          <w:tab w:val="clear" w:pos="4320"/>
          <w:tab w:val="clear" w:pos="8640"/>
        </w:tabs>
        <w:spacing w:line="360" w:lineRule="auto"/>
        <w:ind w:left="360"/>
      </w:pPr>
    </w:p>
    <w:p w14:paraId="53071A55" w14:textId="77777777" w:rsidR="000E02C0" w:rsidRDefault="00D7082A" w:rsidP="000E02C0">
      <w:pPr>
        <w:pStyle w:val="Footer"/>
        <w:tabs>
          <w:tab w:val="clear" w:pos="4320"/>
          <w:tab w:val="clear" w:pos="8640"/>
        </w:tabs>
        <w:spacing w:line="360" w:lineRule="auto"/>
        <w:ind w:left="360"/>
      </w:pPr>
      <w:r>
        <w:t xml:space="preserve">If </w:t>
      </w:r>
      <m:oMath>
        <m:r>
          <w:rPr>
            <w:rFonts w:ascii="Cambria Math" w:hAnsi="Cambria Math"/>
          </w:rPr>
          <m:t>x</m:t>
        </m:r>
      </m:oMath>
      <w:r>
        <w:t xml:space="preserve"> is a multi-component vector </w:t>
      </w:r>
      <m:oMath>
        <m:acc>
          <m:accPr>
            <m:chr m:val="⃗"/>
            <m:ctrlPr>
              <w:rPr>
                <w:rFonts w:ascii="Cambria Math" w:hAnsi="Cambria Math"/>
                <w:i/>
              </w:rPr>
            </m:ctrlPr>
          </m:accPr>
          <m:e>
            <m:r>
              <w:rPr>
                <w:rFonts w:ascii="Cambria Math" w:hAnsi="Cambria Math"/>
              </w:rPr>
              <m:t>X</m:t>
            </m:r>
          </m:e>
        </m:acc>
      </m:oMath>
      <w:r>
        <w:t>, then</w:t>
      </w:r>
    </w:p>
    <w:p w14:paraId="528A184D" w14:textId="77777777" w:rsidR="000E02C0" w:rsidRDefault="000E02C0" w:rsidP="000E02C0">
      <w:pPr>
        <w:pStyle w:val="Footer"/>
        <w:tabs>
          <w:tab w:val="clear" w:pos="4320"/>
          <w:tab w:val="clear" w:pos="8640"/>
        </w:tabs>
        <w:spacing w:line="360" w:lineRule="auto"/>
        <w:ind w:left="360"/>
      </w:pPr>
    </w:p>
    <w:p w14:paraId="16D3319E" w14:textId="77777777" w:rsidR="00D7082A" w:rsidRPr="000E02C0" w:rsidRDefault="00000000" w:rsidP="000E02C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∂Y</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∂Y</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e>
          </m:nary>
        </m:oMath>
      </m:oMathPara>
    </w:p>
    <w:p w14:paraId="3F23469A" w14:textId="77777777" w:rsidR="000E02C0" w:rsidRDefault="000E02C0" w:rsidP="000E02C0">
      <w:pPr>
        <w:pStyle w:val="Footer"/>
        <w:tabs>
          <w:tab w:val="clear" w:pos="4320"/>
          <w:tab w:val="clear" w:pos="8640"/>
        </w:tabs>
        <w:spacing w:line="360" w:lineRule="auto"/>
        <w:ind w:left="360"/>
      </w:pPr>
    </w:p>
    <w:p w14:paraId="4758515F" w14:textId="77777777" w:rsidR="00D01B41" w:rsidRDefault="00D7082A" w:rsidP="005A2C14">
      <w:pPr>
        <w:pStyle w:val="Footer"/>
        <w:numPr>
          <w:ilvl w:val="0"/>
          <w:numId w:val="263"/>
        </w:numPr>
        <w:tabs>
          <w:tab w:val="clear" w:pos="4320"/>
          <w:tab w:val="clear" w:pos="8640"/>
        </w:tabs>
        <w:spacing w:line="360" w:lineRule="auto"/>
      </w:pPr>
      <w:r>
        <w:rPr>
          <w:u w:val="single"/>
        </w:rPr>
        <w:t>Pay-off Function Delta</w:t>
      </w:r>
      <w:r>
        <w:t>:</w:t>
      </w:r>
    </w:p>
    <w:p w14:paraId="223671AB" w14:textId="77777777" w:rsidR="00D01B41" w:rsidRDefault="00D01B41" w:rsidP="00D01B41">
      <w:pPr>
        <w:pStyle w:val="Footer"/>
        <w:tabs>
          <w:tab w:val="clear" w:pos="4320"/>
          <w:tab w:val="clear" w:pos="8640"/>
        </w:tabs>
        <w:spacing w:line="360" w:lineRule="auto"/>
        <w:ind w:left="360"/>
        <w:rPr>
          <w:u w:val="single"/>
        </w:rPr>
      </w:pPr>
    </w:p>
    <w:p w14:paraId="1DB383E4" w14:textId="77777777" w:rsidR="00D01B41" w:rsidRDefault="00000000" w:rsidP="00D01B4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14:paraId="0AD78258" w14:textId="77777777" w:rsidR="00D01B41" w:rsidRDefault="00D01B41" w:rsidP="00D01B41">
      <w:pPr>
        <w:pStyle w:val="Footer"/>
        <w:tabs>
          <w:tab w:val="clear" w:pos="4320"/>
          <w:tab w:val="clear" w:pos="8640"/>
        </w:tabs>
        <w:spacing w:line="360" w:lineRule="auto"/>
        <w:ind w:left="360"/>
      </w:pPr>
    </w:p>
    <w:p w14:paraId="08B02C82" w14:textId="77777777" w:rsidR="00D01B41" w:rsidRDefault="00D7082A" w:rsidP="00D01B41">
      <w:pPr>
        <w:pStyle w:val="Footer"/>
        <w:tabs>
          <w:tab w:val="clear" w:pos="4320"/>
          <w:tab w:val="clear" w:pos="8640"/>
        </w:tabs>
        <w:spacing w:line="360" w:lineRule="auto"/>
        <w:ind w:left="360"/>
      </w:pPr>
      <w:r>
        <w:t xml:space="preserve">Now use the earlier formulation for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w:r>
        <w:t xml:space="preserve"> to establish the path delta. </w:t>
      </w:r>
      <w:proofErr w:type="gramStart"/>
      <w:r>
        <w:t>In particular, using</w:t>
      </w:r>
      <w:proofErr w:type="gramEnd"/>
      <w:r>
        <w:t xml:space="preserve"> above,</w:t>
      </w:r>
    </w:p>
    <w:p w14:paraId="69A83617" w14:textId="77777777" w:rsidR="00D01B41" w:rsidRDefault="00D01B41" w:rsidP="00D01B41">
      <w:pPr>
        <w:pStyle w:val="Footer"/>
        <w:tabs>
          <w:tab w:val="clear" w:pos="4320"/>
          <w:tab w:val="clear" w:pos="8640"/>
        </w:tabs>
        <w:spacing w:line="360" w:lineRule="auto"/>
        <w:ind w:left="360"/>
      </w:pPr>
    </w:p>
    <w:p w14:paraId="752FF967" w14:textId="77777777" w:rsidR="00D01B41" w:rsidRDefault="00000000" w:rsidP="00D01B41">
      <w:pPr>
        <w:pStyle w:val="Footer"/>
        <w:tabs>
          <w:tab w:val="clear" w:pos="4320"/>
          <w:tab w:val="clear" w:pos="8640"/>
        </w:tabs>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h</m:t>
                      </m:r>
                    </m:e>
                  </m:d>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e>
            <m:sup>
              <m:r>
                <m:rPr>
                  <m:sty m:val="p"/>
                </m:rPr>
                <w:rPr>
                  <w:rFonts w:ascii="Cambria Math" w:hAnsi="Cambria Math"/>
                </w:rPr>
                <m:t>Τ</m:t>
              </m:r>
            </m:sup>
          </m:sSup>
        </m:oMath>
      </m:oMathPara>
    </w:p>
    <w:p w14:paraId="4C7FD795" w14:textId="77777777" w:rsidR="00D01B41" w:rsidRDefault="00D01B41" w:rsidP="00D01B41">
      <w:pPr>
        <w:pStyle w:val="Footer"/>
        <w:tabs>
          <w:tab w:val="clear" w:pos="4320"/>
          <w:tab w:val="clear" w:pos="8640"/>
        </w:tabs>
        <w:spacing w:line="360" w:lineRule="auto"/>
        <w:ind w:left="360"/>
      </w:pPr>
    </w:p>
    <w:p w14:paraId="5F7E5002" w14:textId="77777777" w:rsidR="00D7082A" w:rsidRDefault="00D7082A" w:rsidP="00D01B41">
      <w:pPr>
        <w:pStyle w:val="Footer"/>
        <w:tabs>
          <w:tab w:val="clear" w:pos="4320"/>
          <w:tab w:val="clear" w:pos="8640"/>
        </w:tabs>
        <w:spacing w:line="360" w:lineRule="auto"/>
        <w:ind w:left="360"/>
      </w:pPr>
      <w:proofErr w:type="gramStart"/>
      <w:r>
        <w:t>so</w:t>
      </w:r>
      <w:proofErr w:type="gramEnd"/>
      <w:r>
        <w:t xml:space="preserve"> all the speed up advantages associated with the adjoint formulation above follows.</w:t>
      </w:r>
    </w:p>
    <w:p w14:paraId="0BD0579D" w14:textId="77777777" w:rsidR="00D7082A" w:rsidRDefault="00D7082A" w:rsidP="005A2C14">
      <w:pPr>
        <w:pStyle w:val="Footer"/>
        <w:numPr>
          <w:ilvl w:val="0"/>
          <w:numId w:val="263"/>
        </w:numPr>
        <w:tabs>
          <w:tab w:val="clear" w:pos="4320"/>
          <w:tab w:val="clear" w:pos="8640"/>
        </w:tabs>
        <w:spacing w:line="360" w:lineRule="auto"/>
      </w:pPr>
      <w:r>
        <w:rPr>
          <w:u w:val="single"/>
        </w:rPr>
        <w:t>Variance in the Greeks in addition to the base Greeks</w:t>
      </w:r>
      <w:r>
        <w:t>:</w:t>
      </w:r>
    </w:p>
    <w:p w14:paraId="52BDD150" w14:textId="77777777" w:rsidR="00D7082A" w:rsidRDefault="00D7082A" w:rsidP="005A2C14">
      <w:pPr>
        <w:pStyle w:val="Footer"/>
        <w:numPr>
          <w:ilvl w:val="1"/>
          <w:numId w:val="242"/>
        </w:numPr>
        <w:tabs>
          <w:tab w:val="clear" w:pos="4320"/>
          <w:tab w:val="clear" w:pos="8640"/>
        </w:tabs>
        <w:spacing w:line="360" w:lineRule="auto"/>
      </w:pPr>
      <w:r>
        <w:lastRenderedPageBreak/>
        <w:t xml:space="preserve">Cluster all the Path-wise Greeks calculated for a given input (either </w:t>
      </w:r>
      <m:oMath>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oMath>
      <w:r>
        <w:t xml:space="preserve"> or a parameter </w:t>
      </w:r>
      <m:oMath>
        <m:r>
          <w:rPr>
            <w:rFonts w:ascii="Cambria Math" w:hAnsi="Cambria Math"/>
          </w:rPr>
          <m:t>α</m:t>
        </m:r>
      </m:oMath>
      <w:r>
        <w:t>).</w:t>
      </w:r>
    </w:p>
    <w:p w14:paraId="5713DB81" w14:textId="77777777" w:rsidR="00D7082A" w:rsidRDefault="00D7082A" w:rsidP="005A2C14">
      <w:pPr>
        <w:pStyle w:val="Footer"/>
        <w:numPr>
          <w:ilvl w:val="1"/>
          <w:numId w:val="242"/>
        </w:numPr>
        <w:tabs>
          <w:tab w:val="clear" w:pos="4320"/>
          <w:tab w:val="clear" w:pos="8640"/>
        </w:tabs>
        <w:spacing w:line="360" w:lineRule="auto"/>
      </w:pPr>
      <w:r>
        <w:t>Within that cluster estimate the corresponding Greek.</w:t>
      </w:r>
    </w:p>
    <w:p w14:paraId="2FD8BDDA" w14:textId="77777777" w:rsidR="00D7082A" w:rsidRDefault="00D7082A" w:rsidP="005A2C14">
      <w:pPr>
        <w:pStyle w:val="Footer"/>
        <w:numPr>
          <w:ilvl w:val="1"/>
          <w:numId w:val="242"/>
        </w:numPr>
        <w:tabs>
          <w:tab w:val="clear" w:pos="4320"/>
          <w:tab w:val="clear" w:pos="8640"/>
        </w:tabs>
        <w:spacing w:line="360" w:lineRule="auto"/>
      </w:pPr>
      <w:r>
        <w:t>Usual population sampling variance techniques applied to compute the variance in the Greek.</w:t>
      </w:r>
    </w:p>
    <w:p w14:paraId="28F833CE" w14:textId="77777777" w:rsidR="00B840FF" w:rsidRDefault="00B840FF" w:rsidP="005A2C14">
      <w:pPr>
        <w:pStyle w:val="Footer"/>
        <w:numPr>
          <w:ilvl w:val="0"/>
          <w:numId w:val="263"/>
        </w:numPr>
        <w:tabs>
          <w:tab w:val="clear" w:pos="4320"/>
          <w:tab w:val="clear" w:pos="8640"/>
        </w:tabs>
        <w:spacing w:line="360" w:lineRule="auto"/>
      </w:pPr>
      <w:r>
        <w:rPr>
          <w:u w:val="single"/>
        </w:rPr>
        <w:t xml:space="preserve">Path Parameter </w:t>
      </w:r>
      <m:oMath>
        <m:r>
          <w:rPr>
            <w:rFonts w:ascii="Cambria Math" w:hAnsi="Cambria Math"/>
            <w:u w:val="single"/>
          </w:rPr>
          <m:t>α</m:t>
        </m:r>
      </m:oMath>
      <w:r w:rsidR="00D7082A">
        <w:rPr>
          <w:u w:val="single"/>
        </w:rPr>
        <w:t xml:space="preserve"> Sensitivity</w:t>
      </w:r>
      <w:r w:rsidR="00D7082A">
        <w:t>:</w:t>
      </w:r>
    </w:p>
    <w:p w14:paraId="54E836FB" w14:textId="77777777" w:rsidR="00B840FF" w:rsidRDefault="00B840FF" w:rsidP="00B840FF">
      <w:pPr>
        <w:pStyle w:val="Footer"/>
        <w:tabs>
          <w:tab w:val="clear" w:pos="4320"/>
          <w:tab w:val="clear" w:pos="8640"/>
        </w:tabs>
        <w:spacing w:line="360" w:lineRule="auto"/>
        <w:ind w:left="360"/>
        <w:rPr>
          <w:u w:val="single"/>
        </w:rPr>
      </w:pPr>
    </w:p>
    <w:p w14:paraId="6B923085" w14:textId="77777777" w:rsidR="00B840FF" w:rsidRDefault="00000000" w:rsidP="00B840F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dV</m:t>
              </m:r>
              <m:d>
                <m:dPr>
                  <m:ctrlPr>
                    <w:rPr>
                      <w:rFonts w:ascii="Cambria Math" w:hAnsi="Cambria Math"/>
                      <w:i/>
                    </w:rPr>
                  </m:ctrlPr>
                </m:dPr>
                <m:e>
                  <m:r>
                    <w:rPr>
                      <w:rFonts w:ascii="Cambria Math" w:hAnsi="Cambria Math"/>
                    </w:rPr>
                    <m:t>t</m:t>
                  </m:r>
                </m:e>
              </m:d>
            </m:num>
            <m:den>
              <m:r>
                <w:rPr>
                  <w:rFonts w:ascii="Cambria Math" w:hAnsi="Cambria Math"/>
                </w:rPr>
                <m:t>dα</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14:paraId="625C4963" w14:textId="77777777" w:rsidR="00B840FF" w:rsidRDefault="00B840FF" w:rsidP="00B840FF">
      <w:pPr>
        <w:pStyle w:val="Footer"/>
        <w:tabs>
          <w:tab w:val="clear" w:pos="4320"/>
          <w:tab w:val="clear" w:pos="8640"/>
        </w:tabs>
        <w:spacing w:line="360" w:lineRule="auto"/>
        <w:ind w:left="360"/>
      </w:pPr>
    </w:p>
    <w:p w14:paraId="09784A89" w14:textId="77777777" w:rsidR="00D7082A" w:rsidRDefault="00D7082A" w:rsidP="00B840FF">
      <w:pPr>
        <w:pStyle w:val="Footer"/>
        <w:tabs>
          <w:tab w:val="clear" w:pos="4320"/>
          <w:tab w:val="clear" w:pos="8640"/>
        </w:tabs>
        <w:spacing w:line="360" w:lineRule="auto"/>
        <w:ind w:left="360"/>
      </w:pPr>
      <w:r>
        <w:t xml:space="preserve">Now use the earlier formulation for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∂α</m:t>
                </m:r>
              </m:den>
            </m:f>
          </m:e>
        </m:d>
      </m:oMath>
      <w:r>
        <w:t xml:space="preserve"> to establish the path parameter sensitivity.</w:t>
      </w:r>
    </w:p>
    <w:p w14:paraId="66D02F00" w14:textId="77777777" w:rsidR="00045AC2" w:rsidRDefault="00D7082A" w:rsidP="005A2C14">
      <w:pPr>
        <w:pStyle w:val="Footer"/>
        <w:numPr>
          <w:ilvl w:val="0"/>
          <w:numId w:val="263"/>
        </w:numPr>
        <w:tabs>
          <w:tab w:val="clear" w:pos="4320"/>
          <w:tab w:val="clear" w:pos="8640"/>
        </w:tabs>
        <w:spacing w:line="360" w:lineRule="auto"/>
      </w:pPr>
      <w:r>
        <w:rPr>
          <w:u w:val="single"/>
        </w:rPr>
        <w:t>Explicit Pay-off Greek Formulation</w:t>
      </w:r>
      <w:r>
        <w:t>:</w:t>
      </w:r>
    </w:p>
    <w:p w14:paraId="5BA80CE8" w14:textId="77777777" w:rsidR="00045AC2" w:rsidRDefault="00045AC2" w:rsidP="00045AC2">
      <w:pPr>
        <w:pStyle w:val="Footer"/>
        <w:tabs>
          <w:tab w:val="clear" w:pos="4320"/>
          <w:tab w:val="clear" w:pos="8640"/>
        </w:tabs>
        <w:spacing w:line="360" w:lineRule="auto"/>
        <w:ind w:left="360"/>
        <w:rPr>
          <w:u w:val="single"/>
        </w:rPr>
      </w:pPr>
    </w:p>
    <w:p w14:paraId="59040E6D" w14:textId="77777777" w:rsidR="00D7082A" w:rsidRPr="00045AC2" w:rsidRDefault="00000000" w:rsidP="00045AC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∂α</m:t>
                  </m:r>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nary>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14:paraId="0BAA45E4" w14:textId="77777777" w:rsidR="00045AC2" w:rsidRDefault="00045AC2" w:rsidP="00045AC2">
      <w:pPr>
        <w:pStyle w:val="Footer"/>
        <w:tabs>
          <w:tab w:val="clear" w:pos="4320"/>
          <w:tab w:val="clear" w:pos="8640"/>
        </w:tabs>
        <w:spacing w:line="360" w:lineRule="auto"/>
        <w:ind w:left="360"/>
      </w:pPr>
    </w:p>
    <w:p w14:paraId="1E47EA96" w14:textId="77777777" w:rsidR="00045AC2" w:rsidRDefault="00D7082A" w:rsidP="005A2C14">
      <w:pPr>
        <w:pStyle w:val="Footer"/>
        <w:numPr>
          <w:ilvl w:val="0"/>
          <w:numId w:val="233"/>
        </w:numPr>
        <w:tabs>
          <w:tab w:val="clear" w:pos="4320"/>
          <w:tab w:val="clear" w:pos="8640"/>
        </w:tabs>
        <w:spacing w:line="360" w:lineRule="auto"/>
      </w:pPr>
      <w:r>
        <w:t xml:space="preserve">Notice that it has additional terms since the explicit dependence of </w:t>
      </w:r>
      <m:oMath>
        <m:r>
          <w:rPr>
            <w:rFonts w:ascii="Cambria Math" w:hAnsi="Cambria Math"/>
          </w:rPr>
          <m:t>μ</m:t>
        </m:r>
      </m:oMath>
      <w:r w:rsidR="00045AC2">
        <w:t xml:space="preserve"> and </w:t>
      </w:r>
      <m:oMath>
        <m:r>
          <w:rPr>
            <w:rFonts w:ascii="Cambria Math" w:hAnsi="Cambria Math"/>
          </w:rPr>
          <m:t>σ</m:t>
        </m:r>
      </m:oMath>
      <w:r>
        <w:t xml:space="preserve"> on </w:t>
      </w:r>
      <m:oMath>
        <m:r>
          <w:rPr>
            <w:rFonts w:ascii="Cambria Math" w:hAnsi="Cambria Math"/>
          </w:rPr>
          <m:t>α</m:t>
        </m:r>
      </m:oMath>
      <w:r>
        <w:t xml:space="preserve"> is, in general, non-zero: otherwise</w:t>
      </w:r>
    </w:p>
    <w:p w14:paraId="47FF3D28" w14:textId="77777777" w:rsidR="00045AC2" w:rsidRDefault="00045AC2" w:rsidP="00045AC2">
      <w:pPr>
        <w:pStyle w:val="Footer"/>
        <w:tabs>
          <w:tab w:val="clear" w:pos="4320"/>
          <w:tab w:val="clear" w:pos="8640"/>
        </w:tabs>
        <w:spacing w:line="360" w:lineRule="auto"/>
        <w:ind w:left="720"/>
      </w:pPr>
    </w:p>
    <w:p w14:paraId="25D9F802" w14:textId="77777777" w:rsidR="00045AC2" w:rsidRDefault="00000000" w:rsidP="00045AC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t, α</m:t>
              </m:r>
            </m:e>
          </m:d>
          <m:r>
            <w:rPr>
              <w:rFonts w:ascii="Cambria Math" w:hAnsi="Cambria Math"/>
            </w:rPr>
            <m:t>=0</m:t>
          </m:r>
        </m:oMath>
      </m:oMathPara>
    </w:p>
    <w:p w14:paraId="360C1B5A" w14:textId="77777777" w:rsidR="00045AC2" w:rsidRDefault="00045AC2" w:rsidP="00045AC2">
      <w:pPr>
        <w:pStyle w:val="Footer"/>
        <w:tabs>
          <w:tab w:val="clear" w:pos="4320"/>
          <w:tab w:val="clear" w:pos="8640"/>
        </w:tabs>
        <w:spacing w:line="360" w:lineRule="auto"/>
        <w:ind w:left="720"/>
      </w:pPr>
    </w:p>
    <w:p w14:paraId="09820F22" w14:textId="77777777" w:rsidR="00F16A0B" w:rsidRDefault="00D7082A" w:rsidP="00F16A0B">
      <w:pPr>
        <w:pStyle w:val="Footer"/>
        <w:tabs>
          <w:tab w:val="clear" w:pos="4320"/>
          <w:tab w:val="clear" w:pos="8640"/>
        </w:tabs>
        <w:spacing w:line="360" w:lineRule="auto"/>
        <w:ind w:left="720"/>
      </w:pPr>
      <w:r>
        <w:t>and the pay-off parameter sensitivity formulation proceeds precisely along the same lines as delta formulation.</w:t>
      </w:r>
    </w:p>
    <w:p w14:paraId="5D8B511C" w14:textId="77777777" w:rsidR="006F537E" w:rsidRDefault="00F16A0B" w:rsidP="005A2C14">
      <w:pPr>
        <w:pStyle w:val="Footer"/>
        <w:numPr>
          <w:ilvl w:val="0"/>
          <w:numId w:val="233"/>
        </w:numPr>
        <w:tabs>
          <w:tab w:val="clear" w:pos="4320"/>
          <w:tab w:val="clear" w:pos="8640"/>
        </w:tabs>
        <w:spacing w:line="360" w:lineRule="auto"/>
      </w:pPr>
      <w:r>
        <w:t>First re-jig</w:t>
      </w:r>
      <w:r w:rsidR="00D7082A">
        <w:t>:</w:t>
      </w:r>
    </w:p>
    <w:p w14:paraId="44B37D22" w14:textId="77777777" w:rsidR="006F537E" w:rsidRDefault="006F537E" w:rsidP="006F537E">
      <w:pPr>
        <w:pStyle w:val="Footer"/>
        <w:tabs>
          <w:tab w:val="clear" w:pos="4320"/>
          <w:tab w:val="clear" w:pos="8640"/>
        </w:tabs>
        <w:spacing w:line="360" w:lineRule="auto"/>
        <w:ind w:left="720"/>
      </w:pPr>
    </w:p>
    <w:p w14:paraId="34D452A6" w14:textId="77777777" w:rsidR="006F537E" w:rsidRDefault="00000000" w:rsidP="006F537E">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t, α</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t, α</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14:paraId="50738737" w14:textId="77777777" w:rsidR="006F537E" w:rsidRDefault="006F537E" w:rsidP="006F537E">
      <w:pPr>
        <w:pStyle w:val="Footer"/>
        <w:tabs>
          <w:tab w:val="clear" w:pos="4320"/>
          <w:tab w:val="clear" w:pos="8640"/>
        </w:tabs>
        <w:spacing w:line="360" w:lineRule="auto"/>
        <w:ind w:left="720"/>
      </w:pPr>
    </w:p>
    <w:p w14:paraId="7B172BCF" w14:textId="77777777" w:rsidR="006F537E" w:rsidRDefault="00D7082A" w:rsidP="006F537E">
      <w:pPr>
        <w:pStyle w:val="Footer"/>
        <w:tabs>
          <w:tab w:val="clear" w:pos="4320"/>
          <w:tab w:val="clear" w:pos="8640"/>
        </w:tabs>
        <w:spacing w:line="360" w:lineRule="auto"/>
        <w:ind w:left="72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t, α</m:t>
            </m:r>
          </m:e>
        </m:d>
      </m:oMath>
      <w:r>
        <w:t xml:space="preserve"> is </w:t>
      </w:r>
      <w:proofErr w:type="gramStart"/>
      <w:r>
        <w:t>exactly the same</w:t>
      </w:r>
      <w:proofErr w:type="gramEnd"/>
      <w:r>
        <w:t xml:space="preserve"> as earlier, and</w:t>
      </w:r>
    </w:p>
    <w:p w14:paraId="42F89471" w14:textId="77777777" w:rsidR="006F537E" w:rsidRDefault="006F537E" w:rsidP="006F537E">
      <w:pPr>
        <w:pStyle w:val="Footer"/>
        <w:tabs>
          <w:tab w:val="clear" w:pos="4320"/>
          <w:tab w:val="clear" w:pos="8640"/>
        </w:tabs>
        <w:spacing w:line="360" w:lineRule="auto"/>
        <w:ind w:left="720"/>
      </w:pPr>
    </w:p>
    <w:p w14:paraId="556390C9" w14:textId="77777777" w:rsidR="00D7082A" w:rsidRPr="006F537E" w:rsidRDefault="00000000" w:rsidP="006F537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t, α</m:t>
              </m:r>
            </m:e>
          </m:d>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14:paraId="67B651C6" w14:textId="77777777" w:rsidR="006F537E" w:rsidRDefault="006F537E" w:rsidP="006F537E">
      <w:pPr>
        <w:pStyle w:val="Footer"/>
        <w:tabs>
          <w:tab w:val="clear" w:pos="4320"/>
          <w:tab w:val="clear" w:pos="8640"/>
        </w:tabs>
        <w:spacing w:line="360" w:lineRule="auto"/>
        <w:ind w:left="720"/>
      </w:pPr>
    </w:p>
    <w:p w14:paraId="586C0234" w14:textId="77777777" w:rsidR="00FB4300" w:rsidRDefault="00FB4300" w:rsidP="005A2C14">
      <w:pPr>
        <w:pStyle w:val="Footer"/>
        <w:numPr>
          <w:ilvl w:val="0"/>
          <w:numId w:val="232"/>
        </w:numPr>
        <w:tabs>
          <w:tab w:val="clear" w:pos="4320"/>
          <w:tab w:val="clear" w:pos="8640"/>
        </w:tabs>
        <w:spacing w:line="360" w:lineRule="auto"/>
      </w:pPr>
      <w:r>
        <w:t>Second Re-jig</w:t>
      </w:r>
      <w:r w:rsidR="00D7082A">
        <w:t>:</w:t>
      </w:r>
    </w:p>
    <w:p w14:paraId="429D6699" w14:textId="77777777" w:rsidR="00FB4300" w:rsidRDefault="00FB4300" w:rsidP="00FB4300">
      <w:pPr>
        <w:pStyle w:val="Footer"/>
        <w:tabs>
          <w:tab w:val="clear" w:pos="4320"/>
          <w:tab w:val="clear" w:pos="8640"/>
        </w:tabs>
        <w:spacing w:line="360" w:lineRule="auto"/>
        <w:ind w:left="720"/>
      </w:pPr>
    </w:p>
    <w:p w14:paraId="2B75D007" w14:textId="77777777" w:rsidR="00FB4300" w:rsidRDefault="00000000" w:rsidP="00FB4300">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r>
            <w:rPr>
              <w:rFonts w:ascii="Cambria Math" w:hAnsi="Cambria Math"/>
            </w:rPr>
            <m:t>=</m:t>
          </m:r>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m:oMathPara>
    </w:p>
    <w:p w14:paraId="61BA6B37" w14:textId="77777777" w:rsidR="00FB4300" w:rsidRDefault="00FB4300" w:rsidP="00FB4300">
      <w:pPr>
        <w:pStyle w:val="Footer"/>
        <w:tabs>
          <w:tab w:val="clear" w:pos="4320"/>
          <w:tab w:val="clear" w:pos="8640"/>
        </w:tabs>
        <w:spacing w:line="360" w:lineRule="auto"/>
        <w:ind w:left="720"/>
      </w:pPr>
    </w:p>
    <w:p w14:paraId="47B0128B" w14:textId="77777777" w:rsidR="00D7082A" w:rsidRDefault="00D7082A" w:rsidP="00FB4300">
      <w:pPr>
        <w:pStyle w:val="Footer"/>
        <w:tabs>
          <w:tab w:val="clear" w:pos="4320"/>
          <w:tab w:val="clear" w:pos="8640"/>
        </w:tabs>
        <w:spacing w:line="360" w:lineRule="auto"/>
        <w:ind w:left="720"/>
      </w:pPr>
      <w:r>
        <w:t xml:space="preserve">where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oMath>
      <w: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w:r>
        <w:t xml:space="preserve">, and </w:t>
      </w:r>
      <m:oMath>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oMath>
      <w:r>
        <w:t xml:space="preserve"> are </w:t>
      </w:r>
      <m:oMath>
        <m:r>
          <w:rPr>
            <w:rFonts w:ascii="Cambria Math" w:hAnsi="Cambria Math"/>
          </w:rPr>
          <m:t>n×1</m:t>
        </m:r>
      </m:oMath>
      <w:r>
        <w:t xml:space="preserve"> column matrices, and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oMath>
      <w:r>
        <w:t xml:space="preserve"> is an </w:t>
      </w:r>
      <m:oMath>
        <m:r>
          <w:rPr>
            <w:rFonts w:ascii="Cambria Math" w:hAnsi="Cambria Math"/>
          </w:rPr>
          <m:t>n×n</m:t>
        </m:r>
      </m:oMath>
      <w:r>
        <w:t xml:space="preserve"> square matrix.</w:t>
      </w:r>
    </w:p>
    <w:p w14:paraId="48C4381C" w14:textId="77777777" w:rsidR="005C71E3" w:rsidRDefault="00FB4300" w:rsidP="005A2C14">
      <w:pPr>
        <w:pStyle w:val="Footer"/>
        <w:numPr>
          <w:ilvl w:val="0"/>
          <w:numId w:val="232"/>
        </w:numPr>
        <w:tabs>
          <w:tab w:val="clear" w:pos="4320"/>
          <w:tab w:val="clear" w:pos="8640"/>
        </w:tabs>
        <w:spacing w:line="360" w:lineRule="auto"/>
      </w:pPr>
      <w:r>
        <w:t>Third Re-jig</w:t>
      </w:r>
      <w:r w:rsidR="00D7082A">
        <w:t xml:space="preserve">: Generalizing over all the </w:t>
      </w:r>
      <m:oMath>
        <m:r>
          <w:rPr>
            <w:rFonts w:ascii="Cambria Math" w:hAnsi="Cambria Math"/>
          </w:rPr>
          <m:t>j</m:t>
        </m:r>
      </m:oMath>
      <w:r w:rsidR="00D7082A">
        <w:t>’s, we get</w:t>
      </w:r>
    </w:p>
    <w:p w14:paraId="2AA96D4E" w14:textId="77777777" w:rsidR="005C71E3" w:rsidRDefault="005C71E3" w:rsidP="005C71E3">
      <w:pPr>
        <w:pStyle w:val="Footer"/>
        <w:tabs>
          <w:tab w:val="clear" w:pos="4320"/>
          <w:tab w:val="clear" w:pos="8640"/>
        </w:tabs>
        <w:spacing w:line="360" w:lineRule="auto"/>
        <w:ind w:left="720"/>
      </w:pPr>
    </w:p>
    <w:p w14:paraId="40D308BA" w14:textId="77777777" w:rsidR="00D7082A" w:rsidRPr="005C71E3" w:rsidRDefault="00000000" w:rsidP="005C71E3">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r>
            <w:rPr>
              <w:rFonts w:ascii="Cambria Math" w:hAnsi="Cambria Math"/>
            </w:rPr>
            <m:t>=</m:t>
          </m:r>
          <m:nary>
            <m:naryPr>
              <m:chr m:val="∑"/>
              <m:limLoc m:val="undOvr"/>
              <m:ctrlPr>
                <w:rPr>
                  <w:rFonts w:ascii="Cambria Math" w:hAnsi="Cambria Math"/>
                  <w:i/>
                </w:rPr>
              </m:ctrlPr>
            </m:naryPr>
            <m:sub>
              <m:r>
                <w:rPr>
                  <w:rFonts w:ascii="Cambria Math" w:hAnsi="Cambria Math"/>
                </w:rPr>
                <m:t>e=0</m:t>
              </m:r>
            </m:sub>
            <m:sup>
              <m:r>
                <w:rPr>
                  <w:rFonts w:ascii="Cambria Math" w:hAnsi="Cambria Math"/>
                </w:rPr>
                <m:t>s</m:t>
              </m:r>
            </m:sup>
            <m:e>
              <m:d>
                <m:dPr>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f=1</m:t>
                          </m:r>
                        </m:sub>
                        <m:sup>
                          <m:r>
                            <w:rPr>
                              <w:rFonts w:ascii="Cambria Math" w:hAnsi="Cambria Math"/>
                            </w:rPr>
                            <m:t>e</m:t>
                          </m:r>
                        </m:sup>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t-fh</m:t>
                                  </m:r>
                                </m:e>
                              </m:d>
                            </m:e>
                          </m:d>
                        </m:e>
                      </m:nary>
                    </m:e>
                  </m:d>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t-eh, α</m:t>
                          </m:r>
                        </m:e>
                      </m:d>
                    </m:e>
                  </m:d>
                </m:e>
              </m:d>
            </m:e>
          </m:nary>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e=1</m:t>
                  </m:r>
                </m:sub>
                <m:sup>
                  <m:r>
                    <w:rPr>
                      <w:rFonts w:ascii="Cambria Math" w:hAnsi="Cambria Math"/>
                    </w:rPr>
                    <m:t>s</m:t>
                  </m:r>
                </m:sup>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t-eh</m:t>
                          </m:r>
                        </m:e>
                      </m:d>
                    </m:e>
                  </m:d>
                </m:e>
              </m:nary>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m:oMathPara>
    </w:p>
    <w:p w14:paraId="7B0294AB" w14:textId="77777777" w:rsidR="005C71E3" w:rsidRDefault="005C71E3" w:rsidP="005C71E3">
      <w:pPr>
        <w:pStyle w:val="Footer"/>
        <w:tabs>
          <w:tab w:val="clear" w:pos="4320"/>
          <w:tab w:val="clear" w:pos="8640"/>
        </w:tabs>
        <w:spacing w:line="360" w:lineRule="auto"/>
        <w:ind w:left="720"/>
      </w:pPr>
    </w:p>
    <w:p w14:paraId="2D0E60CE" w14:textId="77777777" w:rsidR="005C71E3" w:rsidRDefault="005C71E3" w:rsidP="005A2C14">
      <w:pPr>
        <w:pStyle w:val="Footer"/>
        <w:numPr>
          <w:ilvl w:val="0"/>
          <w:numId w:val="232"/>
        </w:numPr>
        <w:tabs>
          <w:tab w:val="clear" w:pos="4320"/>
          <w:tab w:val="clear" w:pos="8640"/>
        </w:tabs>
        <w:spacing w:line="360" w:lineRule="auto"/>
      </w:pPr>
      <w:r>
        <w:t>Fourth re-jig</w:t>
      </w:r>
      <w:r w:rsidR="00D7082A">
        <w:t>: Transposing the above we get</w:t>
      </w:r>
    </w:p>
    <w:p w14:paraId="1BA47BE8" w14:textId="77777777" w:rsidR="005C71E3" w:rsidRDefault="005C71E3" w:rsidP="005C71E3">
      <w:pPr>
        <w:pStyle w:val="Footer"/>
        <w:tabs>
          <w:tab w:val="clear" w:pos="4320"/>
          <w:tab w:val="clear" w:pos="8640"/>
        </w:tabs>
        <w:spacing w:line="360" w:lineRule="auto"/>
        <w:ind w:left="720"/>
      </w:pPr>
    </w:p>
    <w:p w14:paraId="1032282F" w14:textId="77777777" w:rsidR="00D7082A" w:rsidRPr="005C71E3" w:rsidRDefault="00000000" w:rsidP="005C71E3">
      <w:pPr>
        <w:pStyle w:val="Footer"/>
        <w:tabs>
          <w:tab w:val="clear" w:pos="4320"/>
          <w:tab w:val="clear" w:pos="8640"/>
        </w:tabs>
        <w:spacing w:line="360" w:lineRule="auto"/>
        <w:ind w:left="72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e>
            <m:sup>
              <m:r>
                <m:rPr>
                  <m:sty m:val="p"/>
                </m:rPr>
                <w:rPr>
                  <w:rFonts w:ascii="Cambria Math" w:hAnsi="Cambria Math"/>
                </w:rPr>
                <m:t>Τ</m:t>
              </m:r>
            </m:sup>
          </m:sSup>
          <m:r>
            <w:rPr>
              <w:rFonts w:ascii="Cambria Math" w:hAnsi="Cambria Math"/>
            </w:rPr>
            <m:t>=</m:t>
          </m:r>
          <m:nary>
            <m:naryPr>
              <m:chr m:val="∑"/>
              <m:limLoc m:val="undOvr"/>
              <m:ctrlPr>
                <w:rPr>
                  <w:rFonts w:ascii="Cambria Math" w:hAnsi="Cambria Math"/>
                  <w:i/>
                </w:rPr>
              </m:ctrlPr>
            </m:naryPr>
            <m:sub>
              <m:r>
                <w:rPr>
                  <w:rFonts w:ascii="Cambria Math" w:hAnsi="Cambria Math"/>
                </w:rPr>
                <m:t>e=s</m:t>
              </m:r>
            </m:sub>
            <m:sup>
              <m:r>
                <w:rPr>
                  <w:rFonts w:ascii="Cambria Math" w:hAnsi="Cambria Math"/>
                </w:rPr>
                <m:t>1</m:t>
              </m:r>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t-eh, α</m:t>
                              </m:r>
                            </m:e>
                          </m:d>
                        </m:e>
                      </m:d>
                    </m:e>
                    <m:sup>
                      <m:r>
                        <m:rPr>
                          <m:sty m:val="p"/>
                        </m:rPr>
                        <w:rPr>
                          <w:rFonts w:ascii="Cambria Math" w:hAnsi="Cambria Math"/>
                        </w:rPr>
                        <m:t>Τ</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f=e</m:t>
                          </m:r>
                        </m:sub>
                        <m:sup>
                          <m:r>
                            <w:rPr>
                              <w:rFonts w:ascii="Cambria Math" w:hAnsi="Cambria Math"/>
                            </w:rPr>
                            <m:t>1</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t-fh</m:t>
                                      </m:r>
                                    </m:e>
                                  </m:d>
                                </m:e>
                              </m:d>
                            </m:e>
                            <m:sup>
                              <m:r>
                                <m:rPr>
                                  <m:sty m:val="p"/>
                                </m:rPr>
                                <w:rPr>
                                  <w:rFonts w:ascii="Cambria Math" w:hAnsi="Cambria Math"/>
                                </w:rPr>
                                <m:t>Τ</m:t>
                              </m:r>
                            </m:sup>
                          </m:sSup>
                        </m:e>
                      </m:nary>
                    </m:e>
                  </m:d>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e>
            <m:sup>
              <m:r>
                <m:rPr>
                  <m:sty m:val="p"/>
                </m:rPr>
                <w:rPr>
                  <w:rFonts w:ascii="Cambria Math" w:hAnsi="Cambria Math"/>
                </w:rPr>
                <m:t>Τ</m:t>
              </m:r>
            </m:sup>
          </m:sSup>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e=s</m:t>
                  </m:r>
                </m:sub>
                <m:sup>
                  <m:r>
                    <w:rPr>
                      <w:rFonts w:ascii="Cambria Math" w:hAnsi="Cambria Math"/>
                    </w:rPr>
                    <m:t>1</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t-eh</m:t>
                              </m:r>
                            </m:e>
                          </m:d>
                        </m:e>
                      </m:d>
                    </m:e>
                    <m:sup>
                      <m:r>
                        <m:rPr>
                          <m:sty m:val="p"/>
                        </m:rPr>
                        <w:rPr>
                          <w:rFonts w:ascii="Cambria Math" w:hAnsi="Cambria Math"/>
                        </w:rPr>
                        <m:t>Τ</m:t>
                      </m:r>
                    </m:sup>
                  </m:sSup>
                </m:e>
              </m:nary>
            </m:e>
          </m:d>
        </m:oMath>
      </m:oMathPara>
    </w:p>
    <w:p w14:paraId="6F3C4FB0" w14:textId="77777777" w:rsidR="005C71E3" w:rsidRDefault="005C71E3" w:rsidP="005C71E3">
      <w:pPr>
        <w:pStyle w:val="Footer"/>
        <w:tabs>
          <w:tab w:val="clear" w:pos="4320"/>
          <w:tab w:val="clear" w:pos="8640"/>
        </w:tabs>
        <w:spacing w:line="360" w:lineRule="auto"/>
        <w:ind w:left="720"/>
      </w:pPr>
    </w:p>
    <w:p w14:paraId="77CA111D" w14:textId="77777777" w:rsidR="00D7082A" w:rsidRDefault="005C71E3" w:rsidP="005A2C14">
      <w:pPr>
        <w:pStyle w:val="Footer"/>
        <w:numPr>
          <w:ilvl w:val="0"/>
          <w:numId w:val="232"/>
        </w:numPr>
        <w:tabs>
          <w:tab w:val="clear" w:pos="4320"/>
          <w:tab w:val="clear" w:pos="8640"/>
        </w:tabs>
        <w:spacing w:line="360" w:lineRule="auto"/>
      </w:pPr>
      <w:r>
        <w:lastRenderedPageBreak/>
        <w:t>Implications of the re-jig</w:t>
      </w:r>
      <w:r w:rsidR="00D7082A">
        <w:t xml:space="preserve">: Given that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e>
          <m:sup>
            <m:r>
              <m:rPr>
                <m:sty m:val="p"/>
              </m:rPr>
              <w:rPr>
                <w:rFonts w:ascii="Cambria Math" w:hAnsi="Cambria Math"/>
              </w:rPr>
              <m:t>Τ</m:t>
            </m:r>
          </m:sup>
        </m:sSup>
      </m:oMath>
      <w:r w:rsidR="00D7082A">
        <w:t xml:space="preserve"> and </w:t>
      </w:r>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e>
          <m:sup>
            <m:r>
              <m:rPr>
                <m:sty m:val="p"/>
              </m:rPr>
              <w:rPr>
                <w:rFonts w:ascii="Cambria Math" w:hAnsi="Cambria Math"/>
              </w:rPr>
              <m:t>Τ</m:t>
            </m:r>
          </m:sup>
        </m:sSup>
      </m:oMath>
      <w:r w:rsidR="00D7082A">
        <w:t xml:space="preserve"> are now row matrices, and that they are the preceding terms in the series, all the adjoint advantages indicated earlier continue to be valid. Further the previous formulations for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oMath>
      <w:r w:rsidR="00D7082A">
        <w:t xml:space="preserve"> can be re-used at the same Eulerian time step.</w:t>
      </w:r>
    </w:p>
    <w:p w14:paraId="1DFF813F" w14:textId="77777777" w:rsidR="00D7082A" w:rsidRDefault="00D7082A" w:rsidP="005A2C14">
      <w:pPr>
        <w:pStyle w:val="Footer"/>
        <w:numPr>
          <w:ilvl w:val="0"/>
          <w:numId w:val="232"/>
        </w:numPr>
        <w:tabs>
          <w:tab w:val="clear" w:pos="4320"/>
          <w:tab w:val="clear" w:pos="8640"/>
        </w:tabs>
        <w:spacing w:line="360" w:lineRule="auto"/>
      </w:pPr>
      <w:r>
        <w:rPr>
          <w:u w:val="single"/>
        </w:rPr>
        <w:t>Adjoint Storage Demands</w:t>
      </w:r>
      <w:r>
        <w:t xml:space="preserve">: Remember that </w:t>
      </w:r>
      <m:oMath>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oMath>
      <w:r>
        <w:t xml:space="preserve"> and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oMath>
      <w:r>
        <w:t xml:space="preserve"> still need to be retained in memory during the forward evolutionary sweep for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w:r>
        <w:t>, so this represents a corresponding increase on the storage requirements.</w:t>
      </w:r>
    </w:p>
    <w:p w14:paraId="6E0DFD2A" w14:textId="77777777" w:rsidR="00D7082A" w:rsidRDefault="00D7082A" w:rsidP="00D7082A">
      <w:pPr>
        <w:pStyle w:val="Footer"/>
        <w:tabs>
          <w:tab w:val="clear" w:pos="4320"/>
          <w:tab w:val="clear" w:pos="8640"/>
        </w:tabs>
        <w:spacing w:line="360" w:lineRule="auto"/>
      </w:pPr>
    </w:p>
    <w:p w14:paraId="29B625B3" w14:textId="77777777" w:rsidR="00D7082A" w:rsidRDefault="00D7082A" w:rsidP="00D7082A">
      <w:pPr>
        <w:spacing w:line="360" w:lineRule="auto"/>
      </w:pPr>
    </w:p>
    <w:p w14:paraId="4BD11E2A" w14:textId="77777777" w:rsidR="00D7082A" w:rsidRDefault="00D7082A" w:rsidP="00D7082A">
      <w:pPr>
        <w:pStyle w:val="Heading2"/>
        <w:rPr>
          <w:sz w:val="28"/>
        </w:rPr>
      </w:pPr>
      <w:r>
        <w:rPr>
          <w:sz w:val="28"/>
        </w:rPr>
        <w:t>Payoff Sensitivity to the Correlation Matrix</w:t>
      </w:r>
    </w:p>
    <w:p w14:paraId="307F1ECE" w14:textId="77777777" w:rsidR="00D7082A" w:rsidRDefault="00D7082A" w:rsidP="00D7082A">
      <w:pPr>
        <w:pStyle w:val="Footer"/>
        <w:tabs>
          <w:tab w:val="clear" w:pos="4320"/>
          <w:tab w:val="clear" w:pos="8640"/>
        </w:tabs>
        <w:spacing w:line="360" w:lineRule="auto"/>
      </w:pPr>
    </w:p>
    <w:p w14:paraId="17CD8DBE" w14:textId="77777777" w:rsidR="00EB1F5F" w:rsidRDefault="00D7082A" w:rsidP="005A2C14">
      <w:pPr>
        <w:pStyle w:val="Footer"/>
        <w:numPr>
          <w:ilvl w:val="0"/>
          <w:numId w:val="244"/>
        </w:numPr>
        <w:tabs>
          <w:tab w:val="clear" w:pos="4320"/>
          <w:tab w:val="clear" w:pos="8640"/>
        </w:tabs>
        <w:spacing w:line="360" w:lineRule="auto"/>
      </w:pPr>
      <w:r>
        <w:rPr>
          <w:u w:val="single"/>
        </w:rPr>
        <w:t>Payoff Sensitivity Formulation</w:t>
      </w:r>
      <w:r>
        <w:t>: Irrespective of where the stochastic process is diffusive or not,</w:t>
      </w:r>
    </w:p>
    <w:p w14:paraId="43C381BF" w14:textId="77777777" w:rsidR="00EB1F5F" w:rsidRDefault="00EB1F5F" w:rsidP="00EB1F5F">
      <w:pPr>
        <w:pStyle w:val="Footer"/>
        <w:tabs>
          <w:tab w:val="clear" w:pos="4320"/>
          <w:tab w:val="clear" w:pos="8640"/>
        </w:tabs>
        <w:spacing w:line="360" w:lineRule="auto"/>
        <w:ind w:left="360"/>
        <w:rPr>
          <w:u w:val="single"/>
        </w:rPr>
      </w:pPr>
    </w:p>
    <w:p w14:paraId="3E55606B" w14:textId="77777777" w:rsidR="00EB1F5F" w:rsidRDefault="00000000" w:rsidP="00EB1F5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oMath>
      </m:oMathPara>
    </w:p>
    <w:p w14:paraId="6C60AF27" w14:textId="77777777" w:rsidR="00EB1F5F" w:rsidRDefault="00EB1F5F" w:rsidP="00EB1F5F">
      <w:pPr>
        <w:pStyle w:val="Footer"/>
        <w:tabs>
          <w:tab w:val="clear" w:pos="4320"/>
          <w:tab w:val="clear" w:pos="8640"/>
        </w:tabs>
        <w:spacing w:line="360" w:lineRule="auto"/>
        <w:ind w:left="360"/>
      </w:pPr>
    </w:p>
    <w:p w14:paraId="542C538B" w14:textId="77777777" w:rsidR="00D7082A" w:rsidRDefault="00D7082A" w:rsidP="00EB1F5F">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ρ</m:t>
            </m:r>
          </m:e>
          <m:sub>
            <m:r>
              <w:rPr>
                <w:rFonts w:ascii="Cambria Math" w:hAnsi="Cambria Math"/>
              </w:rPr>
              <m:t>jk</m:t>
            </m:r>
          </m:sub>
        </m:sSub>
      </m:oMath>
      <w:r>
        <w:t xml:space="preserve"> is the correlation matrix.</w:t>
      </w:r>
    </w:p>
    <w:p w14:paraId="438DD662" w14:textId="77777777" w:rsidR="00D7082A" w:rsidRDefault="00D7082A" w:rsidP="005A2C14">
      <w:pPr>
        <w:pStyle w:val="Footer"/>
        <w:numPr>
          <w:ilvl w:val="0"/>
          <w:numId w:val="244"/>
        </w:numPr>
        <w:tabs>
          <w:tab w:val="clear" w:pos="4320"/>
          <w:tab w:val="clear" w:pos="8640"/>
        </w:tabs>
        <w:spacing w:line="360" w:lineRule="auto"/>
      </w:pPr>
      <w:r>
        <w:rPr>
          <w:u w:val="single"/>
        </w:rPr>
        <w:t>Financial Variable to Correlated Random Partial</w:t>
      </w:r>
      <w:r>
        <w:t>:</w:t>
      </w:r>
    </w:p>
    <w:p w14:paraId="3366541B" w14:textId="77777777" w:rsidR="00EB1F5F" w:rsidRDefault="00EB1F5F" w:rsidP="005A2C14">
      <w:pPr>
        <w:pStyle w:val="Footer"/>
        <w:numPr>
          <w:ilvl w:val="0"/>
          <w:numId w:val="286"/>
        </w:numPr>
        <w:tabs>
          <w:tab w:val="clear" w:pos="4320"/>
          <w:tab w:val="clear" w:pos="8640"/>
        </w:tabs>
        <w:spacing w:line="360" w:lineRule="auto"/>
      </w:pPr>
      <w:r>
        <w:t>Recall</w:t>
      </w:r>
      <w:r w:rsidR="00D7082A">
        <w:t xml:space="preserve"> that if</w:t>
      </w:r>
    </w:p>
    <w:p w14:paraId="77B555DD" w14:textId="77777777" w:rsidR="00EB1F5F" w:rsidRDefault="00EB1F5F" w:rsidP="00EB1F5F">
      <w:pPr>
        <w:pStyle w:val="Footer"/>
        <w:tabs>
          <w:tab w:val="clear" w:pos="4320"/>
          <w:tab w:val="clear" w:pos="8640"/>
        </w:tabs>
        <w:spacing w:line="360" w:lineRule="auto"/>
        <w:ind w:left="720"/>
      </w:pPr>
    </w:p>
    <w:p w14:paraId="02ABF91F" w14:textId="77777777" w:rsidR="00EB1F5F" w:rsidRDefault="00EB1F5F" w:rsidP="00EB1F5F">
      <w:pPr>
        <w:pStyle w:val="Footer"/>
        <w:tabs>
          <w:tab w:val="clear" w:pos="4320"/>
          <w:tab w:val="clear" w:pos="8640"/>
        </w:tabs>
        <w:spacing w:line="360" w:lineRule="auto"/>
        <w:ind w:left="720"/>
      </w:pPr>
      <m:oMathPara>
        <m:oMath>
          <m:r>
            <w:rPr>
              <w:rFonts w:ascii="Cambria Math" w:hAnsi="Cambria Math"/>
            </w:rPr>
            <m:t>y</m:t>
          </m:r>
          <m:d>
            <m:dPr>
              <m:ctrlPr>
                <w:rPr>
                  <w:rFonts w:ascii="Cambria Math" w:hAnsi="Cambria Math"/>
                  <w:i/>
                </w:rPr>
              </m:ctrlPr>
            </m:dPr>
            <m:e>
              <m:r>
                <w:rPr>
                  <w:rFonts w:ascii="Cambria Math" w:hAnsi="Cambria Math"/>
                </w:rPr>
                <m:t>z</m:t>
              </m:r>
            </m:e>
          </m:d>
          <m:r>
            <w:rPr>
              <w:rFonts w:ascii="Cambria Math" w:hAnsi="Cambria Math"/>
            </w:rPr>
            <m:t>=</m:t>
          </m:r>
          <m:nary>
            <m:naryPr>
              <m:limLoc m:val="undOvr"/>
              <m:ctrlPr>
                <w:rPr>
                  <w:rFonts w:ascii="Cambria Math" w:hAnsi="Cambria Math"/>
                  <w:i/>
                </w:rPr>
              </m:ctrlPr>
            </m:naryPr>
            <m:sub>
              <m:r>
                <w:rPr>
                  <w:rFonts w:ascii="Cambria Math" w:hAnsi="Cambria Math"/>
                </w:rPr>
                <m:t>x=-∞</m:t>
              </m:r>
            </m:sub>
            <m:sup>
              <m:r>
                <w:rPr>
                  <w:rFonts w:ascii="Cambria Math" w:hAnsi="Cambria Math"/>
                </w:rPr>
                <m:t>x=z</m:t>
              </m:r>
            </m:sup>
            <m:e>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1A80DB3A" w14:textId="77777777" w:rsidR="00EB1F5F" w:rsidRDefault="00EB1F5F" w:rsidP="00EB1F5F">
      <w:pPr>
        <w:pStyle w:val="Footer"/>
        <w:tabs>
          <w:tab w:val="clear" w:pos="4320"/>
          <w:tab w:val="clear" w:pos="8640"/>
        </w:tabs>
        <w:spacing w:line="360" w:lineRule="auto"/>
        <w:ind w:left="720"/>
      </w:pPr>
    </w:p>
    <w:p w14:paraId="5C67060E" w14:textId="77777777" w:rsidR="00EB1F5F" w:rsidRDefault="00D7082A" w:rsidP="00EB1F5F">
      <w:pPr>
        <w:pStyle w:val="Footer"/>
        <w:tabs>
          <w:tab w:val="clear" w:pos="4320"/>
          <w:tab w:val="clear" w:pos="8640"/>
        </w:tabs>
        <w:spacing w:line="360" w:lineRule="auto"/>
        <w:ind w:left="720"/>
      </w:pPr>
      <w:r>
        <w:t>then</w:t>
      </w:r>
    </w:p>
    <w:p w14:paraId="77602A96" w14:textId="77777777" w:rsidR="00EB1F5F" w:rsidRDefault="00EB1F5F" w:rsidP="00EB1F5F">
      <w:pPr>
        <w:pStyle w:val="Footer"/>
        <w:tabs>
          <w:tab w:val="clear" w:pos="4320"/>
          <w:tab w:val="clear" w:pos="8640"/>
        </w:tabs>
        <w:spacing w:line="360" w:lineRule="auto"/>
        <w:ind w:left="720"/>
      </w:pPr>
    </w:p>
    <w:p w14:paraId="3F4EC516" w14:textId="77777777" w:rsidR="00D7082A" w:rsidRPr="00EB1F5F" w:rsidRDefault="00000000" w:rsidP="00EB1F5F">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∂y</m:t>
              </m:r>
            </m:num>
            <m:den>
              <m:r>
                <w:rPr>
                  <w:rFonts w:ascii="Cambria Math" w:hAnsi="Cambria Math"/>
                </w:rPr>
                <m:t>∂z</m:t>
              </m:r>
            </m:den>
          </m:f>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z</m:t>
              </m:r>
            </m:e>
          </m:d>
        </m:oMath>
      </m:oMathPara>
    </w:p>
    <w:p w14:paraId="4BEBBBED" w14:textId="77777777" w:rsidR="00EB1F5F" w:rsidRDefault="00EB1F5F" w:rsidP="00EB1F5F">
      <w:pPr>
        <w:pStyle w:val="Footer"/>
        <w:tabs>
          <w:tab w:val="clear" w:pos="4320"/>
          <w:tab w:val="clear" w:pos="8640"/>
        </w:tabs>
        <w:spacing w:line="360" w:lineRule="auto"/>
        <w:ind w:left="720"/>
      </w:pPr>
    </w:p>
    <w:p w14:paraId="2D955242" w14:textId="77777777" w:rsidR="007436F2" w:rsidRDefault="00D7082A" w:rsidP="005A2C14">
      <w:pPr>
        <w:pStyle w:val="Footer"/>
        <w:numPr>
          <w:ilvl w:val="0"/>
          <w:numId w:val="286"/>
        </w:numPr>
        <w:tabs>
          <w:tab w:val="clear" w:pos="4320"/>
          <w:tab w:val="clear" w:pos="8640"/>
        </w:tabs>
        <w:spacing w:line="360" w:lineRule="auto"/>
      </w:pPr>
      <w:r>
        <w:lastRenderedPageBreak/>
        <w:t>From this, and using</w:t>
      </w:r>
    </w:p>
    <w:p w14:paraId="54817BAD" w14:textId="77777777" w:rsidR="007436F2" w:rsidRDefault="007436F2" w:rsidP="007436F2">
      <w:pPr>
        <w:pStyle w:val="Footer"/>
        <w:tabs>
          <w:tab w:val="clear" w:pos="4320"/>
          <w:tab w:val="clear" w:pos="8640"/>
        </w:tabs>
        <w:spacing w:line="360" w:lineRule="auto"/>
        <w:ind w:left="720"/>
      </w:pPr>
    </w:p>
    <w:p w14:paraId="0672838D" w14:textId="77777777" w:rsidR="007436F2" w:rsidRPr="007436F2" w:rsidRDefault="00000000" w:rsidP="007436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i</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14:paraId="722D7AAE" w14:textId="77777777" w:rsidR="007436F2" w:rsidRDefault="007436F2" w:rsidP="007436F2">
      <w:pPr>
        <w:pStyle w:val="Footer"/>
        <w:tabs>
          <w:tab w:val="clear" w:pos="4320"/>
          <w:tab w:val="clear" w:pos="8640"/>
        </w:tabs>
        <w:spacing w:line="360" w:lineRule="auto"/>
        <w:ind w:left="720"/>
      </w:pPr>
    </w:p>
    <w:p w14:paraId="55C869D5" w14:textId="77777777" w:rsidR="007436F2" w:rsidRDefault="00D7082A" w:rsidP="007436F2">
      <w:pPr>
        <w:pStyle w:val="Footer"/>
        <w:tabs>
          <w:tab w:val="clear" w:pos="4320"/>
          <w:tab w:val="clear" w:pos="8640"/>
        </w:tabs>
        <w:spacing w:line="360" w:lineRule="auto"/>
        <w:ind w:left="720"/>
      </w:pPr>
      <w:r>
        <w:t>you can derive</w:t>
      </w:r>
    </w:p>
    <w:p w14:paraId="0490FDB4" w14:textId="77777777" w:rsidR="007436F2" w:rsidRDefault="007436F2" w:rsidP="007436F2">
      <w:pPr>
        <w:pStyle w:val="Footer"/>
        <w:tabs>
          <w:tab w:val="clear" w:pos="4320"/>
          <w:tab w:val="clear" w:pos="8640"/>
        </w:tabs>
        <w:spacing w:line="360" w:lineRule="auto"/>
        <w:ind w:left="720"/>
      </w:pPr>
    </w:p>
    <w:p w14:paraId="49619664" w14:textId="77777777" w:rsidR="00D7082A" w:rsidRPr="007436F2" w:rsidRDefault="00000000" w:rsidP="007436F2">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den>
          </m:f>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oMath>
      </m:oMathPara>
    </w:p>
    <w:p w14:paraId="3FD3566A" w14:textId="77777777" w:rsidR="007436F2" w:rsidRDefault="007436F2" w:rsidP="007436F2">
      <w:pPr>
        <w:pStyle w:val="Footer"/>
        <w:tabs>
          <w:tab w:val="clear" w:pos="4320"/>
          <w:tab w:val="clear" w:pos="8640"/>
        </w:tabs>
        <w:spacing w:line="360" w:lineRule="auto"/>
        <w:ind w:left="720"/>
      </w:pPr>
    </w:p>
    <w:p w14:paraId="29A7036A" w14:textId="77777777" w:rsidR="00D7082A" w:rsidRDefault="00D7082A" w:rsidP="005A2C14">
      <w:pPr>
        <w:pStyle w:val="Footer"/>
        <w:numPr>
          <w:ilvl w:val="0"/>
          <w:numId w:val="244"/>
        </w:numPr>
        <w:tabs>
          <w:tab w:val="clear" w:pos="4320"/>
          <w:tab w:val="clear" w:pos="8640"/>
        </w:tabs>
        <w:spacing w:line="360" w:lineRule="auto"/>
      </w:pPr>
      <w:r>
        <w:rPr>
          <w:u w:val="single"/>
        </w:rPr>
        <w:t>Differential of the Cholesky Factorization Matrix</w:t>
      </w:r>
      <w:r>
        <w:t>:</w:t>
      </w:r>
    </w:p>
    <w:p w14:paraId="073ACA5C" w14:textId="77777777" w:rsidR="007436F2" w:rsidRDefault="007436F2" w:rsidP="007436F2">
      <w:pPr>
        <w:pStyle w:val="Footer"/>
        <w:tabs>
          <w:tab w:val="clear" w:pos="4320"/>
          <w:tab w:val="clear" w:pos="8640"/>
        </w:tabs>
        <w:spacing w:line="360" w:lineRule="auto"/>
        <w:ind w:left="360"/>
      </w:pPr>
    </w:p>
    <w:p w14:paraId="7571DE85" w14:textId="77777777" w:rsidR="007436F2" w:rsidRDefault="00000000" w:rsidP="007436F2">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e>
          </m:nary>
        </m:oMath>
      </m:oMathPara>
    </w:p>
    <w:p w14:paraId="2C728FE0" w14:textId="77777777" w:rsidR="007436F2" w:rsidRDefault="007436F2" w:rsidP="007436F2">
      <w:pPr>
        <w:pStyle w:val="Footer"/>
        <w:tabs>
          <w:tab w:val="clear" w:pos="4320"/>
          <w:tab w:val="clear" w:pos="8640"/>
        </w:tabs>
        <w:spacing w:line="360" w:lineRule="auto"/>
        <w:ind w:left="720"/>
      </w:pPr>
    </w:p>
    <w:p w14:paraId="42064C15" w14:textId="77777777" w:rsidR="007436F2" w:rsidRDefault="00D7082A" w:rsidP="007436F2">
      <w:pPr>
        <w:pStyle w:val="Footer"/>
        <w:tabs>
          <w:tab w:val="clear" w:pos="4320"/>
          <w:tab w:val="clear" w:pos="8640"/>
        </w:tabs>
        <w:spacing w:line="360" w:lineRule="auto"/>
        <w:ind w:left="720"/>
      </w:pPr>
      <w:r>
        <w:t xml:space="preserve">where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oMath>
      <w:r w:rsidR="007436F2">
        <w:t xml:space="preserve"> </w:t>
      </w:r>
      <w:r>
        <w:t xml:space="preserve">is </w:t>
      </w:r>
      <w:r w:rsidR="00672BB5">
        <w:t>readily computed</w:t>
      </w:r>
      <w:r>
        <w:t>.</w:t>
      </w:r>
      <w:r w:rsidR="007436F2">
        <w:t xml:space="preserve"> </w:t>
      </w:r>
      <w:r>
        <w:t>Therefore</w:t>
      </w:r>
    </w:p>
    <w:p w14:paraId="06A194F4" w14:textId="77777777" w:rsidR="007436F2" w:rsidRDefault="007436F2" w:rsidP="007436F2">
      <w:pPr>
        <w:pStyle w:val="Footer"/>
        <w:tabs>
          <w:tab w:val="clear" w:pos="4320"/>
          <w:tab w:val="clear" w:pos="8640"/>
        </w:tabs>
        <w:spacing w:line="360" w:lineRule="auto"/>
        <w:ind w:left="720"/>
      </w:pPr>
    </w:p>
    <w:p w14:paraId="7FDC0783" w14:textId="77777777" w:rsidR="00625C57" w:rsidRDefault="00000000" w:rsidP="007436F2">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oMath>
      </m:oMathPara>
    </w:p>
    <w:p w14:paraId="3719399B" w14:textId="77777777" w:rsidR="00625C57" w:rsidRDefault="00625C57" w:rsidP="007436F2">
      <w:pPr>
        <w:pStyle w:val="Footer"/>
        <w:tabs>
          <w:tab w:val="clear" w:pos="4320"/>
          <w:tab w:val="clear" w:pos="8640"/>
        </w:tabs>
        <w:spacing w:line="360" w:lineRule="auto"/>
        <w:ind w:left="720"/>
      </w:pPr>
    </w:p>
    <w:p w14:paraId="5DC3C374" w14:textId="77777777" w:rsidR="00D7082A" w:rsidRDefault="00D7082A" w:rsidP="007436F2">
      <w:pPr>
        <w:pStyle w:val="Footer"/>
        <w:tabs>
          <w:tab w:val="clear" w:pos="4320"/>
          <w:tab w:val="clear" w:pos="8640"/>
        </w:tabs>
        <w:spacing w:line="360" w:lineRule="auto"/>
        <w:ind w:left="720"/>
      </w:pPr>
      <w:r>
        <w:t xml:space="preserve">where </w:t>
      </w:r>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oMath>
      <w:r>
        <w:t xml:space="preserve"> is given from above.</w:t>
      </w:r>
    </w:p>
    <w:p w14:paraId="3A2E124E" w14:textId="77777777" w:rsidR="00D7082A" w:rsidRDefault="00D7082A" w:rsidP="00D7082A">
      <w:pPr>
        <w:spacing w:line="360" w:lineRule="auto"/>
      </w:pPr>
    </w:p>
    <w:p w14:paraId="14811A06" w14:textId="77777777" w:rsidR="00D7082A" w:rsidRDefault="00D7082A" w:rsidP="00D7082A">
      <w:pPr>
        <w:spacing w:line="360" w:lineRule="auto"/>
      </w:pPr>
    </w:p>
    <w:p w14:paraId="37D009EF" w14:textId="77777777" w:rsidR="00D7082A" w:rsidRDefault="00D7082A" w:rsidP="00D7082A">
      <w:pPr>
        <w:pStyle w:val="Heading2"/>
        <w:rPr>
          <w:sz w:val="28"/>
        </w:rPr>
      </w:pPr>
      <w:r>
        <w:rPr>
          <w:sz w:val="28"/>
        </w:rPr>
        <w:t>Algorithmic Differentiation in Payoff Sensitivities Calculation</w:t>
      </w:r>
    </w:p>
    <w:p w14:paraId="4319E0AD" w14:textId="77777777" w:rsidR="00D7082A" w:rsidRDefault="00D7082A" w:rsidP="00D7082A">
      <w:pPr>
        <w:pStyle w:val="Footer"/>
        <w:tabs>
          <w:tab w:val="clear" w:pos="4320"/>
          <w:tab w:val="clear" w:pos="8640"/>
        </w:tabs>
        <w:spacing w:line="360" w:lineRule="auto"/>
      </w:pPr>
    </w:p>
    <w:p w14:paraId="52CD384B" w14:textId="77777777" w:rsidR="00D7082A" w:rsidRDefault="00D7082A" w:rsidP="005A2C14">
      <w:pPr>
        <w:pStyle w:val="Footer"/>
        <w:numPr>
          <w:ilvl w:val="0"/>
          <w:numId w:val="261"/>
        </w:numPr>
        <w:tabs>
          <w:tab w:val="clear" w:pos="4320"/>
          <w:tab w:val="clear" w:pos="8640"/>
        </w:tabs>
        <w:spacing w:line="360" w:lineRule="auto"/>
      </w:pPr>
      <w:r>
        <w:rPr>
          <w:u w:val="single"/>
        </w:rPr>
        <w:t>Monte-Carlo Path-wise Derivatives</w:t>
      </w:r>
      <w:r>
        <w:t xml:space="preserve">: Path-wise derivatives are typically forward derivatives, not adjoint (Giles and Glasserman (2006)). </w:t>
      </w:r>
      <w:proofErr w:type="gramStart"/>
      <w:r>
        <w:t>Therefore</w:t>
      </w:r>
      <w:proofErr w:type="gramEnd"/>
      <w:r>
        <w:t xml:space="preserve"> computation time is proportional to the number of inputs.</w:t>
      </w:r>
    </w:p>
    <w:p w14:paraId="25F58138" w14:textId="77777777" w:rsidR="00D7082A" w:rsidRDefault="00D7082A" w:rsidP="005A2C14">
      <w:pPr>
        <w:pStyle w:val="Footer"/>
        <w:numPr>
          <w:ilvl w:val="0"/>
          <w:numId w:val="261"/>
        </w:numPr>
        <w:tabs>
          <w:tab w:val="clear" w:pos="4320"/>
          <w:tab w:val="clear" w:pos="8640"/>
        </w:tabs>
        <w:spacing w:line="360" w:lineRule="auto"/>
      </w:pPr>
      <w:r>
        <w:rPr>
          <w:u w:val="single"/>
        </w:rPr>
        <w:t>Forward Monte-Carlo evolution variates</w:t>
      </w:r>
      <w:r>
        <w:t xml:space="preserve">: The full set forward evolution variates </w:t>
      </w:r>
      <w:proofErr w:type="gramStart"/>
      <w:r>
        <w:t>is</w:t>
      </w:r>
      <w:proofErr w:type="gramEnd"/>
      <w:r>
        <w:t xml:space="preserve"> still needed for extracting the fields/parameters required for the delta estimation of the adjoint path.</w:t>
      </w:r>
    </w:p>
    <w:p w14:paraId="566B115E" w14:textId="77777777" w:rsidR="00D7082A" w:rsidRDefault="00D7082A" w:rsidP="005A2C14">
      <w:pPr>
        <w:pStyle w:val="Footer"/>
        <w:numPr>
          <w:ilvl w:val="0"/>
          <w:numId w:val="261"/>
        </w:numPr>
        <w:tabs>
          <w:tab w:val="clear" w:pos="4320"/>
          <w:tab w:val="clear" w:pos="8640"/>
        </w:tabs>
        <w:spacing w:line="360" w:lineRule="auto"/>
        <w:rPr>
          <w:u w:val="single"/>
        </w:rPr>
      </w:pPr>
      <w:r>
        <w:rPr>
          <w:u w:val="single"/>
        </w:rPr>
        <w:lastRenderedPageBreak/>
        <w:t>Corresponding storage requirements</w:t>
      </w:r>
      <w:r>
        <w:t>: All the variates set (the transition matrices etc.) still need to be maintained, so this represents an increase in the storage needed.</w:t>
      </w:r>
    </w:p>
    <w:p w14:paraId="64861CB0" w14:textId="77777777" w:rsidR="00D7082A" w:rsidRDefault="00D7082A" w:rsidP="005A2C14">
      <w:pPr>
        <w:pStyle w:val="Footer"/>
        <w:numPr>
          <w:ilvl w:val="0"/>
          <w:numId w:val="261"/>
        </w:numPr>
        <w:tabs>
          <w:tab w:val="clear" w:pos="4320"/>
          <w:tab w:val="clear" w:pos="8640"/>
        </w:tabs>
        <w:spacing w:line="360" w:lineRule="auto"/>
        <w:rPr>
          <w:u w:val="single"/>
        </w:rPr>
      </w:pPr>
      <w:r>
        <w:rPr>
          <w:u w:val="single"/>
        </w:rPr>
        <w:t>Adjointing vs. Reverse Mode</w:t>
      </w:r>
      <w:r>
        <w:t xml:space="preserve">: </w:t>
      </w:r>
      <w:proofErr w:type="gramStart"/>
      <w:r>
        <w:t>Typically</w:t>
      </w:r>
      <w:proofErr w:type="gramEnd"/>
      <w:r>
        <w:t xml:space="preserve"> adjoint refers </w:t>
      </w:r>
      <w:r>
        <w:rPr>
          <w:b/>
          <w:bCs/>
        </w:rPr>
        <w:t>ONLY</w:t>
      </w:r>
      <w:r>
        <w:t xml:space="preserve"> to the intermediate/dynamical matrices [Giles (2007), Giles (2009)], whereas </w:t>
      </w:r>
      <w:r>
        <w:rPr>
          <w:b/>
          <w:bCs/>
        </w:rPr>
        <w:t>REVERSE</w:t>
      </w:r>
      <w:r>
        <w:t xml:space="preserve"> refers to calculation of only the relevant outputs and their sensitivities [Griewank (2000)].</w:t>
      </w:r>
    </w:p>
    <w:p w14:paraId="0807681A" w14:textId="77777777" w:rsidR="00D7082A" w:rsidRDefault="00D7082A" w:rsidP="005A2C14">
      <w:pPr>
        <w:pStyle w:val="Footer"/>
        <w:numPr>
          <w:ilvl w:val="0"/>
          <w:numId w:val="239"/>
        </w:numPr>
        <w:tabs>
          <w:tab w:val="clear" w:pos="4320"/>
          <w:tab w:val="clear" w:pos="8640"/>
        </w:tabs>
        <w:spacing w:line="360" w:lineRule="auto"/>
        <w:rPr>
          <w:u w:val="single"/>
        </w:rPr>
      </w:pPr>
      <w:r>
        <w:t>Adjointing deals with the evolved latent state space parameters left to right, therefore technically it is still forward in the time sense – and achieves optimization by minimizing the matrix&lt;-&gt;matrix computations.</w:t>
      </w:r>
    </w:p>
    <w:p w14:paraId="1F3170F5" w14:textId="77777777" w:rsidR="00D7082A" w:rsidRDefault="00D7082A" w:rsidP="005A2C14">
      <w:pPr>
        <w:pStyle w:val="Footer"/>
        <w:numPr>
          <w:ilvl w:val="0"/>
          <w:numId w:val="239"/>
        </w:numPr>
        <w:tabs>
          <w:tab w:val="clear" w:pos="4320"/>
          <w:tab w:val="clear" w:pos="8640"/>
        </w:tabs>
        <w:spacing w:line="360" w:lineRule="auto"/>
        <w:rPr>
          <w:u w:val="single"/>
        </w:rPr>
      </w:pPr>
      <w:r>
        <w:t>In the non-matrix sense (as in adjoint automatic differentiation), the term reverse and adjoint are analogous, i.e., adjoint/reverse refer to a scan backwards from right to left inside the SAME step, for e.g., a time step.</w:t>
      </w:r>
    </w:p>
    <w:p w14:paraId="46C733BB" w14:textId="77777777" w:rsidR="00D7082A" w:rsidRDefault="00D7082A" w:rsidP="005A2C14">
      <w:pPr>
        <w:pStyle w:val="Footer"/>
        <w:numPr>
          <w:ilvl w:val="0"/>
          <w:numId w:val="239"/>
        </w:numPr>
        <w:tabs>
          <w:tab w:val="clear" w:pos="4320"/>
          <w:tab w:val="clear" w:pos="8640"/>
        </w:tabs>
        <w:spacing w:line="360" w:lineRule="auto"/>
        <w:rPr>
          <w:u w:val="single"/>
        </w:rPr>
      </w:pPr>
      <w:r>
        <w:t>Finally, formalized pure “forward” and pure “reverse” is often theoretical constructs. Just like hand-rolled code can beat generic optimizers, hand-rolled algorithmic differentiation code will be better – even for Monte-Carlo sensitivity runs. However, development productivity gains to be attained by using automated AD tools are well documented.</w:t>
      </w:r>
    </w:p>
    <w:p w14:paraId="631866C5" w14:textId="77777777" w:rsidR="00D7082A" w:rsidRDefault="00D7082A" w:rsidP="005A2C14">
      <w:pPr>
        <w:pStyle w:val="Footer"/>
        <w:numPr>
          <w:ilvl w:val="0"/>
          <w:numId w:val="261"/>
        </w:numPr>
        <w:tabs>
          <w:tab w:val="clear" w:pos="4320"/>
          <w:tab w:val="clear" w:pos="8640"/>
        </w:tabs>
        <w:spacing w:line="360" w:lineRule="auto"/>
      </w:pPr>
      <w:r>
        <w:rPr>
          <w:u w:val="single"/>
        </w:rPr>
        <w:t>Systematic Design Paradigm for using Automatic Differentiation for Path-wise Monte-Carlo Derivatives</w:t>
      </w:r>
      <w:r>
        <w:t>: Capriotti and Giles (2011) detail several techniques for this.</w:t>
      </w:r>
    </w:p>
    <w:p w14:paraId="3A2B8B9A" w14:textId="77777777" w:rsidR="00D7082A" w:rsidRDefault="00D7082A" w:rsidP="005A2C14">
      <w:pPr>
        <w:pStyle w:val="Footer"/>
        <w:numPr>
          <w:ilvl w:val="0"/>
          <w:numId w:val="261"/>
        </w:numPr>
        <w:tabs>
          <w:tab w:val="clear" w:pos="4320"/>
          <w:tab w:val="clear" w:pos="8640"/>
        </w:tabs>
        <w:spacing w:line="360" w:lineRule="auto"/>
      </w:pPr>
      <w:r>
        <w:rPr>
          <w:u w:val="single"/>
        </w:rPr>
        <w:t>Cost</w:t>
      </w:r>
      <w:r>
        <w:t>:</w:t>
      </w:r>
    </w:p>
    <w:p w14:paraId="33976C56" w14:textId="77777777" w:rsidR="004A2D81" w:rsidRDefault="004A2D81" w:rsidP="005A2C14">
      <w:pPr>
        <w:pStyle w:val="Footer"/>
        <w:numPr>
          <w:ilvl w:val="0"/>
          <w:numId w:val="246"/>
        </w:numPr>
        <w:tabs>
          <w:tab w:val="clear" w:pos="4320"/>
          <w:tab w:val="clear" w:pos="8640"/>
        </w:tabs>
        <w:spacing w:line="360" w:lineRule="auto"/>
      </w:pPr>
      <m:oMath>
        <m:r>
          <w:rPr>
            <w:rFonts w:ascii="Cambria Math" w:hAnsi="Cambria Math"/>
          </w:rPr>
          <m:t>B</m:t>
        </m:r>
      </m:oMath>
      <w:r>
        <w:t xml:space="preserve"> =&gt; Base; </w:t>
      </w:r>
      <m:oMath>
        <m:r>
          <w:rPr>
            <w:rFonts w:ascii="Cambria Math" w:hAnsi="Cambria Math"/>
          </w:rPr>
          <m:t>F</m:t>
        </m:r>
      </m:oMath>
      <w:r>
        <w:t xml:space="preserve"> =&gt; Forward; </w:t>
      </w:r>
      <m:oMath>
        <m:r>
          <w:rPr>
            <w:rFonts w:ascii="Cambria Math" w:hAnsi="Cambria Math"/>
          </w:rPr>
          <m:t>R</m:t>
        </m:r>
      </m:oMath>
      <w:r>
        <w:t xml:space="preserve"> =&gt; Reverse.</w:t>
      </w:r>
    </w:p>
    <w:p w14:paraId="5323ED77" w14:textId="77777777" w:rsidR="004A2D81" w:rsidRDefault="00D7082A" w:rsidP="005A2C14">
      <w:pPr>
        <w:pStyle w:val="Footer"/>
        <w:numPr>
          <w:ilvl w:val="0"/>
          <w:numId w:val="246"/>
        </w:numPr>
        <w:tabs>
          <w:tab w:val="clear" w:pos="4320"/>
          <w:tab w:val="clear" w:pos="8640"/>
        </w:tabs>
        <w:spacing w:line="360" w:lineRule="auto"/>
      </w:pPr>
      <w:r>
        <w:t>Forward Automatic Differentiation Cost =&gt;</w:t>
      </w:r>
    </w:p>
    <w:p w14:paraId="2459E059" w14:textId="77777777" w:rsidR="004A2D81" w:rsidRDefault="004A2D81" w:rsidP="004A2D81">
      <w:pPr>
        <w:pStyle w:val="Footer"/>
        <w:tabs>
          <w:tab w:val="clear" w:pos="4320"/>
          <w:tab w:val="clear" w:pos="8640"/>
        </w:tabs>
        <w:spacing w:line="360" w:lineRule="auto"/>
        <w:ind w:left="720"/>
      </w:pPr>
    </w:p>
    <w:p w14:paraId="27008250" w14:textId="77777777" w:rsidR="00D7082A" w:rsidRPr="004A2D81" w:rsidRDefault="00000000" w:rsidP="004A2D81">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Cost</m:t>
              </m:r>
              <m:d>
                <m:dPr>
                  <m:begChr m:val="["/>
                  <m:endChr m:val="]"/>
                  <m:ctrlPr>
                    <w:rPr>
                      <w:rFonts w:ascii="Cambria Math" w:hAnsi="Cambria Math"/>
                      <w:i/>
                    </w:rPr>
                  </m:ctrlPr>
                </m:dPr>
                <m:e>
                  <m:r>
                    <w:rPr>
                      <w:rFonts w:ascii="Cambria Math" w:hAnsi="Cambria Math"/>
                    </w:rPr>
                    <m:t>B+F</m:t>
                  </m:r>
                </m:e>
              </m:d>
            </m:num>
            <m:den>
              <m:r>
                <w:rPr>
                  <w:rFonts w:ascii="Cambria Math" w:hAnsi="Cambria Math"/>
                </w:rPr>
                <m:t>Cost</m:t>
              </m:r>
              <m:d>
                <m:dPr>
                  <m:begChr m:val="["/>
                  <m:endChr m:val="]"/>
                  <m:ctrlPr>
                    <w:rPr>
                      <w:rFonts w:ascii="Cambria Math" w:hAnsi="Cambria Math"/>
                      <w:i/>
                    </w:rPr>
                  </m:ctrlPr>
                </m:dPr>
                <m:e>
                  <m:r>
                    <w:rPr>
                      <w:rFonts w:ascii="Cambria Math" w:hAnsi="Cambria Math"/>
                    </w:rPr>
                    <m:t>B</m:t>
                  </m:r>
                </m:e>
              </m:d>
            </m:den>
          </m:f>
          <m:r>
            <w:rPr>
              <w:rFonts w:ascii="Cambria Math" w:hAnsi="Cambria Math"/>
            </w:rPr>
            <m:t>=</m:t>
          </m:r>
          <m:d>
            <m:dPr>
              <m:begChr m:val="["/>
              <m:endChr m:val="]"/>
              <m:ctrlPr>
                <w:rPr>
                  <w:rFonts w:ascii="Cambria Math" w:hAnsi="Cambria Math"/>
                  <w:i/>
                </w:rPr>
              </m:ctrlPr>
            </m:dPr>
            <m:e>
              <m:r>
                <w:rPr>
                  <w:rFonts w:ascii="Cambria Math" w:hAnsi="Cambria Math"/>
                </w:rPr>
                <m:t>2, 2.5</m:t>
              </m:r>
            </m:e>
          </m:d>
        </m:oMath>
      </m:oMathPara>
    </w:p>
    <w:p w14:paraId="5993F195" w14:textId="77777777" w:rsidR="004A2D81" w:rsidRDefault="004A2D81" w:rsidP="004A2D81">
      <w:pPr>
        <w:pStyle w:val="Footer"/>
        <w:tabs>
          <w:tab w:val="clear" w:pos="4320"/>
          <w:tab w:val="clear" w:pos="8640"/>
        </w:tabs>
        <w:spacing w:line="360" w:lineRule="auto"/>
        <w:ind w:left="720"/>
      </w:pPr>
    </w:p>
    <w:p w14:paraId="1BA7B5A7" w14:textId="77777777" w:rsidR="004A2D81" w:rsidRDefault="00D7082A" w:rsidP="005A2C14">
      <w:pPr>
        <w:pStyle w:val="Footer"/>
        <w:numPr>
          <w:ilvl w:val="0"/>
          <w:numId w:val="246"/>
        </w:numPr>
        <w:tabs>
          <w:tab w:val="clear" w:pos="4320"/>
          <w:tab w:val="clear" w:pos="8640"/>
        </w:tabs>
        <w:spacing w:line="360" w:lineRule="auto"/>
      </w:pPr>
      <w:r>
        <w:t>Reverse Automatic Differentiation Cost =&gt;</w:t>
      </w:r>
    </w:p>
    <w:p w14:paraId="0BF076F4" w14:textId="77777777" w:rsidR="004A2D81" w:rsidRDefault="004A2D81" w:rsidP="004A2D81">
      <w:pPr>
        <w:pStyle w:val="Footer"/>
        <w:tabs>
          <w:tab w:val="clear" w:pos="4320"/>
          <w:tab w:val="clear" w:pos="8640"/>
        </w:tabs>
        <w:spacing w:line="360" w:lineRule="auto"/>
        <w:ind w:left="720"/>
      </w:pPr>
    </w:p>
    <w:p w14:paraId="2310135C" w14:textId="77777777" w:rsidR="00D7082A" w:rsidRPr="004A2D81" w:rsidRDefault="00000000" w:rsidP="004A2D81">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Cost</m:t>
              </m:r>
              <m:d>
                <m:dPr>
                  <m:begChr m:val="["/>
                  <m:endChr m:val="]"/>
                  <m:ctrlPr>
                    <w:rPr>
                      <w:rFonts w:ascii="Cambria Math" w:hAnsi="Cambria Math"/>
                      <w:i/>
                    </w:rPr>
                  </m:ctrlPr>
                </m:dPr>
                <m:e>
                  <m:r>
                    <w:rPr>
                      <w:rFonts w:ascii="Cambria Math" w:hAnsi="Cambria Math"/>
                    </w:rPr>
                    <m:t>B+F+R</m:t>
                  </m:r>
                </m:e>
              </m:d>
            </m:num>
            <m:den>
              <m:r>
                <w:rPr>
                  <w:rFonts w:ascii="Cambria Math" w:hAnsi="Cambria Math"/>
                </w:rPr>
                <m:t>Cost</m:t>
              </m:r>
              <m:d>
                <m:dPr>
                  <m:begChr m:val="["/>
                  <m:endChr m:val="]"/>
                  <m:ctrlPr>
                    <w:rPr>
                      <w:rFonts w:ascii="Cambria Math" w:hAnsi="Cambria Math"/>
                      <w:i/>
                    </w:rPr>
                  </m:ctrlPr>
                </m:dPr>
                <m:e>
                  <m:r>
                    <w:rPr>
                      <w:rFonts w:ascii="Cambria Math" w:hAnsi="Cambria Math"/>
                    </w:rPr>
                    <m:t>B</m:t>
                  </m:r>
                </m:e>
              </m:d>
            </m:den>
          </m:f>
          <m:r>
            <w:rPr>
              <w:rFonts w:ascii="Cambria Math" w:hAnsi="Cambria Math"/>
            </w:rPr>
            <m:t>=</m:t>
          </m:r>
          <m:d>
            <m:dPr>
              <m:begChr m:val="["/>
              <m:endChr m:val="]"/>
              <m:ctrlPr>
                <w:rPr>
                  <w:rFonts w:ascii="Cambria Math" w:hAnsi="Cambria Math"/>
                  <w:i/>
                </w:rPr>
              </m:ctrlPr>
            </m:dPr>
            <m:e>
              <m:r>
                <w:rPr>
                  <w:rFonts w:ascii="Cambria Math" w:hAnsi="Cambria Math"/>
                </w:rPr>
                <m:t>4, 5</m:t>
              </m:r>
            </m:e>
          </m:d>
        </m:oMath>
      </m:oMathPara>
    </w:p>
    <w:p w14:paraId="3AC3640C" w14:textId="77777777" w:rsidR="004A2D81" w:rsidRDefault="004A2D81" w:rsidP="004A2D81">
      <w:pPr>
        <w:pStyle w:val="Footer"/>
        <w:tabs>
          <w:tab w:val="clear" w:pos="4320"/>
          <w:tab w:val="clear" w:pos="8640"/>
        </w:tabs>
        <w:spacing w:line="360" w:lineRule="auto"/>
        <w:ind w:left="720"/>
      </w:pPr>
    </w:p>
    <w:p w14:paraId="74E1FFF7" w14:textId="77777777" w:rsidR="00D7082A" w:rsidRDefault="00D7082A" w:rsidP="005A2C14">
      <w:pPr>
        <w:pStyle w:val="Footer"/>
        <w:numPr>
          <w:ilvl w:val="0"/>
          <w:numId w:val="261"/>
        </w:numPr>
        <w:tabs>
          <w:tab w:val="clear" w:pos="4320"/>
          <w:tab w:val="clear" w:pos="8640"/>
        </w:tabs>
        <w:spacing w:line="360" w:lineRule="auto"/>
      </w:pPr>
      <w:r>
        <w:rPr>
          <w:u w:val="single"/>
        </w:rPr>
        <w:t>Calibration along with Automatic Sensitivities Generation</w:t>
      </w:r>
      <w:r>
        <w:t xml:space="preserve">: Automatic Differentiation is natural performance fit in these situations (Kaebe, Maruhn, and Sachs (2009), Schlenkirch </w:t>
      </w:r>
      <w:r>
        <w:lastRenderedPageBreak/>
        <w:t xml:space="preserve">(2011)). Many approaches in this regard end up utilizing intermediate value theorem to facilitate the formulation (Christianson (1998), </w:t>
      </w:r>
      <w:proofErr w:type="gramStart"/>
      <w:r>
        <w:t>Giles</w:t>
      </w:r>
      <w:proofErr w:type="gramEnd"/>
      <w:r>
        <w:t xml:space="preserve"> and Pierce (2000)).</w:t>
      </w:r>
    </w:p>
    <w:p w14:paraId="1D259E3E" w14:textId="77777777" w:rsidR="00D7082A" w:rsidRDefault="00D7082A" w:rsidP="00D7082A">
      <w:pPr>
        <w:pStyle w:val="Heading2"/>
        <w:rPr>
          <w:sz w:val="28"/>
        </w:rPr>
      </w:pPr>
    </w:p>
    <w:p w14:paraId="47347F93" w14:textId="77777777" w:rsidR="00D7082A" w:rsidRDefault="00D7082A" w:rsidP="00D7082A">
      <w:pPr>
        <w:spacing w:line="360" w:lineRule="auto"/>
      </w:pPr>
    </w:p>
    <w:p w14:paraId="440EF614" w14:textId="77777777" w:rsidR="00D7082A" w:rsidRPr="00D7082A" w:rsidRDefault="00D7082A" w:rsidP="008F0A08">
      <w:pPr>
        <w:pStyle w:val="Heading4"/>
        <w:ind w:left="0"/>
        <w:jc w:val="left"/>
        <w:rPr>
          <w:sz w:val="28"/>
          <w:szCs w:val="28"/>
        </w:rPr>
      </w:pPr>
      <w:r w:rsidRPr="00D7082A">
        <w:rPr>
          <w:sz w:val="28"/>
          <w:szCs w:val="28"/>
        </w:rPr>
        <w:t>Reference</w:t>
      </w:r>
    </w:p>
    <w:p w14:paraId="0D0348A4" w14:textId="77777777" w:rsidR="00D7082A" w:rsidRDefault="00D7082A" w:rsidP="00D7082A">
      <w:pPr>
        <w:spacing w:line="360" w:lineRule="auto"/>
      </w:pPr>
    </w:p>
    <w:p w14:paraId="52067A38" w14:textId="77777777"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Broadie, M., and M. Glasserman (1996): Estimating Security Derivative Prices Using Simulation. </w:t>
      </w:r>
      <w:r>
        <w:rPr>
          <w:i/>
          <w:iCs/>
          <w:szCs w:val="18"/>
        </w:rPr>
        <w:t>Management Science</w:t>
      </w:r>
      <w:r>
        <w:rPr>
          <w:szCs w:val="18"/>
        </w:rPr>
        <w:t xml:space="preserve"> </w:t>
      </w:r>
      <w:r>
        <w:rPr>
          <w:b/>
          <w:bCs/>
          <w:szCs w:val="18"/>
        </w:rPr>
        <w:t>42</w:t>
      </w:r>
      <w:r>
        <w:rPr>
          <w:szCs w:val="18"/>
        </w:rPr>
        <w:t xml:space="preserve"> 269-285.</w:t>
      </w:r>
    </w:p>
    <w:p w14:paraId="5D8B8A7D" w14:textId="77777777"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(2011): Fast Greeks by Algorithmic Differentiation </w:t>
      </w:r>
      <w:r>
        <w:rPr>
          <w:i/>
          <w:iCs/>
          <w:szCs w:val="18"/>
        </w:rPr>
        <w:t>Journal of Computational Finance</w:t>
      </w:r>
      <w:r>
        <w:rPr>
          <w:szCs w:val="18"/>
        </w:rPr>
        <w:t xml:space="preserve"> </w:t>
      </w:r>
      <w:r>
        <w:rPr>
          <w:b/>
          <w:bCs/>
          <w:szCs w:val="18"/>
        </w:rPr>
        <w:t>14 (3)</w:t>
      </w:r>
      <w:r>
        <w:rPr>
          <w:szCs w:val="18"/>
        </w:rPr>
        <w:t xml:space="preserve"> 3-35.</w:t>
      </w:r>
    </w:p>
    <w:p w14:paraId="4D4CB693" w14:textId="77777777"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(2011): </w:t>
      </w:r>
      <w:hyperlink r:id="rId127" w:history="1">
        <w:r>
          <w:rPr>
            <w:rStyle w:val="Hyperlink"/>
            <w:i/>
            <w:iCs/>
            <w:szCs w:val="20"/>
            <w:lang w:val="en"/>
          </w:rPr>
          <w:t>Algorithmic Differentiation: Adjoint Greeks Made Easy</w:t>
        </w:r>
      </w:hyperlink>
      <w:r>
        <w:rPr>
          <w:szCs w:val="18"/>
        </w:rPr>
        <w:t>.</w:t>
      </w:r>
    </w:p>
    <w:p w14:paraId="13050517" w14:textId="77777777" w:rsidR="00D7082A" w:rsidRDefault="00D7082A" w:rsidP="005A2C14">
      <w:pPr>
        <w:pStyle w:val="Footer"/>
        <w:numPr>
          <w:ilvl w:val="0"/>
          <w:numId w:val="247"/>
        </w:numPr>
        <w:tabs>
          <w:tab w:val="clear" w:pos="4320"/>
          <w:tab w:val="clear" w:pos="8640"/>
        </w:tabs>
        <w:spacing w:line="360" w:lineRule="auto"/>
      </w:pPr>
      <w:r>
        <w:rPr>
          <w:szCs w:val="18"/>
        </w:rPr>
        <w:t xml:space="preserve">Christianson, B. (1998). Reverse Accumulation and Implicit Functions </w:t>
      </w:r>
      <w:r>
        <w:rPr>
          <w:i/>
          <w:iCs/>
          <w:szCs w:val="18"/>
        </w:rPr>
        <w:t>Optimization Methods and Software</w:t>
      </w:r>
      <w:r>
        <w:rPr>
          <w:szCs w:val="18"/>
        </w:rPr>
        <w:t xml:space="preserve"> </w:t>
      </w:r>
      <w:r>
        <w:rPr>
          <w:b/>
          <w:bCs/>
          <w:szCs w:val="18"/>
        </w:rPr>
        <w:t>9 (4)</w:t>
      </w:r>
      <w:r>
        <w:rPr>
          <w:szCs w:val="18"/>
        </w:rPr>
        <w:t xml:space="preserve"> 307-322.</w:t>
      </w:r>
    </w:p>
    <w:p w14:paraId="42A0F51C" w14:textId="77777777"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and N. Pierce (2000): An introduction to the adjoint approach to design </w:t>
      </w:r>
      <w:r>
        <w:rPr>
          <w:i/>
          <w:iCs/>
          <w:szCs w:val="18"/>
        </w:rPr>
        <w:t>Flow, Turbulence, and Control</w:t>
      </w:r>
      <w:r>
        <w:rPr>
          <w:szCs w:val="18"/>
        </w:rPr>
        <w:t xml:space="preserve"> </w:t>
      </w:r>
      <w:r>
        <w:rPr>
          <w:b/>
          <w:bCs/>
          <w:szCs w:val="18"/>
        </w:rPr>
        <w:t>65</w:t>
      </w:r>
      <w:r>
        <w:rPr>
          <w:szCs w:val="18"/>
        </w:rPr>
        <w:t xml:space="preserve"> 393-415.</w:t>
      </w:r>
    </w:p>
    <w:p w14:paraId="33E7FE07" w14:textId="77777777"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and P. Glasserman (2006): Smoking Adjoints: fast Monte-Carlo Greeks </w:t>
      </w:r>
      <w:r>
        <w:rPr>
          <w:i/>
          <w:iCs/>
          <w:szCs w:val="18"/>
        </w:rPr>
        <w:t>Risk</w:t>
      </w:r>
      <w:r>
        <w:rPr>
          <w:szCs w:val="18"/>
        </w:rPr>
        <w:t xml:space="preserve"> 92-96.</w:t>
      </w:r>
    </w:p>
    <w:p w14:paraId="660917A0" w14:textId="77777777"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(2007): Monte Carlo Evaluation of Sensitivities in Computational Finance </w:t>
      </w:r>
      <w:r>
        <w:rPr>
          <w:i/>
          <w:iCs/>
          <w:szCs w:val="18"/>
        </w:rPr>
        <w:t>Proceedings of the 8</w:t>
      </w:r>
      <w:r w:rsidRPr="00CE081D">
        <w:rPr>
          <w:i/>
          <w:iCs/>
          <w:szCs w:val="18"/>
          <w:vertAlign w:val="superscript"/>
        </w:rPr>
        <w:t>th</w:t>
      </w:r>
      <w:r>
        <w:rPr>
          <w:i/>
          <w:iCs/>
          <w:szCs w:val="18"/>
        </w:rPr>
        <w:t xml:space="preserve"> HERCMA Conference</w:t>
      </w:r>
      <w:r>
        <w:rPr>
          <w:szCs w:val="18"/>
        </w:rPr>
        <w:t>.</w:t>
      </w:r>
    </w:p>
    <w:p w14:paraId="05DC411A" w14:textId="77777777" w:rsidR="00D7082A" w:rsidRDefault="00D7082A" w:rsidP="005A2C14">
      <w:pPr>
        <w:pStyle w:val="Footer"/>
        <w:numPr>
          <w:ilvl w:val="0"/>
          <w:numId w:val="247"/>
        </w:numPr>
        <w:tabs>
          <w:tab w:val="clear" w:pos="4320"/>
          <w:tab w:val="clear" w:pos="8640"/>
        </w:tabs>
        <w:spacing w:line="360" w:lineRule="auto"/>
      </w:pPr>
      <w:r>
        <w:t xml:space="preserve">Giles, M. (2009): Vibrato Monte-Carlo Sensitivities </w:t>
      </w:r>
      <w:r>
        <w:rPr>
          <w:i/>
          <w:iCs/>
        </w:rPr>
        <w:t>Monte-Carlo and Quasi Monte-Carlo Methods 2008,</w:t>
      </w:r>
      <w:r>
        <w:t xml:space="preserve"> P. L’Ecuyer, and Owen, A., editors </w:t>
      </w:r>
      <w:r>
        <w:rPr>
          <w:b/>
          <w:bCs/>
        </w:rPr>
        <w:t>Springer</w:t>
      </w:r>
      <w:r>
        <w:t xml:space="preserve"> New York.</w:t>
      </w:r>
    </w:p>
    <w:p w14:paraId="6DBA2C1A" w14:textId="77777777" w:rsidR="00D7082A" w:rsidRDefault="00D7082A" w:rsidP="005A2C14">
      <w:pPr>
        <w:pStyle w:val="Footer"/>
        <w:numPr>
          <w:ilvl w:val="0"/>
          <w:numId w:val="247"/>
        </w:numPr>
        <w:tabs>
          <w:tab w:val="clear" w:pos="4320"/>
          <w:tab w:val="clear" w:pos="8640"/>
        </w:tabs>
        <w:spacing w:line="360" w:lineRule="auto"/>
      </w:pPr>
      <w:r>
        <w:t xml:space="preserve">Glasserman, P. (2004): </w:t>
      </w:r>
      <w:r>
        <w:rPr>
          <w:i/>
          <w:iCs/>
        </w:rPr>
        <w:t>Monte-Carlo Methods in Financial Engineering</w:t>
      </w:r>
      <w:r>
        <w:t xml:space="preserve"> </w:t>
      </w:r>
      <w:r>
        <w:rPr>
          <w:b/>
          <w:bCs/>
        </w:rPr>
        <w:t>Springer-Verlag</w:t>
      </w:r>
      <w:r>
        <w:t xml:space="preserve"> New York.</w:t>
      </w:r>
    </w:p>
    <w:p w14:paraId="1A3AE15A" w14:textId="77777777" w:rsidR="00D7082A" w:rsidRDefault="00D7082A" w:rsidP="005A2C14">
      <w:pPr>
        <w:pStyle w:val="Footer"/>
        <w:numPr>
          <w:ilvl w:val="0"/>
          <w:numId w:val="247"/>
        </w:numPr>
        <w:tabs>
          <w:tab w:val="clear" w:pos="4320"/>
          <w:tab w:val="clear" w:pos="8640"/>
        </w:tabs>
        <w:spacing w:line="360" w:lineRule="auto"/>
      </w:pPr>
      <w:r>
        <w:t xml:space="preserve">Griewank, A. (2000): </w:t>
      </w:r>
      <w:r>
        <w:rPr>
          <w:i/>
          <w:iCs/>
        </w:rPr>
        <w:t>Evaluating Derivatives: Principles and Techniques of Algorithmic Differentiation</w:t>
      </w:r>
      <w:r>
        <w:t xml:space="preserve"> </w:t>
      </w:r>
      <w:r>
        <w:rPr>
          <w:b/>
          <w:bCs/>
        </w:rPr>
        <w:t>Society for Industrial and Applied Mathematics</w:t>
      </w:r>
      <w:r>
        <w:t xml:space="preserve"> Philadelphia.</w:t>
      </w:r>
    </w:p>
    <w:p w14:paraId="5FE3EF91" w14:textId="77777777"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Harrison, J., and D. Kreps (1979): Martingales and Arbitrage in multi-period Securities Markets </w:t>
      </w:r>
      <w:r>
        <w:rPr>
          <w:i/>
          <w:iCs/>
          <w:szCs w:val="18"/>
        </w:rPr>
        <w:t>Journal of Economic Theory</w:t>
      </w:r>
      <w:r>
        <w:rPr>
          <w:szCs w:val="18"/>
        </w:rPr>
        <w:t xml:space="preserve"> </w:t>
      </w:r>
      <w:r>
        <w:rPr>
          <w:b/>
          <w:bCs/>
          <w:szCs w:val="18"/>
        </w:rPr>
        <w:t>20 (3)</w:t>
      </w:r>
      <w:r>
        <w:rPr>
          <w:szCs w:val="18"/>
        </w:rPr>
        <w:t xml:space="preserve"> 381-408.</w:t>
      </w:r>
    </w:p>
    <w:p w14:paraId="466A7E85" w14:textId="77777777" w:rsidR="00D7082A" w:rsidRDefault="00D7082A" w:rsidP="005A2C14">
      <w:pPr>
        <w:pStyle w:val="Footer"/>
        <w:numPr>
          <w:ilvl w:val="0"/>
          <w:numId w:val="247"/>
        </w:numPr>
        <w:tabs>
          <w:tab w:val="clear" w:pos="4320"/>
          <w:tab w:val="clear" w:pos="8640"/>
        </w:tabs>
        <w:spacing w:line="360" w:lineRule="auto"/>
      </w:pPr>
      <w:r>
        <w:rPr>
          <w:szCs w:val="18"/>
        </w:rPr>
        <w:t xml:space="preserve">Kaebe, C., J. Maruhn, and E. Sachs (2009). Adjoint based Monte-Carlo Calibration of Financial Market Models </w:t>
      </w:r>
      <w:r>
        <w:rPr>
          <w:i/>
          <w:iCs/>
          <w:szCs w:val="18"/>
        </w:rPr>
        <w:t>Finance and Stochastics</w:t>
      </w:r>
      <w:r>
        <w:rPr>
          <w:szCs w:val="18"/>
        </w:rPr>
        <w:t xml:space="preserve"> </w:t>
      </w:r>
      <w:r>
        <w:rPr>
          <w:b/>
          <w:bCs/>
          <w:szCs w:val="18"/>
        </w:rPr>
        <w:t>13 (3)</w:t>
      </w:r>
      <w:r>
        <w:rPr>
          <w:szCs w:val="18"/>
        </w:rPr>
        <w:t xml:space="preserve"> 351-379.</w:t>
      </w:r>
    </w:p>
    <w:p w14:paraId="7E847CEB" w14:textId="77777777" w:rsidR="00D7082A" w:rsidRDefault="00D7082A" w:rsidP="005A2C14">
      <w:pPr>
        <w:pStyle w:val="Footer"/>
        <w:numPr>
          <w:ilvl w:val="0"/>
          <w:numId w:val="247"/>
        </w:numPr>
        <w:tabs>
          <w:tab w:val="clear" w:pos="4320"/>
          <w:tab w:val="clear" w:pos="8640"/>
        </w:tabs>
        <w:spacing w:line="360" w:lineRule="auto"/>
      </w:pPr>
      <w:r>
        <w:t xml:space="preserve">Kallenberg, O. (1997): </w:t>
      </w:r>
      <w:r>
        <w:rPr>
          <w:i/>
          <w:iCs/>
        </w:rPr>
        <w:t>Foundations of Modern Probability Theory</w:t>
      </w:r>
      <w:r>
        <w:t xml:space="preserve"> </w:t>
      </w:r>
      <w:r>
        <w:rPr>
          <w:b/>
          <w:bCs/>
        </w:rPr>
        <w:t>Springer</w:t>
      </w:r>
      <w:r>
        <w:t xml:space="preserve"> New York.</w:t>
      </w:r>
    </w:p>
    <w:p w14:paraId="3BB943F3" w14:textId="77777777" w:rsidR="00D7082A" w:rsidRDefault="00D7082A" w:rsidP="005A2C14">
      <w:pPr>
        <w:pStyle w:val="Footer"/>
        <w:numPr>
          <w:ilvl w:val="0"/>
          <w:numId w:val="247"/>
        </w:numPr>
        <w:tabs>
          <w:tab w:val="clear" w:pos="4320"/>
          <w:tab w:val="clear" w:pos="8640"/>
        </w:tabs>
        <w:spacing w:line="360" w:lineRule="auto"/>
      </w:pPr>
      <w:r>
        <w:lastRenderedPageBreak/>
        <w:t xml:space="preserve">Kunita, H. (1990): </w:t>
      </w:r>
      <w:r>
        <w:rPr>
          <w:i/>
          <w:iCs/>
        </w:rPr>
        <w:t>Stochastic Flows and Stochastic Differential Equations</w:t>
      </w:r>
      <w:r>
        <w:t xml:space="preserve"> </w:t>
      </w:r>
      <w:r>
        <w:rPr>
          <w:b/>
          <w:bCs/>
        </w:rPr>
        <w:t>Cambridge University Press</w:t>
      </w:r>
      <w:r>
        <w:t>.</w:t>
      </w:r>
    </w:p>
    <w:p w14:paraId="4D708F6D" w14:textId="77777777" w:rsidR="00D7082A" w:rsidRDefault="00D7082A" w:rsidP="005A2C14">
      <w:pPr>
        <w:pStyle w:val="Footer"/>
        <w:numPr>
          <w:ilvl w:val="0"/>
          <w:numId w:val="247"/>
        </w:numPr>
        <w:tabs>
          <w:tab w:val="clear" w:pos="4320"/>
          <w:tab w:val="clear" w:pos="8640"/>
        </w:tabs>
        <w:spacing w:line="360" w:lineRule="auto"/>
      </w:pPr>
      <w:r>
        <w:t xml:space="preserve">Schlenkirch, S. (2011). Efficient Calibration of the Hull-White Model </w:t>
      </w:r>
      <w:r>
        <w:rPr>
          <w:i/>
          <w:iCs/>
        </w:rPr>
        <w:t>Optimal Control Applications and Methods</w:t>
      </w:r>
      <w:r>
        <w:t xml:space="preserve"> </w:t>
      </w:r>
      <w:r>
        <w:rPr>
          <w:b/>
          <w:bCs/>
        </w:rPr>
        <w:t>33 (3)</w:t>
      </w:r>
      <w:r>
        <w:t xml:space="preserve"> 352-362.</w:t>
      </w:r>
    </w:p>
    <w:p w14:paraId="723B33BE" w14:textId="77777777" w:rsidR="00F96F4D" w:rsidRDefault="00D7082A" w:rsidP="00D7082A">
      <w:pPr>
        <w:spacing w:line="360" w:lineRule="auto"/>
        <w:jc w:val="center"/>
      </w:pPr>
      <w:r>
        <w:br w:type="page"/>
      </w:r>
    </w:p>
    <w:p w14:paraId="643CF67C" w14:textId="77777777" w:rsidR="00F96F4D" w:rsidRDefault="00F96F4D" w:rsidP="00D7082A">
      <w:pPr>
        <w:spacing w:line="360" w:lineRule="auto"/>
        <w:jc w:val="center"/>
      </w:pPr>
    </w:p>
    <w:p w14:paraId="11C8D3A2" w14:textId="77777777" w:rsidR="00D7082A" w:rsidRDefault="00D7082A" w:rsidP="00D7082A">
      <w:pPr>
        <w:spacing w:line="360" w:lineRule="auto"/>
        <w:jc w:val="center"/>
        <w:rPr>
          <w:b/>
          <w:bCs/>
          <w:sz w:val="32"/>
        </w:rPr>
      </w:pPr>
      <w:r>
        <w:rPr>
          <w:b/>
          <w:bCs/>
          <w:sz w:val="32"/>
        </w:rPr>
        <w:t>Bermudan Swap Option Sensitivities</w:t>
      </w:r>
    </w:p>
    <w:p w14:paraId="606BA67F" w14:textId="77777777" w:rsidR="00D7082A" w:rsidRDefault="00D7082A" w:rsidP="00D7082A">
      <w:pPr>
        <w:spacing w:line="360" w:lineRule="auto"/>
      </w:pPr>
    </w:p>
    <w:p w14:paraId="1CDF3C44" w14:textId="77777777" w:rsidR="00D7082A" w:rsidRDefault="00D7082A" w:rsidP="00D7082A">
      <w:pPr>
        <w:spacing w:line="360" w:lineRule="auto"/>
      </w:pPr>
    </w:p>
    <w:p w14:paraId="3B17C649" w14:textId="77777777" w:rsidR="00D7082A" w:rsidRDefault="00D7082A" w:rsidP="00D7082A">
      <w:pPr>
        <w:pStyle w:val="Heading2"/>
        <w:rPr>
          <w:sz w:val="28"/>
        </w:rPr>
      </w:pPr>
      <w:r>
        <w:rPr>
          <w:sz w:val="28"/>
        </w:rPr>
        <w:t>Base Formulation</w:t>
      </w:r>
    </w:p>
    <w:p w14:paraId="1A1EA03C" w14:textId="77777777" w:rsidR="00D7082A" w:rsidRDefault="00D7082A" w:rsidP="00D7082A">
      <w:pPr>
        <w:pStyle w:val="Footer"/>
        <w:tabs>
          <w:tab w:val="clear" w:pos="4320"/>
          <w:tab w:val="clear" w:pos="8640"/>
        </w:tabs>
        <w:spacing w:line="360" w:lineRule="auto"/>
      </w:pPr>
    </w:p>
    <w:p w14:paraId="23F5DCBD" w14:textId="77777777" w:rsidR="00D7082A" w:rsidRDefault="00D7082A" w:rsidP="005A2C14">
      <w:pPr>
        <w:pStyle w:val="Footer"/>
        <w:numPr>
          <w:ilvl w:val="0"/>
          <w:numId w:val="237"/>
        </w:numPr>
        <w:tabs>
          <w:tab w:val="clear" w:pos="4320"/>
          <w:tab w:val="clear" w:pos="8640"/>
        </w:tabs>
        <w:spacing w:line="360" w:lineRule="auto"/>
      </w:pPr>
      <w:r>
        <w:rPr>
          <w:u w:val="single"/>
        </w:rPr>
        <w:t>Option Valuation under Monte-Carlo</w:t>
      </w:r>
      <w:r>
        <w:t>: Unlike typical closed forms (such Black-Scholes, Black etc.), volatility does not explicitly show up in the</w:t>
      </w:r>
      <w:r w:rsidR="001B799E">
        <w:t xml:space="preserve"> </w:t>
      </w:r>
      <m:oMath>
        <m:r>
          <w:rPr>
            <w:rFonts w:ascii="Cambria Math" w:hAnsi="Cambria Math"/>
          </w:rPr>
          <m:t>PV</m:t>
        </m:r>
      </m:oMath>
      <w:r>
        <w:t xml:space="preserve"> generation part for options. Instead, it features intrinsically, through the evolution dynamics, and from the valuation of the underlying that needs to be valued under a specific exercise scenario.</w:t>
      </w:r>
    </w:p>
    <w:p w14:paraId="2A220851" w14:textId="77777777" w:rsidR="00D7082A" w:rsidRDefault="001B799E" w:rsidP="005A2C14">
      <w:pPr>
        <w:pStyle w:val="Footer"/>
        <w:numPr>
          <w:ilvl w:val="0"/>
          <w:numId w:val="237"/>
        </w:numPr>
        <w:tabs>
          <w:tab w:val="clear" w:pos="4320"/>
          <w:tab w:val="clear" w:pos="8640"/>
        </w:tabs>
        <w:spacing w:line="360" w:lineRule="auto"/>
      </w:pPr>
      <m:oMath>
        <m:r>
          <w:rPr>
            <w:rFonts w:ascii="Cambria Math" w:hAnsi="Cambria Math"/>
            <w:u w:val="single"/>
          </w:rPr>
          <m:t>H×M</m:t>
        </m:r>
      </m:oMath>
      <w:r w:rsidR="00D7082A">
        <w:rPr>
          <w:u w:val="single"/>
        </w:rPr>
        <w:t xml:space="preserve"> Bermudan Swap Option Details</w:t>
      </w:r>
      <w:r w:rsidR="00D7082A">
        <w:t>:</w:t>
      </w:r>
    </w:p>
    <w:p w14:paraId="76A5D41A" w14:textId="77777777" w:rsidR="001B799E" w:rsidRDefault="00D7082A" w:rsidP="005A2C14">
      <w:pPr>
        <w:pStyle w:val="Footer"/>
        <w:numPr>
          <w:ilvl w:val="0"/>
          <w:numId w:val="238"/>
        </w:numPr>
        <w:tabs>
          <w:tab w:val="clear" w:pos="4320"/>
          <w:tab w:val="clear" w:pos="8640"/>
        </w:tabs>
        <w:spacing w:line="360" w:lineRule="auto"/>
      </w:pPr>
      <w:r>
        <w:t xml:space="preserve">Define the </w:t>
      </w:r>
      <m:oMath>
        <m:r>
          <w:rPr>
            <w:rFonts w:ascii="Cambria Math" w:hAnsi="Cambria Math"/>
          </w:rPr>
          <m:t>M</m:t>
        </m:r>
      </m:oMath>
      <w:r w:rsidR="001B799E">
        <w:t xml:space="preserve"> </w:t>
      </w:r>
      <w:r>
        <w:t>swap exercise/pay date tenor grids</w:t>
      </w:r>
    </w:p>
    <w:p w14:paraId="52C6F0FD" w14:textId="77777777" w:rsidR="001B799E" w:rsidRDefault="001B799E" w:rsidP="001B799E">
      <w:pPr>
        <w:pStyle w:val="Footer"/>
        <w:tabs>
          <w:tab w:val="clear" w:pos="4320"/>
          <w:tab w:val="clear" w:pos="8640"/>
        </w:tabs>
        <w:spacing w:line="360" w:lineRule="auto"/>
        <w:ind w:left="720"/>
      </w:pPr>
    </w:p>
    <w:p w14:paraId="35180A61" w14:textId="77777777" w:rsidR="00D7082A" w:rsidRPr="001B799E" w:rsidRDefault="00000000" w:rsidP="001B799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14:paraId="7652F75D" w14:textId="77777777" w:rsidR="001B799E" w:rsidRDefault="001B799E" w:rsidP="001B799E">
      <w:pPr>
        <w:pStyle w:val="Footer"/>
        <w:tabs>
          <w:tab w:val="clear" w:pos="4320"/>
          <w:tab w:val="clear" w:pos="8640"/>
        </w:tabs>
        <w:spacing w:line="360" w:lineRule="auto"/>
        <w:ind w:left="720"/>
      </w:pPr>
    </w:p>
    <w:p w14:paraId="67E8999A" w14:textId="77777777" w:rsidR="001B799E" w:rsidRDefault="00D7082A" w:rsidP="005A2C14">
      <w:pPr>
        <w:pStyle w:val="Footer"/>
        <w:numPr>
          <w:ilvl w:val="0"/>
          <w:numId w:val="238"/>
        </w:numPr>
        <w:tabs>
          <w:tab w:val="clear" w:pos="4320"/>
          <w:tab w:val="clear" w:pos="8640"/>
        </w:tabs>
        <w:spacing w:line="360" w:lineRule="auto"/>
      </w:pPr>
      <w:r>
        <w:t xml:space="preserve">Option exercise dates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start from date </w:t>
      </w:r>
      <m:oMath>
        <m:sSub>
          <m:sSubPr>
            <m:ctrlPr>
              <w:rPr>
                <w:rFonts w:ascii="Cambria Math" w:hAnsi="Cambria Math"/>
                <w:i/>
              </w:rPr>
            </m:ctrlPr>
          </m:sSubPr>
          <m:e>
            <m:r>
              <w:rPr>
                <w:rFonts w:ascii="Cambria Math" w:hAnsi="Cambria Math"/>
              </w:rPr>
              <m:t>T</m:t>
            </m:r>
          </m:e>
          <m:sub>
            <m:r>
              <w:rPr>
                <w:rFonts w:ascii="Cambria Math" w:hAnsi="Cambria Math"/>
              </w:rPr>
              <m:t>H</m:t>
            </m:r>
          </m:sub>
        </m:sSub>
      </m:oMath>
      <w:r>
        <w:t xml:space="preserve"> onwards, i.e.</w:t>
      </w:r>
    </w:p>
    <w:p w14:paraId="61599BA9" w14:textId="77777777" w:rsidR="001B799E" w:rsidRDefault="001B799E" w:rsidP="001B799E">
      <w:pPr>
        <w:pStyle w:val="Footer"/>
        <w:tabs>
          <w:tab w:val="clear" w:pos="4320"/>
          <w:tab w:val="clear" w:pos="8640"/>
        </w:tabs>
        <w:spacing w:line="360" w:lineRule="auto"/>
        <w:ind w:left="720"/>
      </w:pPr>
    </w:p>
    <w:p w14:paraId="45B57FC1" w14:textId="77777777" w:rsidR="00D7082A" w:rsidRPr="001B799E" w:rsidRDefault="00000000" w:rsidP="001B799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M-1</m:t>
                  </m:r>
                </m:sub>
              </m:sSub>
            </m:e>
          </m:d>
        </m:oMath>
      </m:oMathPara>
    </w:p>
    <w:p w14:paraId="5EF2F564" w14:textId="77777777" w:rsidR="001B799E" w:rsidRDefault="001B799E" w:rsidP="001B799E">
      <w:pPr>
        <w:pStyle w:val="Footer"/>
        <w:tabs>
          <w:tab w:val="clear" w:pos="4320"/>
          <w:tab w:val="clear" w:pos="8640"/>
        </w:tabs>
        <w:spacing w:line="360" w:lineRule="auto"/>
        <w:ind w:left="720"/>
      </w:pPr>
    </w:p>
    <w:p w14:paraId="29BCD4D9" w14:textId="77777777" w:rsidR="001B799E" w:rsidRDefault="00D7082A" w:rsidP="005A2C14">
      <w:pPr>
        <w:pStyle w:val="Footer"/>
        <w:numPr>
          <w:ilvl w:val="0"/>
          <w:numId w:val="238"/>
        </w:numPr>
        <w:tabs>
          <w:tab w:val="clear" w:pos="4320"/>
          <w:tab w:val="clear" w:pos="8640"/>
        </w:tabs>
        <w:spacing w:line="360" w:lineRule="auto"/>
      </w:pPr>
      <w:r>
        <w:t>The cash flow stream after the exercise is the payment stream</w:t>
      </w:r>
    </w:p>
    <w:p w14:paraId="4C3E424D" w14:textId="77777777" w:rsidR="001B799E" w:rsidRDefault="001B799E" w:rsidP="001B799E">
      <w:pPr>
        <w:pStyle w:val="Footer"/>
        <w:tabs>
          <w:tab w:val="clear" w:pos="4320"/>
          <w:tab w:val="clear" w:pos="8640"/>
        </w:tabs>
        <w:spacing w:line="360" w:lineRule="auto"/>
        <w:ind w:left="720"/>
      </w:pPr>
    </w:p>
    <w:p w14:paraId="0B826A07" w14:textId="77777777" w:rsidR="00D7082A" w:rsidRPr="001B799E" w:rsidRDefault="00000000" w:rsidP="001B799E">
      <w:pPr>
        <w:pStyle w:val="Footer"/>
        <w:tabs>
          <w:tab w:val="clear" w:pos="4320"/>
          <w:tab w:val="clear" w:pos="8640"/>
        </w:tabs>
        <w:spacing w:line="360" w:lineRule="auto"/>
        <w:ind w:left="720"/>
      </w:pPr>
      <m:oMathPara>
        <m:oMath>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r+1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m:oMathPara>
    </w:p>
    <w:p w14:paraId="252A5128" w14:textId="77777777" w:rsidR="001B799E" w:rsidRDefault="001B799E" w:rsidP="001B799E">
      <w:pPr>
        <w:pStyle w:val="Footer"/>
        <w:tabs>
          <w:tab w:val="clear" w:pos="4320"/>
          <w:tab w:val="clear" w:pos="8640"/>
        </w:tabs>
        <w:spacing w:line="360" w:lineRule="auto"/>
        <w:ind w:left="720"/>
      </w:pPr>
    </w:p>
    <w:p w14:paraId="6378315D" w14:textId="77777777" w:rsidR="00864733" w:rsidRDefault="00864733" w:rsidP="005A2C14">
      <w:pPr>
        <w:pStyle w:val="Footer"/>
        <w:numPr>
          <w:ilvl w:val="0"/>
          <w:numId w:val="237"/>
        </w:numPr>
        <w:tabs>
          <w:tab w:val="clear" w:pos="4320"/>
          <w:tab w:val="clear" w:pos="8640"/>
        </w:tabs>
        <w:spacing w:line="360" w:lineRule="auto"/>
      </w:pPr>
      <m:oMath>
        <m:r>
          <w:rPr>
            <w:rFonts w:ascii="Cambria Math" w:hAnsi="Cambria Math"/>
            <w:u w:val="single"/>
          </w:rPr>
          <m:t>H×M</m:t>
        </m:r>
      </m:oMath>
      <w:r w:rsidR="00D7082A">
        <w:rPr>
          <w:u w:val="single"/>
        </w:rPr>
        <w:t xml:space="preserve"> Exercised Bermudan Swap Valuation</w:t>
      </w:r>
      <w:r w:rsidR="00D7082A">
        <w:t>:</w:t>
      </w:r>
    </w:p>
    <w:p w14:paraId="150AA1B7" w14:textId="77777777" w:rsidR="00864733" w:rsidRPr="00864733" w:rsidRDefault="00864733" w:rsidP="00864733">
      <w:pPr>
        <w:pStyle w:val="Footer"/>
        <w:tabs>
          <w:tab w:val="clear" w:pos="4320"/>
          <w:tab w:val="clear" w:pos="8640"/>
        </w:tabs>
        <w:spacing w:line="360" w:lineRule="auto"/>
        <w:ind w:left="360"/>
        <w:rPr>
          <w:u w:val="single"/>
        </w:rPr>
      </w:pPr>
    </w:p>
    <w:p w14:paraId="53EAB6A8" w14:textId="77777777" w:rsidR="00864733" w:rsidRDefault="00000000" w:rsidP="0086473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m:rPr>
                  <m:scr m:val="script"/>
                </m:rPr>
                <w:rPr>
                  <w:rFonts w:ascii="Cambria Math" w:hAnsi="Cambria Math"/>
                </w:rPr>
                <m:t>-R</m:t>
              </m:r>
            </m:e>
          </m:d>
        </m:oMath>
      </m:oMathPara>
    </w:p>
    <w:p w14:paraId="6E6E2851" w14:textId="77777777" w:rsidR="00864733" w:rsidRDefault="00864733" w:rsidP="00864733">
      <w:pPr>
        <w:pStyle w:val="Footer"/>
        <w:tabs>
          <w:tab w:val="clear" w:pos="4320"/>
          <w:tab w:val="clear" w:pos="8640"/>
        </w:tabs>
        <w:spacing w:line="360" w:lineRule="auto"/>
        <w:ind w:left="360"/>
      </w:pPr>
    </w:p>
    <w:p w14:paraId="130D8ABD" w14:textId="77777777" w:rsidR="00864733" w:rsidRDefault="00D7082A" w:rsidP="00864733">
      <w:pPr>
        <w:pStyle w:val="Footer"/>
        <w:tabs>
          <w:tab w:val="clear" w:pos="4320"/>
          <w:tab w:val="clear" w:pos="8640"/>
        </w:tabs>
        <w:spacing w:line="360" w:lineRule="auto"/>
        <w:ind w:left="360"/>
      </w:pPr>
      <w:r>
        <w:t xml:space="preserve">where </w:t>
      </w:r>
      <m:oMath>
        <m:r>
          <m:rPr>
            <m:scr m:val="script"/>
          </m:rPr>
          <w:rPr>
            <w:rFonts w:ascii="Cambria Math" w:hAnsi="Cambria Math"/>
          </w:rPr>
          <m:t>R</m:t>
        </m:r>
      </m:oMath>
      <w:r>
        <w:t xml:space="preserve"> is the fixed rate. The Bermudan Swap </w:t>
      </w:r>
      <m:oMath>
        <m:r>
          <w:rPr>
            <w:rFonts w:ascii="Cambria Math" w:hAnsi="Cambria Math"/>
          </w:rPr>
          <m:t>PV</m:t>
        </m:r>
      </m:oMath>
      <w:r w:rsidR="00864733">
        <w:t xml:space="preserve"> </w:t>
      </w:r>
      <w:r>
        <w:t>is</w:t>
      </w:r>
    </w:p>
    <w:p w14:paraId="099029F0" w14:textId="77777777" w:rsidR="00864733" w:rsidRDefault="00864733" w:rsidP="00864733">
      <w:pPr>
        <w:pStyle w:val="Footer"/>
        <w:tabs>
          <w:tab w:val="clear" w:pos="4320"/>
          <w:tab w:val="clear" w:pos="8640"/>
        </w:tabs>
        <w:spacing w:line="360" w:lineRule="auto"/>
        <w:ind w:left="360"/>
      </w:pPr>
    </w:p>
    <w:p w14:paraId="7AA59548" w14:textId="77777777" w:rsidR="00864733" w:rsidRPr="00864733" w:rsidRDefault="00000000" w:rsidP="0086473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nary>
            </m:e>
          </m:d>
        </m:oMath>
      </m:oMathPara>
    </w:p>
    <w:p w14:paraId="3D5CD4BB" w14:textId="77777777" w:rsidR="00864733" w:rsidRDefault="00864733" w:rsidP="00864733">
      <w:pPr>
        <w:pStyle w:val="Footer"/>
        <w:tabs>
          <w:tab w:val="clear" w:pos="4320"/>
          <w:tab w:val="clear" w:pos="8640"/>
        </w:tabs>
        <w:spacing w:line="360" w:lineRule="auto"/>
        <w:ind w:left="360"/>
      </w:pPr>
    </w:p>
    <w:p w14:paraId="2D59E13A" w14:textId="77777777" w:rsidR="00D7082A" w:rsidRPr="00864733" w:rsidRDefault="00D7082A" w:rsidP="00864733">
      <w:pPr>
        <w:pStyle w:val="Footer"/>
        <w:tabs>
          <w:tab w:val="clear" w:pos="4320"/>
          <w:tab w:val="clear" w:pos="8640"/>
        </w:tabs>
        <w:spacing w:line="360" w:lineRule="auto"/>
        <w:ind w:left="360"/>
      </w:pPr>
      <w:r>
        <w:t xml:space="preserve">where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is the expectation operator.</w:t>
      </w:r>
    </w:p>
    <w:p w14:paraId="6C2238FF" w14:textId="77777777" w:rsidR="00D7082A" w:rsidRDefault="00864733" w:rsidP="005A2C14">
      <w:pPr>
        <w:pStyle w:val="Footer"/>
        <w:numPr>
          <w:ilvl w:val="0"/>
          <w:numId w:val="237"/>
        </w:numPr>
        <w:tabs>
          <w:tab w:val="clear" w:pos="4320"/>
          <w:tab w:val="clear" w:pos="8640"/>
        </w:tabs>
        <w:spacing w:line="360" w:lineRule="auto"/>
      </w:pPr>
      <m:oMath>
        <m:r>
          <w:rPr>
            <w:rFonts w:ascii="Cambria Math" w:hAnsi="Cambria Math"/>
            <w:u w:val="single"/>
          </w:rPr>
          <m:t>H×M</m:t>
        </m:r>
      </m:oMath>
      <w:r w:rsidR="00D7082A">
        <w:rPr>
          <w:u w:val="single"/>
        </w:rPr>
        <w:t xml:space="preserve"> Bermudan Swap Valuation SKU</w:t>
      </w:r>
      <w:r w:rsidR="00D7082A">
        <w:t>:</w:t>
      </w:r>
    </w:p>
    <w:p w14:paraId="77F1810D" w14:textId="77777777" w:rsidR="00D7082A" w:rsidRDefault="00D7082A" w:rsidP="005A2C14">
      <w:pPr>
        <w:pStyle w:val="Footer"/>
        <w:numPr>
          <w:ilvl w:val="0"/>
          <w:numId w:val="287"/>
        </w:numPr>
        <w:tabs>
          <w:tab w:val="clear" w:pos="4320"/>
          <w:tab w:val="clear" w:pos="8640"/>
        </w:tabs>
        <w:spacing w:line="360" w:lineRule="auto"/>
      </w:pPr>
      <w:r>
        <w:t xml:space="preserve">Simulate a single path sequence of </w:t>
      </w:r>
      <m:oMath>
        <m:acc>
          <m:accPr>
            <m:chr m:val="⃗"/>
            <m:ctrlPr>
              <w:rPr>
                <w:rFonts w:ascii="Cambria Math" w:hAnsi="Cambria Math"/>
                <w:i/>
              </w:rPr>
            </m:ctrlPr>
          </m:accPr>
          <m:e>
            <m:r>
              <m:rPr>
                <m:scr m:val="script"/>
              </m:rPr>
              <w:rPr>
                <w:rFonts w:ascii="Cambria Math" w:hAnsi="Cambria Math"/>
              </w:rPr>
              <m:t>L</m:t>
            </m:r>
          </m:e>
        </m:acc>
      </m:oMath>
      <w:r>
        <w:t>.</w:t>
      </w:r>
    </w:p>
    <w:p w14:paraId="06F0B7A7" w14:textId="77777777" w:rsidR="00D7082A" w:rsidRDefault="00D7082A" w:rsidP="005A2C14">
      <w:pPr>
        <w:pStyle w:val="Footer"/>
        <w:numPr>
          <w:ilvl w:val="0"/>
          <w:numId w:val="287"/>
        </w:numPr>
        <w:tabs>
          <w:tab w:val="clear" w:pos="4320"/>
          <w:tab w:val="clear" w:pos="8640"/>
        </w:tabs>
        <w:spacing w:line="360" w:lineRule="auto"/>
      </w:pPr>
      <w:r>
        <w:t xml:space="preserve">For this path, evaluate </w:t>
      </w:r>
      <m:oMath>
        <m:r>
          <w:rPr>
            <w:rFonts w:ascii="Cambria Math" w:hAnsi="Cambria Math"/>
          </w:rPr>
          <m:t>PV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each</w:t>
      </w:r>
      <w:r w:rsidR="00864733">
        <w:t xml:space="preserve"> </w:t>
      </w:r>
      <m:oMath>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r+1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w:r>
        <w:t>.</w:t>
      </w:r>
    </w:p>
    <w:p w14:paraId="5BC232BF" w14:textId="77777777" w:rsidR="00D7082A" w:rsidRDefault="00D7082A" w:rsidP="005A2C14">
      <w:pPr>
        <w:pStyle w:val="Footer"/>
        <w:numPr>
          <w:ilvl w:val="0"/>
          <w:numId w:val="287"/>
        </w:numPr>
        <w:tabs>
          <w:tab w:val="clear" w:pos="4320"/>
          <w:tab w:val="clear" w:pos="8640"/>
        </w:tabs>
        <w:spacing w:line="360" w:lineRule="auto"/>
      </w:pPr>
      <w:r>
        <w:t xml:space="preserve">For this path, generate a vector of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oMath>
      <w:r>
        <w:t xml:space="preserve"> corresponding to each possible exercise date</w:t>
      </w:r>
      <w:r w:rsidR="00864733">
        <w:t xml:space="preserve"> </w:t>
      </w:r>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M-1</m:t>
                </m:r>
              </m:sub>
            </m:sSub>
          </m:e>
        </m:d>
      </m:oMath>
      <w:r>
        <w:t>.</w:t>
      </w:r>
    </w:p>
    <w:p w14:paraId="4421A240" w14:textId="77777777" w:rsidR="00D7082A" w:rsidRDefault="00D7082A" w:rsidP="005A2C14">
      <w:pPr>
        <w:pStyle w:val="Footer"/>
        <w:numPr>
          <w:ilvl w:val="0"/>
          <w:numId w:val="287"/>
        </w:numPr>
        <w:tabs>
          <w:tab w:val="clear" w:pos="4320"/>
          <w:tab w:val="clear" w:pos="8640"/>
        </w:tabs>
        <w:spacing w:line="360" w:lineRule="auto"/>
      </w:pPr>
      <w:r>
        <w:t xml:space="preserve">Find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that maximizes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oMath>
      <w:r>
        <w:t>.</w:t>
      </w:r>
    </w:p>
    <w:p w14:paraId="595A5B6C" w14:textId="77777777" w:rsidR="00D7082A" w:rsidRDefault="00D7082A" w:rsidP="005A2C14">
      <w:pPr>
        <w:pStyle w:val="Footer"/>
        <w:numPr>
          <w:ilvl w:val="0"/>
          <w:numId w:val="287"/>
        </w:numPr>
        <w:tabs>
          <w:tab w:val="clear" w:pos="4320"/>
          <w:tab w:val="clear" w:pos="8640"/>
        </w:tabs>
        <w:spacing w:line="360" w:lineRule="auto"/>
      </w:pPr>
      <w:r>
        <w:t xml:space="preserve">Record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e>
        </m:d>
      </m:oMath>
      <w:r>
        <w:t>.</w:t>
      </w:r>
    </w:p>
    <w:p w14:paraId="7A7226D5" w14:textId="77777777" w:rsidR="00D7082A" w:rsidRDefault="00D7082A" w:rsidP="00D7082A">
      <w:pPr>
        <w:pStyle w:val="Footer"/>
        <w:tabs>
          <w:tab w:val="clear" w:pos="4320"/>
          <w:tab w:val="clear" w:pos="8640"/>
        </w:tabs>
        <w:spacing w:line="360" w:lineRule="auto"/>
      </w:pPr>
    </w:p>
    <w:p w14:paraId="0848A91A" w14:textId="77777777" w:rsidR="00D7082A" w:rsidRDefault="00D7082A" w:rsidP="00D7082A">
      <w:pPr>
        <w:spacing w:line="360" w:lineRule="auto"/>
      </w:pPr>
    </w:p>
    <w:p w14:paraId="668BF753" w14:textId="77777777" w:rsidR="00D7082A" w:rsidRDefault="00D7082A" w:rsidP="00D7082A">
      <w:pPr>
        <w:pStyle w:val="Heading2"/>
        <w:rPr>
          <w:sz w:val="28"/>
        </w:rPr>
      </w:pPr>
      <w:r>
        <w:rPr>
          <w:sz w:val="28"/>
        </w:rPr>
        <w:t>Greek Estimation</w:t>
      </w:r>
    </w:p>
    <w:p w14:paraId="229C23CA" w14:textId="77777777" w:rsidR="00D7082A" w:rsidRDefault="00D7082A" w:rsidP="00D7082A">
      <w:pPr>
        <w:pStyle w:val="Footer"/>
        <w:tabs>
          <w:tab w:val="clear" w:pos="4320"/>
          <w:tab w:val="clear" w:pos="8640"/>
        </w:tabs>
        <w:spacing w:line="360" w:lineRule="auto"/>
      </w:pPr>
    </w:p>
    <w:p w14:paraId="5B15C0CB" w14:textId="77777777" w:rsidR="006C21FA" w:rsidRDefault="006C21FA" w:rsidP="005A2C14">
      <w:pPr>
        <w:numPr>
          <w:ilvl w:val="0"/>
          <w:numId w:val="241"/>
        </w:numPr>
        <w:spacing w:line="360" w:lineRule="auto"/>
      </w:pPr>
      <m:oMath>
        <m:r>
          <w:rPr>
            <w:rFonts w:ascii="Cambria Math" w:hAnsi="Cambria Math"/>
            <w:u w:val="single"/>
          </w:rPr>
          <m:t>H×M</m:t>
        </m:r>
      </m:oMath>
      <w:r w:rsidR="00D7082A">
        <w:rPr>
          <w:u w:val="single"/>
        </w:rPr>
        <w:t xml:space="preserve"> Exercised Bermudan Swap Option Delta/Parameter Sensitivity [Piterbarg (2004), Capriotti and Giles (2011)]</w:t>
      </w:r>
      <w:r w:rsidR="00D7082A">
        <w:t>:</w:t>
      </w:r>
    </w:p>
    <w:p w14:paraId="6C91FF5D" w14:textId="77777777" w:rsidR="006C21FA" w:rsidRDefault="006C21FA" w:rsidP="006C21FA">
      <w:pPr>
        <w:spacing w:line="360" w:lineRule="auto"/>
        <w:ind w:left="360"/>
      </w:pPr>
    </w:p>
    <w:p w14:paraId="37FE87E6" w14:textId="77777777" w:rsidR="006C21FA" w:rsidRPr="006C21FA" w:rsidRDefault="00000000" w:rsidP="006C21FA">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nary>
                    </m:e>
                  </m:d>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e>
              </m:nary>
            </m:e>
          </m:d>
        </m:oMath>
      </m:oMathPara>
    </w:p>
    <w:p w14:paraId="3AB058CC" w14:textId="77777777" w:rsidR="006C21FA" w:rsidRDefault="006C21FA" w:rsidP="006C21FA">
      <w:pPr>
        <w:spacing w:line="360" w:lineRule="auto"/>
        <w:ind w:left="360"/>
      </w:pPr>
    </w:p>
    <w:p w14:paraId="1A4B6693" w14:textId="77777777" w:rsidR="00D7082A" w:rsidRPr="006C21FA" w:rsidRDefault="00000000" w:rsidP="006C21FA">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nary>
                    </m:e>
                  </m:d>
                </m:e>
              </m:d>
            </m:num>
            <m:den>
              <m:r>
                <w:rPr>
                  <w:rFonts w:ascii="Cambria Math" w:hAnsi="Cambria Math"/>
                </w:rPr>
                <m:t>∂α</m:t>
              </m:r>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∂α</m:t>
                      </m:r>
                    </m:den>
                  </m:f>
                </m:e>
              </m:nary>
            </m:e>
          </m:d>
        </m:oMath>
      </m:oMathPara>
    </w:p>
    <w:p w14:paraId="59AACE6C" w14:textId="77777777" w:rsidR="006C21FA" w:rsidRDefault="006C21FA" w:rsidP="006C21FA">
      <w:pPr>
        <w:spacing w:line="360" w:lineRule="auto"/>
        <w:ind w:left="360"/>
      </w:pPr>
    </w:p>
    <w:p w14:paraId="08BDE7D8" w14:textId="77777777" w:rsidR="00D7082A" w:rsidRDefault="00D7082A" w:rsidP="005A2C14">
      <w:pPr>
        <w:numPr>
          <w:ilvl w:val="0"/>
          <w:numId w:val="241"/>
        </w:numPr>
        <w:spacing w:line="360" w:lineRule="auto"/>
      </w:pPr>
      <w:r>
        <w:rPr>
          <w:u w:val="single"/>
        </w:rPr>
        <w:t>Individual Cash-flow PV and Greeks [Leclerc, Liang, and Schneider (2009)]</w:t>
      </w:r>
      <w:r>
        <w:t>:</w:t>
      </w:r>
    </w:p>
    <w:p w14:paraId="7873FE71" w14:textId="77777777" w:rsidR="00DD4119" w:rsidRDefault="00DD4119" w:rsidP="00DD4119">
      <w:pPr>
        <w:spacing w:line="360" w:lineRule="auto"/>
        <w:ind w:left="360"/>
      </w:pPr>
    </w:p>
    <w:p w14:paraId="14F51F01" w14:textId="77777777" w:rsidR="00D7082A" w:rsidRPr="00DD4119" w:rsidRDefault="00000000" w:rsidP="00DD4119">
      <w:pPr>
        <w:spacing w:line="360" w:lineRule="auto"/>
      </w:pPr>
      <m:oMathPara>
        <m:oMathParaPr>
          <m:jc m:val="center"/>
        </m:oMathParaPr>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oMath>
      </m:oMathPara>
    </w:p>
    <w:p w14:paraId="1AB316D9" w14:textId="77777777" w:rsidR="00DD4119" w:rsidRPr="00DD4119" w:rsidRDefault="00DD4119" w:rsidP="00DD4119">
      <w:pPr>
        <w:spacing w:line="360" w:lineRule="auto"/>
      </w:pPr>
    </w:p>
    <w:p w14:paraId="6380401F" w14:textId="77777777" w:rsidR="00DD4119" w:rsidRPr="00DD4119" w:rsidRDefault="00000000" w:rsidP="00DD4119">
      <w:pPr>
        <w:spacing w:line="360" w:lineRule="auto"/>
      </w:pPr>
      <m:oMathPara>
        <m:oMathParaPr>
          <m:jc m:val="center"/>
        </m:oMathParaP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p=1</m:t>
              </m:r>
            </m:sub>
            <m:sup>
              <m:r>
                <w:rPr>
                  <w:rFonts w:ascii="Cambria Math" w:hAnsi="Cambria Math"/>
                </w:rPr>
                <m:t>j</m:t>
              </m:r>
            </m:sup>
            <m:e>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en>
              </m:f>
            </m:e>
          </m:nary>
        </m:oMath>
      </m:oMathPara>
    </w:p>
    <w:p w14:paraId="4A28D56E" w14:textId="77777777" w:rsidR="00DD4119" w:rsidRDefault="00DD4119" w:rsidP="00DD4119">
      <w:pPr>
        <w:spacing w:line="360" w:lineRule="auto"/>
        <w:ind w:left="360"/>
      </w:pPr>
    </w:p>
    <w:p w14:paraId="1B90B395" w14:textId="77777777" w:rsidR="00DD4119" w:rsidRDefault="00DD4119" w:rsidP="00DD4119">
      <w:pPr>
        <w:spacing w:line="360" w:lineRule="auto"/>
        <w:ind w:left="360"/>
      </w:pPr>
      <w:r>
        <w:t>implies that</w:t>
      </w:r>
    </w:p>
    <w:p w14:paraId="19460DB5" w14:textId="77777777" w:rsidR="00DD4119" w:rsidRDefault="00DD4119" w:rsidP="00DD4119">
      <w:pPr>
        <w:spacing w:line="360" w:lineRule="auto"/>
        <w:ind w:left="360"/>
      </w:pPr>
    </w:p>
    <w:p w14:paraId="2F88A389" w14:textId="77777777" w:rsidR="00D7082A" w:rsidRPr="00DD4119" w:rsidRDefault="00000000" w:rsidP="00DD4119">
      <w:pP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p=1</m:t>
                  </m:r>
                </m:sub>
                <m:sup>
                  <m:r>
                    <w:rPr>
                      <w:rFonts w:ascii="Cambria Math" w:hAnsi="Cambria Math"/>
                    </w:rPr>
                    <m:t>j</m:t>
                  </m:r>
                </m:sup>
                <m:e>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en>
                  </m:f>
                </m:e>
              </m:nary>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oMath>
      </m:oMathPara>
    </w:p>
    <w:p w14:paraId="27F67CE3" w14:textId="77777777" w:rsidR="00DD4119" w:rsidRDefault="00DD4119" w:rsidP="00DD4119">
      <w:pPr>
        <w:spacing w:line="360" w:lineRule="auto"/>
        <w:ind w:left="360"/>
      </w:pPr>
    </w:p>
    <w:p w14:paraId="3621DA32" w14:textId="77777777" w:rsidR="00DD4119" w:rsidRDefault="00D7082A" w:rsidP="00DD4119">
      <w:pPr>
        <w:spacing w:line="360" w:lineRule="auto"/>
        <w:ind w:left="360"/>
      </w:pPr>
      <w:r>
        <w:t>Remember that</w:t>
      </w:r>
    </w:p>
    <w:p w14:paraId="4BBC7FD0" w14:textId="77777777" w:rsidR="00DD4119" w:rsidRDefault="00DD4119" w:rsidP="00DD4119">
      <w:pPr>
        <w:spacing w:line="360" w:lineRule="auto"/>
        <w:ind w:left="360"/>
      </w:pPr>
    </w:p>
    <w:p w14:paraId="19802BA0" w14:textId="77777777" w:rsidR="00DD4119" w:rsidRDefault="00000000" w:rsidP="00DD4119">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14:paraId="65166387" w14:textId="77777777" w:rsidR="00DD4119" w:rsidRDefault="00DD4119" w:rsidP="00DD4119">
      <w:pPr>
        <w:spacing w:line="360" w:lineRule="auto"/>
        <w:ind w:left="360"/>
      </w:pPr>
    </w:p>
    <w:p w14:paraId="26F51A0C" w14:textId="77777777" w:rsidR="00D7082A" w:rsidRDefault="00D7082A" w:rsidP="00DD4119">
      <w:pPr>
        <w:spacing w:line="360" w:lineRule="auto"/>
        <w:ind w:left="360"/>
      </w:pPr>
      <w:r>
        <w:t xml:space="preserve">where </w:t>
      </w:r>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oMath>
      <w:r>
        <w:t xml:space="preserve"> is given by the LMM formulation presented earlier.</w:t>
      </w:r>
    </w:p>
    <w:p w14:paraId="23F4F655" w14:textId="77777777" w:rsidR="00D7082A" w:rsidRDefault="00D7082A" w:rsidP="005A2C14">
      <w:pPr>
        <w:numPr>
          <w:ilvl w:val="0"/>
          <w:numId w:val="241"/>
        </w:numPr>
        <w:spacing w:line="360" w:lineRule="auto"/>
      </w:pPr>
      <w:r>
        <w:rPr>
          <w:u w:val="single"/>
        </w:rPr>
        <w:t>Cash-flow PV Delta</w:t>
      </w:r>
      <w:r>
        <w:t>:</w:t>
      </w:r>
    </w:p>
    <w:p w14:paraId="079AE8A9" w14:textId="77777777" w:rsidR="00FB7B22" w:rsidRDefault="00FB7B22" w:rsidP="00FB7B22">
      <w:pPr>
        <w:spacing w:line="360" w:lineRule="auto"/>
        <w:ind w:left="360"/>
      </w:pPr>
    </w:p>
    <w:p w14:paraId="5CDC3D56" w14:textId="77777777" w:rsidR="00D7082A" w:rsidRPr="00FB7B22" w:rsidRDefault="00000000" w:rsidP="00FB7B22">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p=1</m:t>
                      </m:r>
                    </m:sub>
                    <m:sup>
                      <m:r>
                        <w:rPr>
                          <w:rFonts w:ascii="Cambria Math" w:hAnsi="Cambria Math"/>
                        </w:rPr>
                        <m:t>j</m:t>
                      </m:r>
                    </m:sup>
                    <m:e>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en>
                      </m:f>
                    </m:e>
                  </m:nary>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e>
          </m:d>
        </m:oMath>
      </m:oMathPara>
    </w:p>
    <w:p w14:paraId="0829F0F3" w14:textId="77777777" w:rsidR="00FB7B22" w:rsidRDefault="00FB7B22" w:rsidP="00FB7B22">
      <w:pPr>
        <w:spacing w:line="360" w:lineRule="auto"/>
        <w:ind w:left="360"/>
      </w:pPr>
    </w:p>
    <w:p w14:paraId="4C0D528C" w14:textId="77777777" w:rsidR="00D7082A" w:rsidRPr="00FB7B22" w:rsidRDefault="00000000" w:rsidP="00FB7B22">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j≥i</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14:paraId="3624AE82" w14:textId="77777777" w:rsidR="00FB7B22" w:rsidRDefault="00FB7B22" w:rsidP="00FB7B22">
      <w:pPr>
        <w:spacing w:line="360" w:lineRule="auto"/>
        <w:ind w:left="360"/>
      </w:pPr>
    </w:p>
    <w:p w14:paraId="38478F6A" w14:textId="77777777" w:rsidR="00D7082A" w:rsidRDefault="00000000" w:rsidP="00FB7B22">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j&lt;i</m:t>
              </m:r>
            </m:e>
          </m:d>
          <m:r>
            <w:rPr>
              <w:rFonts w:ascii="Cambria Math" w:hAnsi="Cambria Math"/>
            </w:rPr>
            <m:t>=0</m:t>
          </m:r>
        </m:oMath>
      </m:oMathPara>
    </w:p>
    <w:p w14:paraId="2C559559" w14:textId="77777777" w:rsidR="00D7082A" w:rsidRDefault="00D7082A" w:rsidP="00D7082A">
      <w:pPr>
        <w:spacing w:line="360" w:lineRule="auto"/>
      </w:pPr>
    </w:p>
    <w:p w14:paraId="6A4F47E1" w14:textId="77777777" w:rsidR="00D7082A" w:rsidRDefault="00D7082A" w:rsidP="00D7082A">
      <w:pPr>
        <w:spacing w:line="360" w:lineRule="auto"/>
      </w:pPr>
    </w:p>
    <w:p w14:paraId="7E8566B0" w14:textId="77777777" w:rsidR="00D7082A" w:rsidRDefault="00D7082A" w:rsidP="00D7082A">
      <w:pPr>
        <w:pStyle w:val="Heading2"/>
        <w:rPr>
          <w:sz w:val="28"/>
        </w:rPr>
      </w:pPr>
      <w:r>
        <w:rPr>
          <w:sz w:val="28"/>
        </w:rPr>
        <w:t>LSM Methodology</w:t>
      </w:r>
    </w:p>
    <w:p w14:paraId="5EC179FA" w14:textId="77777777" w:rsidR="00D7082A" w:rsidRDefault="00D7082A" w:rsidP="00D7082A">
      <w:pPr>
        <w:pStyle w:val="Footer"/>
        <w:tabs>
          <w:tab w:val="clear" w:pos="4320"/>
          <w:tab w:val="clear" w:pos="8640"/>
        </w:tabs>
        <w:spacing w:line="360" w:lineRule="auto"/>
      </w:pPr>
    </w:p>
    <w:p w14:paraId="3F715864" w14:textId="77777777" w:rsidR="00D7082A" w:rsidRDefault="00D7082A" w:rsidP="005A2C14">
      <w:pPr>
        <w:pStyle w:val="Footer"/>
        <w:numPr>
          <w:ilvl w:val="0"/>
          <w:numId w:val="240"/>
        </w:numPr>
        <w:tabs>
          <w:tab w:val="clear" w:pos="4320"/>
          <w:tab w:val="clear" w:pos="8640"/>
        </w:tabs>
        <w:spacing w:line="360" w:lineRule="auto"/>
      </w:pPr>
      <w:r>
        <w:rPr>
          <w:u w:val="single"/>
        </w:rPr>
        <w:lastRenderedPageBreak/>
        <w:t>Curve-Fitting to Extract Optimal Exercise</w:t>
      </w:r>
      <w:r>
        <w:t xml:space="preserve">: Since the simple model of maximizing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across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gets too cumbersome if the exercise dates are numerous – LSM based optimal exercise determination laid out in [Longstaff and Schwartz (2001)] can be used – regress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against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w:t>
      </w:r>
    </w:p>
    <w:p w14:paraId="7A58D5BB" w14:textId="77777777" w:rsidR="00D7082A" w:rsidRDefault="00D7082A" w:rsidP="005A2C14">
      <w:pPr>
        <w:pStyle w:val="Footer"/>
        <w:numPr>
          <w:ilvl w:val="0"/>
          <w:numId w:val="240"/>
        </w:numPr>
        <w:tabs>
          <w:tab w:val="clear" w:pos="4320"/>
          <w:tab w:val="clear" w:pos="8640"/>
        </w:tabs>
        <w:spacing w:line="360" w:lineRule="auto"/>
      </w:pPr>
      <w:r>
        <w:rPr>
          <w:u w:val="single"/>
        </w:rPr>
        <w:t>Continuous or Fine-grained Call Schedules</w:t>
      </w:r>
      <w:r>
        <w:t>: LSM is highly effective in these situations. Sampling is reduced to a few evenly spaced-out grid points – such that the full sample scoping is eliminated.</w:t>
      </w:r>
    </w:p>
    <w:p w14:paraId="3D0C6C3B" w14:textId="77777777" w:rsidR="00D7082A" w:rsidRDefault="00D7082A" w:rsidP="005A2C14">
      <w:pPr>
        <w:pStyle w:val="Footer"/>
        <w:numPr>
          <w:ilvl w:val="0"/>
          <w:numId w:val="240"/>
        </w:numPr>
        <w:tabs>
          <w:tab w:val="clear" w:pos="4320"/>
          <w:tab w:val="clear" w:pos="8640"/>
        </w:tabs>
        <w:spacing w:line="360" w:lineRule="auto"/>
      </w:pPr>
      <w:r>
        <w:rPr>
          <w:u w:val="single"/>
        </w:rPr>
        <w:t>Interpolation between Sampled Nodes</w:t>
      </w:r>
      <w:r>
        <w:t xml:space="preserve">: Any appropriate inter-nodal interpolating/splining technique to determine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as a function of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is valid – e.g., constant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over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linear/quadratic/polynomial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over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or even exponential/hyperbolic tension spline-based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over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w:t>
      </w:r>
    </w:p>
    <w:p w14:paraId="20A0F2AB" w14:textId="77777777" w:rsidR="00D7082A" w:rsidRDefault="00D7082A" w:rsidP="00D7082A">
      <w:pPr>
        <w:pStyle w:val="Heading2"/>
        <w:rPr>
          <w:sz w:val="28"/>
        </w:rPr>
      </w:pPr>
    </w:p>
    <w:p w14:paraId="598A5ECA" w14:textId="77777777" w:rsidR="00D7082A" w:rsidRDefault="00D7082A" w:rsidP="00D7082A">
      <w:pPr>
        <w:spacing w:line="360" w:lineRule="auto"/>
      </w:pPr>
    </w:p>
    <w:p w14:paraId="2C634EF7" w14:textId="77777777" w:rsidR="00D7082A" w:rsidRPr="008F0A08" w:rsidRDefault="00D7082A" w:rsidP="008F0A08">
      <w:pPr>
        <w:pStyle w:val="Heading4"/>
        <w:ind w:left="0"/>
        <w:jc w:val="left"/>
        <w:rPr>
          <w:sz w:val="28"/>
          <w:szCs w:val="28"/>
        </w:rPr>
      </w:pPr>
      <w:r w:rsidRPr="008F0A08">
        <w:rPr>
          <w:sz w:val="28"/>
          <w:szCs w:val="28"/>
        </w:rPr>
        <w:t>Reference</w:t>
      </w:r>
    </w:p>
    <w:p w14:paraId="78D91C90" w14:textId="77777777" w:rsidR="00D7082A" w:rsidRDefault="00D7082A" w:rsidP="00D7082A">
      <w:pPr>
        <w:spacing w:line="360" w:lineRule="auto"/>
      </w:pPr>
    </w:p>
    <w:p w14:paraId="3C29C16A" w14:textId="77777777"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(2011): </w:t>
      </w:r>
      <w:hyperlink r:id="rId128" w:history="1">
        <w:r>
          <w:rPr>
            <w:rStyle w:val="Hyperlink"/>
            <w:i/>
            <w:iCs/>
            <w:szCs w:val="20"/>
            <w:lang w:val="en"/>
          </w:rPr>
          <w:t>Algorithmic Differentiation: Adjoint Greeks Made Easy</w:t>
        </w:r>
      </w:hyperlink>
      <w:r>
        <w:rPr>
          <w:szCs w:val="18"/>
        </w:rPr>
        <w:t>.</w:t>
      </w:r>
    </w:p>
    <w:p w14:paraId="28EDD826" w14:textId="77777777"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Leclerc, M., Q. Liang, and I. Schneider (2009): Fast Monte-Carlo Bermudan Greeks </w:t>
      </w:r>
      <w:r>
        <w:rPr>
          <w:i/>
          <w:iCs/>
          <w:szCs w:val="18"/>
        </w:rPr>
        <w:t>Risk</w:t>
      </w:r>
      <w:r>
        <w:rPr>
          <w:szCs w:val="18"/>
        </w:rPr>
        <w:t xml:space="preserve"> 84-88.</w:t>
      </w:r>
    </w:p>
    <w:p w14:paraId="4789FF13" w14:textId="77777777"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Longstaff, F., and E. Schwartz (2001): Valuing American Options by Simulation: A Simple Least-Squares Approach. </w:t>
      </w:r>
      <w:r>
        <w:rPr>
          <w:i/>
          <w:iCs/>
          <w:szCs w:val="18"/>
        </w:rPr>
        <w:t>Review of Financial Studies</w:t>
      </w:r>
      <w:r>
        <w:rPr>
          <w:szCs w:val="18"/>
        </w:rPr>
        <w:t xml:space="preserve"> </w:t>
      </w:r>
      <w:r>
        <w:rPr>
          <w:b/>
          <w:bCs/>
          <w:szCs w:val="18"/>
        </w:rPr>
        <w:t>14</w:t>
      </w:r>
      <w:r>
        <w:rPr>
          <w:szCs w:val="18"/>
        </w:rPr>
        <w:t xml:space="preserve"> 113-147.</w:t>
      </w:r>
    </w:p>
    <w:p w14:paraId="140B4A81" w14:textId="77777777"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Piterbarg, V. (2004): Computing deltas of callable LIBOR exotics in Forward LIBOR Models. </w:t>
      </w:r>
      <w:r>
        <w:rPr>
          <w:i/>
          <w:iCs/>
          <w:szCs w:val="18"/>
        </w:rPr>
        <w:t>Journal of Computational Finance</w:t>
      </w:r>
      <w:r>
        <w:rPr>
          <w:szCs w:val="18"/>
        </w:rPr>
        <w:t xml:space="preserve"> </w:t>
      </w:r>
      <w:r>
        <w:rPr>
          <w:b/>
          <w:bCs/>
          <w:szCs w:val="18"/>
        </w:rPr>
        <w:t>7 (3)</w:t>
      </w:r>
      <w:r>
        <w:rPr>
          <w:szCs w:val="18"/>
        </w:rPr>
        <w:t xml:space="preserve"> 107-144.</w:t>
      </w:r>
    </w:p>
    <w:p w14:paraId="1035FF19" w14:textId="77777777" w:rsidR="00686C95" w:rsidRDefault="00D7082A" w:rsidP="00D7082A">
      <w:pPr>
        <w:spacing w:line="360" w:lineRule="auto"/>
        <w:jc w:val="center"/>
      </w:pPr>
      <w:r>
        <w:br w:type="page"/>
      </w:r>
    </w:p>
    <w:p w14:paraId="02881975" w14:textId="77777777" w:rsidR="00686C95" w:rsidRDefault="00686C95" w:rsidP="00D7082A">
      <w:pPr>
        <w:spacing w:line="360" w:lineRule="auto"/>
        <w:jc w:val="center"/>
      </w:pPr>
    </w:p>
    <w:p w14:paraId="3A4559E6" w14:textId="77777777" w:rsidR="00D7082A" w:rsidRDefault="00D7082A" w:rsidP="00D7082A">
      <w:pPr>
        <w:spacing w:line="360" w:lineRule="auto"/>
        <w:jc w:val="center"/>
        <w:rPr>
          <w:b/>
          <w:bCs/>
          <w:sz w:val="32"/>
        </w:rPr>
      </w:pPr>
      <w:r>
        <w:rPr>
          <w:b/>
          <w:bCs/>
          <w:sz w:val="32"/>
        </w:rPr>
        <w:t>Basket Sensitivities</w:t>
      </w:r>
    </w:p>
    <w:p w14:paraId="11968F79" w14:textId="77777777" w:rsidR="00D7082A" w:rsidRDefault="00D7082A" w:rsidP="00D7082A">
      <w:pPr>
        <w:spacing w:line="360" w:lineRule="auto"/>
      </w:pPr>
    </w:p>
    <w:p w14:paraId="580AC0F0" w14:textId="77777777" w:rsidR="00D7082A" w:rsidRDefault="00D7082A" w:rsidP="00D7082A">
      <w:pPr>
        <w:spacing w:line="360" w:lineRule="auto"/>
      </w:pPr>
    </w:p>
    <w:p w14:paraId="2F98A8EE" w14:textId="77777777" w:rsidR="00D7082A" w:rsidRDefault="00D7082A" w:rsidP="00D7082A">
      <w:pPr>
        <w:pStyle w:val="Heading2"/>
        <w:rPr>
          <w:sz w:val="28"/>
        </w:rPr>
      </w:pPr>
      <w:r>
        <w:rPr>
          <w:sz w:val="28"/>
        </w:rPr>
        <w:t>NTD Product Formulation</w:t>
      </w:r>
    </w:p>
    <w:p w14:paraId="0E9581F7" w14:textId="77777777" w:rsidR="00D7082A" w:rsidRDefault="00D7082A" w:rsidP="00D7082A">
      <w:pPr>
        <w:pStyle w:val="Footer"/>
        <w:tabs>
          <w:tab w:val="clear" w:pos="4320"/>
          <w:tab w:val="clear" w:pos="8640"/>
        </w:tabs>
        <w:spacing w:line="360" w:lineRule="auto"/>
      </w:pPr>
    </w:p>
    <w:p w14:paraId="18A7897F" w14:textId="77777777" w:rsidR="00D7082A" w:rsidRDefault="00D7082A" w:rsidP="005A2C14">
      <w:pPr>
        <w:pStyle w:val="Footer"/>
        <w:numPr>
          <w:ilvl w:val="0"/>
          <w:numId w:val="245"/>
        </w:numPr>
        <w:tabs>
          <w:tab w:val="clear" w:pos="4320"/>
          <w:tab w:val="clear" w:pos="8640"/>
        </w:tabs>
        <w:spacing w:line="360" w:lineRule="auto"/>
      </w:pPr>
      <w:r>
        <w:rPr>
          <w:u w:val="single"/>
        </w:rPr>
        <w:t>Running Index Details</w:t>
      </w:r>
      <w:r>
        <w:t>:</w:t>
      </w:r>
      <w:r w:rsidR="00D3512B">
        <w:t xml:space="preserve"> Let</w:t>
      </w:r>
    </w:p>
    <w:p w14:paraId="6E52796B" w14:textId="77777777" w:rsidR="00D3512B" w:rsidRDefault="00D3512B" w:rsidP="00D3512B">
      <w:pPr>
        <w:pStyle w:val="Footer"/>
        <w:tabs>
          <w:tab w:val="clear" w:pos="4320"/>
          <w:tab w:val="clear" w:pos="8640"/>
        </w:tabs>
        <w:spacing w:line="360" w:lineRule="auto"/>
        <w:ind w:left="360"/>
      </w:pPr>
    </w:p>
    <w:p w14:paraId="6D08E51F" w14:textId="77777777" w:rsidR="00D3512B" w:rsidRDefault="00D3512B" w:rsidP="00D3512B">
      <w:pPr>
        <w:pStyle w:val="Footer"/>
        <w:tabs>
          <w:tab w:val="clear" w:pos="4320"/>
          <w:tab w:val="clear" w:pos="8640"/>
        </w:tabs>
        <w:spacing w:line="360" w:lineRule="auto"/>
        <w:ind w:left="360"/>
      </w:pPr>
      <m:oMathPara>
        <m:oMath>
          <m:r>
            <w:rPr>
              <w:rFonts w:ascii="Cambria Math" w:hAnsi="Cambria Math"/>
            </w:rPr>
            <m:t>p=1, ⋯, n</m:t>
          </m:r>
        </m:oMath>
      </m:oMathPara>
    </w:p>
    <w:p w14:paraId="094ABBCB" w14:textId="77777777" w:rsidR="00D3512B" w:rsidRDefault="00D3512B" w:rsidP="00D3512B">
      <w:pPr>
        <w:pStyle w:val="Footer"/>
        <w:tabs>
          <w:tab w:val="clear" w:pos="4320"/>
          <w:tab w:val="clear" w:pos="8640"/>
        </w:tabs>
        <w:spacing w:line="360" w:lineRule="auto"/>
        <w:ind w:left="360"/>
      </w:pPr>
    </w:p>
    <w:p w14:paraId="13131305" w14:textId="77777777" w:rsidR="00D7082A" w:rsidRDefault="00D3512B" w:rsidP="00D3512B">
      <w:pPr>
        <w:pStyle w:val="Footer"/>
        <w:tabs>
          <w:tab w:val="clear" w:pos="4320"/>
          <w:tab w:val="clear" w:pos="8640"/>
        </w:tabs>
        <w:spacing w:line="360" w:lineRule="auto"/>
        <w:ind w:left="360"/>
      </w:pPr>
      <w:r>
        <w:t>refer to the n</w:t>
      </w:r>
      <w:r w:rsidR="00D7082A">
        <w:t>u</w:t>
      </w:r>
      <w:r>
        <w:t>mber of c</w:t>
      </w:r>
      <w:r w:rsidR="00D7082A">
        <w:t>omponents</w:t>
      </w:r>
      <w:r>
        <w:t xml:space="preserve"> in the basket, </w:t>
      </w:r>
    </w:p>
    <w:p w14:paraId="5DCD6A1A" w14:textId="77777777" w:rsidR="00D3512B" w:rsidRDefault="00D3512B" w:rsidP="00D3512B">
      <w:pPr>
        <w:pStyle w:val="Footer"/>
        <w:tabs>
          <w:tab w:val="clear" w:pos="4320"/>
          <w:tab w:val="clear" w:pos="8640"/>
        </w:tabs>
        <w:spacing w:line="360" w:lineRule="auto"/>
        <w:ind w:left="360"/>
      </w:pPr>
    </w:p>
    <w:p w14:paraId="2C6C45A2" w14:textId="77777777" w:rsidR="00D3512B" w:rsidRDefault="00D3512B" w:rsidP="00D3512B">
      <w:pPr>
        <w:pStyle w:val="Footer"/>
        <w:tabs>
          <w:tab w:val="clear" w:pos="4320"/>
          <w:tab w:val="clear" w:pos="8640"/>
        </w:tabs>
        <w:spacing w:line="360" w:lineRule="auto"/>
        <w:ind w:left="360"/>
      </w:pPr>
      <m:oMathPara>
        <m:oMath>
          <m:r>
            <w:rPr>
              <w:rFonts w:ascii="Cambria Math" w:hAnsi="Cambria Math"/>
            </w:rPr>
            <m:t>j,k=1, ⋯, n</m:t>
          </m:r>
        </m:oMath>
      </m:oMathPara>
    </w:p>
    <w:p w14:paraId="50B817B1" w14:textId="77777777" w:rsidR="00D3512B" w:rsidRDefault="00D3512B" w:rsidP="00D3512B">
      <w:pPr>
        <w:pStyle w:val="Footer"/>
        <w:tabs>
          <w:tab w:val="clear" w:pos="4320"/>
          <w:tab w:val="clear" w:pos="8640"/>
        </w:tabs>
        <w:spacing w:line="360" w:lineRule="auto"/>
        <w:ind w:left="360"/>
      </w:pPr>
    </w:p>
    <w:p w14:paraId="4171B1D9" w14:textId="77777777" w:rsidR="00D7082A" w:rsidRDefault="00D3512B" w:rsidP="00D3512B">
      <w:pPr>
        <w:pStyle w:val="Footer"/>
        <w:tabs>
          <w:tab w:val="clear" w:pos="4320"/>
          <w:tab w:val="clear" w:pos="8640"/>
        </w:tabs>
        <w:spacing w:line="360" w:lineRule="auto"/>
        <w:ind w:left="360"/>
      </w:pPr>
      <w:r>
        <w:t>identify the r</w:t>
      </w:r>
      <w:r w:rsidR="00D7082A">
        <w:t>ow</w:t>
      </w:r>
      <w:r>
        <w:t>/</w:t>
      </w:r>
      <w:r w:rsidR="00D7082A">
        <w:t xml:space="preserve">column index of the correlation matrix for each of the </w:t>
      </w:r>
      <m:oMath>
        <m:r>
          <w:rPr>
            <w:rFonts w:ascii="Cambria Math" w:hAnsi="Cambria Math"/>
          </w:rPr>
          <m:t>n</m:t>
        </m:r>
      </m:oMath>
      <w:r w:rsidR="00D7082A">
        <w:t xml:space="preserve"> components</w:t>
      </w:r>
      <w:r>
        <w:t>,</w:t>
      </w:r>
    </w:p>
    <w:p w14:paraId="41C0B5C9" w14:textId="77777777" w:rsidR="00D3512B" w:rsidRDefault="00D3512B" w:rsidP="00D3512B">
      <w:pPr>
        <w:pStyle w:val="Footer"/>
        <w:tabs>
          <w:tab w:val="clear" w:pos="4320"/>
          <w:tab w:val="clear" w:pos="8640"/>
        </w:tabs>
        <w:spacing w:line="360" w:lineRule="auto"/>
        <w:ind w:left="360"/>
      </w:pPr>
    </w:p>
    <w:p w14:paraId="190AC5B3" w14:textId="77777777" w:rsidR="00D3512B" w:rsidRDefault="00D3512B" w:rsidP="00D3512B">
      <w:pPr>
        <w:pStyle w:val="Footer"/>
        <w:tabs>
          <w:tab w:val="clear" w:pos="4320"/>
          <w:tab w:val="clear" w:pos="8640"/>
        </w:tabs>
        <w:spacing w:line="360" w:lineRule="auto"/>
        <w:ind w:left="360"/>
      </w:pPr>
      <m:oMathPara>
        <m:oMath>
          <m:r>
            <w:rPr>
              <w:rFonts w:ascii="Cambria Math" w:hAnsi="Cambria Math"/>
            </w:rPr>
            <m:t>l, m=1, ⋯, n</m:t>
          </m:r>
        </m:oMath>
      </m:oMathPara>
    </w:p>
    <w:p w14:paraId="4D4F2A29" w14:textId="77777777" w:rsidR="00D3512B" w:rsidRDefault="00D3512B" w:rsidP="00D3512B">
      <w:pPr>
        <w:pStyle w:val="Footer"/>
        <w:tabs>
          <w:tab w:val="clear" w:pos="4320"/>
          <w:tab w:val="clear" w:pos="8640"/>
        </w:tabs>
        <w:spacing w:line="360" w:lineRule="auto"/>
        <w:ind w:left="360"/>
      </w:pPr>
    </w:p>
    <w:p w14:paraId="71114155" w14:textId="77777777" w:rsidR="00FB79B7" w:rsidRDefault="00D3512B" w:rsidP="00D3512B">
      <w:pPr>
        <w:pStyle w:val="Footer"/>
        <w:tabs>
          <w:tab w:val="clear" w:pos="4320"/>
          <w:tab w:val="clear" w:pos="8640"/>
        </w:tabs>
        <w:spacing w:line="360" w:lineRule="auto"/>
        <w:ind w:left="360"/>
      </w:pPr>
      <w:r>
        <w:t>represent the</w:t>
      </w:r>
      <w:r w:rsidR="00D7082A">
        <w:t xml:space="preserve"> </w:t>
      </w:r>
      <w:r>
        <w:t>f</w:t>
      </w:r>
      <w:r w:rsidR="00D7082A">
        <w:t xml:space="preserve">actorized Cholesky diagonal matrix for the </w:t>
      </w:r>
      <m:oMath>
        <m:r>
          <w:rPr>
            <w:rFonts w:ascii="Cambria Math" w:hAnsi="Cambria Math"/>
          </w:rPr>
          <m:t>n</m:t>
        </m:r>
      </m:oMath>
      <w:r w:rsidR="00D7082A">
        <w:t xml:space="preserve"> components</w:t>
      </w:r>
      <w:r>
        <w:t xml:space="preserve">, </w:t>
      </w:r>
      <m:oMath>
        <m:r>
          <w:rPr>
            <w:rFonts w:ascii="Cambria Math" w:hAnsi="Cambria Math"/>
          </w:rPr>
          <m:t>r</m:t>
        </m:r>
      </m:oMath>
      <w:r w:rsidR="00D7082A">
        <w:t xml:space="preserve"> </w:t>
      </w:r>
      <w:r>
        <w:t>correspond to the</w:t>
      </w:r>
      <w:r w:rsidR="00D7082A">
        <w:t xml:space="preserve"> </w:t>
      </w:r>
      <m:oMath>
        <m:sSup>
          <m:sSupPr>
            <m:ctrlPr>
              <w:rPr>
                <w:rFonts w:ascii="Cambria Math" w:hAnsi="Cambria Math"/>
                <w:i/>
              </w:rPr>
            </m:ctrlPr>
          </m:sSupPr>
          <m:e>
            <m:r>
              <w:rPr>
                <w:rFonts w:ascii="Cambria Math" w:hAnsi="Cambria Math"/>
              </w:rPr>
              <m:t>r</m:t>
            </m:r>
          </m:e>
          <m:sup>
            <m:r>
              <w:rPr>
                <w:rFonts w:ascii="Cambria Math" w:hAnsi="Cambria Math"/>
              </w:rPr>
              <m:t>th</m:t>
            </m:r>
          </m:sup>
        </m:sSup>
      </m:oMath>
      <w:r w:rsidR="00D7082A">
        <w:t xml:space="preserve"> component in the current draw of ordered default times; it corresponds to the current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00FB79B7">
        <w:t xml:space="preserve">-to-default, and </w:t>
      </w:r>
      <m:oMath>
        <m:r>
          <w:rPr>
            <w:rFonts w:ascii="Cambria Math" w:hAnsi="Cambria Math"/>
          </w:rPr>
          <m:t>N</m:t>
        </m:r>
      </m:oMath>
      <w:r w:rsidR="00D7082A">
        <w:t xml:space="preserve"> </w:t>
      </w:r>
      <w:r w:rsidR="00FB79B7">
        <w:t>point to t</w:t>
      </w:r>
      <w:r w:rsidR="00D7082A">
        <w:t>he “</w:t>
      </w:r>
      <m:oMath>
        <m:r>
          <w:rPr>
            <w:rFonts w:ascii="Cambria Math" w:hAnsi="Cambria Math"/>
          </w:rPr>
          <m:t>N</m:t>
        </m:r>
      </m:oMath>
      <w:r w:rsidR="00FB79B7">
        <w:t>” in NTD, i.e.,</w:t>
      </w:r>
    </w:p>
    <w:p w14:paraId="3E043CEF" w14:textId="77777777" w:rsidR="00FB79B7" w:rsidRDefault="00FB79B7" w:rsidP="00D3512B">
      <w:pPr>
        <w:pStyle w:val="Footer"/>
        <w:tabs>
          <w:tab w:val="clear" w:pos="4320"/>
          <w:tab w:val="clear" w:pos="8640"/>
        </w:tabs>
        <w:spacing w:line="360" w:lineRule="auto"/>
        <w:ind w:left="360"/>
      </w:pPr>
    </w:p>
    <w:p w14:paraId="43A27BC2" w14:textId="77777777" w:rsidR="00D7082A" w:rsidRPr="00FB79B7" w:rsidRDefault="00000000" w:rsidP="00D3512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oMath>
      </m:oMathPara>
    </w:p>
    <w:p w14:paraId="4B72A0A3" w14:textId="77777777" w:rsidR="00FB79B7" w:rsidRDefault="00FB79B7" w:rsidP="00D3512B">
      <w:pPr>
        <w:pStyle w:val="Footer"/>
        <w:tabs>
          <w:tab w:val="clear" w:pos="4320"/>
          <w:tab w:val="clear" w:pos="8640"/>
        </w:tabs>
        <w:spacing w:line="360" w:lineRule="auto"/>
        <w:ind w:left="360"/>
      </w:pPr>
    </w:p>
    <w:p w14:paraId="07895AEB" w14:textId="77777777" w:rsidR="00FB79B7" w:rsidRDefault="00D7082A" w:rsidP="005A2C14">
      <w:pPr>
        <w:pStyle w:val="Footer"/>
        <w:numPr>
          <w:ilvl w:val="0"/>
          <w:numId w:val="245"/>
        </w:numPr>
        <w:tabs>
          <w:tab w:val="clear" w:pos="4320"/>
          <w:tab w:val="clear" w:pos="8640"/>
        </w:tabs>
        <w:spacing w:line="360" w:lineRule="auto"/>
      </w:pPr>
      <w:r>
        <w:rPr>
          <w:u w:val="single"/>
        </w:rPr>
        <w:t>Base NTD Pricing</w:t>
      </w:r>
      <w:r>
        <w:t>:</w:t>
      </w:r>
    </w:p>
    <w:p w14:paraId="3B71AAB6" w14:textId="77777777" w:rsidR="00FB79B7" w:rsidRDefault="00FB79B7" w:rsidP="00FB79B7">
      <w:pPr>
        <w:pStyle w:val="Footer"/>
        <w:tabs>
          <w:tab w:val="clear" w:pos="4320"/>
          <w:tab w:val="clear" w:pos="8640"/>
        </w:tabs>
        <w:spacing w:line="360" w:lineRule="auto"/>
        <w:ind w:left="360"/>
        <w:rPr>
          <w:u w:val="single"/>
        </w:rPr>
      </w:pPr>
    </w:p>
    <w:p w14:paraId="12AECA95" w14:textId="77777777" w:rsidR="00D7082A" w:rsidRDefault="00000000" w:rsidP="00FB79B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NTD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LOSS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PREMIUM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ACCRUED</m:t>
              </m:r>
            </m:sub>
          </m:sSub>
        </m:oMath>
      </m:oMathPara>
    </w:p>
    <w:p w14:paraId="569E6E06" w14:textId="77777777" w:rsidR="00D7082A" w:rsidRDefault="00D7082A" w:rsidP="00FB79B7">
      <w:pPr>
        <w:pStyle w:val="Footer"/>
        <w:tabs>
          <w:tab w:val="clear" w:pos="4320"/>
          <w:tab w:val="clear" w:pos="8640"/>
        </w:tabs>
        <w:spacing w:line="360" w:lineRule="auto"/>
        <w:ind w:left="720"/>
      </w:pPr>
    </w:p>
    <w:p w14:paraId="16EFC95A" w14:textId="77777777" w:rsidR="00FB79B7" w:rsidRPr="00FB79B7" w:rsidRDefault="00000000" w:rsidP="00FB79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LOSS</m:t>
              </m:r>
            </m:sub>
          </m:sSub>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oMath>
      </m:oMathPara>
    </w:p>
    <w:p w14:paraId="080C4E20" w14:textId="77777777" w:rsidR="00FB79B7" w:rsidRDefault="00FB79B7" w:rsidP="00FB79B7">
      <w:pPr>
        <w:pStyle w:val="Footer"/>
        <w:tabs>
          <w:tab w:val="clear" w:pos="4320"/>
          <w:tab w:val="clear" w:pos="8640"/>
        </w:tabs>
        <w:spacing w:line="360" w:lineRule="auto"/>
        <w:ind w:left="720"/>
      </w:pPr>
    </w:p>
    <w:p w14:paraId="5B1DDF97" w14:textId="77777777" w:rsidR="00FB79B7" w:rsidRPr="00FB79B7" w:rsidRDefault="00000000" w:rsidP="00FB79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PREMIUM</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sub>
              </m:sSub>
            </m:e>
          </m:nary>
        </m:oMath>
      </m:oMathPara>
    </w:p>
    <w:p w14:paraId="24178603" w14:textId="77777777" w:rsidR="00FB79B7" w:rsidRDefault="00FB79B7" w:rsidP="00FB79B7">
      <w:pPr>
        <w:pStyle w:val="Footer"/>
        <w:tabs>
          <w:tab w:val="clear" w:pos="4320"/>
          <w:tab w:val="clear" w:pos="8640"/>
        </w:tabs>
        <w:spacing w:line="360" w:lineRule="auto"/>
        <w:ind w:left="720"/>
      </w:pPr>
    </w:p>
    <w:p w14:paraId="357CF8FB" w14:textId="77777777" w:rsidR="00FB79B7" w:rsidRPr="00FB79B7" w:rsidRDefault="00000000" w:rsidP="00FB79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ACCRUAL</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r</m:t>
                      </m:r>
                    </m:sub>
                  </m:sSub>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sub>
              </m:sSub>
            </m:e>
          </m:nary>
        </m:oMath>
      </m:oMathPara>
    </w:p>
    <w:p w14:paraId="16689180" w14:textId="77777777" w:rsidR="00D7082A" w:rsidRDefault="00D7082A" w:rsidP="00FB79B7">
      <w:pPr>
        <w:pStyle w:val="Footer"/>
        <w:tabs>
          <w:tab w:val="clear" w:pos="4320"/>
          <w:tab w:val="clear" w:pos="8640"/>
        </w:tabs>
        <w:spacing w:line="360" w:lineRule="auto"/>
      </w:pPr>
    </w:p>
    <w:p w14:paraId="44A28695" w14:textId="77777777" w:rsidR="00CC48E3" w:rsidRDefault="00000000" w:rsidP="00FB79B7">
      <w:pPr>
        <w:pStyle w:val="Footer"/>
        <w:tabs>
          <w:tab w:val="clear" w:pos="4320"/>
          <w:tab w:val="clear" w:pos="8640"/>
        </w:tabs>
        <w:spacing w:line="360" w:lineRule="auto"/>
        <w:ind w:left="720"/>
      </w:pPr>
      <m:oMath>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sub>
        </m:sSub>
      </m:oMath>
      <w:r w:rsidR="00D7082A">
        <w:t xml:space="preserve"> </w:t>
      </w:r>
      <w:r w:rsidR="00FB79B7">
        <w:t>represents the</w:t>
      </w:r>
      <w:r w:rsidR="00D7082A">
        <w:t xml:space="preserve"> </w:t>
      </w:r>
      <w:r w:rsidR="00FB79B7">
        <w:t>d</w:t>
      </w:r>
      <w:r w:rsidR="00D7082A">
        <w:t xml:space="preserve">efault </w:t>
      </w:r>
      <w:r w:rsidR="00FB79B7">
        <w:t>i</w:t>
      </w:r>
      <w:r w:rsidR="00D7082A">
        <w:t>ndicator that is 1 if</w:t>
      </w:r>
    </w:p>
    <w:p w14:paraId="2A11ECFA" w14:textId="77777777" w:rsidR="00CC48E3" w:rsidRDefault="00CC48E3" w:rsidP="00FB79B7">
      <w:pPr>
        <w:pStyle w:val="Footer"/>
        <w:tabs>
          <w:tab w:val="clear" w:pos="4320"/>
          <w:tab w:val="clear" w:pos="8640"/>
        </w:tabs>
        <w:spacing w:line="360" w:lineRule="auto"/>
        <w:ind w:left="720"/>
      </w:pPr>
    </w:p>
    <w:p w14:paraId="0CBD0D69" w14:textId="77777777" w:rsidR="00CC48E3" w:rsidRDefault="00FB79B7" w:rsidP="00FB79B7">
      <w:pPr>
        <w:pStyle w:val="Footer"/>
        <w:tabs>
          <w:tab w:val="clear" w:pos="4320"/>
          <w:tab w:val="clear" w:pos="8640"/>
        </w:tabs>
        <w:spacing w:line="360" w:lineRule="auto"/>
        <w:ind w:left="720"/>
      </w:pPr>
      <m:oMathPara>
        <m:oMath>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oMath>
      </m:oMathPara>
    </w:p>
    <w:p w14:paraId="4BB83FC6" w14:textId="77777777" w:rsidR="00CC48E3" w:rsidRDefault="00CC48E3" w:rsidP="00FB79B7">
      <w:pPr>
        <w:pStyle w:val="Footer"/>
        <w:tabs>
          <w:tab w:val="clear" w:pos="4320"/>
          <w:tab w:val="clear" w:pos="8640"/>
        </w:tabs>
        <w:spacing w:line="360" w:lineRule="auto"/>
        <w:ind w:left="720"/>
      </w:pPr>
    </w:p>
    <w:p w14:paraId="76736578" w14:textId="77777777" w:rsidR="00D7082A" w:rsidRDefault="00D7082A" w:rsidP="00FB79B7">
      <w:pPr>
        <w:pStyle w:val="Footer"/>
        <w:tabs>
          <w:tab w:val="clear" w:pos="4320"/>
          <w:tab w:val="clear" w:pos="8640"/>
        </w:tabs>
        <w:spacing w:line="360" w:lineRule="auto"/>
        <w:ind w:left="720"/>
      </w:pPr>
      <w:r>
        <w:t xml:space="preserve"> and 0 otherwise.</w:t>
      </w:r>
    </w:p>
    <w:p w14:paraId="4408A4EE" w14:textId="77777777" w:rsidR="00CC48E3" w:rsidRDefault="00D7082A" w:rsidP="005A2C14">
      <w:pPr>
        <w:pStyle w:val="Footer"/>
        <w:numPr>
          <w:ilvl w:val="1"/>
          <w:numId w:val="245"/>
        </w:numPr>
        <w:tabs>
          <w:tab w:val="clear" w:pos="4320"/>
          <w:tab w:val="clear" w:pos="8640"/>
        </w:tabs>
        <w:spacing w:line="360" w:lineRule="auto"/>
      </w:pPr>
      <w:r>
        <w:t xml:space="preserve">To make the computation convenient [Capriotti and Giles (2010), Capriotti and Giles (2011), Giles (2009), </w:t>
      </w:r>
      <w:proofErr w:type="gramStart"/>
      <w:r>
        <w:t>Chen</w:t>
      </w:r>
      <w:proofErr w:type="gramEnd"/>
      <w:r>
        <w:t xml:space="preserve"> and Glasserman (2008)]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sub>
        </m:sSub>
      </m:oMath>
      <w:r>
        <w:t xml:space="preserve"> is regularized and smeared out using an appropriate proxy, i.e.,</w:t>
      </w:r>
    </w:p>
    <w:p w14:paraId="1AAC0D83" w14:textId="77777777" w:rsidR="00CC48E3" w:rsidRDefault="00CC48E3" w:rsidP="00CC48E3">
      <w:pPr>
        <w:pStyle w:val="Footer"/>
        <w:tabs>
          <w:tab w:val="clear" w:pos="4320"/>
          <w:tab w:val="clear" w:pos="8640"/>
        </w:tabs>
        <w:spacing w:line="360" w:lineRule="auto"/>
        <w:ind w:left="1080"/>
      </w:pPr>
    </w:p>
    <w:p w14:paraId="558F2644" w14:textId="77777777" w:rsidR="00D7082A" w:rsidRPr="00CC48E3" w:rsidRDefault="00000000" w:rsidP="00CC48E3">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sub>
          </m:sSub>
          <m:r>
            <m:rPr>
              <m:scr m:val="script"/>
            </m:rPr>
            <w:rPr>
              <w:rFonts w:ascii="Cambria Math" w:hAnsi="Cambria Math"/>
            </w:rPr>
            <m:t>≅H</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e>
          </m:d>
        </m:oMath>
      </m:oMathPara>
    </w:p>
    <w:p w14:paraId="6FBBEA13" w14:textId="77777777" w:rsidR="00CC48E3" w:rsidRDefault="00CC48E3" w:rsidP="00CC48E3">
      <w:pPr>
        <w:pStyle w:val="Footer"/>
        <w:tabs>
          <w:tab w:val="clear" w:pos="4320"/>
          <w:tab w:val="clear" w:pos="8640"/>
        </w:tabs>
        <w:spacing w:line="360" w:lineRule="auto"/>
        <w:ind w:left="1080"/>
      </w:pPr>
    </w:p>
    <w:p w14:paraId="170FBFE9" w14:textId="77777777" w:rsidR="00D7082A" w:rsidRDefault="00CC48E3" w:rsidP="005A2C14">
      <w:pPr>
        <w:pStyle w:val="Footer"/>
        <w:numPr>
          <w:ilvl w:val="1"/>
          <w:numId w:val="245"/>
        </w:numPr>
        <w:tabs>
          <w:tab w:val="clear" w:pos="4320"/>
          <w:tab w:val="clear" w:pos="8640"/>
        </w:tabs>
        <w:spacing w:line="360" w:lineRule="auto"/>
      </w:pPr>
      <m:oMath>
        <m:r>
          <m:rPr>
            <m:scr m:val="script"/>
          </m:rPr>
          <w:rPr>
            <w:rFonts w:ascii="Cambria Math" w:hAnsi="Cambria Math"/>
          </w:rPr>
          <m:t>H</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e>
        </m:d>
      </m:oMath>
      <w:r w:rsidR="00D7082A">
        <w:t xml:space="preserve"> can be the Heaviside function.</w:t>
      </w:r>
    </w:p>
    <w:p w14:paraId="5241FB6D" w14:textId="77777777" w:rsidR="00D7082A" w:rsidRDefault="00D7082A" w:rsidP="005A2C14">
      <w:pPr>
        <w:pStyle w:val="Footer"/>
        <w:numPr>
          <w:ilvl w:val="1"/>
          <w:numId w:val="245"/>
        </w:numPr>
        <w:tabs>
          <w:tab w:val="clear" w:pos="4320"/>
          <w:tab w:val="clear" w:pos="8640"/>
        </w:tabs>
        <w:spacing w:line="360" w:lineRule="auto"/>
      </w:pPr>
      <w:r>
        <w:t xml:space="preserve">The proxy </w:t>
      </w:r>
      <w:r w:rsidR="00CC48E3">
        <w:t>v</w:t>
      </w:r>
      <w:r>
        <w:t xml:space="preserve"> has a bias, but it can be designed to be much tighter than the Monte-Carlo accuracy.</w:t>
      </w:r>
    </w:p>
    <w:p w14:paraId="48575DC3" w14:textId="77777777" w:rsidR="00247806" w:rsidRDefault="00D7082A" w:rsidP="005A2C14">
      <w:pPr>
        <w:pStyle w:val="Footer"/>
        <w:numPr>
          <w:ilvl w:val="0"/>
          <w:numId w:val="245"/>
        </w:numPr>
        <w:tabs>
          <w:tab w:val="clear" w:pos="4320"/>
          <w:tab w:val="clear" w:pos="8640"/>
        </w:tabs>
        <w:spacing w:line="360" w:lineRule="auto"/>
      </w:pPr>
      <w:r>
        <w:rPr>
          <w:u w:val="single"/>
        </w:rPr>
        <w:t>NTD Sensitivity</w:t>
      </w:r>
      <w:r>
        <w:t>:</w:t>
      </w:r>
    </w:p>
    <w:p w14:paraId="5AB4E186" w14:textId="77777777" w:rsidR="00247806" w:rsidRDefault="00247806" w:rsidP="00247806">
      <w:pPr>
        <w:pStyle w:val="Footer"/>
        <w:tabs>
          <w:tab w:val="clear" w:pos="4320"/>
          <w:tab w:val="clear" w:pos="8640"/>
        </w:tabs>
        <w:spacing w:line="360" w:lineRule="auto"/>
        <w:ind w:left="360"/>
      </w:pPr>
    </w:p>
    <w:p w14:paraId="683CA9CB" w14:textId="77777777" w:rsidR="00D7082A" w:rsidRPr="00247806" w:rsidRDefault="00000000" w:rsidP="0024780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NTD</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p=1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NTD</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oMath>
      </m:oMathPara>
    </w:p>
    <w:p w14:paraId="7A4AC1F6" w14:textId="77777777" w:rsidR="00D7082A" w:rsidRDefault="00D7082A" w:rsidP="00247806">
      <w:pPr>
        <w:pStyle w:val="Footer"/>
        <w:tabs>
          <w:tab w:val="clear" w:pos="4320"/>
          <w:tab w:val="clear" w:pos="8640"/>
        </w:tabs>
        <w:spacing w:line="360" w:lineRule="auto"/>
        <w:ind w:left="360"/>
      </w:pPr>
    </w:p>
    <w:p w14:paraId="20FFE5D1" w14:textId="77777777" w:rsidR="00247806" w:rsidRDefault="00000000" w:rsidP="0024780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NTD</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LOSS</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PREMIUM</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ACCRUED</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oMath>
      </m:oMathPara>
    </w:p>
    <w:p w14:paraId="142048B0" w14:textId="77777777" w:rsidR="00D7082A" w:rsidRDefault="00D7082A" w:rsidP="00247806">
      <w:pPr>
        <w:pStyle w:val="Footer"/>
        <w:tabs>
          <w:tab w:val="clear" w:pos="4320"/>
          <w:tab w:val="clear" w:pos="8640"/>
        </w:tabs>
        <w:spacing w:line="360" w:lineRule="auto"/>
        <w:ind w:left="360"/>
      </w:pPr>
    </w:p>
    <w:p w14:paraId="35913F89" w14:textId="77777777" w:rsidR="00247806" w:rsidRPr="00FB79B7" w:rsidRDefault="00000000" w:rsidP="00247806">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LOSS</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rp</m:t>
              </m:r>
            </m:sub>
          </m:sSub>
          <m:f>
            <m:fPr>
              <m:ctrlPr>
                <w:rPr>
                  <w:rFonts w:ascii="Cambria Math" w:hAnsi="Cambria Math"/>
                  <w:i/>
                </w:rPr>
              </m:ctrlPr>
            </m:fPr>
            <m:num>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e>
              </m:d>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oMath>
      </m:oMathPara>
    </w:p>
    <w:p w14:paraId="203F3C12" w14:textId="77777777" w:rsidR="00D7082A" w:rsidRDefault="00D7082A" w:rsidP="00247806">
      <w:pPr>
        <w:pStyle w:val="Footer"/>
        <w:tabs>
          <w:tab w:val="clear" w:pos="4320"/>
          <w:tab w:val="clear" w:pos="8640"/>
        </w:tabs>
        <w:spacing w:line="360" w:lineRule="auto"/>
        <w:ind w:left="360"/>
      </w:pPr>
    </w:p>
    <w:p w14:paraId="34F03516" w14:textId="77777777" w:rsidR="0031495C" w:rsidRPr="00FB79B7" w:rsidRDefault="00000000" w:rsidP="0031495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PREMIUM</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=c</m:t>
          </m:r>
          <m:sSub>
            <m:sSubPr>
              <m:ctrlPr>
                <w:rPr>
                  <w:rFonts w:ascii="Cambria Math" w:hAnsi="Cambria Math"/>
                  <w:i/>
                </w:rPr>
              </m:ctrlPr>
            </m:sSubPr>
            <m:e>
              <m:r>
                <w:rPr>
                  <w:rFonts w:ascii="Cambria Math" w:hAnsi="Cambria Math"/>
                </w:rPr>
                <m:t>δ</m:t>
              </m:r>
            </m:e>
            <m:sub>
              <m:r>
                <w:rPr>
                  <w:rFonts w:ascii="Cambria Math" w:hAnsi="Cambria Math"/>
                </w:rPr>
                <m:t>rp</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e>
                  </m:d>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e>
          </m:nary>
        </m:oMath>
      </m:oMathPara>
    </w:p>
    <w:p w14:paraId="7E316FD2" w14:textId="77777777" w:rsidR="0031495C" w:rsidRDefault="0031495C" w:rsidP="0031495C">
      <w:pPr>
        <w:pStyle w:val="Footer"/>
        <w:tabs>
          <w:tab w:val="clear" w:pos="4320"/>
          <w:tab w:val="clear" w:pos="8640"/>
        </w:tabs>
        <w:spacing w:line="360" w:lineRule="auto"/>
        <w:ind w:left="720"/>
      </w:pPr>
    </w:p>
    <w:p w14:paraId="499BBB88" w14:textId="77777777" w:rsidR="0031495C" w:rsidRPr="00FB79B7" w:rsidRDefault="00000000" w:rsidP="0031495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ACCRUAL</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=c</m:t>
          </m:r>
          <m:sSub>
            <m:sSubPr>
              <m:ctrlPr>
                <w:rPr>
                  <w:rFonts w:ascii="Cambria Math" w:hAnsi="Cambria Math"/>
                  <w:i/>
                </w:rPr>
              </m:ctrlPr>
            </m:sSubPr>
            <m:e>
              <m:r>
                <w:rPr>
                  <w:rFonts w:ascii="Cambria Math" w:hAnsi="Cambria Math"/>
                </w:rPr>
                <m:t>δ</m:t>
              </m:r>
            </m:e>
            <m:sub>
              <m:r>
                <w:rPr>
                  <w:rFonts w:ascii="Cambria Math" w:hAnsi="Cambria Math"/>
                </w:rPr>
                <m:t>rp</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r</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e>
                      </m:d>
                    </m:e>
                  </m:d>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e>
          </m:nary>
        </m:oMath>
      </m:oMathPara>
    </w:p>
    <w:p w14:paraId="76762E23" w14:textId="77777777" w:rsidR="00D7082A" w:rsidRDefault="00D7082A" w:rsidP="0031495C">
      <w:pPr>
        <w:pStyle w:val="Footer"/>
        <w:tabs>
          <w:tab w:val="clear" w:pos="4320"/>
          <w:tab w:val="clear" w:pos="8640"/>
        </w:tabs>
        <w:spacing w:line="360" w:lineRule="auto"/>
      </w:pPr>
    </w:p>
    <w:p w14:paraId="2ED4FDD6" w14:textId="77777777" w:rsidR="00E25250" w:rsidRDefault="00E25250" w:rsidP="00E25250">
      <w:pPr>
        <w:spacing w:line="360" w:lineRule="auto"/>
      </w:pPr>
    </w:p>
    <w:p w14:paraId="3C1ABDCE" w14:textId="77777777" w:rsidR="00E25250" w:rsidRDefault="00E25250" w:rsidP="00E25250">
      <w:pPr>
        <w:pStyle w:val="Heading2"/>
        <w:rPr>
          <w:sz w:val="28"/>
        </w:rPr>
      </w:pPr>
      <w:r>
        <w:rPr>
          <w:sz w:val="28"/>
        </w:rPr>
        <w:t>Basket Options</w:t>
      </w:r>
    </w:p>
    <w:p w14:paraId="68F0511D" w14:textId="77777777" w:rsidR="00E25250" w:rsidRDefault="00E25250" w:rsidP="00E25250">
      <w:pPr>
        <w:pStyle w:val="Footer"/>
        <w:tabs>
          <w:tab w:val="clear" w:pos="4320"/>
          <w:tab w:val="clear" w:pos="8640"/>
        </w:tabs>
        <w:spacing w:line="360" w:lineRule="auto"/>
      </w:pPr>
    </w:p>
    <w:p w14:paraId="6664B819" w14:textId="77777777" w:rsidR="00193F91" w:rsidRDefault="00E25250" w:rsidP="005A2C14">
      <w:pPr>
        <w:pStyle w:val="Footer"/>
        <w:numPr>
          <w:ilvl w:val="0"/>
          <w:numId w:val="248"/>
        </w:numPr>
        <w:tabs>
          <w:tab w:val="clear" w:pos="4320"/>
          <w:tab w:val="clear" w:pos="8640"/>
        </w:tabs>
        <w:spacing w:line="360" w:lineRule="auto"/>
      </w:pPr>
      <w:r>
        <w:rPr>
          <w:u w:val="single"/>
        </w:rPr>
        <w:t>Base Pricing Formulation</w:t>
      </w:r>
      <w:r>
        <w:t>:</w:t>
      </w:r>
    </w:p>
    <w:p w14:paraId="40F78CDF" w14:textId="77777777" w:rsidR="00193F91" w:rsidRDefault="00193F91" w:rsidP="00193F91">
      <w:pPr>
        <w:pStyle w:val="Footer"/>
        <w:tabs>
          <w:tab w:val="clear" w:pos="4320"/>
          <w:tab w:val="clear" w:pos="8640"/>
        </w:tabs>
        <w:spacing w:line="360" w:lineRule="auto"/>
        <w:ind w:left="360"/>
        <w:rPr>
          <w:u w:val="single"/>
        </w:rPr>
      </w:pPr>
    </w:p>
    <w:p w14:paraId="73E40F2A" w14:textId="77777777" w:rsidR="00E25250" w:rsidRPr="00193F91" w:rsidRDefault="00193F91" w:rsidP="00193F91">
      <w:pPr>
        <w:pStyle w:val="Footer"/>
        <w:tabs>
          <w:tab w:val="clear" w:pos="4320"/>
          <w:tab w:val="clear" w:pos="8640"/>
        </w:tabs>
        <w:spacing w:line="360" w:lineRule="auto"/>
        <w:ind w:left="360"/>
      </w:pPr>
      <m:oMathPara>
        <m:oMath>
          <m:r>
            <w:rPr>
              <w:rFonts w:ascii="Cambria Math" w:hAnsi="Cambria Math"/>
            </w:rPr>
            <m:t>V=</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-S</m:t>
                      </m:r>
                    </m:e>
                  </m:d>
                </m:e>
                <m:sup>
                  <m:r>
                    <w:rPr>
                      <w:rFonts w:ascii="Cambria Math" w:hAnsi="Cambria Math"/>
                    </w:rPr>
                    <m:t>+</m:t>
                  </m:r>
                </m:sup>
              </m:sSup>
            </m:e>
          </m:nary>
        </m:oMath>
      </m:oMathPara>
    </w:p>
    <w:p w14:paraId="0F26BB64" w14:textId="77777777" w:rsidR="00193F91" w:rsidRDefault="00193F91" w:rsidP="00193F91">
      <w:pPr>
        <w:pStyle w:val="Footer"/>
        <w:tabs>
          <w:tab w:val="clear" w:pos="4320"/>
          <w:tab w:val="clear" w:pos="8640"/>
        </w:tabs>
        <w:spacing w:line="360" w:lineRule="auto"/>
        <w:ind w:left="360"/>
      </w:pPr>
    </w:p>
    <w:p w14:paraId="5BEFABFD" w14:textId="77777777" w:rsidR="00E25250" w:rsidRDefault="00E25250" w:rsidP="005A2C14">
      <w:pPr>
        <w:pStyle w:val="Footer"/>
        <w:numPr>
          <w:ilvl w:val="0"/>
          <w:numId w:val="248"/>
        </w:numPr>
        <w:tabs>
          <w:tab w:val="clear" w:pos="4320"/>
          <w:tab w:val="clear" w:pos="8640"/>
        </w:tabs>
        <w:spacing w:line="360" w:lineRule="auto"/>
      </w:pPr>
      <w:r>
        <w:rPr>
          <w:u w:val="single"/>
        </w:rPr>
        <w:t>Basket Options Delta</w:t>
      </w:r>
      <w:r>
        <w:t xml:space="preserve">: </w:t>
      </w:r>
    </w:p>
    <w:p w14:paraId="14A5FFC0" w14:textId="77777777" w:rsidR="00D92D35" w:rsidRDefault="00E25250" w:rsidP="005A2C14">
      <w:pPr>
        <w:pStyle w:val="Footer"/>
        <w:numPr>
          <w:ilvl w:val="0"/>
          <w:numId w:val="288"/>
        </w:numPr>
        <w:tabs>
          <w:tab w:val="clear" w:pos="4320"/>
          <w:tab w:val="clear" w:pos="8640"/>
        </w:tabs>
        <w:spacing w:line="360" w:lineRule="auto"/>
      </w:pPr>
      <w:r>
        <w:t>Remember from earlier that</w:t>
      </w:r>
    </w:p>
    <w:p w14:paraId="3F511F60" w14:textId="77777777" w:rsidR="00D92D35" w:rsidRDefault="00D92D35" w:rsidP="00D92D35">
      <w:pPr>
        <w:pStyle w:val="Footer"/>
        <w:tabs>
          <w:tab w:val="clear" w:pos="4320"/>
          <w:tab w:val="clear" w:pos="8640"/>
        </w:tabs>
        <w:spacing w:line="360" w:lineRule="auto"/>
        <w:ind w:left="720"/>
      </w:pPr>
    </w:p>
    <w:p w14:paraId="262D6950" w14:textId="77777777" w:rsidR="00D92D35" w:rsidRDefault="00000000" w:rsidP="00D92D3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14:paraId="372DE7D2" w14:textId="77777777" w:rsidR="00D92D35" w:rsidRDefault="00D92D35" w:rsidP="00D92D35">
      <w:pPr>
        <w:pStyle w:val="Footer"/>
        <w:tabs>
          <w:tab w:val="clear" w:pos="4320"/>
          <w:tab w:val="clear" w:pos="8640"/>
        </w:tabs>
        <w:spacing w:line="360" w:lineRule="auto"/>
        <w:ind w:left="720"/>
      </w:pPr>
    </w:p>
    <w:p w14:paraId="7723413F" w14:textId="77777777" w:rsidR="00E25250" w:rsidRDefault="00D92D35" w:rsidP="00D92D35">
      <w:pPr>
        <w:pStyle w:val="Footer"/>
        <w:tabs>
          <w:tab w:val="clear" w:pos="4320"/>
          <w:tab w:val="clear" w:pos="8640"/>
        </w:tabs>
        <w:spacing w:line="360" w:lineRule="auto"/>
        <w:ind w:left="720"/>
      </w:pPr>
      <w:r>
        <w:t>Here</w:t>
      </w:r>
    </w:p>
    <w:p w14:paraId="1E8B058D" w14:textId="77777777" w:rsidR="00D92D35" w:rsidRDefault="00D92D35" w:rsidP="00D92D35">
      <w:pPr>
        <w:pStyle w:val="Footer"/>
        <w:tabs>
          <w:tab w:val="clear" w:pos="4320"/>
          <w:tab w:val="clear" w:pos="8640"/>
        </w:tabs>
        <w:spacing w:line="360" w:lineRule="auto"/>
        <w:ind w:left="720"/>
      </w:pPr>
    </w:p>
    <w:p w14:paraId="5660A8D8" w14:textId="77777777" w:rsidR="00E25250" w:rsidRPr="00D92D35" w:rsidRDefault="00D92D35" w:rsidP="00D92D35">
      <w:pPr>
        <w:pStyle w:val="Footer"/>
        <w:tabs>
          <w:tab w:val="clear" w:pos="4320"/>
          <w:tab w:val="clear" w:pos="8640"/>
        </w:tabs>
        <w:spacing w:line="360" w:lineRule="auto"/>
        <w:ind w:left="1800"/>
      </w:pPr>
      <m:oMathPara>
        <m:oMath>
          <m:r>
            <w:rPr>
              <w:rFonts w:ascii="Cambria Math" w:hAnsi="Cambria Math"/>
            </w:rPr>
            <m:t>t=T</m:t>
          </m:r>
        </m:oMath>
      </m:oMathPara>
    </w:p>
    <w:p w14:paraId="553A5044" w14:textId="77777777" w:rsidR="00D92D35" w:rsidRDefault="00D92D35" w:rsidP="00D92D35">
      <w:pPr>
        <w:pStyle w:val="Footer"/>
        <w:tabs>
          <w:tab w:val="clear" w:pos="4320"/>
          <w:tab w:val="clear" w:pos="8640"/>
        </w:tabs>
        <w:spacing w:line="360" w:lineRule="auto"/>
        <w:ind w:left="1800"/>
      </w:pPr>
    </w:p>
    <w:p w14:paraId="39262CD3" w14:textId="77777777" w:rsidR="00E25250" w:rsidRPr="00D92D35" w:rsidRDefault="00D92D35" w:rsidP="00D92D35">
      <w:pPr>
        <w:pStyle w:val="Footer"/>
        <w:tabs>
          <w:tab w:val="clear" w:pos="4320"/>
          <w:tab w:val="clear" w:pos="8640"/>
        </w:tabs>
        <w:spacing w:line="360" w:lineRule="auto"/>
        <w:ind w:left="180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BO</m:t>
              </m:r>
            </m:sub>
          </m:sSub>
          <m:d>
            <m:dPr>
              <m:ctrlPr>
                <w:rPr>
                  <w:rFonts w:ascii="Cambria Math" w:hAnsi="Cambria Math"/>
                  <w:i/>
                </w:rPr>
              </m:ctrlPr>
            </m:dPr>
            <m:e>
              <m:r>
                <w:rPr>
                  <w:rFonts w:ascii="Cambria Math" w:hAnsi="Cambria Math"/>
                </w:rPr>
                <m:t>t</m:t>
              </m:r>
            </m:e>
          </m:d>
        </m:oMath>
      </m:oMathPara>
    </w:p>
    <w:p w14:paraId="0892789E" w14:textId="77777777" w:rsidR="00D92D35" w:rsidRDefault="00D92D35" w:rsidP="00D92D35">
      <w:pPr>
        <w:pStyle w:val="Footer"/>
        <w:tabs>
          <w:tab w:val="clear" w:pos="4320"/>
          <w:tab w:val="clear" w:pos="8640"/>
        </w:tabs>
        <w:spacing w:line="360" w:lineRule="auto"/>
        <w:ind w:left="1800"/>
      </w:pPr>
    </w:p>
    <w:p w14:paraId="7629F054" w14:textId="77777777" w:rsidR="00212093" w:rsidRDefault="00000000" w:rsidP="00212093">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BO</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nary>
            <m:naryPr>
              <m:chr m:val="∑"/>
              <m:limLoc m:val="undOvr"/>
              <m:ctrlPr>
                <w:rPr>
                  <w:rFonts w:ascii="Cambria Math" w:hAnsi="Cambria Math"/>
                  <w:i/>
                </w:rPr>
              </m:ctrlPr>
            </m:naryPr>
            <m:sub>
              <m:r>
                <w:rPr>
                  <w:rFonts w:ascii="Cambria Math" w:hAnsi="Cambria Math"/>
                </w:rPr>
                <m:t>p=1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-S</m:t>
                      </m:r>
                    </m:e>
                  </m:d>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×Black_Scholes_Delta</m:t>
          </m:r>
          <m:d>
            <m:dPr>
              <m:ctrlPr>
                <w:rPr>
                  <w:rFonts w:ascii="Cambria Math" w:hAnsi="Cambria Math"/>
                  <w:i/>
                </w:rPr>
              </m:ctrlPr>
            </m:dPr>
            <m:e>
              <m:sSub>
                <m:sSubPr>
                  <m:ctrlPr>
                    <w:rPr>
                      <w:rFonts w:ascii="Cambria Math" w:hAnsi="Cambria Math"/>
                      <w:i/>
                    </w:rPr>
                  </m:ctrlPr>
                </m:sSubPr>
                <m:e>
                  <m:r>
                    <w:rPr>
                      <w:rFonts w:ascii="Cambria Math" w:hAnsi="Cambria Math"/>
                    </w:rPr>
                    <m:t>Strike</m:t>
                  </m:r>
                </m:e>
                <m:sub>
                  <m:r>
                    <w:rPr>
                      <w:rFonts w:ascii="Cambria Math" w:hAnsi="Cambria Math"/>
                    </w:rPr>
                    <m:t>p</m:t>
                  </m:r>
                </m:sub>
              </m:sSub>
              <m:r>
                <w:rPr>
                  <w:rFonts w:ascii="Cambria Math" w:hAnsi="Cambria Math"/>
                </w:rPr>
                <m:t>, T</m:t>
              </m:r>
            </m:e>
          </m:d>
        </m:oMath>
      </m:oMathPara>
    </w:p>
    <w:p w14:paraId="41F5C9CA" w14:textId="77777777" w:rsidR="00212093" w:rsidRDefault="00212093" w:rsidP="00212093">
      <w:pPr>
        <w:pStyle w:val="Footer"/>
        <w:tabs>
          <w:tab w:val="clear" w:pos="4320"/>
          <w:tab w:val="clear" w:pos="8640"/>
        </w:tabs>
        <w:spacing w:line="360" w:lineRule="auto"/>
        <w:ind w:left="360"/>
      </w:pPr>
    </w:p>
    <w:p w14:paraId="0D4B2D37" w14:textId="77777777" w:rsidR="00212093" w:rsidRDefault="00E25250" w:rsidP="00212093">
      <w:pPr>
        <w:pStyle w:val="Footer"/>
        <w:tabs>
          <w:tab w:val="clear" w:pos="4320"/>
          <w:tab w:val="clear" w:pos="8640"/>
        </w:tabs>
        <w:spacing w:line="360" w:lineRule="auto"/>
        <w:ind w:left="360"/>
      </w:pPr>
      <w:proofErr w:type="gramStart"/>
      <w:r>
        <w:t>where</w:t>
      </w:r>
      <w:proofErr w:type="gramEnd"/>
    </w:p>
    <w:p w14:paraId="181260DD" w14:textId="77777777" w:rsidR="00212093" w:rsidRDefault="00212093" w:rsidP="00212093">
      <w:pPr>
        <w:pStyle w:val="Footer"/>
        <w:tabs>
          <w:tab w:val="clear" w:pos="4320"/>
          <w:tab w:val="clear" w:pos="8640"/>
        </w:tabs>
        <w:spacing w:line="360" w:lineRule="auto"/>
        <w:ind w:left="360"/>
      </w:pPr>
    </w:p>
    <w:p w14:paraId="141AB583" w14:textId="77777777" w:rsidR="00E25250" w:rsidRDefault="00000000" w:rsidP="0021209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Strike</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S-</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p≠i,</m:t>
                      </m:r>
                    </m:e>
                    <m:e>
                      <m:r>
                        <w:rPr>
                          <w:rFonts w:ascii="Cambria Math" w:hAnsi="Cambria Math"/>
                        </w:rPr>
                        <m:t>p=1</m:t>
                      </m:r>
                    </m:e>
                  </m:eqAr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T</m:t>
                      </m:r>
                    </m:e>
                  </m:d>
                </m:e>
              </m:nary>
            </m:num>
            <m:den>
              <m:sSub>
                <m:sSubPr>
                  <m:ctrlPr>
                    <w:rPr>
                      <w:rFonts w:ascii="Cambria Math" w:hAnsi="Cambria Math"/>
                      <w:i/>
                    </w:rPr>
                  </m:ctrlPr>
                </m:sSubPr>
                <m:e>
                  <m:r>
                    <w:rPr>
                      <w:rFonts w:ascii="Cambria Math" w:hAnsi="Cambria Math"/>
                    </w:rPr>
                    <m:t>W</m:t>
                  </m:r>
                </m:e>
                <m:sub>
                  <m:r>
                    <w:rPr>
                      <w:rFonts w:ascii="Cambria Math" w:hAnsi="Cambria Math"/>
                    </w:rPr>
                    <m:t>i</m:t>
                  </m:r>
                </m:sub>
              </m:sSub>
            </m:den>
          </m:f>
        </m:oMath>
      </m:oMathPara>
    </w:p>
    <w:p w14:paraId="5FB2110B" w14:textId="77777777" w:rsidR="00E25250" w:rsidRPr="00E25250" w:rsidRDefault="00E25250" w:rsidP="00E25250"/>
    <w:p w14:paraId="4D44C483" w14:textId="77777777" w:rsidR="00D7082A" w:rsidRDefault="00D7082A" w:rsidP="00D7082A">
      <w:pPr>
        <w:spacing w:line="360" w:lineRule="auto"/>
      </w:pPr>
    </w:p>
    <w:p w14:paraId="6233B68C" w14:textId="77777777" w:rsidR="00D7082A" w:rsidRPr="008F0A08" w:rsidRDefault="00D7082A" w:rsidP="008F0A08">
      <w:pPr>
        <w:pStyle w:val="Heading4"/>
        <w:ind w:left="0"/>
        <w:jc w:val="left"/>
        <w:rPr>
          <w:sz w:val="28"/>
          <w:szCs w:val="28"/>
        </w:rPr>
      </w:pPr>
      <w:r w:rsidRPr="008F0A08">
        <w:rPr>
          <w:sz w:val="28"/>
          <w:szCs w:val="28"/>
        </w:rPr>
        <w:t>Reference</w:t>
      </w:r>
    </w:p>
    <w:p w14:paraId="74EEF458" w14:textId="77777777" w:rsidR="00D7082A" w:rsidRDefault="00D7082A" w:rsidP="00D7082A">
      <w:pPr>
        <w:spacing w:line="360" w:lineRule="auto"/>
      </w:pPr>
    </w:p>
    <w:p w14:paraId="0E20CBDB" w14:textId="77777777"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(2010): Fast Correlation Greeks by Adjoint Algorithmic Differentiation </w:t>
      </w:r>
      <w:r>
        <w:rPr>
          <w:i/>
          <w:iCs/>
          <w:szCs w:val="18"/>
        </w:rPr>
        <w:t>Risk</w:t>
      </w:r>
      <w:r>
        <w:rPr>
          <w:szCs w:val="18"/>
        </w:rPr>
        <w:t xml:space="preserve"> 79-83.</w:t>
      </w:r>
    </w:p>
    <w:p w14:paraId="1B395C04" w14:textId="77777777"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(2011): </w:t>
      </w:r>
      <w:hyperlink r:id="rId129" w:history="1">
        <w:r>
          <w:rPr>
            <w:rStyle w:val="Hyperlink"/>
            <w:i/>
            <w:iCs/>
            <w:szCs w:val="20"/>
            <w:lang w:val="en"/>
          </w:rPr>
          <w:t>Algorithmic Differentiation: Adjoint Greeks Made Easy</w:t>
        </w:r>
      </w:hyperlink>
      <w:r>
        <w:rPr>
          <w:szCs w:val="18"/>
        </w:rPr>
        <w:t>.</w:t>
      </w:r>
    </w:p>
    <w:p w14:paraId="028BB590" w14:textId="77777777"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Chen, Z., and P. Glasserman (2008): Sensitivity Estimates for Portfolio Credit Derivatives using Monte-Carlo </w:t>
      </w:r>
      <w:r>
        <w:rPr>
          <w:i/>
          <w:iCs/>
          <w:szCs w:val="18"/>
        </w:rPr>
        <w:t>Finance and Stochastics</w:t>
      </w:r>
      <w:r>
        <w:rPr>
          <w:szCs w:val="18"/>
        </w:rPr>
        <w:t xml:space="preserve"> </w:t>
      </w:r>
      <w:r>
        <w:rPr>
          <w:b/>
          <w:bCs/>
          <w:szCs w:val="18"/>
        </w:rPr>
        <w:t>12 (4)</w:t>
      </w:r>
      <w:r>
        <w:rPr>
          <w:szCs w:val="18"/>
        </w:rPr>
        <w:t xml:space="preserve"> 507-540.</w:t>
      </w:r>
    </w:p>
    <w:p w14:paraId="44C0F9F4" w14:textId="77777777" w:rsidR="00D7082A" w:rsidRDefault="00D7082A" w:rsidP="005A2C14">
      <w:pPr>
        <w:pStyle w:val="Footer"/>
        <w:numPr>
          <w:ilvl w:val="0"/>
          <w:numId w:val="247"/>
        </w:numPr>
        <w:tabs>
          <w:tab w:val="clear" w:pos="4320"/>
          <w:tab w:val="clear" w:pos="8640"/>
        </w:tabs>
        <w:spacing w:line="360" w:lineRule="auto"/>
      </w:pPr>
      <w:r>
        <w:t xml:space="preserve">Giles, M. (2009): Vibrato Monte-Carlo Sensitivities </w:t>
      </w:r>
      <w:r>
        <w:rPr>
          <w:i/>
          <w:iCs/>
        </w:rPr>
        <w:t>Monte-Carlo and Quasi Monte-Carlo Methods 2008</w:t>
      </w:r>
      <w:r>
        <w:t xml:space="preserve"> P. L’Ecuyer, and Owen, A., editors </w:t>
      </w:r>
      <w:r>
        <w:rPr>
          <w:b/>
          <w:bCs/>
        </w:rPr>
        <w:t>Springer</w:t>
      </w:r>
      <w:r>
        <w:t xml:space="preserve"> New York.</w:t>
      </w:r>
    </w:p>
    <w:p w14:paraId="4E0FC567" w14:textId="77777777" w:rsidR="00AF3476" w:rsidRDefault="00AF3476">
      <w:pPr>
        <w:spacing w:after="160" w:line="259" w:lineRule="auto"/>
      </w:pPr>
    </w:p>
    <w:p w14:paraId="114804AD" w14:textId="77777777" w:rsidR="00AF3476" w:rsidRDefault="00AF3476">
      <w:pPr>
        <w:spacing w:after="160" w:line="259" w:lineRule="auto"/>
      </w:pPr>
      <w:r>
        <w:br w:type="page"/>
      </w:r>
    </w:p>
    <w:p w14:paraId="6F5A438D" w14:textId="77777777" w:rsidR="00AF3476" w:rsidRDefault="00AF3476" w:rsidP="00AF3476">
      <w:pPr>
        <w:spacing w:after="160" w:line="360" w:lineRule="auto"/>
      </w:pPr>
    </w:p>
    <w:p w14:paraId="33788BC8" w14:textId="77777777" w:rsidR="00AF3476" w:rsidRPr="00AF3476" w:rsidRDefault="00AF3476" w:rsidP="00AF3476">
      <w:pPr>
        <w:spacing w:after="160" w:line="360" w:lineRule="auto"/>
        <w:jc w:val="center"/>
        <w:rPr>
          <w:b/>
          <w:bCs/>
          <w:sz w:val="32"/>
          <w:szCs w:val="32"/>
        </w:rPr>
      </w:pPr>
      <w:r w:rsidRPr="00AF3476">
        <w:rPr>
          <w:b/>
          <w:bCs/>
          <w:sz w:val="32"/>
          <w:szCs w:val="32"/>
        </w:rPr>
        <w:t>The Right and the Wrong Models for Evaluating Callable Municipal Bonds</w:t>
      </w:r>
    </w:p>
    <w:p w14:paraId="6E21D4B7" w14:textId="77777777" w:rsidR="00AF3476" w:rsidRDefault="00AF3476" w:rsidP="00AF3476">
      <w:pPr>
        <w:spacing w:after="160" w:line="360" w:lineRule="auto"/>
      </w:pPr>
    </w:p>
    <w:p w14:paraId="17A6D340" w14:textId="77777777" w:rsidR="00AF3476" w:rsidRDefault="00AF3476" w:rsidP="00AF3476">
      <w:pPr>
        <w:spacing w:after="160" w:line="360" w:lineRule="auto"/>
      </w:pPr>
    </w:p>
    <w:p w14:paraId="15D54EA1" w14:textId="77777777" w:rsidR="00AF3476" w:rsidRPr="00AF3476" w:rsidRDefault="00AF3476" w:rsidP="00AF3476">
      <w:pPr>
        <w:spacing w:after="160" w:line="360" w:lineRule="auto"/>
        <w:rPr>
          <w:b/>
          <w:bCs/>
          <w:sz w:val="28"/>
          <w:szCs w:val="28"/>
        </w:rPr>
      </w:pPr>
      <w:r w:rsidRPr="00AF3476">
        <w:rPr>
          <w:b/>
          <w:bCs/>
          <w:sz w:val="28"/>
          <w:szCs w:val="28"/>
        </w:rPr>
        <w:t>Abstract</w:t>
      </w:r>
    </w:p>
    <w:p w14:paraId="44220A4B" w14:textId="77777777" w:rsidR="00AF3476" w:rsidRDefault="00AF3476" w:rsidP="00AF3476">
      <w:pPr>
        <w:spacing w:after="160" w:line="360" w:lineRule="auto"/>
      </w:pPr>
    </w:p>
    <w:p w14:paraId="2A410740" w14:textId="57A250E6" w:rsidR="00AF3476" w:rsidRDefault="00AF3476" w:rsidP="009D0117">
      <w:pPr>
        <w:pStyle w:val="ListParagraph"/>
        <w:numPr>
          <w:ilvl w:val="0"/>
          <w:numId w:val="516"/>
        </w:numPr>
        <w:spacing w:after="160" w:line="360" w:lineRule="auto"/>
      </w:pPr>
      <w:r w:rsidRPr="009D0117">
        <w:rPr>
          <w:u w:val="single"/>
        </w:rPr>
        <w:t>Callability in Fixed-rate Munis</w:t>
      </w:r>
      <w:r>
        <w:t xml:space="preserve">: </w:t>
      </w:r>
      <w:r w:rsidR="009D0117">
        <w:t>Fixed-rate municipal bonds are often sold with an optional redemption feature giving the issuers the right to call the bonds prior to maturity (Orr and de la Nuez (2013)).</w:t>
      </w:r>
    </w:p>
    <w:p w14:paraId="561DC27D" w14:textId="532EABE3" w:rsidR="009D0117" w:rsidRDefault="009D0117" w:rsidP="009D0117">
      <w:pPr>
        <w:pStyle w:val="ListParagraph"/>
        <w:numPr>
          <w:ilvl w:val="0"/>
          <w:numId w:val="516"/>
        </w:numPr>
        <w:spacing w:after="160" w:line="360" w:lineRule="auto"/>
      </w:pPr>
      <w:r>
        <w:rPr>
          <w:u w:val="single"/>
        </w:rPr>
        <w:t>No-arbitrage Pricing of Munis</w:t>
      </w:r>
      <w:r w:rsidRPr="009D0117">
        <w:t>:</w:t>
      </w:r>
      <w:r>
        <w:t xml:space="preserve"> The application of no-arbitrage bond option pricing models to help assess the value of these optional redemption features, though not common, has been increasing.</w:t>
      </w:r>
    </w:p>
    <w:p w14:paraId="4CEFFD3A" w14:textId="16144908" w:rsidR="009D0117" w:rsidRDefault="009D0117" w:rsidP="009D0117">
      <w:pPr>
        <w:pStyle w:val="ListParagraph"/>
        <w:numPr>
          <w:ilvl w:val="0"/>
          <w:numId w:val="516"/>
        </w:numPr>
        <w:spacing w:after="160" w:line="360" w:lineRule="auto"/>
      </w:pPr>
      <w:r>
        <w:rPr>
          <w:u w:val="single"/>
        </w:rPr>
        <w:t>Adoption of No-arbitrage Models</w:t>
      </w:r>
      <w:r w:rsidRPr="009D0117">
        <w:t>:</w:t>
      </w:r>
      <w:r>
        <w:t xml:space="preserve"> Despite the availability of these models, widespread public finance industry </w:t>
      </w:r>
      <w:r w:rsidR="00B46EE0">
        <w:t>adoption has not occurred.</w:t>
      </w:r>
    </w:p>
    <w:p w14:paraId="67D06C6D" w14:textId="5219CB0B" w:rsidR="00AF6106" w:rsidRDefault="00AF6106" w:rsidP="009D0117">
      <w:pPr>
        <w:pStyle w:val="ListParagraph"/>
        <w:numPr>
          <w:ilvl w:val="0"/>
          <w:numId w:val="516"/>
        </w:numPr>
        <w:spacing w:after="160" w:line="360" w:lineRule="auto"/>
      </w:pPr>
      <w:r>
        <w:rPr>
          <w:u w:val="single"/>
        </w:rPr>
        <w:t>Problems with No arbitrage Models</w:t>
      </w:r>
      <w:r w:rsidRPr="00AF6106">
        <w:t>:</w:t>
      </w:r>
      <w:r>
        <w:t xml:space="preserve"> This chapter outlines the theoretical and the practical problems with no-arbitrage models employed for the purpose of analyzing embedded options in municipal bonds.</w:t>
      </w:r>
    </w:p>
    <w:p w14:paraId="75541D99" w14:textId="001F465D" w:rsidR="00AF6106" w:rsidRDefault="00AF6106" w:rsidP="009D0117">
      <w:pPr>
        <w:pStyle w:val="ListParagraph"/>
        <w:numPr>
          <w:ilvl w:val="0"/>
          <w:numId w:val="516"/>
        </w:numPr>
        <w:spacing w:after="160" w:line="360" w:lineRule="auto"/>
      </w:pPr>
      <w:r>
        <w:rPr>
          <w:u w:val="single"/>
        </w:rPr>
        <w:t>Expected Present Value Savings Approach</w:t>
      </w:r>
      <w:r w:rsidRPr="00AF6106">
        <w:t>:</w:t>
      </w:r>
      <w:r>
        <w:t xml:space="preserve"> It also highlights recent research in yield curve modeling and shows an example of a real-world approach to analyzing municipal bond options which introduces the concept of Expected Present Value – EPV – savings.</w:t>
      </w:r>
    </w:p>
    <w:p w14:paraId="4E8307EC" w14:textId="77777777" w:rsidR="00AF6106" w:rsidRDefault="00AF6106" w:rsidP="00AF6106">
      <w:pPr>
        <w:spacing w:after="160" w:line="360" w:lineRule="auto"/>
      </w:pPr>
    </w:p>
    <w:p w14:paraId="005BFD68" w14:textId="77777777" w:rsidR="00AF6106" w:rsidRDefault="00AF6106" w:rsidP="00AF6106">
      <w:pPr>
        <w:spacing w:after="160" w:line="360" w:lineRule="auto"/>
      </w:pPr>
    </w:p>
    <w:p w14:paraId="19B4DC7E" w14:textId="11CA218E" w:rsidR="00AF6106" w:rsidRPr="00AF6106" w:rsidRDefault="00AF6106" w:rsidP="00AF6106">
      <w:pPr>
        <w:spacing w:after="160" w:line="360" w:lineRule="auto"/>
        <w:rPr>
          <w:b/>
          <w:bCs/>
          <w:sz w:val="28"/>
          <w:szCs w:val="28"/>
        </w:rPr>
      </w:pPr>
      <w:r w:rsidRPr="00AF6106">
        <w:rPr>
          <w:b/>
          <w:bCs/>
          <w:sz w:val="28"/>
          <w:szCs w:val="28"/>
        </w:rPr>
        <w:t>Introduction</w:t>
      </w:r>
    </w:p>
    <w:p w14:paraId="2AFE00A8" w14:textId="77777777" w:rsidR="00AF3476" w:rsidRDefault="00AF3476" w:rsidP="00AF3476">
      <w:pPr>
        <w:spacing w:after="160" w:line="360" w:lineRule="auto"/>
      </w:pPr>
    </w:p>
    <w:p w14:paraId="212CB050" w14:textId="29F2272F" w:rsidR="00AF6106" w:rsidRDefault="00AF6106" w:rsidP="00AF6106">
      <w:pPr>
        <w:pStyle w:val="ListParagraph"/>
        <w:numPr>
          <w:ilvl w:val="0"/>
          <w:numId w:val="518"/>
        </w:numPr>
        <w:spacing w:after="160" w:line="360" w:lineRule="auto"/>
      </w:pPr>
      <w:r w:rsidRPr="00AF6106">
        <w:rPr>
          <w:u w:val="single"/>
        </w:rPr>
        <w:lastRenderedPageBreak/>
        <w:t>Outstanding Callable Munis Ma</w:t>
      </w:r>
      <w:r>
        <w:rPr>
          <w:u w:val="single"/>
        </w:rPr>
        <w:t>r</w:t>
      </w:r>
      <w:r w:rsidRPr="00AF6106">
        <w:rPr>
          <w:u w:val="single"/>
        </w:rPr>
        <w:t>ket Value</w:t>
      </w:r>
      <w:r>
        <w:t xml:space="preserve">: </w:t>
      </w:r>
      <w:r w:rsidR="00A10261">
        <w:t>Of the $3.7 trillion in municipal and tax-exempt bonds outstanding (</w:t>
      </w:r>
      <w:r w:rsidR="00A10261">
        <w:rPr>
          <w:i/>
          <w:iCs/>
        </w:rPr>
        <w:t>Report of the Municipal Securities Market</w:t>
      </w:r>
      <w:r w:rsidR="00A10261">
        <w:t>, U. S. Securities and Exchange Commission), approximately $1.54 trillion (Bloomberg, August 2013), or 4.16%, are long-term, fixed-rate, unrefunded, and subject to redemption prior to maturity at the option of the issuer.</w:t>
      </w:r>
    </w:p>
    <w:p w14:paraId="0A016E20" w14:textId="6A598B6D" w:rsidR="009B1588" w:rsidRDefault="009B1588" w:rsidP="00AF6106">
      <w:pPr>
        <w:pStyle w:val="ListParagraph"/>
        <w:numPr>
          <w:ilvl w:val="0"/>
          <w:numId w:val="518"/>
        </w:numPr>
        <w:spacing w:after="160" w:line="360" w:lineRule="auto"/>
      </w:pPr>
      <w:r>
        <w:rPr>
          <w:u w:val="single"/>
        </w:rPr>
        <w:t>Funding the Optional Redemption Feature</w:t>
      </w:r>
      <w:r w:rsidRPr="009B1588">
        <w:t>:</w:t>
      </w:r>
      <w:r>
        <w:t xml:space="preserve"> These optional redemption features are call options purchased by the issuer at the inception of a bond transaction. Issuers usually fund an optional redemption through a re-financing issue called a re-funding.</w:t>
      </w:r>
    </w:p>
    <w:p w14:paraId="1C2E5E63" w14:textId="0F1668C6" w:rsidR="009B1588" w:rsidRDefault="009B1588" w:rsidP="00AF6106">
      <w:pPr>
        <w:pStyle w:val="ListParagraph"/>
        <w:numPr>
          <w:ilvl w:val="0"/>
          <w:numId w:val="518"/>
        </w:numPr>
        <w:spacing w:after="160" w:line="360" w:lineRule="auto"/>
      </w:pPr>
      <w:r>
        <w:rPr>
          <w:u w:val="single"/>
        </w:rPr>
        <w:t>The Two Types of Refunding</w:t>
      </w:r>
      <w:r w:rsidRPr="009B1588">
        <w:t>:</w:t>
      </w:r>
      <w:r>
        <w:t xml:space="preserve"> Per the current tax code, i.e., Section 148 of the Internal Revenue Code that covers the rules governing tax-exempt bond issuance include re-financings, there are two types of re-fundings – current and advance.</w:t>
      </w:r>
    </w:p>
    <w:p w14:paraId="489B105A" w14:textId="21676609" w:rsidR="00A055F7" w:rsidRDefault="00A055F7" w:rsidP="00AF6106">
      <w:pPr>
        <w:pStyle w:val="ListParagraph"/>
        <w:numPr>
          <w:ilvl w:val="0"/>
          <w:numId w:val="518"/>
        </w:numPr>
        <w:spacing w:after="160" w:line="360" w:lineRule="auto"/>
      </w:pPr>
      <w:r>
        <w:rPr>
          <w:u w:val="single"/>
        </w:rPr>
        <w:t>The Advance Refunding Type</w:t>
      </w:r>
      <w:r w:rsidRPr="00A055F7">
        <w:t>:</w:t>
      </w:r>
      <w:r>
        <w:t xml:space="preserve"> The latter occur more than 90 days in advance of the call date and involves using the proceeds from the refunding issue to purchase a portfolio of eligible securities – State and Local Government Securities SLGS, US Treasuries, or Agency securities – designed to match the cash flows of the refunded bonds to their respective first optional redemption dates. For a detailed description of the refunding mechanics, see Kalotay, Yang, and Fabozzi (2007) and Ang, Green, and Xing (2013).</w:t>
      </w:r>
    </w:p>
    <w:p w14:paraId="6986D0EE" w14:textId="079E0A8A" w:rsidR="00824477" w:rsidRDefault="00824477" w:rsidP="00AF6106">
      <w:pPr>
        <w:pStyle w:val="ListParagraph"/>
        <w:numPr>
          <w:ilvl w:val="0"/>
          <w:numId w:val="518"/>
        </w:numPr>
        <w:spacing w:after="160" w:line="360" w:lineRule="auto"/>
      </w:pPr>
      <w:r>
        <w:rPr>
          <w:u w:val="single"/>
        </w:rPr>
        <w:t>Value behind the Advance Refund</w:t>
      </w:r>
      <w:r w:rsidRPr="00824477">
        <w:t>:</w:t>
      </w:r>
      <w:r>
        <w:t xml:space="preserve"> There is disagreement as to whether the ability to advance refund on a bond enhances or detracts from the issuer.</w:t>
      </w:r>
    </w:p>
    <w:p w14:paraId="0AC8D656" w14:textId="1CFB07F3" w:rsidR="00824477" w:rsidRDefault="00824477" w:rsidP="00AF6106">
      <w:pPr>
        <w:pStyle w:val="ListParagraph"/>
        <w:numPr>
          <w:ilvl w:val="0"/>
          <w:numId w:val="518"/>
        </w:numPr>
        <w:spacing w:after="160" w:line="360" w:lineRule="auto"/>
      </w:pPr>
      <w:r>
        <w:rPr>
          <w:u w:val="single"/>
        </w:rPr>
        <w:t>View of Ang, Green, and Xing (2013)</w:t>
      </w:r>
      <w:r w:rsidRPr="00824477">
        <w:t>:</w:t>
      </w:r>
      <w:r>
        <w:t xml:space="preserve"> Ang, Green, and Xing (2013) maintain that Advance Refunding provides short-term budget relief, but destroys value to the issuer.</w:t>
      </w:r>
    </w:p>
    <w:p w14:paraId="17A0A29C" w14:textId="164AB9DF" w:rsidR="00824477" w:rsidRDefault="00824477" w:rsidP="00AF6106">
      <w:pPr>
        <w:pStyle w:val="ListParagraph"/>
        <w:numPr>
          <w:ilvl w:val="0"/>
          <w:numId w:val="518"/>
        </w:numPr>
        <w:spacing w:after="160" w:line="360" w:lineRule="auto"/>
      </w:pPr>
      <w:r>
        <w:rPr>
          <w:u w:val="single"/>
        </w:rPr>
        <w:t>Pre-commitment to the Call</w:t>
      </w:r>
      <w:r w:rsidRPr="00824477">
        <w:t>:</w:t>
      </w:r>
      <w:r>
        <w:t xml:space="preserve"> By pre-committing to the call, the issuer surrenders the option not to call should interest rates rise before the call date.</w:t>
      </w:r>
    </w:p>
    <w:p w14:paraId="0B5B1219" w14:textId="37C970D4" w:rsidR="00B1492F" w:rsidRDefault="00B1492F" w:rsidP="00AF6106">
      <w:pPr>
        <w:pStyle w:val="ListParagraph"/>
        <w:numPr>
          <w:ilvl w:val="0"/>
          <w:numId w:val="518"/>
        </w:numPr>
        <w:spacing w:after="160" w:line="360" w:lineRule="auto"/>
      </w:pPr>
      <w:r>
        <w:rPr>
          <w:u w:val="single"/>
        </w:rPr>
        <w:t>Kalotay, Yang, and Fabozzi (2007) Views on Advance Refund</w:t>
      </w:r>
      <w:r w:rsidRPr="00B1492F">
        <w:t>:</w:t>
      </w:r>
      <w:r>
        <w:t xml:space="preserve"> Kalotay, Yang, and Fabozzi (2007), on the other hand, characterize this differently.</w:t>
      </w:r>
    </w:p>
    <w:p w14:paraId="2F651116" w14:textId="40B69637" w:rsidR="00B1492F" w:rsidRDefault="00B1492F" w:rsidP="00AF6106">
      <w:pPr>
        <w:pStyle w:val="ListParagraph"/>
        <w:numPr>
          <w:ilvl w:val="0"/>
          <w:numId w:val="518"/>
        </w:numPr>
        <w:spacing w:after="160" w:line="360" w:lineRule="auto"/>
      </w:pPr>
      <w:r>
        <w:rPr>
          <w:u w:val="single"/>
        </w:rPr>
        <w:t>The Advance Reporting Option ARO</w:t>
      </w:r>
      <w:r w:rsidRPr="00B1492F">
        <w:t>:</w:t>
      </w:r>
      <w:r>
        <w:t xml:space="preserve"> The Advance Reporting Option – ARO – is intimately tied to the call option. In the absence of a call option, ARO has no economic value.</w:t>
      </w:r>
    </w:p>
    <w:p w14:paraId="1A0E82D1" w14:textId="642D661B" w:rsidR="00B1492F" w:rsidRDefault="00B1492F" w:rsidP="00AF6106">
      <w:pPr>
        <w:pStyle w:val="ListParagraph"/>
        <w:numPr>
          <w:ilvl w:val="0"/>
          <w:numId w:val="518"/>
        </w:numPr>
        <w:spacing w:after="160" w:line="360" w:lineRule="auto"/>
      </w:pPr>
      <w:r>
        <w:rPr>
          <w:u w:val="single"/>
        </w:rPr>
        <w:t>Lock-in of the Refund</w:t>
      </w:r>
      <w:r w:rsidRPr="00B1492F">
        <w:t>:</w:t>
      </w:r>
      <w:r>
        <w:t xml:space="preserve"> An advance refunding locks in the call exercise – an issue that is advance refunded will be called at the first date – at the previously set call price. The value of the ARO should therefore be measured incrementally above that of the call option.</w:t>
      </w:r>
    </w:p>
    <w:p w14:paraId="3D2BCE03" w14:textId="1DDB4EF6" w:rsidR="00A75F11" w:rsidRDefault="00A75F11" w:rsidP="00AF6106">
      <w:pPr>
        <w:pStyle w:val="ListParagraph"/>
        <w:numPr>
          <w:ilvl w:val="0"/>
          <w:numId w:val="518"/>
        </w:numPr>
        <w:spacing w:after="160" w:line="360" w:lineRule="auto"/>
      </w:pPr>
      <w:r>
        <w:rPr>
          <w:u w:val="single"/>
        </w:rPr>
        <w:lastRenderedPageBreak/>
        <w:t>Optimal Timing of the Exercise</w:t>
      </w:r>
      <w:r w:rsidRPr="00A75F11">
        <w:t>:</w:t>
      </w:r>
      <w:r>
        <w:t xml:space="preserve"> A stubbornly intractable problem faced by practitioners yet infrequently addressed by researchers relates to determining the optimal timing of exercise (Gurwitz, Knez, and Wadhwani (1992), Kalotay, Yang, and Fabozzi (2007), Ang, Green, and Xing (2013)).</w:t>
      </w:r>
    </w:p>
    <w:p w14:paraId="6648BC20" w14:textId="2F6F5585" w:rsidR="00A75F11" w:rsidRDefault="00A75F11" w:rsidP="00AF6106">
      <w:pPr>
        <w:pStyle w:val="ListParagraph"/>
        <w:numPr>
          <w:ilvl w:val="0"/>
          <w:numId w:val="518"/>
        </w:numPr>
        <w:spacing w:after="160" w:line="360" w:lineRule="auto"/>
      </w:pPr>
      <w:r>
        <w:rPr>
          <w:u w:val="single"/>
        </w:rPr>
        <w:t>Approach Underlying American/Bermudan Options</w:t>
      </w:r>
      <w:r w:rsidRPr="00A75F11">
        <w:t>:</w:t>
      </w:r>
      <w:r>
        <w:t xml:space="preserve"> For American and Bermudan options, the definition of an optimal exercise strategy is synonymous with valuation; without a clearly defined optimal exercise, there can be no correct option valuation.</w:t>
      </w:r>
    </w:p>
    <w:p w14:paraId="2B275FA0" w14:textId="7A3DB1C4" w:rsidR="00A75F11" w:rsidRDefault="00A75F11" w:rsidP="00AF6106">
      <w:pPr>
        <w:pStyle w:val="ListParagraph"/>
        <w:numPr>
          <w:ilvl w:val="0"/>
          <w:numId w:val="518"/>
        </w:numPr>
        <w:spacing w:after="160" w:line="360" w:lineRule="auto"/>
      </w:pPr>
      <w:r>
        <w:rPr>
          <w:u w:val="single"/>
        </w:rPr>
        <w:t>Valuation of the American Option</w:t>
      </w:r>
      <w:r w:rsidRPr="00A75F11">
        <w:t>:</w:t>
      </w:r>
      <w:r>
        <w:t xml:space="preserve"> A stated by Glasserman (2003), the value of an American option is the value achieved by exercising optimally.</w:t>
      </w:r>
    </w:p>
    <w:p w14:paraId="555438D7" w14:textId="14D5C7D2" w:rsidR="00D11F91" w:rsidRDefault="00D11F91" w:rsidP="00AF6106">
      <w:pPr>
        <w:pStyle w:val="ListParagraph"/>
        <w:numPr>
          <w:ilvl w:val="0"/>
          <w:numId w:val="518"/>
        </w:numPr>
        <w:spacing w:after="160" w:line="360" w:lineRule="auto"/>
      </w:pPr>
      <w:r>
        <w:rPr>
          <w:u w:val="single"/>
        </w:rPr>
        <w:t>Discounting Based on the Exercise Date</w:t>
      </w:r>
      <w:r w:rsidRPr="00D11F91">
        <w:t>:</w:t>
      </w:r>
      <w:r>
        <w:t xml:space="preserve"> Finding this value entails finding the optimal exercise rule – by solving an optimal stopping problem – and computing the expected discounted payoff of the option under this rule.</w:t>
      </w:r>
    </w:p>
    <w:p w14:paraId="35839F06" w14:textId="17F7FD7C" w:rsidR="00D11F91" w:rsidRDefault="00D11F91" w:rsidP="00AF6106">
      <w:pPr>
        <w:pStyle w:val="ListParagraph"/>
        <w:numPr>
          <w:ilvl w:val="0"/>
          <w:numId w:val="518"/>
        </w:numPr>
        <w:spacing w:after="160" w:line="360" w:lineRule="auto"/>
      </w:pPr>
      <w:r>
        <w:rPr>
          <w:u w:val="single"/>
        </w:rPr>
        <w:t>Solution to Optimal Stopping Problem</w:t>
      </w:r>
      <w:r w:rsidRPr="00D11F91">
        <w:t>:</w:t>
      </w:r>
      <w:r>
        <w:t xml:space="preserve"> The challenges are:</w:t>
      </w:r>
    </w:p>
    <w:p w14:paraId="488986DD" w14:textId="1F74DCAB" w:rsidR="00D11F91" w:rsidRDefault="00D11F91" w:rsidP="00D11F91">
      <w:pPr>
        <w:pStyle w:val="ListParagraph"/>
        <w:numPr>
          <w:ilvl w:val="1"/>
          <w:numId w:val="518"/>
        </w:numPr>
        <w:spacing w:after="160" w:line="360" w:lineRule="auto"/>
      </w:pPr>
      <w:r>
        <w:t>How to solve the optimal stopping problems in practice, and</w:t>
      </w:r>
    </w:p>
    <w:p w14:paraId="6007E8A6" w14:textId="3AAD2518" w:rsidR="00D11F91" w:rsidRDefault="00D11F91" w:rsidP="00D11F91">
      <w:pPr>
        <w:pStyle w:val="ListParagraph"/>
        <w:numPr>
          <w:ilvl w:val="1"/>
          <w:numId w:val="518"/>
        </w:numPr>
        <w:spacing w:after="160" w:line="360" w:lineRule="auto"/>
      </w:pPr>
      <w:r>
        <w:t>How to select when to reefing bonds</w:t>
      </w:r>
    </w:p>
    <w:p w14:paraId="45FEBD36" w14:textId="404D8ABB" w:rsidR="00D11F91" w:rsidRDefault="00D11F91" w:rsidP="00D11F91">
      <w:pPr>
        <w:pStyle w:val="ListParagraph"/>
        <w:numPr>
          <w:ilvl w:val="0"/>
          <w:numId w:val="518"/>
        </w:numPr>
        <w:spacing w:after="160" w:line="360" w:lineRule="auto"/>
      </w:pPr>
      <w:r w:rsidRPr="00D11F91">
        <w:rPr>
          <w:u w:val="single"/>
        </w:rPr>
        <w:t>Heuristics Used to Determine Refunding</w:t>
      </w:r>
      <w:r>
        <w:t xml:space="preserve">: Many issuers use long-standing heuristics to determine </w:t>
      </w:r>
      <w:proofErr w:type="gramStart"/>
      <w:r>
        <w:t>whether or not</w:t>
      </w:r>
      <w:proofErr w:type="gramEnd"/>
      <w:r>
        <w:t xml:space="preserve"> to refund a bond such as present value interest cost savings – PV savings – as a percentage of the par amount of the refunded bonds.</w:t>
      </w:r>
    </w:p>
    <w:p w14:paraId="7EA55C5C" w14:textId="57A3949B" w:rsidR="00AC1175" w:rsidRDefault="00AC1175" w:rsidP="00D11F91">
      <w:pPr>
        <w:pStyle w:val="ListParagraph"/>
        <w:numPr>
          <w:ilvl w:val="0"/>
          <w:numId w:val="518"/>
        </w:numPr>
        <w:spacing w:after="160" w:line="360" w:lineRule="auto"/>
      </w:pPr>
      <w:r>
        <w:rPr>
          <w:u w:val="single"/>
        </w:rPr>
        <w:t>Breach of the Par Threshold</w:t>
      </w:r>
      <w:r w:rsidRPr="00AC1175">
        <w:t>:</w:t>
      </w:r>
      <w:r>
        <w:t xml:space="preserve"> Once this percentage exceeds a specified threshold, usually between 2% and 6%, the bonds are deemed to be candidates to be included in a refunding bond issue.</w:t>
      </w:r>
    </w:p>
    <w:p w14:paraId="55C42E57" w14:textId="35039AA4" w:rsidR="00AC1175" w:rsidRDefault="00AC1175" w:rsidP="00D11F91">
      <w:pPr>
        <w:pStyle w:val="ListParagraph"/>
        <w:numPr>
          <w:ilvl w:val="0"/>
          <w:numId w:val="518"/>
        </w:numPr>
        <w:spacing w:after="160" w:line="360" w:lineRule="auto"/>
      </w:pPr>
      <w:r>
        <w:rPr>
          <w:u w:val="single"/>
        </w:rPr>
        <w:t>Valuation of Exotic Interest-rate Derivatives</w:t>
      </w:r>
      <w:r w:rsidRPr="00AC1175">
        <w:t>:</w:t>
      </w:r>
      <w:r>
        <w:t xml:space="preserve"> American and Bermudan bond call options are on of the most common forms of exotic interest rate derivatives (Rebonato (2003)).</w:t>
      </w:r>
    </w:p>
    <w:p w14:paraId="30250EB0" w14:textId="4C3219AB" w:rsidR="00AC1175" w:rsidRDefault="00AC1175" w:rsidP="00D11F91">
      <w:pPr>
        <w:pStyle w:val="ListParagraph"/>
        <w:numPr>
          <w:ilvl w:val="0"/>
          <w:numId w:val="518"/>
        </w:numPr>
        <w:spacing w:after="160" w:line="360" w:lineRule="auto"/>
      </w:pPr>
      <w:r>
        <w:rPr>
          <w:u w:val="single"/>
        </w:rPr>
        <w:t>American/Bermudan Options as Exotic</w:t>
      </w:r>
      <w:r w:rsidRPr="00AC1175">
        <w:t>:</w:t>
      </w:r>
      <w:r>
        <w:t xml:space="preserve"> Some may treat American options as vanilla product, but as a practical matter, determining the optimal exercise strategy for American or Bermudan bond options involves solving the same free-boundary problems. For this reason, both are referred to as exotic.</w:t>
      </w:r>
    </w:p>
    <w:p w14:paraId="28561DBA" w14:textId="1B255A5D" w:rsidR="00AC1175" w:rsidRDefault="00AC1175" w:rsidP="00D11F91">
      <w:pPr>
        <w:pStyle w:val="ListParagraph"/>
        <w:numPr>
          <w:ilvl w:val="0"/>
          <w:numId w:val="518"/>
        </w:numPr>
        <w:spacing w:after="160" w:line="360" w:lineRule="auto"/>
      </w:pPr>
      <w:r>
        <w:rPr>
          <w:u w:val="single"/>
        </w:rPr>
        <w:t>Use of Term-structure Models</w:t>
      </w:r>
      <w:r w:rsidRPr="00AC1175">
        <w:t>:</w:t>
      </w:r>
      <w:r>
        <w:t xml:space="preserve"> While a variety of term structure models are readily available commercially that are suitable for pricing these options, there has not been a widespread application of these technologies to the municipal market.</w:t>
      </w:r>
    </w:p>
    <w:p w14:paraId="47CDFD90" w14:textId="60A90DF3" w:rsidR="00964719" w:rsidRDefault="00964719" w:rsidP="00D11F91">
      <w:pPr>
        <w:pStyle w:val="ListParagraph"/>
        <w:numPr>
          <w:ilvl w:val="0"/>
          <w:numId w:val="518"/>
        </w:numPr>
        <w:spacing w:after="160" w:line="360" w:lineRule="auto"/>
      </w:pPr>
      <w:r>
        <w:rPr>
          <w:u w:val="single"/>
        </w:rPr>
        <w:lastRenderedPageBreak/>
        <w:t>Applicability of Arbitrage-free Model</w:t>
      </w:r>
      <w:r w:rsidRPr="00964719">
        <w:t>:</w:t>
      </w:r>
      <w:r>
        <w:t xml:space="preserve"> This chapter examines the possibility that the term structure and the bond option models designed for relative pricing in arbitrage-free environments do not apply.</w:t>
      </w:r>
    </w:p>
    <w:p w14:paraId="327FF847" w14:textId="6676DBB1" w:rsidR="00964719" w:rsidRDefault="00964719" w:rsidP="00D11F91">
      <w:pPr>
        <w:pStyle w:val="ListParagraph"/>
        <w:numPr>
          <w:ilvl w:val="0"/>
          <w:numId w:val="518"/>
        </w:numPr>
        <w:spacing w:after="160" w:line="360" w:lineRule="auto"/>
      </w:pPr>
      <w:r>
        <w:rPr>
          <w:u w:val="single"/>
        </w:rPr>
        <w:t>Term-structure Model Users</w:t>
      </w:r>
      <w:r w:rsidRPr="00964719">
        <w:t>:</w:t>
      </w:r>
      <w:r>
        <w:t xml:space="preserve"> Two broad classes of users of t</w:t>
      </w:r>
      <w:r w:rsidR="00DB2900">
        <w:t>erm-structure models – hedgers and speculators – are described, with an example highlighting terminology, and more importantly, modeling approaches applicable to each.</w:t>
      </w:r>
    </w:p>
    <w:p w14:paraId="6CF0D816" w14:textId="5E80B2CA" w:rsidR="00DB2900" w:rsidRDefault="00DB2900" w:rsidP="00D11F91">
      <w:pPr>
        <w:pStyle w:val="ListParagraph"/>
        <w:numPr>
          <w:ilvl w:val="0"/>
          <w:numId w:val="518"/>
        </w:numPr>
        <w:spacing w:after="160" w:line="360" w:lineRule="auto"/>
      </w:pPr>
      <w:r>
        <w:rPr>
          <w:u w:val="single"/>
        </w:rPr>
        <w:t>Taxonomy of Term-structure Models</w:t>
      </w:r>
      <w:r w:rsidRPr="00DB2900">
        <w:t>:</w:t>
      </w:r>
      <w:r>
        <w:t xml:space="preserve"> </w:t>
      </w:r>
      <w:r w:rsidR="00EB34D8">
        <w:t>Next, a brief taxonomy is provided of the term-structure of models with a discussion of their purposes and features, followed by a discussion of municipal bond options, their characteristics, and the best term structure models to use in their analyses and valuations.</w:t>
      </w:r>
    </w:p>
    <w:p w14:paraId="6633D157" w14:textId="7D828F60" w:rsidR="00EB34D8" w:rsidRDefault="00EB34D8" w:rsidP="00D11F91">
      <w:pPr>
        <w:pStyle w:val="ListParagraph"/>
        <w:numPr>
          <w:ilvl w:val="0"/>
          <w:numId w:val="518"/>
        </w:numPr>
        <w:spacing w:after="160" w:line="360" w:lineRule="auto"/>
      </w:pPr>
      <w:r>
        <w:rPr>
          <w:u w:val="single"/>
        </w:rPr>
        <w:t>Use of Regime-based Yield Curves</w:t>
      </w:r>
      <w:r w:rsidRPr="00EB34D8">
        <w:t>:</w:t>
      </w:r>
      <w:r>
        <w:t xml:space="preserve"> Finally, a regime-switching yield curve is applied to shed important new light on how to evaluate these features include the concept of expected present value – EPV – savings.</w:t>
      </w:r>
    </w:p>
    <w:p w14:paraId="24CFCEC1" w14:textId="77777777" w:rsidR="00EB34D8" w:rsidRDefault="00EB34D8" w:rsidP="00EB34D8">
      <w:pPr>
        <w:spacing w:after="160" w:line="360" w:lineRule="auto"/>
      </w:pPr>
    </w:p>
    <w:p w14:paraId="1461DEC7" w14:textId="77777777" w:rsidR="00EB34D8" w:rsidRDefault="00EB34D8" w:rsidP="00EB34D8">
      <w:pPr>
        <w:spacing w:after="160" w:line="360" w:lineRule="auto"/>
      </w:pPr>
    </w:p>
    <w:p w14:paraId="2D0C76C2" w14:textId="2A8D7E36" w:rsidR="00EB34D8" w:rsidRPr="00EB34D8" w:rsidRDefault="00E14C16" w:rsidP="00EB34D8">
      <w:pPr>
        <w:spacing w:after="160" w:line="360" w:lineRule="auto"/>
        <w:rPr>
          <w:b/>
          <w:bCs/>
          <w:sz w:val="28"/>
          <w:szCs w:val="28"/>
        </w:rPr>
      </w:pPr>
      <w:r>
        <w:rPr>
          <w:b/>
          <w:bCs/>
          <w:sz w:val="28"/>
          <w:szCs w:val="28"/>
        </w:rPr>
        <w:t>Types of Term-structure Models and their Roles</w:t>
      </w:r>
    </w:p>
    <w:p w14:paraId="60BE53CF" w14:textId="77777777" w:rsidR="00AF3476" w:rsidRDefault="00AF3476" w:rsidP="00AF3476">
      <w:pPr>
        <w:spacing w:after="160" w:line="360" w:lineRule="auto"/>
      </w:pPr>
    </w:p>
    <w:p w14:paraId="6C2B315E" w14:textId="459B8649" w:rsidR="00E14C16" w:rsidRDefault="00E14C16" w:rsidP="00206317">
      <w:pPr>
        <w:pStyle w:val="ListParagraph"/>
        <w:numPr>
          <w:ilvl w:val="0"/>
          <w:numId w:val="519"/>
        </w:numPr>
        <w:spacing w:after="160" w:line="360" w:lineRule="auto"/>
      </w:pPr>
      <w:r w:rsidRPr="00206317">
        <w:rPr>
          <w:u w:val="single"/>
        </w:rPr>
        <w:t>Literature o</w:t>
      </w:r>
      <w:r w:rsidR="00A3092F" w:rsidRPr="00206317">
        <w:rPr>
          <w:u w:val="single"/>
        </w:rPr>
        <w:t>n</w:t>
      </w:r>
      <w:r w:rsidRPr="00206317">
        <w:rPr>
          <w:u w:val="single"/>
        </w:rPr>
        <w:t xml:space="preserve"> Term-structure Models</w:t>
      </w:r>
      <w:r>
        <w:t xml:space="preserve">: </w:t>
      </w:r>
      <w:r w:rsidR="00206317">
        <w:t>There is a variety of excellent surveys and taxonomies of term-structure models already exist (Brigo and Mercurio (2001), Rebonato (2003), Nawalkha, Beliaeva, and Soto (2007), Rebonato and Nyholm (2008)), this chapter offers one more in the hopes that it would be at once more concise and intuitive for public finance practitioners than those that have come before, while still managing to serve the technical purposes of this chapter.</w:t>
      </w:r>
    </w:p>
    <w:p w14:paraId="68A2BF01" w14:textId="0406B261" w:rsidR="008B33A1" w:rsidRDefault="008B33A1" w:rsidP="00206317">
      <w:pPr>
        <w:pStyle w:val="ListParagraph"/>
        <w:numPr>
          <w:ilvl w:val="0"/>
          <w:numId w:val="519"/>
        </w:numPr>
        <w:spacing w:after="160" w:line="360" w:lineRule="auto"/>
      </w:pPr>
      <w:r>
        <w:rPr>
          <w:u w:val="single"/>
        </w:rPr>
        <w:t>Classifying the Term-structure Models</w:t>
      </w:r>
      <w:r w:rsidRPr="008B33A1">
        <w:t>:</w:t>
      </w:r>
      <w:r>
        <w:t xml:space="preserve"> To this end, the term-structure models is divided into three categories: domestic, pricing, and real-world.</w:t>
      </w:r>
    </w:p>
    <w:p w14:paraId="55E1ECC2" w14:textId="77777777" w:rsidR="00E14C16" w:rsidRDefault="00E14C16" w:rsidP="00AF3476">
      <w:pPr>
        <w:spacing w:after="160" w:line="360" w:lineRule="auto"/>
      </w:pPr>
    </w:p>
    <w:p w14:paraId="61B67A4A" w14:textId="77777777" w:rsidR="00AF6106" w:rsidRDefault="00AF6106" w:rsidP="00AF3476">
      <w:pPr>
        <w:spacing w:after="160" w:line="360" w:lineRule="auto"/>
      </w:pPr>
    </w:p>
    <w:p w14:paraId="1B34E906" w14:textId="4B88D892" w:rsidR="00AF3476" w:rsidRPr="00AF3476" w:rsidRDefault="00AF3476" w:rsidP="00AF3476">
      <w:pPr>
        <w:spacing w:after="160" w:line="360" w:lineRule="auto"/>
        <w:rPr>
          <w:b/>
          <w:bCs/>
          <w:sz w:val="28"/>
          <w:szCs w:val="28"/>
        </w:rPr>
      </w:pPr>
      <w:r w:rsidRPr="00AF3476">
        <w:rPr>
          <w:b/>
          <w:bCs/>
          <w:sz w:val="28"/>
          <w:szCs w:val="28"/>
        </w:rPr>
        <w:t>References</w:t>
      </w:r>
    </w:p>
    <w:p w14:paraId="37D81F25" w14:textId="77777777" w:rsidR="00AF3476" w:rsidRDefault="00AF3476" w:rsidP="00AF3476">
      <w:pPr>
        <w:spacing w:after="160" w:line="360" w:lineRule="auto"/>
      </w:pPr>
    </w:p>
    <w:p w14:paraId="3D8AA302" w14:textId="1DE00989" w:rsidR="009B1588" w:rsidRDefault="009B1588" w:rsidP="00AF6106">
      <w:pPr>
        <w:pStyle w:val="ListParagraph"/>
        <w:numPr>
          <w:ilvl w:val="0"/>
          <w:numId w:val="517"/>
        </w:numPr>
        <w:spacing w:after="160" w:line="360" w:lineRule="auto"/>
      </w:pPr>
      <w:r>
        <w:t xml:space="preserve">Ang, A., R. C. Green, and Y. Xing (2013): </w:t>
      </w:r>
      <w:hyperlink r:id="rId130" w:history="1">
        <w:r w:rsidRPr="009B1588">
          <w:rPr>
            <w:rStyle w:val="Hyperlink"/>
          </w:rPr>
          <w:t>Advance Refundings of Municipal Bonds</w:t>
        </w:r>
      </w:hyperlink>
    </w:p>
    <w:p w14:paraId="2CEDD2E2" w14:textId="2C08A805" w:rsidR="00A3092F" w:rsidRDefault="00A3092F" w:rsidP="00AF6106">
      <w:pPr>
        <w:pStyle w:val="ListParagraph"/>
        <w:numPr>
          <w:ilvl w:val="0"/>
          <w:numId w:val="517"/>
        </w:numPr>
        <w:spacing w:after="160" w:line="360" w:lineRule="auto"/>
      </w:pPr>
      <w:r>
        <w:t xml:space="preserve">Brigo, D., and F. Mercurio (2001): </w:t>
      </w:r>
      <w:r>
        <w:rPr>
          <w:i/>
          <w:iCs/>
        </w:rPr>
        <w:t>Interest Rate Models: Theory and Practice</w:t>
      </w:r>
      <w:r>
        <w:t xml:space="preserve"> </w:t>
      </w:r>
      <w:r>
        <w:rPr>
          <w:b/>
          <w:bCs/>
        </w:rPr>
        <w:t>Springer</w:t>
      </w:r>
      <w:r>
        <w:t xml:space="preserve"> New York NY</w:t>
      </w:r>
    </w:p>
    <w:p w14:paraId="5667BE2B" w14:textId="632297D7" w:rsidR="00A75F11" w:rsidRDefault="00A75F11" w:rsidP="00AF6106">
      <w:pPr>
        <w:pStyle w:val="ListParagraph"/>
        <w:numPr>
          <w:ilvl w:val="0"/>
          <w:numId w:val="517"/>
        </w:numPr>
        <w:spacing w:after="160" w:line="360" w:lineRule="auto"/>
      </w:pPr>
      <w:r>
        <w:t xml:space="preserve">Glasserman, P. (2003): </w:t>
      </w:r>
      <w:r>
        <w:rPr>
          <w:i/>
          <w:iCs/>
        </w:rPr>
        <w:t>Monte-Carlo Methods in Finance</w:t>
      </w:r>
      <w:r>
        <w:t xml:space="preserve"> </w:t>
      </w:r>
      <w:r>
        <w:rPr>
          <w:b/>
          <w:bCs/>
        </w:rPr>
        <w:t>Springer</w:t>
      </w:r>
      <w:r>
        <w:t xml:space="preserve"> New York NY</w:t>
      </w:r>
    </w:p>
    <w:p w14:paraId="16CE99A7" w14:textId="2BD99CF9" w:rsidR="00A75F11" w:rsidRDefault="00A75F11" w:rsidP="00AF6106">
      <w:pPr>
        <w:pStyle w:val="ListParagraph"/>
        <w:numPr>
          <w:ilvl w:val="0"/>
          <w:numId w:val="517"/>
        </w:numPr>
        <w:spacing w:after="160" w:line="360" w:lineRule="auto"/>
      </w:pPr>
      <w:r>
        <w:t xml:space="preserve">Gurwitz, A., S. Knez, and S. Wadhwani (1992): A Valuation Model for Embedded Options in Municipal Bonds </w:t>
      </w:r>
      <w:r>
        <w:rPr>
          <w:i/>
          <w:iCs/>
        </w:rPr>
        <w:t>Journal of Fixed Income</w:t>
      </w:r>
      <w:r>
        <w:t xml:space="preserve"> </w:t>
      </w:r>
      <w:r>
        <w:rPr>
          <w:b/>
          <w:bCs/>
        </w:rPr>
        <w:t>2 (1)</w:t>
      </w:r>
      <w:r>
        <w:t xml:space="preserve"> 102-111</w:t>
      </w:r>
    </w:p>
    <w:p w14:paraId="747213B7" w14:textId="53F27064" w:rsidR="00A055F7" w:rsidRDefault="00A055F7" w:rsidP="00AF6106">
      <w:pPr>
        <w:pStyle w:val="ListParagraph"/>
        <w:numPr>
          <w:ilvl w:val="0"/>
          <w:numId w:val="517"/>
        </w:numPr>
        <w:spacing w:after="160" w:line="360" w:lineRule="auto"/>
      </w:pPr>
      <w:r>
        <w:t xml:space="preserve">Kalotay, A., D. Yang, and F. J. Fabozzi (2007): Refunding Efficiency: A Generalize Approach </w:t>
      </w:r>
      <w:r>
        <w:rPr>
          <w:i/>
          <w:iCs/>
        </w:rPr>
        <w:t>Applied Financial Economics Letters</w:t>
      </w:r>
      <w:r>
        <w:t xml:space="preserve"> </w:t>
      </w:r>
      <w:r>
        <w:rPr>
          <w:b/>
          <w:bCs/>
        </w:rPr>
        <w:t>3 (3)</w:t>
      </w:r>
      <w:r>
        <w:t xml:space="preserve"> 141-146</w:t>
      </w:r>
    </w:p>
    <w:p w14:paraId="33FF4825" w14:textId="4824998E" w:rsidR="00A3092F" w:rsidRDefault="00A3092F" w:rsidP="00AF6106">
      <w:pPr>
        <w:pStyle w:val="ListParagraph"/>
        <w:numPr>
          <w:ilvl w:val="0"/>
          <w:numId w:val="517"/>
        </w:numPr>
        <w:spacing w:after="160" w:line="360" w:lineRule="auto"/>
      </w:pPr>
      <w:r>
        <w:t xml:space="preserve">Nawalkha, S. K., N. A. Beliaeva, and G. M. Soto (2007): A new Taxonomy of Dynamic Term Structure Models, in: </w:t>
      </w:r>
      <w:r>
        <w:rPr>
          <w:i/>
          <w:iCs/>
        </w:rPr>
        <w:t>Dynamic Term Structure Modeling: The Fixed Income Valuation Course (editor: J. W. Sons)</w:t>
      </w:r>
      <w:r>
        <w:t xml:space="preserve"> </w:t>
      </w:r>
      <w:r>
        <w:rPr>
          <w:b/>
          <w:bCs/>
        </w:rPr>
        <w:t>Wiley</w:t>
      </w:r>
      <w:r>
        <w:t xml:space="preserve"> Hoboken NJ</w:t>
      </w:r>
    </w:p>
    <w:p w14:paraId="30B72D9A" w14:textId="4E1C6FF1" w:rsidR="00AF3476" w:rsidRDefault="00AF3476" w:rsidP="00AF6106">
      <w:pPr>
        <w:pStyle w:val="ListParagraph"/>
        <w:numPr>
          <w:ilvl w:val="0"/>
          <w:numId w:val="517"/>
        </w:numPr>
        <w:spacing w:after="160" w:line="360" w:lineRule="auto"/>
      </w:pPr>
      <w:r>
        <w:t xml:space="preserve">Orr, P., and D. de la Nuez (2022): </w:t>
      </w:r>
      <w:hyperlink r:id="rId131" w:history="1">
        <w:r w:rsidRPr="00AF3476">
          <w:rPr>
            <w:rStyle w:val="Hyperlink"/>
          </w:rPr>
          <w:t>The Right and Wrong Models for Evaluating Callable Municipal Bonds</w:t>
        </w:r>
      </w:hyperlink>
    </w:p>
    <w:p w14:paraId="46D2A7E6" w14:textId="4563E7E2" w:rsidR="00AC1175" w:rsidRDefault="00AC1175" w:rsidP="00AF6106">
      <w:pPr>
        <w:pStyle w:val="ListParagraph"/>
        <w:numPr>
          <w:ilvl w:val="0"/>
          <w:numId w:val="517"/>
        </w:numPr>
        <w:spacing w:after="160" w:line="360" w:lineRule="auto"/>
      </w:pPr>
      <w:r>
        <w:t xml:space="preserve">Rebonato, R. (2003): </w:t>
      </w:r>
      <w:hyperlink r:id="rId132" w:history="1">
        <w:r w:rsidRPr="00AC1175">
          <w:rPr>
            <w:rStyle w:val="Hyperlink"/>
          </w:rPr>
          <w:t>Term-Structure Models: A Review</w:t>
        </w:r>
      </w:hyperlink>
    </w:p>
    <w:p w14:paraId="33AE521B" w14:textId="074A72A2" w:rsidR="00A3092F" w:rsidRDefault="00A3092F" w:rsidP="00AF6106">
      <w:pPr>
        <w:pStyle w:val="ListParagraph"/>
        <w:numPr>
          <w:ilvl w:val="0"/>
          <w:numId w:val="517"/>
        </w:numPr>
        <w:spacing w:after="160" w:line="360" w:lineRule="auto"/>
      </w:pPr>
      <w:r>
        <w:t xml:space="preserve">Rebonato, R., and K. Nyholm (2008): Long-Horizon Yield Curve Forecasts: Comparison of Parametric and Non-Parametric Approaches </w:t>
      </w:r>
      <w:r>
        <w:rPr>
          <w:i/>
          <w:iCs/>
        </w:rPr>
        <w:t>Applied Financial Economics</w:t>
      </w:r>
      <w:r>
        <w:t xml:space="preserve"> </w:t>
      </w:r>
      <w:r>
        <w:rPr>
          <w:b/>
          <w:bCs/>
        </w:rPr>
        <w:t>18 (20)</w:t>
      </w:r>
      <w:r>
        <w:t xml:space="preserve"> 1597-1611</w:t>
      </w:r>
    </w:p>
    <w:p w14:paraId="3A41D8AA" w14:textId="792F9013" w:rsidR="00A31533" w:rsidRDefault="00A31533" w:rsidP="00AF3476">
      <w:pPr>
        <w:spacing w:after="160" w:line="360" w:lineRule="auto"/>
      </w:pPr>
      <w:r>
        <w:br w:type="page"/>
      </w:r>
    </w:p>
    <w:p w14:paraId="0B21C621" w14:textId="77777777" w:rsidR="006D0EE4" w:rsidRDefault="006D0EE4">
      <w:pPr>
        <w:spacing w:after="160" w:line="259" w:lineRule="auto"/>
      </w:pPr>
    </w:p>
    <w:p w14:paraId="29BAA7B2" w14:textId="77777777" w:rsidR="000503C7" w:rsidRDefault="000503C7" w:rsidP="0043186F">
      <w:pPr>
        <w:pStyle w:val="Footer"/>
        <w:tabs>
          <w:tab w:val="clear" w:pos="4320"/>
          <w:tab w:val="clear" w:pos="8640"/>
        </w:tabs>
        <w:spacing w:line="360" w:lineRule="auto"/>
        <w:jc w:val="center"/>
        <w:rPr>
          <w:b/>
          <w:bCs/>
          <w:sz w:val="32"/>
        </w:rPr>
      </w:pPr>
    </w:p>
    <w:p w14:paraId="78C02AFB" w14:textId="77777777" w:rsidR="0043186F" w:rsidRDefault="0043186F" w:rsidP="0043186F">
      <w:pPr>
        <w:pStyle w:val="Footer"/>
        <w:tabs>
          <w:tab w:val="clear" w:pos="4320"/>
          <w:tab w:val="clear" w:pos="8640"/>
        </w:tabs>
        <w:spacing w:line="360" w:lineRule="auto"/>
        <w:jc w:val="center"/>
        <w:rPr>
          <w:b/>
          <w:bCs/>
          <w:sz w:val="32"/>
        </w:rPr>
      </w:pPr>
      <w:r>
        <w:rPr>
          <w:b/>
          <w:bCs/>
          <w:sz w:val="32"/>
        </w:rPr>
        <w:t>Leibnitz Integral Rule</w:t>
      </w:r>
    </w:p>
    <w:p w14:paraId="7F3DDEC8" w14:textId="77777777" w:rsidR="0043186F" w:rsidRDefault="0043186F" w:rsidP="0043186F">
      <w:pPr>
        <w:pStyle w:val="Footer"/>
        <w:tabs>
          <w:tab w:val="clear" w:pos="4320"/>
          <w:tab w:val="clear" w:pos="8640"/>
        </w:tabs>
        <w:spacing w:line="360" w:lineRule="auto"/>
      </w:pPr>
    </w:p>
    <w:p w14:paraId="0398ABC0" w14:textId="77777777" w:rsidR="0043186F" w:rsidRDefault="0043186F" w:rsidP="0043186F">
      <w:pPr>
        <w:pStyle w:val="Footer"/>
        <w:tabs>
          <w:tab w:val="clear" w:pos="4320"/>
          <w:tab w:val="clear" w:pos="8640"/>
        </w:tabs>
        <w:spacing w:line="360" w:lineRule="auto"/>
      </w:pPr>
    </w:p>
    <w:p w14:paraId="1301996D" w14:textId="77777777" w:rsidR="00193F91" w:rsidRDefault="0043186F" w:rsidP="005A2C14">
      <w:pPr>
        <w:pStyle w:val="Footer"/>
        <w:numPr>
          <w:ilvl w:val="1"/>
          <w:numId w:val="213"/>
        </w:numPr>
        <w:tabs>
          <w:tab w:val="clear" w:pos="4320"/>
          <w:tab w:val="clear" w:pos="8640"/>
        </w:tabs>
        <w:spacing w:line="360" w:lineRule="auto"/>
      </w:pPr>
      <w:r>
        <w:rPr>
          <w:u w:val="single"/>
        </w:rPr>
        <w:t>Differentiation of the Limits of Integrals</w:t>
      </w:r>
      <w:r>
        <w:t>:</w:t>
      </w:r>
    </w:p>
    <w:p w14:paraId="3F67B8AC" w14:textId="77777777" w:rsidR="00193F91" w:rsidRDefault="00193F91" w:rsidP="00193F91">
      <w:pPr>
        <w:pStyle w:val="Footer"/>
        <w:tabs>
          <w:tab w:val="clear" w:pos="4320"/>
          <w:tab w:val="clear" w:pos="8640"/>
        </w:tabs>
        <w:spacing w:line="360" w:lineRule="auto"/>
        <w:ind w:left="360"/>
        <w:rPr>
          <w:u w:val="single"/>
        </w:rPr>
      </w:pPr>
    </w:p>
    <w:p w14:paraId="092482AB" w14:textId="77777777" w:rsidR="0043186F" w:rsidRDefault="00000000" w:rsidP="00193F9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∂y</m:t>
              </m:r>
            </m:den>
          </m:f>
          <m:nary>
            <m:naryPr>
              <m:limLoc m:val="undOvr"/>
              <m:ctrlPr>
                <w:rPr>
                  <w:rFonts w:ascii="Cambria Math" w:hAnsi="Cambria Math"/>
                  <w:i/>
                </w:rPr>
              </m:ctrlPr>
            </m:naryPr>
            <m:sub>
              <m:r>
                <w:rPr>
                  <w:rFonts w:ascii="Cambria Math" w:hAnsi="Cambria Math"/>
                </w:rPr>
                <m:t>a</m:t>
              </m:r>
              <m:d>
                <m:dPr>
                  <m:ctrlPr>
                    <w:rPr>
                      <w:rFonts w:ascii="Cambria Math" w:hAnsi="Cambria Math"/>
                      <w:i/>
                    </w:rPr>
                  </m:ctrlPr>
                </m:dPr>
                <m:e>
                  <m:r>
                    <w:rPr>
                      <w:rFonts w:ascii="Cambria Math" w:hAnsi="Cambria Math"/>
                    </w:rPr>
                    <m:t>y</m:t>
                  </m:r>
                </m:e>
              </m:d>
            </m:sub>
            <m:sup>
              <m:r>
                <w:rPr>
                  <w:rFonts w:ascii="Cambria Math" w:hAnsi="Cambria Math"/>
                </w:rPr>
                <m:t>b</m:t>
              </m:r>
              <m:d>
                <m:dPr>
                  <m:ctrlPr>
                    <w:rPr>
                      <w:rFonts w:ascii="Cambria Math" w:hAnsi="Cambria Math"/>
                      <w:i/>
                    </w:rPr>
                  </m:ctrlPr>
                </m:dPr>
                <m:e>
                  <m:r>
                    <w:rPr>
                      <w:rFonts w:ascii="Cambria Math" w:hAnsi="Cambria Math"/>
                    </w:rPr>
                    <m:t>y</m:t>
                  </m:r>
                </m:e>
              </m:d>
            </m:sup>
            <m:e>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∂b</m:t>
              </m:r>
              <m:d>
                <m:dPr>
                  <m:ctrlPr>
                    <w:rPr>
                      <w:rFonts w:ascii="Cambria Math" w:hAnsi="Cambria Math"/>
                      <w:i/>
                    </w:rPr>
                  </m:ctrlPr>
                </m:dPr>
                <m:e>
                  <m:r>
                    <w:rPr>
                      <w:rFonts w:ascii="Cambria Math" w:hAnsi="Cambria Math"/>
                    </w:rPr>
                    <m:t>y</m:t>
                  </m:r>
                </m:e>
              </m:d>
            </m:num>
            <m:den>
              <m:r>
                <w:rPr>
                  <w:rFonts w:ascii="Cambria Math" w:hAnsi="Cambria Math"/>
                </w:rPr>
                <m:t>∂y</m:t>
              </m:r>
            </m:den>
          </m:f>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∂a</m:t>
              </m:r>
              <m:d>
                <m:dPr>
                  <m:ctrlPr>
                    <w:rPr>
                      <w:rFonts w:ascii="Cambria Math" w:hAnsi="Cambria Math"/>
                      <w:i/>
                    </w:rPr>
                  </m:ctrlPr>
                </m:dPr>
                <m:e>
                  <m:r>
                    <w:rPr>
                      <w:rFonts w:ascii="Cambria Math" w:hAnsi="Cambria Math"/>
                    </w:rPr>
                    <m:t>y</m:t>
                  </m:r>
                </m:e>
              </m:d>
            </m:num>
            <m:den>
              <m:r>
                <w:rPr>
                  <w:rFonts w:ascii="Cambria Math" w:hAnsi="Cambria Math"/>
                </w:rPr>
                <m:t>∂y</m:t>
              </m:r>
            </m:den>
          </m:f>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nary>
            <m:naryPr>
              <m:limLoc m:val="undOvr"/>
              <m:ctrlPr>
                <w:rPr>
                  <w:rFonts w:ascii="Cambria Math" w:hAnsi="Cambria Math"/>
                  <w:i/>
                </w:rPr>
              </m:ctrlPr>
            </m:naryPr>
            <m:sub>
              <m:r>
                <w:rPr>
                  <w:rFonts w:ascii="Cambria Math" w:hAnsi="Cambria Math"/>
                </w:rPr>
                <m:t>a</m:t>
              </m:r>
              <m:d>
                <m:dPr>
                  <m:ctrlPr>
                    <w:rPr>
                      <w:rFonts w:ascii="Cambria Math" w:hAnsi="Cambria Math"/>
                      <w:i/>
                    </w:rPr>
                  </m:ctrlPr>
                </m:dPr>
                <m:e>
                  <m:r>
                    <w:rPr>
                      <w:rFonts w:ascii="Cambria Math" w:hAnsi="Cambria Math"/>
                    </w:rPr>
                    <m:t>y</m:t>
                  </m:r>
                </m:e>
              </m:d>
            </m:sub>
            <m:sup>
              <m:r>
                <w:rPr>
                  <w:rFonts w:ascii="Cambria Math" w:hAnsi="Cambria Math"/>
                </w:rPr>
                <m:t>b</m:t>
              </m:r>
              <m:d>
                <m:dPr>
                  <m:ctrlPr>
                    <w:rPr>
                      <w:rFonts w:ascii="Cambria Math" w:hAnsi="Cambria Math"/>
                      <w:i/>
                    </w:rPr>
                  </m:ctrlPr>
                </m:dPr>
                <m:e>
                  <m:r>
                    <w:rPr>
                      <w:rFonts w:ascii="Cambria Math" w:hAnsi="Cambria Math"/>
                    </w:rPr>
                    <m:t>y</m:t>
                  </m:r>
                </m:e>
              </m:d>
            </m:sup>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 y</m:t>
                      </m:r>
                    </m:e>
                  </m:d>
                </m:num>
                <m:den>
                  <m:r>
                    <w:rPr>
                      <w:rFonts w:ascii="Cambria Math" w:hAnsi="Cambria Math"/>
                    </w:rPr>
                    <m:t>∂y</m:t>
                  </m:r>
                </m:den>
              </m:f>
              <m:r>
                <w:rPr>
                  <w:rFonts w:ascii="Cambria Math" w:hAnsi="Cambria Math"/>
                </w:rPr>
                <m:t>dx</m:t>
              </m:r>
            </m:e>
          </m:nary>
        </m:oMath>
      </m:oMathPara>
    </w:p>
    <w:p w14:paraId="58B587FA" w14:textId="77777777" w:rsidR="0094051F" w:rsidRDefault="0094051F" w:rsidP="0043186F">
      <w:pPr>
        <w:pStyle w:val="Footer"/>
        <w:tabs>
          <w:tab w:val="clear" w:pos="4320"/>
          <w:tab w:val="clear" w:pos="8640"/>
        </w:tabs>
        <w:spacing w:line="360" w:lineRule="auto"/>
      </w:pPr>
      <w:r>
        <w:br w:type="page"/>
      </w:r>
    </w:p>
    <w:p w14:paraId="472E61F4" w14:textId="77777777" w:rsidR="00A45D0C" w:rsidRDefault="00A45D0C" w:rsidP="00727E34">
      <w:pPr>
        <w:spacing w:after="160" w:line="259" w:lineRule="auto"/>
        <w:rPr>
          <w:szCs w:val="36"/>
        </w:rPr>
      </w:pPr>
    </w:p>
    <w:p w14:paraId="5970A934" w14:textId="77777777" w:rsidR="00D7082A" w:rsidRPr="008F0A08" w:rsidRDefault="00A81711" w:rsidP="008F0A08">
      <w:pPr>
        <w:rPr>
          <w:b/>
          <w:bCs/>
        </w:rPr>
      </w:pPr>
      <w:r>
        <w:br w:type="page"/>
      </w:r>
      <w:r>
        <w:rPr>
          <w:noProof/>
          <w:sz w:val="20"/>
        </w:rPr>
        <w:lastRenderedPageBreak/>
        <mc:AlternateContent>
          <mc:Choice Requires="wps">
            <w:drawing>
              <wp:anchor distT="0" distB="0" distL="114300" distR="114300" simplePos="0" relativeHeight="251664384" behindDoc="0" locked="0" layoutInCell="1" allowOverlap="1" wp14:anchorId="46D797B6" wp14:editId="57E3FAA8">
                <wp:simplePos x="0" y="0"/>
                <wp:positionH relativeFrom="column">
                  <wp:posOffset>38100</wp:posOffset>
                </wp:positionH>
                <wp:positionV relativeFrom="paragraph">
                  <wp:posOffset>4711700</wp:posOffset>
                </wp:positionV>
                <wp:extent cx="2362200" cy="685800"/>
                <wp:effectExtent l="19050" t="25400" r="19050" b="22225"/>
                <wp:wrapNone/>
                <wp:docPr id="590"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FF0000">
                            <a:alpha val="50000"/>
                          </a:srgbClr>
                        </a:solidFill>
                        <a:ln w="38100">
                          <a:solidFill>
                            <a:srgbClr val="000000"/>
                          </a:solidFill>
                          <a:round/>
                          <a:headEnd/>
                          <a:tailEnd/>
                        </a:ln>
                      </wps:spPr>
                      <wps:txbx>
                        <w:txbxContent>
                          <w:p w14:paraId="53E43414" w14:textId="77777777" w:rsidR="009F2330" w:rsidRDefault="009F2330" w:rsidP="00A81711">
                            <w:pPr>
                              <w:autoSpaceDE w:val="0"/>
                              <w:autoSpaceDN w:val="0"/>
                              <w:adjustRightInd w:val="0"/>
                              <w:jc w:val="center"/>
                              <w:rPr>
                                <w:b/>
                                <w:bCs/>
                                <w:color w:val="000000"/>
                              </w:rPr>
                            </w:pPr>
                            <w:r>
                              <w:rPr>
                                <w:b/>
                                <w:bCs/>
                                <w:color w:val="000000"/>
                              </w:rPr>
                              <w:t>Calibrated Hazard Curve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6D797B6" id="Oval 7" o:spid="_x0000_s1026" style="position:absolute;margin-left:3pt;margin-top:371pt;width:186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" fillcolor="red" strokeweight="3pt">
                <v:fill opacity="32896f"/>
                <v:textbox>
                  <w:txbxContent>
                    <w:p w14:paraId="53E43414" w14:textId="77777777" w:rsidR="009F2330" w:rsidRDefault="009F2330" w:rsidP="00A81711">
                      <w:pPr>
                        <w:autoSpaceDE w:val="0"/>
                        <w:autoSpaceDN w:val="0"/>
                        <w:adjustRightInd w:val="0"/>
                        <w:jc w:val="center"/>
                        <w:rPr>
                          <w:b/>
                          <w:bCs/>
                          <w:color w:val="000000"/>
                        </w:rPr>
                      </w:pPr>
                      <w:r>
                        <w:rPr>
                          <w:b/>
                          <w:bCs/>
                          <w:color w:val="000000"/>
                        </w:rPr>
                        <w:t>Calibrated Hazard Curve</w:t>
                      </w:r>
                    </w:p>
                  </w:txbxContent>
                </v:textbox>
              </v:oval>
            </w:pict>
          </mc:Fallback>
        </mc:AlternateContent>
      </w:r>
      <w:r>
        <w:rPr>
          <w:noProof/>
          <w:sz w:val="20"/>
        </w:rPr>
        <mc:AlternateContent>
          <mc:Choice Requires="wps">
            <w:drawing>
              <wp:anchor distT="0" distB="0" distL="114300" distR="114300" simplePos="0" relativeHeight="251663360" behindDoc="0" locked="0" layoutInCell="1" allowOverlap="1" wp14:anchorId="6013DB31" wp14:editId="74CCD0AC">
                <wp:simplePos x="0" y="0"/>
                <wp:positionH relativeFrom="column">
                  <wp:posOffset>3086100</wp:posOffset>
                </wp:positionH>
                <wp:positionV relativeFrom="paragraph">
                  <wp:posOffset>2959100</wp:posOffset>
                </wp:positionV>
                <wp:extent cx="2362200" cy="685800"/>
                <wp:effectExtent l="19050" t="25400" r="19050" b="22225"/>
                <wp:wrapNone/>
                <wp:docPr id="58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3333CC">
                            <a:alpha val="50000"/>
                          </a:srgbClr>
                        </a:solidFill>
                        <a:ln w="38100">
                          <a:solidFill>
                            <a:srgbClr val="000000"/>
                          </a:solidFill>
                          <a:round/>
                          <a:headEnd/>
                          <a:tailEnd/>
                        </a:ln>
                      </wps:spPr>
                      <wps:txbx>
                        <w:txbxContent>
                          <w:p w14:paraId="6E5A4953" w14:textId="77777777" w:rsidR="009F2330" w:rsidRDefault="009F2330" w:rsidP="00A81711">
                            <w:pPr>
                              <w:autoSpaceDE w:val="0"/>
                              <w:autoSpaceDN w:val="0"/>
                              <w:adjustRightInd w:val="0"/>
                              <w:jc w:val="center"/>
                              <w:rPr>
                                <w:b/>
                                <w:bCs/>
                                <w:color w:val="000000"/>
                              </w:rPr>
                            </w:pPr>
                            <w:r>
                              <w:rPr>
                                <w:b/>
                                <w:bCs/>
                                <w:color w:val="000000"/>
                              </w:rPr>
                              <w:t>Bond Price Impact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013DB31" id="Oval 6" o:spid="_x0000_s1027" style="position:absolute;margin-left:243pt;margin-top:233pt;width:186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" fillcolor="#33c" strokeweight="3pt">
                <v:fill opacity="32896f"/>
                <v:textbox>
                  <w:txbxContent>
                    <w:p w14:paraId="6E5A4953" w14:textId="77777777" w:rsidR="009F2330" w:rsidRDefault="009F2330" w:rsidP="00A81711">
                      <w:pPr>
                        <w:autoSpaceDE w:val="0"/>
                        <w:autoSpaceDN w:val="0"/>
                        <w:adjustRightInd w:val="0"/>
                        <w:jc w:val="center"/>
                        <w:rPr>
                          <w:b/>
                          <w:bCs/>
                          <w:color w:val="000000"/>
                        </w:rPr>
                      </w:pPr>
                      <w:r>
                        <w:rPr>
                          <w:b/>
                          <w:bCs/>
                          <w:color w:val="000000"/>
                        </w:rPr>
                        <w:t>Bond Price Impact</w:t>
                      </w:r>
                    </w:p>
                  </w:txbxContent>
                </v:textbox>
              </v:oval>
            </w:pict>
          </mc:Fallback>
        </mc:AlternateContent>
      </w:r>
      <w:r>
        <w:rPr>
          <w:noProof/>
          <w:sz w:val="20"/>
        </w:rPr>
        <mc:AlternateContent>
          <mc:Choice Requires="wps">
            <w:drawing>
              <wp:anchor distT="0" distB="0" distL="114300" distR="114300" simplePos="0" relativeHeight="251662336" behindDoc="0" locked="0" layoutInCell="1" allowOverlap="1" wp14:anchorId="706E4992" wp14:editId="5209663E">
                <wp:simplePos x="0" y="0"/>
                <wp:positionH relativeFrom="column">
                  <wp:posOffset>-38100</wp:posOffset>
                </wp:positionH>
                <wp:positionV relativeFrom="paragraph">
                  <wp:posOffset>2959100</wp:posOffset>
                </wp:positionV>
                <wp:extent cx="2362200" cy="685800"/>
                <wp:effectExtent l="19050" t="25400" r="19050" b="22225"/>
                <wp:wrapNone/>
                <wp:docPr id="588"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3333CC">
                            <a:alpha val="50000"/>
                          </a:srgbClr>
                        </a:solidFill>
                        <a:ln w="38100">
                          <a:solidFill>
                            <a:srgbClr val="000000"/>
                          </a:solidFill>
                          <a:round/>
                          <a:headEnd/>
                          <a:tailEnd/>
                        </a:ln>
                      </wps:spPr>
                      <wps:txbx>
                        <w:txbxContent>
                          <w:p w14:paraId="7A0620BD" w14:textId="77777777" w:rsidR="009F2330" w:rsidRDefault="009F2330" w:rsidP="00A81711">
                            <w:pPr>
                              <w:autoSpaceDE w:val="0"/>
                              <w:autoSpaceDN w:val="0"/>
                              <w:adjustRightInd w:val="0"/>
                              <w:jc w:val="center"/>
                              <w:rPr>
                                <w:b/>
                                <w:bCs/>
                                <w:color w:val="000000"/>
                              </w:rPr>
                            </w:pPr>
                            <w:r>
                              <w:rPr>
                                <w:b/>
                                <w:bCs/>
                                <w:color w:val="000000"/>
                              </w:rPr>
                              <w:t>CDS Price Impact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06E4992" id="Oval 5" o:spid="_x0000_s1028" style="position:absolute;margin-left:-3pt;margin-top:233pt;width:186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" fillcolor="#33c" strokeweight="3pt">
                <v:fill opacity="32896f"/>
                <v:textbox>
                  <w:txbxContent>
                    <w:p w14:paraId="7A0620BD" w14:textId="77777777" w:rsidR="009F2330" w:rsidRDefault="009F2330" w:rsidP="00A81711">
                      <w:pPr>
                        <w:autoSpaceDE w:val="0"/>
                        <w:autoSpaceDN w:val="0"/>
                        <w:adjustRightInd w:val="0"/>
                        <w:jc w:val="center"/>
                        <w:rPr>
                          <w:b/>
                          <w:bCs/>
                          <w:color w:val="000000"/>
                        </w:rPr>
                      </w:pPr>
                      <w:r>
                        <w:rPr>
                          <w:b/>
                          <w:bCs/>
                          <w:color w:val="000000"/>
                        </w:rPr>
                        <w:t>CDS Price Impact</w:t>
                      </w:r>
                    </w:p>
                  </w:txbxContent>
                </v:textbox>
              </v:oval>
            </w:pict>
          </mc:Fallback>
        </mc:AlternateContent>
      </w:r>
      <w:r>
        <w:rPr>
          <w:noProof/>
          <w:sz w:val="20"/>
        </w:rPr>
        <mc:AlternateContent>
          <mc:Choice Requires="wps">
            <w:drawing>
              <wp:anchor distT="0" distB="0" distL="114300" distR="114300" simplePos="0" relativeHeight="251661312" behindDoc="0" locked="0" layoutInCell="1" allowOverlap="1" wp14:anchorId="4DA42A45" wp14:editId="2DF6796D">
                <wp:simplePos x="0" y="0"/>
                <wp:positionH relativeFrom="column">
                  <wp:posOffset>3086100</wp:posOffset>
                </wp:positionH>
                <wp:positionV relativeFrom="paragraph">
                  <wp:posOffset>1206500</wp:posOffset>
                </wp:positionV>
                <wp:extent cx="2362200" cy="685800"/>
                <wp:effectExtent l="19050" t="25400" r="19050" b="22225"/>
                <wp:wrapNone/>
                <wp:docPr id="587"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00CC99">
                            <a:alpha val="50000"/>
                          </a:srgbClr>
                        </a:solidFill>
                        <a:ln w="38100">
                          <a:solidFill>
                            <a:srgbClr val="000000"/>
                          </a:solidFill>
                          <a:round/>
                          <a:headEnd/>
                          <a:tailEnd/>
                        </a:ln>
                      </wps:spPr>
                      <wps:txbx>
                        <w:txbxContent>
                          <w:p w14:paraId="4ED78519" w14:textId="77777777" w:rsidR="009F2330" w:rsidRDefault="009F2330" w:rsidP="00A81711">
                            <w:pPr>
                              <w:autoSpaceDE w:val="0"/>
                              <w:autoSpaceDN w:val="0"/>
                              <w:adjustRightInd w:val="0"/>
                              <w:jc w:val="center"/>
                              <w:rPr>
                                <w:b/>
                                <w:bCs/>
                                <w:color w:val="000000"/>
                              </w:rPr>
                            </w:pPr>
                            <w:r>
                              <w:rPr>
                                <w:b/>
                                <w:bCs/>
                                <w:color w:val="000000"/>
                              </w:rPr>
                              <w:t>Systemic Event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DA42A45" id="Oval 4" o:spid="_x0000_s1029" style="position:absolute;margin-left:243pt;margin-top:95pt;width:186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" fillcolor="#0c9" strokeweight="3pt">
                <v:fill opacity="32896f"/>
                <v:textbox>
                  <w:txbxContent>
                    <w:p w14:paraId="4ED78519" w14:textId="77777777" w:rsidR="009F2330" w:rsidRDefault="009F2330" w:rsidP="00A81711">
                      <w:pPr>
                        <w:autoSpaceDE w:val="0"/>
                        <w:autoSpaceDN w:val="0"/>
                        <w:adjustRightInd w:val="0"/>
                        <w:jc w:val="center"/>
                        <w:rPr>
                          <w:b/>
                          <w:bCs/>
                          <w:color w:val="000000"/>
                        </w:rPr>
                      </w:pPr>
                      <w:r>
                        <w:rPr>
                          <w:b/>
                          <w:bCs/>
                          <w:color w:val="000000"/>
                        </w:rPr>
                        <w:t>Systemic Event</w:t>
                      </w:r>
                    </w:p>
                  </w:txbxContent>
                </v:textbox>
              </v:oval>
            </w:pict>
          </mc:Fallback>
        </mc:AlternateContent>
      </w:r>
      <w:r>
        <w:rPr>
          <w:noProof/>
          <w:sz w:val="20"/>
        </w:rPr>
        <mc:AlternateContent>
          <mc:Choice Requires="wps">
            <w:drawing>
              <wp:anchor distT="0" distB="0" distL="114300" distR="114300" simplePos="0" relativeHeight="251660288" behindDoc="0" locked="0" layoutInCell="1" allowOverlap="1" wp14:anchorId="639D14B3" wp14:editId="1C300985">
                <wp:simplePos x="0" y="0"/>
                <wp:positionH relativeFrom="column">
                  <wp:posOffset>-38100</wp:posOffset>
                </wp:positionH>
                <wp:positionV relativeFrom="paragraph">
                  <wp:posOffset>1206500</wp:posOffset>
                </wp:positionV>
                <wp:extent cx="2362200" cy="685800"/>
                <wp:effectExtent l="19050" t="25400" r="19050" b="22225"/>
                <wp:wrapNone/>
                <wp:docPr id="586"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00CC99">
                            <a:alpha val="50000"/>
                          </a:srgbClr>
                        </a:solidFill>
                        <a:ln w="38100">
                          <a:solidFill>
                            <a:srgbClr val="000000"/>
                          </a:solidFill>
                          <a:round/>
                          <a:headEnd/>
                          <a:tailEnd/>
                        </a:ln>
                      </wps:spPr>
                      <wps:txbx>
                        <w:txbxContent>
                          <w:p w14:paraId="28F5D477" w14:textId="77777777" w:rsidR="009F2330" w:rsidRDefault="009F2330" w:rsidP="00A81711">
                            <w:pPr>
                              <w:autoSpaceDE w:val="0"/>
                              <w:autoSpaceDN w:val="0"/>
                              <w:adjustRightInd w:val="0"/>
                              <w:jc w:val="center"/>
                              <w:rPr>
                                <w:b/>
                                <w:bCs/>
                                <w:color w:val="000000"/>
                              </w:rPr>
                            </w:pPr>
                            <w:r>
                              <w:rPr>
                                <w:b/>
                                <w:bCs/>
                                <w:color w:val="000000"/>
                              </w:rPr>
                              <w:t>Corporate (Idiosyncratic) Event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39D14B3" id="Oval 3" o:spid="_x0000_s1030" style="position:absolute;margin-left:-3pt;margin-top:95pt;width:186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" fillcolor="#0c9" strokeweight="3pt">
                <v:fill opacity="32896f"/>
                <v:textbox>
                  <w:txbxContent>
                    <w:p w14:paraId="28F5D477" w14:textId="77777777" w:rsidR="009F2330" w:rsidRDefault="009F2330" w:rsidP="00A81711">
                      <w:pPr>
                        <w:autoSpaceDE w:val="0"/>
                        <w:autoSpaceDN w:val="0"/>
                        <w:adjustRightInd w:val="0"/>
                        <w:jc w:val="center"/>
                        <w:rPr>
                          <w:b/>
                          <w:bCs/>
                          <w:color w:val="000000"/>
                        </w:rPr>
                      </w:pPr>
                      <w:r>
                        <w:rPr>
                          <w:b/>
                          <w:bCs/>
                          <w:color w:val="000000"/>
                        </w:rPr>
                        <w:t>Corporate (Idiosyncratic) Event</w:t>
                      </w:r>
                    </w:p>
                  </w:txbxContent>
                </v:textbox>
              </v:oval>
            </w:pict>
          </mc:Fallback>
        </mc:AlternateContent>
      </w:r>
      <w:r>
        <w:rPr>
          <w:noProof/>
          <w:sz w:val="20"/>
        </w:rPr>
        <mc:AlternateContent>
          <mc:Choice Requires="wps">
            <w:drawing>
              <wp:anchor distT="0" distB="0" distL="114300" distR="114300" simplePos="0" relativeHeight="251659264" behindDoc="0" locked="0" layoutInCell="1" allowOverlap="1" wp14:anchorId="79E9FBC5" wp14:editId="206CA735">
                <wp:simplePos x="0" y="0"/>
                <wp:positionH relativeFrom="column">
                  <wp:posOffset>-342900</wp:posOffset>
                </wp:positionH>
                <wp:positionV relativeFrom="paragraph">
                  <wp:posOffset>5930900</wp:posOffset>
                </wp:positionV>
                <wp:extent cx="6400800" cy="355600"/>
                <wp:effectExtent l="9525" t="15875" r="9525" b="9525"/>
                <wp:wrapNone/>
                <wp:docPr id="5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55600"/>
                        </a:xfrm>
                        <a:prstGeom prst="rect">
                          <a:avLst/>
                        </a:prstGeom>
                        <a:solidFill>
                          <a:srgbClr val="FFCC99">
                            <a:alpha val="50000"/>
                          </a:srgbClr>
                        </a:solidFill>
                        <a:ln w="19050">
                          <a:solidFill>
                            <a:srgbClr val="000000"/>
                          </a:solidFill>
                          <a:miter lim="800000"/>
                          <a:headEnd/>
                          <a:tailEnd/>
                        </a:ln>
                      </wps:spPr>
                      <wps:txbx>
                        <w:txbxContent>
                          <w:p w14:paraId="52948F4B" w14:textId="77777777" w:rsidR="009F2330" w:rsidRDefault="009F2330" w:rsidP="00A81711">
                            <w:pPr>
                              <w:autoSpaceDE w:val="0"/>
                              <w:autoSpaceDN w:val="0"/>
                              <w:adjustRightInd w:val="0"/>
                              <w:rPr>
                                <w:b/>
                                <w:bCs/>
                                <w:color w:val="000000"/>
                                <w:sz w:val="32"/>
                                <w:szCs w:val="32"/>
                              </w:rPr>
                            </w:pPr>
                            <w:r>
                              <w:rPr>
                                <w:b/>
                                <w:bCs/>
                                <w:color w:val="000000"/>
                                <w:sz w:val="32"/>
                                <w:szCs w:val="32"/>
                              </w:rPr>
                              <w:t>Figure 1: Causality Bayesian Network DAG For Credit Curve Building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E9FBC5" id="_x0000_t202" coordsize="21600,21600" o:spt="202" path="m,l,21600r21600,l21600,xe">
                <v:stroke joinstyle="miter"/>
                <v:path gradientshapeok="t" o:connecttype="rect"/>
              </v:shapetype>
              <v:shape id="Text Box 2" o:spid="_x0000_s1031" type="#_x0000_t202" style="position:absolute;margin-left:-27pt;margin-top:467pt;width:7in;height: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" fillcolor="#fc9" strokeweight="1.5pt">
                <v:fill opacity="32896f"/>
                <v:textbox>
                  <w:txbxContent>
                    <w:p w14:paraId="52948F4B" w14:textId="77777777" w:rsidR="009F2330" w:rsidRDefault="009F2330" w:rsidP="00A81711">
                      <w:pPr>
                        <w:autoSpaceDE w:val="0"/>
                        <w:autoSpaceDN w:val="0"/>
                        <w:adjustRightInd w:val="0"/>
                        <w:rPr>
                          <w:b/>
                          <w:bCs/>
                          <w:color w:val="000000"/>
                          <w:sz w:val="32"/>
                          <w:szCs w:val="32"/>
                        </w:rPr>
                      </w:pPr>
                      <w:r>
                        <w:rPr>
                          <w:b/>
                          <w:bCs/>
                          <w:color w:val="000000"/>
                          <w:sz w:val="32"/>
                          <w:szCs w:val="32"/>
                        </w:rPr>
                        <w:t>Figure 1: Causality Bayesian Network DAG For Credit Curve Building</w:t>
                      </w:r>
                    </w:p>
                  </w:txbxContent>
                </v:textbox>
              </v:shape>
            </w:pict>
          </mc:Fallback>
        </mc:AlternateContent>
      </w:r>
      <w:r>
        <w:rPr>
          <w:noProof/>
          <w:sz w:val="20"/>
        </w:rPr>
        <mc:AlternateContent>
          <mc:Choice Requires="wps">
            <w:drawing>
              <wp:anchor distT="0" distB="0" distL="114300" distR="114300" simplePos="0" relativeHeight="251675648" behindDoc="0" locked="0" layoutInCell="1" allowOverlap="1" wp14:anchorId="035772CD" wp14:editId="4CDBCE15">
                <wp:simplePos x="0" y="0"/>
                <wp:positionH relativeFrom="column">
                  <wp:posOffset>1943100</wp:posOffset>
                </wp:positionH>
                <wp:positionV relativeFrom="paragraph">
                  <wp:posOffset>3644900</wp:posOffset>
                </wp:positionV>
                <wp:extent cx="1905000" cy="1143000"/>
                <wp:effectExtent l="85725" t="25400" r="19050" b="117475"/>
                <wp:wrapNone/>
                <wp:docPr id="58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00" cy="11430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EFDBD2" id="Line 18"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87pt" to="303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4624" behindDoc="0" locked="0" layoutInCell="1" allowOverlap="1" wp14:anchorId="277DCA88" wp14:editId="1FCF8126">
                <wp:simplePos x="0" y="0"/>
                <wp:positionH relativeFrom="column">
                  <wp:posOffset>2171700</wp:posOffset>
                </wp:positionH>
                <wp:positionV relativeFrom="paragraph">
                  <wp:posOffset>3492500</wp:posOffset>
                </wp:positionV>
                <wp:extent cx="1524000" cy="1219200"/>
                <wp:effectExtent l="19050" t="25400" r="95250" b="107950"/>
                <wp:wrapNone/>
                <wp:docPr id="58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12192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2E513A" id="Line 1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75pt" to="291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3600" behindDoc="0" locked="0" layoutInCell="1" allowOverlap="1" wp14:anchorId="769A5C0E" wp14:editId="1ACA6958">
                <wp:simplePos x="0" y="0"/>
                <wp:positionH relativeFrom="column">
                  <wp:posOffset>2324100</wp:posOffset>
                </wp:positionH>
                <wp:positionV relativeFrom="paragraph">
                  <wp:posOffset>3340100</wp:posOffset>
                </wp:positionV>
                <wp:extent cx="762000" cy="0"/>
                <wp:effectExtent l="19050" t="130175" r="28575" b="127000"/>
                <wp:wrapNone/>
                <wp:docPr id="58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0" cy="0"/>
                        </a:xfrm>
                        <a:prstGeom prst="line">
                          <a:avLst/>
                        </a:prstGeom>
                        <a:noFill/>
                        <a:ln w="38100">
                          <a:solidFill>
                            <a:srgbClr val="000000"/>
                          </a:solidFill>
                          <a:round/>
                          <a:headEnd type="stealth" w="lg" len="lg"/>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7459DA" id="Line 16"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pt,263pt" to="24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" strokeweight="3pt">
                <v:stroke startarrow="classic" startarrowwidth="wide" startarrowlength="long" endarrowwidth="wide" endarrowlength="long"/>
              </v:line>
            </w:pict>
          </mc:Fallback>
        </mc:AlternateContent>
      </w:r>
      <w:r>
        <w:rPr>
          <w:noProof/>
          <w:sz w:val="20"/>
        </w:rPr>
        <mc:AlternateContent>
          <mc:Choice Requires="wps">
            <w:drawing>
              <wp:anchor distT="0" distB="0" distL="114300" distR="114300" simplePos="0" relativeHeight="251672576" behindDoc="0" locked="0" layoutInCell="1" allowOverlap="1" wp14:anchorId="623809F1" wp14:editId="1AE24C81">
                <wp:simplePos x="0" y="0"/>
                <wp:positionH relativeFrom="column">
                  <wp:posOffset>4305300</wp:posOffset>
                </wp:positionH>
                <wp:positionV relativeFrom="paragraph">
                  <wp:posOffset>3644900</wp:posOffset>
                </wp:positionV>
                <wp:extent cx="0" cy="1066800"/>
                <wp:effectExtent l="123825" t="25400" r="123825" b="31750"/>
                <wp:wrapNone/>
                <wp:docPr id="58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CE431D" id="Line 1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pt,287pt" to="339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1552" behindDoc="0" locked="0" layoutInCell="1" allowOverlap="1" wp14:anchorId="769D9E31" wp14:editId="17CAB9E3">
                <wp:simplePos x="0" y="0"/>
                <wp:positionH relativeFrom="column">
                  <wp:posOffset>1181100</wp:posOffset>
                </wp:positionH>
                <wp:positionV relativeFrom="paragraph">
                  <wp:posOffset>3644900</wp:posOffset>
                </wp:positionV>
                <wp:extent cx="0" cy="1066800"/>
                <wp:effectExtent l="123825" t="25400" r="123825" b="31750"/>
                <wp:wrapNone/>
                <wp:docPr id="580"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0EA94E" id="Line 1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pt,287pt" to="93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0528" behindDoc="0" locked="0" layoutInCell="1" allowOverlap="1" wp14:anchorId="5749E526" wp14:editId="48E8B8AC">
                <wp:simplePos x="0" y="0"/>
                <wp:positionH relativeFrom="column">
                  <wp:posOffset>2324100</wp:posOffset>
                </wp:positionH>
                <wp:positionV relativeFrom="paragraph">
                  <wp:posOffset>1511300</wp:posOffset>
                </wp:positionV>
                <wp:extent cx="762000" cy="0"/>
                <wp:effectExtent l="28575" t="130175" r="19050" b="127000"/>
                <wp:wrapNone/>
                <wp:docPr id="57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0" cy="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D2ED60" id="Line 13"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pt,119pt" to="243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9504" behindDoc="0" locked="0" layoutInCell="1" allowOverlap="1" wp14:anchorId="23017E78" wp14:editId="0B5D8F39">
                <wp:simplePos x="0" y="0"/>
                <wp:positionH relativeFrom="column">
                  <wp:posOffset>3162300</wp:posOffset>
                </wp:positionH>
                <wp:positionV relativeFrom="paragraph">
                  <wp:posOffset>4711700</wp:posOffset>
                </wp:positionV>
                <wp:extent cx="2362200" cy="685800"/>
                <wp:effectExtent l="19050" t="25400" r="19050" b="22225"/>
                <wp:wrapNone/>
                <wp:docPr id="578"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FF0000">
                            <a:alpha val="50000"/>
                          </a:srgbClr>
                        </a:solidFill>
                        <a:ln w="38100">
                          <a:solidFill>
                            <a:srgbClr val="000000"/>
                          </a:solidFill>
                          <a:round/>
                          <a:headEnd/>
                          <a:tailEnd/>
                        </a:ln>
                      </wps:spPr>
                      <wps:txbx>
                        <w:txbxContent>
                          <w:p w14:paraId="3B384240" w14:textId="77777777" w:rsidR="009F2330" w:rsidRDefault="009F2330" w:rsidP="00A81711">
                            <w:pPr>
                              <w:autoSpaceDE w:val="0"/>
                              <w:autoSpaceDN w:val="0"/>
                              <w:adjustRightInd w:val="0"/>
                              <w:jc w:val="center"/>
                              <w:rPr>
                                <w:b/>
                                <w:bCs/>
                                <w:color w:val="000000"/>
                              </w:rPr>
                            </w:pPr>
                            <w:r>
                              <w:rPr>
                                <w:b/>
                                <w:bCs/>
                                <w:color w:val="000000"/>
                              </w:rPr>
                              <w:t>Calibrated Recovery Curve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3017E78" id="Oval 12" o:spid="_x0000_s1032" style="position:absolute;margin-left:249pt;margin-top:371pt;width:186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" fillcolor="red" strokeweight="3pt">
                <v:fill opacity="32896f"/>
                <v:textbox>
                  <w:txbxContent>
                    <w:p w14:paraId="3B384240" w14:textId="77777777" w:rsidR="009F2330" w:rsidRDefault="009F2330" w:rsidP="00A81711">
                      <w:pPr>
                        <w:autoSpaceDE w:val="0"/>
                        <w:autoSpaceDN w:val="0"/>
                        <w:adjustRightInd w:val="0"/>
                        <w:jc w:val="center"/>
                        <w:rPr>
                          <w:b/>
                          <w:bCs/>
                          <w:color w:val="000000"/>
                        </w:rPr>
                      </w:pPr>
                      <w:r>
                        <w:rPr>
                          <w:b/>
                          <w:bCs/>
                          <w:color w:val="000000"/>
                        </w:rPr>
                        <w:t>Calibrated Recovery Curve</w:t>
                      </w:r>
                    </w:p>
                  </w:txbxContent>
                </v:textbox>
              </v:oval>
            </w:pict>
          </mc:Fallback>
        </mc:AlternateContent>
      </w:r>
      <w:r>
        <w:rPr>
          <w:noProof/>
          <w:sz w:val="20"/>
        </w:rPr>
        <mc:AlternateContent>
          <mc:Choice Requires="wps">
            <w:drawing>
              <wp:anchor distT="0" distB="0" distL="114300" distR="114300" simplePos="0" relativeHeight="251668480" behindDoc="0" locked="0" layoutInCell="1" allowOverlap="1" wp14:anchorId="1F4C3814" wp14:editId="4A101DD9">
                <wp:simplePos x="0" y="0"/>
                <wp:positionH relativeFrom="column">
                  <wp:posOffset>1790700</wp:posOffset>
                </wp:positionH>
                <wp:positionV relativeFrom="paragraph">
                  <wp:posOffset>1892300</wp:posOffset>
                </wp:positionV>
                <wp:extent cx="1905000" cy="1143000"/>
                <wp:effectExtent l="85725" t="25400" r="19050" b="117475"/>
                <wp:wrapNone/>
                <wp:docPr id="57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00" cy="11430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D58F3C" id="Line 11"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pt,149pt" to="291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7456" behindDoc="0" locked="0" layoutInCell="1" allowOverlap="1" wp14:anchorId="6755EBB7" wp14:editId="6640BC2C">
                <wp:simplePos x="0" y="0"/>
                <wp:positionH relativeFrom="column">
                  <wp:posOffset>2019300</wp:posOffset>
                </wp:positionH>
                <wp:positionV relativeFrom="paragraph">
                  <wp:posOffset>1816100</wp:posOffset>
                </wp:positionV>
                <wp:extent cx="1524000" cy="1219200"/>
                <wp:effectExtent l="19050" t="25400" r="95250" b="107950"/>
                <wp:wrapNone/>
                <wp:docPr id="57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12192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055DF5" id="Line 1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pt,143pt" to="279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6432" behindDoc="0" locked="0" layoutInCell="1" allowOverlap="1" wp14:anchorId="5C7FC504" wp14:editId="2CB60CE9">
                <wp:simplePos x="0" y="0"/>
                <wp:positionH relativeFrom="column">
                  <wp:posOffset>4305300</wp:posOffset>
                </wp:positionH>
                <wp:positionV relativeFrom="paragraph">
                  <wp:posOffset>1892300</wp:posOffset>
                </wp:positionV>
                <wp:extent cx="0" cy="1066800"/>
                <wp:effectExtent l="123825" t="25400" r="123825" b="31750"/>
                <wp:wrapNone/>
                <wp:docPr id="51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810EB3" id="Line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pt,149pt" to="339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5408" behindDoc="0" locked="0" layoutInCell="1" allowOverlap="1" wp14:anchorId="5F1A140B" wp14:editId="067FDC31">
                <wp:simplePos x="0" y="0"/>
                <wp:positionH relativeFrom="column">
                  <wp:posOffset>1181100</wp:posOffset>
                </wp:positionH>
                <wp:positionV relativeFrom="paragraph">
                  <wp:posOffset>1892300</wp:posOffset>
                </wp:positionV>
                <wp:extent cx="0" cy="1066800"/>
                <wp:effectExtent l="123825" t="25400" r="123825" b="31750"/>
                <wp:wrapNone/>
                <wp:docPr id="50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C9672A" id="Line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pt,149pt" to="93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" strokeweight="3pt">
                <v:stroke endarrow="classic" endarrowwidth="wide" endarrowlength="long"/>
              </v:line>
            </w:pict>
          </mc:Fallback>
        </mc:AlternateContent>
      </w:r>
      <w:r>
        <w:br w:type="page"/>
      </w:r>
      <w:r>
        <w:rPr>
          <w:noProof/>
          <w:sz w:val="20"/>
        </w:rPr>
        <w:lastRenderedPageBreak/>
        <mc:AlternateContent>
          <mc:Choice Requires="wps">
            <w:drawing>
              <wp:anchor distT="0" distB="0" distL="114300" distR="114300" simplePos="0" relativeHeight="251686912" behindDoc="0" locked="0" layoutInCell="1" allowOverlap="1" wp14:anchorId="722EF061" wp14:editId="0DC8BC5E">
                <wp:simplePos x="0" y="0"/>
                <wp:positionH relativeFrom="column">
                  <wp:posOffset>838200</wp:posOffset>
                </wp:positionH>
                <wp:positionV relativeFrom="paragraph">
                  <wp:posOffset>4381500</wp:posOffset>
                </wp:positionV>
                <wp:extent cx="152400" cy="152400"/>
                <wp:effectExtent l="9525" t="9525" r="9525" b="9525"/>
                <wp:wrapNone/>
                <wp:docPr id="508"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6F4E535"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AutoShape 29" o:spid="_x0000_s1026" type="#_x0000_t23" style="position:absolute;margin-left:66pt;margin-top:345pt;width:12pt;height:1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" fillcolor="#f60" strokecolor="#f60"/>
            </w:pict>
          </mc:Fallback>
        </mc:AlternateContent>
      </w:r>
      <w:r>
        <w:rPr>
          <w:noProof/>
          <w:sz w:val="20"/>
        </w:rPr>
        <mc:AlternateContent>
          <mc:Choice Requires="wps">
            <w:drawing>
              <wp:anchor distT="0" distB="0" distL="114300" distR="114300" simplePos="0" relativeHeight="251685888" behindDoc="0" locked="0" layoutInCell="1" allowOverlap="1" wp14:anchorId="68EF10D4" wp14:editId="36657513">
                <wp:simplePos x="0" y="0"/>
                <wp:positionH relativeFrom="column">
                  <wp:posOffset>2438400</wp:posOffset>
                </wp:positionH>
                <wp:positionV relativeFrom="paragraph">
                  <wp:posOffset>2476500</wp:posOffset>
                </wp:positionV>
                <wp:extent cx="152400" cy="152400"/>
                <wp:effectExtent l="9525" t="9525" r="9525" b="9525"/>
                <wp:wrapNone/>
                <wp:docPr id="507"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D0EA5D8" id="AutoShape 28" o:spid="_x0000_s1026" type="#_x0000_t23" style="position:absolute;margin-left:192pt;margin-top:195pt;width:12pt;height:1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" fillcolor="black"/>
            </w:pict>
          </mc:Fallback>
        </mc:AlternateContent>
      </w:r>
      <w:r>
        <w:rPr>
          <w:noProof/>
          <w:sz w:val="20"/>
        </w:rPr>
        <mc:AlternateContent>
          <mc:Choice Requires="wps">
            <w:drawing>
              <wp:anchor distT="0" distB="0" distL="114300" distR="114300" simplePos="0" relativeHeight="251684864" behindDoc="0" locked="0" layoutInCell="1" allowOverlap="1" wp14:anchorId="6D492E7E" wp14:editId="2B899AC0">
                <wp:simplePos x="0" y="0"/>
                <wp:positionH relativeFrom="column">
                  <wp:posOffset>1524000</wp:posOffset>
                </wp:positionH>
                <wp:positionV relativeFrom="paragraph">
                  <wp:posOffset>2628900</wp:posOffset>
                </wp:positionV>
                <wp:extent cx="152400" cy="152400"/>
                <wp:effectExtent l="9525" t="9525" r="9525" b="9525"/>
                <wp:wrapNone/>
                <wp:docPr id="506"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3D71886" id="AutoShape 27" o:spid="_x0000_s1026" type="#_x0000_t23" style="position:absolute;margin-left:120pt;margin-top:207pt;width:12pt;height:1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" fillcolor="black"/>
            </w:pict>
          </mc:Fallback>
        </mc:AlternateContent>
      </w:r>
      <w:r>
        <w:rPr>
          <w:noProof/>
          <w:sz w:val="20"/>
        </w:rPr>
        <mc:AlternateContent>
          <mc:Choice Requires="wps">
            <w:drawing>
              <wp:anchor distT="0" distB="0" distL="114300" distR="114300" simplePos="0" relativeHeight="251683840" behindDoc="0" locked="0" layoutInCell="1" allowOverlap="1" wp14:anchorId="59027EB5" wp14:editId="4FC3C01E">
                <wp:simplePos x="0" y="0"/>
                <wp:positionH relativeFrom="column">
                  <wp:posOffset>609600</wp:posOffset>
                </wp:positionH>
                <wp:positionV relativeFrom="paragraph">
                  <wp:posOffset>3162300</wp:posOffset>
                </wp:positionV>
                <wp:extent cx="152400" cy="152400"/>
                <wp:effectExtent l="9525" t="9525" r="9525" b="9525"/>
                <wp:wrapNone/>
                <wp:docPr id="505"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C147363" id="AutoShape 26" o:spid="_x0000_s1026" type="#_x0000_t23" style="position:absolute;margin-left:48pt;margin-top:249pt;width:12pt;height:1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" fillcolor="black"/>
            </w:pict>
          </mc:Fallback>
        </mc:AlternateContent>
      </w:r>
      <w:r>
        <w:rPr>
          <w:noProof/>
          <w:sz w:val="20"/>
        </w:rPr>
        <mc:AlternateContent>
          <mc:Choice Requires="wps">
            <w:drawing>
              <wp:anchor distT="0" distB="0" distL="114300" distR="114300" simplePos="0" relativeHeight="251682816" behindDoc="0" locked="0" layoutInCell="1" allowOverlap="1" wp14:anchorId="23AE1AFD" wp14:editId="694E1873">
                <wp:simplePos x="0" y="0"/>
                <wp:positionH relativeFrom="column">
                  <wp:posOffset>76200</wp:posOffset>
                </wp:positionH>
                <wp:positionV relativeFrom="paragraph">
                  <wp:posOffset>3771900</wp:posOffset>
                </wp:positionV>
                <wp:extent cx="152400" cy="152400"/>
                <wp:effectExtent l="9525" t="9525" r="9525" b="9525"/>
                <wp:wrapNone/>
                <wp:docPr id="504"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E8475A8" id="AutoShape 25" o:spid="_x0000_s1026" type="#_x0000_t23" style="position:absolute;margin-left:6pt;margin-top:297pt;width:12pt;height:1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" fillcolor="black"/>
            </w:pict>
          </mc:Fallback>
        </mc:AlternateContent>
      </w:r>
      <w:r>
        <w:rPr>
          <w:noProof/>
          <w:sz w:val="20"/>
        </w:rPr>
        <mc:AlternateContent>
          <mc:Choice Requires="wps">
            <w:drawing>
              <wp:anchor distT="0" distB="0" distL="114300" distR="114300" simplePos="0" relativeHeight="251681792" behindDoc="0" locked="0" layoutInCell="1" allowOverlap="1" wp14:anchorId="740CEAFC" wp14:editId="2E9FC560">
                <wp:simplePos x="0" y="0"/>
                <wp:positionH relativeFrom="column">
                  <wp:posOffset>-228600</wp:posOffset>
                </wp:positionH>
                <wp:positionV relativeFrom="paragraph">
                  <wp:posOffset>4457700</wp:posOffset>
                </wp:positionV>
                <wp:extent cx="152400" cy="152400"/>
                <wp:effectExtent l="9525" t="9525" r="9525" b="9525"/>
                <wp:wrapNone/>
                <wp:docPr id="50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4677517" id="AutoShape 24" o:spid="_x0000_s1026" type="#_x0000_t23" style="position:absolute;margin-left:-18pt;margin-top:351pt;width:12pt;height:1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" fillcolor="black"/>
            </w:pict>
          </mc:Fallback>
        </mc:AlternateContent>
      </w:r>
      <w:r>
        <w:rPr>
          <w:noProof/>
          <w:sz w:val="20"/>
        </w:rPr>
        <mc:AlternateContent>
          <mc:Choice Requires="wps">
            <w:drawing>
              <wp:anchor distT="0" distB="0" distL="114300" distR="114300" simplePos="0" relativeHeight="251680768" behindDoc="0" locked="0" layoutInCell="1" allowOverlap="1" wp14:anchorId="4263C938" wp14:editId="092B3EEA">
                <wp:simplePos x="0" y="0"/>
                <wp:positionH relativeFrom="column">
                  <wp:posOffset>-457200</wp:posOffset>
                </wp:positionH>
                <wp:positionV relativeFrom="paragraph">
                  <wp:posOffset>5524500</wp:posOffset>
                </wp:positionV>
                <wp:extent cx="152400" cy="152400"/>
                <wp:effectExtent l="9525" t="9525" r="9525" b="9525"/>
                <wp:wrapNone/>
                <wp:docPr id="502"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BA32E53" id="AutoShape 23" o:spid="_x0000_s1026" type="#_x0000_t23" style="position:absolute;margin-left:-36pt;margin-top:435pt;width:12pt;height: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" fillcolor="black"/>
            </w:pict>
          </mc:Fallback>
        </mc:AlternateContent>
      </w:r>
      <w:r>
        <w:rPr>
          <w:noProof/>
          <w:sz w:val="20"/>
        </w:rPr>
        <mc:AlternateContent>
          <mc:Choice Requires="wps">
            <w:drawing>
              <wp:anchor distT="0" distB="0" distL="114300" distR="114300" simplePos="0" relativeHeight="251679744" behindDoc="0" locked="0" layoutInCell="1" allowOverlap="1" wp14:anchorId="5B195B1E" wp14:editId="76C96C01">
                <wp:simplePos x="0" y="0"/>
                <wp:positionH relativeFrom="column">
                  <wp:posOffset>-381000</wp:posOffset>
                </wp:positionH>
                <wp:positionV relativeFrom="paragraph">
                  <wp:posOffset>2552700</wp:posOffset>
                </wp:positionV>
                <wp:extent cx="2895600" cy="3124200"/>
                <wp:effectExtent l="19050" t="19050" r="19050" b="19050"/>
                <wp:wrapNone/>
                <wp:docPr id="501" name="Ar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2895600" cy="3124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808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5956F11" id="Arc 22" o:spid="_x0000_s1026" style="position:absolute;margin-left:-30pt;margin-top:201pt;width:228pt;height:246pt;rotation:180;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" path="m,nfc11929,,21600,9670,21600,21600em,nsc11929,,21600,9670,21600,21600l,21600,,xe" filled="f" fillcolor="#0c9" strokecolor="teal" strokeweight="2.25pt">
                <v:path arrowok="t" o:extrusionok="f" o:connecttype="custom" o:connectlocs="0,0;2895600,3124200;0,3124200" o:connectangles="0,0,0"/>
              </v:shape>
            </w:pict>
          </mc:Fallback>
        </mc:AlternateContent>
      </w:r>
      <w:r>
        <w:rPr>
          <w:noProof/>
          <w:sz w:val="20"/>
        </w:rPr>
        <mc:AlternateContent>
          <mc:Choice Requires="wps">
            <w:drawing>
              <wp:anchor distT="0" distB="0" distL="114300" distR="114300" simplePos="0" relativeHeight="251678720" behindDoc="0" locked="0" layoutInCell="1" allowOverlap="1" wp14:anchorId="284167F6" wp14:editId="703E1D1C">
                <wp:simplePos x="0" y="0"/>
                <wp:positionH relativeFrom="column">
                  <wp:posOffset>-381000</wp:posOffset>
                </wp:positionH>
                <wp:positionV relativeFrom="paragraph">
                  <wp:posOffset>3619500</wp:posOffset>
                </wp:positionV>
                <wp:extent cx="6705600" cy="2057400"/>
                <wp:effectExtent l="19050" t="19050" r="19050" b="19050"/>
                <wp:wrapNone/>
                <wp:docPr id="500" name="Ar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6705600" cy="2057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808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A561261" id="Arc 21" o:spid="_x0000_s1026" style="position:absolute;margin-left:-30pt;margin-top:285pt;width:528pt;height:162pt;rotation:180;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" path="m,nfc11929,,21600,9670,21600,21600em,nsc11929,,21600,9670,21600,21600l,21600,,xe" filled="f" fillcolor="#0c9" strokecolor="olive" strokeweight="2.25pt">
                <v:path arrowok="t" o:extrusionok="f" o:connecttype="custom" o:connectlocs="0,0;6705600,2057400;0,2057400" o:connectangles="0,0,0"/>
              </v:shape>
            </w:pict>
          </mc:Fallback>
        </mc:AlternateContent>
      </w:r>
      <w:r>
        <w:rPr>
          <w:noProof/>
          <w:sz w:val="20"/>
        </w:rPr>
        <mc:AlternateContent>
          <mc:Choice Requires="wps">
            <w:drawing>
              <wp:anchor distT="0" distB="0" distL="114300" distR="114300" simplePos="0" relativeHeight="251677696" behindDoc="0" locked="0" layoutInCell="1" allowOverlap="1" wp14:anchorId="19EFA5B9" wp14:editId="19B56913">
                <wp:simplePos x="0" y="0"/>
                <wp:positionH relativeFrom="column">
                  <wp:posOffset>-1371600</wp:posOffset>
                </wp:positionH>
                <wp:positionV relativeFrom="paragraph">
                  <wp:posOffset>5905500</wp:posOffset>
                </wp:positionV>
                <wp:extent cx="8229600" cy="0"/>
                <wp:effectExtent l="28575" t="95250" r="28575" b="95250"/>
                <wp:wrapNone/>
                <wp:docPr id="499"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0025EA" id="Line 20"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65pt" to="540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676672" behindDoc="0" locked="0" layoutInCell="1" allowOverlap="1" wp14:anchorId="5F8CC096" wp14:editId="35C52DA8">
                <wp:simplePos x="0" y="0"/>
                <wp:positionH relativeFrom="column">
                  <wp:posOffset>-914400</wp:posOffset>
                </wp:positionH>
                <wp:positionV relativeFrom="paragraph">
                  <wp:posOffset>1333500</wp:posOffset>
                </wp:positionV>
                <wp:extent cx="0" cy="4953000"/>
                <wp:effectExtent l="95250" t="28575" r="95250" b="28575"/>
                <wp:wrapNone/>
                <wp:docPr id="498"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65CC1B" id="Line 19"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05pt" to="-1in,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01248" behindDoc="0" locked="0" layoutInCell="1" allowOverlap="1" wp14:anchorId="687566D6" wp14:editId="7AF713A7">
                <wp:simplePos x="0" y="0"/>
                <wp:positionH relativeFrom="column">
                  <wp:posOffset>3505200</wp:posOffset>
                </wp:positionH>
                <wp:positionV relativeFrom="paragraph">
                  <wp:posOffset>5143500</wp:posOffset>
                </wp:positionV>
                <wp:extent cx="1981200" cy="485775"/>
                <wp:effectExtent l="9525" t="19050" r="19050" b="19050"/>
                <wp:wrapNone/>
                <wp:docPr id="497"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485775"/>
                        </a:xfrm>
                        <a:prstGeom prst="rightArrow">
                          <a:avLst>
                            <a:gd name="adj1" fmla="val 50000"/>
                            <a:gd name="adj2" fmla="val 101961"/>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90D50A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3" o:spid="_x0000_s1026" type="#_x0000_t13" style="position:absolute;margin-left:276pt;margin-top:405pt;width:156pt;height:38.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" fillcolor="#0c9"/>
            </w:pict>
          </mc:Fallback>
        </mc:AlternateContent>
      </w:r>
      <w:r>
        <w:rPr>
          <w:noProof/>
          <w:sz w:val="20"/>
        </w:rPr>
        <mc:AlternateContent>
          <mc:Choice Requires="wps">
            <w:drawing>
              <wp:anchor distT="0" distB="0" distL="114300" distR="114300" simplePos="0" relativeHeight="251700224" behindDoc="0" locked="0" layoutInCell="1" allowOverlap="1" wp14:anchorId="73B9EDCB" wp14:editId="3EE475F7">
                <wp:simplePos x="0" y="0"/>
                <wp:positionH relativeFrom="column">
                  <wp:posOffset>685800</wp:posOffset>
                </wp:positionH>
                <wp:positionV relativeFrom="paragraph">
                  <wp:posOffset>5143500</wp:posOffset>
                </wp:positionV>
                <wp:extent cx="1814195" cy="485775"/>
                <wp:effectExtent l="19050" t="19050" r="5080" b="19050"/>
                <wp:wrapNone/>
                <wp:docPr id="496"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4195" cy="485775"/>
                        </a:xfrm>
                        <a:prstGeom prst="leftArrow">
                          <a:avLst>
                            <a:gd name="adj1" fmla="val 50000"/>
                            <a:gd name="adj2" fmla="val 93366"/>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1A3BF28A"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42" o:spid="_x0000_s1026" type="#_x0000_t66" style="position:absolute;margin-left:54pt;margin-top:405pt;width:142.85pt;height:38.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" fillcolor="#0c9"/>
            </w:pict>
          </mc:Fallback>
        </mc:AlternateContent>
      </w:r>
      <w:r>
        <w:rPr>
          <w:noProof/>
          <w:sz w:val="20"/>
        </w:rPr>
        <mc:AlternateContent>
          <mc:Choice Requires="wps">
            <w:drawing>
              <wp:anchor distT="0" distB="0" distL="114300" distR="114300" simplePos="0" relativeHeight="251699200" behindDoc="0" locked="0" layoutInCell="1" allowOverlap="1" wp14:anchorId="5D8E49E3" wp14:editId="36B57C68">
                <wp:simplePos x="0" y="0"/>
                <wp:positionH relativeFrom="column">
                  <wp:posOffset>2481580</wp:posOffset>
                </wp:positionH>
                <wp:positionV relativeFrom="paragraph">
                  <wp:posOffset>4791075</wp:posOffset>
                </wp:positionV>
                <wp:extent cx="1099820" cy="581025"/>
                <wp:effectExtent l="0" t="0" r="0" b="0"/>
                <wp:wrapNone/>
                <wp:docPr id="495"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9820" cy="5810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AC59FA" w14:textId="77777777" w:rsidR="009F2330" w:rsidRDefault="009F2330" w:rsidP="00A81711">
                            <w:pPr>
                              <w:autoSpaceDE w:val="0"/>
                              <w:autoSpaceDN w:val="0"/>
                              <w:adjustRightInd w:val="0"/>
                              <w:jc w:val="center"/>
                              <w:rPr>
                                <w:b/>
                                <w:bCs/>
                                <w:color w:val="000000"/>
                                <w:sz w:val="32"/>
                                <w:szCs w:val="32"/>
                              </w:rPr>
                            </w:pPr>
                            <w:r>
                              <w:rPr>
                                <w:b/>
                                <w:bCs/>
                                <w:color w:val="000000"/>
                                <w:sz w:val="32"/>
                                <w:szCs w:val="32"/>
                              </w:rPr>
                              <w:t>Transition</w:t>
                            </w:r>
                          </w:p>
                          <w:p w14:paraId="28049148" w14:textId="77777777" w:rsidR="009F2330" w:rsidRDefault="009F2330" w:rsidP="00A81711">
                            <w:pPr>
                              <w:autoSpaceDE w:val="0"/>
                              <w:autoSpaceDN w:val="0"/>
                              <w:adjustRightInd w:val="0"/>
                              <w:jc w:val="center"/>
                              <w:rPr>
                                <w:b/>
                                <w:bCs/>
                                <w:color w:val="000000"/>
                                <w:sz w:val="32"/>
                                <w:szCs w:val="32"/>
                              </w:rPr>
                            </w:pPr>
                            <w:r>
                              <w:rPr>
                                <w:b/>
                                <w:bCs/>
                                <w:color w:val="000000"/>
                                <w:sz w:val="28"/>
                                <w:szCs w:val="28"/>
                              </w:rPr>
                              <w:t>Stretch</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D8E49E3" id="Text Box 41" o:spid="_x0000_s1033" type="#_x0000_t202" style="position:absolute;margin-left:195.4pt;margin-top:377.25pt;width:86.6pt;height:45.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" filled="f" fillcolor="#0c9" stroked="f">
                <v:textbox>
                  <w:txbxContent>
                    <w:p w14:paraId="0DAC59FA" w14:textId="77777777" w:rsidR="009F2330" w:rsidRDefault="009F2330" w:rsidP="00A81711">
                      <w:pPr>
                        <w:autoSpaceDE w:val="0"/>
                        <w:autoSpaceDN w:val="0"/>
                        <w:adjustRightInd w:val="0"/>
                        <w:jc w:val="center"/>
                        <w:rPr>
                          <w:b/>
                          <w:bCs/>
                          <w:color w:val="000000"/>
                          <w:sz w:val="32"/>
                          <w:szCs w:val="32"/>
                        </w:rPr>
                      </w:pPr>
                      <w:r>
                        <w:rPr>
                          <w:b/>
                          <w:bCs/>
                          <w:color w:val="000000"/>
                          <w:sz w:val="32"/>
                          <w:szCs w:val="32"/>
                        </w:rPr>
                        <w:t>Transition</w:t>
                      </w:r>
                    </w:p>
                    <w:p w14:paraId="28049148" w14:textId="77777777" w:rsidR="009F2330" w:rsidRDefault="009F2330" w:rsidP="00A81711">
                      <w:pPr>
                        <w:autoSpaceDE w:val="0"/>
                        <w:autoSpaceDN w:val="0"/>
                        <w:adjustRightInd w:val="0"/>
                        <w:jc w:val="center"/>
                        <w:rPr>
                          <w:b/>
                          <w:bCs/>
                          <w:color w:val="000000"/>
                          <w:sz w:val="32"/>
                          <w:szCs w:val="32"/>
                        </w:rPr>
                      </w:pP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698176" behindDoc="0" locked="0" layoutInCell="1" allowOverlap="1" wp14:anchorId="6B726DAE" wp14:editId="1FE6AC7E">
                <wp:simplePos x="0" y="0"/>
                <wp:positionH relativeFrom="column">
                  <wp:posOffset>2514600</wp:posOffset>
                </wp:positionH>
                <wp:positionV relativeFrom="paragraph">
                  <wp:posOffset>5372100</wp:posOffset>
                </wp:positionV>
                <wp:extent cx="990600" cy="0"/>
                <wp:effectExtent l="19050" t="85725" r="19050" b="85725"/>
                <wp:wrapNone/>
                <wp:docPr id="494"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70B8E9" id="Line 40"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423pt" to="276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697152" behindDoc="0" locked="0" layoutInCell="1" allowOverlap="1" wp14:anchorId="6F74100C" wp14:editId="529897FE">
                <wp:simplePos x="0" y="0"/>
                <wp:positionH relativeFrom="column">
                  <wp:posOffset>3731895</wp:posOffset>
                </wp:positionH>
                <wp:positionV relativeFrom="paragraph">
                  <wp:posOffset>4914900</wp:posOffset>
                </wp:positionV>
                <wp:extent cx="992505" cy="336550"/>
                <wp:effectExtent l="0" t="0" r="0" b="0"/>
                <wp:wrapNone/>
                <wp:docPr id="493"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0EE14D" w14:textId="77777777" w:rsidR="009F2330" w:rsidRDefault="009F2330"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F74100C" id="Text Box 39" o:spid="_x0000_s1034" type="#_x0000_t202" style="position:absolute;margin-left:293.85pt;margin-top:387pt;width:78.15pt;height:2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" filled="f" fillcolor="#0c9" stroked="f">
                <v:textbox>
                  <w:txbxContent>
                    <w:p w14:paraId="6B0EE14D" w14:textId="77777777" w:rsidR="009F2330" w:rsidRDefault="009F2330"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v:textbox>
              </v:shape>
            </w:pict>
          </mc:Fallback>
        </mc:AlternateContent>
      </w:r>
      <w:r>
        <w:rPr>
          <w:noProof/>
          <w:sz w:val="20"/>
        </w:rPr>
        <mc:AlternateContent>
          <mc:Choice Requires="wps">
            <w:drawing>
              <wp:anchor distT="0" distB="0" distL="114300" distR="114300" simplePos="0" relativeHeight="251696128" behindDoc="0" locked="0" layoutInCell="1" allowOverlap="1" wp14:anchorId="430BBA06" wp14:editId="33EC4E59">
                <wp:simplePos x="0" y="0"/>
                <wp:positionH relativeFrom="column">
                  <wp:posOffset>3505200</wp:posOffset>
                </wp:positionH>
                <wp:positionV relativeFrom="paragraph">
                  <wp:posOffset>2247900</wp:posOffset>
                </wp:positionV>
                <wp:extent cx="0" cy="3352800"/>
                <wp:effectExtent l="9525" t="9525" r="9525" b="9525"/>
                <wp:wrapNone/>
                <wp:docPr id="492"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5779E7" id="Line 38"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177pt" to="276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"/>
            </w:pict>
          </mc:Fallback>
        </mc:AlternateContent>
      </w:r>
      <w:r>
        <w:rPr>
          <w:noProof/>
          <w:sz w:val="20"/>
        </w:rPr>
        <mc:AlternateContent>
          <mc:Choice Requires="wps">
            <w:drawing>
              <wp:anchor distT="0" distB="0" distL="114300" distR="114300" simplePos="0" relativeHeight="251695104" behindDoc="0" locked="0" layoutInCell="1" allowOverlap="1" wp14:anchorId="0B8681D4" wp14:editId="422F5F28">
                <wp:simplePos x="0" y="0"/>
                <wp:positionH relativeFrom="column">
                  <wp:posOffset>1219200</wp:posOffset>
                </wp:positionH>
                <wp:positionV relativeFrom="paragraph">
                  <wp:posOffset>4914900</wp:posOffset>
                </wp:positionV>
                <wp:extent cx="992505" cy="336550"/>
                <wp:effectExtent l="0" t="0" r="0" b="0"/>
                <wp:wrapNone/>
                <wp:docPr id="49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1B84F" w14:textId="77777777" w:rsidR="009F2330" w:rsidRDefault="009F2330"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B8681D4" id="Text Box 37" o:spid="_x0000_s1035" type="#_x0000_t202" style="position:absolute;margin-left:96pt;margin-top:387pt;width:78.15pt;height:2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" filled="f" fillcolor="#0c9" stroked="f">
                <v:textbox>
                  <w:txbxContent>
                    <w:p w14:paraId="0181B84F" w14:textId="77777777" w:rsidR="009F2330" w:rsidRDefault="009F2330"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v:textbox>
              </v:shape>
            </w:pict>
          </mc:Fallback>
        </mc:AlternateContent>
      </w:r>
      <w:r>
        <w:rPr>
          <w:noProof/>
          <w:sz w:val="20"/>
        </w:rPr>
        <mc:AlternateContent>
          <mc:Choice Requires="wps">
            <w:drawing>
              <wp:anchor distT="0" distB="0" distL="114300" distR="114300" simplePos="0" relativeHeight="251694080" behindDoc="0" locked="0" layoutInCell="1" allowOverlap="1" wp14:anchorId="2E6263C3" wp14:editId="0F9A0EB4">
                <wp:simplePos x="0" y="0"/>
                <wp:positionH relativeFrom="column">
                  <wp:posOffset>2514600</wp:posOffset>
                </wp:positionH>
                <wp:positionV relativeFrom="paragraph">
                  <wp:posOffset>2247900</wp:posOffset>
                </wp:positionV>
                <wp:extent cx="0" cy="3352800"/>
                <wp:effectExtent l="9525" t="9525" r="9525" b="9525"/>
                <wp:wrapNone/>
                <wp:docPr id="490"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11D6C3" id="Line 36"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77pt" to="198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"/>
            </w:pict>
          </mc:Fallback>
        </mc:AlternateContent>
      </w:r>
      <w:r>
        <w:rPr>
          <w:noProof/>
          <w:sz w:val="20"/>
        </w:rPr>
        <mc:AlternateContent>
          <mc:Choice Requires="wps">
            <w:drawing>
              <wp:anchor distT="0" distB="0" distL="114300" distR="114300" simplePos="0" relativeHeight="251693056" behindDoc="0" locked="0" layoutInCell="1" allowOverlap="1" wp14:anchorId="2432C138" wp14:editId="4A2B532A">
                <wp:simplePos x="0" y="0"/>
                <wp:positionH relativeFrom="column">
                  <wp:posOffset>2514600</wp:posOffset>
                </wp:positionH>
                <wp:positionV relativeFrom="paragraph">
                  <wp:posOffset>2387600</wp:posOffset>
                </wp:positionV>
                <wp:extent cx="914400" cy="1384300"/>
                <wp:effectExtent l="19050" t="15875" r="19050" b="19050"/>
                <wp:wrapNone/>
                <wp:docPr id="489"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1384300"/>
                        </a:xfrm>
                        <a:custGeom>
                          <a:avLst/>
                          <a:gdLst>
                            <a:gd name="T0" fmla="*/ 0 w 576"/>
                            <a:gd name="T1" fmla="*/ 104 h 872"/>
                            <a:gd name="T2" fmla="*/ 96 w 576"/>
                            <a:gd name="T3" fmla="*/ 104 h 872"/>
                            <a:gd name="T4" fmla="*/ 240 w 576"/>
                            <a:gd name="T5" fmla="*/ 728 h 872"/>
                            <a:gd name="T6" fmla="*/ 576 w 576"/>
                            <a:gd name="T7" fmla="*/ 872 h 872"/>
                          </a:gdLst>
                          <a:ahLst/>
                          <a:cxnLst>
                            <a:cxn ang="0">
                              <a:pos x="T0" y="T1"/>
                            </a:cxn>
                            <a:cxn ang="0">
                              <a:pos x="T2" y="T3"/>
                            </a:cxn>
                            <a:cxn ang="0">
                              <a:pos x="T4" y="T5"/>
                            </a:cxn>
                            <a:cxn ang="0">
                              <a:pos x="T6" y="T7"/>
                            </a:cxn>
                          </a:cxnLst>
                          <a:rect l="0" t="0" r="r" b="b"/>
                          <a:pathLst>
                            <a:path w="576" h="872">
                              <a:moveTo>
                                <a:pt x="0" y="104"/>
                              </a:moveTo>
                              <a:cubicBezTo>
                                <a:pt x="28" y="52"/>
                                <a:pt x="56" y="0"/>
                                <a:pt x="96" y="104"/>
                              </a:cubicBezTo>
                              <a:cubicBezTo>
                                <a:pt x="136" y="208"/>
                                <a:pt x="160" y="600"/>
                                <a:pt x="240" y="728"/>
                              </a:cubicBezTo>
                              <a:cubicBezTo>
                                <a:pt x="320" y="856"/>
                                <a:pt x="520" y="848"/>
                                <a:pt x="576" y="872"/>
                              </a:cubicBezTo>
                            </a:path>
                          </a:pathLst>
                        </a:custGeom>
                        <a:noFill/>
                        <a:ln w="28575" cap="flat">
                          <a:solidFill>
                            <a:srgbClr val="00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34332D" id="Freeform 35" o:spid="_x0000_s1026" style="position:absolute;margin-left:198pt;margin-top:188pt;width:1in;height:10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76,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" path="m,104c28,52,56,,96,104v40,104,64,496,144,624c320,856,520,848,576,872e" filled="f" fillcolor="#0c9" strokeweight="2.25pt">
                <v:stroke dashstyle="dash"/>
                <v:path arrowok="t" o:connecttype="custom" o:connectlocs="0,165100;152400,165100;381000,1155700;914400,1384300" o:connectangles="0,0,0,0"/>
              </v:shape>
            </w:pict>
          </mc:Fallback>
        </mc:AlternateContent>
      </w:r>
      <w:r>
        <w:rPr>
          <w:noProof/>
          <w:sz w:val="20"/>
        </w:rPr>
        <mc:AlternateContent>
          <mc:Choice Requires="wps">
            <w:drawing>
              <wp:anchor distT="0" distB="0" distL="114300" distR="114300" simplePos="0" relativeHeight="251692032" behindDoc="0" locked="0" layoutInCell="1" allowOverlap="1" wp14:anchorId="7B225995" wp14:editId="6FD39579">
                <wp:simplePos x="0" y="0"/>
                <wp:positionH relativeFrom="column">
                  <wp:posOffset>-457200</wp:posOffset>
                </wp:positionH>
                <wp:positionV relativeFrom="paragraph">
                  <wp:posOffset>1409700</wp:posOffset>
                </wp:positionV>
                <wp:extent cx="6400800" cy="355600"/>
                <wp:effectExtent l="9525" t="9525" r="9525" b="15875"/>
                <wp:wrapNone/>
                <wp:docPr id="488"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55600"/>
                        </a:xfrm>
                        <a:prstGeom prst="rect">
                          <a:avLst/>
                        </a:prstGeom>
                        <a:solidFill>
                          <a:srgbClr val="FFCC99">
                            <a:alpha val="50000"/>
                          </a:srgbClr>
                        </a:solidFill>
                        <a:ln w="19050">
                          <a:solidFill>
                            <a:srgbClr val="000000"/>
                          </a:solidFill>
                          <a:miter lim="800000"/>
                          <a:headEnd/>
                          <a:tailEnd/>
                        </a:ln>
                      </wps:spPr>
                      <wps:txbx>
                        <w:txbxContent>
                          <w:p w14:paraId="51A15BBD" w14:textId="77777777" w:rsidR="009F2330" w:rsidRDefault="009F2330" w:rsidP="00A81711">
                            <w:pPr>
                              <w:autoSpaceDE w:val="0"/>
                              <w:autoSpaceDN w:val="0"/>
                              <w:adjustRightInd w:val="0"/>
                              <w:rPr>
                                <w:b/>
                                <w:bCs/>
                                <w:color w:val="000000"/>
                                <w:sz w:val="32"/>
                                <w:szCs w:val="32"/>
                              </w:rPr>
                            </w:pPr>
                            <w:r>
                              <w:rPr>
                                <w:b/>
                                <w:bCs/>
                                <w:color w:val="000000"/>
                                <w:sz w:val="32"/>
                                <w:szCs w:val="32"/>
                              </w:rPr>
                              <w:t xml:space="preserve">Figure 2: Transition Splines – Low Width Transition </w:t>
                            </w:r>
                            <w:r>
                              <w:rPr>
                                <w:b/>
                                <w:bCs/>
                                <w:color w:val="000000"/>
                                <w:sz w:val="28"/>
                                <w:szCs w:val="28"/>
                              </w:rPr>
                              <w:t>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225995" id="Text Box 34" o:spid="_x0000_s1036" type="#_x0000_t202" style="position:absolute;margin-left:-36pt;margin-top:111pt;width:7in;height:2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" fillcolor="#fc9" strokeweight="1.5pt">
                <v:fill opacity="32896f"/>
                <v:textbox>
                  <w:txbxContent>
                    <w:p w14:paraId="51A15BBD" w14:textId="77777777" w:rsidR="009F2330" w:rsidRDefault="009F2330" w:rsidP="00A81711">
                      <w:pPr>
                        <w:autoSpaceDE w:val="0"/>
                        <w:autoSpaceDN w:val="0"/>
                        <w:adjustRightInd w:val="0"/>
                        <w:rPr>
                          <w:b/>
                          <w:bCs/>
                          <w:color w:val="000000"/>
                          <w:sz w:val="32"/>
                          <w:szCs w:val="32"/>
                        </w:rPr>
                      </w:pPr>
                      <w:r>
                        <w:rPr>
                          <w:b/>
                          <w:bCs/>
                          <w:color w:val="000000"/>
                          <w:sz w:val="32"/>
                          <w:szCs w:val="32"/>
                        </w:rPr>
                        <w:t xml:space="preserve">Figure 2: Transition Splines – Low Width Transition </w:t>
                      </w: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691008" behindDoc="0" locked="0" layoutInCell="1" allowOverlap="1" wp14:anchorId="231A35F9" wp14:editId="3F956467">
                <wp:simplePos x="0" y="0"/>
                <wp:positionH relativeFrom="column">
                  <wp:posOffset>6248400</wp:posOffset>
                </wp:positionH>
                <wp:positionV relativeFrom="paragraph">
                  <wp:posOffset>3543300</wp:posOffset>
                </wp:positionV>
                <wp:extent cx="152400" cy="152400"/>
                <wp:effectExtent l="9525" t="9525" r="9525" b="9525"/>
                <wp:wrapNone/>
                <wp:docPr id="487"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C1D6A3A" id="AutoShape 33" o:spid="_x0000_s1026" type="#_x0000_t23" style="position:absolute;margin-left:492pt;margin-top:279pt;width:12pt;height:1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" fillcolor="#f60" strokecolor="#f60"/>
            </w:pict>
          </mc:Fallback>
        </mc:AlternateContent>
      </w:r>
      <w:r>
        <w:rPr>
          <w:noProof/>
          <w:sz w:val="20"/>
        </w:rPr>
        <mc:AlternateContent>
          <mc:Choice Requires="wps">
            <w:drawing>
              <wp:anchor distT="0" distB="0" distL="114300" distR="114300" simplePos="0" relativeHeight="251689984" behindDoc="0" locked="0" layoutInCell="1" allowOverlap="1" wp14:anchorId="6139A02D" wp14:editId="7AC2D99A">
                <wp:simplePos x="0" y="0"/>
                <wp:positionH relativeFrom="column">
                  <wp:posOffset>4724400</wp:posOffset>
                </wp:positionH>
                <wp:positionV relativeFrom="paragraph">
                  <wp:posOffset>3619500</wp:posOffset>
                </wp:positionV>
                <wp:extent cx="152400" cy="152400"/>
                <wp:effectExtent l="9525" t="9525" r="9525" b="9525"/>
                <wp:wrapNone/>
                <wp:docPr id="486"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246CF39" id="AutoShape 32" o:spid="_x0000_s1026" type="#_x0000_t23" style="position:absolute;margin-left:372pt;margin-top:285pt;width:12pt;height:1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" fillcolor="#f60" strokecolor="#f60"/>
            </w:pict>
          </mc:Fallback>
        </mc:AlternateContent>
      </w:r>
      <w:r>
        <w:rPr>
          <w:noProof/>
          <w:sz w:val="20"/>
        </w:rPr>
        <mc:AlternateContent>
          <mc:Choice Requires="wps">
            <w:drawing>
              <wp:anchor distT="0" distB="0" distL="114300" distR="114300" simplePos="0" relativeHeight="251688960" behindDoc="0" locked="0" layoutInCell="1" allowOverlap="1" wp14:anchorId="2022E16F" wp14:editId="752F15CB">
                <wp:simplePos x="0" y="0"/>
                <wp:positionH relativeFrom="column">
                  <wp:posOffset>3429000</wp:posOffset>
                </wp:positionH>
                <wp:positionV relativeFrom="paragraph">
                  <wp:posOffset>3771900</wp:posOffset>
                </wp:positionV>
                <wp:extent cx="152400" cy="152400"/>
                <wp:effectExtent l="9525" t="9525" r="9525" b="9525"/>
                <wp:wrapNone/>
                <wp:docPr id="485"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126601D" id="AutoShape 31" o:spid="_x0000_s1026" type="#_x0000_t23" style="position:absolute;margin-left:270pt;margin-top:297pt;width:12pt;height:1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" fillcolor="#f60" strokecolor="#f60"/>
            </w:pict>
          </mc:Fallback>
        </mc:AlternateContent>
      </w:r>
      <w:r>
        <w:rPr>
          <w:noProof/>
          <w:sz w:val="20"/>
        </w:rPr>
        <mc:AlternateContent>
          <mc:Choice Requires="wps">
            <w:drawing>
              <wp:anchor distT="0" distB="0" distL="114300" distR="114300" simplePos="0" relativeHeight="251687936" behindDoc="0" locked="0" layoutInCell="1" allowOverlap="1" wp14:anchorId="2A640EF9" wp14:editId="5B9F349B">
                <wp:simplePos x="0" y="0"/>
                <wp:positionH relativeFrom="column">
                  <wp:posOffset>2209800</wp:posOffset>
                </wp:positionH>
                <wp:positionV relativeFrom="paragraph">
                  <wp:posOffset>4000500</wp:posOffset>
                </wp:positionV>
                <wp:extent cx="152400" cy="152400"/>
                <wp:effectExtent l="9525" t="9525" r="9525" b="9525"/>
                <wp:wrapNone/>
                <wp:docPr id="484"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2BCB359" id="AutoShape 30" o:spid="_x0000_s1026" type="#_x0000_t23" style="position:absolute;margin-left:174pt;margin-top:315pt;width:12pt;height:1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" fillcolor="#f60" strokecolor="#f60"/>
            </w:pict>
          </mc:Fallback>
        </mc:AlternateContent>
      </w:r>
      <w:r>
        <w:br w:type="page"/>
      </w:r>
      <w:r>
        <w:rPr>
          <w:noProof/>
          <w:sz w:val="20"/>
        </w:rPr>
        <w:lastRenderedPageBreak/>
        <mc:AlternateContent>
          <mc:Choice Requires="wps">
            <w:drawing>
              <wp:anchor distT="0" distB="0" distL="114300" distR="114300" simplePos="0" relativeHeight="251711488" behindDoc="0" locked="0" layoutInCell="1" allowOverlap="1" wp14:anchorId="05B20976" wp14:editId="1A219D9B">
                <wp:simplePos x="0" y="0"/>
                <wp:positionH relativeFrom="column">
                  <wp:posOffset>2438400</wp:posOffset>
                </wp:positionH>
                <wp:positionV relativeFrom="paragraph">
                  <wp:posOffset>2590800</wp:posOffset>
                </wp:positionV>
                <wp:extent cx="152400" cy="152400"/>
                <wp:effectExtent l="9525" t="9525" r="9525" b="9525"/>
                <wp:wrapNone/>
                <wp:docPr id="483"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F84728A" id="AutoShape 53" o:spid="_x0000_s1026" type="#_x0000_t23" style="position:absolute;margin-left:192pt;margin-top:204pt;width:12pt;height:1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" fillcolor="black"/>
            </w:pict>
          </mc:Fallback>
        </mc:AlternateContent>
      </w:r>
      <w:r>
        <w:rPr>
          <w:noProof/>
          <w:sz w:val="20"/>
        </w:rPr>
        <mc:AlternateContent>
          <mc:Choice Requires="wps">
            <w:drawing>
              <wp:anchor distT="0" distB="0" distL="114300" distR="114300" simplePos="0" relativeHeight="251710464" behindDoc="0" locked="0" layoutInCell="1" allowOverlap="1" wp14:anchorId="16A7FD75" wp14:editId="45B3232E">
                <wp:simplePos x="0" y="0"/>
                <wp:positionH relativeFrom="column">
                  <wp:posOffset>1524000</wp:posOffset>
                </wp:positionH>
                <wp:positionV relativeFrom="paragraph">
                  <wp:posOffset>2743200</wp:posOffset>
                </wp:positionV>
                <wp:extent cx="152400" cy="152400"/>
                <wp:effectExtent l="9525" t="9525" r="9525" b="9525"/>
                <wp:wrapNone/>
                <wp:docPr id="482"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9A49C54" id="AutoShape 52" o:spid="_x0000_s1026" type="#_x0000_t23" style="position:absolute;margin-left:120pt;margin-top:3in;width:12pt;height:1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" fillcolor="black"/>
            </w:pict>
          </mc:Fallback>
        </mc:AlternateContent>
      </w:r>
      <w:r>
        <w:rPr>
          <w:noProof/>
          <w:sz w:val="20"/>
        </w:rPr>
        <mc:AlternateContent>
          <mc:Choice Requires="wps">
            <w:drawing>
              <wp:anchor distT="0" distB="0" distL="114300" distR="114300" simplePos="0" relativeHeight="251709440" behindDoc="0" locked="0" layoutInCell="1" allowOverlap="1" wp14:anchorId="045985F7" wp14:editId="7974F792">
                <wp:simplePos x="0" y="0"/>
                <wp:positionH relativeFrom="column">
                  <wp:posOffset>609600</wp:posOffset>
                </wp:positionH>
                <wp:positionV relativeFrom="paragraph">
                  <wp:posOffset>3276600</wp:posOffset>
                </wp:positionV>
                <wp:extent cx="152400" cy="152400"/>
                <wp:effectExtent l="9525" t="9525" r="9525" b="9525"/>
                <wp:wrapNone/>
                <wp:docPr id="481"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0F0A712" id="AutoShape 51" o:spid="_x0000_s1026" type="#_x0000_t23" style="position:absolute;margin-left:48pt;margin-top:258pt;width:12pt;height:1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" fillcolor="black"/>
            </w:pict>
          </mc:Fallback>
        </mc:AlternateContent>
      </w:r>
      <w:r>
        <w:rPr>
          <w:noProof/>
          <w:sz w:val="20"/>
        </w:rPr>
        <mc:AlternateContent>
          <mc:Choice Requires="wps">
            <w:drawing>
              <wp:anchor distT="0" distB="0" distL="114300" distR="114300" simplePos="0" relativeHeight="251708416" behindDoc="0" locked="0" layoutInCell="1" allowOverlap="1" wp14:anchorId="174A87A4" wp14:editId="21424BC3">
                <wp:simplePos x="0" y="0"/>
                <wp:positionH relativeFrom="column">
                  <wp:posOffset>76200</wp:posOffset>
                </wp:positionH>
                <wp:positionV relativeFrom="paragraph">
                  <wp:posOffset>3886200</wp:posOffset>
                </wp:positionV>
                <wp:extent cx="152400" cy="152400"/>
                <wp:effectExtent l="9525" t="9525" r="9525" b="9525"/>
                <wp:wrapNone/>
                <wp:docPr id="480"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1C19566" id="AutoShape 50" o:spid="_x0000_s1026" type="#_x0000_t23" style="position:absolute;margin-left:6pt;margin-top:306pt;width:12pt;height:1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" fillcolor="black"/>
            </w:pict>
          </mc:Fallback>
        </mc:AlternateContent>
      </w:r>
      <w:r>
        <w:rPr>
          <w:noProof/>
          <w:sz w:val="20"/>
        </w:rPr>
        <mc:AlternateContent>
          <mc:Choice Requires="wps">
            <w:drawing>
              <wp:anchor distT="0" distB="0" distL="114300" distR="114300" simplePos="0" relativeHeight="251707392" behindDoc="0" locked="0" layoutInCell="1" allowOverlap="1" wp14:anchorId="07613FA0" wp14:editId="38D2910D">
                <wp:simplePos x="0" y="0"/>
                <wp:positionH relativeFrom="column">
                  <wp:posOffset>-228600</wp:posOffset>
                </wp:positionH>
                <wp:positionV relativeFrom="paragraph">
                  <wp:posOffset>4572000</wp:posOffset>
                </wp:positionV>
                <wp:extent cx="152400" cy="152400"/>
                <wp:effectExtent l="9525" t="9525" r="9525" b="9525"/>
                <wp:wrapNone/>
                <wp:docPr id="479"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5A78581" id="AutoShape 49" o:spid="_x0000_s1026" type="#_x0000_t23" style="position:absolute;margin-left:-18pt;margin-top:5in;width:12pt;height:1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" fillcolor="black"/>
            </w:pict>
          </mc:Fallback>
        </mc:AlternateContent>
      </w:r>
      <w:r>
        <w:rPr>
          <w:noProof/>
          <w:sz w:val="20"/>
        </w:rPr>
        <mc:AlternateContent>
          <mc:Choice Requires="wps">
            <w:drawing>
              <wp:anchor distT="0" distB="0" distL="114300" distR="114300" simplePos="0" relativeHeight="251706368" behindDoc="0" locked="0" layoutInCell="1" allowOverlap="1" wp14:anchorId="011374D8" wp14:editId="62764321">
                <wp:simplePos x="0" y="0"/>
                <wp:positionH relativeFrom="column">
                  <wp:posOffset>-457200</wp:posOffset>
                </wp:positionH>
                <wp:positionV relativeFrom="paragraph">
                  <wp:posOffset>5638800</wp:posOffset>
                </wp:positionV>
                <wp:extent cx="152400" cy="152400"/>
                <wp:effectExtent l="9525" t="9525" r="9525" b="9525"/>
                <wp:wrapNone/>
                <wp:docPr id="478"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86A90A1" id="AutoShape 48" o:spid="_x0000_s1026" type="#_x0000_t23" style="position:absolute;margin-left:-36pt;margin-top:444pt;width:12pt;height:1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" fillcolor="black"/>
            </w:pict>
          </mc:Fallback>
        </mc:AlternateContent>
      </w:r>
      <w:r>
        <w:rPr>
          <w:noProof/>
          <w:sz w:val="20"/>
        </w:rPr>
        <mc:AlternateContent>
          <mc:Choice Requires="wps">
            <w:drawing>
              <wp:anchor distT="0" distB="0" distL="114300" distR="114300" simplePos="0" relativeHeight="251705344" behindDoc="0" locked="0" layoutInCell="1" allowOverlap="1" wp14:anchorId="6DFA3FD3" wp14:editId="346F6A1A">
                <wp:simplePos x="0" y="0"/>
                <wp:positionH relativeFrom="column">
                  <wp:posOffset>-381000</wp:posOffset>
                </wp:positionH>
                <wp:positionV relativeFrom="paragraph">
                  <wp:posOffset>2667000</wp:posOffset>
                </wp:positionV>
                <wp:extent cx="2895600" cy="3124200"/>
                <wp:effectExtent l="19050" t="19050" r="19050" b="19050"/>
                <wp:wrapNone/>
                <wp:docPr id="477" name="Ar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2895600" cy="3124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808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4BC16D1" id="Arc 47" o:spid="_x0000_s1026" style="position:absolute;margin-left:-30pt;margin-top:210pt;width:228pt;height:246pt;rotation:180;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" path="m,nfc11929,,21600,9670,21600,21600em,nsc11929,,21600,9670,21600,21600l,21600,,xe" filled="f" fillcolor="#0c9" strokecolor="teal" strokeweight="2.25pt">
                <v:path arrowok="t" o:extrusionok="f" o:connecttype="custom" o:connectlocs="0,0;2895600,3124200;0,3124200" o:connectangles="0,0,0"/>
              </v:shape>
            </w:pict>
          </mc:Fallback>
        </mc:AlternateContent>
      </w:r>
      <w:r>
        <w:rPr>
          <w:noProof/>
          <w:sz w:val="20"/>
        </w:rPr>
        <mc:AlternateContent>
          <mc:Choice Requires="wps">
            <w:drawing>
              <wp:anchor distT="0" distB="0" distL="114300" distR="114300" simplePos="0" relativeHeight="251704320" behindDoc="0" locked="0" layoutInCell="1" allowOverlap="1" wp14:anchorId="31464961" wp14:editId="7079D139">
                <wp:simplePos x="0" y="0"/>
                <wp:positionH relativeFrom="column">
                  <wp:posOffset>-381000</wp:posOffset>
                </wp:positionH>
                <wp:positionV relativeFrom="paragraph">
                  <wp:posOffset>3733800</wp:posOffset>
                </wp:positionV>
                <wp:extent cx="6705600" cy="2057400"/>
                <wp:effectExtent l="19050" t="19050" r="19050" b="19050"/>
                <wp:wrapNone/>
                <wp:docPr id="476" name="Ar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6705600" cy="2057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808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42F648A" id="Arc 46" o:spid="_x0000_s1026" style="position:absolute;margin-left:-30pt;margin-top:294pt;width:528pt;height:162pt;rotation:180;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" path="m,nfc11929,,21600,9670,21600,21600em,nsc11929,,21600,9670,21600,21600l,21600,,xe" filled="f" fillcolor="#0c9" strokecolor="olive" strokeweight="2.25pt">
                <v:path arrowok="t" o:extrusionok="f" o:connecttype="custom" o:connectlocs="0,0;6705600,2057400;0,2057400" o:connectangles="0,0,0"/>
              </v:shape>
            </w:pict>
          </mc:Fallback>
        </mc:AlternateContent>
      </w:r>
      <w:r>
        <w:rPr>
          <w:noProof/>
          <w:sz w:val="20"/>
        </w:rPr>
        <mc:AlternateContent>
          <mc:Choice Requires="wps">
            <w:drawing>
              <wp:anchor distT="0" distB="0" distL="114300" distR="114300" simplePos="0" relativeHeight="251703296" behindDoc="0" locked="0" layoutInCell="1" allowOverlap="1" wp14:anchorId="0C5C6063" wp14:editId="4EEA6000">
                <wp:simplePos x="0" y="0"/>
                <wp:positionH relativeFrom="column">
                  <wp:posOffset>-1371600</wp:posOffset>
                </wp:positionH>
                <wp:positionV relativeFrom="paragraph">
                  <wp:posOffset>6019800</wp:posOffset>
                </wp:positionV>
                <wp:extent cx="8229600" cy="0"/>
                <wp:effectExtent l="28575" t="95250" r="28575" b="95250"/>
                <wp:wrapNone/>
                <wp:docPr id="475"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A1D7D0" id="Line 45"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74pt" to="540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02272" behindDoc="0" locked="0" layoutInCell="1" allowOverlap="1" wp14:anchorId="1071B605" wp14:editId="7560A55F">
                <wp:simplePos x="0" y="0"/>
                <wp:positionH relativeFrom="column">
                  <wp:posOffset>-914400</wp:posOffset>
                </wp:positionH>
                <wp:positionV relativeFrom="paragraph">
                  <wp:posOffset>1447800</wp:posOffset>
                </wp:positionV>
                <wp:extent cx="0" cy="4953000"/>
                <wp:effectExtent l="95250" t="28575" r="95250" b="28575"/>
                <wp:wrapNone/>
                <wp:docPr id="474"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F9AE66" id="Line 44"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14pt" to="-1in,7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26848" behindDoc="0" locked="0" layoutInCell="1" allowOverlap="1" wp14:anchorId="17B51943" wp14:editId="1996DA9C">
                <wp:simplePos x="0" y="0"/>
                <wp:positionH relativeFrom="column">
                  <wp:posOffset>2514600</wp:posOffset>
                </wp:positionH>
                <wp:positionV relativeFrom="paragraph">
                  <wp:posOffset>2489200</wp:posOffset>
                </wp:positionV>
                <wp:extent cx="1752600" cy="1435100"/>
                <wp:effectExtent l="19050" t="22225" r="19050" b="19050"/>
                <wp:wrapNone/>
                <wp:docPr id="473" name="Freeform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2600" cy="1435100"/>
                        </a:xfrm>
                        <a:custGeom>
                          <a:avLst/>
                          <a:gdLst>
                            <a:gd name="T0" fmla="*/ 0 w 1104"/>
                            <a:gd name="T1" fmla="*/ 112 h 904"/>
                            <a:gd name="T2" fmla="*/ 192 w 1104"/>
                            <a:gd name="T3" fmla="*/ 112 h 904"/>
                            <a:gd name="T4" fmla="*/ 720 w 1104"/>
                            <a:gd name="T5" fmla="*/ 784 h 904"/>
                            <a:gd name="T6" fmla="*/ 1104 w 1104"/>
                            <a:gd name="T7" fmla="*/ 832 h 904"/>
                          </a:gdLst>
                          <a:ahLst/>
                          <a:cxnLst>
                            <a:cxn ang="0">
                              <a:pos x="T0" y="T1"/>
                            </a:cxn>
                            <a:cxn ang="0">
                              <a:pos x="T2" y="T3"/>
                            </a:cxn>
                            <a:cxn ang="0">
                              <a:pos x="T4" y="T5"/>
                            </a:cxn>
                            <a:cxn ang="0">
                              <a:pos x="T6" y="T7"/>
                            </a:cxn>
                          </a:cxnLst>
                          <a:rect l="0" t="0" r="r" b="b"/>
                          <a:pathLst>
                            <a:path w="1104" h="904">
                              <a:moveTo>
                                <a:pt x="0" y="112"/>
                              </a:moveTo>
                              <a:cubicBezTo>
                                <a:pt x="36" y="56"/>
                                <a:pt x="72" y="0"/>
                                <a:pt x="192" y="112"/>
                              </a:cubicBezTo>
                              <a:cubicBezTo>
                                <a:pt x="312" y="224"/>
                                <a:pt x="568" y="664"/>
                                <a:pt x="720" y="784"/>
                              </a:cubicBezTo>
                              <a:cubicBezTo>
                                <a:pt x="872" y="904"/>
                                <a:pt x="1040" y="824"/>
                                <a:pt x="1104" y="832"/>
                              </a:cubicBezTo>
                            </a:path>
                          </a:pathLst>
                        </a:custGeom>
                        <a:noFill/>
                        <a:ln w="28575" cap="flat">
                          <a:solidFill>
                            <a:srgbClr val="00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227233" id="Freeform 68" o:spid="_x0000_s1026" style="position:absolute;margin-left:198pt;margin-top:196pt;width:138pt;height:11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04,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" path="m,112c36,56,72,,192,112,312,224,568,664,720,784v152,120,320,40,384,48e" filled="f" fillcolor="#0c9" strokeweight="2.25pt">
                <v:stroke dashstyle="dash"/>
                <v:path arrowok="t" o:connecttype="custom" o:connectlocs="0,177800;304800,177800;1143000,1244600;1752600,1320800" o:connectangles="0,0,0,0"/>
              </v:shape>
            </w:pict>
          </mc:Fallback>
        </mc:AlternateContent>
      </w:r>
      <w:r>
        <w:rPr>
          <w:noProof/>
          <w:sz w:val="20"/>
        </w:rPr>
        <mc:AlternateContent>
          <mc:Choice Requires="wps">
            <w:drawing>
              <wp:anchor distT="0" distB="0" distL="114300" distR="114300" simplePos="0" relativeHeight="251725824" behindDoc="0" locked="0" layoutInCell="1" allowOverlap="1" wp14:anchorId="4B4D6026" wp14:editId="726E6499">
                <wp:simplePos x="0" y="0"/>
                <wp:positionH relativeFrom="column">
                  <wp:posOffset>4267200</wp:posOffset>
                </wp:positionH>
                <wp:positionV relativeFrom="paragraph">
                  <wp:posOffset>5257800</wp:posOffset>
                </wp:positionV>
                <wp:extent cx="1981200" cy="485775"/>
                <wp:effectExtent l="9525" t="19050" r="19050" b="9525"/>
                <wp:wrapNone/>
                <wp:docPr id="472"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485775"/>
                        </a:xfrm>
                        <a:prstGeom prst="rightArrow">
                          <a:avLst>
                            <a:gd name="adj1" fmla="val 50000"/>
                            <a:gd name="adj2" fmla="val 101961"/>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0188A31" id="AutoShape 67" o:spid="_x0000_s1026" type="#_x0000_t13" style="position:absolute;margin-left:336pt;margin-top:414pt;width:156pt;height:38.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" fillcolor="#0c9"/>
            </w:pict>
          </mc:Fallback>
        </mc:AlternateContent>
      </w:r>
      <w:r>
        <w:rPr>
          <w:noProof/>
          <w:sz w:val="20"/>
        </w:rPr>
        <mc:AlternateContent>
          <mc:Choice Requires="wps">
            <w:drawing>
              <wp:anchor distT="0" distB="0" distL="114300" distR="114300" simplePos="0" relativeHeight="251724800" behindDoc="0" locked="0" layoutInCell="1" allowOverlap="1" wp14:anchorId="101636C6" wp14:editId="3F4000B4">
                <wp:simplePos x="0" y="0"/>
                <wp:positionH relativeFrom="column">
                  <wp:posOffset>685800</wp:posOffset>
                </wp:positionH>
                <wp:positionV relativeFrom="paragraph">
                  <wp:posOffset>5257800</wp:posOffset>
                </wp:positionV>
                <wp:extent cx="1814195" cy="485775"/>
                <wp:effectExtent l="19050" t="19050" r="5080" b="19050"/>
                <wp:wrapNone/>
                <wp:docPr id="471" name="Auto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4195" cy="485775"/>
                        </a:xfrm>
                        <a:prstGeom prst="leftArrow">
                          <a:avLst>
                            <a:gd name="adj1" fmla="val 50000"/>
                            <a:gd name="adj2" fmla="val 93366"/>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38A8AC0" id="AutoShape 66" o:spid="_x0000_s1026" type="#_x0000_t66" style="position:absolute;margin-left:54pt;margin-top:414pt;width:142.85pt;height:38.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" fillcolor="#0c9"/>
            </w:pict>
          </mc:Fallback>
        </mc:AlternateContent>
      </w:r>
      <w:r>
        <w:rPr>
          <w:noProof/>
          <w:sz w:val="20"/>
        </w:rPr>
        <mc:AlternateContent>
          <mc:Choice Requires="wps">
            <w:drawing>
              <wp:anchor distT="0" distB="0" distL="114300" distR="114300" simplePos="0" relativeHeight="251723776" behindDoc="0" locked="0" layoutInCell="1" allowOverlap="1" wp14:anchorId="1567CAC4" wp14:editId="49DA7EB8">
                <wp:simplePos x="0" y="0"/>
                <wp:positionH relativeFrom="column">
                  <wp:posOffset>2481580</wp:posOffset>
                </wp:positionH>
                <wp:positionV relativeFrom="paragraph">
                  <wp:posOffset>5149850</wp:posOffset>
                </wp:positionV>
                <wp:extent cx="1861820" cy="336550"/>
                <wp:effectExtent l="0" t="0" r="0" b="0"/>
                <wp:wrapNone/>
                <wp:docPr id="470"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82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822EEA" w14:textId="77777777" w:rsidR="009F2330" w:rsidRDefault="009F2330"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67CAC4" id="Text Box 65" o:spid="_x0000_s1037" type="#_x0000_t202" style="position:absolute;margin-left:195.4pt;margin-top:405.5pt;width:146.6pt;height:2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" filled="f" fillcolor="#0c9" stroked="f">
                <v:textbox>
                  <w:txbxContent>
                    <w:p w14:paraId="32822EEA" w14:textId="77777777" w:rsidR="009F2330" w:rsidRDefault="009F2330"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722752" behindDoc="0" locked="0" layoutInCell="1" allowOverlap="1" wp14:anchorId="5E3C378D" wp14:editId="472C0CD7">
                <wp:simplePos x="0" y="0"/>
                <wp:positionH relativeFrom="column">
                  <wp:posOffset>2514600</wp:posOffset>
                </wp:positionH>
                <wp:positionV relativeFrom="paragraph">
                  <wp:posOffset>5486400</wp:posOffset>
                </wp:positionV>
                <wp:extent cx="1752600" cy="0"/>
                <wp:effectExtent l="19050" t="85725" r="19050" b="85725"/>
                <wp:wrapNone/>
                <wp:docPr id="469"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9FAC46" id="Line 64"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6in" to="336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21728" behindDoc="0" locked="0" layoutInCell="1" allowOverlap="1" wp14:anchorId="7FF56E2A" wp14:editId="05904E34">
                <wp:simplePos x="0" y="0"/>
                <wp:positionH relativeFrom="column">
                  <wp:posOffset>4570095</wp:posOffset>
                </wp:positionH>
                <wp:positionV relativeFrom="paragraph">
                  <wp:posOffset>5029200</wp:posOffset>
                </wp:positionV>
                <wp:extent cx="992505" cy="336550"/>
                <wp:effectExtent l="0" t="0" r="0" b="0"/>
                <wp:wrapNone/>
                <wp:docPr id="468"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00582" w14:textId="77777777" w:rsidR="009F2330" w:rsidRDefault="009F2330"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FF56E2A" id="Text Box 63" o:spid="_x0000_s1038" type="#_x0000_t202" style="position:absolute;margin-left:359.85pt;margin-top:396pt;width:78.15pt;height:2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" filled="f" fillcolor="#0c9" stroked="f">
                <v:textbox>
                  <w:txbxContent>
                    <w:p w14:paraId="2D300582" w14:textId="77777777" w:rsidR="009F2330" w:rsidRDefault="009F2330"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v:textbox>
              </v:shape>
            </w:pict>
          </mc:Fallback>
        </mc:AlternateContent>
      </w:r>
      <w:r>
        <w:rPr>
          <w:noProof/>
          <w:sz w:val="20"/>
        </w:rPr>
        <mc:AlternateContent>
          <mc:Choice Requires="wps">
            <w:drawing>
              <wp:anchor distT="0" distB="0" distL="114300" distR="114300" simplePos="0" relativeHeight="251720704" behindDoc="0" locked="0" layoutInCell="1" allowOverlap="1" wp14:anchorId="0C14C7A2" wp14:editId="143B41CF">
                <wp:simplePos x="0" y="0"/>
                <wp:positionH relativeFrom="column">
                  <wp:posOffset>4267200</wp:posOffset>
                </wp:positionH>
                <wp:positionV relativeFrom="paragraph">
                  <wp:posOffset>2362200</wp:posOffset>
                </wp:positionV>
                <wp:extent cx="0" cy="3352800"/>
                <wp:effectExtent l="9525" t="9525" r="9525" b="9525"/>
                <wp:wrapNone/>
                <wp:docPr id="46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101B78" id="Line 62"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86pt" to="336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"/>
            </w:pict>
          </mc:Fallback>
        </mc:AlternateContent>
      </w:r>
      <w:r>
        <w:rPr>
          <w:noProof/>
          <w:sz w:val="20"/>
        </w:rPr>
        <mc:AlternateContent>
          <mc:Choice Requires="wps">
            <w:drawing>
              <wp:anchor distT="0" distB="0" distL="114300" distR="114300" simplePos="0" relativeHeight="251719680" behindDoc="0" locked="0" layoutInCell="1" allowOverlap="1" wp14:anchorId="40585F44" wp14:editId="194B8EF8">
                <wp:simplePos x="0" y="0"/>
                <wp:positionH relativeFrom="column">
                  <wp:posOffset>1369695</wp:posOffset>
                </wp:positionH>
                <wp:positionV relativeFrom="paragraph">
                  <wp:posOffset>5029200</wp:posOffset>
                </wp:positionV>
                <wp:extent cx="992505" cy="336550"/>
                <wp:effectExtent l="0" t="0" r="0" b="0"/>
                <wp:wrapNone/>
                <wp:docPr id="466"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A69051" w14:textId="77777777" w:rsidR="009F2330" w:rsidRDefault="009F2330"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0585F44" id="Text Box 61" o:spid="_x0000_s1039" type="#_x0000_t202" style="position:absolute;margin-left:107.85pt;margin-top:396pt;width:78.15pt;height:2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" filled="f" fillcolor="#0c9" stroked="f">
                <v:textbox>
                  <w:txbxContent>
                    <w:p w14:paraId="68A69051" w14:textId="77777777" w:rsidR="009F2330" w:rsidRDefault="009F2330"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v:textbox>
              </v:shape>
            </w:pict>
          </mc:Fallback>
        </mc:AlternateContent>
      </w:r>
      <w:r>
        <w:rPr>
          <w:noProof/>
          <w:sz w:val="20"/>
        </w:rPr>
        <mc:AlternateContent>
          <mc:Choice Requires="wps">
            <w:drawing>
              <wp:anchor distT="0" distB="0" distL="114300" distR="114300" simplePos="0" relativeHeight="251718656" behindDoc="0" locked="0" layoutInCell="1" allowOverlap="1" wp14:anchorId="02B87CB7" wp14:editId="7A9529EE">
                <wp:simplePos x="0" y="0"/>
                <wp:positionH relativeFrom="column">
                  <wp:posOffset>2514600</wp:posOffset>
                </wp:positionH>
                <wp:positionV relativeFrom="paragraph">
                  <wp:posOffset>2362200</wp:posOffset>
                </wp:positionV>
                <wp:extent cx="0" cy="3352800"/>
                <wp:effectExtent l="9525" t="9525" r="9525" b="9525"/>
                <wp:wrapNone/>
                <wp:docPr id="465"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35D8B3" id="Line 60"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86pt" to="198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"/>
            </w:pict>
          </mc:Fallback>
        </mc:AlternateContent>
      </w:r>
      <w:r>
        <w:rPr>
          <w:noProof/>
          <w:sz w:val="20"/>
        </w:rPr>
        <mc:AlternateContent>
          <mc:Choice Requires="wps">
            <w:drawing>
              <wp:anchor distT="0" distB="0" distL="114300" distR="114300" simplePos="0" relativeHeight="251717632" behindDoc="0" locked="0" layoutInCell="1" allowOverlap="1" wp14:anchorId="47768B2B" wp14:editId="29C5DD32">
                <wp:simplePos x="0" y="0"/>
                <wp:positionH relativeFrom="column">
                  <wp:posOffset>-457200</wp:posOffset>
                </wp:positionH>
                <wp:positionV relativeFrom="paragraph">
                  <wp:posOffset>1524000</wp:posOffset>
                </wp:positionV>
                <wp:extent cx="6400800" cy="355600"/>
                <wp:effectExtent l="9525" t="9525" r="9525" b="15875"/>
                <wp:wrapNone/>
                <wp:docPr id="464"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55600"/>
                        </a:xfrm>
                        <a:prstGeom prst="rect">
                          <a:avLst/>
                        </a:prstGeom>
                        <a:solidFill>
                          <a:srgbClr val="FFCC99">
                            <a:alpha val="50000"/>
                          </a:srgbClr>
                        </a:solidFill>
                        <a:ln w="19050">
                          <a:solidFill>
                            <a:srgbClr val="000000"/>
                          </a:solidFill>
                          <a:miter lim="800000"/>
                          <a:headEnd/>
                          <a:tailEnd/>
                        </a:ln>
                      </wps:spPr>
                      <wps:txbx>
                        <w:txbxContent>
                          <w:p w14:paraId="3D6DE8C1" w14:textId="77777777" w:rsidR="009F2330" w:rsidRDefault="009F2330" w:rsidP="00A81711">
                            <w:pPr>
                              <w:autoSpaceDE w:val="0"/>
                              <w:autoSpaceDN w:val="0"/>
                              <w:adjustRightInd w:val="0"/>
                              <w:rPr>
                                <w:b/>
                                <w:bCs/>
                                <w:color w:val="000000"/>
                                <w:sz w:val="32"/>
                                <w:szCs w:val="32"/>
                              </w:rPr>
                            </w:pPr>
                            <w:r>
                              <w:rPr>
                                <w:b/>
                                <w:bCs/>
                                <w:color w:val="000000"/>
                                <w:sz w:val="32"/>
                                <w:szCs w:val="32"/>
                              </w:rPr>
                              <w:t>Figure 3: Transition Splines – High Width Transition 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768B2B" id="Text Box 59" o:spid="_x0000_s1040" type="#_x0000_t202" style="position:absolute;margin-left:-36pt;margin-top:120pt;width:7in;height:2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" fillcolor="#fc9" strokeweight="1.5pt">
                <v:fill opacity="32896f"/>
                <v:textbox>
                  <w:txbxContent>
                    <w:p w14:paraId="3D6DE8C1" w14:textId="77777777" w:rsidR="009F2330" w:rsidRDefault="009F2330" w:rsidP="00A81711">
                      <w:pPr>
                        <w:autoSpaceDE w:val="0"/>
                        <w:autoSpaceDN w:val="0"/>
                        <w:adjustRightInd w:val="0"/>
                        <w:rPr>
                          <w:b/>
                          <w:bCs/>
                          <w:color w:val="000000"/>
                          <w:sz w:val="32"/>
                          <w:szCs w:val="32"/>
                        </w:rPr>
                      </w:pPr>
                      <w:r>
                        <w:rPr>
                          <w:b/>
                          <w:bCs/>
                          <w:color w:val="000000"/>
                          <w:sz w:val="32"/>
                          <w:szCs w:val="32"/>
                        </w:rPr>
                        <w:t>Figure 3: Transition Splines – High Width Transition Stretch</w:t>
                      </w:r>
                    </w:p>
                  </w:txbxContent>
                </v:textbox>
              </v:shape>
            </w:pict>
          </mc:Fallback>
        </mc:AlternateContent>
      </w:r>
      <w:r>
        <w:rPr>
          <w:noProof/>
          <w:sz w:val="20"/>
        </w:rPr>
        <mc:AlternateContent>
          <mc:Choice Requires="wps">
            <w:drawing>
              <wp:anchor distT="0" distB="0" distL="114300" distR="114300" simplePos="0" relativeHeight="251716608" behindDoc="0" locked="0" layoutInCell="1" allowOverlap="1" wp14:anchorId="26C38236" wp14:editId="35670A30">
                <wp:simplePos x="0" y="0"/>
                <wp:positionH relativeFrom="column">
                  <wp:posOffset>6248400</wp:posOffset>
                </wp:positionH>
                <wp:positionV relativeFrom="paragraph">
                  <wp:posOffset>3657600</wp:posOffset>
                </wp:positionV>
                <wp:extent cx="152400" cy="152400"/>
                <wp:effectExtent l="9525" t="9525" r="9525" b="9525"/>
                <wp:wrapNone/>
                <wp:docPr id="463"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090060B" id="AutoShape 58" o:spid="_x0000_s1026" type="#_x0000_t23" style="position:absolute;margin-left:492pt;margin-top:4in;width:12pt;height:1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" fillcolor="#f60" strokecolor="#f60"/>
            </w:pict>
          </mc:Fallback>
        </mc:AlternateContent>
      </w:r>
      <w:r>
        <w:rPr>
          <w:noProof/>
          <w:sz w:val="20"/>
        </w:rPr>
        <mc:AlternateContent>
          <mc:Choice Requires="wps">
            <w:drawing>
              <wp:anchor distT="0" distB="0" distL="114300" distR="114300" simplePos="0" relativeHeight="251715584" behindDoc="0" locked="0" layoutInCell="1" allowOverlap="1" wp14:anchorId="4CFEB299" wp14:editId="62166548">
                <wp:simplePos x="0" y="0"/>
                <wp:positionH relativeFrom="column">
                  <wp:posOffset>5257800</wp:posOffset>
                </wp:positionH>
                <wp:positionV relativeFrom="paragraph">
                  <wp:posOffset>3733800</wp:posOffset>
                </wp:positionV>
                <wp:extent cx="152400" cy="152400"/>
                <wp:effectExtent l="9525" t="9525" r="9525" b="9525"/>
                <wp:wrapNone/>
                <wp:docPr id="462"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E114686" id="AutoShape 57" o:spid="_x0000_s1026" type="#_x0000_t23" style="position:absolute;margin-left:414pt;margin-top:294pt;width:12pt;height:1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" fillcolor="#f60" strokecolor="#f60"/>
            </w:pict>
          </mc:Fallback>
        </mc:AlternateContent>
      </w:r>
      <w:r>
        <w:rPr>
          <w:noProof/>
          <w:sz w:val="20"/>
        </w:rPr>
        <mc:AlternateContent>
          <mc:Choice Requires="wps">
            <w:drawing>
              <wp:anchor distT="0" distB="0" distL="114300" distR="114300" simplePos="0" relativeHeight="251714560" behindDoc="0" locked="0" layoutInCell="1" allowOverlap="1" wp14:anchorId="103862DC" wp14:editId="5E355462">
                <wp:simplePos x="0" y="0"/>
                <wp:positionH relativeFrom="column">
                  <wp:posOffset>4191000</wp:posOffset>
                </wp:positionH>
                <wp:positionV relativeFrom="paragraph">
                  <wp:posOffset>3733800</wp:posOffset>
                </wp:positionV>
                <wp:extent cx="152400" cy="152400"/>
                <wp:effectExtent l="9525" t="9525" r="9525" b="9525"/>
                <wp:wrapNone/>
                <wp:docPr id="461"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3B7327B" id="AutoShape 56" o:spid="_x0000_s1026" type="#_x0000_t23" style="position:absolute;margin-left:330pt;margin-top:294pt;width:12pt;height:1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" fillcolor="#f60" strokecolor="#f60"/>
            </w:pict>
          </mc:Fallback>
        </mc:AlternateContent>
      </w:r>
      <w:r>
        <w:rPr>
          <w:noProof/>
          <w:sz w:val="20"/>
        </w:rPr>
        <mc:AlternateContent>
          <mc:Choice Requires="wps">
            <w:drawing>
              <wp:anchor distT="0" distB="0" distL="114300" distR="114300" simplePos="0" relativeHeight="251713536" behindDoc="0" locked="0" layoutInCell="1" allowOverlap="1" wp14:anchorId="3EF311DD" wp14:editId="0E011219">
                <wp:simplePos x="0" y="0"/>
                <wp:positionH relativeFrom="column">
                  <wp:posOffset>2209800</wp:posOffset>
                </wp:positionH>
                <wp:positionV relativeFrom="paragraph">
                  <wp:posOffset>4114800</wp:posOffset>
                </wp:positionV>
                <wp:extent cx="152400" cy="152400"/>
                <wp:effectExtent l="9525" t="9525" r="9525" b="9525"/>
                <wp:wrapNone/>
                <wp:docPr id="460"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C373DF2" id="AutoShape 55" o:spid="_x0000_s1026" type="#_x0000_t23" style="position:absolute;margin-left:174pt;margin-top:324pt;width:12pt;height:1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" fillcolor="#f60" strokecolor="#f60"/>
            </w:pict>
          </mc:Fallback>
        </mc:AlternateContent>
      </w:r>
      <w:r>
        <w:rPr>
          <w:noProof/>
          <w:sz w:val="20"/>
        </w:rPr>
        <mc:AlternateContent>
          <mc:Choice Requires="wps">
            <w:drawing>
              <wp:anchor distT="0" distB="0" distL="114300" distR="114300" simplePos="0" relativeHeight="251712512" behindDoc="0" locked="0" layoutInCell="1" allowOverlap="1" wp14:anchorId="5A1FEF25" wp14:editId="162642C6">
                <wp:simplePos x="0" y="0"/>
                <wp:positionH relativeFrom="column">
                  <wp:posOffset>838200</wp:posOffset>
                </wp:positionH>
                <wp:positionV relativeFrom="paragraph">
                  <wp:posOffset>4495800</wp:posOffset>
                </wp:positionV>
                <wp:extent cx="152400" cy="152400"/>
                <wp:effectExtent l="9525" t="9525" r="9525" b="9525"/>
                <wp:wrapNone/>
                <wp:docPr id="459"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0A99D7A" id="AutoShape 54" o:spid="_x0000_s1026" type="#_x0000_t23" style="position:absolute;margin-left:66pt;margin-top:354pt;width:12pt;height:1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" fillcolor="#f60" strokecolor="#f60"/>
            </w:pict>
          </mc:Fallback>
        </mc:AlternateContent>
      </w:r>
      <w:r>
        <w:br w:type="page"/>
      </w:r>
      <w:r>
        <w:rPr>
          <w:noProof/>
          <w:sz w:val="20"/>
        </w:rPr>
        <w:lastRenderedPageBreak/>
        <mc:AlternateContent>
          <mc:Choice Requires="wps">
            <w:drawing>
              <wp:anchor distT="0" distB="0" distL="114300" distR="114300" simplePos="0" relativeHeight="251748352" behindDoc="0" locked="0" layoutInCell="1" allowOverlap="1" wp14:anchorId="54DC61B9" wp14:editId="259DCE1A">
                <wp:simplePos x="0" y="0"/>
                <wp:positionH relativeFrom="column">
                  <wp:posOffset>4267200</wp:posOffset>
                </wp:positionH>
                <wp:positionV relativeFrom="paragraph">
                  <wp:posOffset>5029200</wp:posOffset>
                </wp:positionV>
                <wp:extent cx="2057400" cy="485775"/>
                <wp:effectExtent l="9525" t="19050" r="19050" b="9525"/>
                <wp:wrapNone/>
                <wp:docPr id="458"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485775"/>
                        </a:xfrm>
                        <a:prstGeom prst="rightArrow">
                          <a:avLst>
                            <a:gd name="adj1" fmla="val 50000"/>
                            <a:gd name="adj2" fmla="val 105882"/>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ED63ABD" id="AutoShape 89" o:spid="_x0000_s1026" type="#_x0000_t13" style="position:absolute;margin-left:336pt;margin-top:396pt;width:162pt;height:38.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" fillcolor="#0c9"/>
            </w:pict>
          </mc:Fallback>
        </mc:AlternateContent>
      </w:r>
      <w:r>
        <w:rPr>
          <w:noProof/>
          <w:sz w:val="20"/>
        </w:rPr>
        <mc:AlternateContent>
          <mc:Choice Requires="wps">
            <w:drawing>
              <wp:anchor distT="0" distB="0" distL="114300" distR="114300" simplePos="0" relativeHeight="251747328" behindDoc="0" locked="0" layoutInCell="1" allowOverlap="1" wp14:anchorId="31F87165" wp14:editId="23230124">
                <wp:simplePos x="0" y="0"/>
                <wp:positionH relativeFrom="column">
                  <wp:posOffset>-304800</wp:posOffset>
                </wp:positionH>
                <wp:positionV relativeFrom="paragraph">
                  <wp:posOffset>5029200</wp:posOffset>
                </wp:positionV>
                <wp:extent cx="2804795" cy="485775"/>
                <wp:effectExtent l="28575" t="19050" r="5080" b="19050"/>
                <wp:wrapNone/>
                <wp:docPr id="457"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4795" cy="485775"/>
                        </a:xfrm>
                        <a:prstGeom prst="leftArrow">
                          <a:avLst>
                            <a:gd name="adj1" fmla="val 50000"/>
                            <a:gd name="adj2" fmla="val 144346"/>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7D0E218" id="AutoShape 88" o:spid="_x0000_s1026" type="#_x0000_t66" style="position:absolute;margin-left:-24pt;margin-top:396pt;width:220.85pt;height:38.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" fillcolor="#0c9"/>
            </w:pict>
          </mc:Fallback>
        </mc:AlternateContent>
      </w:r>
      <w:r>
        <w:rPr>
          <w:noProof/>
          <w:sz w:val="20"/>
        </w:rPr>
        <mc:AlternateContent>
          <mc:Choice Requires="wps">
            <w:drawing>
              <wp:anchor distT="0" distB="0" distL="114300" distR="114300" simplePos="0" relativeHeight="251746304" behindDoc="0" locked="0" layoutInCell="1" allowOverlap="1" wp14:anchorId="10EF8691" wp14:editId="500A1CE6">
                <wp:simplePos x="0" y="0"/>
                <wp:positionH relativeFrom="column">
                  <wp:posOffset>2481580</wp:posOffset>
                </wp:positionH>
                <wp:positionV relativeFrom="paragraph">
                  <wp:posOffset>4921250</wp:posOffset>
                </wp:positionV>
                <wp:extent cx="1861820" cy="336550"/>
                <wp:effectExtent l="0" t="0" r="0" b="0"/>
                <wp:wrapNone/>
                <wp:docPr id="456"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82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6BFB21" w14:textId="77777777" w:rsidR="009F2330" w:rsidRDefault="009F2330"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EF8691" id="Text Box 87" o:spid="_x0000_s1041" type="#_x0000_t202" style="position:absolute;margin-left:195.4pt;margin-top:387.5pt;width:146.6pt;height:26.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" filled="f" fillcolor="#0c9" stroked="f">
                <v:textbox>
                  <w:txbxContent>
                    <w:p w14:paraId="216BFB21" w14:textId="77777777" w:rsidR="009F2330" w:rsidRDefault="009F2330"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745280" behindDoc="0" locked="0" layoutInCell="1" allowOverlap="1" wp14:anchorId="2F03948C" wp14:editId="37669567">
                <wp:simplePos x="0" y="0"/>
                <wp:positionH relativeFrom="column">
                  <wp:posOffset>2514600</wp:posOffset>
                </wp:positionH>
                <wp:positionV relativeFrom="paragraph">
                  <wp:posOffset>5257800</wp:posOffset>
                </wp:positionV>
                <wp:extent cx="1752600" cy="0"/>
                <wp:effectExtent l="19050" t="85725" r="19050" b="85725"/>
                <wp:wrapNone/>
                <wp:docPr id="455"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DCC928" id="Line 86"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414pt" to="336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44256" behindDoc="0" locked="0" layoutInCell="1" allowOverlap="1" wp14:anchorId="757E6263" wp14:editId="0C91653B">
                <wp:simplePos x="0" y="0"/>
                <wp:positionH relativeFrom="column">
                  <wp:posOffset>4570095</wp:posOffset>
                </wp:positionH>
                <wp:positionV relativeFrom="paragraph">
                  <wp:posOffset>4800600</wp:posOffset>
                </wp:positionV>
                <wp:extent cx="992505" cy="336550"/>
                <wp:effectExtent l="0" t="0" r="0" b="0"/>
                <wp:wrapNone/>
                <wp:docPr id="454"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7E0F7C" w14:textId="77777777" w:rsidR="009F2330" w:rsidRDefault="009F2330"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57E6263" id="Text Box 85" o:spid="_x0000_s1042" type="#_x0000_t202" style="position:absolute;margin-left:359.85pt;margin-top:378pt;width:78.15pt;height:26.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" filled="f" fillcolor="#0c9" stroked="f">
                <v:textbox>
                  <w:txbxContent>
                    <w:p w14:paraId="4C7E0F7C" w14:textId="77777777" w:rsidR="009F2330" w:rsidRDefault="009F2330"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v:textbox>
              </v:shape>
            </w:pict>
          </mc:Fallback>
        </mc:AlternateContent>
      </w:r>
      <w:r>
        <w:rPr>
          <w:noProof/>
          <w:sz w:val="20"/>
        </w:rPr>
        <mc:AlternateContent>
          <mc:Choice Requires="wps">
            <w:drawing>
              <wp:anchor distT="0" distB="0" distL="114300" distR="114300" simplePos="0" relativeHeight="251743232" behindDoc="0" locked="0" layoutInCell="1" allowOverlap="1" wp14:anchorId="40E54640" wp14:editId="36C4D978">
                <wp:simplePos x="0" y="0"/>
                <wp:positionH relativeFrom="column">
                  <wp:posOffset>4267200</wp:posOffset>
                </wp:positionH>
                <wp:positionV relativeFrom="paragraph">
                  <wp:posOffset>2133600</wp:posOffset>
                </wp:positionV>
                <wp:extent cx="0" cy="3352800"/>
                <wp:effectExtent l="9525" t="9525" r="9525" b="9525"/>
                <wp:wrapNone/>
                <wp:docPr id="453"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2FEB58" id="Line 84"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68pt" to="336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"/>
            </w:pict>
          </mc:Fallback>
        </mc:AlternateContent>
      </w:r>
      <w:r>
        <w:rPr>
          <w:noProof/>
          <w:sz w:val="20"/>
        </w:rPr>
        <mc:AlternateContent>
          <mc:Choice Requires="wps">
            <w:drawing>
              <wp:anchor distT="0" distB="0" distL="114300" distR="114300" simplePos="0" relativeHeight="251742208" behindDoc="0" locked="0" layoutInCell="1" allowOverlap="1" wp14:anchorId="38D7B0BA" wp14:editId="45A3AB22">
                <wp:simplePos x="0" y="0"/>
                <wp:positionH relativeFrom="column">
                  <wp:posOffset>1369695</wp:posOffset>
                </wp:positionH>
                <wp:positionV relativeFrom="paragraph">
                  <wp:posOffset>4800600</wp:posOffset>
                </wp:positionV>
                <wp:extent cx="992505" cy="336550"/>
                <wp:effectExtent l="0" t="0" r="0" b="0"/>
                <wp:wrapNone/>
                <wp:docPr id="452"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36C4E8" w14:textId="77777777" w:rsidR="009F2330" w:rsidRDefault="009F2330"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8D7B0BA" id="Text Box 83" o:spid="_x0000_s1043" type="#_x0000_t202" style="position:absolute;margin-left:107.85pt;margin-top:378pt;width:78.15pt;height:2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" filled="f" fillcolor="#0c9" stroked="f">
                <v:textbox>
                  <w:txbxContent>
                    <w:p w14:paraId="7236C4E8" w14:textId="77777777" w:rsidR="009F2330" w:rsidRDefault="009F2330"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v:textbox>
              </v:shape>
            </w:pict>
          </mc:Fallback>
        </mc:AlternateContent>
      </w:r>
      <w:r>
        <w:rPr>
          <w:noProof/>
          <w:sz w:val="20"/>
        </w:rPr>
        <mc:AlternateContent>
          <mc:Choice Requires="wps">
            <w:drawing>
              <wp:anchor distT="0" distB="0" distL="114300" distR="114300" simplePos="0" relativeHeight="251741184" behindDoc="0" locked="0" layoutInCell="1" allowOverlap="1" wp14:anchorId="32E90FD8" wp14:editId="321198CD">
                <wp:simplePos x="0" y="0"/>
                <wp:positionH relativeFrom="column">
                  <wp:posOffset>2514600</wp:posOffset>
                </wp:positionH>
                <wp:positionV relativeFrom="paragraph">
                  <wp:posOffset>2133600</wp:posOffset>
                </wp:positionV>
                <wp:extent cx="0" cy="3352800"/>
                <wp:effectExtent l="9525" t="9525" r="9525" b="9525"/>
                <wp:wrapNone/>
                <wp:docPr id="451"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726C20" id="Line 82"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68pt" to="198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"/>
            </w:pict>
          </mc:Fallback>
        </mc:AlternateContent>
      </w:r>
      <w:r>
        <w:rPr>
          <w:noProof/>
          <w:sz w:val="20"/>
        </w:rPr>
        <mc:AlternateContent>
          <mc:Choice Requires="wps">
            <w:drawing>
              <wp:anchor distT="0" distB="0" distL="114300" distR="114300" simplePos="0" relativeHeight="251740160" behindDoc="0" locked="0" layoutInCell="1" allowOverlap="1" wp14:anchorId="681FC750" wp14:editId="262E35E9">
                <wp:simplePos x="0" y="0"/>
                <wp:positionH relativeFrom="column">
                  <wp:posOffset>0</wp:posOffset>
                </wp:positionH>
                <wp:positionV relativeFrom="paragraph">
                  <wp:posOffset>1016000</wp:posOffset>
                </wp:positionV>
                <wp:extent cx="5715000" cy="355600"/>
                <wp:effectExtent l="9525" t="15875" r="9525" b="9525"/>
                <wp:wrapNone/>
                <wp:docPr id="450"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55600"/>
                        </a:xfrm>
                        <a:prstGeom prst="rect">
                          <a:avLst/>
                        </a:prstGeom>
                        <a:solidFill>
                          <a:srgbClr val="FFCC99">
                            <a:alpha val="50000"/>
                          </a:srgbClr>
                        </a:solidFill>
                        <a:ln w="19050">
                          <a:solidFill>
                            <a:srgbClr val="000000"/>
                          </a:solidFill>
                          <a:miter lim="800000"/>
                          <a:headEnd/>
                          <a:tailEnd/>
                        </a:ln>
                      </wps:spPr>
                      <wps:txbx>
                        <w:txbxContent>
                          <w:p w14:paraId="6B427369" w14:textId="77777777" w:rsidR="009F2330" w:rsidRDefault="009F2330" w:rsidP="00A81711">
                            <w:pPr>
                              <w:autoSpaceDE w:val="0"/>
                              <w:autoSpaceDN w:val="0"/>
                              <w:adjustRightInd w:val="0"/>
                              <w:rPr>
                                <w:b/>
                                <w:bCs/>
                                <w:color w:val="000000"/>
                                <w:sz w:val="32"/>
                                <w:szCs w:val="32"/>
                              </w:rPr>
                            </w:pPr>
                            <w:r>
                              <w:rPr>
                                <w:b/>
                                <w:bCs/>
                                <w:color w:val="000000"/>
                                <w:sz w:val="32"/>
                                <w:szCs w:val="32"/>
                              </w:rPr>
                              <w:t xml:space="preserve">Figure 4: Transition Splines – Segment &lt;-&gt; </w:t>
                            </w:r>
                            <w:r>
                              <w:rPr>
                                <w:b/>
                                <w:bCs/>
                                <w:color w:val="000000"/>
                                <w:sz w:val="28"/>
                                <w:szCs w:val="28"/>
                              </w:rPr>
                              <w:t>Stretch</w:t>
                            </w:r>
                            <w:r>
                              <w:rPr>
                                <w:b/>
                                <w:bCs/>
                                <w:color w:val="000000"/>
                                <w:sz w:val="32"/>
                                <w:szCs w:val="32"/>
                              </w:rPr>
                              <w:t xml:space="preserve"> Layout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1FC750" id="Text Box 81" o:spid="_x0000_s1044" type="#_x0000_t202" style="position:absolute;margin-left:0;margin-top:80pt;width:450pt;height:28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" fillcolor="#fc9" strokeweight="1.5pt">
                <v:fill opacity="32896f"/>
                <v:textbox>
                  <w:txbxContent>
                    <w:p w14:paraId="6B427369" w14:textId="77777777" w:rsidR="009F2330" w:rsidRDefault="009F2330" w:rsidP="00A81711">
                      <w:pPr>
                        <w:autoSpaceDE w:val="0"/>
                        <w:autoSpaceDN w:val="0"/>
                        <w:adjustRightInd w:val="0"/>
                        <w:rPr>
                          <w:b/>
                          <w:bCs/>
                          <w:color w:val="000000"/>
                          <w:sz w:val="32"/>
                          <w:szCs w:val="32"/>
                        </w:rPr>
                      </w:pPr>
                      <w:r>
                        <w:rPr>
                          <w:b/>
                          <w:bCs/>
                          <w:color w:val="000000"/>
                          <w:sz w:val="32"/>
                          <w:szCs w:val="32"/>
                        </w:rPr>
                        <w:t xml:space="preserve">Figure 4: Transition Splines – Segment &lt;-&gt; </w:t>
                      </w:r>
                      <w:r>
                        <w:rPr>
                          <w:b/>
                          <w:bCs/>
                          <w:color w:val="000000"/>
                          <w:sz w:val="28"/>
                          <w:szCs w:val="28"/>
                        </w:rPr>
                        <w:t>Stretch</w:t>
                      </w:r>
                      <w:r>
                        <w:rPr>
                          <w:b/>
                          <w:bCs/>
                          <w:color w:val="000000"/>
                          <w:sz w:val="32"/>
                          <w:szCs w:val="32"/>
                        </w:rPr>
                        <w:t xml:space="preserve"> Layout</w:t>
                      </w:r>
                    </w:p>
                  </w:txbxContent>
                </v:textbox>
              </v:shape>
            </w:pict>
          </mc:Fallback>
        </mc:AlternateContent>
      </w:r>
      <w:r>
        <w:rPr>
          <w:noProof/>
          <w:sz w:val="20"/>
        </w:rPr>
        <mc:AlternateContent>
          <mc:Choice Requires="wps">
            <w:drawing>
              <wp:anchor distT="0" distB="0" distL="114300" distR="114300" simplePos="0" relativeHeight="251739136" behindDoc="0" locked="0" layoutInCell="1" allowOverlap="1" wp14:anchorId="55D6EA0F" wp14:editId="30DE270E">
                <wp:simplePos x="0" y="0"/>
                <wp:positionH relativeFrom="column">
                  <wp:posOffset>6248400</wp:posOffset>
                </wp:positionH>
                <wp:positionV relativeFrom="paragraph">
                  <wp:posOffset>3429000</wp:posOffset>
                </wp:positionV>
                <wp:extent cx="152400" cy="152400"/>
                <wp:effectExtent l="9525" t="9525" r="9525" b="9525"/>
                <wp:wrapNone/>
                <wp:docPr id="449"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7B47799" id="AutoShape 80" o:spid="_x0000_s1026" type="#_x0000_t23" style="position:absolute;margin-left:492pt;margin-top:270pt;width:12pt;height:1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" fillcolor="#f60" strokecolor="#f60"/>
            </w:pict>
          </mc:Fallback>
        </mc:AlternateContent>
      </w:r>
      <w:r>
        <w:rPr>
          <w:noProof/>
          <w:sz w:val="20"/>
        </w:rPr>
        <mc:AlternateContent>
          <mc:Choice Requires="wps">
            <w:drawing>
              <wp:anchor distT="0" distB="0" distL="114300" distR="114300" simplePos="0" relativeHeight="251738112" behindDoc="0" locked="0" layoutInCell="1" allowOverlap="1" wp14:anchorId="558D0340" wp14:editId="1DC28CD0">
                <wp:simplePos x="0" y="0"/>
                <wp:positionH relativeFrom="column">
                  <wp:posOffset>5257800</wp:posOffset>
                </wp:positionH>
                <wp:positionV relativeFrom="paragraph">
                  <wp:posOffset>3505200</wp:posOffset>
                </wp:positionV>
                <wp:extent cx="152400" cy="152400"/>
                <wp:effectExtent l="9525" t="9525" r="9525" b="9525"/>
                <wp:wrapNone/>
                <wp:docPr id="448"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5FE2D4F" id="AutoShape 79" o:spid="_x0000_s1026" type="#_x0000_t23" style="position:absolute;margin-left:414pt;margin-top:276pt;width:12pt;height:1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" fillcolor="#f60" strokecolor="#f60"/>
            </w:pict>
          </mc:Fallback>
        </mc:AlternateContent>
      </w:r>
      <w:r>
        <w:rPr>
          <w:noProof/>
          <w:sz w:val="20"/>
        </w:rPr>
        <mc:AlternateContent>
          <mc:Choice Requires="wps">
            <w:drawing>
              <wp:anchor distT="0" distB="0" distL="114300" distR="114300" simplePos="0" relativeHeight="251737088" behindDoc="0" locked="0" layoutInCell="1" allowOverlap="1" wp14:anchorId="4BA0C3E1" wp14:editId="7187710B">
                <wp:simplePos x="0" y="0"/>
                <wp:positionH relativeFrom="column">
                  <wp:posOffset>4191000</wp:posOffset>
                </wp:positionH>
                <wp:positionV relativeFrom="paragraph">
                  <wp:posOffset>3505200</wp:posOffset>
                </wp:positionV>
                <wp:extent cx="152400" cy="152400"/>
                <wp:effectExtent l="9525" t="9525" r="9525" b="9525"/>
                <wp:wrapNone/>
                <wp:docPr id="63"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7494CF7" id="AutoShape 78" o:spid="_x0000_s1026" type="#_x0000_t23" style="position:absolute;margin-left:330pt;margin-top:276pt;width:12pt;height:1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" fillcolor="#f60" strokecolor="#f60"/>
            </w:pict>
          </mc:Fallback>
        </mc:AlternateContent>
      </w:r>
      <w:r>
        <w:rPr>
          <w:noProof/>
          <w:sz w:val="20"/>
        </w:rPr>
        <mc:AlternateContent>
          <mc:Choice Requires="wps">
            <w:drawing>
              <wp:anchor distT="0" distB="0" distL="114300" distR="114300" simplePos="0" relativeHeight="251736064" behindDoc="0" locked="0" layoutInCell="1" allowOverlap="1" wp14:anchorId="740898D2" wp14:editId="08DBAACD">
                <wp:simplePos x="0" y="0"/>
                <wp:positionH relativeFrom="column">
                  <wp:posOffset>2209800</wp:posOffset>
                </wp:positionH>
                <wp:positionV relativeFrom="paragraph">
                  <wp:posOffset>3886200</wp:posOffset>
                </wp:positionV>
                <wp:extent cx="152400" cy="152400"/>
                <wp:effectExtent l="9525" t="9525" r="9525" b="9525"/>
                <wp:wrapNone/>
                <wp:docPr id="62" name="Auto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2B9A15E" id="AutoShape 77" o:spid="_x0000_s1026" type="#_x0000_t23" style="position:absolute;margin-left:174pt;margin-top:306pt;width:12pt;height:12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" fillcolor="#f60" strokecolor="#f60"/>
            </w:pict>
          </mc:Fallback>
        </mc:AlternateContent>
      </w:r>
      <w:r>
        <w:rPr>
          <w:noProof/>
          <w:sz w:val="20"/>
        </w:rPr>
        <mc:AlternateContent>
          <mc:Choice Requires="wps">
            <w:drawing>
              <wp:anchor distT="0" distB="0" distL="114300" distR="114300" simplePos="0" relativeHeight="251735040" behindDoc="0" locked="0" layoutInCell="1" allowOverlap="1" wp14:anchorId="6E342D59" wp14:editId="62BC95FB">
                <wp:simplePos x="0" y="0"/>
                <wp:positionH relativeFrom="column">
                  <wp:posOffset>838200</wp:posOffset>
                </wp:positionH>
                <wp:positionV relativeFrom="paragraph">
                  <wp:posOffset>4267200</wp:posOffset>
                </wp:positionV>
                <wp:extent cx="152400" cy="152400"/>
                <wp:effectExtent l="9525" t="9525" r="9525" b="9525"/>
                <wp:wrapNone/>
                <wp:docPr id="61"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281A7D3" id="AutoShape 76" o:spid="_x0000_s1026" type="#_x0000_t23" style="position:absolute;margin-left:66pt;margin-top:336pt;width:12pt;height:1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" fillcolor="#f60" strokecolor="#f60"/>
            </w:pict>
          </mc:Fallback>
        </mc:AlternateContent>
      </w:r>
      <w:r>
        <w:rPr>
          <w:noProof/>
          <w:sz w:val="20"/>
        </w:rPr>
        <mc:AlternateContent>
          <mc:Choice Requires="wps">
            <w:drawing>
              <wp:anchor distT="0" distB="0" distL="114300" distR="114300" simplePos="0" relativeHeight="251734016" behindDoc="0" locked="0" layoutInCell="1" allowOverlap="1" wp14:anchorId="77D2B8B0" wp14:editId="6A043777">
                <wp:simplePos x="0" y="0"/>
                <wp:positionH relativeFrom="column">
                  <wp:posOffset>2438400</wp:posOffset>
                </wp:positionH>
                <wp:positionV relativeFrom="paragraph">
                  <wp:posOffset>2362200</wp:posOffset>
                </wp:positionV>
                <wp:extent cx="152400" cy="152400"/>
                <wp:effectExtent l="9525" t="9525" r="9525" b="9525"/>
                <wp:wrapNone/>
                <wp:docPr id="60"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AF944E0" id="AutoShape 75" o:spid="_x0000_s1026" type="#_x0000_t23" style="position:absolute;margin-left:192pt;margin-top:186pt;width:12pt;height:1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" fillcolor="black"/>
            </w:pict>
          </mc:Fallback>
        </mc:AlternateContent>
      </w:r>
      <w:r>
        <w:rPr>
          <w:noProof/>
          <w:sz w:val="20"/>
        </w:rPr>
        <mc:AlternateContent>
          <mc:Choice Requires="wps">
            <w:drawing>
              <wp:anchor distT="0" distB="0" distL="114300" distR="114300" simplePos="0" relativeHeight="251732992" behindDoc="0" locked="0" layoutInCell="1" allowOverlap="1" wp14:anchorId="3ED0B010" wp14:editId="66FF3BDD">
                <wp:simplePos x="0" y="0"/>
                <wp:positionH relativeFrom="column">
                  <wp:posOffset>609600</wp:posOffset>
                </wp:positionH>
                <wp:positionV relativeFrom="paragraph">
                  <wp:posOffset>3048000</wp:posOffset>
                </wp:positionV>
                <wp:extent cx="152400" cy="152400"/>
                <wp:effectExtent l="9525" t="9525" r="9525" b="9525"/>
                <wp:wrapNone/>
                <wp:docPr id="59"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7A27A0E" id="AutoShape 74" o:spid="_x0000_s1026" type="#_x0000_t23" style="position:absolute;margin-left:48pt;margin-top:240pt;width:12pt;height:1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" fillcolor="black"/>
            </w:pict>
          </mc:Fallback>
        </mc:AlternateContent>
      </w:r>
      <w:r>
        <w:rPr>
          <w:noProof/>
          <w:sz w:val="20"/>
        </w:rPr>
        <mc:AlternateContent>
          <mc:Choice Requires="wps">
            <w:drawing>
              <wp:anchor distT="0" distB="0" distL="114300" distR="114300" simplePos="0" relativeHeight="251731968" behindDoc="0" locked="0" layoutInCell="1" allowOverlap="1" wp14:anchorId="68A87642" wp14:editId="21CDAE2D">
                <wp:simplePos x="0" y="0"/>
                <wp:positionH relativeFrom="column">
                  <wp:posOffset>-457200</wp:posOffset>
                </wp:positionH>
                <wp:positionV relativeFrom="paragraph">
                  <wp:posOffset>5410200</wp:posOffset>
                </wp:positionV>
                <wp:extent cx="152400" cy="152400"/>
                <wp:effectExtent l="9525" t="9525" r="9525" b="9525"/>
                <wp:wrapNone/>
                <wp:docPr id="58"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EEFE949" id="AutoShape 73" o:spid="_x0000_s1026" type="#_x0000_t23" style="position:absolute;margin-left:-36pt;margin-top:426pt;width:12pt;height:1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" fillcolor="black"/>
            </w:pict>
          </mc:Fallback>
        </mc:AlternateContent>
      </w:r>
      <w:r>
        <w:rPr>
          <w:noProof/>
          <w:sz w:val="20"/>
        </w:rPr>
        <mc:AlternateContent>
          <mc:Choice Requires="wps">
            <w:drawing>
              <wp:anchor distT="0" distB="0" distL="114300" distR="114300" simplePos="0" relativeHeight="251730944" behindDoc="0" locked="0" layoutInCell="1" allowOverlap="1" wp14:anchorId="6A9FB2E9" wp14:editId="0B9F8830">
                <wp:simplePos x="0" y="0"/>
                <wp:positionH relativeFrom="column">
                  <wp:posOffset>-381000</wp:posOffset>
                </wp:positionH>
                <wp:positionV relativeFrom="paragraph">
                  <wp:posOffset>2438400</wp:posOffset>
                </wp:positionV>
                <wp:extent cx="2895600" cy="3124200"/>
                <wp:effectExtent l="19050" t="19050" r="19050" b="19050"/>
                <wp:wrapNone/>
                <wp:docPr id="57" name="Arc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2895600" cy="3124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808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5BDB468" id="Arc 72" o:spid="_x0000_s1026" style="position:absolute;margin-left:-30pt;margin-top:192pt;width:228pt;height:246pt;rotation:180;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" path="m,nfc11929,,21600,9670,21600,21600em,nsc11929,,21600,9670,21600,21600l,21600,,xe" filled="f" fillcolor="#0c9" strokecolor="teal" strokeweight="2.25pt">
                <v:path arrowok="t" o:extrusionok="f" o:connecttype="custom" o:connectlocs="0,0;2895600,3124200;0,3124200" o:connectangles="0,0,0"/>
              </v:shape>
            </w:pict>
          </mc:Fallback>
        </mc:AlternateContent>
      </w:r>
      <w:r>
        <w:rPr>
          <w:noProof/>
          <w:sz w:val="20"/>
        </w:rPr>
        <mc:AlternateContent>
          <mc:Choice Requires="wps">
            <w:drawing>
              <wp:anchor distT="0" distB="0" distL="114300" distR="114300" simplePos="0" relativeHeight="251729920" behindDoc="0" locked="0" layoutInCell="1" allowOverlap="1" wp14:anchorId="0238505D" wp14:editId="456FB8BB">
                <wp:simplePos x="0" y="0"/>
                <wp:positionH relativeFrom="column">
                  <wp:posOffset>-381000</wp:posOffset>
                </wp:positionH>
                <wp:positionV relativeFrom="paragraph">
                  <wp:posOffset>3505200</wp:posOffset>
                </wp:positionV>
                <wp:extent cx="6705600" cy="2057400"/>
                <wp:effectExtent l="19050" t="19050" r="19050" b="19050"/>
                <wp:wrapNone/>
                <wp:docPr id="56" name="Ar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6705600" cy="2057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808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2EBF793" id="Arc 71" o:spid="_x0000_s1026" style="position:absolute;margin-left:-30pt;margin-top:276pt;width:528pt;height:162pt;rotation:180;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" path="m,nfc11929,,21600,9670,21600,21600em,nsc11929,,21600,9670,21600,21600l,21600,,xe" filled="f" fillcolor="#0c9" strokecolor="olive" strokeweight="2.25pt">
                <v:path arrowok="t" o:extrusionok="f" o:connecttype="custom" o:connectlocs="0,0;6705600,2057400;0,2057400" o:connectangles="0,0,0"/>
              </v:shape>
            </w:pict>
          </mc:Fallback>
        </mc:AlternateContent>
      </w:r>
      <w:r>
        <w:rPr>
          <w:noProof/>
          <w:sz w:val="20"/>
        </w:rPr>
        <mc:AlternateContent>
          <mc:Choice Requires="wps">
            <w:drawing>
              <wp:anchor distT="0" distB="0" distL="114300" distR="114300" simplePos="0" relativeHeight="251728896" behindDoc="0" locked="0" layoutInCell="1" allowOverlap="1" wp14:anchorId="6A0EB992" wp14:editId="51F20C80">
                <wp:simplePos x="0" y="0"/>
                <wp:positionH relativeFrom="column">
                  <wp:posOffset>-1371600</wp:posOffset>
                </wp:positionH>
                <wp:positionV relativeFrom="paragraph">
                  <wp:posOffset>5791200</wp:posOffset>
                </wp:positionV>
                <wp:extent cx="8229600" cy="0"/>
                <wp:effectExtent l="28575" t="95250" r="28575" b="95250"/>
                <wp:wrapNone/>
                <wp:docPr id="5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739398" id="Line 70"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56pt" to="540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27872" behindDoc="0" locked="0" layoutInCell="1" allowOverlap="1" wp14:anchorId="4DD66B02" wp14:editId="35D403C5">
                <wp:simplePos x="0" y="0"/>
                <wp:positionH relativeFrom="column">
                  <wp:posOffset>-914400</wp:posOffset>
                </wp:positionH>
                <wp:positionV relativeFrom="paragraph">
                  <wp:posOffset>1219200</wp:posOffset>
                </wp:positionV>
                <wp:extent cx="0" cy="4953000"/>
                <wp:effectExtent l="95250" t="28575" r="95250" b="28575"/>
                <wp:wrapNone/>
                <wp:docPr id="54"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BAFEDB" id="Line 69"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96pt" to="-1in,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61664" behindDoc="0" locked="0" layoutInCell="1" allowOverlap="1" wp14:anchorId="21A16074" wp14:editId="46FE0B58">
                <wp:simplePos x="0" y="0"/>
                <wp:positionH relativeFrom="column">
                  <wp:posOffset>5257800</wp:posOffset>
                </wp:positionH>
                <wp:positionV relativeFrom="paragraph">
                  <wp:posOffset>2514600</wp:posOffset>
                </wp:positionV>
                <wp:extent cx="1066800" cy="0"/>
                <wp:effectExtent l="19050" t="85725" r="19050" b="85725"/>
                <wp:wrapNone/>
                <wp:docPr id="53"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243CF4" id="Line 102"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198pt" to="498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60640" behindDoc="0" locked="0" layoutInCell="1" allowOverlap="1" wp14:anchorId="1B061A91" wp14:editId="54360038">
                <wp:simplePos x="0" y="0"/>
                <wp:positionH relativeFrom="column">
                  <wp:posOffset>4267200</wp:posOffset>
                </wp:positionH>
                <wp:positionV relativeFrom="paragraph">
                  <wp:posOffset>2514600</wp:posOffset>
                </wp:positionV>
                <wp:extent cx="1066800" cy="0"/>
                <wp:effectExtent l="19050" t="85725" r="19050" b="85725"/>
                <wp:wrapNone/>
                <wp:docPr id="52"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3C3874" id="Line 101"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98pt" to="420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59616" behindDoc="0" locked="0" layoutInCell="1" allowOverlap="1" wp14:anchorId="36B3527D" wp14:editId="18705FB4">
                <wp:simplePos x="0" y="0"/>
                <wp:positionH relativeFrom="column">
                  <wp:posOffset>685800</wp:posOffset>
                </wp:positionH>
                <wp:positionV relativeFrom="paragraph">
                  <wp:posOffset>2286000</wp:posOffset>
                </wp:positionV>
                <wp:extent cx="1828800" cy="0"/>
                <wp:effectExtent l="19050" t="85725" r="19050" b="85725"/>
                <wp:wrapNone/>
                <wp:docPr id="51"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9519FA" id="Line 100"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80pt" to="198pt,1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58592" behindDoc="0" locked="0" layoutInCell="1" allowOverlap="1" wp14:anchorId="2A142B26" wp14:editId="62C81177">
                <wp:simplePos x="0" y="0"/>
                <wp:positionH relativeFrom="column">
                  <wp:posOffset>5356225</wp:posOffset>
                </wp:positionH>
                <wp:positionV relativeFrom="paragraph">
                  <wp:posOffset>1920875</wp:posOffset>
                </wp:positionV>
                <wp:extent cx="968375" cy="517525"/>
                <wp:effectExtent l="3175" t="0" r="0" b="0"/>
                <wp:wrapNone/>
                <wp:docPr id="50"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E4F1E8" w14:textId="77777777" w:rsidR="009F2330" w:rsidRDefault="009F2330" w:rsidP="00A81711">
                            <w:pPr>
                              <w:autoSpaceDE w:val="0"/>
                              <w:autoSpaceDN w:val="0"/>
                              <w:adjustRightInd w:val="0"/>
                              <w:jc w:val="center"/>
                              <w:rPr>
                                <w:b/>
                                <w:bCs/>
                                <w:color w:val="000000"/>
                                <w:sz w:val="28"/>
                                <w:szCs w:val="28"/>
                              </w:rPr>
                            </w:pPr>
                            <w:r>
                              <w:rPr>
                                <w:b/>
                                <w:bCs/>
                                <w:color w:val="000000"/>
                                <w:sz w:val="28"/>
                                <w:szCs w:val="28"/>
                              </w:rPr>
                              <w:t>Stretch 2</w:t>
                            </w:r>
                          </w:p>
                          <w:p w14:paraId="6F21286C" w14:textId="77777777" w:rsidR="009F2330" w:rsidRDefault="009F2330" w:rsidP="00A81711">
                            <w:pPr>
                              <w:autoSpaceDE w:val="0"/>
                              <w:autoSpaceDN w:val="0"/>
                              <w:adjustRightInd w:val="0"/>
                              <w:jc w:val="center"/>
                              <w:rPr>
                                <w:b/>
                                <w:bCs/>
                                <w:color w:val="000000"/>
                                <w:sz w:val="28"/>
                                <w:szCs w:val="28"/>
                              </w:rPr>
                            </w:pPr>
                            <w:r>
                              <w:rPr>
                                <w:b/>
                                <w:bCs/>
                                <w:color w:val="000000"/>
                                <w:sz w:val="28"/>
                                <w:szCs w:val="28"/>
                              </w:rPr>
                              <w:t>Segment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A142B26" id="Text Box 99" o:spid="_x0000_s1045" type="#_x0000_t202" style="position:absolute;margin-left:421.75pt;margin-top:151.25pt;width:76.25pt;height:40.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" filled="f" fillcolor="#0c9" stroked="f">
                <v:textbox>
                  <w:txbxContent>
                    <w:p w14:paraId="49E4F1E8" w14:textId="77777777" w:rsidR="009F2330" w:rsidRDefault="009F2330" w:rsidP="00A81711">
                      <w:pPr>
                        <w:autoSpaceDE w:val="0"/>
                        <w:autoSpaceDN w:val="0"/>
                        <w:adjustRightInd w:val="0"/>
                        <w:jc w:val="center"/>
                        <w:rPr>
                          <w:b/>
                          <w:bCs/>
                          <w:color w:val="000000"/>
                          <w:sz w:val="28"/>
                          <w:szCs w:val="28"/>
                        </w:rPr>
                      </w:pPr>
                      <w:r>
                        <w:rPr>
                          <w:b/>
                          <w:bCs/>
                          <w:color w:val="000000"/>
                          <w:sz w:val="28"/>
                          <w:szCs w:val="28"/>
                        </w:rPr>
                        <w:t>Stretch 2</w:t>
                      </w:r>
                    </w:p>
                    <w:p w14:paraId="6F21286C" w14:textId="77777777" w:rsidR="009F2330" w:rsidRDefault="009F2330" w:rsidP="00A81711">
                      <w:pPr>
                        <w:autoSpaceDE w:val="0"/>
                        <w:autoSpaceDN w:val="0"/>
                        <w:adjustRightInd w:val="0"/>
                        <w:jc w:val="center"/>
                        <w:rPr>
                          <w:b/>
                          <w:bCs/>
                          <w:color w:val="000000"/>
                          <w:sz w:val="28"/>
                          <w:szCs w:val="28"/>
                        </w:rPr>
                      </w:pPr>
                      <w:r>
                        <w:rPr>
                          <w:b/>
                          <w:bCs/>
                          <w:color w:val="000000"/>
                          <w:sz w:val="28"/>
                          <w:szCs w:val="28"/>
                        </w:rPr>
                        <w:t>Segment 2</w:t>
                      </w:r>
                    </w:p>
                  </w:txbxContent>
                </v:textbox>
              </v:shape>
            </w:pict>
          </mc:Fallback>
        </mc:AlternateContent>
      </w:r>
      <w:r>
        <w:rPr>
          <w:noProof/>
          <w:sz w:val="20"/>
        </w:rPr>
        <mc:AlternateContent>
          <mc:Choice Requires="wps">
            <w:drawing>
              <wp:anchor distT="0" distB="0" distL="114300" distR="114300" simplePos="0" relativeHeight="251757568" behindDoc="0" locked="0" layoutInCell="1" allowOverlap="1" wp14:anchorId="3052F911" wp14:editId="7A29DE29">
                <wp:simplePos x="0" y="0"/>
                <wp:positionH relativeFrom="column">
                  <wp:posOffset>4365625</wp:posOffset>
                </wp:positionH>
                <wp:positionV relativeFrom="paragraph">
                  <wp:posOffset>1997075</wp:posOffset>
                </wp:positionV>
                <wp:extent cx="968375" cy="517525"/>
                <wp:effectExtent l="3175" t="0" r="0" b="0"/>
                <wp:wrapNone/>
                <wp:docPr id="49"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EF674C" w14:textId="77777777" w:rsidR="009F2330" w:rsidRDefault="009F2330" w:rsidP="00A81711">
                            <w:pPr>
                              <w:autoSpaceDE w:val="0"/>
                              <w:autoSpaceDN w:val="0"/>
                              <w:adjustRightInd w:val="0"/>
                              <w:jc w:val="center"/>
                              <w:rPr>
                                <w:b/>
                                <w:bCs/>
                                <w:color w:val="000000"/>
                                <w:sz w:val="28"/>
                                <w:szCs w:val="28"/>
                              </w:rPr>
                            </w:pPr>
                            <w:r>
                              <w:rPr>
                                <w:b/>
                                <w:bCs/>
                                <w:color w:val="000000"/>
                                <w:sz w:val="28"/>
                                <w:szCs w:val="28"/>
                              </w:rPr>
                              <w:t>Stretch 2</w:t>
                            </w:r>
                          </w:p>
                          <w:p w14:paraId="735AC3A5" w14:textId="77777777" w:rsidR="009F2330" w:rsidRDefault="009F2330" w:rsidP="00A81711">
                            <w:pPr>
                              <w:autoSpaceDE w:val="0"/>
                              <w:autoSpaceDN w:val="0"/>
                              <w:adjustRightInd w:val="0"/>
                              <w:jc w:val="center"/>
                              <w:rPr>
                                <w:b/>
                                <w:bCs/>
                                <w:color w:val="000000"/>
                                <w:sz w:val="28"/>
                                <w:szCs w:val="28"/>
                              </w:rPr>
                            </w:pPr>
                            <w:r>
                              <w:rPr>
                                <w:b/>
                                <w:bCs/>
                                <w:color w:val="000000"/>
                                <w:sz w:val="28"/>
                                <w:szCs w:val="28"/>
                              </w:rPr>
                              <w:t>Segment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052F911" id="Text Box 98" o:spid="_x0000_s1046" type="#_x0000_t202" style="position:absolute;margin-left:343.75pt;margin-top:157.25pt;width:76.25pt;height:40.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" filled="f" fillcolor="#0c9" stroked="f">
                <v:textbox>
                  <w:txbxContent>
                    <w:p w14:paraId="58EF674C" w14:textId="77777777" w:rsidR="009F2330" w:rsidRDefault="009F2330" w:rsidP="00A81711">
                      <w:pPr>
                        <w:autoSpaceDE w:val="0"/>
                        <w:autoSpaceDN w:val="0"/>
                        <w:adjustRightInd w:val="0"/>
                        <w:jc w:val="center"/>
                        <w:rPr>
                          <w:b/>
                          <w:bCs/>
                          <w:color w:val="000000"/>
                          <w:sz w:val="28"/>
                          <w:szCs w:val="28"/>
                        </w:rPr>
                      </w:pPr>
                      <w:r>
                        <w:rPr>
                          <w:b/>
                          <w:bCs/>
                          <w:color w:val="000000"/>
                          <w:sz w:val="28"/>
                          <w:szCs w:val="28"/>
                        </w:rPr>
                        <w:t>Stretch 2</w:t>
                      </w:r>
                    </w:p>
                    <w:p w14:paraId="735AC3A5" w14:textId="77777777" w:rsidR="009F2330" w:rsidRDefault="009F2330" w:rsidP="00A81711">
                      <w:pPr>
                        <w:autoSpaceDE w:val="0"/>
                        <w:autoSpaceDN w:val="0"/>
                        <w:adjustRightInd w:val="0"/>
                        <w:jc w:val="center"/>
                        <w:rPr>
                          <w:b/>
                          <w:bCs/>
                          <w:color w:val="000000"/>
                          <w:sz w:val="28"/>
                          <w:szCs w:val="28"/>
                        </w:rPr>
                      </w:pPr>
                      <w:r>
                        <w:rPr>
                          <w:b/>
                          <w:bCs/>
                          <w:color w:val="000000"/>
                          <w:sz w:val="28"/>
                          <w:szCs w:val="28"/>
                        </w:rPr>
                        <w:t>Segment 1</w:t>
                      </w:r>
                    </w:p>
                  </w:txbxContent>
                </v:textbox>
              </v:shape>
            </w:pict>
          </mc:Fallback>
        </mc:AlternateContent>
      </w:r>
      <w:r>
        <w:rPr>
          <w:noProof/>
          <w:sz w:val="20"/>
        </w:rPr>
        <mc:AlternateContent>
          <mc:Choice Requires="wps">
            <w:drawing>
              <wp:anchor distT="0" distB="0" distL="114300" distR="114300" simplePos="0" relativeHeight="251756544" behindDoc="0" locked="0" layoutInCell="1" allowOverlap="1" wp14:anchorId="333CB4B2" wp14:editId="3AECD66C">
                <wp:simplePos x="0" y="0"/>
                <wp:positionH relativeFrom="column">
                  <wp:posOffset>1066800</wp:posOffset>
                </wp:positionH>
                <wp:positionV relativeFrom="paragraph">
                  <wp:posOffset>1752600</wp:posOffset>
                </wp:positionV>
                <wp:extent cx="968375" cy="517525"/>
                <wp:effectExtent l="0" t="0" r="3175" b="0"/>
                <wp:wrapNone/>
                <wp:docPr id="48"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04DC8E" w14:textId="77777777" w:rsidR="009F2330" w:rsidRDefault="009F2330" w:rsidP="00A81711">
                            <w:pPr>
                              <w:autoSpaceDE w:val="0"/>
                              <w:autoSpaceDN w:val="0"/>
                              <w:adjustRightInd w:val="0"/>
                              <w:jc w:val="center"/>
                              <w:rPr>
                                <w:b/>
                                <w:bCs/>
                                <w:color w:val="000000"/>
                                <w:sz w:val="28"/>
                                <w:szCs w:val="28"/>
                              </w:rPr>
                            </w:pPr>
                            <w:r>
                              <w:rPr>
                                <w:b/>
                                <w:bCs/>
                                <w:color w:val="000000"/>
                                <w:sz w:val="28"/>
                                <w:szCs w:val="28"/>
                              </w:rPr>
                              <w:t>Stretch 1</w:t>
                            </w:r>
                          </w:p>
                          <w:p w14:paraId="528DF765" w14:textId="77777777" w:rsidR="009F2330" w:rsidRDefault="009F2330" w:rsidP="00A81711">
                            <w:pPr>
                              <w:autoSpaceDE w:val="0"/>
                              <w:autoSpaceDN w:val="0"/>
                              <w:adjustRightInd w:val="0"/>
                              <w:jc w:val="center"/>
                              <w:rPr>
                                <w:b/>
                                <w:bCs/>
                                <w:color w:val="000000"/>
                                <w:sz w:val="28"/>
                                <w:szCs w:val="28"/>
                              </w:rPr>
                            </w:pPr>
                            <w:r>
                              <w:rPr>
                                <w:b/>
                                <w:bCs/>
                                <w:color w:val="000000"/>
                                <w:sz w:val="28"/>
                                <w:szCs w:val="28"/>
                              </w:rPr>
                              <w:t>Segment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33CB4B2" id="Text Box 97" o:spid="_x0000_s1047" type="#_x0000_t202" style="position:absolute;margin-left:84pt;margin-top:138pt;width:76.25pt;height:40.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" filled="f" fillcolor="#0c9" stroked="f">
                <v:textbox>
                  <w:txbxContent>
                    <w:p w14:paraId="2104DC8E" w14:textId="77777777" w:rsidR="009F2330" w:rsidRDefault="009F2330" w:rsidP="00A81711">
                      <w:pPr>
                        <w:autoSpaceDE w:val="0"/>
                        <w:autoSpaceDN w:val="0"/>
                        <w:adjustRightInd w:val="0"/>
                        <w:jc w:val="center"/>
                        <w:rPr>
                          <w:b/>
                          <w:bCs/>
                          <w:color w:val="000000"/>
                          <w:sz w:val="28"/>
                          <w:szCs w:val="28"/>
                        </w:rPr>
                      </w:pPr>
                      <w:r>
                        <w:rPr>
                          <w:b/>
                          <w:bCs/>
                          <w:color w:val="000000"/>
                          <w:sz w:val="28"/>
                          <w:szCs w:val="28"/>
                        </w:rPr>
                        <w:t>Stretch 1</w:t>
                      </w:r>
                    </w:p>
                    <w:p w14:paraId="528DF765" w14:textId="77777777" w:rsidR="009F2330" w:rsidRDefault="009F2330" w:rsidP="00A81711">
                      <w:pPr>
                        <w:autoSpaceDE w:val="0"/>
                        <w:autoSpaceDN w:val="0"/>
                        <w:adjustRightInd w:val="0"/>
                        <w:jc w:val="center"/>
                        <w:rPr>
                          <w:b/>
                          <w:bCs/>
                          <w:color w:val="000000"/>
                          <w:sz w:val="28"/>
                          <w:szCs w:val="28"/>
                        </w:rPr>
                      </w:pPr>
                      <w:r>
                        <w:rPr>
                          <w:b/>
                          <w:bCs/>
                          <w:color w:val="000000"/>
                          <w:sz w:val="28"/>
                          <w:szCs w:val="28"/>
                        </w:rPr>
                        <w:t>Segment 2</w:t>
                      </w:r>
                    </w:p>
                  </w:txbxContent>
                </v:textbox>
              </v:shape>
            </w:pict>
          </mc:Fallback>
        </mc:AlternateContent>
      </w:r>
      <w:r>
        <w:rPr>
          <w:noProof/>
          <w:sz w:val="20"/>
        </w:rPr>
        <mc:AlternateContent>
          <mc:Choice Requires="wps">
            <w:drawing>
              <wp:anchor distT="0" distB="0" distL="114300" distR="114300" simplePos="0" relativeHeight="251755520" behindDoc="0" locked="0" layoutInCell="1" allowOverlap="1" wp14:anchorId="2AEACB32" wp14:editId="0C820E77">
                <wp:simplePos x="0" y="0"/>
                <wp:positionH relativeFrom="column">
                  <wp:posOffset>-381000</wp:posOffset>
                </wp:positionH>
                <wp:positionV relativeFrom="paragraph">
                  <wp:posOffset>1828800</wp:posOffset>
                </wp:positionV>
                <wp:extent cx="968375" cy="517525"/>
                <wp:effectExtent l="0" t="0" r="3175" b="0"/>
                <wp:wrapNone/>
                <wp:docPr id="47"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BBF49B" w14:textId="77777777" w:rsidR="009F2330" w:rsidRDefault="009F2330" w:rsidP="00A81711">
                            <w:pPr>
                              <w:autoSpaceDE w:val="0"/>
                              <w:autoSpaceDN w:val="0"/>
                              <w:adjustRightInd w:val="0"/>
                              <w:jc w:val="center"/>
                              <w:rPr>
                                <w:b/>
                                <w:bCs/>
                                <w:color w:val="000000"/>
                                <w:sz w:val="28"/>
                                <w:szCs w:val="28"/>
                              </w:rPr>
                            </w:pPr>
                            <w:r>
                              <w:rPr>
                                <w:b/>
                                <w:bCs/>
                                <w:color w:val="000000"/>
                                <w:sz w:val="28"/>
                                <w:szCs w:val="28"/>
                              </w:rPr>
                              <w:t>Stretch 1</w:t>
                            </w:r>
                          </w:p>
                          <w:p w14:paraId="50A38B1D" w14:textId="77777777" w:rsidR="009F2330" w:rsidRDefault="009F2330" w:rsidP="00A81711">
                            <w:pPr>
                              <w:autoSpaceDE w:val="0"/>
                              <w:autoSpaceDN w:val="0"/>
                              <w:adjustRightInd w:val="0"/>
                              <w:jc w:val="center"/>
                              <w:rPr>
                                <w:b/>
                                <w:bCs/>
                                <w:color w:val="000000"/>
                                <w:sz w:val="28"/>
                                <w:szCs w:val="28"/>
                              </w:rPr>
                            </w:pPr>
                            <w:r>
                              <w:rPr>
                                <w:b/>
                                <w:bCs/>
                                <w:color w:val="000000"/>
                                <w:sz w:val="28"/>
                                <w:szCs w:val="28"/>
                              </w:rPr>
                              <w:t>Segment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AEACB32" id="Text Box 96" o:spid="_x0000_s1048" type="#_x0000_t202" style="position:absolute;margin-left:-30pt;margin-top:2in;width:76.25pt;height:40.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" filled="f" fillcolor="#0c9" stroked="f">
                <v:textbox>
                  <w:txbxContent>
                    <w:p w14:paraId="07BBF49B" w14:textId="77777777" w:rsidR="009F2330" w:rsidRDefault="009F2330" w:rsidP="00A81711">
                      <w:pPr>
                        <w:autoSpaceDE w:val="0"/>
                        <w:autoSpaceDN w:val="0"/>
                        <w:adjustRightInd w:val="0"/>
                        <w:jc w:val="center"/>
                        <w:rPr>
                          <w:b/>
                          <w:bCs/>
                          <w:color w:val="000000"/>
                          <w:sz w:val="28"/>
                          <w:szCs w:val="28"/>
                        </w:rPr>
                      </w:pPr>
                      <w:r>
                        <w:rPr>
                          <w:b/>
                          <w:bCs/>
                          <w:color w:val="000000"/>
                          <w:sz w:val="28"/>
                          <w:szCs w:val="28"/>
                        </w:rPr>
                        <w:t>Stretch 1</w:t>
                      </w:r>
                    </w:p>
                    <w:p w14:paraId="50A38B1D" w14:textId="77777777" w:rsidR="009F2330" w:rsidRDefault="009F2330" w:rsidP="00A81711">
                      <w:pPr>
                        <w:autoSpaceDE w:val="0"/>
                        <w:autoSpaceDN w:val="0"/>
                        <w:adjustRightInd w:val="0"/>
                        <w:jc w:val="center"/>
                        <w:rPr>
                          <w:b/>
                          <w:bCs/>
                          <w:color w:val="000000"/>
                          <w:sz w:val="28"/>
                          <w:szCs w:val="28"/>
                        </w:rPr>
                      </w:pPr>
                      <w:r>
                        <w:rPr>
                          <w:b/>
                          <w:bCs/>
                          <w:color w:val="000000"/>
                          <w:sz w:val="28"/>
                          <w:szCs w:val="28"/>
                        </w:rPr>
                        <w:t>Segment 1</w:t>
                      </w:r>
                    </w:p>
                  </w:txbxContent>
                </v:textbox>
              </v:shape>
            </w:pict>
          </mc:Fallback>
        </mc:AlternateContent>
      </w:r>
      <w:r>
        <w:rPr>
          <w:noProof/>
          <w:sz w:val="20"/>
        </w:rPr>
        <mc:AlternateContent>
          <mc:Choice Requires="wps">
            <w:drawing>
              <wp:anchor distT="0" distB="0" distL="114300" distR="114300" simplePos="0" relativeHeight="251754496" behindDoc="0" locked="0" layoutInCell="1" allowOverlap="1" wp14:anchorId="7471A1C7" wp14:editId="46583220">
                <wp:simplePos x="0" y="0"/>
                <wp:positionH relativeFrom="column">
                  <wp:posOffset>-381000</wp:posOffset>
                </wp:positionH>
                <wp:positionV relativeFrom="paragraph">
                  <wp:posOffset>2362200</wp:posOffset>
                </wp:positionV>
                <wp:extent cx="1066800" cy="0"/>
                <wp:effectExtent l="19050" t="85725" r="19050" b="85725"/>
                <wp:wrapNone/>
                <wp:docPr id="46"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63F7D9" id="Line 95"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186pt" to="54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53472" behindDoc="0" locked="0" layoutInCell="1" allowOverlap="1" wp14:anchorId="4087BF94" wp14:editId="32CD7552">
                <wp:simplePos x="0" y="0"/>
                <wp:positionH relativeFrom="column">
                  <wp:posOffset>6324600</wp:posOffset>
                </wp:positionH>
                <wp:positionV relativeFrom="paragraph">
                  <wp:posOffset>1600200</wp:posOffset>
                </wp:positionV>
                <wp:extent cx="0" cy="4191000"/>
                <wp:effectExtent l="9525" t="9525" r="9525" b="9525"/>
                <wp:wrapNone/>
                <wp:docPr id="45"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8F3228" id="Line 94"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8pt,126pt" to="498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"/>
            </w:pict>
          </mc:Fallback>
        </mc:AlternateContent>
      </w:r>
      <w:r>
        <w:rPr>
          <w:noProof/>
          <w:sz w:val="20"/>
        </w:rPr>
        <mc:AlternateContent>
          <mc:Choice Requires="wps">
            <w:drawing>
              <wp:anchor distT="0" distB="0" distL="114300" distR="114300" simplePos="0" relativeHeight="251752448" behindDoc="0" locked="0" layoutInCell="1" allowOverlap="1" wp14:anchorId="0F1A9B7D" wp14:editId="0ACBD5F1">
                <wp:simplePos x="0" y="0"/>
                <wp:positionH relativeFrom="column">
                  <wp:posOffset>5334000</wp:posOffset>
                </wp:positionH>
                <wp:positionV relativeFrom="paragraph">
                  <wp:posOffset>1600200</wp:posOffset>
                </wp:positionV>
                <wp:extent cx="0" cy="4191000"/>
                <wp:effectExtent l="9525" t="9525" r="9525" b="9525"/>
                <wp:wrapNone/>
                <wp:docPr id="44"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EA57FB" id="Line 93"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0pt,126pt" to="420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"/>
            </w:pict>
          </mc:Fallback>
        </mc:AlternateContent>
      </w:r>
      <w:r>
        <w:rPr>
          <w:noProof/>
          <w:sz w:val="20"/>
        </w:rPr>
        <mc:AlternateContent>
          <mc:Choice Requires="wps">
            <w:drawing>
              <wp:anchor distT="0" distB="0" distL="114300" distR="114300" simplePos="0" relativeHeight="251751424" behindDoc="0" locked="0" layoutInCell="1" allowOverlap="1" wp14:anchorId="48DB359F" wp14:editId="1CA50202">
                <wp:simplePos x="0" y="0"/>
                <wp:positionH relativeFrom="column">
                  <wp:posOffset>685800</wp:posOffset>
                </wp:positionH>
                <wp:positionV relativeFrom="paragraph">
                  <wp:posOffset>1600200</wp:posOffset>
                </wp:positionV>
                <wp:extent cx="0" cy="4191000"/>
                <wp:effectExtent l="9525" t="9525" r="9525" b="9525"/>
                <wp:wrapNone/>
                <wp:docPr id="43"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D8D02D" id="Line 92"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26pt" to="54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"/>
            </w:pict>
          </mc:Fallback>
        </mc:AlternateContent>
      </w:r>
      <w:r>
        <w:rPr>
          <w:noProof/>
          <w:sz w:val="20"/>
        </w:rPr>
        <mc:AlternateContent>
          <mc:Choice Requires="wps">
            <w:drawing>
              <wp:anchor distT="0" distB="0" distL="114300" distR="114300" simplePos="0" relativeHeight="251750400" behindDoc="0" locked="0" layoutInCell="1" allowOverlap="1" wp14:anchorId="014ADA20" wp14:editId="2F9EB779">
                <wp:simplePos x="0" y="0"/>
                <wp:positionH relativeFrom="column">
                  <wp:posOffset>-381000</wp:posOffset>
                </wp:positionH>
                <wp:positionV relativeFrom="paragraph">
                  <wp:posOffset>1600200</wp:posOffset>
                </wp:positionV>
                <wp:extent cx="0" cy="4191000"/>
                <wp:effectExtent l="9525" t="9525" r="9525" b="9525"/>
                <wp:wrapNone/>
                <wp:docPr id="42"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975D02" id="Line 91"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126pt" to="-30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"/>
            </w:pict>
          </mc:Fallback>
        </mc:AlternateContent>
      </w:r>
      <w:r>
        <w:rPr>
          <w:noProof/>
          <w:sz w:val="20"/>
        </w:rPr>
        <mc:AlternateContent>
          <mc:Choice Requires="wps">
            <w:drawing>
              <wp:anchor distT="0" distB="0" distL="114300" distR="114300" simplePos="0" relativeHeight="251749376" behindDoc="0" locked="0" layoutInCell="1" allowOverlap="1" wp14:anchorId="76F1591F" wp14:editId="23F5007F">
                <wp:simplePos x="0" y="0"/>
                <wp:positionH relativeFrom="column">
                  <wp:posOffset>2514600</wp:posOffset>
                </wp:positionH>
                <wp:positionV relativeFrom="paragraph">
                  <wp:posOffset>2260600</wp:posOffset>
                </wp:positionV>
                <wp:extent cx="1752600" cy="1435100"/>
                <wp:effectExtent l="19050" t="22225" r="19050" b="19050"/>
                <wp:wrapNone/>
                <wp:docPr id="41" name="Freeform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2600" cy="1435100"/>
                        </a:xfrm>
                        <a:custGeom>
                          <a:avLst/>
                          <a:gdLst>
                            <a:gd name="T0" fmla="*/ 0 w 1104"/>
                            <a:gd name="T1" fmla="*/ 112 h 904"/>
                            <a:gd name="T2" fmla="*/ 192 w 1104"/>
                            <a:gd name="T3" fmla="*/ 112 h 904"/>
                            <a:gd name="T4" fmla="*/ 720 w 1104"/>
                            <a:gd name="T5" fmla="*/ 784 h 904"/>
                            <a:gd name="T6" fmla="*/ 1104 w 1104"/>
                            <a:gd name="T7" fmla="*/ 832 h 904"/>
                          </a:gdLst>
                          <a:ahLst/>
                          <a:cxnLst>
                            <a:cxn ang="0">
                              <a:pos x="T0" y="T1"/>
                            </a:cxn>
                            <a:cxn ang="0">
                              <a:pos x="T2" y="T3"/>
                            </a:cxn>
                            <a:cxn ang="0">
                              <a:pos x="T4" y="T5"/>
                            </a:cxn>
                            <a:cxn ang="0">
                              <a:pos x="T6" y="T7"/>
                            </a:cxn>
                          </a:cxnLst>
                          <a:rect l="0" t="0" r="r" b="b"/>
                          <a:pathLst>
                            <a:path w="1104" h="904">
                              <a:moveTo>
                                <a:pt x="0" y="112"/>
                              </a:moveTo>
                              <a:cubicBezTo>
                                <a:pt x="36" y="56"/>
                                <a:pt x="72" y="0"/>
                                <a:pt x="192" y="112"/>
                              </a:cubicBezTo>
                              <a:cubicBezTo>
                                <a:pt x="312" y="224"/>
                                <a:pt x="568" y="664"/>
                                <a:pt x="720" y="784"/>
                              </a:cubicBezTo>
                              <a:cubicBezTo>
                                <a:pt x="872" y="904"/>
                                <a:pt x="1040" y="824"/>
                                <a:pt x="1104" y="832"/>
                              </a:cubicBezTo>
                            </a:path>
                          </a:pathLst>
                        </a:custGeom>
                        <a:noFill/>
                        <a:ln w="28575" cap="flat">
                          <a:solidFill>
                            <a:srgbClr val="00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BD9EA0" id="Freeform 90" o:spid="_x0000_s1026" style="position:absolute;margin-left:198pt;margin-top:178pt;width:138pt;height:113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04,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" path="m,112c36,56,72,,192,112,312,224,568,664,720,784v152,120,320,40,384,48e" filled="f" fillcolor="#0c9" strokeweight="2.25pt">
                <v:stroke dashstyle="dash"/>
                <v:path arrowok="t" o:connecttype="custom" o:connectlocs="0,177800;304800,177800;1143000,1244600;1752600,1320800" o:connectangles="0,0,0,0"/>
              </v:shape>
            </w:pict>
          </mc:Fallback>
        </mc:AlternateContent>
      </w:r>
      <w:r>
        <w:br w:type="page"/>
      </w:r>
      <w:r>
        <w:rPr>
          <w:noProof/>
          <w:sz w:val="20"/>
        </w:rPr>
        <w:lastRenderedPageBreak/>
        <mc:AlternateContent>
          <mc:Choice Requires="wps">
            <w:drawing>
              <wp:anchor distT="0" distB="0" distL="114300" distR="114300" simplePos="0" relativeHeight="251782144" behindDoc="0" locked="0" layoutInCell="1" allowOverlap="1" wp14:anchorId="0920DE88" wp14:editId="4D05CB71">
                <wp:simplePos x="0" y="0"/>
                <wp:positionH relativeFrom="column">
                  <wp:posOffset>666750</wp:posOffset>
                </wp:positionH>
                <wp:positionV relativeFrom="paragraph">
                  <wp:posOffset>2620645</wp:posOffset>
                </wp:positionV>
                <wp:extent cx="4820920" cy="274955"/>
                <wp:effectExtent l="0" t="1270" r="0" b="0"/>
                <wp:wrapNone/>
                <wp:docPr id="40"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0920" cy="2749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45F986C" w14:textId="77777777" w:rsidR="009F2330" w:rsidRDefault="009F2330" w:rsidP="00A81711">
                            <w:pPr>
                              <w:autoSpaceDE w:val="0"/>
                              <w:autoSpaceDN w:val="0"/>
                              <w:adjustRightInd w:val="0"/>
                              <w:jc w:val="center"/>
                              <w:rPr>
                                <w:color w:val="000000"/>
                              </w:rPr>
                            </w:pPr>
                            <w:r>
                              <w:rPr>
                                <w:color w:val="000000"/>
                              </w:rPr>
                              <w:t>“Work-out” Leg, i.e., leg whose forwards are known (e.g., 3M LIBOR Leg)</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920DE88" id="Text Box 122" o:spid="_x0000_s1049" type="#_x0000_t202" style="position:absolute;margin-left:52.5pt;margin-top:206.35pt;width:379.6pt;height:21.6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" filled="f" stroked="f">
                <v:textbox>
                  <w:txbxContent>
                    <w:p w14:paraId="445F986C" w14:textId="77777777" w:rsidR="009F2330" w:rsidRDefault="009F2330" w:rsidP="00A81711">
                      <w:pPr>
                        <w:autoSpaceDE w:val="0"/>
                        <w:autoSpaceDN w:val="0"/>
                        <w:adjustRightInd w:val="0"/>
                        <w:jc w:val="center"/>
                        <w:rPr>
                          <w:color w:val="000000"/>
                        </w:rPr>
                      </w:pPr>
                      <w:r>
                        <w:rPr>
                          <w:color w:val="000000"/>
                        </w:rPr>
                        <w:t>“Work-out” Leg, i.e., leg whose forwards are known (e.g., 3M LIBOR Leg)</w:t>
                      </w:r>
                    </w:p>
                  </w:txbxContent>
                </v:textbox>
              </v:shape>
            </w:pict>
          </mc:Fallback>
        </mc:AlternateContent>
      </w:r>
      <w:r>
        <w:rPr>
          <w:noProof/>
          <w:sz w:val="20"/>
        </w:rPr>
        <mc:AlternateContent>
          <mc:Choice Requires="wps">
            <w:drawing>
              <wp:anchor distT="0" distB="0" distL="114300" distR="114300" simplePos="0" relativeHeight="251781120" behindDoc="0" locked="0" layoutInCell="1" allowOverlap="1" wp14:anchorId="725A8531" wp14:editId="15B48C29">
                <wp:simplePos x="0" y="0"/>
                <wp:positionH relativeFrom="column">
                  <wp:posOffset>588645</wp:posOffset>
                </wp:positionH>
                <wp:positionV relativeFrom="paragraph">
                  <wp:posOffset>4495800</wp:posOffset>
                </wp:positionV>
                <wp:extent cx="4669155" cy="274955"/>
                <wp:effectExtent l="0" t="0" r="0" b="1270"/>
                <wp:wrapNone/>
                <wp:docPr id="39"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9155" cy="2749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D3B52F4" w14:textId="77777777" w:rsidR="009F2330" w:rsidRDefault="009F2330" w:rsidP="00A81711">
                            <w:pPr>
                              <w:autoSpaceDE w:val="0"/>
                              <w:autoSpaceDN w:val="0"/>
                              <w:adjustRightInd w:val="0"/>
                              <w:jc w:val="center"/>
                              <w:rPr>
                                <w:color w:val="000000"/>
                              </w:rPr>
                            </w:pPr>
                            <w:r>
                              <w:rPr>
                                <w:color w:val="000000"/>
                              </w:rPr>
                              <w:t>“Visible” Leg, i.e., leg whose forwards are known (e.g., 6M LIBOR Leg)</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25A8531" id="Text Box 121" o:spid="_x0000_s1050" type="#_x0000_t202" style="position:absolute;margin-left:46.35pt;margin-top:354pt;width:367.65pt;height:21.6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" filled="f" stroked="f">
                <v:textbox>
                  <w:txbxContent>
                    <w:p w14:paraId="6D3B52F4" w14:textId="77777777" w:rsidR="009F2330" w:rsidRDefault="009F2330" w:rsidP="00A81711">
                      <w:pPr>
                        <w:autoSpaceDE w:val="0"/>
                        <w:autoSpaceDN w:val="0"/>
                        <w:adjustRightInd w:val="0"/>
                        <w:jc w:val="center"/>
                        <w:rPr>
                          <w:color w:val="000000"/>
                        </w:rPr>
                      </w:pPr>
                      <w:r>
                        <w:rPr>
                          <w:color w:val="000000"/>
                        </w:rPr>
                        <w:t>“Visible” Leg, i.e., leg whose forwards are known (e.g., 6M LIBOR Leg)</w:t>
                      </w:r>
                    </w:p>
                  </w:txbxContent>
                </v:textbox>
              </v:shape>
            </w:pict>
          </mc:Fallback>
        </mc:AlternateContent>
      </w:r>
      <w:r>
        <w:rPr>
          <w:noProof/>
          <w:sz w:val="20"/>
        </w:rPr>
        <mc:AlternateContent>
          <mc:Choice Requires="wps">
            <w:drawing>
              <wp:anchor distT="0" distB="0" distL="114300" distR="114300" simplePos="0" relativeHeight="251780096" behindDoc="0" locked="0" layoutInCell="1" allowOverlap="1" wp14:anchorId="4A71AEFA" wp14:editId="06527B80">
                <wp:simplePos x="0" y="0"/>
                <wp:positionH relativeFrom="column">
                  <wp:posOffset>-266700</wp:posOffset>
                </wp:positionH>
                <wp:positionV relativeFrom="paragraph">
                  <wp:posOffset>4800600</wp:posOffset>
                </wp:positionV>
                <wp:extent cx="6477000" cy="0"/>
                <wp:effectExtent l="19050" t="57150" r="19050" b="57150"/>
                <wp:wrapNone/>
                <wp:docPr id="38"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19050">
                          <a:solidFill>
                            <a:srgbClr val="000000"/>
                          </a:solidFill>
                          <a:round/>
                          <a:headEnd type="stealth" w="med" len="med"/>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03E4808" id="Line 120"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378pt" to="489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" strokeweight="1.5pt">
                <v:stroke startarrow="classic" endarrow="classic"/>
              </v:line>
            </w:pict>
          </mc:Fallback>
        </mc:AlternateContent>
      </w:r>
      <w:r>
        <w:rPr>
          <w:noProof/>
          <w:sz w:val="20"/>
        </w:rPr>
        <mc:AlternateContent>
          <mc:Choice Requires="wps">
            <w:drawing>
              <wp:anchor distT="0" distB="0" distL="114300" distR="114300" simplePos="0" relativeHeight="251779072" behindDoc="0" locked="0" layoutInCell="1" allowOverlap="1" wp14:anchorId="25588656" wp14:editId="50266ADB">
                <wp:simplePos x="0" y="0"/>
                <wp:positionH relativeFrom="column">
                  <wp:posOffset>38100</wp:posOffset>
                </wp:positionH>
                <wp:positionV relativeFrom="paragraph">
                  <wp:posOffset>3084830</wp:posOffset>
                </wp:positionV>
                <wp:extent cx="1749425" cy="274320"/>
                <wp:effectExtent l="0" t="0" r="3175" b="3175"/>
                <wp:wrapNone/>
                <wp:docPr id="37"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9425" cy="2743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75C735" w14:textId="77777777" w:rsidR="009F2330" w:rsidRDefault="009F2330" w:rsidP="00A81711">
                            <w:pPr>
                              <w:autoSpaceDE w:val="0"/>
                              <w:autoSpaceDN w:val="0"/>
                              <w:adjustRightInd w:val="0"/>
                              <w:jc w:val="center"/>
                              <w:rPr>
                                <w:color w:val="000000"/>
                              </w:rPr>
                            </w:pPr>
                            <w:r>
                              <w:rPr>
                                <w:color w:val="000000"/>
                              </w:rPr>
                              <w:t>Calibrated Cash Flow Set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5588656" id="Text Box 119" o:spid="_x0000_s1051" type="#_x0000_t202" style="position:absolute;margin-left:3pt;margin-top:242.9pt;width:137.75pt;height:21.6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" filled="f" stroked="f">
                <v:textbox>
                  <w:txbxContent>
                    <w:p w14:paraId="1175C735" w14:textId="77777777" w:rsidR="009F2330" w:rsidRDefault="009F2330" w:rsidP="00A81711">
                      <w:pPr>
                        <w:autoSpaceDE w:val="0"/>
                        <w:autoSpaceDN w:val="0"/>
                        <w:adjustRightInd w:val="0"/>
                        <w:jc w:val="center"/>
                        <w:rPr>
                          <w:color w:val="000000"/>
                        </w:rPr>
                      </w:pPr>
                      <w:r>
                        <w:rPr>
                          <w:color w:val="000000"/>
                        </w:rPr>
                        <w:t>Calibrated Cash Flow Set</w:t>
                      </w:r>
                    </w:p>
                  </w:txbxContent>
                </v:textbox>
              </v:shape>
            </w:pict>
          </mc:Fallback>
        </mc:AlternateContent>
      </w:r>
      <w:r>
        <w:rPr>
          <w:noProof/>
          <w:sz w:val="20"/>
        </w:rPr>
        <mc:AlternateContent>
          <mc:Choice Requires="wps">
            <w:drawing>
              <wp:anchor distT="0" distB="0" distL="114300" distR="114300" simplePos="0" relativeHeight="251778048" behindDoc="0" locked="0" layoutInCell="1" allowOverlap="1" wp14:anchorId="6CDE36B0" wp14:editId="23E4E3B1">
                <wp:simplePos x="0" y="0"/>
                <wp:positionH relativeFrom="column">
                  <wp:posOffset>-266700</wp:posOffset>
                </wp:positionH>
                <wp:positionV relativeFrom="paragraph">
                  <wp:posOffset>3352800</wp:posOffset>
                </wp:positionV>
                <wp:extent cx="2209800" cy="0"/>
                <wp:effectExtent l="28575" t="66675" r="28575" b="66675"/>
                <wp:wrapNone/>
                <wp:docPr id="36"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800" cy="0"/>
                        </a:xfrm>
                        <a:prstGeom prst="line">
                          <a:avLst/>
                        </a:prstGeom>
                        <a:noFill/>
                        <a:ln w="254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768F10" id="Line 118"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64pt" to="153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" strokeweight="2pt">
                <v:stroke startarrow="classic" endarrow="classic"/>
              </v:line>
            </w:pict>
          </mc:Fallback>
        </mc:AlternateContent>
      </w:r>
      <w:r>
        <w:rPr>
          <w:noProof/>
          <w:sz w:val="20"/>
        </w:rPr>
        <mc:AlternateContent>
          <mc:Choice Requires="wps">
            <w:drawing>
              <wp:anchor distT="0" distB="0" distL="114300" distR="114300" simplePos="0" relativeHeight="251777024" behindDoc="0" locked="0" layoutInCell="1" allowOverlap="1" wp14:anchorId="1EFFCA8E" wp14:editId="560A677A">
                <wp:simplePos x="0" y="0"/>
                <wp:positionH relativeFrom="column">
                  <wp:posOffset>2171700</wp:posOffset>
                </wp:positionH>
                <wp:positionV relativeFrom="paragraph">
                  <wp:posOffset>3886200</wp:posOffset>
                </wp:positionV>
                <wp:extent cx="494030" cy="274320"/>
                <wp:effectExtent l="0" t="0" r="1270" b="1905"/>
                <wp:wrapNone/>
                <wp:docPr id="35"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0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691B8" w14:textId="77777777" w:rsidR="009F2330" w:rsidRDefault="009F2330" w:rsidP="00A81711">
                            <w:pPr>
                              <w:autoSpaceDE w:val="0"/>
                              <w:autoSpaceDN w:val="0"/>
                              <w:adjustRightInd w:val="0"/>
                              <w:rPr>
                                <w:color w:val="000000"/>
                              </w:rPr>
                            </w:pPr>
                            <w:r>
                              <w:rPr>
                                <w:color w:val="000000"/>
                              </w:rPr>
                              <w:t>m</w:t>
                            </w:r>
                            <w:r>
                              <w:rPr>
                                <w:color w:val="000000"/>
                                <w:vertAlign w:val="subscript"/>
                              </w:rPr>
                              <w:t>l</w:t>
                            </w:r>
                            <w:r>
                              <w:rPr>
                                <w:color w:val="000000"/>
                              </w:rPr>
                              <w:t>+1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1EFFCA8E" id="Rectangle 117" o:spid="_x0000_s1052" style="position:absolute;margin-left:171pt;margin-top:306pt;width:38.9pt;height:21.6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" filled="f" fillcolor="#0c9" stroked="f">
                <v:textbox>
                  <w:txbxContent>
                    <w:p w14:paraId="23C691B8" w14:textId="77777777" w:rsidR="009F2330" w:rsidRDefault="009F2330" w:rsidP="00A81711">
                      <w:pPr>
                        <w:autoSpaceDE w:val="0"/>
                        <w:autoSpaceDN w:val="0"/>
                        <w:adjustRightInd w:val="0"/>
                        <w:rPr>
                          <w:color w:val="000000"/>
                        </w:rPr>
                      </w:pPr>
                      <w:r>
                        <w:rPr>
                          <w:color w:val="000000"/>
                        </w:rPr>
                        <w:t>m</w:t>
                      </w:r>
                      <w:r>
                        <w:rPr>
                          <w:color w:val="000000"/>
                          <w:vertAlign w:val="subscript"/>
                        </w:rPr>
                        <w:t>l</w:t>
                      </w:r>
                      <w:r>
                        <w:rPr>
                          <w:color w:val="000000"/>
                        </w:rPr>
                        <w:t>+1</w:t>
                      </w:r>
                    </w:p>
                  </w:txbxContent>
                </v:textbox>
              </v:rect>
            </w:pict>
          </mc:Fallback>
        </mc:AlternateContent>
      </w:r>
      <w:r>
        <w:rPr>
          <w:noProof/>
          <w:sz w:val="20"/>
        </w:rPr>
        <mc:AlternateContent>
          <mc:Choice Requires="wps">
            <w:drawing>
              <wp:anchor distT="0" distB="0" distL="114300" distR="114300" simplePos="0" relativeHeight="251776000" behindDoc="0" locked="0" layoutInCell="1" allowOverlap="1" wp14:anchorId="68308E82" wp14:editId="29D7ED3D">
                <wp:simplePos x="0" y="0"/>
                <wp:positionH relativeFrom="column">
                  <wp:posOffset>1764030</wp:posOffset>
                </wp:positionH>
                <wp:positionV relativeFrom="paragraph">
                  <wp:posOffset>3886200</wp:posOffset>
                </wp:positionV>
                <wp:extent cx="331470" cy="274320"/>
                <wp:effectExtent l="1905" t="0" r="0" b="1905"/>
                <wp:wrapNone/>
                <wp:docPr id="34"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3DA6F8" w14:textId="77777777" w:rsidR="009F2330" w:rsidRDefault="009F2330" w:rsidP="00A81711">
                            <w:pPr>
                              <w:autoSpaceDE w:val="0"/>
                              <w:autoSpaceDN w:val="0"/>
                              <w:adjustRightInd w:val="0"/>
                              <w:rPr>
                                <w:color w:val="000000"/>
                                <w:vertAlign w:val="subscript"/>
                              </w:rPr>
                            </w:pPr>
                            <w:r>
                              <w:rPr>
                                <w:color w:val="000000"/>
                              </w:rPr>
                              <w:t>m</w:t>
                            </w:r>
                            <w:r>
                              <w:rPr>
                                <w:color w:val="000000"/>
                                <w:vertAlign w:val="subscript"/>
                              </w:rPr>
                              <w:t>l</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8308E82" id="Text Box 116" o:spid="_x0000_s1053" type="#_x0000_t202" style="position:absolute;margin-left:138.9pt;margin-top:306pt;width:26.1pt;height:21.6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" filled="f" fillcolor="#0c9" stroked="f">
                <v:textbox>
                  <w:txbxContent>
                    <w:p w14:paraId="573DA6F8" w14:textId="77777777" w:rsidR="009F2330" w:rsidRDefault="009F2330" w:rsidP="00A81711">
                      <w:pPr>
                        <w:autoSpaceDE w:val="0"/>
                        <w:autoSpaceDN w:val="0"/>
                        <w:adjustRightInd w:val="0"/>
                        <w:rPr>
                          <w:color w:val="000000"/>
                          <w:vertAlign w:val="subscript"/>
                        </w:rPr>
                      </w:pPr>
                      <w:r>
                        <w:rPr>
                          <w:color w:val="000000"/>
                        </w:rPr>
                        <w:t>m</w:t>
                      </w:r>
                      <w:r>
                        <w:rPr>
                          <w:color w:val="000000"/>
                          <w:vertAlign w:val="subscript"/>
                        </w:rPr>
                        <w:t>l</w:t>
                      </w:r>
                    </w:p>
                  </w:txbxContent>
                </v:textbox>
              </v:shape>
            </w:pict>
          </mc:Fallback>
        </mc:AlternateContent>
      </w:r>
      <w:r>
        <w:rPr>
          <w:noProof/>
          <w:sz w:val="20"/>
        </w:rPr>
        <mc:AlternateContent>
          <mc:Choice Requires="wps">
            <w:drawing>
              <wp:anchor distT="0" distB="0" distL="114300" distR="114300" simplePos="0" relativeHeight="251774976" behindDoc="0" locked="0" layoutInCell="1" allowOverlap="1" wp14:anchorId="5BB51919" wp14:editId="4D90A90D">
                <wp:simplePos x="0" y="0"/>
                <wp:positionH relativeFrom="column">
                  <wp:posOffset>6102350</wp:posOffset>
                </wp:positionH>
                <wp:positionV relativeFrom="paragraph">
                  <wp:posOffset>3886200</wp:posOffset>
                </wp:positionV>
                <wp:extent cx="303530" cy="274320"/>
                <wp:effectExtent l="0" t="0" r="4445" b="1905"/>
                <wp:wrapNone/>
                <wp:docPr id="33"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5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102979" w14:textId="77777777" w:rsidR="009F2330" w:rsidRDefault="009F2330" w:rsidP="00A81711">
                            <w:pPr>
                              <w:autoSpaceDE w:val="0"/>
                              <w:autoSpaceDN w:val="0"/>
                              <w:adjustRightInd w:val="0"/>
                              <w:rPr>
                                <w:color w:val="000000"/>
                              </w:rPr>
                            </w:pPr>
                            <w:r>
                              <w:rPr>
                                <w:color w:val="000000"/>
                              </w:rPr>
                              <w:t>m</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BB51919" id="Text Box 115" o:spid="_x0000_s1054" type="#_x0000_t202" style="position:absolute;margin-left:480.5pt;margin-top:306pt;width:23.9pt;height:21.6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" filled="f" fillcolor="#0c9" stroked="f">
                <v:textbox>
                  <w:txbxContent>
                    <w:p w14:paraId="49102979" w14:textId="77777777" w:rsidR="009F2330" w:rsidRDefault="009F2330" w:rsidP="00A81711">
                      <w:pPr>
                        <w:autoSpaceDE w:val="0"/>
                        <w:autoSpaceDN w:val="0"/>
                        <w:adjustRightInd w:val="0"/>
                        <w:rPr>
                          <w:color w:val="000000"/>
                        </w:rPr>
                      </w:pPr>
                      <w:r>
                        <w:rPr>
                          <w:color w:val="000000"/>
                        </w:rPr>
                        <w:t>m</w:t>
                      </w:r>
                    </w:p>
                  </w:txbxContent>
                </v:textbox>
              </v:shape>
            </w:pict>
          </mc:Fallback>
        </mc:AlternateContent>
      </w:r>
      <w:r>
        <w:rPr>
          <w:noProof/>
          <w:sz w:val="20"/>
        </w:rPr>
        <mc:AlternateContent>
          <mc:Choice Requires="wps">
            <w:drawing>
              <wp:anchor distT="0" distB="0" distL="114300" distR="114300" simplePos="0" relativeHeight="251773952" behindDoc="0" locked="0" layoutInCell="1" allowOverlap="1" wp14:anchorId="41B230D0" wp14:editId="6C077446">
                <wp:simplePos x="0" y="0"/>
                <wp:positionH relativeFrom="column">
                  <wp:posOffset>-419100</wp:posOffset>
                </wp:positionH>
                <wp:positionV relativeFrom="paragraph">
                  <wp:posOffset>3840480</wp:posOffset>
                </wp:positionV>
                <wp:extent cx="388620" cy="274320"/>
                <wp:effectExtent l="0" t="1905" r="1905" b="0"/>
                <wp:wrapNone/>
                <wp:docPr id="32"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F9A8E1" w14:textId="77777777" w:rsidR="009F2330" w:rsidRDefault="009F2330" w:rsidP="00A81711">
                            <w:pPr>
                              <w:autoSpaceDE w:val="0"/>
                              <w:autoSpaceDN w:val="0"/>
                              <w:adjustRightInd w:val="0"/>
                              <w:rPr>
                                <w:color w:val="000000"/>
                              </w:rPr>
                            </w:pPr>
                            <w:r>
                              <w:rPr>
                                <w:color w:val="000000"/>
                              </w:rPr>
                              <w:t>j=1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1B230D0" id="Text Box 114" o:spid="_x0000_s1055" type="#_x0000_t202" style="position:absolute;margin-left:-33pt;margin-top:302.4pt;width:30.6pt;height:21.6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" filled="f" fillcolor="#0c9" stroked="f">
                <v:textbox>
                  <w:txbxContent>
                    <w:p w14:paraId="73F9A8E1" w14:textId="77777777" w:rsidR="009F2330" w:rsidRDefault="009F2330" w:rsidP="00A81711">
                      <w:pPr>
                        <w:autoSpaceDE w:val="0"/>
                        <w:autoSpaceDN w:val="0"/>
                        <w:adjustRightInd w:val="0"/>
                        <w:rPr>
                          <w:color w:val="000000"/>
                        </w:rPr>
                      </w:pPr>
                      <w:r>
                        <w:rPr>
                          <w:color w:val="000000"/>
                        </w:rPr>
                        <w:t>j=1</w:t>
                      </w:r>
                    </w:p>
                  </w:txbxContent>
                </v:textbox>
              </v:shape>
            </w:pict>
          </mc:Fallback>
        </mc:AlternateContent>
      </w:r>
      <w:r>
        <w:rPr>
          <w:noProof/>
          <w:sz w:val="20"/>
        </w:rPr>
        <mc:AlternateContent>
          <mc:Choice Requires="wps">
            <w:drawing>
              <wp:anchor distT="0" distB="0" distL="114300" distR="114300" simplePos="0" relativeHeight="251772928" behindDoc="0" locked="0" layoutInCell="1" allowOverlap="1" wp14:anchorId="7504A407" wp14:editId="4E159176">
                <wp:simplePos x="0" y="0"/>
                <wp:positionH relativeFrom="column">
                  <wp:posOffset>6102350</wp:posOffset>
                </wp:positionH>
                <wp:positionV relativeFrom="paragraph">
                  <wp:posOffset>5410200</wp:posOffset>
                </wp:positionV>
                <wp:extent cx="260350" cy="274955"/>
                <wp:effectExtent l="0" t="0" r="0" b="1270"/>
                <wp:wrapNone/>
                <wp:docPr id="31"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5529D6" w14:textId="77777777" w:rsidR="009F2330" w:rsidRDefault="009F2330" w:rsidP="00A81711">
                            <w:pPr>
                              <w:autoSpaceDE w:val="0"/>
                              <w:autoSpaceDN w:val="0"/>
                              <w:adjustRightInd w:val="0"/>
                              <w:rPr>
                                <w:color w:val="000000"/>
                              </w:rPr>
                            </w:pPr>
                            <w:r>
                              <w:rPr>
                                <w:color w:val="000000"/>
                              </w:rPr>
                              <w:t>b</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504A407" id="Text Box 113" o:spid="_x0000_s1056" type="#_x0000_t202" style="position:absolute;margin-left:480.5pt;margin-top:426pt;width:20.5pt;height:21.6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" filled="f" fillcolor="#0c9" stroked="f">
                <v:textbox>
                  <w:txbxContent>
                    <w:p w14:paraId="205529D6" w14:textId="77777777" w:rsidR="009F2330" w:rsidRDefault="009F2330" w:rsidP="00A81711">
                      <w:pPr>
                        <w:autoSpaceDE w:val="0"/>
                        <w:autoSpaceDN w:val="0"/>
                        <w:adjustRightInd w:val="0"/>
                        <w:rPr>
                          <w:color w:val="000000"/>
                        </w:rPr>
                      </w:pPr>
                      <w:r>
                        <w:rPr>
                          <w:color w:val="000000"/>
                        </w:rPr>
                        <w:t>b</w:t>
                      </w:r>
                    </w:p>
                  </w:txbxContent>
                </v:textbox>
              </v:shape>
            </w:pict>
          </mc:Fallback>
        </mc:AlternateContent>
      </w:r>
      <w:r>
        <w:rPr>
          <w:noProof/>
          <w:sz w:val="20"/>
        </w:rPr>
        <mc:AlternateContent>
          <mc:Choice Requires="wps">
            <w:drawing>
              <wp:anchor distT="0" distB="0" distL="114300" distR="114300" simplePos="0" relativeHeight="251771904" behindDoc="0" locked="0" layoutInCell="1" allowOverlap="1" wp14:anchorId="2C7A2B84" wp14:editId="65E44403">
                <wp:simplePos x="0" y="0"/>
                <wp:positionH relativeFrom="column">
                  <wp:posOffset>-495300</wp:posOffset>
                </wp:positionH>
                <wp:positionV relativeFrom="paragraph">
                  <wp:posOffset>5410200</wp:posOffset>
                </wp:positionV>
                <wp:extent cx="414655" cy="274955"/>
                <wp:effectExtent l="0" t="0" r="4445" b="1270"/>
                <wp:wrapNone/>
                <wp:docPr id="30"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DDA84A" w14:textId="77777777" w:rsidR="009F2330" w:rsidRDefault="009F2330" w:rsidP="00A81711">
                            <w:pPr>
                              <w:autoSpaceDE w:val="0"/>
                              <w:autoSpaceDN w:val="0"/>
                              <w:adjustRightInd w:val="0"/>
                              <w:rPr>
                                <w:color w:val="000000"/>
                              </w:rPr>
                            </w:pPr>
                            <w:r>
                              <w:rPr>
                                <w:color w:val="000000"/>
                              </w:rPr>
                              <w:t>a=1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C7A2B84" id="Text Box 112" o:spid="_x0000_s1057" type="#_x0000_t202" style="position:absolute;margin-left:-39pt;margin-top:426pt;width:32.65pt;height:21.6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" filled="f" fillcolor="#0c9" stroked="f">
                <v:textbox>
                  <w:txbxContent>
                    <w:p w14:paraId="7CDDA84A" w14:textId="77777777" w:rsidR="009F2330" w:rsidRDefault="009F2330" w:rsidP="00A81711">
                      <w:pPr>
                        <w:autoSpaceDE w:val="0"/>
                        <w:autoSpaceDN w:val="0"/>
                        <w:adjustRightInd w:val="0"/>
                        <w:rPr>
                          <w:color w:val="000000"/>
                        </w:rPr>
                      </w:pPr>
                      <w:r>
                        <w:rPr>
                          <w:color w:val="000000"/>
                        </w:rPr>
                        <w:t>a=1</w:t>
                      </w:r>
                    </w:p>
                  </w:txbxContent>
                </v:textbox>
              </v:shape>
            </w:pict>
          </mc:Fallback>
        </mc:AlternateContent>
      </w:r>
      <w:r>
        <w:rPr>
          <w:noProof/>
          <w:sz w:val="20"/>
        </w:rPr>
        <mc:AlternateContent>
          <mc:Choice Requires="wps">
            <w:drawing>
              <wp:anchor distT="0" distB="0" distL="114300" distR="114300" simplePos="0" relativeHeight="251770880" behindDoc="0" locked="0" layoutInCell="1" allowOverlap="1" wp14:anchorId="011217DC" wp14:editId="2E2A148F">
                <wp:simplePos x="0" y="0"/>
                <wp:positionH relativeFrom="column">
                  <wp:posOffset>6210300</wp:posOffset>
                </wp:positionH>
                <wp:positionV relativeFrom="paragraph">
                  <wp:posOffset>5029200</wp:posOffset>
                </wp:positionV>
                <wp:extent cx="0" cy="381000"/>
                <wp:effectExtent l="9525" t="9525" r="9525" b="9525"/>
                <wp:wrapNone/>
                <wp:docPr id="29"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9FDB9C" id="Line 111"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9pt,396pt" to="489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"/>
            </w:pict>
          </mc:Fallback>
        </mc:AlternateContent>
      </w:r>
      <w:r>
        <w:rPr>
          <w:noProof/>
          <w:sz w:val="20"/>
        </w:rPr>
        <mc:AlternateContent>
          <mc:Choice Requires="wps">
            <w:drawing>
              <wp:anchor distT="0" distB="0" distL="114300" distR="114300" simplePos="0" relativeHeight="251769856" behindDoc="0" locked="0" layoutInCell="1" allowOverlap="1" wp14:anchorId="1F63904A" wp14:editId="49A319CC">
                <wp:simplePos x="0" y="0"/>
                <wp:positionH relativeFrom="column">
                  <wp:posOffset>-266700</wp:posOffset>
                </wp:positionH>
                <wp:positionV relativeFrom="paragraph">
                  <wp:posOffset>5029200</wp:posOffset>
                </wp:positionV>
                <wp:extent cx="0" cy="381000"/>
                <wp:effectExtent l="9525" t="9525" r="9525" b="9525"/>
                <wp:wrapNone/>
                <wp:docPr id="28"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FE1667" id="Line 110"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396pt" to="-21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"/>
            </w:pict>
          </mc:Fallback>
        </mc:AlternateContent>
      </w:r>
      <w:r>
        <w:rPr>
          <w:noProof/>
          <w:sz w:val="20"/>
        </w:rPr>
        <mc:AlternateContent>
          <mc:Choice Requires="wps">
            <w:drawing>
              <wp:anchor distT="0" distB="0" distL="114300" distR="114300" simplePos="0" relativeHeight="251768832" behindDoc="0" locked="0" layoutInCell="1" allowOverlap="1" wp14:anchorId="11217E11" wp14:editId="4CEE10F7">
                <wp:simplePos x="0" y="0"/>
                <wp:positionH relativeFrom="column">
                  <wp:posOffset>6210300</wp:posOffset>
                </wp:positionH>
                <wp:positionV relativeFrom="paragraph">
                  <wp:posOffset>3505200</wp:posOffset>
                </wp:positionV>
                <wp:extent cx="0" cy="381000"/>
                <wp:effectExtent l="9525" t="9525" r="9525" b="9525"/>
                <wp:wrapNone/>
                <wp:docPr id="27"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DA7186" id="Line 109"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9pt,276pt" to="489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"/>
            </w:pict>
          </mc:Fallback>
        </mc:AlternateContent>
      </w:r>
      <w:r>
        <w:rPr>
          <w:noProof/>
          <w:sz w:val="20"/>
        </w:rPr>
        <mc:AlternateContent>
          <mc:Choice Requires="wps">
            <w:drawing>
              <wp:anchor distT="0" distB="0" distL="114300" distR="114300" simplePos="0" relativeHeight="251767808" behindDoc="0" locked="0" layoutInCell="1" allowOverlap="1" wp14:anchorId="640DB5CF" wp14:editId="7D04BD7B">
                <wp:simplePos x="0" y="0"/>
                <wp:positionH relativeFrom="column">
                  <wp:posOffset>2400300</wp:posOffset>
                </wp:positionH>
                <wp:positionV relativeFrom="paragraph">
                  <wp:posOffset>3505200</wp:posOffset>
                </wp:positionV>
                <wp:extent cx="0" cy="381000"/>
                <wp:effectExtent l="9525" t="9525" r="9525" b="9525"/>
                <wp:wrapNone/>
                <wp:docPr id="26"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EB8811" id="Line 108"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276pt" to="189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"/>
            </w:pict>
          </mc:Fallback>
        </mc:AlternateContent>
      </w:r>
      <w:r>
        <w:rPr>
          <w:noProof/>
          <w:sz w:val="20"/>
        </w:rPr>
        <mc:AlternateContent>
          <mc:Choice Requires="wps">
            <w:drawing>
              <wp:anchor distT="0" distB="0" distL="114300" distR="114300" simplePos="0" relativeHeight="251766784" behindDoc="0" locked="0" layoutInCell="1" allowOverlap="1" wp14:anchorId="39E61E7B" wp14:editId="4C2C25D5">
                <wp:simplePos x="0" y="0"/>
                <wp:positionH relativeFrom="column">
                  <wp:posOffset>1943100</wp:posOffset>
                </wp:positionH>
                <wp:positionV relativeFrom="paragraph">
                  <wp:posOffset>3505200</wp:posOffset>
                </wp:positionV>
                <wp:extent cx="0" cy="381000"/>
                <wp:effectExtent l="9525" t="9525" r="9525" b="9525"/>
                <wp:wrapNone/>
                <wp:docPr id="25"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1EC49F" id="Line 107"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76pt" to="153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"/>
            </w:pict>
          </mc:Fallback>
        </mc:AlternateContent>
      </w:r>
      <w:r>
        <w:rPr>
          <w:noProof/>
          <w:sz w:val="20"/>
        </w:rPr>
        <mc:AlternateContent>
          <mc:Choice Requires="wps">
            <w:drawing>
              <wp:anchor distT="0" distB="0" distL="114300" distR="114300" simplePos="0" relativeHeight="251765760" behindDoc="0" locked="0" layoutInCell="1" allowOverlap="1" wp14:anchorId="54B42B5A" wp14:editId="1EF006C5">
                <wp:simplePos x="0" y="0"/>
                <wp:positionH relativeFrom="column">
                  <wp:posOffset>-266700</wp:posOffset>
                </wp:positionH>
                <wp:positionV relativeFrom="paragraph">
                  <wp:posOffset>3505200</wp:posOffset>
                </wp:positionV>
                <wp:extent cx="0" cy="381000"/>
                <wp:effectExtent l="9525" t="9525" r="9525" b="9525"/>
                <wp:wrapNone/>
                <wp:docPr id="24"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092CB8" id="Line 106"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76pt" to="-21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"/>
            </w:pict>
          </mc:Fallback>
        </mc:AlternateContent>
      </w:r>
      <w:r>
        <w:rPr>
          <w:noProof/>
          <w:sz w:val="20"/>
        </w:rPr>
        <mc:AlternateContent>
          <mc:Choice Requires="wps">
            <w:drawing>
              <wp:anchor distT="0" distB="0" distL="114300" distR="114300" simplePos="0" relativeHeight="251764736" behindDoc="0" locked="0" layoutInCell="1" allowOverlap="1" wp14:anchorId="79407CB1" wp14:editId="39FC9D4B">
                <wp:simplePos x="0" y="0"/>
                <wp:positionH relativeFrom="column">
                  <wp:posOffset>-1028700</wp:posOffset>
                </wp:positionH>
                <wp:positionV relativeFrom="paragraph">
                  <wp:posOffset>3733800</wp:posOffset>
                </wp:positionV>
                <wp:extent cx="8229600" cy="0"/>
                <wp:effectExtent l="28575" t="95250" r="28575" b="95250"/>
                <wp:wrapNone/>
                <wp:docPr id="23"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46559C" id="Line 105"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94pt" to="567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63712" behindDoc="0" locked="0" layoutInCell="1" allowOverlap="1" wp14:anchorId="2B2B1DFD" wp14:editId="302A4149">
                <wp:simplePos x="0" y="0"/>
                <wp:positionH relativeFrom="column">
                  <wp:posOffset>342900</wp:posOffset>
                </wp:positionH>
                <wp:positionV relativeFrom="paragraph">
                  <wp:posOffset>1143000</wp:posOffset>
                </wp:positionV>
                <wp:extent cx="5715000" cy="355600"/>
                <wp:effectExtent l="9525" t="9525" r="9525" b="15875"/>
                <wp:wrapNone/>
                <wp:docPr id="22"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55600"/>
                        </a:xfrm>
                        <a:prstGeom prst="rect">
                          <a:avLst/>
                        </a:prstGeom>
                        <a:solidFill>
                          <a:srgbClr val="FFCC99">
                            <a:alpha val="50000"/>
                          </a:srgbClr>
                        </a:solidFill>
                        <a:ln w="19050">
                          <a:solidFill>
                            <a:srgbClr val="000000"/>
                          </a:solidFill>
                          <a:miter lim="800000"/>
                          <a:headEnd/>
                          <a:tailEnd/>
                        </a:ln>
                      </wps:spPr>
                      <wps:txbx>
                        <w:txbxContent>
                          <w:p w14:paraId="0F50C977" w14:textId="77777777" w:rsidR="009F2330" w:rsidRDefault="009F2330" w:rsidP="00A81711">
                            <w:pPr>
                              <w:autoSpaceDE w:val="0"/>
                              <w:autoSpaceDN w:val="0"/>
                              <w:adjustRightInd w:val="0"/>
                              <w:jc w:val="center"/>
                              <w:rPr>
                                <w:b/>
                                <w:bCs/>
                                <w:color w:val="000000"/>
                                <w:sz w:val="32"/>
                                <w:szCs w:val="32"/>
                              </w:rPr>
                            </w:pPr>
                            <w:r>
                              <w:rPr>
                                <w:b/>
                                <w:bCs/>
                                <w:color w:val="000000"/>
                                <w:sz w:val="32"/>
                                <w:szCs w:val="32"/>
                              </w:rPr>
                              <w:t>Figure 5: Float-Float Swap Set-up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2B1DFD" id="Text Box 104" o:spid="_x0000_s1058" type="#_x0000_t202" style="position:absolute;margin-left:27pt;margin-top:90pt;width:450pt;height:28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" fillcolor="#fc9" strokeweight="1.5pt">
                <v:fill opacity="32896f"/>
                <v:textbox>
                  <w:txbxContent>
                    <w:p w14:paraId="0F50C977" w14:textId="77777777" w:rsidR="009F2330" w:rsidRDefault="009F2330" w:rsidP="00A81711">
                      <w:pPr>
                        <w:autoSpaceDE w:val="0"/>
                        <w:autoSpaceDN w:val="0"/>
                        <w:adjustRightInd w:val="0"/>
                        <w:jc w:val="center"/>
                        <w:rPr>
                          <w:b/>
                          <w:bCs/>
                          <w:color w:val="000000"/>
                          <w:sz w:val="32"/>
                          <w:szCs w:val="32"/>
                        </w:rPr>
                      </w:pPr>
                      <w:r>
                        <w:rPr>
                          <w:b/>
                          <w:bCs/>
                          <w:color w:val="000000"/>
                          <w:sz w:val="32"/>
                          <w:szCs w:val="32"/>
                        </w:rPr>
                        <w:t>Figure 5: Float-Float Swap Set-up</w:t>
                      </w:r>
                    </w:p>
                  </w:txbxContent>
                </v:textbox>
              </v:shape>
            </w:pict>
          </mc:Fallback>
        </mc:AlternateContent>
      </w:r>
      <w:r>
        <w:rPr>
          <w:noProof/>
          <w:sz w:val="20"/>
        </w:rPr>
        <mc:AlternateContent>
          <mc:Choice Requires="wps">
            <w:drawing>
              <wp:anchor distT="0" distB="0" distL="114300" distR="114300" simplePos="0" relativeHeight="251762688" behindDoc="0" locked="0" layoutInCell="1" allowOverlap="1" wp14:anchorId="60176735" wp14:editId="7CDF4659">
                <wp:simplePos x="0" y="0"/>
                <wp:positionH relativeFrom="column">
                  <wp:posOffset>-1028700</wp:posOffset>
                </wp:positionH>
                <wp:positionV relativeFrom="paragraph">
                  <wp:posOffset>5181600</wp:posOffset>
                </wp:positionV>
                <wp:extent cx="8229600" cy="0"/>
                <wp:effectExtent l="28575" t="95250" r="28575" b="95250"/>
                <wp:wrapNone/>
                <wp:docPr id="21"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7A55F5" id="Line 103"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408pt" to="567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83168" behindDoc="0" locked="0" layoutInCell="1" allowOverlap="1" wp14:anchorId="1C9ACC54" wp14:editId="799D8010">
                <wp:simplePos x="0" y="0"/>
                <wp:positionH relativeFrom="column">
                  <wp:posOffset>-266700</wp:posOffset>
                </wp:positionH>
                <wp:positionV relativeFrom="paragraph">
                  <wp:posOffset>2971800</wp:posOffset>
                </wp:positionV>
                <wp:extent cx="6477000" cy="0"/>
                <wp:effectExtent l="19050" t="57150" r="19050" b="57150"/>
                <wp:wrapNone/>
                <wp:docPr id="20"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19050">
                          <a:solidFill>
                            <a:srgbClr val="000000"/>
                          </a:solidFill>
                          <a:round/>
                          <a:headEnd type="stealth" w="med" len="med"/>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6150B46" id="Line 123"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34pt" to="48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" strokeweight="1.5pt">
                <v:stroke startarrow="classic" endarrow="classic"/>
              </v:line>
            </w:pict>
          </mc:Fallback>
        </mc:AlternateContent>
      </w:r>
      <w:r>
        <w:br w:type="page"/>
      </w:r>
      <w:r>
        <w:rPr>
          <w:noProof/>
          <w:sz w:val="20"/>
        </w:rPr>
        <w:lastRenderedPageBreak/>
        <mc:AlternateContent>
          <mc:Choice Requires="wps">
            <w:drawing>
              <wp:anchor distT="0" distB="0" distL="114300" distR="114300" simplePos="0" relativeHeight="251785216" behindDoc="0" locked="0" layoutInCell="1" allowOverlap="1" wp14:anchorId="2A46E5F1" wp14:editId="7CF01967">
                <wp:simplePos x="0" y="0"/>
                <wp:positionH relativeFrom="column">
                  <wp:posOffset>-685800</wp:posOffset>
                </wp:positionH>
                <wp:positionV relativeFrom="paragraph">
                  <wp:posOffset>1409700</wp:posOffset>
                </wp:positionV>
                <wp:extent cx="0" cy="4953000"/>
                <wp:effectExtent l="95250" t="28575" r="95250" b="28575"/>
                <wp:wrapNone/>
                <wp:docPr id="19"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177A1F" id="Line 125" o:spid="_x0000_s1026" style="position:absolute;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11pt" to="-54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84192" behindDoc="0" locked="0" layoutInCell="1" allowOverlap="1" wp14:anchorId="220B6FDE" wp14:editId="2BCF5D69">
                <wp:simplePos x="0" y="0"/>
                <wp:positionH relativeFrom="column">
                  <wp:posOffset>2955925</wp:posOffset>
                </wp:positionH>
                <wp:positionV relativeFrom="paragraph">
                  <wp:posOffset>3467100</wp:posOffset>
                </wp:positionV>
                <wp:extent cx="184150" cy="762000"/>
                <wp:effectExtent l="3175" t="0" r="3175" b="0"/>
                <wp:wrapNone/>
                <wp:docPr id="18"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0" cy="76200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4DD56C" w14:textId="77777777" w:rsidR="009F2330" w:rsidRDefault="009F2330" w:rsidP="00A81711">
                            <w:pPr>
                              <w:autoSpaceDE w:val="0"/>
                              <w:autoSpaceDN w:val="0"/>
                              <w:adjustRightInd w:val="0"/>
                              <w:jc w:val="center"/>
                              <w:rPr>
                                <w:color w:val="000000"/>
                                <w:sz w:val="88"/>
                                <w:szCs w:val="88"/>
                              </w:rPr>
                            </w:pP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220B6FDE" id="Rectangle 124" o:spid="_x0000_s1059" style="position:absolute;margin-left:232.75pt;margin-top:273pt;width:14.5pt;height:60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" filled="f" fillcolor="#0c9" stroked="f">
                <v:textbox>
                  <w:txbxContent>
                    <w:p w14:paraId="1E4DD56C" w14:textId="77777777" w:rsidR="009F2330" w:rsidRDefault="009F2330" w:rsidP="00A81711">
                      <w:pPr>
                        <w:autoSpaceDE w:val="0"/>
                        <w:autoSpaceDN w:val="0"/>
                        <w:adjustRightInd w:val="0"/>
                        <w:jc w:val="center"/>
                        <w:rPr>
                          <w:color w:val="000000"/>
                          <w:sz w:val="88"/>
                          <w:szCs w:val="88"/>
                        </w:rPr>
                      </w:pPr>
                    </w:p>
                  </w:txbxContent>
                </v:textbox>
              </v:rect>
            </w:pict>
          </mc:Fallback>
        </mc:AlternateContent>
      </w:r>
      <w:r>
        <w:rPr>
          <w:noProof/>
          <w:sz w:val="20"/>
        </w:rPr>
        <mc:AlternateContent>
          <mc:Choice Requires="wps">
            <w:drawing>
              <wp:anchor distT="0" distB="0" distL="114300" distR="114300" simplePos="0" relativeHeight="251801600" behindDoc="0" locked="0" layoutInCell="1" allowOverlap="1" wp14:anchorId="4D3F3CBE" wp14:editId="0E0A1653">
                <wp:simplePos x="0" y="0"/>
                <wp:positionH relativeFrom="column">
                  <wp:posOffset>3886200</wp:posOffset>
                </wp:positionH>
                <wp:positionV relativeFrom="paragraph">
                  <wp:posOffset>2857500</wp:posOffset>
                </wp:positionV>
                <wp:extent cx="0" cy="685800"/>
                <wp:effectExtent l="66675" t="28575" r="66675" b="19050"/>
                <wp:wrapNone/>
                <wp:docPr id="17"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685800"/>
                        </a:xfrm>
                        <a:prstGeom prst="line">
                          <a:avLst/>
                        </a:prstGeom>
                        <a:noFill/>
                        <a:ln w="25400">
                          <a:solidFill>
                            <a:srgbClr val="000000"/>
                          </a:solidFill>
                          <a:round/>
                          <a:headEnd/>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009C0A3" id="Line 141" o:spid="_x0000_s1026" style="position:absolute;flip:x 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225pt" to="306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" strokeweight="2pt">
                <v:stroke endarrow="classic" endarrowlength="long"/>
              </v:line>
            </w:pict>
          </mc:Fallback>
        </mc:AlternateContent>
      </w:r>
      <w:r>
        <w:rPr>
          <w:noProof/>
          <w:sz w:val="20"/>
        </w:rPr>
        <mc:AlternateContent>
          <mc:Choice Requires="wps">
            <w:drawing>
              <wp:anchor distT="0" distB="0" distL="114300" distR="114300" simplePos="0" relativeHeight="251800576" behindDoc="0" locked="0" layoutInCell="1" allowOverlap="1" wp14:anchorId="340724B4" wp14:editId="1117C9DC">
                <wp:simplePos x="0" y="0"/>
                <wp:positionH relativeFrom="column">
                  <wp:posOffset>2882900</wp:posOffset>
                </wp:positionH>
                <wp:positionV relativeFrom="paragraph">
                  <wp:posOffset>2200275</wp:posOffset>
                </wp:positionV>
                <wp:extent cx="2014855" cy="581025"/>
                <wp:effectExtent l="0" t="0" r="0" b="0"/>
                <wp:wrapNone/>
                <wp:docPr id="16"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4855" cy="581025"/>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B3EC6E6" w14:textId="77777777" w:rsidR="009F2330" w:rsidRDefault="009F2330" w:rsidP="00A81711">
                            <w:pPr>
                              <w:autoSpaceDE w:val="0"/>
                              <w:autoSpaceDN w:val="0"/>
                              <w:adjustRightInd w:val="0"/>
                              <w:jc w:val="center"/>
                              <w:rPr>
                                <w:b/>
                                <w:bCs/>
                                <w:color w:val="000000"/>
                                <w:sz w:val="32"/>
                                <w:szCs w:val="32"/>
                              </w:rPr>
                            </w:pPr>
                            <w:r>
                              <w:rPr>
                                <w:b/>
                                <w:bCs/>
                                <w:color w:val="000000"/>
                                <w:sz w:val="32"/>
                                <w:szCs w:val="32"/>
                              </w:rPr>
                              <w:t>Latent State Current</w:t>
                            </w:r>
                          </w:p>
                          <w:p w14:paraId="6261501A" w14:textId="77777777" w:rsidR="009F2330" w:rsidRDefault="009F2330" w:rsidP="00A81711">
                            <w:pPr>
                              <w:autoSpaceDE w:val="0"/>
                              <w:autoSpaceDN w:val="0"/>
                              <w:adjustRightInd w:val="0"/>
                              <w:jc w:val="center"/>
                              <w:rPr>
                                <w:b/>
                                <w:bCs/>
                                <w:color w:val="000000"/>
                                <w:sz w:val="32"/>
                                <w:szCs w:val="32"/>
                              </w:rPr>
                            </w:pPr>
                            <w:r>
                              <w:rPr>
                                <w:b/>
                                <w:bCs/>
                                <w:color w:val="000000"/>
                                <w:sz w:val="32"/>
                                <w:szCs w:val="32"/>
                              </w:rPr>
                              <w:t>Quote Sensitivity</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40724B4" id="Text Box 140" o:spid="_x0000_s1060" type="#_x0000_t202" style="position:absolute;margin-left:227pt;margin-top:173.25pt;width:158.65pt;height:45.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" filled="f" fillcolor="#0c9" stroked="f">
                <v:textbox>
                  <w:txbxContent>
                    <w:p w14:paraId="6B3EC6E6" w14:textId="77777777" w:rsidR="009F2330" w:rsidRDefault="009F2330" w:rsidP="00A81711">
                      <w:pPr>
                        <w:autoSpaceDE w:val="0"/>
                        <w:autoSpaceDN w:val="0"/>
                        <w:adjustRightInd w:val="0"/>
                        <w:jc w:val="center"/>
                        <w:rPr>
                          <w:b/>
                          <w:bCs/>
                          <w:color w:val="000000"/>
                          <w:sz w:val="32"/>
                          <w:szCs w:val="32"/>
                        </w:rPr>
                      </w:pPr>
                      <w:r>
                        <w:rPr>
                          <w:b/>
                          <w:bCs/>
                          <w:color w:val="000000"/>
                          <w:sz w:val="32"/>
                          <w:szCs w:val="32"/>
                        </w:rPr>
                        <w:t>Latent State Current</w:t>
                      </w:r>
                    </w:p>
                    <w:p w14:paraId="6261501A" w14:textId="77777777" w:rsidR="009F2330" w:rsidRDefault="009F2330" w:rsidP="00A81711">
                      <w:pPr>
                        <w:autoSpaceDE w:val="0"/>
                        <w:autoSpaceDN w:val="0"/>
                        <w:adjustRightInd w:val="0"/>
                        <w:jc w:val="center"/>
                        <w:rPr>
                          <w:b/>
                          <w:bCs/>
                          <w:color w:val="000000"/>
                          <w:sz w:val="32"/>
                          <w:szCs w:val="32"/>
                        </w:rPr>
                      </w:pPr>
                      <w:r>
                        <w:rPr>
                          <w:b/>
                          <w:bCs/>
                          <w:color w:val="000000"/>
                          <w:sz w:val="32"/>
                          <w:szCs w:val="32"/>
                        </w:rPr>
                        <w:t>Quote Sensitivity</w:t>
                      </w:r>
                    </w:p>
                  </w:txbxContent>
                </v:textbox>
              </v:shape>
            </w:pict>
          </mc:Fallback>
        </mc:AlternateContent>
      </w:r>
      <w:r>
        <w:rPr>
          <w:noProof/>
          <w:sz w:val="20"/>
        </w:rPr>
        <mc:AlternateContent>
          <mc:Choice Requires="wps">
            <w:drawing>
              <wp:anchor distT="0" distB="0" distL="114300" distR="114300" simplePos="0" relativeHeight="251799552" behindDoc="0" locked="0" layoutInCell="1" allowOverlap="1" wp14:anchorId="58A7C6CD" wp14:editId="3782840F">
                <wp:simplePos x="0" y="0"/>
                <wp:positionH relativeFrom="column">
                  <wp:posOffset>-454025</wp:posOffset>
                </wp:positionH>
                <wp:positionV relativeFrom="paragraph">
                  <wp:posOffset>3162300</wp:posOffset>
                </wp:positionV>
                <wp:extent cx="1673225" cy="581025"/>
                <wp:effectExtent l="3175" t="0" r="0" b="0"/>
                <wp:wrapNone/>
                <wp:docPr id="15"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225" cy="581025"/>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4B3E189" w14:textId="77777777" w:rsidR="009F2330" w:rsidRDefault="009F2330" w:rsidP="00A81711">
                            <w:pPr>
                              <w:autoSpaceDE w:val="0"/>
                              <w:autoSpaceDN w:val="0"/>
                              <w:adjustRightInd w:val="0"/>
                              <w:jc w:val="center"/>
                              <w:rPr>
                                <w:b/>
                                <w:bCs/>
                                <w:color w:val="000000"/>
                                <w:sz w:val="32"/>
                                <w:szCs w:val="32"/>
                              </w:rPr>
                            </w:pPr>
                            <w:r>
                              <w:rPr>
                                <w:b/>
                                <w:bCs/>
                                <w:color w:val="000000"/>
                                <w:sz w:val="32"/>
                                <w:szCs w:val="32"/>
                              </w:rPr>
                              <w:t>Latent State Left</w:t>
                            </w:r>
                          </w:p>
                          <w:p w14:paraId="73E01191" w14:textId="77777777" w:rsidR="009F2330" w:rsidRDefault="009F2330" w:rsidP="00A81711">
                            <w:pPr>
                              <w:autoSpaceDE w:val="0"/>
                              <w:autoSpaceDN w:val="0"/>
                              <w:adjustRightInd w:val="0"/>
                              <w:jc w:val="center"/>
                              <w:rPr>
                                <w:b/>
                                <w:bCs/>
                                <w:color w:val="000000"/>
                                <w:sz w:val="32"/>
                                <w:szCs w:val="32"/>
                              </w:rPr>
                            </w:pPr>
                            <w:r>
                              <w:rPr>
                                <w:b/>
                                <w:bCs/>
                                <w:color w:val="000000"/>
                                <w:sz w:val="32"/>
                                <w:szCs w:val="32"/>
                              </w:rPr>
                              <w:t>Quote Sensitivity</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8A7C6CD" id="Text Box 139" o:spid="_x0000_s1061" type="#_x0000_t202" style="position:absolute;margin-left:-35.75pt;margin-top:249pt;width:131.75pt;height:45.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" filled="f" fillcolor="#0c9" stroked="f">
                <v:textbox>
                  <w:txbxContent>
                    <w:p w14:paraId="34B3E189" w14:textId="77777777" w:rsidR="009F2330" w:rsidRDefault="009F2330" w:rsidP="00A81711">
                      <w:pPr>
                        <w:autoSpaceDE w:val="0"/>
                        <w:autoSpaceDN w:val="0"/>
                        <w:adjustRightInd w:val="0"/>
                        <w:jc w:val="center"/>
                        <w:rPr>
                          <w:b/>
                          <w:bCs/>
                          <w:color w:val="000000"/>
                          <w:sz w:val="32"/>
                          <w:szCs w:val="32"/>
                        </w:rPr>
                      </w:pPr>
                      <w:r>
                        <w:rPr>
                          <w:b/>
                          <w:bCs/>
                          <w:color w:val="000000"/>
                          <w:sz w:val="32"/>
                          <w:szCs w:val="32"/>
                        </w:rPr>
                        <w:t>Latent State Left</w:t>
                      </w:r>
                    </w:p>
                    <w:p w14:paraId="73E01191" w14:textId="77777777" w:rsidR="009F2330" w:rsidRDefault="009F2330" w:rsidP="00A81711">
                      <w:pPr>
                        <w:autoSpaceDE w:val="0"/>
                        <w:autoSpaceDN w:val="0"/>
                        <w:adjustRightInd w:val="0"/>
                        <w:jc w:val="center"/>
                        <w:rPr>
                          <w:b/>
                          <w:bCs/>
                          <w:color w:val="000000"/>
                          <w:sz w:val="32"/>
                          <w:szCs w:val="32"/>
                        </w:rPr>
                      </w:pPr>
                      <w:r>
                        <w:rPr>
                          <w:b/>
                          <w:bCs/>
                          <w:color w:val="000000"/>
                          <w:sz w:val="32"/>
                          <w:szCs w:val="32"/>
                        </w:rPr>
                        <w:t>Quote Sensitivity</w:t>
                      </w:r>
                    </w:p>
                  </w:txbxContent>
                </v:textbox>
              </v:shape>
            </w:pict>
          </mc:Fallback>
        </mc:AlternateContent>
      </w:r>
      <w:r>
        <w:rPr>
          <w:noProof/>
          <w:sz w:val="20"/>
        </w:rPr>
        <mc:AlternateContent>
          <mc:Choice Requires="wps">
            <w:drawing>
              <wp:anchor distT="0" distB="0" distL="114300" distR="114300" simplePos="0" relativeHeight="251798528" behindDoc="0" locked="0" layoutInCell="1" allowOverlap="1" wp14:anchorId="25110845" wp14:editId="19770A39">
                <wp:simplePos x="0" y="0"/>
                <wp:positionH relativeFrom="column">
                  <wp:posOffset>533400</wp:posOffset>
                </wp:positionH>
                <wp:positionV relativeFrom="paragraph">
                  <wp:posOffset>3695700</wp:posOffset>
                </wp:positionV>
                <wp:extent cx="381000" cy="990600"/>
                <wp:effectExtent l="66675" t="47625" r="19050" b="19050"/>
                <wp:wrapNone/>
                <wp:docPr id="14"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81000" cy="990600"/>
                        </a:xfrm>
                        <a:prstGeom prst="line">
                          <a:avLst/>
                        </a:prstGeom>
                        <a:noFill/>
                        <a:ln w="25400">
                          <a:solidFill>
                            <a:srgbClr val="000000"/>
                          </a:solidFill>
                          <a:round/>
                          <a:headEnd/>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CD82CF2" id="Line 138" o:spid="_x0000_s1026" style="position:absolute;flip:x 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291pt" to="1in,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" strokeweight="2pt">
                <v:stroke endarrow="classic" endarrowlength="long"/>
              </v:line>
            </w:pict>
          </mc:Fallback>
        </mc:AlternateContent>
      </w:r>
      <w:r>
        <w:rPr>
          <w:noProof/>
          <w:sz w:val="20"/>
        </w:rPr>
        <mc:AlternateContent>
          <mc:Choice Requires="wps">
            <w:drawing>
              <wp:anchor distT="0" distB="0" distL="114300" distR="114300" simplePos="0" relativeHeight="251797504" behindDoc="0" locked="0" layoutInCell="1" allowOverlap="1" wp14:anchorId="06CFE74E" wp14:editId="70E95075">
                <wp:simplePos x="0" y="0"/>
                <wp:positionH relativeFrom="column">
                  <wp:posOffset>2406650</wp:posOffset>
                </wp:positionH>
                <wp:positionV relativeFrom="paragraph">
                  <wp:posOffset>6178550</wp:posOffset>
                </wp:positionV>
                <wp:extent cx="895350" cy="336550"/>
                <wp:effectExtent l="0" t="0" r="3175" b="0"/>
                <wp:wrapNone/>
                <wp:docPr id="13"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5EDC862" w14:textId="77777777" w:rsidR="009F2330" w:rsidRDefault="009F2330" w:rsidP="00A81711">
                            <w:pPr>
                              <w:autoSpaceDE w:val="0"/>
                              <w:autoSpaceDN w:val="0"/>
                              <w:adjustRightInd w:val="0"/>
                              <w:jc w:val="center"/>
                              <w:rPr>
                                <w:b/>
                                <w:bCs/>
                                <w:color w:val="000000"/>
                                <w:sz w:val="32"/>
                                <w:szCs w:val="32"/>
                              </w:rPr>
                            </w:pPr>
                            <w:r>
                              <w:rPr>
                                <w:b/>
                                <w:bCs/>
                                <w:color w:val="000000"/>
                                <w:sz w:val="32"/>
                                <w:szCs w:val="32"/>
                              </w:rPr>
                              <w:t>Current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6CFE74E" id="Text Box 137" o:spid="_x0000_s1062" type="#_x0000_t202" style="position:absolute;margin-left:189.5pt;margin-top:486.5pt;width:70.5pt;height:26.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" filled="f" fillcolor="#0c9" stroked="f">
                <v:textbox>
                  <w:txbxContent>
                    <w:p w14:paraId="35EDC862" w14:textId="77777777" w:rsidR="009F2330" w:rsidRDefault="009F2330" w:rsidP="00A81711">
                      <w:pPr>
                        <w:autoSpaceDE w:val="0"/>
                        <w:autoSpaceDN w:val="0"/>
                        <w:adjustRightInd w:val="0"/>
                        <w:jc w:val="center"/>
                        <w:rPr>
                          <w:b/>
                          <w:bCs/>
                          <w:color w:val="000000"/>
                          <w:sz w:val="32"/>
                          <w:szCs w:val="32"/>
                        </w:rPr>
                      </w:pPr>
                      <w:r>
                        <w:rPr>
                          <w:b/>
                          <w:bCs/>
                          <w:color w:val="000000"/>
                          <w:sz w:val="32"/>
                          <w:szCs w:val="32"/>
                        </w:rPr>
                        <w:t>Current</w:t>
                      </w:r>
                    </w:p>
                  </w:txbxContent>
                </v:textbox>
              </v:shape>
            </w:pict>
          </mc:Fallback>
        </mc:AlternateContent>
      </w:r>
      <w:r>
        <w:rPr>
          <w:noProof/>
          <w:sz w:val="20"/>
        </w:rPr>
        <mc:AlternateContent>
          <mc:Choice Requires="wps">
            <w:drawing>
              <wp:anchor distT="0" distB="0" distL="114300" distR="114300" simplePos="0" relativeHeight="251796480" behindDoc="0" locked="0" layoutInCell="1" allowOverlap="1" wp14:anchorId="41C09064" wp14:editId="137017C9">
                <wp:simplePos x="0" y="0"/>
                <wp:positionH relativeFrom="column">
                  <wp:posOffset>901700</wp:posOffset>
                </wp:positionH>
                <wp:positionV relativeFrom="paragraph">
                  <wp:posOffset>6178550</wp:posOffset>
                </wp:positionV>
                <wp:extent cx="546100" cy="336550"/>
                <wp:effectExtent l="0" t="0" r="0" b="0"/>
                <wp:wrapNone/>
                <wp:docPr id="12"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6CE8DB9" w14:textId="77777777" w:rsidR="009F2330" w:rsidRDefault="009F2330" w:rsidP="00A81711">
                            <w:pPr>
                              <w:autoSpaceDE w:val="0"/>
                              <w:autoSpaceDN w:val="0"/>
                              <w:adjustRightInd w:val="0"/>
                              <w:jc w:val="center"/>
                              <w:rPr>
                                <w:b/>
                                <w:bCs/>
                                <w:color w:val="000000"/>
                                <w:sz w:val="32"/>
                                <w:szCs w:val="32"/>
                              </w:rPr>
                            </w:pPr>
                            <w:r>
                              <w:rPr>
                                <w:b/>
                                <w:bCs/>
                                <w:color w:val="000000"/>
                                <w:sz w:val="32"/>
                                <w:szCs w:val="32"/>
                              </w:rPr>
                              <w:t>Left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1C09064" id="Text Box 136" o:spid="_x0000_s1063" type="#_x0000_t202" style="position:absolute;margin-left:71pt;margin-top:486.5pt;width:43pt;height:26.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" filled="f" fillcolor="#0c9" stroked="f">
                <v:textbox>
                  <w:txbxContent>
                    <w:p w14:paraId="26CE8DB9" w14:textId="77777777" w:rsidR="009F2330" w:rsidRDefault="009F2330" w:rsidP="00A81711">
                      <w:pPr>
                        <w:autoSpaceDE w:val="0"/>
                        <w:autoSpaceDN w:val="0"/>
                        <w:adjustRightInd w:val="0"/>
                        <w:jc w:val="center"/>
                        <w:rPr>
                          <w:b/>
                          <w:bCs/>
                          <w:color w:val="000000"/>
                          <w:sz w:val="32"/>
                          <w:szCs w:val="32"/>
                        </w:rPr>
                      </w:pPr>
                      <w:r>
                        <w:rPr>
                          <w:b/>
                          <w:bCs/>
                          <w:color w:val="000000"/>
                          <w:sz w:val="32"/>
                          <w:szCs w:val="32"/>
                        </w:rPr>
                        <w:t>Left</w:t>
                      </w:r>
                    </w:p>
                  </w:txbxContent>
                </v:textbox>
              </v:shape>
            </w:pict>
          </mc:Fallback>
        </mc:AlternateContent>
      </w:r>
      <w:r>
        <w:rPr>
          <w:noProof/>
          <w:sz w:val="20"/>
        </w:rPr>
        <mc:AlternateContent>
          <mc:Choice Requires="wps">
            <w:drawing>
              <wp:anchor distT="0" distB="0" distL="114300" distR="114300" simplePos="0" relativeHeight="251795456" behindDoc="0" locked="0" layoutInCell="1" allowOverlap="1" wp14:anchorId="4E4D2A1F" wp14:editId="0155D8A2">
                <wp:simplePos x="0" y="0"/>
                <wp:positionH relativeFrom="column">
                  <wp:posOffset>2133600</wp:posOffset>
                </wp:positionH>
                <wp:positionV relativeFrom="paragraph">
                  <wp:posOffset>6210300</wp:posOffset>
                </wp:positionV>
                <wp:extent cx="1524000" cy="0"/>
                <wp:effectExtent l="19050" t="57150" r="19050" b="57150"/>
                <wp:wrapNone/>
                <wp:docPr id="11"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0"/>
                        </a:xfrm>
                        <a:prstGeom prst="line">
                          <a:avLst/>
                        </a:prstGeom>
                        <a:noFill/>
                        <a:ln w="19050">
                          <a:solidFill>
                            <a:srgbClr val="000000"/>
                          </a:solidFill>
                          <a:round/>
                          <a:headEnd type="stealth" w="med" len="lg"/>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692D7B4" id="Line 135"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489pt" to="4in,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" strokeweight="1.5pt">
                <v:stroke startarrow="classic" startarrowlength="long" endarrow="classic" endarrowlength="long"/>
              </v:line>
            </w:pict>
          </mc:Fallback>
        </mc:AlternateContent>
      </w:r>
      <w:r>
        <w:rPr>
          <w:noProof/>
          <w:sz w:val="20"/>
        </w:rPr>
        <mc:AlternateContent>
          <mc:Choice Requires="wps">
            <w:drawing>
              <wp:anchor distT="0" distB="0" distL="114300" distR="114300" simplePos="0" relativeHeight="251794432" behindDoc="0" locked="0" layoutInCell="1" allowOverlap="1" wp14:anchorId="55646B82" wp14:editId="087D3DF6">
                <wp:simplePos x="0" y="0"/>
                <wp:positionH relativeFrom="column">
                  <wp:posOffset>228600</wp:posOffset>
                </wp:positionH>
                <wp:positionV relativeFrom="paragraph">
                  <wp:posOffset>6210300</wp:posOffset>
                </wp:positionV>
                <wp:extent cx="1905000" cy="0"/>
                <wp:effectExtent l="19050" t="57150" r="19050" b="57150"/>
                <wp:wrapNone/>
                <wp:docPr id="10"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line">
                          <a:avLst/>
                        </a:prstGeom>
                        <a:noFill/>
                        <a:ln w="19050">
                          <a:solidFill>
                            <a:srgbClr val="000000"/>
                          </a:solidFill>
                          <a:round/>
                          <a:headEnd type="stealth" w="med" len="lg"/>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803A3A7" id="Line 134"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489pt" to="16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" strokeweight="1.5pt">
                <v:stroke startarrow="classic" startarrowlength="long" endarrow="classic" endarrowlength="long"/>
              </v:line>
            </w:pict>
          </mc:Fallback>
        </mc:AlternateContent>
      </w:r>
      <w:r>
        <w:rPr>
          <w:noProof/>
          <w:sz w:val="20"/>
        </w:rPr>
        <mc:AlternateContent>
          <mc:Choice Requires="wps">
            <w:drawing>
              <wp:anchor distT="0" distB="0" distL="114300" distR="114300" simplePos="0" relativeHeight="251793408" behindDoc="0" locked="0" layoutInCell="1" allowOverlap="1" wp14:anchorId="47BEBC3E" wp14:editId="7B486100">
                <wp:simplePos x="0" y="0"/>
                <wp:positionH relativeFrom="column">
                  <wp:posOffset>5486400</wp:posOffset>
                </wp:positionH>
                <wp:positionV relativeFrom="paragraph">
                  <wp:posOffset>5600700</wp:posOffset>
                </wp:positionV>
                <wp:extent cx="0" cy="609600"/>
                <wp:effectExtent l="9525" t="9525" r="9525" b="9525"/>
                <wp:wrapNone/>
                <wp:docPr id="9"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B7CC119" id="Line 133"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441pt" to="6in,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"/>
            </w:pict>
          </mc:Fallback>
        </mc:AlternateContent>
      </w:r>
      <w:r>
        <w:rPr>
          <w:noProof/>
          <w:sz w:val="20"/>
        </w:rPr>
        <mc:AlternateContent>
          <mc:Choice Requires="wps">
            <w:drawing>
              <wp:anchor distT="0" distB="0" distL="114300" distR="114300" simplePos="0" relativeHeight="251792384" behindDoc="0" locked="0" layoutInCell="1" allowOverlap="1" wp14:anchorId="22BE2BF9" wp14:editId="74A9A361">
                <wp:simplePos x="0" y="0"/>
                <wp:positionH relativeFrom="column">
                  <wp:posOffset>3657600</wp:posOffset>
                </wp:positionH>
                <wp:positionV relativeFrom="paragraph">
                  <wp:posOffset>5600700</wp:posOffset>
                </wp:positionV>
                <wp:extent cx="0" cy="609600"/>
                <wp:effectExtent l="9525" t="9525" r="9525" b="9525"/>
                <wp:wrapNone/>
                <wp:docPr id="8"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ADC0ABD" id="Line 132" o:spid="_x0000_s1026" style="position:absolute;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441pt" to="4in,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"/>
            </w:pict>
          </mc:Fallback>
        </mc:AlternateContent>
      </w:r>
      <w:r>
        <w:rPr>
          <w:noProof/>
          <w:sz w:val="20"/>
        </w:rPr>
        <mc:AlternateContent>
          <mc:Choice Requires="wps">
            <w:drawing>
              <wp:anchor distT="0" distB="0" distL="114300" distR="114300" simplePos="0" relativeHeight="251791360" behindDoc="0" locked="0" layoutInCell="1" allowOverlap="1" wp14:anchorId="2AEDBBB9" wp14:editId="7D4768DE">
                <wp:simplePos x="0" y="0"/>
                <wp:positionH relativeFrom="column">
                  <wp:posOffset>2133600</wp:posOffset>
                </wp:positionH>
                <wp:positionV relativeFrom="paragraph">
                  <wp:posOffset>5600700</wp:posOffset>
                </wp:positionV>
                <wp:extent cx="0" cy="609600"/>
                <wp:effectExtent l="9525" t="9525" r="9525" b="9525"/>
                <wp:wrapNone/>
                <wp:docPr id="7"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0ED1A4" id="Line 131"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441pt" to="16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"/>
            </w:pict>
          </mc:Fallback>
        </mc:AlternateContent>
      </w:r>
      <w:r>
        <w:rPr>
          <w:noProof/>
          <w:sz w:val="20"/>
        </w:rPr>
        <mc:AlternateContent>
          <mc:Choice Requires="wps">
            <w:drawing>
              <wp:anchor distT="0" distB="0" distL="114300" distR="114300" simplePos="0" relativeHeight="251790336" behindDoc="0" locked="0" layoutInCell="1" allowOverlap="1" wp14:anchorId="378F037C" wp14:editId="04858930">
                <wp:simplePos x="0" y="0"/>
                <wp:positionH relativeFrom="column">
                  <wp:posOffset>228600</wp:posOffset>
                </wp:positionH>
                <wp:positionV relativeFrom="paragraph">
                  <wp:posOffset>5600700</wp:posOffset>
                </wp:positionV>
                <wp:extent cx="0" cy="609600"/>
                <wp:effectExtent l="9525" t="9525" r="9525" b="9525"/>
                <wp:wrapNone/>
                <wp:docPr id="6"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3985B5D" id="Line 130"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441pt" to="1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"/>
            </w:pict>
          </mc:Fallback>
        </mc:AlternateContent>
      </w:r>
      <w:r>
        <w:rPr>
          <w:noProof/>
          <w:sz w:val="20"/>
        </w:rPr>
        <mc:AlternateContent>
          <mc:Choice Requires="wps">
            <w:drawing>
              <wp:anchor distT="0" distB="0" distL="114300" distR="114300" simplePos="0" relativeHeight="251789312" behindDoc="0" locked="0" layoutInCell="1" allowOverlap="1" wp14:anchorId="11ECA173" wp14:editId="3DFA764B">
                <wp:simplePos x="0" y="0"/>
                <wp:positionH relativeFrom="column">
                  <wp:posOffset>228600</wp:posOffset>
                </wp:positionH>
                <wp:positionV relativeFrom="paragraph">
                  <wp:posOffset>3543300</wp:posOffset>
                </wp:positionV>
                <wp:extent cx="3505200" cy="2590800"/>
                <wp:effectExtent l="19050" t="19050" r="19050" b="19050"/>
                <wp:wrapNone/>
                <wp:docPr id="5" name="Freeform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05200" cy="2590800"/>
                        </a:xfrm>
                        <a:custGeom>
                          <a:avLst/>
                          <a:gdLst>
                            <a:gd name="T0" fmla="*/ 0 w 1285"/>
                            <a:gd name="T1" fmla="*/ 1525 h 1716"/>
                            <a:gd name="T2" fmla="*/ 629 w 1285"/>
                            <a:gd name="T3" fmla="*/ 10 h 1716"/>
                            <a:gd name="T4" fmla="*/ 1182 w 1285"/>
                            <a:gd name="T5" fmla="*/ 1466 h 1716"/>
                            <a:gd name="T6" fmla="*/ 1249 w 1285"/>
                            <a:gd name="T7" fmla="*/ 1508 h 1716"/>
                          </a:gdLst>
                          <a:ahLst/>
                          <a:cxnLst>
                            <a:cxn ang="0">
                              <a:pos x="T0" y="T1"/>
                            </a:cxn>
                            <a:cxn ang="0">
                              <a:pos x="T2" y="T3"/>
                            </a:cxn>
                            <a:cxn ang="0">
                              <a:pos x="T4" y="T5"/>
                            </a:cxn>
                            <a:cxn ang="0">
                              <a:pos x="T6" y="T7"/>
                            </a:cxn>
                          </a:cxnLst>
                          <a:rect l="0" t="0" r="r" b="b"/>
                          <a:pathLst>
                            <a:path w="1285" h="1716">
                              <a:moveTo>
                                <a:pt x="0" y="1525"/>
                              </a:moveTo>
                              <a:cubicBezTo>
                                <a:pt x="105" y="1272"/>
                                <a:pt x="432" y="20"/>
                                <a:pt x="629" y="10"/>
                              </a:cubicBezTo>
                              <a:cubicBezTo>
                                <a:pt x="826" y="0"/>
                                <a:pt x="1079" y="1216"/>
                                <a:pt x="1182" y="1466"/>
                              </a:cubicBezTo>
                              <a:cubicBezTo>
                                <a:pt x="1285" y="1716"/>
                                <a:pt x="1235" y="1499"/>
                                <a:pt x="1249" y="1508"/>
                              </a:cubicBezTo>
                            </a:path>
                          </a:pathLst>
                        </a:custGeom>
                        <a:noFill/>
                        <a:ln w="28575" cap="flat">
                          <a:solidFill>
                            <a:srgbClr val="FF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7F8731" id="Freeform 129" o:spid="_x0000_s1026" style="position:absolute;margin-left:18pt;margin-top:279pt;width:276pt;height:204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85,1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" path="m,1525c105,1272,432,20,629,10,826,,1079,1216,1182,1466v103,250,53,33,67,42e" filled="f" fillcolor="#0c9" strokecolor="red" strokeweight="2.25pt">
                <v:stroke dashstyle="dash"/>
                <v:path arrowok="t" o:connecttype="custom" o:connectlocs="0,2302430;1715775,15098;3224238,2213352;3407000,2276764" o:connectangles="0,0,0,0"/>
              </v:shape>
            </w:pict>
          </mc:Fallback>
        </mc:AlternateContent>
      </w:r>
      <w:r>
        <w:rPr>
          <w:noProof/>
          <w:sz w:val="20"/>
        </w:rPr>
        <mc:AlternateContent>
          <mc:Choice Requires="wps">
            <w:drawing>
              <wp:anchor distT="0" distB="0" distL="114300" distR="114300" simplePos="0" relativeHeight="251788288" behindDoc="0" locked="0" layoutInCell="1" allowOverlap="1" wp14:anchorId="4C98F9F4" wp14:editId="23B9F643">
                <wp:simplePos x="0" y="0"/>
                <wp:positionH relativeFrom="column">
                  <wp:posOffset>2133600</wp:posOffset>
                </wp:positionH>
                <wp:positionV relativeFrom="paragraph">
                  <wp:posOffset>3543300</wp:posOffset>
                </wp:positionV>
                <wp:extent cx="3505200" cy="2590800"/>
                <wp:effectExtent l="19050" t="19050" r="19050" b="19050"/>
                <wp:wrapNone/>
                <wp:docPr id="4" name="Freeform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05200" cy="2590800"/>
                        </a:xfrm>
                        <a:custGeom>
                          <a:avLst/>
                          <a:gdLst>
                            <a:gd name="T0" fmla="*/ 0 w 1285"/>
                            <a:gd name="T1" fmla="*/ 1525 h 1716"/>
                            <a:gd name="T2" fmla="*/ 629 w 1285"/>
                            <a:gd name="T3" fmla="*/ 10 h 1716"/>
                            <a:gd name="T4" fmla="*/ 1182 w 1285"/>
                            <a:gd name="T5" fmla="*/ 1466 h 1716"/>
                            <a:gd name="T6" fmla="*/ 1249 w 1285"/>
                            <a:gd name="T7" fmla="*/ 1508 h 1716"/>
                          </a:gdLst>
                          <a:ahLst/>
                          <a:cxnLst>
                            <a:cxn ang="0">
                              <a:pos x="T0" y="T1"/>
                            </a:cxn>
                            <a:cxn ang="0">
                              <a:pos x="T2" y="T3"/>
                            </a:cxn>
                            <a:cxn ang="0">
                              <a:pos x="T4" y="T5"/>
                            </a:cxn>
                            <a:cxn ang="0">
                              <a:pos x="T6" y="T7"/>
                            </a:cxn>
                          </a:cxnLst>
                          <a:rect l="0" t="0" r="r" b="b"/>
                          <a:pathLst>
                            <a:path w="1285" h="1716">
                              <a:moveTo>
                                <a:pt x="0" y="1525"/>
                              </a:moveTo>
                              <a:cubicBezTo>
                                <a:pt x="105" y="1272"/>
                                <a:pt x="432" y="20"/>
                                <a:pt x="629" y="10"/>
                              </a:cubicBezTo>
                              <a:cubicBezTo>
                                <a:pt x="826" y="0"/>
                                <a:pt x="1079" y="1216"/>
                                <a:pt x="1182" y="1466"/>
                              </a:cubicBezTo>
                              <a:cubicBezTo>
                                <a:pt x="1285" y="1716"/>
                                <a:pt x="1235" y="1499"/>
                                <a:pt x="1249" y="1508"/>
                              </a:cubicBezTo>
                            </a:path>
                          </a:pathLst>
                        </a:custGeom>
                        <a:noFill/>
                        <a:ln w="28575" cap="flat">
                          <a:solidFill>
                            <a:srgbClr val="0000CC"/>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7A5093" id="Freeform 128" o:spid="_x0000_s1026" style="position:absolute;margin-left:168pt;margin-top:279pt;width:276pt;height:20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85,1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" path="m,1525c105,1272,432,20,629,10,826,,1079,1216,1182,1466v103,250,53,33,67,42e" filled="f" fillcolor="#0c9" strokecolor="#00c" strokeweight="2.25pt">
                <v:stroke dashstyle="dash"/>
                <v:path arrowok="t" o:connecttype="custom" o:connectlocs="0,2302430;1715775,15098;3224238,2213352;3407000,2276764" o:connectangles="0,0,0,0"/>
              </v:shape>
            </w:pict>
          </mc:Fallback>
        </mc:AlternateContent>
      </w:r>
      <w:r>
        <w:rPr>
          <w:noProof/>
          <w:sz w:val="20"/>
        </w:rPr>
        <mc:AlternateContent>
          <mc:Choice Requires="wps">
            <w:drawing>
              <wp:anchor distT="0" distB="0" distL="114300" distR="114300" simplePos="0" relativeHeight="251787264" behindDoc="0" locked="0" layoutInCell="1" allowOverlap="1" wp14:anchorId="30291C0B" wp14:editId="34259236">
                <wp:simplePos x="0" y="0"/>
                <wp:positionH relativeFrom="column">
                  <wp:posOffset>1066800</wp:posOffset>
                </wp:positionH>
                <wp:positionV relativeFrom="paragraph">
                  <wp:posOffset>1435100</wp:posOffset>
                </wp:positionV>
                <wp:extent cx="3733800" cy="355600"/>
                <wp:effectExtent l="9525" t="15875" r="9525" b="9525"/>
                <wp:wrapNone/>
                <wp:docPr id="14336"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355600"/>
                        </a:xfrm>
                        <a:prstGeom prst="rect">
                          <a:avLst/>
                        </a:prstGeom>
                        <a:solidFill>
                          <a:srgbClr val="FFCC99">
                            <a:alpha val="50000"/>
                          </a:srgbClr>
                        </a:solidFill>
                        <a:ln w="19050">
                          <a:solidFill>
                            <a:srgbClr val="000000"/>
                          </a:solidFill>
                          <a:miter lim="800000"/>
                          <a:headEnd/>
                          <a:tailEnd/>
                        </a:ln>
                      </wps:spPr>
                      <wps:txbx>
                        <w:txbxContent>
                          <w:p w14:paraId="27D83A8D" w14:textId="77777777" w:rsidR="009F2330" w:rsidRDefault="009F2330" w:rsidP="00A81711">
                            <w:pPr>
                              <w:autoSpaceDE w:val="0"/>
                              <w:autoSpaceDN w:val="0"/>
                              <w:adjustRightInd w:val="0"/>
                              <w:rPr>
                                <w:b/>
                                <w:bCs/>
                                <w:color w:val="000000"/>
                                <w:sz w:val="32"/>
                                <w:szCs w:val="32"/>
                              </w:rPr>
                            </w:pPr>
                            <w:r>
                              <w:rPr>
                                <w:b/>
                                <w:bCs/>
                                <w:color w:val="000000"/>
                                <w:sz w:val="32"/>
                                <w:szCs w:val="32"/>
                              </w:rPr>
                              <w:t>Figure 6: Latent State Quote Sensitivity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291C0B" id="Text Box 127" o:spid="_x0000_s1064" type="#_x0000_t202" style="position:absolute;margin-left:84pt;margin-top:113pt;width:294pt;height:28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" fillcolor="#fc9" strokeweight="1.5pt">
                <v:fill opacity="32896f"/>
                <v:textbox>
                  <w:txbxContent>
                    <w:p w14:paraId="27D83A8D" w14:textId="77777777" w:rsidR="009F2330" w:rsidRDefault="009F2330" w:rsidP="00A81711">
                      <w:pPr>
                        <w:autoSpaceDE w:val="0"/>
                        <w:autoSpaceDN w:val="0"/>
                        <w:adjustRightInd w:val="0"/>
                        <w:rPr>
                          <w:b/>
                          <w:bCs/>
                          <w:color w:val="000000"/>
                          <w:sz w:val="32"/>
                          <w:szCs w:val="32"/>
                        </w:rPr>
                      </w:pPr>
                      <w:r>
                        <w:rPr>
                          <w:b/>
                          <w:bCs/>
                          <w:color w:val="000000"/>
                          <w:sz w:val="32"/>
                          <w:szCs w:val="32"/>
                        </w:rPr>
                        <w:t>Figure 6: Latent State Quote Sensitivity</w:t>
                      </w:r>
                    </w:p>
                  </w:txbxContent>
                </v:textbox>
              </v:shape>
            </w:pict>
          </mc:Fallback>
        </mc:AlternateContent>
      </w:r>
      <w:r>
        <w:rPr>
          <w:noProof/>
          <w:sz w:val="20"/>
        </w:rPr>
        <mc:AlternateContent>
          <mc:Choice Requires="wps">
            <w:drawing>
              <wp:anchor distT="0" distB="0" distL="114300" distR="114300" simplePos="0" relativeHeight="251786240" behindDoc="0" locked="0" layoutInCell="1" allowOverlap="1" wp14:anchorId="2066EEA5" wp14:editId="27DDFF4B">
                <wp:simplePos x="0" y="0"/>
                <wp:positionH relativeFrom="column">
                  <wp:posOffset>-1143000</wp:posOffset>
                </wp:positionH>
                <wp:positionV relativeFrom="paragraph">
                  <wp:posOffset>5981700</wp:posOffset>
                </wp:positionV>
                <wp:extent cx="8229600" cy="0"/>
                <wp:effectExtent l="28575" t="95250" r="28575" b="95250"/>
                <wp:wrapNone/>
                <wp:docPr id="14337"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C1AC10" id="Line 126"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471pt" to="558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" strokeweight="2.25pt">
                <v:stroke startarrow="classic" startarrowwidth="wide" startarrowlength="long" endarrow="classic" endarrowwidth="wide" endarrowlength="long"/>
              </v:line>
            </w:pict>
          </mc:Fallback>
        </mc:AlternateContent>
      </w:r>
      <w:r>
        <w:br w:type="page"/>
      </w:r>
      <w:r w:rsidRPr="006047AA">
        <w:rPr>
          <w:noProof/>
        </w:rPr>
        <w:lastRenderedPageBreak/>
        <mc:AlternateContent>
          <mc:Choice Requires="wps">
            <w:drawing>
              <wp:anchor distT="0" distB="0" distL="114300" distR="114300" simplePos="0" relativeHeight="251809792" behindDoc="0" locked="0" layoutInCell="1" allowOverlap="1" wp14:anchorId="0A97A170" wp14:editId="7618FA36">
                <wp:simplePos x="0" y="0"/>
                <wp:positionH relativeFrom="column">
                  <wp:posOffset>-1123950</wp:posOffset>
                </wp:positionH>
                <wp:positionV relativeFrom="paragraph">
                  <wp:posOffset>-885825</wp:posOffset>
                </wp:positionV>
                <wp:extent cx="5715000" cy="338455"/>
                <wp:effectExtent l="0" t="0" r="19050" b="10160"/>
                <wp:wrapNone/>
                <wp:docPr id="1435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38455"/>
                        </a:xfrm>
                        <a:prstGeom prst="rect">
                          <a:avLst/>
                        </a:prstGeom>
                        <a:solidFill>
                          <a:srgbClr val="FFCC99">
                            <a:alpha val="50000"/>
                          </a:srgbClr>
                        </a:solidFill>
                        <a:ln w="19050">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FE85706" w14:textId="77777777" w:rsidR="009F2330" w:rsidRDefault="009F2330" w:rsidP="00A81711">
                            <w:pPr>
                              <w:pStyle w:val="NormalWeb"/>
                              <w:spacing w:before="192" w:beforeAutospacing="0" w:after="0" w:afterAutospacing="0"/>
                              <w:jc w:val="center"/>
                              <w:textAlignment w:val="baseline"/>
                            </w:pPr>
                            <w:r>
                              <w:rPr>
                                <w:b/>
                                <w:bCs/>
                                <w:color w:val="000000" w:themeColor="text1"/>
                                <w:kern w:val="24"/>
                                <w:sz w:val="32"/>
                                <w:szCs w:val="32"/>
                              </w:rPr>
                              <w:t>Figure 7: Measure Change Setup</w:t>
                            </w:r>
                          </w:p>
                        </w:txbxContent>
                      </wps:txbx>
                      <wps:bodyPr>
                        <a:spAutoFit/>
                      </wps:bodyPr>
                    </wps:wsp>
                  </a:graphicData>
                </a:graphic>
              </wp:anchor>
            </w:drawing>
          </mc:Choice>
          <mc:Fallback>
            <w:pict>
              <v:shape w14:anchorId="0A97A170" id="Text Box 14" o:spid="_x0000_s1065" type="#_x0000_t202" style="position:absolute;margin-left:-88.5pt;margin-top:-69.75pt;width:450pt;height:26.65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" fillcolor="#fc9" strokecolor="black [3213]" strokeweight="1.5pt">
                <v:fill opacity="32896f"/>
                <v:shadow color="#e7e6e6 [3214]"/>
                <v:textbox style="mso-fit-shape-to-text:t">
                  <w:txbxContent>
                    <w:p w14:paraId="2FE85706" w14:textId="77777777" w:rsidR="009F2330" w:rsidRDefault="009F2330" w:rsidP="00A81711">
                      <w:pPr>
                        <w:pStyle w:val="NormalWeb"/>
                        <w:spacing w:before="192" w:beforeAutospacing="0" w:after="0" w:afterAutospacing="0"/>
                        <w:jc w:val="center"/>
                        <w:textAlignment w:val="baseline"/>
                      </w:pPr>
                      <w:r>
                        <w:rPr>
                          <w:b/>
                          <w:bCs/>
                          <w:color w:val="000000" w:themeColor="text1"/>
                          <w:kern w:val="24"/>
                          <w:sz w:val="32"/>
                          <w:szCs w:val="32"/>
                        </w:rPr>
                        <w:t>Figure 7: Measure Change Setup</w:t>
                      </w:r>
                    </w:p>
                  </w:txbxContent>
                </v:textbox>
              </v:shape>
            </w:pict>
          </mc:Fallback>
        </mc:AlternateContent>
      </w:r>
      <w:r w:rsidRPr="006047AA">
        <w:rPr>
          <w:noProof/>
        </w:rPr>
        <mc:AlternateContent>
          <mc:Choice Requires="wps">
            <w:drawing>
              <wp:anchor distT="0" distB="0" distL="114300" distR="114300" simplePos="0" relativeHeight="251802624" behindDoc="0" locked="0" layoutInCell="1" allowOverlap="1" wp14:anchorId="3743D01F" wp14:editId="3F93FB52">
                <wp:simplePos x="0" y="0"/>
                <wp:positionH relativeFrom="page">
                  <wp:align>right</wp:align>
                </wp:positionH>
                <wp:positionV relativeFrom="paragraph">
                  <wp:posOffset>2798445</wp:posOffset>
                </wp:positionV>
                <wp:extent cx="8229600" cy="0"/>
                <wp:effectExtent l="0" t="133350" r="0" b="133350"/>
                <wp:wrapNone/>
                <wp:docPr id="14339" name="Line 3"/>
                <wp:cNvGraphicFramePr/>
                <a:graphic xmlns:a="http://schemas.openxmlformats.org/drawingml/2006/main">
                  <a:graphicData uri="http://schemas.microsoft.com/office/word/2010/wordprocessingShape">
                    <wps:wsp>
                      <wps:cNvCnPr/>
                      <wps:spPr bwMode="auto">
                        <a:xfrm>
                          <a:off x="0" y="0"/>
                          <a:ext cx="8229600" cy="0"/>
                        </a:xfrm>
                        <a:prstGeom prst="line">
                          <a:avLst/>
                        </a:prstGeom>
                        <a:noFill/>
                        <a:ln w="28575">
                          <a:solidFill>
                            <a:schemeClr val="tx1"/>
                          </a:solidFill>
                          <a:round/>
                          <a:headEnd type="stealth" w="lg" len="lg"/>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490A5637" id="Line 3" o:spid="_x0000_s1026" style="position:absolute;z-index:251802624;visibility:visible;mso-wrap-style:square;mso-wrap-distance-left:9pt;mso-wrap-distance-top:0;mso-wrap-distance-right:9pt;mso-wrap-distance-bottom:0;mso-position-horizontal:right;mso-position-horizontal-relative:page;mso-position-vertical:absolute;mso-position-vertical-relative:text" from="596.8pt,220.35pt" to="1244.8pt,2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" strokecolor="black [3213]" strokeweight="2.25pt">
                <v:stroke startarrow="classic" startarrowwidth="wide" startarrowlength="long" endarrow="classic" endarrowwidth="wide" endarrowlength="long"/>
                <v:shadow color="#e7e6e6 [3214]"/>
                <w10:wrap anchorx="page"/>
              </v:line>
            </w:pict>
          </mc:Fallback>
        </mc:AlternateContent>
      </w:r>
      <w:r w:rsidRPr="006047AA">
        <w:rPr>
          <w:noProof/>
        </w:rPr>
        <mc:AlternateContent>
          <mc:Choice Requires="wps">
            <w:drawing>
              <wp:anchor distT="0" distB="0" distL="114300" distR="114300" simplePos="0" relativeHeight="251803648" behindDoc="0" locked="0" layoutInCell="1" allowOverlap="1" wp14:anchorId="2B1D4C43" wp14:editId="1E036728">
                <wp:simplePos x="0" y="0"/>
                <wp:positionH relativeFrom="column">
                  <wp:posOffset>857250</wp:posOffset>
                </wp:positionH>
                <wp:positionV relativeFrom="paragraph">
                  <wp:posOffset>2560320</wp:posOffset>
                </wp:positionV>
                <wp:extent cx="0" cy="381000"/>
                <wp:effectExtent l="0" t="0" r="19050" b="19050"/>
                <wp:wrapNone/>
                <wp:docPr id="14377" name="Line 41"/>
                <wp:cNvGraphicFramePr/>
                <a:graphic xmlns:a="http://schemas.openxmlformats.org/drawingml/2006/main">
                  <a:graphicData uri="http://schemas.microsoft.com/office/word/2010/wordprocessingShape">
                    <wps:wsp>
                      <wps:cNvCnPr/>
                      <wps:spPr bwMode="auto">
                        <a:xfrm>
                          <a:off x="0" y="0"/>
                          <a:ext cx="0" cy="3810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36598A58" id="Line 41" o:spid="_x0000_s1026" style="position:absolute;z-index:251803648;visibility:visible;mso-wrap-style:square;mso-wrap-distance-left:9pt;mso-wrap-distance-top:0;mso-wrap-distance-right:9pt;mso-wrap-distance-bottom:0;mso-position-horizontal:absolute;mso-position-horizontal-relative:text;mso-position-vertical:absolute;mso-position-vertical-relative:text" from="67.5pt,201.6pt" to="67.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" strokecolor="black [3213]">
                <v:shadow color="#e7e6e6 [3214]"/>
              </v:line>
            </w:pict>
          </mc:Fallback>
        </mc:AlternateContent>
      </w:r>
      <w:r w:rsidRPr="006047AA">
        <w:rPr>
          <w:noProof/>
        </w:rPr>
        <mc:AlternateContent>
          <mc:Choice Requires="wps">
            <w:drawing>
              <wp:anchor distT="0" distB="0" distL="114300" distR="114300" simplePos="0" relativeHeight="251804672" behindDoc="0" locked="0" layoutInCell="1" allowOverlap="1" wp14:anchorId="03992195" wp14:editId="24A9FF83">
                <wp:simplePos x="0" y="0"/>
                <wp:positionH relativeFrom="column">
                  <wp:posOffset>6343650</wp:posOffset>
                </wp:positionH>
                <wp:positionV relativeFrom="paragraph">
                  <wp:posOffset>2560320</wp:posOffset>
                </wp:positionV>
                <wp:extent cx="0" cy="381000"/>
                <wp:effectExtent l="0" t="0" r="19050" b="19050"/>
                <wp:wrapNone/>
                <wp:docPr id="14378" name="Line 42"/>
                <wp:cNvGraphicFramePr/>
                <a:graphic xmlns:a="http://schemas.openxmlformats.org/drawingml/2006/main">
                  <a:graphicData uri="http://schemas.microsoft.com/office/word/2010/wordprocessingShape">
                    <wps:wsp>
                      <wps:cNvCnPr/>
                      <wps:spPr bwMode="auto">
                        <a:xfrm>
                          <a:off x="0" y="0"/>
                          <a:ext cx="0" cy="3810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3A4B3B8D" id="Line 42"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499.5pt,201.6pt" to="499.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" strokecolor="black [3213]">
                <v:shadow color="#e7e6e6 [3214]"/>
              </v:line>
            </w:pict>
          </mc:Fallback>
        </mc:AlternateContent>
      </w:r>
      <w:r w:rsidRPr="006047AA">
        <w:rPr>
          <w:noProof/>
        </w:rPr>
        <mc:AlternateContent>
          <mc:Choice Requires="wps">
            <w:drawing>
              <wp:anchor distT="0" distB="0" distL="114300" distR="114300" simplePos="0" relativeHeight="251805696" behindDoc="0" locked="0" layoutInCell="1" allowOverlap="1" wp14:anchorId="28BC08C7" wp14:editId="50A97902">
                <wp:simplePos x="0" y="0"/>
                <wp:positionH relativeFrom="column">
                  <wp:posOffset>706120</wp:posOffset>
                </wp:positionH>
                <wp:positionV relativeFrom="paragraph">
                  <wp:posOffset>3225800</wp:posOffset>
                </wp:positionV>
                <wp:extent cx="227330" cy="276860"/>
                <wp:effectExtent l="0" t="0" r="0" b="0"/>
                <wp:wrapNone/>
                <wp:docPr id="14379"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 cy="2768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0833A07E" w14:textId="77777777" w:rsidR="009F2330" w:rsidRDefault="009F2330" w:rsidP="00A81711">
                            <w:pPr>
                              <w:pStyle w:val="NormalWeb"/>
                              <w:spacing w:before="0" w:beforeAutospacing="0" w:after="0" w:afterAutospacing="0"/>
                              <w:textAlignment w:val="baseline"/>
                            </w:pPr>
                            <w:r>
                              <w:rPr>
                                <w:color w:val="000000" w:themeColor="text1"/>
                                <w:kern w:val="24"/>
                              </w:rPr>
                              <w:t>t</w:t>
                            </w:r>
                          </w:p>
                        </w:txbxContent>
                      </wps:txbx>
                      <wps:bodyPr wrap="none">
                        <a:spAutoFit/>
                      </wps:bodyPr>
                    </wps:wsp>
                  </a:graphicData>
                </a:graphic>
              </wp:anchor>
            </w:drawing>
          </mc:Choice>
          <mc:Fallback>
            <w:pict>
              <v:shape w14:anchorId="28BC08C7" id="Text Box 43" o:spid="_x0000_s1066" type="#_x0000_t202" style="position:absolute;margin-left:55.6pt;margin-top:254pt;width:17.9pt;height:21.8pt;z-index:251805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" filled="f" fillcolor="#5b9bd5 [3204]" stroked="f" strokecolor="black [3213]">
                <v:shadow color="#e7e6e6 [3214]"/>
                <v:textbox style="mso-fit-shape-to-text:t">
                  <w:txbxContent>
                    <w:p w14:paraId="0833A07E" w14:textId="77777777" w:rsidR="009F2330" w:rsidRDefault="009F2330" w:rsidP="00A81711">
                      <w:pPr>
                        <w:pStyle w:val="NormalWeb"/>
                        <w:spacing w:before="0" w:beforeAutospacing="0" w:after="0" w:afterAutospacing="0"/>
                        <w:textAlignment w:val="baseline"/>
                      </w:pPr>
                      <w:r>
                        <w:rPr>
                          <w:color w:val="000000" w:themeColor="text1"/>
                          <w:kern w:val="24"/>
                        </w:rPr>
                        <w:t>t</w:t>
                      </w:r>
                    </w:p>
                  </w:txbxContent>
                </v:textbox>
              </v:shape>
            </w:pict>
          </mc:Fallback>
        </mc:AlternateContent>
      </w:r>
      <w:r w:rsidRPr="006047AA">
        <w:rPr>
          <w:noProof/>
        </w:rPr>
        <mc:AlternateContent>
          <mc:Choice Requires="wps">
            <w:drawing>
              <wp:anchor distT="0" distB="0" distL="114300" distR="114300" simplePos="0" relativeHeight="251806720" behindDoc="0" locked="0" layoutInCell="1" allowOverlap="1" wp14:anchorId="10941CD8" wp14:editId="1D233927">
                <wp:simplePos x="0" y="0"/>
                <wp:positionH relativeFrom="column">
                  <wp:posOffset>6038850</wp:posOffset>
                </wp:positionH>
                <wp:positionV relativeFrom="paragraph">
                  <wp:posOffset>3322320</wp:posOffset>
                </wp:positionV>
                <wp:extent cx="278765" cy="276860"/>
                <wp:effectExtent l="0" t="0" r="0" b="0"/>
                <wp:wrapNone/>
                <wp:docPr id="14380"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765" cy="2768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34AAA71" w14:textId="77777777" w:rsidR="009F2330" w:rsidRDefault="009F2330" w:rsidP="00A81711">
                            <w:pPr>
                              <w:pStyle w:val="NormalWeb"/>
                              <w:spacing w:before="0" w:beforeAutospacing="0" w:after="0" w:afterAutospacing="0"/>
                              <w:textAlignment w:val="baseline"/>
                            </w:pPr>
                            <w:r>
                              <w:rPr>
                                <w:color w:val="000000" w:themeColor="text1"/>
                                <w:kern w:val="24"/>
                              </w:rPr>
                              <w:t>T</w:t>
                            </w:r>
                          </w:p>
                        </w:txbxContent>
                      </wps:txbx>
                      <wps:bodyPr wrap="none">
                        <a:spAutoFit/>
                      </wps:bodyPr>
                    </wps:wsp>
                  </a:graphicData>
                </a:graphic>
              </wp:anchor>
            </w:drawing>
          </mc:Choice>
          <mc:Fallback>
            <w:pict>
              <v:shape w14:anchorId="10941CD8" id="Text Box 44" o:spid="_x0000_s1067" type="#_x0000_t202" style="position:absolute;margin-left:475.5pt;margin-top:261.6pt;width:21.95pt;height:21.8pt;z-index:251806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" filled="f" fillcolor="#5b9bd5 [3204]" stroked="f" strokecolor="black [3213]">
                <v:shadow color="#e7e6e6 [3214]"/>
                <v:textbox style="mso-fit-shape-to-text:t">
                  <w:txbxContent>
                    <w:p w14:paraId="134AAA71" w14:textId="77777777" w:rsidR="009F2330" w:rsidRDefault="009F2330" w:rsidP="00A81711">
                      <w:pPr>
                        <w:pStyle w:val="NormalWeb"/>
                        <w:spacing w:before="0" w:beforeAutospacing="0" w:after="0" w:afterAutospacing="0"/>
                        <w:textAlignment w:val="baseline"/>
                      </w:pPr>
                      <w:r>
                        <w:rPr>
                          <w:color w:val="000000" w:themeColor="text1"/>
                          <w:kern w:val="24"/>
                        </w:rPr>
                        <w:t>T</w:t>
                      </w:r>
                    </w:p>
                  </w:txbxContent>
                </v:textbox>
              </v:shape>
            </w:pict>
          </mc:Fallback>
        </mc:AlternateContent>
      </w:r>
      <w:r w:rsidRPr="006047AA">
        <w:rPr>
          <w:noProof/>
        </w:rPr>
        <mc:AlternateContent>
          <mc:Choice Requires="wps">
            <w:drawing>
              <wp:anchor distT="0" distB="0" distL="114300" distR="114300" simplePos="0" relativeHeight="251807744" behindDoc="0" locked="0" layoutInCell="1" allowOverlap="1" wp14:anchorId="6B5446DC" wp14:editId="1B2F60E2">
                <wp:simplePos x="0" y="0"/>
                <wp:positionH relativeFrom="column">
                  <wp:posOffset>2533650</wp:posOffset>
                </wp:positionH>
                <wp:positionV relativeFrom="paragraph">
                  <wp:posOffset>2560320</wp:posOffset>
                </wp:positionV>
                <wp:extent cx="0" cy="381000"/>
                <wp:effectExtent l="0" t="0" r="19050" b="19050"/>
                <wp:wrapNone/>
                <wp:docPr id="604" name="Line 41"/>
                <wp:cNvGraphicFramePr/>
                <a:graphic xmlns:a="http://schemas.openxmlformats.org/drawingml/2006/main">
                  <a:graphicData uri="http://schemas.microsoft.com/office/word/2010/wordprocessingShape">
                    <wps:wsp>
                      <wps:cNvCnPr/>
                      <wps:spPr bwMode="auto">
                        <a:xfrm>
                          <a:off x="0" y="0"/>
                          <a:ext cx="0" cy="3810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2091423C" id="Line 41" o:spid="_x0000_s1026" style="position:absolute;z-index:251807744;visibility:visible;mso-wrap-style:square;mso-wrap-distance-left:9pt;mso-wrap-distance-top:0;mso-wrap-distance-right:9pt;mso-wrap-distance-bottom:0;mso-position-horizontal:absolute;mso-position-horizontal-relative:text;mso-position-vertical:absolute;mso-position-vertical-relative:text" from="199.5pt,201.6pt" to="199.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" strokecolor="black [3213]">
                <v:shadow color="#e7e6e6 [3214]"/>
              </v:line>
            </w:pict>
          </mc:Fallback>
        </mc:AlternateContent>
      </w:r>
      <w:r w:rsidRPr="006047AA">
        <w:rPr>
          <w:noProof/>
        </w:rPr>
        <mc:AlternateContent>
          <mc:Choice Requires="wps">
            <w:drawing>
              <wp:anchor distT="0" distB="0" distL="114300" distR="114300" simplePos="0" relativeHeight="251808768" behindDoc="0" locked="0" layoutInCell="1" allowOverlap="1" wp14:anchorId="03A4746E" wp14:editId="57134786">
                <wp:simplePos x="0" y="0"/>
                <wp:positionH relativeFrom="column">
                  <wp:posOffset>2228850</wp:posOffset>
                </wp:positionH>
                <wp:positionV relativeFrom="paragraph">
                  <wp:posOffset>3322320</wp:posOffset>
                </wp:positionV>
                <wp:extent cx="453390" cy="276860"/>
                <wp:effectExtent l="0" t="0" r="0" b="0"/>
                <wp:wrapNone/>
                <wp:docPr id="605"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 cy="2768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8798509" w14:textId="77777777" w:rsidR="009F2330" w:rsidRDefault="009F2330" w:rsidP="00A81711">
                            <w:pPr>
                              <w:pStyle w:val="NormalWeb"/>
                              <w:spacing w:before="0" w:beforeAutospacing="0" w:after="0" w:afterAutospacing="0"/>
                              <w:textAlignment w:val="baseline"/>
                            </w:pPr>
                            <w:r>
                              <w:rPr>
                                <w:color w:val="000000" w:themeColor="text1"/>
                                <w:kern w:val="24"/>
                              </w:rPr>
                              <w:t>t + τ</w:t>
                            </w:r>
                          </w:p>
                        </w:txbxContent>
                      </wps:txbx>
                      <wps:bodyPr wrap="none">
                        <a:spAutoFit/>
                      </wps:bodyPr>
                    </wps:wsp>
                  </a:graphicData>
                </a:graphic>
              </wp:anchor>
            </w:drawing>
          </mc:Choice>
          <mc:Fallback>
            <w:pict>
              <v:shape w14:anchorId="03A4746E" id="_x0000_s1068" type="#_x0000_t202" style="position:absolute;margin-left:175.5pt;margin-top:261.6pt;width:35.7pt;height:21.8pt;z-index:251808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" filled="f" fillcolor="#5b9bd5 [3204]" stroked="f" strokecolor="black [3213]">
                <v:shadow color="#e7e6e6 [3214]"/>
                <v:textbox style="mso-fit-shape-to-text:t">
                  <w:txbxContent>
                    <w:p w14:paraId="78798509" w14:textId="77777777" w:rsidR="009F2330" w:rsidRDefault="009F2330" w:rsidP="00A81711">
                      <w:pPr>
                        <w:pStyle w:val="NormalWeb"/>
                        <w:spacing w:before="0" w:beforeAutospacing="0" w:after="0" w:afterAutospacing="0"/>
                        <w:textAlignment w:val="baseline"/>
                      </w:pPr>
                      <w:r>
                        <w:rPr>
                          <w:color w:val="000000" w:themeColor="text1"/>
                          <w:kern w:val="24"/>
                        </w:rPr>
                        <w:t>t + τ</w:t>
                      </w:r>
                    </w:p>
                  </w:txbxContent>
                </v:textbox>
              </v:shape>
            </w:pict>
          </mc:Fallback>
        </mc:AlternateContent>
      </w:r>
      <w:r w:rsidR="00D7082A">
        <w:br w:type="page"/>
      </w:r>
      <w:r w:rsidR="00D7082A">
        <w:rPr>
          <w:noProof/>
          <w:sz w:val="20"/>
        </w:rPr>
        <w:lastRenderedPageBreak/>
        <mc:AlternateContent>
          <mc:Choice Requires="wps">
            <w:drawing>
              <wp:anchor distT="0" distB="0" distL="114300" distR="114300" simplePos="0" relativeHeight="251909120" behindDoc="0" locked="0" layoutInCell="1" allowOverlap="1" wp14:anchorId="19ABB5ED" wp14:editId="6B6EFB32">
                <wp:simplePos x="0" y="0"/>
                <wp:positionH relativeFrom="column">
                  <wp:posOffset>228600</wp:posOffset>
                </wp:positionH>
                <wp:positionV relativeFrom="paragraph">
                  <wp:posOffset>1016000</wp:posOffset>
                </wp:positionV>
                <wp:extent cx="4724400" cy="355600"/>
                <wp:effectExtent l="9525" t="15875" r="9525" b="9525"/>
                <wp:wrapNone/>
                <wp:docPr id="97" name="Text 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55600"/>
                        </a:xfrm>
                        <a:prstGeom prst="rect">
                          <a:avLst/>
                        </a:prstGeom>
                        <a:solidFill>
                          <a:srgbClr val="FFCC99">
                            <a:alpha val="50000"/>
                          </a:srgbClr>
                        </a:solidFill>
                        <a:ln w="19050">
                          <a:solidFill>
                            <a:srgbClr val="000000"/>
                          </a:solidFill>
                          <a:miter lim="800000"/>
                          <a:headEnd/>
                          <a:tailEnd/>
                        </a:ln>
                      </wps:spPr>
                      <wps:txbx>
                        <w:txbxContent>
                          <w:p w14:paraId="1A25B5B5" w14:textId="77777777" w:rsidR="009F2330" w:rsidRDefault="009F2330" w:rsidP="00D7082A">
                            <w:pPr>
                              <w:autoSpaceDE w:val="0"/>
                              <w:autoSpaceDN w:val="0"/>
                              <w:adjustRightInd w:val="0"/>
                              <w:rPr>
                                <w:b/>
                                <w:bCs/>
                                <w:color w:val="000000"/>
                                <w:sz w:val="32"/>
                                <w:szCs w:val="32"/>
                              </w:rPr>
                            </w:pPr>
                            <w:r>
                              <w:rPr>
                                <w:b/>
                                <w:bCs/>
                                <w:color w:val="000000"/>
                                <w:sz w:val="32"/>
                                <w:szCs w:val="32"/>
                              </w:rPr>
                              <w:t>Figure 8: Optimal Intermediate Wengert Variable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ABB5ED" id="Text Box 169" o:spid="_x0000_s1069" type="#_x0000_t202" style="position:absolute;margin-left:18pt;margin-top:80pt;width:372pt;height:28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" fillcolor="#fc9" strokeweight="1.5pt">
                <v:fill opacity="32896f"/>
                <v:textbox>
                  <w:txbxContent>
                    <w:p w14:paraId="1A25B5B5" w14:textId="77777777" w:rsidR="009F2330" w:rsidRDefault="009F2330" w:rsidP="00D7082A">
                      <w:pPr>
                        <w:autoSpaceDE w:val="0"/>
                        <w:autoSpaceDN w:val="0"/>
                        <w:adjustRightInd w:val="0"/>
                        <w:rPr>
                          <w:b/>
                          <w:bCs/>
                          <w:color w:val="000000"/>
                          <w:sz w:val="32"/>
                          <w:szCs w:val="32"/>
                        </w:rPr>
                      </w:pPr>
                      <w:r>
                        <w:rPr>
                          <w:b/>
                          <w:bCs/>
                          <w:color w:val="000000"/>
                          <w:sz w:val="32"/>
                          <w:szCs w:val="32"/>
                        </w:rPr>
                        <w:t>Figure 8: Optimal Intermediate Wengert Variable</w:t>
                      </w:r>
                    </w:p>
                  </w:txbxContent>
                </v:textbox>
              </v:shape>
            </w:pict>
          </mc:Fallback>
        </mc:AlternateContent>
      </w:r>
      <w:r w:rsidR="00D7082A">
        <w:rPr>
          <w:noProof/>
          <w:sz w:val="20"/>
        </w:rPr>
        <mc:AlternateContent>
          <mc:Choice Requires="wps">
            <w:drawing>
              <wp:anchor distT="0" distB="0" distL="114300" distR="114300" simplePos="0" relativeHeight="251907072" behindDoc="0" locked="0" layoutInCell="1" allowOverlap="1" wp14:anchorId="1BA78C8D" wp14:editId="05C7B98B">
                <wp:simplePos x="0" y="0"/>
                <wp:positionH relativeFrom="column">
                  <wp:posOffset>5280025</wp:posOffset>
                </wp:positionH>
                <wp:positionV relativeFrom="paragraph">
                  <wp:posOffset>4025900</wp:posOffset>
                </wp:positionV>
                <wp:extent cx="1031875" cy="457200"/>
                <wp:effectExtent l="3175" t="0" r="3175" b="3175"/>
                <wp:wrapNone/>
                <wp:docPr id="96"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1581DB" w14:textId="77777777" w:rsidR="009F2330" w:rsidRDefault="009F2330" w:rsidP="00D7082A">
                            <w:pPr>
                              <w:autoSpaceDE w:val="0"/>
                              <w:autoSpaceDN w:val="0"/>
                              <w:adjustRightInd w:val="0"/>
                              <w:jc w:val="center"/>
                              <w:rPr>
                                <w:b/>
                                <w:bCs/>
                                <w:color w:val="000000"/>
                              </w:rPr>
                            </w:pPr>
                            <w:r>
                              <w:rPr>
                                <w:b/>
                                <w:bCs/>
                                <w:color w:val="000000"/>
                              </w:rPr>
                              <w:t>Intermediate</w:t>
                            </w:r>
                          </w:p>
                          <w:p w14:paraId="70237AAF" w14:textId="77777777" w:rsidR="009F2330" w:rsidRDefault="009F2330" w:rsidP="00D7082A">
                            <w:pPr>
                              <w:autoSpaceDE w:val="0"/>
                              <w:autoSpaceDN w:val="0"/>
                              <w:adjustRightInd w:val="0"/>
                              <w:jc w:val="center"/>
                              <w:rPr>
                                <w:b/>
                                <w:bCs/>
                                <w:color w:val="000000"/>
                              </w:rPr>
                            </w:pPr>
                            <w:r>
                              <w:rPr>
                                <w:b/>
                                <w:bCs/>
                                <w:color w:val="000000"/>
                              </w:rPr>
                              <w:t>Wengert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BA78C8D" id="Text Box 167" o:spid="_x0000_s1070" type="#_x0000_t202" style="position:absolute;margin-left:415.75pt;margin-top:317pt;width:81.25pt;height:36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" filled="f" fillcolor="#0c9" stroked="f">
                <v:textbox>
                  <w:txbxContent>
                    <w:p w14:paraId="4C1581DB" w14:textId="77777777" w:rsidR="009F2330" w:rsidRDefault="009F2330" w:rsidP="00D7082A">
                      <w:pPr>
                        <w:autoSpaceDE w:val="0"/>
                        <w:autoSpaceDN w:val="0"/>
                        <w:adjustRightInd w:val="0"/>
                        <w:jc w:val="center"/>
                        <w:rPr>
                          <w:b/>
                          <w:bCs/>
                          <w:color w:val="000000"/>
                        </w:rPr>
                      </w:pPr>
                      <w:r>
                        <w:rPr>
                          <w:b/>
                          <w:bCs/>
                          <w:color w:val="000000"/>
                        </w:rPr>
                        <w:t>Intermediate</w:t>
                      </w:r>
                    </w:p>
                    <w:p w14:paraId="70237AAF" w14:textId="77777777" w:rsidR="009F2330" w:rsidRDefault="009F2330" w:rsidP="00D7082A">
                      <w:pPr>
                        <w:autoSpaceDE w:val="0"/>
                        <w:autoSpaceDN w:val="0"/>
                        <w:adjustRightInd w:val="0"/>
                        <w:jc w:val="center"/>
                        <w:rPr>
                          <w:b/>
                          <w:bCs/>
                          <w:color w:val="000000"/>
                        </w:rPr>
                      </w:pPr>
                      <w:r>
                        <w:rPr>
                          <w:b/>
                          <w:bCs/>
                          <w:color w:val="000000"/>
                        </w:rPr>
                        <w:t>Wengert</w:t>
                      </w:r>
                    </w:p>
                  </w:txbxContent>
                </v:textbox>
              </v:shape>
            </w:pict>
          </mc:Fallback>
        </mc:AlternateContent>
      </w:r>
      <w:r w:rsidR="00D7082A">
        <w:rPr>
          <w:noProof/>
          <w:sz w:val="20"/>
        </w:rPr>
        <mc:AlternateContent>
          <mc:Choice Requires="wps">
            <w:drawing>
              <wp:anchor distT="0" distB="0" distL="114300" distR="114300" simplePos="0" relativeHeight="251906048" behindDoc="0" locked="0" layoutInCell="1" allowOverlap="1" wp14:anchorId="5A25C570" wp14:editId="76143F83">
                <wp:simplePos x="0" y="0"/>
                <wp:positionH relativeFrom="column">
                  <wp:posOffset>5410200</wp:posOffset>
                </wp:positionH>
                <wp:positionV relativeFrom="paragraph">
                  <wp:posOffset>2730500</wp:posOffset>
                </wp:positionV>
                <wp:extent cx="768350" cy="457200"/>
                <wp:effectExtent l="0" t="0" r="3175" b="3175"/>
                <wp:wrapNone/>
                <wp:docPr id="95"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32410C" w14:textId="77777777" w:rsidR="009F2330" w:rsidRDefault="009F2330" w:rsidP="00D7082A">
                            <w:pPr>
                              <w:autoSpaceDE w:val="0"/>
                              <w:autoSpaceDN w:val="0"/>
                              <w:adjustRightInd w:val="0"/>
                              <w:jc w:val="center"/>
                              <w:rPr>
                                <w:b/>
                                <w:bCs/>
                                <w:color w:val="000000"/>
                              </w:rPr>
                            </w:pPr>
                            <w:r>
                              <w:rPr>
                                <w:b/>
                                <w:bCs/>
                                <w:color w:val="000000"/>
                              </w:rPr>
                              <w:t>Output</w:t>
                            </w:r>
                          </w:p>
                          <w:p w14:paraId="21F6205C" w14:textId="77777777" w:rsidR="009F2330" w:rsidRDefault="009F2330" w:rsidP="00D7082A">
                            <w:pPr>
                              <w:autoSpaceDE w:val="0"/>
                              <w:autoSpaceDN w:val="0"/>
                              <w:adjustRightInd w:val="0"/>
                              <w:jc w:val="center"/>
                              <w:rPr>
                                <w:b/>
                                <w:bCs/>
                                <w:color w:val="000000"/>
                              </w:rPr>
                            </w:pPr>
                            <w:r>
                              <w:rPr>
                                <w:b/>
                                <w:bCs/>
                                <w:color w:val="000000"/>
                              </w:rPr>
                              <w:t>Jacobian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A25C570" id="Text Box 166" o:spid="_x0000_s1071" type="#_x0000_t202" style="position:absolute;margin-left:426pt;margin-top:215pt;width:60.5pt;height:36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" filled="f" fillcolor="#0c9" stroked="f">
                <v:textbox>
                  <w:txbxContent>
                    <w:p w14:paraId="0B32410C" w14:textId="77777777" w:rsidR="009F2330" w:rsidRDefault="009F2330" w:rsidP="00D7082A">
                      <w:pPr>
                        <w:autoSpaceDE w:val="0"/>
                        <w:autoSpaceDN w:val="0"/>
                        <w:adjustRightInd w:val="0"/>
                        <w:jc w:val="center"/>
                        <w:rPr>
                          <w:b/>
                          <w:bCs/>
                          <w:color w:val="000000"/>
                        </w:rPr>
                      </w:pPr>
                      <w:r>
                        <w:rPr>
                          <w:b/>
                          <w:bCs/>
                          <w:color w:val="000000"/>
                        </w:rPr>
                        <w:t>Output</w:t>
                      </w:r>
                    </w:p>
                    <w:p w14:paraId="21F6205C" w14:textId="77777777" w:rsidR="009F2330" w:rsidRDefault="009F2330" w:rsidP="00D7082A">
                      <w:pPr>
                        <w:autoSpaceDE w:val="0"/>
                        <w:autoSpaceDN w:val="0"/>
                        <w:adjustRightInd w:val="0"/>
                        <w:jc w:val="center"/>
                        <w:rPr>
                          <w:b/>
                          <w:bCs/>
                          <w:color w:val="000000"/>
                        </w:rPr>
                      </w:pPr>
                      <w:r>
                        <w:rPr>
                          <w:b/>
                          <w:bCs/>
                          <w:color w:val="000000"/>
                        </w:rPr>
                        <w:t>Jacobian</w:t>
                      </w:r>
                    </w:p>
                  </w:txbxContent>
                </v:textbox>
              </v:shape>
            </w:pict>
          </mc:Fallback>
        </mc:AlternateContent>
      </w:r>
      <w:r w:rsidR="00D7082A">
        <w:rPr>
          <w:noProof/>
          <w:sz w:val="20"/>
        </w:rPr>
        <mc:AlternateContent>
          <mc:Choice Requires="wps">
            <w:drawing>
              <wp:anchor distT="0" distB="0" distL="114300" distR="114300" simplePos="0" relativeHeight="251905024" behindDoc="0" locked="0" layoutInCell="1" allowOverlap="1" wp14:anchorId="01D57F07" wp14:editId="7676DB86">
                <wp:simplePos x="0" y="0"/>
                <wp:positionH relativeFrom="column">
                  <wp:posOffset>5105400</wp:posOffset>
                </wp:positionH>
                <wp:positionV relativeFrom="paragraph">
                  <wp:posOffset>5549900</wp:posOffset>
                </wp:positionV>
                <wp:extent cx="152400" cy="685800"/>
                <wp:effectExtent l="19050" t="25400" r="19050" b="22225"/>
                <wp:wrapNone/>
                <wp:docPr id="94" name="AutoShape 1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2C8D11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65" o:spid="_x0000_s1026" type="#_x0000_t88" style="position:absolute;margin-left:402pt;margin-top:437pt;width:12pt;height:54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" fillcolor="#0c9" strokeweight="3pt"/>
            </w:pict>
          </mc:Fallback>
        </mc:AlternateContent>
      </w:r>
      <w:r w:rsidR="00D7082A">
        <w:rPr>
          <w:noProof/>
          <w:sz w:val="20"/>
        </w:rPr>
        <mc:AlternateContent>
          <mc:Choice Requires="wps">
            <w:drawing>
              <wp:anchor distT="0" distB="0" distL="114300" distR="114300" simplePos="0" relativeHeight="251904000" behindDoc="0" locked="0" layoutInCell="1" allowOverlap="1" wp14:anchorId="48D0956C" wp14:editId="050136D1">
                <wp:simplePos x="0" y="0"/>
                <wp:positionH relativeFrom="column">
                  <wp:posOffset>5105400</wp:posOffset>
                </wp:positionH>
                <wp:positionV relativeFrom="paragraph">
                  <wp:posOffset>3949700</wp:posOffset>
                </wp:positionV>
                <wp:extent cx="152400" cy="685800"/>
                <wp:effectExtent l="19050" t="25400" r="19050" b="22225"/>
                <wp:wrapNone/>
                <wp:docPr id="93" name="AutoShape 1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4E31683" id="AutoShape 164" o:spid="_x0000_s1026" type="#_x0000_t88" style="position:absolute;margin-left:402pt;margin-top:311pt;width:12pt;height:54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" fillcolor="#0c9" strokeweight="3pt"/>
            </w:pict>
          </mc:Fallback>
        </mc:AlternateContent>
      </w:r>
      <w:r w:rsidR="00D7082A">
        <w:rPr>
          <w:noProof/>
          <w:sz w:val="20"/>
        </w:rPr>
        <mc:AlternateContent>
          <mc:Choice Requires="wps">
            <w:drawing>
              <wp:anchor distT="0" distB="0" distL="114300" distR="114300" simplePos="0" relativeHeight="251902976" behindDoc="0" locked="0" layoutInCell="1" allowOverlap="1" wp14:anchorId="1AA09697" wp14:editId="1DBDEE35">
                <wp:simplePos x="0" y="0"/>
                <wp:positionH relativeFrom="column">
                  <wp:posOffset>5105400</wp:posOffset>
                </wp:positionH>
                <wp:positionV relativeFrom="paragraph">
                  <wp:posOffset>2578100</wp:posOffset>
                </wp:positionV>
                <wp:extent cx="152400" cy="685800"/>
                <wp:effectExtent l="19050" t="25400" r="19050" b="22225"/>
                <wp:wrapNone/>
                <wp:docPr id="92" name="AutoShape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A34FE3E" id="AutoShape 163" o:spid="_x0000_s1026" type="#_x0000_t88" style="position:absolute;margin-left:402pt;margin-top:203pt;width:12pt;height:54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" fillcolor="#0c9" strokeweight="3pt"/>
            </w:pict>
          </mc:Fallback>
        </mc:AlternateContent>
      </w:r>
      <w:r w:rsidR="00D7082A">
        <w:rPr>
          <w:noProof/>
          <w:sz w:val="20"/>
        </w:rPr>
        <mc:AlternateContent>
          <mc:Choice Requires="wps">
            <w:drawing>
              <wp:anchor distT="0" distB="0" distL="114300" distR="114300" simplePos="0" relativeHeight="251901952" behindDoc="0" locked="0" layoutInCell="1" allowOverlap="1" wp14:anchorId="1A682872" wp14:editId="28E451F1">
                <wp:simplePos x="0" y="0"/>
                <wp:positionH relativeFrom="column">
                  <wp:posOffset>3505200</wp:posOffset>
                </wp:positionH>
                <wp:positionV relativeFrom="paragraph">
                  <wp:posOffset>3187700</wp:posOffset>
                </wp:positionV>
                <wp:extent cx="457200" cy="838200"/>
                <wp:effectExtent l="19050" t="63500" r="85725" b="22225"/>
                <wp:wrapNone/>
                <wp:docPr id="91"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7C4544" id="Line 162" o:spid="_x0000_s1026" style="position:absolute;flip:y;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251pt" to="312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" strokeweight="3pt">
                <v:stroke endarrow="classic"/>
              </v:line>
            </w:pict>
          </mc:Fallback>
        </mc:AlternateContent>
      </w:r>
      <w:r w:rsidR="00D7082A">
        <w:rPr>
          <w:noProof/>
          <w:sz w:val="20"/>
        </w:rPr>
        <mc:AlternateContent>
          <mc:Choice Requires="wps">
            <w:drawing>
              <wp:anchor distT="0" distB="0" distL="114300" distR="114300" simplePos="0" relativeHeight="251900928" behindDoc="0" locked="0" layoutInCell="1" allowOverlap="1" wp14:anchorId="5A284AB0" wp14:editId="56C62E5C">
                <wp:simplePos x="0" y="0"/>
                <wp:positionH relativeFrom="column">
                  <wp:posOffset>2590800</wp:posOffset>
                </wp:positionH>
                <wp:positionV relativeFrom="paragraph">
                  <wp:posOffset>3187700</wp:posOffset>
                </wp:positionV>
                <wp:extent cx="76200" cy="762000"/>
                <wp:effectExtent l="19050" t="44450" r="95250" b="22225"/>
                <wp:wrapNone/>
                <wp:docPr id="90"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D3059C" id="Line 161" o:spid="_x0000_s1026" style="position:absolute;flip:y;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pt,251pt" to="210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" strokeweight="3pt">
                <v:stroke endarrow="classic"/>
              </v:line>
            </w:pict>
          </mc:Fallback>
        </mc:AlternateContent>
      </w:r>
      <w:r w:rsidR="00D7082A">
        <w:rPr>
          <w:noProof/>
          <w:sz w:val="20"/>
        </w:rPr>
        <mc:AlternateContent>
          <mc:Choice Requires="wps">
            <w:drawing>
              <wp:anchor distT="0" distB="0" distL="114300" distR="114300" simplePos="0" relativeHeight="251899904" behindDoc="0" locked="0" layoutInCell="1" allowOverlap="1" wp14:anchorId="0BED52E5" wp14:editId="2A91DC02">
                <wp:simplePos x="0" y="0"/>
                <wp:positionH relativeFrom="column">
                  <wp:posOffset>1524000</wp:posOffset>
                </wp:positionH>
                <wp:positionV relativeFrom="paragraph">
                  <wp:posOffset>3187700</wp:posOffset>
                </wp:positionV>
                <wp:extent cx="228600" cy="762000"/>
                <wp:effectExtent l="85725" t="53975" r="19050" b="22225"/>
                <wp:wrapNone/>
                <wp:docPr id="89"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DEB214" id="Line 160" o:spid="_x0000_s1026" style="position:absolute;flip:x y;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pt,251pt" to="138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" strokeweight="3pt">
                <v:stroke endarrow="classic"/>
              </v:line>
            </w:pict>
          </mc:Fallback>
        </mc:AlternateContent>
      </w:r>
      <w:r w:rsidR="00D7082A">
        <w:rPr>
          <w:noProof/>
          <w:sz w:val="20"/>
        </w:rPr>
        <mc:AlternateContent>
          <mc:Choice Requires="wps">
            <w:drawing>
              <wp:anchor distT="0" distB="0" distL="114300" distR="114300" simplePos="0" relativeHeight="251898880" behindDoc="0" locked="0" layoutInCell="1" allowOverlap="1" wp14:anchorId="38B1F0C6" wp14:editId="1D6EB0AD">
                <wp:simplePos x="0" y="0"/>
                <wp:positionH relativeFrom="column">
                  <wp:posOffset>228600</wp:posOffset>
                </wp:positionH>
                <wp:positionV relativeFrom="paragraph">
                  <wp:posOffset>3187700</wp:posOffset>
                </wp:positionV>
                <wp:extent cx="914400" cy="838200"/>
                <wp:effectExtent l="76200" t="82550" r="19050" b="22225"/>
                <wp:wrapNone/>
                <wp:docPr id="88"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144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48F034" id="Line 159" o:spid="_x0000_s1026" style="position:absolute;flip:x y;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251pt" to="90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" strokeweight="3pt">
                <v:stroke endarrow="classic"/>
              </v:line>
            </w:pict>
          </mc:Fallback>
        </mc:AlternateContent>
      </w:r>
      <w:r w:rsidR="00D7082A">
        <w:rPr>
          <w:noProof/>
          <w:sz w:val="20"/>
        </w:rPr>
        <mc:AlternateContent>
          <mc:Choice Requires="wps">
            <w:drawing>
              <wp:anchor distT="0" distB="0" distL="114300" distR="114300" simplePos="0" relativeHeight="251897856" behindDoc="0" locked="0" layoutInCell="1" allowOverlap="1" wp14:anchorId="3A7CA108" wp14:editId="5A3A94FC">
                <wp:simplePos x="0" y="0"/>
                <wp:positionH relativeFrom="column">
                  <wp:posOffset>3505200</wp:posOffset>
                </wp:positionH>
                <wp:positionV relativeFrom="paragraph">
                  <wp:posOffset>4483100</wp:posOffset>
                </wp:positionV>
                <wp:extent cx="533400" cy="1143000"/>
                <wp:effectExtent l="85725" t="63500" r="19050" b="22225"/>
                <wp:wrapNone/>
                <wp:docPr id="87"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33400" cy="1143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B7E904" id="Line 158" o:spid="_x0000_s1026" style="position:absolute;flip:x y;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353pt" to="318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" strokeweight="3pt">
                <v:stroke endarrow="classic"/>
              </v:line>
            </w:pict>
          </mc:Fallback>
        </mc:AlternateContent>
      </w:r>
      <w:r w:rsidR="00D7082A">
        <w:rPr>
          <w:noProof/>
          <w:sz w:val="20"/>
        </w:rPr>
        <mc:AlternateContent>
          <mc:Choice Requires="wps">
            <w:drawing>
              <wp:anchor distT="0" distB="0" distL="114300" distR="114300" simplePos="0" relativeHeight="251896832" behindDoc="0" locked="0" layoutInCell="1" allowOverlap="1" wp14:anchorId="147262AA" wp14:editId="033FC271">
                <wp:simplePos x="0" y="0"/>
                <wp:positionH relativeFrom="column">
                  <wp:posOffset>2667000</wp:posOffset>
                </wp:positionH>
                <wp:positionV relativeFrom="paragraph">
                  <wp:posOffset>4635500</wp:posOffset>
                </wp:positionV>
                <wp:extent cx="76200" cy="990600"/>
                <wp:effectExtent l="95250" t="34925" r="19050" b="22225"/>
                <wp:wrapNone/>
                <wp:docPr id="86"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6200" cy="9906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D0DBEC" id="Line 157" o:spid="_x0000_s1026" style="position:absolute;flip:x y;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365pt" to="3in,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" strokeweight="3pt">
                <v:stroke endarrow="classic"/>
              </v:line>
            </w:pict>
          </mc:Fallback>
        </mc:AlternateContent>
      </w:r>
      <w:r w:rsidR="00D7082A">
        <w:rPr>
          <w:noProof/>
          <w:sz w:val="20"/>
        </w:rPr>
        <mc:AlternateContent>
          <mc:Choice Requires="wps">
            <w:drawing>
              <wp:anchor distT="0" distB="0" distL="114300" distR="114300" simplePos="0" relativeHeight="251895808" behindDoc="0" locked="0" layoutInCell="1" allowOverlap="1" wp14:anchorId="401322BF" wp14:editId="3928CDFC">
                <wp:simplePos x="0" y="0"/>
                <wp:positionH relativeFrom="column">
                  <wp:posOffset>1600200</wp:posOffset>
                </wp:positionH>
                <wp:positionV relativeFrom="paragraph">
                  <wp:posOffset>4635500</wp:posOffset>
                </wp:positionV>
                <wp:extent cx="152400" cy="990600"/>
                <wp:effectExtent l="19050" t="44450" r="95250" b="22225"/>
                <wp:wrapNone/>
                <wp:docPr id="85"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0" cy="9906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7B99C" id="Line 156" o:spid="_x0000_s1026" style="position:absolute;flip:y;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65pt" to="138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" strokeweight="3pt">
                <v:stroke endarrow="classic"/>
              </v:line>
            </w:pict>
          </mc:Fallback>
        </mc:AlternateContent>
      </w:r>
      <w:r w:rsidR="00D7082A">
        <w:rPr>
          <w:noProof/>
          <w:sz w:val="20"/>
        </w:rPr>
        <mc:AlternateContent>
          <mc:Choice Requires="wps">
            <w:drawing>
              <wp:anchor distT="0" distB="0" distL="114300" distR="114300" simplePos="0" relativeHeight="251894784" behindDoc="0" locked="0" layoutInCell="1" allowOverlap="1" wp14:anchorId="6D7309CC" wp14:editId="714BBB5C">
                <wp:simplePos x="0" y="0"/>
                <wp:positionH relativeFrom="column">
                  <wp:posOffset>457200</wp:posOffset>
                </wp:positionH>
                <wp:positionV relativeFrom="paragraph">
                  <wp:posOffset>4559300</wp:posOffset>
                </wp:positionV>
                <wp:extent cx="685800" cy="1066800"/>
                <wp:effectExtent l="19050" t="63500" r="85725" b="22225"/>
                <wp:wrapNone/>
                <wp:docPr id="84"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1066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0DFCC0" id="Line 155" o:spid="_x0000_s1026" style="position:absolute;flip:y;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59pt" to="90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" strokeweight="3pt">
                <v:stroke endarrow="classic"/>
              </v:line>
            </w:pict>
          </mc:Fallback>
        </mc:AlternateContent>
      </w:r>
      <w:r w:rsidR="00D7082A">
        <w:rPr>
          <w:noProof/>
          <w:sz w:val="20"/>
        </w:rPr>
        <mc:AlternateContent>
          <mc:Choice Requires="wps">
            <w:drawing>
              <wp:anchor distT="0" distB="0" distL="114300" distR="114300" simplePos="0" relativeHeight="251893760" behindDoc="0" locked="0" layoutInCell="1" allowOverlap="1" wp14:anchorId="015FBA20" wp14:editId="50742149">
                <wp:simplePos x="0" y="0"/>
                <wp:positionH relativeFrom="column">
                  <wp:posOffset>304800</wp:posOffset>
                </wp:positionH>
                <wp:positionV relativeFrom="paragraph">
                  <wp:posOffset>3949700</wp:posOffset>
                </wp:positionV>
                <wp:extent cx="3657600" cy="685800"/>
                <wp:effectExtent l="9525" t="6350" r="9525" b="12700"/>
                <wp:wrapNone/>
                <wp:docPr id="83" name="Oval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685800"/>
                        </a:xfrm>
                        <a:prstGeom prst="ellipse">
                          <a:avLst/>
                        </a:prstGeom>
                        <a:solidFill>
                          <a:srgbClr val="00FFFF">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4310F22" id="Oval 154" o:spid="_x0000_s1026" style="position:absolute;margin-left:24pt;margin-top:311pt;width:4in;height:54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" fillcolor="aqua">
                <v:fill opacity="32896f"/>
              </v:oval>
            </w:pict>
          </mc:Fallback>
        </mc:AlternateContent>
      </w:r>
      <w:r w:rsidR="00D7082A">
        <w:rPr>
          <w:noProof/>
          <w:sz w:val="20"/>
        </w:rPr>
        <mc:AlternateContent>
          <mc:Choice Requires="wps">
            <w:drawing>
              <wp:anchor distT="0" distB="0" distL="114300" distR="114300" simplePos="0" relativeHeight="251892736" behindDoc="0" locked="0" layoutInCell="1" allowOverlap="1" wp14:anchorId="122DC830" wp14:editId="01659024">
                <wp:simplePos x="0" y="0"/>
                <wp:positionH relativeFrom="column">
                  <wp:posOffset>3429000</wp:posOffset>
                </wp:positionH>
                <wp:positionV relativeFrom="paragraph">
                  <wp:posOffset>5626100</wp:posOffset>
                </wp:positionV>
                <wp:extent cx="1143000" cy="533400"/>
                <wp:effectExtent l="9525" t="6350" r="9525" b="12700"/>
                <wp:wrapNone/>
                <wp:docPr id="82"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C3545AC" id="Oval 153" o:spid="_x0000_s1026" style="position:absolute;margin-left:270pt;margin-top:443pt;width:90pt;height:42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" fillcolor="#0c9">
                <v:fill opacity="32896f"/>
              </v:oval>
            </w:pict>
          </mc:Fallback>
        </mc:AlternateContent>
      </w:r>
      <w:r w:rsidR="00D7082A">
        <w:rPr>
          <w:noProof/>
          <w:sz w:val="20"/>
        </w:rPr>
        <mc:AlternateContent>
          <mc:Choice Requires="wps">
            <w:drawing>
              <wp:anchor distT="0" distB="0" distL="114300" distR="114300" simplePos="0" relativeHeight="251891712" behindDoc="0" locked="0" layoutInCell="1" allowOverlap="1" wp14:anchorId="3057591F" wp14:editId="2202BBE7">
                <wp:simplePos x="0" y="0"/>
                <wp:positionH relativeFrom="column">
                  <wp:posOffset>2209800</wp:posOffset>
                </wp:positionH>
                <wp:positionV relativeFrom="paragraph">
                  <wp:posOffset>5626100</wp:posOffset>
                </wp:positionV>
                <wp:extent cx="1143000" cy="533400"/>
                <wp:effectExtent l="9525" t="6350" r="9525" b="12700"/>
                <wp:wrapNone/>
                <wp:docPr id="81" name="Oval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B147108" id="Oval 152" o:spid="_x0000_s1026" style="position:absolute;margin-left:174pt;margin-top:443pt;width:90pt;height:42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" fillcolor="#0c9">
                <v:fill opacity="32896f"/>
              </v:oval>
            </w:pict>
          </mc:Fallback>
        </mc:AlternateContent>
      </w:r>
      <w:r w:rsidR="00D7082A">
        <w:rPr>
          <w:noProof/>
          <w:sz w:val="20"/>
        </w:rPr>
        <mc:AlternateContent>
          <mc:Choice Requires="wps">
            <w:drawing>
              <wp:anchor distT="0" distB="0" distL="114300" distR="114300" simplePos="0" relativeHeight="251890688" behindDoc="0" locked="0" layoutInCell="1" allowOverlap="1" wp14:anchorId="5DEF5064" wp14:editId="40EBE8C1">
                <wp:simplePos x="0" y="0"/>
                <wp:positionH relativeFrom="column">
                  <wp:posOffset>990600</wp:posOffset>
                </wp:positionH>
                <wp:positionV relativeFrom="paragraph">
                  <wp:posOffset>5626100</wp:posOffset>
                </wp:positionV>
                <wp:extent cx="1143000" cy="533400"/>
                <wp:effectExtent l="9525" t="6350" r="9525" b="12700"/>
                <wp:wrapNone/>
                <wp:docPr id="80" name="Oval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5B68481" id="Oval 151" o:spid="_x0000_s1026" style="position:absolute;margin-left:78pt;margin-top:443pt;width:90pt;height:42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" fillcolor="#0c9">
                <v:fill opacity="32896f"/>
              </v:oval>
            </w:pict>
          </mc:Fallback>
        </mc:AlternateContent>
      </w:r>
      <w:r w:rsidR="00D7082A">
        <w:rPr>
          <w:noProof/>
          <w:sz w:val="20"/>
        </w:rPr>
        <mc:AlternateContent>
          <mc:Choice Requires="wps">
            <w:drawing>
              <wp:anchor distT="0" distB="0" distL="114300" distR="114300" simplePos="0" relativeHeight="251889664" behindDoc="0" locked="0" layoutInCell="1" allowOverlap="1" wp14:anchorId="354CFCCB" wp14:editId="658AD8ED">
                <wp:simplePos x="0" y="0"/>
                <wp:positionH relativeFrom="column">
                  <wp:posOffset>-228600</wp:posOffset>
                </wp:positionH>
                <wp:positionV relativeFrom="paragraph">
                  <wp:posOffset>5626100</wp:posOffset>
                </wp:positionV>
                <wp:extent cx="1143000" cy="533400"/>
                <wp:effectExtent l="9525" t="6350" r="9525" b="12700"/>
                <wp:wrapNone/>
                <wp:docPr id="79" name="Oval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6ADD435" id="Oval 150" o:spid="_x0000_s1026" style="position:absolute;margin-left:-18pt;margin-top:443pt;width:90pt;height:42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" fillcolor="#0c9">
                <v:fill opacity="32896f"/>
              </v:oval>
            </w:pict>
          </mc:Fallback>
        </mc:AlternateContent>
      </w:r>
      <w:r w:rsidR="00D7082A">
        <w:rPr>
          <w:noProof/>
          <w:sz w:val="20"/>
        </w:rPr>
        <mc:AlternateContent>
          <mc:Choice Requires="wps">
            <w:drawing>
              <wp:anchor distT="0" distB="0" distL="114300" distR="114300" simplePos="0" relativeHeight="251888640" behindDoc="0" locked="0" layoutInCell="1" allowOverlap="1" wp14:anchorId="1AB0EC7E" wp14:editId="106D62EF">
                <wp:simplePos x="0" y="0"/>
                <wp:positionH relativeFrom="column">
                  <wp:posOffset>3352800</wp:posOffset>
                </wp:positionH>
                <wp:positionV relativeFrom="paragraph">
                  <wp:posOffset>2654300</wp:posOffset>
                </wp:positionV>
                <wp:extent cx="1143000" cy="533400"/>
                <wp:effectExtent l="9525" t="6350" r="9525" b="12700"/>
                <wp:wrapNone/>
                <wp:docPr id="78" name="Oval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2160E5B" id="Oval 149" o:spid="_x0000_s1026" style="position:absolute;margin-left:264pt;margin-top:209pt;width:90pt;height:42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" fillcolor="#fc9">
                <v:fill opacity="32896f"/>
              </v:oval>
            </w:pict>
          </mc:Fallback>
        </mc:AlternateContent>
      </w:r>
      <w:r w:rsidR="00D7082A">
        <w:rPr>
          <w:noProof/>
          <w:sz w:val="20"/>
        </w:rPr>
        <mc:AlternateContent>
          <mc:Choice Requires="wps">
            <w:drawing>
              <wp:anchor distT="0" distB="0" distL="114300" distR="114300" simplePos="0" relativeHeight="251887616" behindDoc="0" locked="0" layoutInCell="1" allowOverlap="1" wp14:anchorId="4F793766" wp14:editId="784F3651">
                <wp:simplePos x="0" y="0"/>
                <wp:positionH relativeFrom="column">
                  <wp:posOffset>2133600</wp:posOffset>
                </wp:positionH>
                <wp:positionV relativeFrom="paragraph">
                  <wp:posOffset>2654300</wp:posOffset>
                </wp:positionV>
                <wp:extent cx="1143000" cy="533400"/>
                <wp:effectExtent l="9525" t="6350" r="9525" b="12700"/>
                <wp:wrapNone/>
                <wp:docPr id="77" name="Oval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1F67AAD" id="Oval 148" o:spid="_x0000_s1026" style="position:absolute;margin-left:168pt;margin-top:209pt;width:90pt;height:42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" fillcolor="#fc9">
                <v:fill opacity="32896f"/>
              </v:oval>
            </w:pict>
          </mc:Fallback>
        </mc:AlternateContent>
      </w:r>
      <w:r w:rsidR="00D7082A">
        <w:rPr>
          <w:noProof/>
          <w:sz w:val="20"/>
        </w:rPr>
        <mc:AlternateContent>
          <mc:Choice Requires="wps">
            <w:drawing>
              <wp:anchor distT="0" distB="0" distL="114300" distR="114300" simplePos="0" relativeHeight="251886592" behindDoc="0" locked="0" layoutInCell="1" allowOverlap="1" wp14:anchorId="11E3C1B5" wp14:editId="698AEF07">
                <wp:simplePos x="0" y="0"/>
                <wp:positionH relativeFrom="column">
                  <wp:posOffset>914400</wp:posOffset>
                </wp:positionH>
                <wp:positionV relativeFrom="paragraph">
                  <wp:posOffset>2654300</wp:posOffset>
                </wp:positionV>
                <wp:extent cx="1143000" cy="533400"/>
                <wp:effectExtent l="9525" t="6350" r="9525" b="12700"/>
                <wp:wrapNone/>
                <wp:docPr id="76" name="Oval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0A083BF" id="Oval 147" o:spid="_x0000_s1026" style="position:absolute;margin-left:1in;margin-top:209pt;width:90pt;height:42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" fillcolor="#fc9">
                <v:fill opacity="32896f"/>
              </v:oval>
            </w:pict>
          </mc:Fallback>
        </mc:AlternateContent>
      </w:r>
      <w:r w:rsidR="00D7082A">
        <w:rPr>
          <w:noProof/>
          <w:sz w:val="20"/>
        </w:rPr>
        <mc:AlternateContent>
          <mc:Choice Requires="wps">
            <w:drawing>
              <wp:anchor distT="0" distB="0" distL="114300" distR="114300" simplePos="0" relativeHeight="251885568" behindDoc="0" locked="0" layoutInCell="1" allowOverlap="1" wp14:anchorId="1200DB2E" wp14:editId="45E51BF3">
                <wp:simplePos x="0" y="0"/>
                <wp:positionH relativeFrom="column">
                  <wp:posOffset>-304800</wp:posOffset>
                </wp:positionH>
                <wp:positionV relativeFrom="paragraph">
                  <wp:posOffset>2654300</wp:posOffset>
                </wp:positionV>
                <wp:extent cx="1143000" cy="533400"/>
                <wp:effectExtent l="9525" t="6350" r="9525" b="12700"/>
                <wp:wrapNone/>
                <wp:docPr id="75" name="Oval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5F9DD2B" id="Oval 146" o:spid="_x0000_s1026" style="position:absolute;margin-left:-24pt;margin-top:209pt;width:90pt;height:42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" fillcolor="#fc9">
                <v:fill opacity="32896f"/>
              </v:oval>
            </w:pict>
          </mc:Fallback>
        </mc:AlternateContent>
      </w:r>
      <w:r w:rsidR="00D7082A">
        <w:rPr>
          <w:noProof/>
          <w:sz w:val="20"/>
        </w:rPr>
        <mc:AlternateContent>
          <mc:Choice Requires="wps">
            <w:drawing>
              <wp:anchor distT="0" distB="0" distL="114300" distR="114300" simplePos="0" relativeHeight="251908096" behindDoc="0" locked="0" layoutInCell="1" allowOverlap="1" wp14:anchorId="016E0183" wp14:editId="743CB5F6">
                <wp:simplePos x="0" y="0"/>
                <wp:positionH relativeFrom="column">
                  <wp:posOffset>5327650</wp:posOffset>
                </wp:positionH>
                <wp:positionV relativeFrom="paragraph">
                  <wp:posOffset>5626100</wp:posOffset>
                </wp:positionV>
                <wp:extent cx="939800" cy="457200"/>
                <wp:effectExtent l="3175" t="0" r="0" b="3175"/>
                <wp:wrapNone/>
                <wp:docPr id="74"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F29FC3" w14:textId="77777777" w:rsidR="009F2330" w:rsidRDefault="009F2330" w:rsidP="00D7082A">
                            <w:pPr>
                              <w:autoSpaceDE w:val="0"/>
                              <w:autoSpaceDN w:val="0"/>
                              <w:adjustRightInd w:val="0"/>
                              <w:jc w:val="center"/>
                              <w:rPr>
                                <w:b/>
                                <w:bCs/>
                                <w:color w:val="000000"/>
                              </w:rPr>
                            </w:pPr>
                            <w:r>
                              <w:rPr>
                                <w:b/>
                                <w:bCs/>
                                <w:color w:val="000000"/>
                              </w:rPr>
                              <w:t>Input</w:t>
                            </w:r>
                          </w:p>
                          <w:p w14:paraId="2DE7B550" w14:textId="77777777" w:rsidR="009F2330" w:rsidRDefault="009F2330" w:rsidP="00D7082A">
                            <w:pPr>
                              <w:autoSpaceDE w:val="0"/>
                              <w:autoSpaceDN w:val="0"/>
                              <w:adjustRightInd w:val="0"/>
                              <w:jc w:val="center"/>
                              <w:rPr>
                                <w:b/>
                                <w:bCs/>
                                <w:color w:val="000000"/>
                              </w:rPr>
                            </w:pPr>
                            <w:r>
                              <w:rPr>
                                <w:b/>
                                <w:bCs/>
                                <w:color w:val="000000"/>
                              </w:rPr>
                              <w:t>Parameters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16E0183" id="Text Box 168" o:spid="_x0000_s1072" type="#_x0000_t202" style="position:absolute;margin-left:419.5pt;margin-top:443pt;width:74pt;height:36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" filled="f" fillcolor="#0c9" stroked="f">
                <v:textbox>
                  <w:txbxContent>
                    <w:p w14:paraId="23F29FC3" w14:textId="77777777" w:rsidR="009F2330" w:rsidRDefault="009F2330" w:rsidP="00D7082A">
                      <w:pPr>
                        <w:autoSpaceDE w:val="0"/>
                        <w:autoSpaceDN w:val="0"/>
                        <w:adjustRightInd w:val="0"/>
                        <w:jc w:val="center"/>
                        <w:rPr>
                          <w:b/>
                          <w:bCs/>
                          <w:color w:val="000000"/>
                        </w:rPr>
                      </w:pPr>
                      <w:r>
                        <w:rPr>
                          <w:b/>
                          <w:bCs/>
                          <w:color w:val="000000"/>
                        </w:rPr>
                        <w:t>Input</w:t>
                      </w:r>
                    </w:p>
                    <w:p w14:paraId="2DE7B550" w14:textId="77777777" w:rsidR="009F2330" w:rsidRDefault="009F2330" w:rsidP="00D7082A">
                      <w:pPr>
                        <w:autoSpaceDE w:val="0"/>
                        <w:autoSpaceDN w:val="0"/>
                        <w:adjustRightInd w:val="0"/>
                        <w:jc w:val="center"/>
                        <w:rPr>
                          <w:b/>
                          <w:bCs/>
                          <w:color w:val="000000"/>
                        </w:rPr>
                      </w:pPr>
                      <w:r>
                        <w:rPr>
                          <w:b/>
                          <w:bCs/>
                          <w:color w:val="000000"/>
                        </w:rPr>
                        <w:t>Parameters</w:t>
                      </w:r>
                    </w:p>
                  </w:txbxContent>
                </v:textbox>
              </v:shape>
            </w:pict>
          </mc:Fallback>
        </mc:AlternateContent>
      </w:r>
      <w:r w:rsidR="00D7082A">
        <w:br w:type="page"/>
      </w:r>
    </w:p>
    <w:p w14:paraId="52180861" w14:textId="77777777" w:rsidR="00D7082A" w:rsidRDefault="00D7082A" w:rsidP="00D7082A">
      <w:pPr>
        <w:pStyle w:val="Footer"/>
        <w:tabs>
          <w:tab w:val="clear" w:pos="4320"/>
          <w:tab w:val="clear" w:pos="8640"/>
        </w:tabs>
        <w:spacing w:line="360" w:lineRule="auto"/>
      </w:pPr>
      <w:r>
        <w:rPr>
          <w:noProof/>
          <w:sz w:val="20"/>
        </w:rPr>
        <w:lastRenderedPageBreak/>
        <mc:AlternateContent>
          <mc:Choice Requires="wps">
            <w:drawing>
              <wp:anchor distT="0" distB="0" distL="114300" distR="114300" simplePos="0" relativeHeight="251834368" behindDoc="0" locked="0" layoutInCell="1" allowOverlap="1" wp14:anchorId="581D811F" wp14:editId="7EEF7712">
                <wp:simplePos x="0" y="0"/>
                <wp:positionH relativeFrom="column">
                  <wp:posOffset>118745</wp:posOffset>
                </wp:positionH>
                <wp:positionV relativeFrom="paragraph">
                  <wp:posOffset>571500</wp:posOffset>
                </wp:positionV>
                <wp:extent cx="4724400" cy="355600"/>
                <wp:effectExtent l="13970" t="13335" r="14605" b="12065"/>
                <wp:wrapNone/>
                <wp:docPr id="7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55600"/>
                        </a:xfrm>
                        <a:prstGeom prst="rect">
                          <a:avLst/>
                        </a:prstGeom>
                        <a:solidFill>
                          <a:srgbClr val="FFCC99">
                            <a:alpha val="50000"/>
                          </a:srgbClr>
                        </a:solidFill>
                        <a:ln w="19050">
                          <a:solidFill>
                            <a:srgbClr val="000000"/>
                          </a:solidFill>
                          <a:miter lim="800000"/>
                          <a:headEnd/>
                          <a:tailEnd/>
                        </a:ln>
                      </wps:spPr>
                      <wps:txbx>
                        <w:txbxContent>
                          <w:p w14:paraId="459C17B9" w14:textId="77777777" w:rsidR="009F2330" w:rsidRDefault="009F2330" w:rsidP="00D7082A">
                            <w:pPr>
                              <w:autoSpaceDE w:val="0"/>
                              <w:autoSpaceDN w:val="0"/>
                              <w:adjustRightInd w:val="0"/>
                              <w:rPr>
                                <w:b/>
                                <w:bCs/>
                                <w:color w:val="000000"/>
                                <w:sz w:val="32"/>
                                <w:szCs w:val="32"/>
                              </w:rPr>
                            </w:pPr>
                            <w:r>
                              <w:rPr>
                                <w:b/>
                                <w:bCs/>
                                <w:color w:val="000000"/>
                                <w:sz w:val="32"/>
                                <w:szCs w:val="32"/>
                              </w:rPr>
                              <w:t>Figure 9: Computation Financial Object Scheme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1D811F" id="Text Box 24" o:spid="_x0000_s1073" type="#_x0000_t202" style="position:absolute;margin-left:9.35pt;margin-top:45pt;width:372pt;height:28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" fillcolor="#fc9" strokeweight="1.5pt">
                <v:fill opacity="32896f"/>
                <v:textbox>
                  <w:txbxContent>
                    <w:p w14:paraId="459C17B9" w14:textId="77777777" w:rsidR="009F2330" w:rsidRDefault="009F2330" w:rsidP="00D7082A">
                      <w:pPr>
                        <w:autoSpaceDE w:val="0"/>
                        <w:autoSpaceDN w:val="0"/>
                        <w:adjustRightInd w:val="0"/>
                        <w:rPr>
                          <w:b/>
                          <w:bCs/>
                          <w:color w:val="000000"/>
                          <w:sz w:val="32"/>
                          <w:szCs w:val="32"/>
                        </w:rPr>
                      </w:pPr>
                      <w:r>
                        <w:rPr>
                          <w:b/>
                          <w:bCs/>
                          <w:color w:val="000000"/>
                          <w:sz w:val="32"/>
                          <w:szCs w:val="32"/>
                        </w:rPr>
                        <w:t>Figure 9: Computation Financial Object Scheme</w:t>
                      </w:r>
                    </w:p>
                  </w:txbxContent>
                </v:textbox>
              </v:shape>
            </w:pict>
          </mc:Fallback>
        </mc:AlternateContent>
      </w:r>
      <w:r>
        <w:rPr>
          <w:noProof/>
          <w:sz w:val="20"/>
        </w:rPr>
        <mc:AlternateContent>
          <mc:Choice Requires="wps">
            <w:drawing>
              <wp:anchor distT="0" distB="0" distL="114300" distR="114300" simplePos="0" relativeHeight="251822080" behindDoc="0" locked="0" layoutInCell="1" allowOverlap="1" wp14:anchorId="43B7F48F" wp14:editId="032DF815">
                <wp:simplePos x="0" y="0"/>
                <wp:positionH relativeFrom="column">
                  <wp:posOffset>1414145</wp:posOffset>
                </wp:positionH>
                <wp:positionV relativeFrom="paragraph">
                  <wp:posOffset>5397500</wp:posOffset>
                </wp:positionV>
                <wp:extent cx="152400" cy="990600"/>
                <wp:effectExtent l="23495" t="38735" r="90805" b="27940"/>
                <wp:wrapNone/>
                <wp:docPr id="7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0" cy="9906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9BDE35" id="Line 12" o:spid="_x0000_s1026" style="position:absolute;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35pt,425pt" to="123.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" strokeweight="3pt">
                <v:stroke endarrow="classic"/>
              </v:line>
            </w:pict>
          </mc:Fallback>
        </mc:AlternateContent>
      </w:r>
      <w:r>
        <w:rPr>
          <w:noProof/>
          <w:sz w:val="20"/>
        </w:rPr>
        <mc:AlternateContent>
          <mc:Choice Requires="wps">
            <w:drawing>
              <wp:anchor distT="0" distB="0" distL="114300" distR="114300" simplePos="0" relativeHeight="251821056" behindDoc="0" locked="0" layoutInCell="1" allowOverlap="1" wp14:anchorId="1592E0D9" wp14:editId="3EC8A68C">
                <wp:simplePos x="0" y="0"/>
                <wp:positionH relativeFrom="column">
                  <wp:posOffset>271145</wp:posOffset>
                </wp:positionH>
                <wp:positionV relativeFrom="paragraph">
                  <wp:posOffset>5321300</wp:posOffset>
                </wp:positionV>
                <wp:extent cx="685800" cy="1066800"/>
                <wp:effectExtent l="23495" t="67310" r="81280" b="27940"/>
                <wp:wrapNone/>
                <wp:docPr id="7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1066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0BBE65" id="Line 11" o:spid="_x0000_s1026" style="position:absolute;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35pt,419pt" to="75.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" strokeweight="3pt">
                <v:stroke endarrow="classic"/>
              </v:line>
            </w:pict>
          </mc:Fallback>
        </mc:AlternateContent>
      </w:r>
      <w:r>
        <w:rPr>
          <w:noProof/>
          <w:sz w:val="20"/>
        </w:rPr>
        <mc:AlternateContent>
          <mc:Choice Requires="wps">
            <w:drawing>
              <wp:anchor distT="0" distB="0" distL="114300" distR="114300" simplePos="0" relativeHeight="251820032" behindDoc="0" locked="0" layoutInCell="1" allowOverlap="1" wp14:anchorId="32AA1ECE" wp14:editId="436C856D">
                <wp:simplePos x="0" y="0"/>
                <wp:positionH relativeFrom="column">
                  <wp:posOffset>118745</wp:posOffset>
                </wp:positionH>
                <wp:positionV relativeFrom="paragraph">
                  <wp:posOffset>3263900</wp:posOffset>
                </wp:positionV>
                <wp:extent cx="3657600" cy="685800"/>
                <wp:effectExtent l="13970" t="10160" r="5080" b="8890"/>
                <wp:wrapNone/>
                <wp:docPr id="7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685800"/>
                        </a:xfrm>
                        <a:prstGeom prst="ellipse">
                          <a:avLst/>
                        </a:prstGeom>
                        <a:solidFill>
                          <a:srgbClr val="00FFFF">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39DDA20" id="Oval 10" o:spid="_x0000_s1026" style="position:absolute;margin-left:9.35pt;margin-top:257pt;width:4in;height:54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" fillcolor="aqua">
                <v:fill opacity="32896f"/>
              </v:oval>
            </w:pict>
          </mc:Fallback>
        </mc:AlternateContent>
      </w:r>
      <w:r>
        <w:rPr>
          <w:noProof/>
          <w:sz w:val="20"/>
        </w:rPr>
        <mc:AlternateContent>
          <mc:Choice Requires="wps">
            <w:drawing>
              <wp:anchor distT="0" distB="0" distL="114300" distR="114300" simplePos="0" relativeHeight="251819008" behindDoc="0" locked="0" layoutInCell="1" allowOverlap="1" wp14:anchorId="3547701A" wp14:editId="10A4768E">
                <wp:simplePos x="0" y="0"/>
                <wp:positionH relativeFrom="column">
                  <wp:posOffset>3242945</wp:posOffset>
                </wp:positionH>
                <wp:positionV relativeFrom="paragraph">
                  <wp:posOffset>6311900</wp:posOffset>
                </wp:positionV>
                <wp:extent cx="1143000" cy="533400"/>
                <wp:effectExtent l="13970" t="10160" r="5080" b="8890"/>
                <wp:wrapNone/>
                <wp:docPr id="6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14:paraId="0EE7545A" w14:textId="77777777" w:rsidR="009F2330" w:rsidRDefault="009F2330" w:rsidP="00D7082A">
                            <w:pPr>
                              <w:autoSpaceDE w:val="0"/>
                              <w:autoSpaceDN w:val="0"/>
                              <w:adjustRightInd w:val="0"/>
                              <w:jc w:val="center"/>
                              <w:rPr>
                                <w:b/>
                                <w:bCs/>
                                <w:color w:val="000000"/>
                              </w:rPr>
                            </w:pPr>
                            <w:r>
                              <w:rPr>
                                <w:b/>
                                <w:bCs/>
                                <w:color w:val="000000"/>
                              </w:rPr>
                              <w:t>Param 4</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547701A" id="Oval 9" o:spid="_x0000_s1074" style="position:absolute;margin-left:255.35pt;margin-top:497pt;width:90pt;height:42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" fillcolor="#0c9">
                <v:fill opacity="32896f"/>
                <v:textbox>
                  <w:txbxContent>
                    <w:p w14:paraId="0EE7545A" w14:textId="77777777" w:rsidR="009F2330" w:rsidRDefault="009F2330" w:rsidP="00D7082A">
                      <w:pPr>
                        <w:autoSpaceDE w:val="0"/>
                        <w:autoSpaceDN w:val="0"/>
                        <w:adjustRightInd w:val="0"/>
                        <w:jc w:val="center"/>
                        <w:rPr>
                          <w:b/>
                          <w:bCs/>
                          <w:color w:val="000000"/>
                        </w:rPr>
                      </w:pPr>
                      <w:r>
                        <w:rPr>
                          <w:b/>
                          <w:bCs/>
                          <w:color w:val="000000"/>
                        </w:rPr>
                        <w:t>Param 4</w:t>
                      </w:r>
                    </w:p>
                  </w:txbxContent>
                </v:textbox>
              </v:oval>
            </w:pict>
          </mc:Fallback>
        </mc:AlternateContent>
      </w:r>
      <w:r>
        <w:rPr>
          <w:noProof/>
          <w:sz w:val="20"/>
        </w:rPr>
        <mc:AlternateContent>
          <mc:Choice Requires="wps">
            <w:drawing>
              <wp:anchor distT="0" distB="0" distL="114300" distR="114300" simplePos="0" relativeHeight="251817984" behindDoc="0" locked="0" layoutInCell="1" allowOverlap="1" wp14:anchorId="1064E8A6" wp14:editId="0A3DF197">
                <wp:simplePos x="0" y="0"/>
                <wp:positionH relativeFrom="column">
                  <wp:posOffset>2023745</wp:posOffset>
                </wp:positionH>
                <wp:positionV relativeFrom="paragraph">
                  <wp:posOffset>6337300</wp:posOffset>
                </wp:positionV>
                <wp:extent cx="1143000" cy="533400"/>
                <wp:effectExtent l="13970" t="6985" r="5080" b="12065"/>
                <wp:wrapNone/>
                <wp:docPr id="6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14:paraId="7D760382" w14:textId="77777777" w:rsidR="009F2330" w:rsidRDefault="009F2330" w:rsidP="00D7082A">
                            <w:pPr>
                              <w:autoSpaceDE w:val="0"/>
                              <w:autoSpaceDN w:val="0"/>
                              <w:adjustRightInd w:val="0"/>
                              <w:jc w:val="center"/>
                              <w:rPr>
                                <w:b/>
                                <w:bCs/>
                                <w:color w:val="000000"/>
                              </w:rPr>
                            </w:pPr>
                            <w:r>
                              <w:rPr>
                                <w:b/>
                                <w:bCs/>
                                <w:color w:val="000000"/>
                              </w:rPr>
                              <w:t>Param 3</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064E8A6" id="Oval 8" o:spid="_x0000_s1075" style="position:absolute;margin-left:159.35pt;margin-top:499pt;width:90pt;height:42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" fillcolor="#0c9">
                <v:fill opacity="32896f"/>
                <v:textbox>
                  <w:txbxContent>
                    <w:p w14:paraId="7D760382" w14:textId="77777777" w:rsidR="009F2330" w:rsidRDefault="009F2330" w:rsidP="00D7082A">
                      <w:pPr>
                        <w:autoSpaceDE w:val="0"/>
                        <w:autoSpaceDN w:val="0"/>
                        <w:adjustRightInd w:val="0"/>
                        <w:jc w:val="center"/>
                        <w:rPr>
                          <w:b/>
                          <w:bCs/>
                          <w:color w:val="000000"/>
                        </w:rPr>
                      </w:pPr>
                      <w:r>
                        <w:rPr>
                          <w:b/>
                          <w:bCs/>
                          <w:color w:val="000000"/>
                        </w:rPr>
                        <w:t>Param 3</w:t>
                      </w:r>
                    </w:p>
                  </w:txbxContent>
                </v:textbox>
              </v:oval>
            </w:pict>
          </mc:Fallback>
        </mc:AlternateContent>
      </w:r>
      <w:r>
        <w:rPr>
          <w:noProof/>
          <w:sz w:val="20"/>
        </w:rPr>
        <mc:AlternateContent>
          <mc:Choice Requires="wps">
            <w:drawing>
              <wp:anchor distT="0" distB="0" distL="114300" distR="114300" simplePos="0" relativeHeight="251816960" behindDoc="0" locked="0" layoutInCell="1" allowOverlap="1" wp14:anchorId="0569D3B3" wp14:editId="47EB2317">
                <wp:simplePos x="0" y="0"/>
                <wp:positionH relativeFrom="column">
                  <wp:posOffset>804545</wp:posOffset>
                </wp:positionH>
                <wp:positionV relativeFrom="paragraph">
                  <wp:posOffset>6311900</wp:posOffset>
                </wp:positionV>
                <wp:extent cx="1143000" cy="533400"/>
                <wp:effectExtent l="13970" t="10160" r="5080" b="8890"/>
                <wp:wrapNone/>
                <wp:docPr id="6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14:paraId="27DD2E32" w14:textId="77777777" w:rsidR="009F2330" w:rsidRDefault="009F2330" w:rsidP="00D7082A">
                            <w:pPr>
                              <w:autoSpaceDE w:val="0"/>
                              <w:autoSpaceDN w:val="0"/>
                              <w:adjustRightInd w:val="0"/>
                              <w:jc w:val="center"/>
                              <w:rPr>
                                <w:b/>
                                <w:bCs/>
                                <w:color w:val="000000"/>
                              </w:rPr>
                            </w:pPr>
                            <w:r>
                              <w:rPr>
                                <w:b/>
                                <w:bCs/>
                                <w:color w:val="000000"/>
                              </w:rPr>
                              <w:t>Param 2</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569D3B3" id="_x0000_s1076" style="position:absolute;margin-left:63.35pt;margin-top:497pt;width:90pt;height:42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" fillcolor="#0c9">
                <v:fill opacity="32896f"/>
                <v:textbox>
                  <w:txbxContent>
                    <w:p w14:paraId="27DD2E32" w14:textId="77777777" w:rsidR="009F2330" w:rsidRDefault="009F2330" w:rsidP="00D7082A">
                      <w:pPr>
                        <w:autoSpaceDE w:val="0"/>
                        <w:autoSpaceDN w:val="0"/>
                        <w:adjustRightInd w:val="0"/>
                        <w:jc w:val="center"/>
                        <w:rPr>
                          <w:b/>
                          <w:bCs/>
                          <w:color w:val="000000"/>
                        </w:rPr>
                      </w:pPr>
                      <w:r>
                        <w:rPr>
                          <w:b/>
                          <w:bCs/>
                          <w:color w:val="000000"/>
                        </w:rPr>
                        <w:t>Param 2</w:t>
                      </w:r>
                    </w:p>
                  </w:txbxContent>
                </v:textbox>
              </v:oval>
            </w:pict>
          </mc:Fallback>
        </mc:AlternateContent>
      </w:r>
      <w:r>
        <w:rPr>
          <w:noProof/>
          <w:sz w:val="20"/>
        </w:rPr>
        <mc:AlternateContent>
          <mc:Choice Requires="wps">
            <w:drawing>
              <wp:anchor distT="0" distB="0" distL="114300" distR="114300" simplePos="0" relativeHeight="251815936" behindDoc="0" locked="0" layoutInCell="1" allowOverlap="1" wp14:anchorId="22ADF183" wp14:editId="0617055C">
                <wp:simplePos x="0" y="0"/>
                <wp:positionH relativeFrom="column">
                  <wp:posOffset>-414655</wp:posOffset>
                </wp:positionH>
                <wp:positionV relativeFrom="paragraph">
                  <wp:posOffset>6337300</wp:posOffset>
                </wp:positionV>
                <wp:extent cx="1143000" cy="533400"/>
                <wp:effectExtent l="13970" t="6985" r="5080" b="12065"/>
                <wp:wrapNone/>
                <wp:docPr id="6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14:paraId="5B37E68D" w14:textId="77777777" w:rsidR="009F2330" w:rsidRDefault="009F2330" w:rsidP="00D7082A">
                            <w:pPr>
                              <w:autoSpaceDE w:val="0"/>
                              <w:autoSpaceDN w:val="0"/>
                              <w:adjustRightInd w:val="0"/>
                              <w:jc w:val="center"/>
                              <w:rPr>
                                <w:b/>
                                <w:bCs/>
                                <w:color w:val="000000"/>
                              </w:rPr>
                            </w:pPr>
                            <w:r>
                              <w:rPr>
                                <w:b/>
                                <w:bCs/>
                                <w:color w:val="000000"/>
                              </w:rPr>
                              <w:t>Param 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2ADF183" id="_x0000_s1077" style="position:absolute;margin-left:-32.65pt;margin-top:499pt;width:90pt;height:42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" fillcolor="#0c9">
                <v:fill opacity="32896f"/>
                <v:textbox>
                  <w:txbxContent>
                    <w:p w14:paraId="5B37E68D" w14:textId="77777777" w:rsidR="009F2330" w:rsidRDefault="009F2330" w:rsidP="00D7082A">
                      <w:pPr>
                        <w:autoSpaceDE w:val="0"/>
                        <w:autoSpaceDN w:val="0"/>
                        <w:adjustRightInd w:val="0"/>
                        <w:jc w:val="center"/>
                        <w:rPr>
                          <w:b/>
                          <w:bCs/>
                          <w:color w:val="000000"/>
                        </w:rPr>
                      </w:pPr>
                      <w:r>
                        <w:rPr>
                          <w:b/>
                          <w:bCs/>
                          <w:color w:val="000000"/>
                        </w:rPr>
                        <w:t>Param 1</w:t>
                      </w:r>
                    </w:p>
                  </w:txbxContent>
                </v:textbox>
              </v:oval>
            </w:pict>
          </mc:Fallback>
        </mc:AlternateContent>
      </w:r>
      <w:r>
        <w:rPr>
          <w:noProof/>
          <w:sz w:val="20"/>
        </w:rPr>
        <mc:AlternateContent>
          <mc:Choice Requires="wps">
            <w:drawing>
              <wp:anchor distT="0" distB="0" distL="114300" distR="114300" simplePos="0" relativeHeight="251814912" behindDoc="0" locked="0" layoutInCell="1" allowOverlap="1" wp14:anchorId="3C355AF0" wp14:editId="65EE6BB9">
                <wp:simplePos x="0" y="0"/>
                <wp:positionH relativeFrom="column">
                  <wp:posOffset>3166745</wp:posOffset>
                </wp:positionH>
                <wp:positionV relativeFrom="paragraph">
                  <wp:posOffset>1968500</wp:posOffset>
                </wp:positionV>
                <wp:extent cx="1143000" cy="533400"/>
                <wp:effectExtent l="13970" t="10160" r="5080" b="8890"/>
                <wp:wrapNone/>
                <wp:docPr id="6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14:paraId="7EF940E1" w14:textId="77777777" w:rsidR="009F2330" w:rsidRDefault="009F2330" w:rsidP="00D7082A">
                            <w:pPr>
                              <w:autoSpaceDE w:val="0"/>
                              <w:autoSpaceDN w:val="0"/>
                              <w:adjustRightInd w:val="0"/>
                              <w:jc w:val="center"/>
                              <w:rPr>
                                <w:b/>
                                <w:bCs/>
                                <w:color w:val="000000"/>
                              </w:rPr>
                            </w:pPr>
                            <w:r>
                              <w:rPr>
                                <w:b/>
                                <w:bCs/>
                                <w:color w:val="000000"/>
                              </w:rPr>
                              <w:t>Loss PV</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C355AF0" id="_x0000_s1078" style="position:absolute;margin-left:249.35pt;margin-top:155pt;width:90pt;height:42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" fillcolor="#fc9">
                <v:fill opacity="32896f"/>
                <v:textbox>
                  <w:txbxContent>
                    <w:p w14:paraId="7EF940E1" w14:textId="77777777" w:rsidR="009F2330" w:rsidRDefault="009F2330" w:rsidP="00D7082A">
                      <w:pPr>
                        <w:autoSpaceDE w:val="0"/>
                        <w:autoSpaceDN w:val="0"/>
                        <w:adjustRightInd w:val="0"/>
                        <w:jc w:val="center"/>
                        <w:rPr>
                          <w:b/>
                          <w:bCs/>
                          <w:color w:val="000000"/>
                        </w:rPr>
                      </w:pPr>
                      <w:r>
                        <w:rPr>
                          <w:b/>
                          <w:bCs/>
                          <w:color w:val="000000"/>
                        </w:rPr>
                        <w:t>Loss PV</w:t>
                      </w:r>
                    </w:p>
                  </w:txbxContent>
                </v:textbox>
              </v:oval>
            </w:pict>
          </mc:Fallback>
        </mc:AlternateContent>
      </w:r>
      <w:r>
        <w:rPr>
          <w:noProof/>
          <w:sz w:val="20"/>
        </w:rPr>
        <mc:AlternateContent>
          <mc:Choice Requires="wps">
            <w:drawing>
              <wp:anchor distT="0" distB="0" distL="114300" distR="114300" simplePos="0" relativeHeight="251813888" behindDoc="0" locked="0" layoutInCell="1" allowOverlap="1" wp14:anchorId="06A77D70" wp14:editId="6283F45F">
                <wp:simplePos x="0" y="0"/>
                <wp:positionH relativeFrom="column">
                  <wp:posOffset>1947545</wp:posOffset>
                </wp:positionH>
                <wp:positionV relativeFrom="paragraph">
                  <wp:posOffset>1968500</wp:posOffset>
                </wp:positionV>
                <wp:extent cx="1143000" cy="533400"/>
                <wp:effectExtent l="13970" t="10160" r="5080" b="8890"/>
                <wp:wrapNone/>
                <wp:docPr id="6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14:paraId="5E35C218" w14:textId="77777777" w:rsidR="009F2330" w:rsidRDefault="009F2330" w:rsidP="00D7082A">
                            <w:pPr>
                              <w:autoSpaceDE w:val="0"/>
                              <w:autoSpaceDN w:val="0"/>
                              <w:adjustRightInd w:val="0"/>
                              <w:jc w:val="center"/>
                              <w:rPr>
                                <w:b/>
                                <w:bCs/>
                                <w:color w:val="000000"/>
                              </w:rPr>
                            </w:pPr>
                            <w:r>
                              <w:rPr>
                                <w:b/>
                                <w:bCs/>
                                <w:color w:val="000000"/>
                              </w:rPr>
                              <w:t>Fair Premium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6A77D70" id="_x0000_s1079" style="position:absolute;margin-left:153.35pt;margin-top:155pt;width:90pt;height:42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" fillcolor="#fc9">
                <v:fill opacity="32896f"/>
                <v:textbox>
                  <w:txbxContent>
                    <w:p w14:paraId="5E35C218" w14:textId="77777777" w:rsidR="009F2330" w:rsidRDefault="009F2330" w:rsidP="00D7082A">
                      <w:pPr>
                        <w:autoSpaceDE w:val="0"/>
                        <w:autoSpaceDN w:val="0"/>
                        <w:adjustRightInd w:val="0"/>
                        <w:jc w:val="center"/>
                        <w:rPr>
                          <w:b/>
                          <w:bCs/>
                          <w:color w:val="000000"/>
                        </w:rPr>
                      </w:pPr>
                      <w:r>
                        <w:rPr>
                          <w:b/>
                          <w:bCs/>
                          <w:color w:val="000000"/>
                        </w:rPr>
                        <w:t>Fair Premium</w:t>
                      </w:r>
                    </w:p>
                  </w:txbxContent>
                </v:textbox>
              </v:oval>
            </w:pict>
          </mc:Fallback>
        </mc:AlternateContent>
      </w:r>
      <w:r>
        <w:rPr>
          <w:noProof/>
          <w:sz w:val="20"/>
        </w:rPr>
        <mc:AlternateContent>
          <mc:Choice Requires="wps">
            <w:drawing>
              <wp:anchor distT="0" distB="0" distL="114300" distR="114300" simplePos="0" relativeHeight="251812864" behindDoc="0" locked="0" layoutInCell="1" allowOverlap="1" wp14:anchorId="7B42D3AC" wp14:editId="4DBF74A8">
                <wp:simplePos x="0" y="0"/>
                <wp:positionH relativeFrom="column">
                  <wp:posOffset>728345</wp:posOffset>
                </wp:positionH>
                <wp:positionV relativeFrom="paragraph">
                  <wp:posOffset>1968500</wp:posOffset>
                </wp:positionV>
                <wp:extent cx="1143000" cy="533400"/>
                <wp:effectExtent l="13970" t="10160" r="5080" b="8890"/>
                <wp:wrapNone/>
                <wp:docPr id="14365"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14:paraId="47181FE4" w14:textId="77777777" w:rsidR="009F2330" w:rsidRDefault="009F2330" w:rsidP="00D7082A">
                            <w:pPr>
                              <w:autoSpaceDE w:val="0"/>
                              <w:autoSpaceDN w:val="0"/>
                              <w:adjustRightInd w:val="0"/>
                              <w:jc w:val="center"/>
                              <w:rPr>
                                <w:b/>
                                <w:bCs/>
                                <w:color w:val="000000"/>
                              </w:rPr>
                            </w:pPr>
                            <w:r>
                              <w:rPr>
                                <w:b/>
                                <w:bCs/>
                                <w:color w:val="000000"/>
                              </w:rPr>
                              <w:t>Duration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B42D3AC" id="_x0000_s1080" style="position:absolute;margin-left:57.35pt;margin-top:155pt;width:90pt;height:42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" fillcolor="#fc9">
                <v:fill opacity="32896f"/>
                <v:textbox>
                  <w:txbxContent>
                    <w:p w14:paraId="47181FE4" w14:textId="77777777" w:rsidR="009F2330" w:rsidRDefault="009F2330" w:rsidP="00D7082A">
                      <w:pPr>
                        <w:autoSpaceDE w:val="0"/>
                        <w:autoSpaceDN w:val="0"/>
                        <w:adjustRightInd w:val="0"/>
                        <w:jc w:val="center"/>
                        <w:rPr>
                          <w:b/>
                          <w:bCs/>
                          <w:color w:val="000000"/>
                        </w:rPr>
                      </w:pPr>
                      <w:r>
                        <w:rPr>
                          <w:b/>
                          <w:bCs/>
                          <w:color w:val="000000"/>
                        </w:rPr>
                        <w:t>Duration</w:t>
                      </w:r>
                    </w:p>
                  </w:txbxContent>
                </v:textbox>
              </v:oval>
            </w:pict>
          </mc:Fallback>
        </mc:AlternateContent>
      </w:r>
      <w:r>
        <w:rPr>
          <w:noProof/>
          <w:sz w:val="20"/>
        </w:rPr>
        <mc:AlternateContent>
          <mc:Choice Requires="wps">
            <w:drawing>
              <wp:anchor distT="0" distB="0" distL="114300" distR="114300" simplePos="0" relativeHeight="251811840" behindDoc="0" locked="0" layoutInCell="1" allowOverlap="1" wp14:anchorId="44EB1E95" wp14:editId="0B0113E6">
                <wp:simplePos x="0" y="0"/>
                <wp:positionH relativeFrom="column">
                  <wp:posOffset>-490855</wp:posOffset>
                </wp:positionH>
                <wp:positionV relativeFrom="paragraph">
                  <wp:posOffset>1968500</wp:posOffset>
                </wp:positionV>
                <wp:extent cx="1143000" cy="533400"/>
                <wp:effectExtent l="13970" t="10160" r="5080" b="8890"/>
                <wp:wrapNone/>
                <wp:docPr id="14366"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14:paraId="34F73BB4" w14:textId="77777777" w:rsidR="009F2330" w:rsidRDefault="009F2330" w:rsidP="00D7082A">
                            <w:pPr>
                              <w:autoSpaceDE w:val="0"/>
                              <w:autoSpaceDN w:val="0"/>
                              <w:adjustRightInd w:val="0"/>
                              <w:jc w:val="center"/>
                              <w:rPr>
                                <w:b/>
                                <w:bCs/>
                                <w:color w:val="000000"/>
                              </w:rPr>
                            </w:pPr>
                            <w:r>
                              <w:rPr>
                                <w:b/>
                                <w:bCs/>
                                <w:color w:val="000000"/>
                              </w:rPr>
                              <w:t>PV</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4EB1E95" id="Oval 2" o:spid="_x0000_s1081" style="position:absolute;margin-left:-38.65pt;margin-top:155pt;width:90pt;height:42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" fillcolor="#fc9">
                <v:fill opacity="32896f"/>
                <v:textbox>
                  <w:txbxContent>
                    <w:p w14:paraId="34F73BB4" w14:textId="77777777" w:rsidR="009F2330" w:rsidRDefault="009F2330" w:rsidP="00D7082A">
                      <w:pPr>
                        <w:autoSpaceDE w:val="0"/>
                        <w:autoSpaceDN w:val="0"/>
                        <w:adjustRightInd w:val="0"/>
                        <w:jc w:val="center"/>
                        <w:rPr>
                          <w:b/>
                          <w:bCs/>
                          <w:color w:val="000000"/>
                        </w:rPr>
                      </w:pPr>
                      <w:r>
                        <w:rPr>
                          <w:b/>
                          <w:bCs/>
                          <w:color w:val="000000"/>
                        </w:rPr>
                        <w:t>PV</w:t>
                      </w:r>
                    </w:p>
                  </w:txbxContent>
                </v:textbox>
              </v:oval>
            </w:pict>
          </mc:Fallback>
        </mc:AlternateContent>
      </w:r>
      <w:r>
        <w:rPr>
          <w:noProof/>
          <w:sz w:val="20"/>
        </w:rPr>
        <mc:AlternateContent>
          <mc:Choice Requires="wps">
            <w:drawing>
              <wp:anchor distT="0" distB="0" distL="114300" distR="114300" simplePos="0" relativeHeight="251843584" behindDoc="0" locked="0" layoutInCell="1" allowOverlap="1" wp14:anchorId="436502E5" wp14:editId="152CE8B4">
                <wp:simplePos x="0" y="0"/>
                <wp:positionH relativeFrom="column">
                  <wp:posOffset>3166745</wp:posOffset>
                </wp:positionH>
                <wp:positionV relativeFrom="paragraph">
                  <wp:posOffset>3873500</wp:posOffset>
                </wp:positionV>
                <wp:extent cx="609600" cy="685800"/>
                <wp:effectExtent l="80645" t="76835" r="24130" b="27940"/>
                <wp:wrapNone/>
                <wp:docPr id="14367"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9600" cy="685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4662DA" id="Line 33" o:spid="_x0000_s1026" style="position:absolute;flip:x 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35pt,305pt" to="297.3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" strokeweight="3pt">
                <v:stroke endarrow="classic"/>
              </v:line>
            </w:pict>
          </mc:Fallback>
        </mc:AlternateContent>
      </w:r>
      <w:r>
        <w:rPr>
          <w:noProof/>
          <w:sz w:val="20"/>
        </w:rPr>
        <mc:AlternateContent>
          <mc:Choice Requires="wps">
            <w:drawing>
              <wp:anchor distT="0" distB="0" distL="114300" distR="114300" simplePos="0" relativeHeight="251842560" behindDoc="0" locked="0" layoutInCell="1" allowOverlap="1" wp14:anchorId="76E80F3D" wp14:editId="3F9D8CCC">
                <wp:simplePos x="0" y="0"/>
                <wp:positionH relativeFrom="column">
                  <wp:posOffset>1566545</wp:posOffset>
                </wp:positionH>
                <wp:positionV relativeFrom="paragraph">
                  <wp:posOffset>3949700</wp:posOffset>
                </wp:positionV>
                <wp:extent cx="0" cy="914400"/>
                <wp:effectExtent l="90170" t="29210" r="90805" b="27940"/>
                <wp:wrapNone/>
                <wp:docPr id="14368"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144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094608" id="Line 32" o:spid="_x0000_s1026" style="position:absolute;flip:y;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35pt,311pt" to="123.35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" strokeweight="3pt">
                <v:stroke endarrow="classic"/>
              </v:line>
            </w:pict>
          </mc:Fallback>
        </mc:AlternateContent>
      </w:r>
      <w:r>
        <w:rPr>
          <w:noProof/>
          <w:sz w:val="20"/>
        </w:rPr>
        <mc:AlternateContent>
          <mc:Choice Requires="wps">
            <w:drawing>
              <wp:anchor distT="0" distB="0" distL="114300" distR="114300" simplePos="0" relativeHeight="251841536" behindDoc="0" locked="0" layoutInCell="1" allowOverlap="1" wp14:anchorId="1A2F4ED8" wp14:editId="23F07B0E">
                <wp:simplePos x="0" y="0"/>
                <wp:positionH relativeFrom="column">
                  <wp:posOffset>-414655</wp:posOffset>
                </wp:positionH>
                <wp:positionV relativeFrom="paragraph">
                  <wp:posOffset>3797300</wp:posOffset>
                </wp:positionV>
                <wp:extent cx="990600" cy="762000"/>
                <wp:effectExtent l="23495" t="86360" r="71755" b="27940"/>
                <wp:wrapNone/>
                <wp:docPr id="14369"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906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1D3CBD" id="Line 31" o:spid="_x0000_s1026" style="position:absolute;flip: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65pt,299pt" to="45.3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" strokeweight="3pt">
                <v:stroke endarrow="classic"/>
              </v:line>
            </w:pict>
          </mc:Fallback>
        </mc:AlternateContent>
      </w:r>
      <w:r>
        <w:rPr>
          <w:noProof/>
          <w:sz w:val="20"/>
        </w:rPr>
        <mc:AlternateContent>
          <mc:Choice Requires="wps">
            <w:drawing>
              <wp:anchor distT="0" distB="0" distL="114300" distR="114300" simplePos="0" relativeHeight="251840512" behindDoc="0" locked="0" layoutInCell="1" allowOverlap="1" wp14:anchorId="5BAD7F9B" wp14:editId="2A054E01">
                <wp:simplePos x="0" y="0"/>
                <wp:positionH relativeFrom="column">
                  <wp:posOffset>3776345</wp:posOffset>
                </wp:positionH>
                <wp:positionV relativeFrom="paragraph">
                  <wp:posOffset>5549900</wp:posOffset>
                </wp:positionV>
                <wp:extent cx="0" cy="762000"/>
                <wp:effectExtent l="90170" t="29210" r="90805" b="27940"/>
                <wp:wrapNone/>
                <wp:docPr id="14370"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952449" id="Line 30" o:spid="_x0000_s1026" style="position:absolute;flip: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35pt,437pt" to="297.35pt,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" strokeweight="3pt">
                <v:stroke endarrow="classic"/>
              </v:line>
            </w:pict>
          </mc:Fallback>
        </mc:AlternateContent>
      </w:r>
      <w:r>
        <w:rPr>
          <w:noProof/>
          <w:sz w:val="20"/>
        </w:rPr>
        <mc:AlternateContent>
          <mc:Choice Requires="wps">
            <w:drawing>
              <wp:anchor distT="0" distB="0" distL="114300" distR="114300" simplePos="0" relativeHeight="251839488" behindDoc="0" locked="0" layoutInCell="1" allowOverlap="1" wp14:anchorId="288E3709" wp14:editId="72E2105C">
                <wp:simplePos x="0" y="0"/>
                <wp:positionH relativeFrom="column">
                  <wp:posOffset>-871855</wp:posOffset>
                </wp:positionH>
                <wp:positionV relativeFrom="paragraph">
                  <wp:posOffset>4559300</wp:posOffset>
                </wp:positionV>
                <wp:extent cx="838200" cy="990600"/>
                <wp:effectExtent l="13970" t="10160" r="5080" b="8890"/>
                <wp:wrapNone/>
                <wp:docPr id="14371"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990600"/>
                        </a:xfrm>
                        <a:prstGeom prst="ellipse">
                          <a:avLst/>
                        </a:prstGeom>
                        <a:solidFill>
                          <a:srgbClr val="FF99CC">
                            <a:alpha val="50000"/>
                          </a:srgbClr>
                        </a:solidFill>
                        <a:ln w="9525">
                          <a:solidFill>
                            <a:srgbClr val="000000"/>
                          </a:solidFill>
                          <a:round/>
                          <a:headEnd/>
                          <a:tailEnd/>
                        </a:ln>
                      </wps:spPr>
                      <wps:txbx>
                        <w:txbxContent>
                          <w:p w14:paraId="019A597C" w14:textId="77777777" w:rsidR="009F2330" w:rsidRDefault="009F2330" w:rsidP="00D7082A">
                            <w:pPr>
                              <w:autoSpaceDE w:val="0"/>
                              <w:autoSpaceDN w:val="0"/>
                              <w:adjustRightInd w:val="0"/>
                              <w:jc w:val="center"/>
                              <w:rPr>
                                <w:b/>
                                <w:bCs/>
                                <w:color w:val="000000"/>
                              </w:rPr>
                            </w:pPr>
                            <w:r>
                              <w:rPr>
                                <w:b/>
                                <w:bCs/>
                                <w:color w:val="000000"/>
                              </w:rPr>
                              <w:t>Product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88E3709" id="Oval 29" o:spid="_x0000_s1082" style="position:absolute;margin-left:-68.65pt;margin-top:359pt;width:66pt;height:78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" fillcolor="#f9c">
                <v:fill opacity="32896f"/>
                <v:textbox>
                  <w:txbxContent>
                    <w:p w14:paraId="019A597C" w14:textId="77777777" w:rsidR="009F2330" w:rsidRDefault="009F2330" w:rsidP="00D7082A">
                      <w:pPr>
                        <w:autoSpaceDE w:val="0"/>
                        <w:autoSpaceDN w:val="0"/>
                        <w:adjustRightInd w:val="0"/>
                        <w:jc w:val="center"/>
                        <w:rPr>
                          <w:b/>
                          <w:bCs/>
                          <w:color w:val="000000"/>
                        </w:rPr>
                      </w:pPr>
                      <w:r>
                        <w:rPr>
                          <w:b/>
                          <w:bCs/>
                          <w:color w:val="000000"/>
                        </w:rPr>
                        <w:t>Product</w:t>
                      </w:r>
                    </w:p>
                  </w:txbxContent>
                </v:textbox>
              </v:oval>
            </w:pict>
          </mc:Fallback>
        </mc:AlternateContent>
      </w:r>
      <w:r>
        <w:rPr>
          <w:noProof/>
          <w:sz w:val="20"/>
        </w:rPr>
        <mc:AlternateContent>
          <mc:Choice Requires="wps">
            <w:drawing>
              <wp:anchor distT="0" distB="0" distL="114300" distR="114300" simplePos="0" relativeHeight="251838464" behindDoc="0" locked="0" layoutInCell="1" allowOverlap="1" wp14:anchorId="659A8D2F" wp14:editId="75273656">
                <wp:simplePos x="0" y="0"/>
                <wp:positionH relativeFrom="column">
                  <wp:posOffset>5119370</wp:posOffset>
                </wp:positionH>
                <wp:positionV relativeFrom="paragraph">
                  <wp:posOffset>4864100</wp:posOffset>
                </wp:positionV>
                <wp:extent cx="1510030" cy="274320"/>
                <wp:effectExtent l="4445" t="635" r="0" b="1270"/>
                <wp:wrapNone/>
                <wp:docPr id="1437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00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9D6BAD" w14:textId="77777777" w:rsidR="009F2330" w:rsidRDefault="009F2330" w:rsidP="00D7082A">
                            <w:pPr>
                              <w:autoSpaceDE w:val="0"/>
                              <w:autoSpaceDN w:val="0"/>
                              <w:adjustRightInd w:val="0"/>
                              <w:jc w:val="center"/>
                              <w:rPr>
                                <w:b/>
                                <w:bCs/>
                                <w:color w:val="000000"/>
                              </w:rPr>
                            </w:pPr>
                            <w:r>
                              <w:rPr>
                                <w:b/>
                                <w:bCs/>
                                <w:color w:val="000000"/>
                              </w:rPr>
                              <w:t>Wengert Canonicals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59A8D2F" id="Text Box 28" o:spid="_x0000_s1083" type="#_x0000_t202" style="position:absolute;margin-left:403.1pt;margin-top:383pt;width:118.9pt;height:21.6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" filled="f" fillcolor="#0c9" stroked="f">
                <v:textbox>
                  <w:txbxContent>
                    <w:p w14:paraId="349D6BAD" w14:textId="77777777" w:rsidR="009F2330" w:rsidRDefault="009F2330" w:rsidP="00D7082A">
                      <w:pPr>
                        <w:autoSpaceDE w:val="0"/>
                        <w:autoSpaceDN w:val="0"/>
                        <w:adjustRightInd w:val="0"/>
                        <w:jc w:val="center"/>
                        <w:rPr>
                          <w:b/>
                          <w:bCs/>
                          <w:color w:val="000000"/>
                        </w:rPr>
                      </w:pPr>
                      <w:r>
                        <w:rPr>
                          <w:b/>
                          <w:bCs/>
                          <w:color w:val="000000"/>
                        </w:rPr>
                        <w:t>Wengert Canonicals</w:t>
                      </w:r>
                    </w:p>
                  </w:txbxContent>
                </v:textbox>
              </v:shape>
            </w:pict>
          </mc:Fallback>
        </mc:AlternateContent>
      </w:r>
      <w:r>
        <w:rPr>
          <w:noProof/>
          <w:sz w:val="20"/>
        </w:rPr>
        <mc:AlternateContent>
          <mc:Choice Requires="wps">
            <w:drawing>
              <wp:anchor distT="0" distB="0" distL="114300" distR="114300" simplePos="0" relativeHeight="251837440" behindDoc="0" locked="0" layoutInCell="1" allowOverlap="1" wp14:anchorId="7C5C8184" wp14:editId="03E1A3F6">
                <wp:simplePos x="0" y="0"/>
                <wp:positionH relativeFrom="column">
                  <wp:posOffset>4919345</wp:posOffset>
                </wp:positionH>
                <wp:positionV relativeFrom="paragraph">
                  <wp:posOffset>4635500</wp:posOffset>
                </wp:positionV>
                <wp:extent cx="152400" cy="685800"/>
                <wp:effectExtent l="23495" t="19685" r="24130" b="27940"/>
                <wp:wrapNone/>
                <wp:docPr id="14373"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1C4BCB3" id="AutoShape 27" o:spid="_x0000_s1026" type="#_x0000_t88" style="position:absolute;margin-left:387.35pt;margin-top:365pt;width:12pt;height:54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" fillcolor="#0c9" strokeweight="3pt"/>
            </w:pict>
          </mc:Fallback>
        </mc:AlternateContent>
      </w:r>
      <w:r>
        <w:rPr>
          <w:noProof/>
          <w:sz w:val="20"/>
        </w:rPr>
        <mc:AlternateContent>
          <mc:Choice Requires="wps">
            <w:drawing>
              <wp:anchor distT="0" distB="0" distL="114300" distR="114300" simplePos="0" relativeHeight="251836416" behindDoc="0" locked="0" layoutInCell="1" allowOverlap="1" wp14:anchorId="025BC35A" wp14:editId="156202E7">
                <wp:simplePos x="0" y="0"/>
                <wp:positionH relativeFrom="column">
                  <wp:posOffset>3395345</wp:posOffset>
                </wp:positionH>
                <wp:positionV relativeFrom="paragraph">
                  <wp:posOffset>4559300</wp:posOffset>
                </wp:positionV>
                <wp:extent cx="838200" cy="990600"/>
                <wp:effectExtent l="13970" t="10160" r="5080" b="8890"/>
                <wp:wrapNone/>
                <wp:docPr id="14374"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990600"/>
                        </a:xfrm>
                        <a:prstGeom prst="ellipse">
                          <a:avLst/>
                        </a:prstGeom>
                        <a:solidFill>
                          <a:srgbClr val="FF99CC">
                            <a:alpha val="50000"/>
                          </a:srgbClr>
                        </a:solidFill>
                        <a:ln w="9525">
                          <a:solidFill>
                            <a:srgbClr val="000000"/>
                          </a:solidFill>
                          <a:round/>
                          <a:headEnd/>
                          <a:tailEnd/>
                        </a:ln>
                      </wps:spPr>
                      <wps:txbx>
                        <w:txbxContent>
                          <w:p w14:paraId="15269EF7" w14:textId="77777777" w:rsidR="009F2330" w:rsidRDefault="009F2330" w:rsidP="00D7082A">
                            <w:pPr>
                              <w:autoSpaceDE w:val="0"/>
                              <w:autoSpaceDN w:val="0"/>
                              <w:adjustRightInd w:val="0"/>
                              <w:jc w:val="center"/>
                              <w:rPr>
                                <w:b/>
                                <w:bCs/>
                                <w:color w:val="000000"/>
                              </w:rPr>
                            </w:pPr>
                            <w:r>
                              <w:rPr>
                                <w:b/>
                                <w:bCs/>
                                <w:color w:val="000000"/>
                              </w:rPr>
                              <w:t>Curve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25BC35A" id="Oval 26" o:spid="_x0000_s1084" style="position:absolute;margin-left:267.35pt;margin-top:359pt;width:66pt;height:78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" fillcolor="#f9c">
                <v:fill opacity="32896f"/>
                <v:textbox>
                  <w:txbxContent>
                    <w:p w14:paraId="15269EF7" w14:textId="77777777" w:rsidR="009F2330" w:rsidRDefault="009F2330" w:rsidP="00D7082A">
                      <w:pPr>
                        <w:autoSpaceDE w:val="0"/>
                        <w:autoSpaceDN w:val="0"/>
                        <w:adjustRightInd w:val="0"/>
                        <w:jc w:val="center"/>
                        <w:rPr>
                          <w:b/>
                          <w:bCs/>
                          <w:color w:val="000000"/>
                        </w:rPr>
                      </w:pPr>
                      <w:r>
                        <w:rPr>
                          <w:b/>
                          <w:bCs/>
                          <w:color w:val="000000"/>
                        </w:rPr>
                        <w:t>Curve</w:t>
                      </w:r>
                    </w:p>
                  </w:txbxContent>
                </v:textbox>
              </v:oval>
            </w:pict>
          </mc:Fallback>
        </mc:AlternateContent>
      </w:r>
      <w:r>
        <w:rPr>
          <w:noProof/>
          <w:sz w:val="20"/>
        </w:rPr>
        <mc:AlternateContent>
          <mc:Choice Requires="wps">
            <w:drawing>
              <wp:anchor distT="0" distB="0" distL="114300" distR="114300" simplePos="0" relativeHeight="251835392" behindDoc="0" locked="0" layoutInCell="1" allowOverlap="1" wp14:anchorId="6C161C07" wp14:editId="273E2DA8">
                <wp:simplePos x="0" y="0"/>
                <wp:positionH relativeFrom="column">
                  <wp:posOffset>194945</wp:posOffset>
                </wp:positionH>
                <wp:positionV relativeFrom="paragraph">
                  <wp:posOffset>4864100</wp:posOffset>
                </wp:positionV>
                <wp:extent cx="2667000" cy="533400"/>
                <wp:effectExtent l="13970" t="10160" r="5080" b="8890"/>
                <wp:wrapNone/>
                <wp:docPr id="14375"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0" cy="533400"/>
                        </a:xfrm>
                        <a:prstGeom prst="ellipse">
                          <a:avLst/>
                        </a:prstGeom>
                        <a:solidFill>
                          <a:srgbClr val="FF99CC">
                            <a:alpha val="50000"/>
                          </a:srgbClr>
                        </a:solidFill>
                        <a:ln w="9525">
                          <a:solidFill>
                            <a:srgbClr val="000000"/>
                          </a:solidFill>
                          <a:round/>
                          <a:headEnd/>
                          <a:tailEnd/>
                        </a:ln>
                      </wps:spPr>
                      <wps:txbx>
                        <w:txbxContent>
                          <w:p w14:paraId="5BD20CAC" w14:textId="77777777" w:rsidR="009F2330" w:rsidRDefault="009F2330" w:rsidP="00D7082A">
                            <w:pPr>
                              <w:autoSpaceDE w:val="0"/>
                              <w:autoSpaceDN w:val="0"/>
                              <w:adjustRightInd w:val="0"/>
                              <w:jc w:val="center"/>
                              <w:rPr>
                                <w:b/>
                                <w:bCs/>
                                <w:color w:val="000000"/>
                              </w:rPr>
                            </w:pPr>
                            <w:r>
                              <w:rPr>
                                <w:b/>
                                <w:bCs/>
                                <w:color w:val="000000"/>
                              </w:rPr>
                              <w:t>Pricer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C161C07" id="Oval 25" o:spid="_x0000_s1085" style="position:absolute;margin-left:15.35pt;margin-top:383pt;width:210pt;height:42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" fillcolor="#f9c">
                <v:fill opacity="32896f"/>
                <v:textbox>
                  <w:txbxContent>
                    <w:p w14:paraId="5BD20CAC" w14:textId="77777777" w:rsidR="009F2330" w:rsidRDefault="009F2330" w:rsidP="00D7082A">
                      <w:pPr>
                        <w:autoSpaceDE w:val="0"/>
                        <w:autoSpaceDN w:val="0"/>
                        <w:adjustRightInd w:val="0"/>
                        <w:jc w:val="center"/>
                        <w:rPr>
                          <w:b/>
                          <w:bCs/>
                          <w:color w:val="000000"/>
                        </w:rPr>
                      </w:pPr>
                      <w:r>
                        <w:rPr>
                          <w:b/>
                          <w:bCs/>
                          <w:color w:val="000000"/>
                        </w:rPr>
                        <w:t>Pricer</w:t>
                      </w:r>
                    </w:p>
                  </w:txbxContent>
                </v:textbox>
              </v:oval>
            </w:pict>
          </mc:Fallback>
        </mc:AlternateContent>
      </w:r>
      <w:r>
        <w:rPr>
          <w:noProof/>
          <w:sz w:val="20"/>
        </w:rPr>
        <mc:AlternateContent>
          <mc:Choice Requires="wps">
            <w:drawing>
              <wp:anchor distT="0" distB="0" distL="114300" distR="114300" simplePos="0" relativeHeight="251833344" behindDoc="0" locked="0" layoutInCell="1" allowOverlap="1" wp14:anchorId="176A5C47" wp14:editId="6662C5E4">
                <wp:simplePos x="0" y="0"/>
                <wp:positionH relativeFrom="column">
                  <wp:posOffset>5141595</wp:posOffset>
                </wp:positionH>
                <wp:positionV relativeFrom="paragraph">
                  <wp:posOffset>6337300</wp:posOffset>
                </wp:positionV>
                <wp:extent cx="939800" cy="457200"/>
                <wp:effectExtent l="0" t="0" r="0" b="2540"/>
                <wp:wrapNone/>
                <wp:docPr id="1437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F4A357" w14:textId="77777777" w:rsidR="009F2330" w:rsidRDefault="009F2330" w:rsidP="00D7082A">
                            <w:pPr>
                              <w:autoSpaceDE w:val="0"/>
                              <w:autoSpaceDN w:val="0"/>
                              <w:adjustRightInd w:val="0"/>
                              <w:jc w:val="center"/>
                              <w:rPr>
                                <w:b/>
                                <w:bCs/>
                                <w:color w:val="000000"/>
                              </w:rPr>
                            </w:pPr>
                            <w:r>
                              <w:rPr>
                                <w:b/>
                                <w:bCs/>
                                <w:color w:val="000000"/>
                              </w:rPr>
                              <w:t>Input</w:t>
                            </w:r>
                          </w:p>
                          <w:p w14:paraId="482B17BF" w14:textId="77777777" w:rsidR="009F2330" w:rsidRDefault="009F2330" w:rsidP="00D7082A">
                            <w:pPr>
                              <w:autoSpaceDE w:val="0"/>
                              <w:autoSpaceDN w:val="0"/>
                              <w:adjustRightInd w:val="0"/>
                              <w:jc w:val="center"/>
                              <w:rPr>
                                <w:b/>
                                <w:bCs/>
                                <w:color w:val="000000"/>
                              </w:rPr>
                            </w:pPr>
                            <w:r>
                              <w:rPr>
                                <w:b/>
                                <w:bCs/>
                                <w:color w:val="000000"/>
                              </w:rPr>
                              <w:t>Parameters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76A5C47" id="Text Box 23" o:spid="_x0000_s1086" type="#_x0000_t202" style="position:absolute;margin-left:404.85pt;margin-top:499pt;width:74pt;height:36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" filled="f" fillcolor="#0c9" stroked="f">
                <v:textbox>
                  <w:txbxContent>
                    <w:p w14:paraId="54F4A357" w14:textId="77777777" w:rsidR="009F2330" w:rsidRDefault="009F2330" w:rsidP="00D7082A">
                      <w:pPr>
                        <w:autoSpaceDE w:val="0"/>
                        <w:autoSpaceDN w:val="0"/>
                        <w:adjustRightInd w:val="0"/>
                        <w:jc w:val="center"/>
                        <w:rPr>
                          <w:b/>
                          <w:bCs/>
                          <w:color w:val="000000"/>
                        </w:rPr>
                      </w:pPr>
                      <w:r>
                        <w:rPr>
                          <w:b/>
                          <w:bCs/>
                          <w:color w:val="000000"/>
                        </w:rPr>
                        <w:t>Input</w:t>
                      </w:r>
                    </w:p>
                    <w:p w14:paraId="482B17BF" w14:textId="77777777" w:rsidR="009F2330" w:rsidRDefault="009F2330" w:rsidP="00D7082A">
                      <w:pPr>
                        <w:autoSpaceDE w:val="0"/>
                        <w:autoSpaceDN w:val="0"/>
                        <w:adjustRightInd w:val="0"/>
                        <w:jc w:val="center"/>
                        <w:rPr>
                          <w:b/>
                          <w:bCs/>
                          <w:color w:val="000000"/>
                        </w:rPr>
                      </w:pPr>
                      <w:r>
                        <w:rPr>
                          <w:b/>
                          <w:bCs/>
                          <w:color w:val="000000"/>
                        </w:rPr>
                        <w:t>Parameters</w:t>
                      </w:r>
                    </w:p>
                  </w:txbxContent>
                </v:textbox>
              </v:shape>
            </w:pict>
          </mc:Fallback>
        </mc:AlternateContent>
      </w:r>
      <w:r>
        <w:rPr>
          <w:noProof/>
          <w:sz w:val="20"/>
        </w:rPr>
        <mc:AlternateContent>
          <mc:Choice Requires="wps">
            <w:drawing>
              <wp:anchor distT="0" distB="0" distL="114300" distR="114300" simplePos="0" relativeHeight="251832320" behindDoc="0" locked="0" layoutInCell="1" allowOverlap="1" wp14:anchorId="764E9B35" wp14:editId="40A54939">
                <wp:simplePos x="0" y="0"/>
                <wp:positionH relativeFrom="column">
                  <wp:posOffset>5147945</wp:posOffset>
                </wp:positionH>
                <wp:positionV relativeFrom="paragraph">
                  <wp:posOffset>3340100</wp:posOffset>
                </wp:positionV>
                <wp:extent cx="1031875" cy="457200"/>
                <wp:effectExtent l="4445" t="635" r="1905" b="0"/>
                <wp:wrapNone/>
                <wp:docPr id="1438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599651" w14:textId="77777777" w:rsidR="009F2330" w:rsidRDefault="009F2330" w:rsidP="00D7082A">
                            <w:pPr>
                              <w:autoSpaceDE w:val="0"/>
                              <w:autoSpaceDN w:val="0"/>
                              <w:adjustRightInd w:val="0"/>
                              <w:jc w:val="center"/>
                              <w:rPr>
                                <w:b/>
                                <w:bCs/>
                                <w:color w:val="000000"/>
                              </w:rPr>
                            </w:pPr>
                            <w:r>
                              <w:rPr>
                                <w:b/>
                                <w:bCs/>
                                <w:color w:val="000000"/>
                              </w:rPr>
                              <w:t>Intermediate</w:t>
                            </w:r>
                          </w:p>
                          <w:p w14:paraId="18E88888" w14:textId="77777777" w:rsidR="009F2330" w:rsidRDefault="009F2330" w:rsidP="00D7082A">
                            <w:pPr>
                              <w:autoSpaceDE w:val="0"/>
                              <w:autoSpaceDN w:val="0"/>
                              <w:adjustRightInd w:val="0"/>
                              <w:jc w:val="center"/>
                              <w:rPr>
                                <w:b/>
                                <w:bCs/>
                                <w:color w:val="000000"/>
                              </w:rPr>
                            </w:pPr>
                            <w:r>
                              <w:rPr>
                                <w:b/>
                                <w:bCs/>
                                <w:color w:val="000000"/>
                              </w:rPr>
                              <w:t>Wengert Set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64E9B35" id="Text Box 22" o:spid="_x0000_s1087" type="#_x0000_t202" style="position:absolute;margin-left:405.35pt;margin-top:263pt;width:81.25pt;height:36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" filled="f" fillcolor="#0c9" stroked="f">
                <v:textbox>
                  <w:txbxContent>
                    <w:p w14:paraId="45599651" w14:textId="77777777" w:rsidR="009F2330" w:rsidRDefault="009F2330" w:rsidP="00D7082A">
                      <w:pPr>
                        <w:autoSpaceDE w:val="0"/>
                        <w:autoSpaceDN w:val="0"/>
                        <w:adjustRightInd w:val="0"/>
                        <w:jc w:val="center"/>
                        <w:rPr>
                          <w:b/>
                          <w:bCs/>
                          <w:color w:val="000000"/>
                        </w:rPr>
                      </w:pPr>
                      <w:r>
                        <w:rPr>
                          <w:b/>
                          <w:bCs/>
                          <w:color w:val="000000"/>
                        </w:rPr>
                        <w:t>Intermediate</w:t>
                      </w:r>
                    </w:p>
                    <w:p w14:paraId="18E88888" w14:textId="77777777" w:rsidR="009F2330" w:rsidRDefault="009F2330" w:rsidP="00D7082A">
                      <w:pPr>
                        <w:autoSpaceDE w:val="0"/>
                        <w:autoSpaceDN w:val="0"/>
                        <w:adjustRightInd w:val="0"/>
                        <w:jc w:val="center"/>
                        <w:rPr>
                          <w:b/>
                          <w:bCs/>
                          <w:color w:val="000000"/>
                        </w:rPr>
                      </w:pPr>
                      <w:r>
                        <w:rPr>
                          <w:b/>
                          <w:bCs/>
                          <w:color w:val="000000"/>
                        </w:rPr>
                        <w:t>Wengert Set</w:t>
                      </w:r>
                    </w:p>
                  </w:txbxContent>
                </v:textbox>
              </v:shape>
            </w:pict>
          </mc:Fallback>
        </mc:AlternateContent>
      </w:r>
      <w:r>
        <w:rPr>
          <w:noProof/>
          <w:sz w:val="20"/>
        </w:rPr>
        <mc:AlternateContent>
          <mc:Choice Requires="wps">
            <w:drawing>
              <wp:anchor distT="0" distB="0" distL="114300" distR="114300" simplePos="0" relativeHeight="251831296" behindDoc="0" locked="0" layoutInCell="1" allowOverlap="1" wp14:anchorId="1FF6EB0C" wp14:editId="5EA3EEF1">
                <wp:simplePos x="0" y="0"/>
                <wp:positionH relativeFrom="column">
                  <wp:posOffset>5224145</wp:posOffset>
                </wp:positionH>
                <wp:positionV relativeFrom="paragraph">
                  <wp:posOffset>2044700</wp:posOffset>
                </wp:positionV>
                <wp:extent cx="768350" cy="457200"/>
                <wp:effectExtent l="4445" t="635" r="0" b="0"/>
                <wp:wrapNone/>
                <wp:docPr id="1438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C9BFEA" w14:textId="77777777" w:rsidR="009F2330" w:rsidRDefault="009F2330" w:rsidP="00D7082A">
                            <w:pPr>
                              <w:autoSpaceDE w:val="0"/>
                              <w:autoSpaceDN w:val="0"/>
                              <w:adjustRightInd w:val="0"/>
                              <w:jc w:val="center"/>
                              <w:rPr>
                                <w:b/>
                                <w:bCs/>
                                <w:color w:val="000000"/>
                              </w:rPr>
                            </w:pPr>
                            <w:r>
                              <w:rPr>
                                <w:b/>
                                <w:bCs/>
                                <w:color w:val="000000"/>
                              </w:rPr>
                              <w:t>Output</w:t>
                            </w:r>
                          </w:p>
                          <w:p w14:paraId="03D437D2" w14:textId="77777777" w:rsidR="009F2330" w:rsidRDefault="009F2330" w:rsidP="00D7082A">
                            <w:pPr>
                              <w:autoSpaceDE w:val="0"/>
                              <w:autoSpaceDN w:val="0"/>
                              <w:adjustRightInd w:val="0"/>
                              <w:jc w:val="center"/>
                              <w:rPr>
                                <w:b/>
                                <w:bCs/>
                                <w:color w:val="000000"/>
                              </w:rPr>
                            </w:pPr>
                            <w:r>
                              <w:rPr>
                                <w:b/>
                                <w:bCs/>
                                <w:color w:val="000000"/>
                              </w:rPr>
                              <w:t>Jacobian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FF6EB0C" id="Text Box 21" o:spid="_x0000_s1088" type="#_x0000_t202" style="position:absolute;margin-left:411.35pt;margin-top:161pt;width:60.5pt;height:36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" filled="f" fillcolor="#0c9" stroked="f">
                <v:textbox>
                  <w:txbxContent>
                    <w:p w14:paraId="11C9BFEA" w14:textId="77777777" w:rsidR="009F2330" w:rsidRDefault="009F2330" w:rsidP="00D7082A">
                      <w:pPr>
                        <w:autoSpaceDE w:val="0"/>
                        <w:autoSpaceDN w:val="0"/>
                        <w:adjustRightInd w:val="0"/>
                        <w:jc w:val="center"/>
                        <w:rPr>
                          <w:b/>
                          <w:bCs/>
                          <w:color w:val="000000"/>
                        </w:rPr>
                      </w:pPr>
                      <w:r>
                        <w:rPr>
                          <w:b/>
                          <w:bCs/>
                          <w:color w:val="000000"/>
                        </w:rPr>
                        <w:t>Output</w:t>
                      </w:r>
                    </w:p>
                    <w:p w14:paraId="03D437D2" w14:textId="77777777" w:rsidR="009F2330" w:rsidRDefault="009F2330" w:rsidP="00D7082A">
                      <w:pPr>
                        <w:autoSpaceDE w:val="0"/>
                        <w:autoSpaceDN w:val="0"/>
                        <w:adjustRightInd w:val="0"/>
                        <w:jc w:val="center"/>
                        <w:rPr>
                          <w:b/>
                          <w:bCs/>
                          <w:color w:val="000000"/>
                        </w:rPr>
                      </w:pPr>
                      <w:r>
                        <w:rPr>
                          <w:b/>
                          <w:bCs/>
                          <w:color w:val="000000"/>
                        </w:rPr>
                        <w:t>Jacobian</w:t>
                      </w:r>
                    </w:p>
                  </w:txbxContent>
                </v:textbox>
              </v:shape>
            </w:pict>
          </mc:Fallback>
        </mc:AlternateContent>
      </w:r>
      <w:r>
        <w:rPr>
          <w:noProof/>
          <w:sz w:val="20"/>
        </w:rPr>
        <mc:AlternateContent>
          <mc:Choice Requires="wps">
            <w:drawing>
              <wp:anchor distT="0" distB="0" distL="114300" distR="114300" simplePos="0" relativeHeight="251830272" behindDoc="0" locked="0" layoutInCell="1" allowOverlap="1" wp14:anchorId="52128D9C" wp14:editId="2CCF6F64">
                <wp:simplePos x="0" y="0"/>
                <wp:positionH relativeFrom="column">
                  <wp:posOffset>4919345</wp:posOffset>
                </wp:positionH>
                <wp:positionV relativeFrom="paragraph">
                  <wp:posOffset>6261100</wp:posOffset>
                </wp:positionV>
                <wp:extent cx="152400" cy="685800"/>
                <wp:effectExtent l="23495" t="26035" r="24130" b="21590"/>
                <wp:wrapNone/>
                <wp:docPr id="14383"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01754CB" id="AutoShape 20" o:spid="_x0000_s1026" type="#_x0000_t88" style="position:absolute;margin-left:387.35pt;margin-top:493pt;width:12pt;height:54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" fillcolor="#0c9" strokeweight="3pt"/>
            </w:pict>
          </mc:Fallback>
        </mc:AlternateContent>
      </w:r>
      <w:r>
        <w:rPr>
          <w:noProof/>
          <w:sz w:val="20"/>
        </w:rPr>
        <mc:AlternateContent>
          <mc:Choice Requires="wps">
            <w:drawing>
              <wp:anchor distT="0" distB="0" distL="114300" distR="114300" simplePos="0" relativeHeight="251829248" behindDoc="0" locked="0" layoutInCell="1" allowOverlap="1" wp14:anchorId="2CF12160" wp14:editId="399A35BE">
                <wp:simplePos x="0" y="0"/>
                <wp:positionH relativeFrom="column">
                  <wp:posOffset>4919345</wp:posOffset>
                </wp:positionH>
                <wp:positionV relativeFrom="paragraph">
                  <wp:posOffset>3263900</wp:posOffset>
                </wp:positionV>
                <wp:extent cx="152400" cy="685800"/>
                <wp:effectExtent l="23495" t="19685" r="24130" b="27940"/>
                <wp:wrapNone/>
                <wp:docPr id="14384"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1238BF8" id="AutoShape 19" o:spid="_x0000_s1026" type="#_x0000_t88" style="position:absolute;margin-left:387.35pt;margin-top:257pt;width:12pt;height:54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" fillcolor="#0c9" strokeweight="3pt"/>
            </w:pict>
          </mc:Fallback>
        </mc:AlternateContent>
      </w:r>
      <w:r>
        <w:rPr>
          <w:noProof/>
          <w:sz w:val="20"/>
        </w:rPr>
        <mc:AlternateContent>
          <mc:Choice Requires="wps">
            <w:drawing>
              <wp:anchor distT="0" distB="0" distL="114300" distR="114300" simplePos="0" relativeHeight="251828224" behindDoc="0" locked="0" layoutInCell="1" allowOverlap="1" wp14:anchorId="6C0C9A01" wp14:editId="3A7D0C5A">
                <wp:simplePos x="0" y="0"/>
                <wp:positionH relativeFrom="column">
                  <wp:posOffset>4919345</wp:posOffset>
                </wp:positionH>
                <wp:positionV relativeFrom="paragraph">
                  <wp:posOffset>1892300</wp:posOffset>
                </wp:positionV>
                <wp:extent cx="152400" cy="685800"/>
                <wp:effectExtent l="23495" t="19685" r="24130" b="27940"/>
                <wp:wrapNone/>
                <wp:docPr id="14385"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4EBC5C1" id="AutoShape 18" o:spid="_x0000_s1026" type="#_x0000_t88" style="position:absolute;margin-left:387.35pt;margin-top:149pt;width:12pt;height:54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" fillcolor="#0c9" strokeweight="3pt"/>
            </w:pict>
          </mc:Fallback>
        </mc:AlternateContent>
      </w:r>
      <w:r>
        <w:rPr>
          <w:noProof/>
          <w:sz w:val="20"/>
        </w:rPr>
        <mc:AlternateContent>
          <mc:Choice Requires="wps">
            <w:drawing>
              <wp:anchor distT="0" distB="0" distL="114300" distR="114300" simplePos="0" relativeHeight="251827200" behindDoc="0" locked="0" layoutInCell="1" allowOverlap="1" wp14:anchorId="6A4FB96D" wp14:editId="0F89778C">
                <wp:simplePos x="0" y="0"/>
                <wp:positionH relativeFrom="column">
                  <wp:posOffset>3319145</wp:posOffset>
                </wp:positionH>
                <wp:positionV relativeFrom="paragraph">
                  <wp:posOffset>2501900</wp:posOffset>
                </wp:positionV>
                <wp:extent cx="457200" cy="838200"/>
                <wp:effectExtent l="23495" t="67310" r="90805" b="27940"/>
                <wp:wrapNone/>
                <wp:docPr id="1438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0F084C" id="Line 17" o:spid="_x0000_s1026" style="position:absolute;flip: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35pt,197pt" to="297.3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" strokeweight="3pt">
                <v:stroke endarrow="classic"/>
              </v:line>
            </w:pict>
          </mc:Fallback>
        </mc:AlternateContent>
      </w:r>
      <w:r>
        <w:rPr>
          <w:noProof/>
          <w:sz w:val="20"/>
        </w:rPr>
        <mc:AlternateContent>
          <mc:Choice Requires="wps">
            <w:drawing>
              <wp:anchor distT="0" distB="0" distL="114300" distR="114300" simplePos="0" relativeHeight="251826176" behindDoc="0" locked="0" layoutInCell="1" allowOverlap="1" wp14:anchorId="27BBED62" wp14:editId="6F8E92EE">
                <wp:simplePos x="0" y="0"/>
                <wp:positionH relativeFrom="column">
                  <wp:posOffset>2404745</wp:posOffset>
                </wp:positionH>
                <wp:positionV relativeFrom="paragraph">
                  <wp:posOffset>2501900</wp:posOffset>
                </wp:positionV>
                <wp:extent cx="76200" cy="762000"/>
                <wp:effectExtent l="23495" t="38735" r="90805" b="27940"/>
                <wp:wrapNone/>
                <wp:docPr id="14387"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0DF120" id="Line 16" o:spid="_x0000_s1026" style="position:absolute;flip: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35pt,197pt" to="195.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" strokeweight="3pt">
                <v:stroke endarrow="classic"/>
              </v:line>
            </w:pict>
          </mc:Fallback>
        </mc:AlternateContent>
      </w:r>
      <w:r>
        <w:rPr>
          <w:noProof/>
          <w:sz w:val="20"/>
        </w:rPr>
        <mc:AlternateContent>
          <mc:Choice Requires="wps">
            <w:drawing>
              <wp:anchor distT="0" distB="0" distL="114300" distR="114300" simplePos="0" relativeHeight="251825152" behindDoc="0" locked="0" layoutInCell="1" allowOverlap="1" wp14:anchorId="4BA7957E" wp14:editId="771EE54D">
                <wp:simplePos x="0" y="0"/>
                <wp:positionH relativeFrom="column">
                  <wp:posOffset>1337945</wp:posOffset>
                </wp:positionH>
                <wp:positionV relativeFrom="paragraph">
                  <wp:posOffset>2501900</wp:posOffset>
                </wp:positionV>
                <wp:extent cx="228600" cy="762000"/>
                <wp:effectExtent l="90170" t="48260" r="24130" b="27940"/>
                <wp:wrapNone/>
                <wp:docPr id="1438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1BE2FF" id="Line 15" o:spid="_x0000_s1026" style="position:absolute;flip:x 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35pt,197pt" to="123.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" strokeweight="3pt">
                <v:stroke endarrow="classic"/>
              </v:line>
            </w:pict>
          </mc:Fallback>
        </mc:AlternateContent>
      </w:r>
      <w:r>
        <w:rPr>
          <w:noProof/>
          <w:sz w:val="20"/>
        </w:rPr>
        <mc:AlternateContent>
          <mc:Choice Requires="wps">
            <w:drawing>
              <wp:anchor distT="0" distB="0" distL="114300" distR="114300" simplePos="0" relativeHeight="251824128" behindDoc="0" locked="0" layoutInCell="1" allowOverlap="1" wp14:anchorId="774FB5B4" wp14:editId="47FAA89C">
                <wp:simplePos x="0" y="0"/>
                <wp:positionH relativeFrom="column">
                  <wp:posOffset>42545</wp:posOffset>
                </wp:positionH>
                <wp:positionV relativeFrom="paragraph">
                  <wp:posOffset>2501900</wp:posOffset>
                </wp:positionV>
                <wp:extent cx="914400" cy="838200"/>
                <wp:effectExtent l="80645" t="76835" r="24130" b="27940"/>
                <wp:wrapNone/>
                <wp:docPr id="1438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144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C19DD6" id="Line 14" o:spid="_x0000_s1026" style="position:absolute;flip:x 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5pt,197pt" to="75.3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" strokeweight="3pt">
                <v:stroke endarrow="classic"/>
              </v:line>
            </w:pict>
          </mc:Fallback>
        </mc:AlternateContent>
      </w:r>
      <w:r>
        <w:rPr>
          <w:noProof/>
          <w:sz w:val="20"/>
        </w:rPr>
        <mc:AlternateContent>
          <mc:Choice Requires="wps">
            <w:drawing>
              <wp:anchor distT="0" distB="0" distL="114300" distR="114300" simplePos="0" relativeHeight="251823104" behindDoc="0" locked="0" layoutInCell="1" allowOverlap="1" wp14:anchorId="76234A00" wp14:editId="42DAE054">
                <wp:simplePos x="0" y="0"/>
                <wp:positionH relativeFrom="column">
                  <wp:posOffset>2328545</wp:posOffset>
                </wp:positionH>
                <wp:positionV relativeFrom="paragraph">
                  <wp:posOffset>5321300</wp:posOffset>
                </wp:positionV>
                <wp:extent cx="228600" cy="1066800"/>
                <wp:effectExtent l="90170" t="48260" r="24130" b="27940"/>
                <wp:wrapNone/>
                <wp:docPr id="14390"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1066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C9C82A" id="Line 13" o:spid="_x0000_s1026" style="position:absolute;flip:x 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35pt,419pt" to="201.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" strokeweight="3pt">
                <v:stroke endarrow="classic"/>
              </v:line>
            </w:pict>
          </mc:Fallback>
        </mc:AlternateContent>
      </w:r>
      <w:r>
        <w:br w:type="page"/>
      </w:r>
    </w:p>
    <w:p w14:paraId="7F065EEE" w14:textId="77777777" w:rsidR="00D7082A" w:rsidRDefault="00D7082A" w:rsidP="00D7082A">
      <w:pPr>
        <w:pStyle w:val="Footer"/>
        <w:tabs>
          <w:tab w:val="clear" w:pos="4320"/>
          <w:tab w:val="clear" w:pos="8640"/>
        </w:tabs>
        <w:spacing w:line="360" w:lineRule="auto"/>
      </w:pPr>
      <w:r>
        <w:rPr>
          <w:noProof/>
          <w:sz w:val="20"/>
        </w:rPr>
        <w:lastRenderedPageBreak/>
        <mc:AlternateContent>
          <mc:Choice Requires="wps">
            <w:drawing>
              <wp:anchor distT="0" distB="0" distL="114300" distR="114300" simplePos="0" relativeHeight="251884544" behindDoc="0" locked="0" layoutInCell="1" allowOverlap="1" wp14:anchorId="61DCD9F2" wp14:editId="70A1F42D">
                <wp:simplePos x="0" y="0"/>
                <wp:positionH relativeFrom="column">
                  <wp:posOffset>457200</wp:posOffset>
                </wp:positionH>
                <wp:positionV relativeFrom="paragraph">
                  <wp:posOffset>308610</wp:posOffset>
                </wp:positionV>
                <wp:extent cx="4724400" cy="355600"/>
                <wp:effectExtent l="9525" t="9525" r="9525" b="15875"/>
                <wp:wrapNone/>
                <wp:docPr id="14391"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55600"/>
                        </a:xfrm>
                        <a:prstGeom prst="rect">
                          <a:avLst/>
                        </a:prstGeom>
                        <a:solidFill>
                          <a:srgbClr val="FFCC99">
                            <a:alpha val="50000"/>
                          </a:srgbClr>
                        </a:solidFill>
                        <a:ln w="19050">
                          <a:solidFill>
                            <a:srgbClr val="000000"/>
                          </a:solidFill>
                          <a:miter lim="800000"/>
                          <a:headEnd/>
                          <a:tailEnd/>
                        </a:ln>
                      </wps:spPr>
                      <wps:txbx>
                        <w:txbxContent>
                          <w:p w14:paraId="42084566" w14:textId="77777777" w:rsidR="009F2330" w:rsidRDefault="009F2330" w:rsidP="00D7082A">
                            <w:pPr>
                              <w:autoSpaceDE w:val="0"/>
                              <w:autoSpaceDN w:val="0"/>
                              <w:adjustRightInd w:val="0"/>
                              <w:rPr>
                                <w:b/>
                                <w:bCs/>
                                <w:color w:val="000000"/>
                                <w:sz w:val="32"/>
                                <w:szCs w:val="32"/>
                              </w:rPr>
                            </w:pPr>
                            <w:r>
                              <w:rPr>
                                <w:b/>
                                <w:bCs/>
                                <w:color w:val="000000"/>
                                <w:sz w:val="32"/>
                                <w:szCs w:val="32"/>
                              </w:rPr>
                              <w:t>Figure 10: Wengert Fan-in and fan-out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DCD9F2" id="Text Box 73" o:spid="_x0000_s1089" type="#_x0000_t202" style="position:absolute;margin-left:36pt;margin-top:24.3pt;width:372pt;height:28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" fillcolor="#fc9" strokeweight="1.5pt">
                <v:fill opacity="32896f"/>
                <v:textbox>
                  <w:txbxContent>
                    <w:p w14:paraId="42084566" w14:textId="77777777" w:rsidR="009F2330" w:rsidRDefault="009F2330" w:rsidP="00D7082A">
                      <w:pPr>
                        <w:autoSpaceDE w:val="0"/>
                        <w:autoSpaceDN w:val="0"/>
                        <w:adjustRightInd w:val="0"/>
                        <w:rPr>
                          <w:b/>
                          <w:bCs/>
                          <w:color w:val="000000"/>
                          <w:sz w:val="32"/>
                          <w:szCs w:val="32"/>
                        </w:rPr>
                      </w:pPr>
                      <w:r>
                        <w:rPr>
                          <w:b/>
                          <w:bCs/>
                          <w:color w:val="000000"/>
                          <w:sz w:val="32"/>
                          <w:szCs w:val="32"/>
                        </w:rPr>
                        <w:t>Figure 10: Wengert Fan-in and fan-out</w:t>
                      </w:r>
                    </w:p>
                  </w:txbxContent>
                </v:textbox>
              </v:shape>
            </w:pict>
          </mc:Fallback>
        </mc:AlternateContent>
      </w:r>
      <w:r>
        <w:rPr>
          <w:noProof/>
          <w:sz w:val="20"/>
        </w:rPr>
        <mc:AlternateContent>
          <mc:Choice Requires="wps">
            <w:drawing>
              <wp:anchor distT="0" distB="0" distL="114300" distR="114300" simplePos="0" relativeHeight="251864064" behindDoc="0" locked="0" layoutInCell="1" allowOverlap="1" wp14:anchorId="10214555" wp14:editId="676D7F68">
                <wp:simplePos x="0" y="0"/>
                <wp:positionH relativeFrom="column">
                  <wp:posOffset>3810000</wp:posOffset>
                </wp:positionH>
                <wp:positionV relativeFrom="paragraph">
                  <wp:posOffset>4029710</wp:posOffset>
                </wp:positionV>
                <wp:extent cx="2209800" cy="457200"/>
                <wp:effectExtent l="0" t="0" r="0" b="3175"/>
                <wp:wrapNone/>
                <wp:docPr id="14392"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E5B53F" w14:textId="77777777" w:rsidR="009F2330" w:rsidRDefault="009F2330" w:rsidP="00D7082A">
                            <w:pPr>
                              <w:autoSpaceDE w:val="0"/>
                              <w:autoSpaceDN w:val="0"/>
                              <w:adjustRightInd w:val="0"/>
                              <w:jc w:val="center"/>
                              <w:rPr>
                                <w:b/>
                                <w:bCs/>
                                <w:color w:val="000000"/>
                              </w:rPr>
                            </w:pPr>
                            <w:r>
                              <w:rPr>
                                <w:b/>
                                <w:bCs/>
                                <w:color w:val="000000"/>
                              </w:rPr>
                              <w:t>w &lt;= p Wengert Intermediate Variates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214555" id="Text Box 53" o:spid="_x0000_s1090" type="#_x0000_t202" style="position:absolute;margin-left:300pt;margin-top:317.3pt;width:174pt;height:36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" filled="f" fillcolor="#0c9" stroked="f">
                <v:textbox>
                  <w:txbxContent>
                    <w:p w14:paraId="0EE5B53F" w14:textId="77777777" w:rsidR="009F2330" w:rsidRDefault="009F2330" w:rsidP="00D7082A">
                      <w:pPr>
                        <w:autoSpaceDE w:val="0"/>
                        <w:autoSpaceDN w:val="0"/>
                        <w:adjustRightInd w:val="0"/>
                        <w:jc w:val="center"/>
                        <w:rPr>
                          <w:b/>
                          <w:bCs/>
                          <w:color w:val="000000"/>
                        </w:rPr>
                      </w:pPr>
                      <w:r>
                        <w:rPr>
                          <w:b/>
                          <w:bCs/>
                          <w:color w:val="000000"/>
                        </w:rPr>
                        <w:t>w &lt;= p Wengert Intermediate Variates</w:t>
                      </w:r>
                    </w:p>
                  </w:txbxContent>
                </v:textbox>
              </v:shape>
            </w:pict>
          </mc:Fallback>
        </mc:AlternateContent>
      </w:r>
      <w:r>
        <w:rPr>
          <w:noProof/>
          <w:sz w:val="20"/>
        </w:rPr>
        <mc:AlternateContent>
          <mc:Choice Requires="wps">
            <w:drawing>
              <wp:anchor distT="0" distB="0" distL="114300" distR="114300" simplePos="0" relativeHeight="251863040" behindDoc="0" locked="0" layoutInCell="1" allowOverlap="1" wp14:anchorId="6EBD9517" wp14:editId="7A0D8B2A">
                <wp:simplePos x="0" y="0"/>
                <wp:positionH relativeFrom="column">
                  <wp:posOffset>3586480</wp:posOffset>
                </wp:positionH>
                <wp:positionV relativeFrom="paragraph">
                  <wp:posOffset>4029710</wp:posOffset>
                </wp:positionV>
                <wp:extent cx="151765" cy="533400"/>
                <wp:effectExtent l="24130" t="25400" r="24130" b="22225"/>
                <wp:wrapNone/>
                <wp:docPr id="14393"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CD7A832" id="AutoShape 52" o:spid="_x0000_s1026" type="#_x0000_t88" style="position:absolute;margin-left:282.4pt;margin-top:317.3pt;width:11.95pt;height:42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" fillcolor="#0c9" strokeweight="3pt"/>
            </w:pict>
          </mc:Fallback>
        </mc:AlternateContent>
      </w:r>
      <w:r>
        <w:rPr>
          <w:noProof/>
          <w:sz w:val="20"/>
        </w:rPr>
        <mc:AlternateContent>
          <mc:Choice Requires="wps">
            <w:drawing>
              <wp:anchor distT="0" distB="0" distL="114300" distR="114300" simplePos="0" relativeHeight="251862016" behindDoc="0" locked="0" layoutInCell="1" allowOverlap="1" wp14:anchorId="74A0B52D" wp14:editId="54538757">
                <wp:simplePos x="0" y="0"/>
                <wp:positionH relativeFrom="column">
                  <wp:posOffset>1680845</wp:posOffset>
                </wp:positionH>
                <wp:positionV relativeFrom="paragraph">
                  <wp:posOffset>4334510</wp:posOffset>
                </wp:positionV>
                <wp:extent cx="534035" cy="0"/>
                <wp:effectExtent l="23495" t="63500" r="23495" b="60325"/>
                <wp:wrapNone/>
                <wp:docPr id="14394"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66B423" id="Line 51" o:spid="_x0000_s1026" style="position:absolute;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341.3pt" to="174.4pt,3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" strokeweight="1.5pt">
                <v:stroke startarrow="classic" endarrow="classic"/>
              </v:line>
            </w:pict>
          </mc:Fallback>
        </mc:AlternateContent>
      </w:r>
      <w:r>
        <w:rPr>
          <w:noProof/>
          <w:sz w:val="20"/>
        </w:rPr>
        <mc:AlternateContent>
          <mc:Choice Requires="wps">
            <w:drawing>
              <wp:anchor distT="0" distB="0" distL="114300" distR="114300" simplePos="0" relativeHeight="251860992" behindDoc="0" locked="0" layoutInCell="1" allowOverlap="1" wp14:anchorId="237C0886" wp14:editId="685FB014">
                <wp:simplePos x="0" y="0"/>
                <wp:positionH relativeFrom="column">
                  <wp:posOffset>2291080</wp:posOffset>
                </wp:positionH>
                <wp:positionV relativeFrom="paragraph">
                  <wp:posOffset>4105910</wp:posOffset>
                </wp:positionV>
                <wp:extent cx="989965" cy="457200"/>
                <wp:effectExtent l="5080" t="6350" r="5080" b="12700"/>
                <wp:wrapNone/>
                <wp:docPr id="14395"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CC99FF">
                            <a:alpha val="50000"/>
                          </a:srgbClr>
                        </a:solidFill>
                        <a:ln w="9525">
                          <a:solidFill>
                            <a:srgbClr val="000000"/>
                          </a:solidFill>
                          <a:round/>
                          <a:headEnd/>
                          <a:tailEnd/>
                        </a:ln>
                      </wps:spPr>
                      <wps:txbx>
                        <w:txbxContent>
                          <w:p w14:paraId="1203953C" w14:textId="77777777" w:rsidR="009F2330" w:rsidRDefault="009F2330" w:rsidP="00D7082A">
                            <w:pPr>
                              <w:autoSpaceDE w:val="0"/>
                              <w:autoSpaceDN w:val="0"/>
                              <w:adjustRightInd w:val="0"/>
                              <w:jc w:val="center"/>
                              <w:rPr>
                                <w:b/>
                                <w:bCs/>
                                <w:color w:val="000000"/>
                                <w:vertAlign w:val="subscript"/>
                              </w:rPr>
                            </w:pPr>
                            <w:r>
                              <w:rPr>
                                <w:b/>
                                <w:bCs/>
                                <w:color w:val="000000"/>
                              </w:rPr>
                              <w:t>W</w:t>
                            </w:r>
                            <w:r>
                              <w:rPr>
                                <w:b/>
                                <w:bCs/>
                                <w:color w:val="000000"/>
                                <w:vertAlign w:val="subscript"/>
                              </w:rPr>
                              <w:t>w</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37C0886" id="Oval 50" o:spid="_x0000_s1091" style="position:absolute;margin-left:180.4pt;margin-top:323.3pt;width:77.95pt;height:36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" fillcolor="#c9f">
                <v:fill opacity="32896f"/>
                <v:textbox>
                  <w:txbxContent>
                    <w:p w14:paraId="1203953C" w14:textId="77777777" w:rsidR="009F2330" w:rsidRDefault="009F2330" w:rsidP="00D7082A">
                      <w:pPr>
                        <w:autoSpaceDE w:val="0"/>
                        <w:autoSpaceDN w:val="0"/>
                        <w:adjustRightInd w:val="0"/>
                        <w:jc w:val="center"/>
                        <w:rPr>
                          <w:b/>
                          <w:bCs/>
                          <w:color w:val="000000"/>
                          <w:vertAlign w:val="subscript"/>
                        </w:rPr>
                      </w:pPr>
                      <w:r>
                        <w:rPr>
                          <w:b/>
                          <w:bCs/>
                          <w:color w:val="000000"/>
                        </w:rPr>
                        <w:t>W</w:t>
                      </w:r>
                      <w:r>
                        <w:rPr>
                          <w:b/>
                          <w:bCs/>
                          <w:color w:val="000000"/>
                          <w:vertAlign w:val="subscript"/>
                        </w:rPr>
                        <w:t>w</w:t>
                      </w:r>
                    </w:p>
                  </w:txbxContent>
                </v:textbox>
              </v:oval>
            </w:pict>
          </mc:Fallback>
        </mc:AlternateContent>
      </w:r>
      <w:r>
        <w:rPr>
          <w:noProof/>
          <w:sz w:val="20"/>
        </w:rPr>
        <mc:AlternateContent>
          <mc:Choice Requires="wps">
            <w:drawing>
              <wp:anchor distT="0" distB="0" distL="114300" distR="114300" simplePos="0" relativeHeight="251859968" behindDoc="0" locked="0" layoutInCell="1" allowOverlap="1" wp14:anchorId="39F2E055" wp14:editId="3594FA64">
                <wp:simplePos x="0" y="0"/>
                <wp:positionH relativeFrom="column">
                  <wp:posOffset>609600</wp:posOffset>
                </wp:positionH>
                <wp:positionV relativeFrom="paragraph">
                  <wp:posOffset>4105910</wp:posOffset>
                </wp:positionV>
                <wp:extent cx="990600" cy="457200"/>
                <wp:effectExtent l="9525" t="6350" r="9525" b="12700"/>
                <wp:wrapNone/>
                <wp:docPr id="14396"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CC99FF">
                            <a:alpha val="50000"/>
                          </a:srgbClr>
                        </a:solidFill>
                        <a:ln w="9525">
                          <a:solidFill>
                            <a:srgbClr val="000000"/>
                          </a:solidFill>
                          <a:round/>
                          <a:headEnd/>
                          <a:tailEnd/>
                        </a:ln>
                      </wps:spPr>
                      <wps:txbx>
                        <w:txbxContent>
                          <w:p w14:paraId="1D662C3F" w14:textId="77777777" w:rsidR="009F2330" w:rsidRDefault="009F2330" w:rsidP="00D7082A">
                            <w:pPr>
                              <w:autoSpaceDE w:val="0"/>
                              <w:autoSpaceDN w:val="0"/>
                              <w:adjustRightInd w:val="0"/>
                              <w:jc w:val="center"/>
                              <w:rPr>
                                <w:b/>
                                <w:bCs/>
                                <w:color w:val="000000"/>
                                <w:vertAlign w:val="subscript"/>
                              </w:rPr>
                            </w:pPr>
                            <w:r>
                              <w:rPr>
                                <w:b/>
                                <w:bCs/>
                                <w:color w:val="000000"/>
                              </w:rPr>
                              <w:t>W</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9F2E055" id="Oval 49" o:spid="_x0000_s1092" style="position:absolute;margin-left:48pt;margin-top:323.3pt;width:78pt;height:36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" fillcolor="#c9f">
                <v:fill opacity="32896f"/>
                <v:textbox>
                  <w:txbxContent>
                    <w:p w14:paraId="1D662C3F" w14:textId="77777777" w:rsidR="009F2330" w:rsidRDefault="009F2330" w:rsidP="00D7082A">
                      <w:pPr>
                        <w:autoSpaceDE w:val="0"/>
                        <w:autoSpaceDN w:val="0"/>
                        <w:adjustRightInd w:val="0"/>
                        <w:jc w:val="center"/>
                        <w:rPr>
                          <w:b/>
                          <w:bCs/>
                          <w:color w:val="000000"/>
                          <w:vertAlign w:val="subscript"/>
                        </w:rPr>
                      </w:pPr>
                      <w:r>
                        <w:rPr>
                          <w:b/>
                          <w:bCs/>
                          <w:color w:val="000000"/>
                        </w:rPr>
                        <w:t>W</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58944" behindDoc="0" locked="0" layoutInCell="1" allowOverlap="1" wp14:anchorId="2F569C2E" wp14:editId="28B25FFD">
                <wp:simplePos x="0" y="0"/>
                <wp:positionH relativeFrom="column">
                  <wp:posOffset>3810000</wp:posOffset>
                </wp:positionH>
                <wp:positionV relativeFrom="paragraph">
                  <wp:posOffset>3420110</wp:posOffset>
                </wp:positionV>
                <wp:extent cx="2209800" cy="274320"/>
                <wp:effectExtent l="0" t="0" r="0" b="0"/>
                <wp:wrapNone/>
                <wp:docPr id="14397"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BA8F6" w14:textId="77777777" w:rsidR="009F2330" w:rsidRDefault="009F2330" w:rsidP="00D7082A">
                            <w:pPr>
                              <w:autoSpaceDE w:val="0"/>
                              <w:autoSpaceDN w:val="0"/>
                              <w:adjustRightInd w:val="0"/>
                              <w:rPr>
                                <w:b/>
                                <w:bCs/>
                                <w:color w:val="000000"/>
                              </w:rPr>
                            </w:pPr>
                            <w:r>
                              <w:rPr>
                                <w:b/>
                                <w:bCs/>
                                <w:color w:val="000000"/>
                              </w:rPr>
                              <w:t>p &lt;= n Calibrated parameters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569C2E" id="Text Box 48" o:spid="_x0000_s1093" type="#_x0000_t202" style="position:absolute;margin-left:300pt;margin-top:269.3pt;width:174pt;height:21.6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" filled="f" fillcolor="#0c9" stroked="f">
                <v:textbox>
                  <w:txbxContent>
                    <w:p w14:paraId="128BA8F6" w14:textId="77777777" w:rsidR="009F2330" w:rsidRDefault="009F2330" w:rsidP="00D7082A">
                      <w:pPr>
                        <w:autoSpaceDE w:val="0"/>
                        <w:autoSpaceDN w:val="0"/>
                        <w:adjustRightInd w:val="0"/>
                        <w:rPr>
                          <w:b/>
                          <w:bCs/>
                          <w:color w:val="000000"/>
                        </w:rPr>
                      </w:pPr>
                      <w:r>
                        <w:rPr>
                          <w:b/>
                          <w:bCs/>
                          <w:color w:val="000000"/>
                        </w:rPr>
                        <w:t>p &lt;= n Calibrated parameters</w:t>
                      </w:r>
                    </w:p>
                  </w:txbxContent>
                </v:textbox>
              </v:shape>
            </w:pict>
          </mc:Fallback>
        </mc:AlternateContent>
      </w:r>
      <w:r>
        <w:rPr>
          <w:noProof/>
          <w:sz w:val="20"/>
        </w:rPr>
        <mc:AlternateContent>
          <mc:Choice Requires="wps">
            <w:drawing>
              <wp:anchor distT="0" distB="0" distL="114300" distR="114300" simplePos="0" relativeHeight="251857920" behindDoc="0" locked="0" layoutInCell="1" allowOverlap="1" wp14:anchorId="5E192721" wp14:editId="05FEFC00">
                <wp:simplePos x="0" y="0"/>
                <wp:positionH relativeFrom="column">
                  <wp:posOffset>3586480</wp:posOffset>
                </wp:positionH>
                <wp:positionV relativeFrom="paragraph">
                  <wp:posOffset>3267710</wp:posOffset>
                </wp:positionV>
                <wp:extent cx="151765" cy="533400"/>
                <wp:effectExtent l="24130" t="25400" r="24130" b="22225"/>
                <wp:wrapNone/>
                <wp:docPr id="14398"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9A3E7B5" id="AutoShape 47" o:spid="_x0000_s1026" type="#_x0000_t88" style="position:absolute;margin-left:282.4pt;margin-top:257.3pt;width:11.95pt;height:42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" fillcolor="#0c9" strokeweight="3pt"/>
            </w:pict>
          </mc:Fallback>
        </mc:AlternateContent>
      </w:r>
      <w:r>
        <w:rPr>
          <w:noProof/>
          <w:sz w:val="20"/>
        </w:rPr>
        <mc:AlternateContent>
          <mc:Choice Requires="wps">
            <w:drawing>
              <wp:anchor distT="0" distB="0" distL="114300" distR="114300" simplePos="0" relativeHeight="251856896" behindDoc="0" locked="0" layoutInCell="1" allowOverlap="1" wp14:anchorId="22164BC4" wp14:editId="4C6567C8">
                <wp:simplePos x="0" y="0"/>
                <wp:positionH relativeFrom="column">
                  <wp:posOffset>1680845</wp:posOffset>
                </wp:positionH>
                <wp:positionV relativeFrom="paragraph">
                  <wp:posOffset>3572510</wp:posOffset>
                </wp:positionV>
                <wp:extent cx="534035" cy="0"/>
                <wp:effectExtent l="23495" t="63500" r="23495" b="60325"/>
                <wp:wrapNone/>
                <wp:docPr id="14399"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C030BA" id="Line 46" o:spid="_x0000_s1026" style="position:absolute;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281.3pt" to="174.4pt,2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" strokeweight="1.5pt">
                <v:stroke startarrow="classic" endarrow="classic"/>
              </v:line>
            </w:pict>
          </mc:Fallback>
        </mc:AlternateContent>
      </w:r>
      <w:r>
        <w:rPr>
          <w:noProof/>
          <w:sz w:val="20"/>
        </w:rPr>
        <mc:AlternateContent>
          <mc:Choice Requires="wps">
            <w:drawing>
              <wp:anchor distT="0" distB="0" distL="114300" distR="114300" simplePos="0" relativeHeight="251855872" behindDoc="0" locked="0" layoutInCell="1" allowOverlap="1" wp14:anchorId="694B4BBB" wp14:editId="08A52A3E">
                <wp:simplePos x="0" y="0"/>
                <wp:positionH relativeFrom="column">
                  <wp:posOffset>2291080</wp:posOffset>
                </wp:positionH>
                <wp:positionV relativeFrom="paragraph">
                  <wp:posOffset>3343910</wp:posOffset>
                </wp:positionV>
                <wp:extent cx="989965" cy="457200"/>
                <wp:effectExtent l="5080" t="6350" r="5080" b="12700"/>
                <wp:wrapNone/>
                <wp:docPr id="98"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FFCC99">
                            <a:alpha val="50000"/>
                          </a:srgbClr>
                        </a:solidFill>
                        <a:ln w="9525">
                          <a:solidFill>
                            <a:srgbClr val="000000"/>
                          </a:solidFill>
                          <a:round/>
                          <a:headEnd/>
                          <a:tailEnd/>
                        </a:ln>
                      </wps:spPr>
                      <wps:txbx>
                        <w:txbxContent>
                          <w:p w14:paraId="5B7F59A8" w14:textId="77777777" w:rsidR="009F2330" w:rsidRDefault="009F2330" w:rsidP="00D7082A">
                            <w:pPr>
                              <w:autoSpaceDE w:val="0"/>
                              <w:autoSpaceDN w:val="0"/>
                              <w:adjustRightInd w:val="0"/>
                              <w:jc w:val="center"/>
                              <w:rPr>
                                <w:b/>
                                <w:bCs/>
                                <w:color w:val="000000"/>
                                <w:vertAlign w:val="subscript"/>
                              </w:rPr>
                            </w:pPr>
                            <w:r>
                              <w:rPr>
                                <w:b/>
                                <w:bCs/>
                                <w:color w:val="000000"/>
                              </w:rPr>
                              <w:t>P</w:t>
                            </w:r>
                            <w:r>
                              <w:rPr>
                                <w:b/>
                                <w:bCs/>
                                <w:color w:val="000000"/>
                                <w:vertAlign w:val="subscript"/>
                              </w:rPr>
                              <w:t>p</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94B4BBB" id="Oval 45" o:spid="_x0000_s1094" style="position:absolute;margin-left:180.4pt;margin-top:263.3pt;width:77.95pt;height:36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" fillcolor="#fc9">
                <v:fill opacity="32896f"/>
                <v:textbox>
                  <w:txbxContent>
                    <w:p w14:paraId="5B7F59A8" w14:textId="77777777" w:rsidR="009F2330" w:rsidRDefault="009F2330" w:rsidP="00D7082A">
                      <w:pPr>
                        <w:autoSpaceDE w:val="0"/>
                        <w:autoSpaceDN w:val="0"/>
                        <w:adjustRightInd w:val="0"/>
                        <w:jc w:val="center"/>
                        <w:rPr>
                          <w:b/>
                          <w:bCs/>
                          <w:color w:val="000000"/>
                          <w:vertAlign w:val="subscript"/>
                        </w:rPr>
                      </w:pPr>
                      <w:r>
                        <w:rPr>
                          <w:b/>
                          <w:bCs/>
                          <w:color w:val="000000"/>
                        </w:rPr>
                        <w:t>P</w:t>
                      </w:r>
                      <w:r>
                        <w:rPr>
                          <w:b/>
                          <w:bCs/>
                          <w:color w:val="000000"/>
                          <w:vertAlign w:val="subscript"/>
                        </w:rPr>
                        <w:t>p</w:t>
                      </w:r>
                    </w:p>
                  </w:txbxContent>
                </v:textbox>
              </v:oval>
            </w:pict>
          </mc:Fallback>
        </mc:AlternateContent>
      </w:r>
      <w:r>
        <w:rPr>
          <w:noProof/>
          <w:sz w:val="20"/>
        </w:rPr>
        <mc:AlternateContent>
          <mc:Choice Requires="wps">
            <w:drawing>
              <wp:anchor distT="0" distB="0" distL="114300" distR="114300" simplePos="0" relativeHeight="251854848" behindDoc="0" locked="0" layoutInCell="1" allowOverlap="1" wp14:anchorId="43522FD1" wp14:editId="43012D9B">
                <wp:simplePos x="0" y="0"/>
                <wp:positionH relativeFrom="column">
                  <wp:posOffset>609600</wp:posOffset>
                </wp:positionH>
                <wp:positionV relativeFrom="paragraph">
                  <wp:posOffset>3343910</wp:posOffset>
                </wp:positionV>
                <wp:extent cx="990600" cy="457200"/>
                <wp:effectExtent l="9525" t="6350" r="9525" b="12700"/>
                <wp:wrapNone/>
                <wp:docPr id="99" name="Oval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FFCC99">
                            <a:alpha val="50000"/>
                          </a:srgbClr>
                        </a:solidFill>
                        <a:ln w="9525">
                          <a:solidFill>
                            <a:srgbClr val="000000"/>
                          </a:solidFill>
                          <a:round/>
                          <a:headEnd/>
                          <a:tailEnd/>
                        </a:ln>
                      </wps:spPr>
                      <wps:txbx>
                        <w:txbxContent>
                          <w:p w14:paraId="5F550E87" w14:textId="77777777" w:rsidR="009F2330" w:rsidRDefault="009F2330" w:rsidP="00D7082A">
                            <w:pPr>
                              <w:autoSpaceDE w:val="0"/>
                              <w:autoSpaceDN w:val="0"/>
                              <w:adjustRightInd w:val="0"/>
                              <w:jc w:val="center"/>
                              <w:rPr>
                                <w:b/>
                                <w:bCs/>
                                <w:color w:val="000000"/>
                                <w:vertAlign w:val="subscript"/>
                              </w:rPr>
                            </w:pPr>
                            <w:r>
                              <w:rPr>
                                <w:b/>
                                <w:bCs/>
                                <w:color w:val="000000"/>
                              </w:rPr>
                              <w:t>P</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3522FD1" id="Oval 44" o:spid="_x0000_s1095" style="position:absolute;margin-left:48pt;margin-top:263.3pt;width:78pt;height:36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" fillcolor="#fc9">
                <v:fill opacity="32896f"/>
                <v:textbox>
                  <w:txbxContent>
                    <w:p w14:paraId="5F550E87" w14:textId="77777777" w:rsidR="009F2330" w:rsidRDefault="009F2330" w:rsidP="00D7082A">
                      <w:pPr>
                        <w:autoSpaceDE w:val="0"/>
                        <w:autoSpaceDN w:val="0"/>
                        <w:adjustRightInd w:val="0"/>
                        <w:jc w:val="center"/>
                        <w:rPr>
                          <w:b/>
                          <w:bCs/>
                          <w:color w:val="000000"/>
                          <w:vertAlign w:val="subscript"/>
                        </w:rPr>
                      </w:pPr>
                      <w:r>
                        <w:rPr>
                          <w:b/>
                          <w:bCs/>
                          <w:color w:val="000000"/>
                        </w:rPr>
                        <w:t>P</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53824" behindDoc="0" locked="0" layoutInCell="1" allowOverlap="1" wp14:anchorId="1F3F747E" wp14:editId="6064CFCD">
                <wp:simplePos x="0" y="0"/>
                <wp:positionH relativeFrom="column">
                  <wp:posOffset>3815080</wp:posOffset>
                </wp:positionH>
                <wp:positionV relativeFrom="paragraph">
                  <wp:posOffset>2581910</wp:posOffset>
                </wp:positionV>
                <wp:extent cx="1499870" cy="274955"/>
                <wp:effectExtent l="0" t="0" r="0" b="4445"/>
                <wp:wrapNone/>
                <wp:docPr id="100"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987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4E5A7E" w14:textId="77777777" w:rsidR="009F2330" w:rsidRDefault="009F2330" w:rsidP="00D7082A">
                            <w:pPr>
                              <w:autoSpaceDE w:val="0"/>
                              <w:autoSpaceDN w:val="0"/>
                              <w:adjustRightInd w:val="0"/>
                              <w:rPr>
                                <w:b/>
                                <w:bCs/>
                                <w:color w:val="000000"/>
                              </w:rPr>
                            </w:pPr>
                            <w:r>
                              <w:rPr>
                                <w:b/>
                                <w:bCs/>
                                <w:color w:val="000000"/>
                              </w:rPr>
                              <w:t>n Input Instruments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F3F747E" id="_x0000_s1096" type="#_x0000_t202" style="position:absolute;margin-left:300.4pt;margin-top:203.3pt;width:118.1pt;height:21.6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" filled="f" fillcolor="#0c9" stroked="f">
                <v:textbox>
                  <w:txbxContent>
                    <w:p w14:paraId="784E5A7E" w14:textId="77777777" w:rsidR="009F2330" w:rsidRDefault="009F2330" w:rsidP="00D7082A">
                      <w:pPr>
                        <w:autoSpaceDE w:val="0"/>
                        <w:autoSpaceDN w:val="0"/>
                        <w:adjustRightInd w:val="0"/>
                        <w:rPr>
                          <w:b/>
                          <w:bCs/>
                          <w:color w:val="000000"/>
                        </w:rPr>
                      </w:pPr>
                      <w:r>
                        <w:rPr>
                          <w:b/>
                          <w:bCs/>
                          <w:color w:val="000000"/>
                        </w:rPr>
                        <w:t>n Input Instruments</w:t>
                      </w:r>
                    </w:p>
                  </w:txbxContent>
                </v:textbox>
              </v:shape>
            </w:pict>
          </mc:Fallback>
        </mc:AlternateContent>
      </w:r>
      <w:r>
        <w:rPr>
          <w:noProof/>
          <w:sz w:val="20"/>
        </w:rPr>
        <mc:AlternateContent>
          <mc:Choice Requires="wps">
            <w:drawing>
              <wp:anchor distT="0" distB="0" distL="114300" distR="114300" simplePos="0" relativeHeight="251852800" behindDoc="0" locked="0" layoutInCell="1" allowOverlap="1" wp14:anchorId="1684D6FF" wp14:editId="0138C138">
                <wp:simplePos x="0" y="0"/>
                <wp:positionH relativeFrom="column">
                  <wp:posOffset>3586480</wp:posOffset>
                </wp:positionH>
                <wp:positionV relativeFrom="paragraph">
                  <wp:posOffset>2429510</wp:posOffset>
                </wp:positionV>
                <wp:extent cx="151765" cy="533400"/>
                <wp:effectExtent l="24130" t="25400" r="24130" b="22225"/>
                <wp:wrapNone/>
                <wp:docPr id="101"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45FBD49" id="AutoShape 42" o:spid="_x0000_s1026" type="#_x0000_t88" style="position:absolute;margin-left:282.4pt;margin-top:191.3pt;width:11.95pt;height:42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" fillcolor="#0c9" strokeweight="3pt"/>
            </w:pict>
          </mc:Fallback>
        </mc:AlternateContent>
      </w:r>
      <w:r>
        <w:rPr>
          <w:noProof/>
          <w:sz w:val="20"/>
        </w:rPr>
        <mc:AlternateContent>
          <mc:Choice Requires="wps">
            <w:drawing>
              <wp:anchor distT="0" distB="0" distL="114300" distR="114300" simplePos="0" relativeHeight="251851776" behindDoc="0" locked="0" layoutInCell="1" allowOverlap="1" wp14:anchorId="795926E1" wp14:editId="6C358604">
                <wp:simplePos x="0" y="0"/>
                <wp:positionH relativeFrom="column">
                  <wp:posOffset>3754120</wp:posOffset>
                </wp:positionH>
                <wp:positionV relativeFrom="paragraph">
                  <wp:posOffset>1703705</wp:posOffset>
                </wp:positionV>
                <wp:extent cx="1441450" cy="457200"/>
                <wp:effectExtent l="1270" t="4445" r="0" b="0"/>
                <wp:wrapNone/>
                <wp:docPr id="10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240697" w14:textId="77777777" w:rsidR="009F2330" w:rsidRDefault="009F2330" w:rsidP="00D7082A">
                            <w:pPr>
                              <w:autoSpaceDE w:val="0"/>
                              <w:autoSpaceDN w:val="0"/>
                              <w:adjustRightInd w:val="0"/>
                              <w:jc w:val="center"/>
                              <w:rPr>
                                <w:b/>
                                <w:bCs/>
                                <w:color w:val="000000"/>
                              </w:rPr>
                            </w:pPr>
                            <w:r>
                              <w:rPr>
                                <w:b/>
                                <w:bCs/>
                                <w:color w:val="000000"/>
                              </w:rPr>
                              <w:t>n Input Instrument</w:t>
                            </w:r>
                          </w:p>
                          <w:p w14:paraId="381D8D92" w14:textId="77777777" w:rsidR="009F2330" w:rsidRDefault="009F2330" w:rsidP="00D7082A">
                            <w:pPr>
                              <w:autoSpaceDE w:val="0"/>
                              <w:autoSpaceDN w:val="0"/>
                              <w:adjustRightInd w:val="0"/>
                              <w:jc w:val="center"/>
                              <w:rPr>
                                <w:b/>
                                <w:bCs/>
                                <w:color w:val="000000"/>
                              </w:rPr>
                            </w:pPr>
                            <w:r>
                              <w:rPr>
                                <w:b/>
                                <w:bCs/>
                                <w:color w:val="000000"/>
                              </w:rPr>
                              <w:t>Measures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95926E1" id="_x0000_s1097" type="#_x0000_t202" style="position:absolute;margin-left:295.6pt;margin-top:134.15pt;width:113.5pt;height:36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" filled="f" fillcolor="#0c9" stroked="f">
                <v:textbox>
                  <w:txbxContent>
                    <w:p w14:paraId="23240697" w14:textId="77777777" w:rsidR="009F2330" w:rsidRDefault="009F2330" w:rsidP="00D7082A">
                      <w:pPr>
                        <w:autoSpaceDE w:val="0"/>
                        <w:autoSpaceDN w:val="0"/>
                        <w:adjustRightInd w:val="0"/>
                        <w:jc w:val="center"/>
                        <w:rPr>
                          <w:b/>
                          <w:bCs/>
                          <w:color w:val="000000"/>
                        </w:rPr>
                      </w:pPr>
                      <w:r>
                        <w:rPr>
                          <w:b/>
                          <w:bCs/>
                          <w:color w:val="000000"/>
                        </w:rPr>
                        <w:t>n Input Instrument</w:t>
                      </w:r>
                    </w:p>
                    <w:p w14:paraId="381D8D92" w14:textId="77777777" w:rsidR="009F2330" w:rsidRDefault="009F2330" w:rsidP="00D7082A">
                      <w:pPr>
                        <w:autoSpaceDE w:val="0"/>
                        <w:autoSpaceDN w:val="0"/>
                        <w:adjustRightInd w:val="0"/>
                        <w:jc w:val="center"/>
                        <w:rPr>
                          <w:b/>
                          <w:bCs/>
                          <w:color w:val="000000"/>
                        </w:rPr>
                      </w:pPr>
                      <w:r>
                        <w:rPr>
                          <w:b/>
                          <w:bCs/>
                          <w:color w:val="000000"/>
                        </w:rPr>
                        <w:t>Measures</w:t>
                      </w:r>
                    </w:p>
                  </w:txbxContent>
                </v:textbox>
              </v:shape>
            </w:pict>
          </mc:Fallback>
        </mc:AlternateContent>
      </w:r>
      <w:r>
        <w:rPr>
          <w:noProof/>
          <w:sz w:val="20"/>
        </w:rPr>
        <mc:AlternateContent>
          <mc:Choice Requires="wps">
            <w:drawing>
              <wp:anchor distT="0" distB="0" distL="114300" distR="114300" simplePos="0" relativeHeight="251850752" behindDoc="0" locked="0" layoutInCell="1" allowOverlap="1" wp14:anchorId="5C632BA1" wp14:editId="638DBA25">
                <wp:simplePos x="0" y="0"/>
                <wp:positionH relativeFrom="column">
                  <wp:posOffset>3586480</wp:posOffset>
                </wp:positionH>
                <wp:positionV relativeFrom="paragraph">
                  <wp:posOffset>1667510</wp:posOffset>
                </wp:positionV>
                <wp:extent cx="151765" cy="533400"/>
                <wp:effectExtent l="24130" t="25400" r="24130" b="22225"/>
                <wp:wrapNone/>
                <wp:docPr id="103"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C711DF0" id="AutoShape 40" o:spid="_x0000_s1026" type="#_x0000_t88" style="position:absolute;margin-left:282.4pt;margin-top:131.3pt;width:11.95pt;height:42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" fillcolor="#0c9" strokeweight="3pt"/>
            </w:pict>
          </mc:Fallback>
        </mc:AlternateContent>
      </w:r>
      <w:r>
        <w:rPr>
          <w:noProof/>
          <w:sz w:val="20"/>
        </w:rPr>
        <mc:AlternateContent>
          <mc:Choice Requires="wps">
            <w:drawing>
              <wp:anchor distT="0" distB="0" distL="114300" distR="114300" simplePos="0" relativeHeight="251849728" behindDoc="0" locked="0" layoutInCell="1" allowOverlap="1" wp14:anchorId="4F2B048B" wp14:editId="405A1FF0">
                <wp:simplePos x="0" y="0"/>
                <wp:positionH relativeFrom="column">
                  <wp:posOffset>1680845</wp:posOffset>
                </wp:positionH>
                <wp:positionV relativeFrom="paragraph">
                  <wp:posOffset>2734310</wp:posOffset>
                </wp:positionV>
                <wp:extent cx="534035" cy="0"/>
                <wp:effectExtent l="23495" t="63500" r="23495" b="60325"/>
                <wp:wrapNone/>
                <wp:docPr id="104"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279DA7" id="Line 39" o:spid="_x0000_s1026" style="position:absolute;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215.3pt" to="174.4pt,2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" strokeweight="1.5pt">
                <v:stroke startarrow="classic" endarrow="classic"/>
              </v:line>
            </w:pict>
          </mc:Fallback>
        </mc:AlternateContent>
      </w:r>
      <w:r>
        <w:rPr>
          <w:noProof/>
          <w:sz w:val="20"/>
        </w:rPr>
        <mc:AlternateContent>
          <mc:Choice Requires="wps">
            <w:drawing>
              <wp:anchor distT="0" distB="0" distL="114300" distR="114300" simplePos="0" relativeHeight="251848704" behindDoc="0" locked="0" layoutInCell="1" allowOverlap="1" wp14:anchorId="5C88130D" wp14:editId="6B4FC3E5">
                <wp:simplePos x="0" y="0"/>
                <wp:positionH relativeFrom="column">
                  <wp:posOffset>2291080</wp:posOffset>
                </wp:positionH>
                <wp:positionV relativeFrom="paragraph">
                  <wp:posOffset>2505710</wp:posOffset>
                </wp:positionV>
                <wp:extent cx="989965" cy="457200"/>
                <wp:effectExtent l="5080" t="6350" r="5080" b="12700"/>
                <wp:wrapNone/>
                <wp:docPr id="105"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FF99CC">
                            <a:alpha val="50000"/>
                          </a:srgbClr>
                        </a:solidFill>
                        <a:ln w="9525">
                          <a:solidFill>
                            <a:srgbClr val="000000"/>
                          </a:solidFill>
                          <a:round/>
                          <a:headEnd/>
                          <a:tailEnd/>
                        </a:ln>
                      </wps:spPr>
                      <wps:txbx>
                        <w:txbxContent>
                          <w:p w14:paraId="31E5AE36" w14:textId="77777777" w:rsidR="009F2330" w:rsidRDefault="009F2330" w:rsidP="00D7082A">
                            <w:pPr>
                              <w:autoSpaceDE w:val="0"/>
                              <w:autoSpaceDN w:val="0"/>
                              <w:adjustRightInd w:val="0"/>
                              <w:jc w:val="center"/>
                              <w:rPr>
                                <w:b/>
                                <w:bCs/>
                                <w:color w:val="000000"/>
                                <w:vertAlign w:val="subscript"/>
                              </w:rPr>
                            </w:pPr>
                            <w:r>
                              <w:rPr>
                                <w:b/>
                                <w:bCs/>
                                <w:color w:val="000000"/>
                              </w:rPr>
                              <w:t>I</w:t>
                            </w:r>
                            <w:r>
                              <w:rPr>
                                <w:b/>
                                <w:bCs/>
                                <w:color w:val="000000"/>
                                <w:vertAlign w:val="subscript"/>
                              </w:rPr>
                              <w:t>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C88130D" id="Oval 38" o:spid="_x0000_s1098" style="position:absolute;margin-left:180.4pt;margin-top:197.3pt;width:77.95pt;height:36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" fillcolor="#f9c">
                <v:fill opacity="32896f"/>
                <v:textbox>
                  <w:txbxContent>
                    <w:p w14:paraId="31E5AE36" w14:textId="77777777" w:rsidR="009F2330" w:rsidRDefault="009F2330" w:rsidP="00D7082A">
                      <w:pPr>
                        <w:autoSpaceDE w:val="0"/>
                        <w:autoSpaceDN w:val="0"/>
                        <w:adjustRightInd w:val="0"/>
                        <w:jc w:val="center"/>
                        <w:rPr>
                          <w:b/>
                          <w:bCs/>
                          <w:color w:val="000000"/>
                          <w:vertAlign w:val="subscript"/>
                        </w:rPr>
                      </w:pPr>
                      <w:r>
                        <w:rPr>
                          <w:b/>
                          <w:bCs/>
                          <w:color w:val="000000"/>
                        </w:rPr>
                        <w:t>I</w:t>
                      </w:r>
                      <w:r>
                        <w:rPr>
                          <w:b/>
                          <w:bCs/>
                          <w:color w:val="000000"/>
                          <w:vertAlign w:val="subscript"/>
                        </w:rPr>
                        <w:t>n</w:t>
                      </w:r>
                    </w:p>
                  </w:txbxContent>
                </v:textbox>
              </v:oval>
            </w:pict>
          </mc:Fallback>
        </mc:AlternateContent>
      </w:r>
      <w:r>
        <w:rPr>
          <w:noProof/>
          <w:sz w:val="20"/>
        </w:rPr>
        <mc:AlternateContent>
          <mc:Choice Requires="wps">
            <w:drawing>
              <wp:anchor distT="0" distB="0" distL="114300" distR="114300" simplePos="0" relativeHeight="251847680" behindDoc="0" locked="0" layoutInCell="1" allowOverlap="1" wp14:anchorId="6E1B10CA" wp14:editId="1F60051A">
                <wp:simplePos x="0" y="0"/>
                <wp:positionH relativeFrom="column">
                  <wp:posOffset>609600</wp:posOffset>
                </wp:positionH>
                <wp:positionV relativeFrom="paragraph">
                  <wp:posOffset>2505710</wp:posOffset>
                </wp:positionV>
                <wp:extent cx="990600" cy="457200"/>
                <wp:effectExtent l="9525" t="6350" r="9525" b="12700"/>
                <wp:wrapNone/>
                <wp:docPr id="106"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FF99CC">
                            <a:alpha val="50000"/>
                          </a:srgbClr>
                        </a:solidFill>
                        <a:ln w="9525">
                          <a:solidFill>
                            <a:srgbClr val="000000"/>
                          </a:solidFill>
                          <a:round/>
                          <a:headEnd/>
                          <a:tailEnd/>
                        </a:ln>
                      </wps:spPr>
                      <wps:txbx>
                        <w:txbxContent>
                          <w:p w14:paraId="1F3A1A72" w14:textId="77777777" w:rsidR="009F2330" w:rsidRDefault="009F2330" w:rsidP="00D7082A">
                            <w:pPr>
                              <w:autoSpaceDE w:val="0"/>
                              <w:autoSpaceDN w:val="0"/>
                              <w:adjustRightInd w:val="0"/>
                              <w:jc w:val="center"/>
                              <w:rPr>
                                <w:b/>
                                <w:bCs/>
                                <w:color w:val="000000"/>
                                <w:vertAlign w:val="subscript"/>
                              </w:rPr>
                            </w:pPr>
                            <w:r>
                              <w:rPr>
                                <w:b/>
                                <w:bCs/>
                                <w:color w:val="000000"/>
                              </w:rPr>
                              <w:t>I</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E1B10CA" id="Oval 37" o:spid="_x0000_s1099" style="position:absolute;margin-left:48pt;margin-top:197.3pt;width:78pt;height:36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" fillcolor="#f9c">
                <v:fill opacity="32896f"/>
                <v:textbox>
                  <w:txbxContent>
                    <w:p w14:paraId="1F3A1A72" w14:textId="77777777" w:rsidR="009F2330" w:rsidRDefault="009F2330" w:rsidP="00D7082A">
                      <w:pPr>
                        <w:autoSpaceDE w:val="0"/>
                        <w:autoSpaceDN w:val="0"/>
                        <w:adjustRightInd w:val="0"/>
                        <w:jc w:val="center"/>
                        <w:rPr>
                          <w:b/>
                          <w:bCs/>
                          <w:color w:val="000000"/>
                          <w:vertAlign w:val="subscript"/>
                        </w:rPr>
                      </w:pPr>
                      <w:r>
                        <w:rPr>
                          <w:b/>
                          <w:bCs/>
                          <w:color w:val="000000"/>
                        </w:rPr>
                        <w:t>I</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46656" behindDoc="0" locked="0" layoutInCell="1" allowOverlap="1" wp14:anchorId="41B089B1" wp14:editId="2C9F1D93">
                <wp:simplePos x="0" y="0"/>
                <wp:positionH relativeFrom="column">
                  <wp:posOffset>1680845</wp:posOffset>
                </wp:positionH>
                <wp:positionV relativeFrom="paragraph">
                  <wp:posOffset>1896110</wp:posOffset>
                </wp:positionV>
                <wp:extent cx="534035" cy="0"/>
                <wp:effectExtent l="23495" t="63500" r="23495" b="60325"/>
                <wp:wrapNone/>
                <wp:docPr id="10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8FAE89" id="Line 36" o:spid="_x0000_s1026" style="position:absolute;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149.3pt" to="174.4pt,1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" strokeweight="1.5pt">
                <v:stroke startarrow="classic" endarrow="classic"/>
              </v:line>
            </w:pict>
          </mc:Fallback>
        </mc:AlternateContent>
      </w:r>
      <w:r>
        <w:rPr>
          <w:noProof/>
          <w:sz w:val="20"/>
        </w:rPr>
        <mc:AlternateContent>
          <mc:Choice Requires="wps">
            <w:drawing>
              <wp:anchor distT="0" distB="0" distL="114300" distR="114300" simplePos="0" relativeHeight="251845632" behindDoc="0" locked="0" layoutInCell="1" allowOverlap="1" wp14:anchorId="6F3E54CF" wp14:editId="4548832F">
                <wp:simplePos x="0" y="0"/>
                <wp:positionH relativeFrom="column">
                  <wp:posOffset>2291080</wp:posOffset>
                </wp:positionH>
                <wp:positionV relativeFrom="paragraph">
                  <wp:posOffset>1667510</wp:posOffset>
                </wp:positionV>
                <wp:extent cx="989965" cy="457200"/>
                <wp:effectExtent l="5080" t="6350" r="5080" b="12700"/>
                <wp:wrapNone/>
                <wp:docPr id="108"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00CC99">
                            <a:alpha val="50000"/>
                          </a:srgbClr>
                        </a:solidFill>
                        <a:ln w="9525">
                          <a:solidFill>
                            <a:srgbClr val="000000"/>
                          </a:solidFill>
                          <a:round/>
                          <a:headEnd/>
                          <a:tailEnd/>
                        </a:ln>
                      </wps:spPr>
                      <wps:txbx>
                        <w:txbxContent>
                          <w:p w14:paraId="30EB69B7" w14:textId="77777777" w:rsidR="009F2330" w:rsidRDefault="009F2330" w:rsidP="00D7082A">
                            <w:pPr>
                              <w:autoSpaceDE w:val="0"/>
                              <w:autoSpaceDN w:val="0"/>
                              <w:adjustRightInd w:val="0"/>
                              <w:jc w:val="center"/>
                              <w:rPr>
                                <w:b/>
                                <w:bCs/>
                                <w:color w:val="000000"/>
                                <w:vertAlign w:val="subscript"/>
                              </w:rPr>
                            </w:pPr>
                            <w:r>
                              <w:rPr>
                                <w:b/>
                                <w:bCs/>
                                <w:color w:val="000000"/>
                              </w:rPr>
                              <w:t>MI</w:t>
                            </w:r>
                            <w:r>
                              <w:rPr>
                                <w:b/>
                                <w:bCs/>
                                <w:color w:val="000000"/>
                                <w:vertAlign w:val="subscript"/>
                              </w:rPr>
                              <w:t>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F3E54CF" id="Oval 35" o:spid="_x0000_s1100" style="position:absolute;margin-left:180.4pt;margin-top:131.3pt;width:77.95pt;height:36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" fillcolor="#0c9">
                <v:fill opacity="32896f"/>
                <v:textbox>
                  <w:txbxContent>
                    <w:p w14:paraId="30EB69B7" w14:textId="77777777" w:rsidR="009F2330" w:rsidRDefault="009F2330" w:rsidP="00D7082A">
                      <w:pPr>
                        <w:autoSpaceDE w:val="0"/>
                        <w:autoSpaceDN w:val="0"/>
                        <w:adjustRightInd w:val="0"/>
                        <w:jc w:val="center"/>
                        <w:rPr>
                          <w:b/>
                          <w:bCs/>
                          <w:color w:val="000000"/>
                          <w:vertAlign w:val="subscript"/>
                        </w:rPr>
                      </w:pPr>
                      <w:r>
                        <w:rPr>
                          <w:b/>
                          <w:bCs/>
                          <w:color w:val="000000"/>
                        </w:rPr>
                        <w:t>MI</w:t>
                      </w:r>
                      <w:r>
                        <w:rPr>
                          <w:b/>
                          <w:bCs/>
                          <w:color w:val="000000"/>
                          <w:vertAlign w:val="subscript"/>
                        </w:rPr>
                        <w:t>n</w:t>
                      </w:r>
                    </w:p>
                  </w:txbxContent>
                </v:textbox>
              </v:oval>
            </w:pict>
          </mc:Fallback>
        </mc:AlternateContent>
      </w:r>
      <w:r>
        <w:rPr>
          <w:noProof/>
          <w:sz w:val="20"/>
        </w:rPr>
        <mc:AlternateContent>
          <mc:Choice Requires="wps">
            <w:drawing>
              <wp:anchor distT="0" distB="0" distL="114300" distR="114300" simplePos="0" relativeHeight="251844608" behindDoc="0" locked="0" layoutInCell="1" allowOverlap="1" wp14:anchorId="09DD70D4" wp14:editId="0F3E24D3">
                <wp:simplePos x="0" y="0"/>
                <wp:positionH relativeFrom="column">
                  <wp:posOffset>609600</wp:posOffset>
                </wp:positionH>
                <wp:positionV relativeFrom="paragraph">
                  <wp:posOffset>1667510</wp:posOffset>
                </wp:positionV>
                <wp:extent cx="990600" cy="457200"/>
                <wp:effectExtent l="9525" t="6350" r="9525" b="12700"/>
                <wp:wrapNone/>
                <wp:docPr id="109"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00CC99">
                            <a:alpha val="50000"/>
                          </a:srgbClr>
                        </a:solidFill>
                        <a:ln w="9525">
                          <a:solidFill>
                            <a:srgbClr val="000000"/>
                          </a:solidFill>
                          <a:round/>
                          <a:headEnd/>
                          <a:tailEnd/>
                        </a:ln>
                      </wps:spPr>
                      <wps:txbx>
                        <w:txbxContent>
                          <w:p w14:paraId="7F8D198D" w14:textId="77777777" w:rsidR="009F2330" w:rsidRDefault="009F2330" w:rsidP="00D7082A">
                            <w:pPr>
                              <w:autoSpaceDE w:val="0"/>
                              <w:autoSpaceDN w:val="0"/>
                              <w:adjustRightInd w:val="0"/>
                              <w:jc w:val="center"/>
                              <w:rPr>
                                <w:b/>
                                <w:bCs/>
                                <w:color w:val="000000"/>
                                <w:vertAlign w:val="subscript"/>
                              </w:rPr>
                            </w:pPr>
                            <w:r>
                              <w:rPr>
                                <w:b/>
                                <w:bCs/>
                                <w:color w:val="000000"/>
                              </w:rPr>
                              <w:t>MI</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9DD70D4" id="Oval 34" o:spid="_x0000_s1101" style="position:absolute;margin-left:48pt;margin-top:131.3pt;width:78pt;height:36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" fillcolor="#0c9">
                <v:fill opacity="32896f"/>
                <v:textbox>
                  <w:txbxContent>
                    <w:p w14:paraId="7F8D198D" w14:textId="77777777" w:rsidR="009F2330" w:rsidRDefault="009F2330" w:rsidP="00D7082A">
                      <w:pPr>
                        <w:autoSpaceDE w:val="0"/>
                        <w:autoSpaceDN w:val="0"/>
                        <w:adjustRightInd w:val="0"/>
                        <w:jc w:val="center"/>
                        <w:rPr>
                          <w:b/>
                          <w:bCs/>
                          <w:color w:val="000000"/>
                          <w:vertAlign w:val="subscript"/>
                        </w:rPr>
                      </w:pPr>
                      <w:r>
                        <w:rPr>
                          <w:b/>
                          <w:bCs/>
                          <w:color w:val="000000"/>
                        </w:rPr>
                        <w:t>MI</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83520" behindDoc="0" locked="0" layoutInCell="1" allowOverlap="1" wp14:anchorId="5E1761C8" wp14:editId="420F1929">
                <wp:simplePos x="0" y="0"/>
                <wp:positionH relativeFrom="column">
                  <wp:posOffset>4213225</wp:posOffset>
                </wp:positionH>
                <wp:positionV relativeFrom="paragraph">
                  <wp:posOffset>5858510</wp:posOffset>
                </wp:positionV>
                <wp:extent cx="1117600" cy="274320"/>
                <wp:effectExtent l="3175" t="0" r="3175" b="0"/>
                <wp:wrapNone/>
                <wp:docPr id="110"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0295A0" w14:textId="77777777" w:rsidR="009F2330" w:rsidRDefault="009F2330" w:rsidP="00D7082A">
                            <w:pPr>
                              <w:autoSpaceDE w:val="0"/>
                              <w:autoSpaceDN w:val="0"/>
                              <w:adjustRightInd w:val="0"/>
                              <w:rPr>
                                <w:b/>
                                <w:bCs/>
                                <w:color w:val="000000"/>
                              </w:rPr>
                            </w:pPr>
                            <w:r>
                              <w:rPr>
                                <w:b/>
                                <w:bCs/>
                                <w:color w:val="000000"/>
                              </w:rPr>
                              <w:t>m * k Outputs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E1761C8" id="Text Box 72" o:spid="_x0000_s1102" type="#_x0000_t202" style="position:absolute;margin-left:331.75pt;margin-top:461.3pt;width:88pt;height:21.6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" filled="f" fillcolor="#0c9" stroked="f">
                <v:textbox>
                  <w:txbxContent>
                    <w:p w14:paraId="010295A0" w14:textId="77777777" w:rsidR="009F2330" w:rsidRDefault="009F2330" w:rsidP="00D7082A">
                      <w:pPr>
                        <w:autoSpaceDE w:val="0"/>
                        <w:autoSpaceDN w:val="0"/>
                        <w:adjustRightInd w:val="0"/>
                        <w:rPr>
                          <w:b/>
                          <w:bCs/>
                          <w:color w:val="000000"/>
                        </w:rPr>
                      </w:pPr>
                      <w:r>
                        <w:rPr>
                          <w:b/>
                          <w:bCs/>
                          <w:color w:val="000000"/>
                        </w:rPr>
                        <w:t>m * k Outputs</w:t>
                      </w:r>
                    </w:p>
                  </w:txbxContent>
                </v:textbox>
              </v:shape>
            </w:pict>
          </mc:Fallback>
        </mc:AlternateContent>
      </w:r>
      <w:r>
        <w:rPr>
          <w:noProof/>
          <w:sz w:val="20"/>
        </w:rPr>
        <mc:AlternateContent>
          <mc:Choice Requires="wps">
            <w:drawing>
              <wp:anchor distT="0" distB="0" distL="114300" distR="114300" simplePos="0" relativeHeight="251882496" behindDoc="0" locked="0" layoutInCell="1" allowOverlap="1" wp14:anchorId="58451C20" wp14:editId="6E54D67B">
                <wp:simplePos x="0" y="0"/>
                <wp:positionH relativeFrom="column">
                  <wp:posOffset>3989705</wp:posOffset>
                </wp:positionH>
                <wp:positionV relativeFrom="paragraph">
                  <wp:posOffset>5706110</wp:posOffset>
                </wp:positionV>
                <wp:extent cx="151765" cy="533400"/>
                <wp:effectExtent l="27305" t="25400" r="20955" b="22225"/>
                <wp:wrapNone/>
                <wp:docPr id="111"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D0CD222" id="AutoShape 71" o:spid="_x0000_s1026" type="#_x0000_t88" style="position:absolute;margin-left:314.15pt;margin-top:449.3pt;width:11.95pt;height:42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" fillcolor="#0c9" strokeweight="3pt"/>
            </w:pict>
          </mc:Fallback>
        </mc:AlternateContent>
      </w:r>
      <w:r>
        <w:rPr>
          <w:noProof/>
          <w:sz w:val="20"/>
        </w:rPr>
        <mc:AlternateContent>
          <mc:Choice Requires="wps">
            <w:drawing>
              <wp:anchor distT="0" distB="0" distL="114300" distR="114300" simplePos="0" relativeHeight="251881472" behindDoc="0" locked="0" layoutInCell="1" allowOverlap="1" wp14:anchorId="47B52B3D" wp14:editId="0C48950F">
                <wp:simplePos x="0" y="0"/>
                <wp:positionH relativeFrom="column">
                  <wp:posOffset>685800</wp:posOffset>
                </wp:positionH>
                <wp:positionV relativeFrom="paragraph">
                  <wp:posOffset>6315710</wp:posOffset>
                </wp:positionV>
                <wp:extent cx="2476500" cy="274320"/>
                <wp:effectExtent l="0" t="0" r="0" b="0"/>
                <wp:wrapNone/>
                <wp:docPr id="112"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1E5C44" w14:textId="77777777" w:rsidR="009F2330" w:rsidRDefault="009F2330" w:rsidP="00D7082A">
                            <w:pPr>
                              <w:autoSpaceDE w:val="0"/>
                              <w:autoSpaceDN w:val="0"/>
                              <w:adjustRightInd w:val="0"/>
                              <w:rPr>
                                <w:b/>
                                <w:bCs/>
                                <w:color w:val="000000"/>
                              </w:rPr>
                            </w:pPr>
                            <w:r>
                              <w:rPr>
                                <w:b/>
                                <w:bCs/>
                                <w:color w:val="000000"/>
                              </w:rPr>
                              <w:t>k Output Measures per Instrument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7B52B3D" id="Text Box 70" o:spid="_x0000_s1103" type="#_x0000_t202" style="position:absolute;margin-left:54pt;margin-top:497.3pt;width:195pt;height:21.6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" filled="f" fillcolor="#0c9" stroked="f">
                <v:textbox>
                  <w:txbxContent>
                    <w:p w14:paraId="471E5C44" w14:textId="77777777" w:rsidR="009F2330" w:rsidRDefault="009F2330" w:rsidP="00D7082A">
                      <w:pPr>
                        <w:autoSpaceDE w:val="0"/>
                        <w:autoSpaceDN w:val="0"/>
                        <w:adjustRightInd w:val="0"/>
                        <w:rPr>
                          <w:b/>
                          <w:bCs/>
                          <w:color w:val="000000"/>
                        </w:rPr>
                      </w:pPr>
                      <w:r>
                        <w:rPr>
                          <w:b/>
                          <w:bCs/>
                          <w:color w:val="000000"/>
                        </w:rPr>
                        <w:t>k Output Measures per Instrument</w:t>
                      </w:r>
                    </w:p>
                  </w:txbxContent>
                </v:textbox>
              </v:shape>
            </w:pict>
          </mc:Fallback>
        </mc:AlternateContent>
      </w:r>
      <w:r>
        <w:rPr>
          <w:noProof/>
          <w:sz w:val="20"/>
        </w:rPr>
        <mc:AlternateContent>
          <mc:Choice Requires="wps">
            <w:drawing>
              <wp:anchor distT="0" distB="0" distL="114300" distR="114300" simplePos="0" relativeHeight="251880448" behindDoc="0" locked="0" layoutInCell="1" allowOverlap="1" wp14:anchorId="578B2861" wp14:editId="1098F977">
                <wp:simplePos x="0" y="0"/>
                <wp:positionH relativeFrom="column">
                  <wp:posOffset>2362200</wp:posOffset>
                </wp:positionH>
                <wp:positionV relativeFrom="paragraph">
                  <wp:posOffset>6163310</wp:posOffset>
                </wp:positionV>
                <wp:extent cx="1371600" cy="0"/>
                <wp:effectExtent l="28575" t="92075" r="28575" b="88900"/>
                <wp:wrapNone/>
                <wp:docPr id="113"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381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28F9FB" id="Line 69" o:spid="_x0000_s1026" style="position:absolute;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485.3pt" to="294pt,4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" strokeweight="3pt">
                <v:stroke startarrow="classic" endarrow="classic"/>
              </v:line>
            </w:pict>
          </mc:Fallback>
        </mc:AlternateContent>
      </w:r>
      <w:r>
        <w:rPr>
          <w:noProof/>
          <w:sz w:val="20"/>
        </w:rPr>
        <mc:AlternateContent>
          <mc:Choice Requires="wps">
            <w:drawing>
              <wp:anchor distT="0" distB="0" distL="114300" distR="114300" simplePos="0" relativeHeight="251879424" behindDoc="0" locked="0" layoutInCell="1" allowOverlap="1" wp14:anchorId="57A7171B" wp14:editId="402E4E96">
                <wp:simplePos x="0" y="0"/>
                <wp:positionH relativeFrom="column">
                  <wp:posOffset>152400</wp:posOffset>
                </wp:positionH>
                <wp:positionV relativeFrom="paragraph">
                  <wp:posOffset>6163310</wp:posOffset>
                </wp:positionV>
                <wp:extent cx="1371600" cy="0"/>
                <wp:effectExtent l="28575" t="92075" r="28575" b="88900"/>
                <wp:wrapNone/>
                <wp:docPr id="114"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381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9A7133" id="Line 68" o:spid="_x0000_s1026" style="position:absolute;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485.3pt" to="120pt,4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" strokeweight="3pt">
                <v:stroke startarrow="classic" endarrow="classic"/>
              </v:line>
            </w:pict>
          </mc:Fallback>
        </mc:AlternateContent>
      </w:r>
      <w:r>
        <w:rPr>
          <w:noProof/>
          <w:sz w:val="20"/>
        </w:rPr>
        <mc:AlternateContent>
          <mc:Choice Requires="wps">
            <w:drawing>
              <wp:anchor distT="0" distB="0" distL="114300" distR="114300" simplePos="0" relativeHeight="251878400" behindDoc="0" locked="0" layoutInCell="1" allowOverlap="1" wp14:anchorId="4B8999EC" wp14:editId="78E2CCDF">
                <wp:simplePos x="0" y="0"/>
                <wp:positionH relativeFrom="column">
                  <wp:posOffset>1676400</wp:posOffset>
                </wp:positionH>
                <wp:positionV relativeFrom="paragraph">
                  <wp:posOffset>5782310</wp:posOffset>
                </wp:positionV>
                <wp:extent cx="533400" cy="0"/>
                <wp:effectExtent l="19050" t="63500" r="19050" b="60325"/>
                <wp:wrapNone/>
                <wp:docPr id="115"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AED9A7" id="Line 67" o:spid="_x0000_s1026" style="position:absolute;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455.3pt" to="174pt,4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" strokeweight="1.5pt">
                <v:stroke startarrow="classic" endarrow="classic"/>
              </v:line>
            </w:pict>
          </mc:Fallback>
        </mc:AlternateContent>
      </w:r>
      <w:r>
        <w:rPr>
          <w:noProof/>
          <w:sz w:val="20"/>
        </w:rPr>
        <mc:AlternateContent>
          <mc:Choice Requires="wps">
            <w:drawing>
              <wp:anchor distT="0" distB="0" distL="114300" distR="114300" simplePos="0" relativeHeight="251877376" behindDoc="0" locked="0" layoutInCell="1" allowOverlap="1" wp14:anchorId="2FDA748F" wp14:editId="6AB65B01">
                <wp:simplePos x="0" y="0"/>
                <wp:positionH relativeFrom="column">
                  <wp:posOffset>3505200</wp:posOffset>
                </wp:positionH>
                <wp:positionV relativeFrom="paragraph">
                  <wp:posOffset>5706110</wp:posOffset>
                </wp:positionV>
                <wp:extent cx="304800" cy="228600"/>
                <wp:effectExtent l="9525" t="6350" r="9525" b="12700"/>
                <wp:wrapNone/>
                <wp:docPr id="116"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C70A2D3" id="Oval 66" o:spid="_x0000_s1026" style="position:absolute;margin-left:276pt;margin-top:449.3pt;width:24pt;height:18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" fillcolor="yellow">
                <v:fill opacity="32896f"/>
              </v:oval>
            </w:pict>
          </mc:Fallback>
        </mc:AlternateContent>
      </w:r>
      <w:r>
        <w:rPr>
          <w:noProof/>
          <w:sz w:val="20"/>
        </w:rPr>
        <mc:AlternateContent>
          <mc:Choice Requires="wps">
            <w:drawing>
              <wp:anchor distT="0" distB="0" distL="114300" distR="114300" simplePos="0" relativeHeight="251876352" behindDoc="0" locked="0" layoutInCell="1" allowOverlap="1" wp14:anchorId="70CE1305" wp14:editId="2CBCA8F8">
                <wp:simplePos x="0" y="0"/>
                <wp:positionH relativeFrom="column">
                  <wp:posOffset>3124200</wp:posOffset>
                </wp:positionH>
                <wp:positionV relativeFrom="paragraph">
                  <wp:posOffset>5706110</wp:posOffset>
                </wp:positionV>
                <wp:extent cx="304800" cy="228600"/>
                <wp:effectExtent l="9525" t="6350" r="9525" b="12700"/>
                <wp:wrapNone/>
                <wp:docPr id="117"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9F2B570" id="Oval 65" o:spid="_x0000_s1026" style="position:absolute;margin-left:246pt;margin-top:449.3pt;width:24pt;height:18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" fillcolor="yellow">
                <v:fill opacity="32896f"/>
              </v:oval>
            </w:pict>
          </mc:Fallback>
        </mc:AlternateContent>
      </w:r>
      <w:r>
        <w:rPr>
          <w:noProof/>
          <w:sz w:val="20"/>
        </w:rPr>
        <mc:AlternateContent>
          <mc:Choice Requires="wps">
            <w:drawing>
              <wp:anchor distT="0" distB="0" distL="114300" distR="114300" simplePos="0" relativeHeight="251875328" behindDoc="0" locked="0" layoutInCell="1" allowOverlap="1" wp14:anchorId="5CAAF933" wp14:editId="262701D4">
                <wp:simplePos x="0" y="0"/>
                <wp:positionH relativeFrom="column">
                  <wp:posOffset>2743200</wp:posOffset>
                </wp:positionH>
                <wp:positionV relativeFrom="paragraph">
                  <wp:posOffset>5706110</wp:posOffset>
                </wp:positionV>
                <wp:extent cx="304800" cy="228600"/>
                <wp:effectExtent l="9525" t="6350" r="9525" b="12700"/>
                <wp:wrapNone/>
                <wp:docPr id="118" name="Oval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AD016D3" id="Oval 64" o:spid="_x0000_s1026" style="position:absolute;margin-left:3in;margin-top:449.3pt;width:24pt;height:18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" fillcolor="yellow">
                <v:fill opacity="32896f"/>
              </v:oval>
            </w:pict>
          </mc:Fallback>
        </mc:AlternateContent>
      </w:r>
      <w:r>
        <w:rPr>
          <w:noProof/>
          <w:sz w:val="20"/>
        </w:rPr>
        <mc:AlternateContent>
          <mc:Choice Requires="wps">
            <w:drawing>
              <wp:anchor distT="0" distB="0" distL="114300" distR="114300" simplePos="0" relativeHeight="251874304" behindDoc="0" locked="0" layoutInCell="1" allowOverlap="1" wp14:anchorId="417DF5DC" wp14:editId="184DDC94">
                <wp:simplePos x="0" y="0"/>
                <wp:positionH relativeFrom="column">
                  <wp:posOffset>2362200</wp:posOffset>
                </wp:positionH>
                <wp:positionV relativeFrom="paragraph">
                  <wp:posOffset>5706110</wp:posOffset>
                </wp:positionV>
                <wp:extent cx="304800" cy="228600"/>
                <wp:effectExtent l="9525" t="6350" r="9525" b="12700"/>
                <wp:wrapNone/>
                <wp:docPr id="119"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C0ABF96" id="Oval 63" o:spid="_x0000_s1026" style="position:absolute;margin-left:186pt;margin-top:449.3pt;width:24pt;height:18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" fillcolor="yellow">
                <v:fill opacity="32896f"/>
              </v:oval>
            </w:pict>
          </mc:Fallback>
        </mc:AlternateContent>
      </w:r>
      <w:r>
        <w:rPr>
          <w:noProof/>
          <w:sz w:val="20"/>
        </w:rPr>
        <mc:AlternateContent>
          <mc:Choice Requires="wps">
            <w:drawing>
              <wp:anchor distT="0" distB="0" distL="114300" distR="114300" simplePos="0" relativeHeight="251873280" behindDoc="0" locked="0" layoutInCell="1" allowOverlap="1" wp14:anchorId="7E13E391" wp14:editId="5C0E2EA8">
                <wp:simplePos x="0" y="0"/>
                <wp:positionH relativeFrom="column">
                  <wp:posOffset>1295400</wp:posOffset>
                </wp:positionH>
                <wp:positionV relativeFrom="paragraph">
                  <wp:posOffset>5706110</wp:posOffset>
                </wp:positionV>
                <wp:extent cx="304800" cy="228600"/>
                <wp:effectExtent l="9525" t="6350" r="9525" b="12700"/>
                <wp:wrapNone/>
                <wp:docPr id="120"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76D909C" id="Oval 62" o:spid="_x0000_s1026" style="position:absolute;margin-left:102pt;margin-top:449.3pt;width:24pt;height:18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" fillcolor="yellow">
                <v:fill opacity="32896f"/>
              </v:oval>
            </w:pict>
          </mc:Fallback>
        </mc:AlternateContent>
      </w:r>
      <w:r>
        <w:rPr>
          <w:noProof/>
          <w:sz w:val="20"/>
        </w:rPr>
        <mc:AlternateContent>
          <mc:Choice Requires="wps">
            <w:drawing>
              <wp:anchor distT="0" distB="0" distL="114300" distR="114300" simplePos="0" relativeHeight="251872256" behindDoc="0" locked="0" layoutInCell="1" allowOverlap="1" wp14:anchorId="2720BBF9" wp14:editId="2DD80A3D">
                <wp:simplePos x="0" y="0"/>
                <wp:positionH relativeFrom="column">
                  <wp:posOffset>914400</wp:posOffset>
                </wp:positionH>
                <wp:positionV relativeFrom="paragraph">
                  <wp:posOffset>5706110</wp:posOffset>
                </wp:positionV>
                <wp:extent cx="304800" cy="228600"/>
                <wp:effectExtent l="9525" t="6350" r="9525" b="12700"/>
                <wp:wrapNone/>
                <wp:docPr id="121"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04717CB" id="Oval 61" o:spid="_x0000_s1026" style="position:absolute;margin-left:1in;margin-top:449.3pt;width:24pt;height:18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" fillcolor="yellow">
                <v:fill opacity="32896f"/>
              </v:oval>
            </w:pict>
          </mc:Fallback>
        </mc:AlternateContent>
      </w:r>
      <w:r>
        <w:rPr>
          <w:noProof/>
          <w:sz w:val="20"/>
        </w:rPr>
        <mc:AlternateContent>
          <mc:Choice Requires="wps">
            <w:drawing>
              <wp:anchor distT="0" distB="0" distL="114300" distR="114300" simplePos="0" relativeHeight="251871232" behindDoc="0" locked="0" layoutInCell="1" allowOverlap="1" wp14:anchorId="540D8446" wp14:editId="25986186">
                <wp:simplePos x="0" y="0"/>
                <wp:positionH relativeFrom="column">
                  <wp:posOffset>533400</wp:posOffset>
                </wp:positionH>
                <wp:positionV relativeFrom="paragraph">
                  <wp:posOffset>5706110</wp:posOffset>
                </wp:positionV>
                <wp:extent cx="304800" cy="228600"/>
                <wp:effectExtent l="9525" t="6350" r="9525" b="12700"/>
                <wp:wrapNone/>
                <wp:docPr id="122" name="Oval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F7AEB25" id="Oval 60" o:spid="_x0000_s1026" style="position:absolute;margin-left:42pt;margin-top:449.3pt;width:24pt;height:18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" fillcolor="yellow">
                <v:fill opacity="32896f"/>
              </v:oval>
            </w:pict>
          </mc:Fallback>
        </mc:AlternateContent>
      </w:r>
      <w:r>
        <w:rPr>
          <w:noProof/>
          <w:sz w:val="20"/>
        </w:rPr>
        <mc:AlternateContent>
          <mc:Choice Requires="wps">
            <w:drawing>
              <wp:anchor distT="0" distB="0" distL="114300" distR="114300" simplePos="0" relativeHeight="251870208" behindDoc="0" locked="0" layoutInCell="1" allowOverlap="1" wp14:anchorId="61E22154" wp14:editId="3B257094">
                <wp:simplePos x="0" y="0"/>
                <wp:positionH relativeFrom="column">
                  <wp:posOffset>152400</wp:posOffset>
                </wp:positionH>
                <wp:positionV relativeFrom="paragraph">
                  <wp:posOffset>5706110</wp:posOffset>
                </wp:positionV>
                <wp:extent cx="304800" cy="228600"/>
                <wp:effectExtent l="9525" t="6350" r="9525" b="12700"/>
                <wp:wrapNone/>
                <wp:docPr id="123" name="Oval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13E1ABA" id="Oval 59" o:spid="_x0000_s1026" style="position:absolute;margin-left:12pt;margin-top:449.3pt;width:24pt;height:18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" fillcolor="yellow">
                <v:fill opacity="32896f"/>
              </v:oval>
            </w:pict>
          </mc:Fallback>
        </mc:AlternateContent>
      </w:r>
      <w:r>
        <w:rPr>
          <w:noProof/>
          <w:sz w:val="20"/>
        </w:rPr>
        <mc:AlternateContent>
          <mc:Choice Requires="wps">
            <w:drawing>
              <wp:anchor distT="0" distB="0" distL="114300" distR="114300" simplePos="0" relativeHeight="251869184" behindDoc="0" locked="0" layoutInCell="1" allowOverlap="1" wp14:anchorId="265CA82C" wp14:editId="4BAC619F">
                <wp:simplePos x="0" y="0"/>
                <wp:positionH relativeFrom="column">
                  <wp:posOffset>3810000</wp:posOffset>
                </wp:positionH>
                <wp:positionV relativeFrom="paragraph">
                  <wp:posOffset>5020310</wp:posOffset>
                </wp:positionV>
                <wp:extent cx="1654175" cy="274320"/>
                <wp:effectExtent l="0" t="0" r="3175" b="0"/>
                <wp:wrapNone/>
                <wp:docPr id="124"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417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BBCFCF" w14:textId="77777777" w:rsidR="009F2330" w:rsidRDefault="009F2330" w:rsidP="00D7082A">
                            <w:pPr>
                              <w:autoSpaceDE w:val="0"/>
                              <w:autoSpaceDN w:val="0"/>
                              <w:adjustRightInd w:val="0"/>
                              <w:rPr>
                                <w:b/>
                                <w:bCs/>
                                <w:color w:val="000000"/>
                              </w:rPr>
                            </w:pPr>
                            <w:r>
                              <w:rPr>
                                <w:b/>
                                <w:bCs/>
                                <w:color w:val="000000"/>
                              </w:rPr>
                              <w:t>m Output Instruments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65CA82C" id="Text Box 58" o:spid="_x0000_s1104" type="#_x0000_t202" style="position:absolute;margin-left:300pt;margin-top:395.3pt;width:130.25pt;height:21.6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" filled="f" fillcolor="#0c9" stroked="f">
                <v:textbox>
                  <w:txbxContent>
                    <w:p w14:paraId="41BBCFCF" w14:textId="77777777" w:rsidR="009F2330" w:rsidRDefault="009F2330" w:rsidP="00D7082A">
                      <w:pPr>
                        <w:autoSpaceDE w:val="0"/>
                        <w:autoSpaceDN w:val="0"/>
                        <w:adjustRightInd w:val="0"/>
                        <w:rPr>
                          <w:b/>
                          <w:bCs/>
                          <w:color w:val="000000"/>
                        </w:rPr>
                      </w:pPr>
                      <w:r>
                        <w:rPr>
                          <w:b/>
                          <w:bCs/>
                          <w:color w:val="000000"/>
                        </w:rPr>
                        <w:t>m Output Instruments</w:t>
                      </w:r>
                    </w:p>
                  </w:txbxContent>
                </v:textbox>
              </v:shape>
            </w:pict>
          </mc:Fallback>
        </mc:AlternateContent>
      </w:r>
      <w:r>
        <w:rPr>
          <w:noProof/>
          <w:sz w:val="20"/>
        </w:rPr>
        <mc:AlternateContent>
          <mc:Choice Requires="wps">
            <w:drawing>
              <wp:anchor distT="0" distB="0" distL="114300" distR="114300" simplePos="0" relativeHeight="251868160" behindDoc="0" locked="0" layoutInCell="1" allowOverlap="1" wp14:anchorId="2F29EF19" wp14:editId="76C65FDB">
                <wp:simplePos x="0" y="0"/>
                <wp:positionH relativeFrom="column">
                  <wp:posOffset>3586480</wp:posOffset>
                </wp:positionH>
                <wp:positionV relativeFrom="paragraph">
                  <wp:posOffset>4867910</wp:posOffset>
                </wp:positionV>
                <wp:extent cx="151765" cy="533400"/>
                <wp:effectExtent l="24130" t="25400" r="24130" b="22225"/>
                <wp:wrapNone/>
                <wp:docPr id="125"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A6465AA" id="AutoShape 57" o:spid="_x0000_s1026" type="#_x0000_t88" style="position:absolute;margin-left:282.4pt;margin-top:383.3pt;width:11.95pt;height:42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" fillcolor="#0c9" strokeweight="3pt"/>
            </w:pict>
          </mc:Fallback>
        </mc:AlternateContent>
      </w:r>
      <w:r>
        <w:rPr>
          <w:noProof/>
          <w:sz w:val="20"/>
        </w:rPr>
        <mc:AlternateContent>
          <mc:Choice Requires="wps">
            <w:drawing>
              <wp:anchor distT="0" distB="0" distL="114300" distR="114300" simplePos="0" relativeHeight="251867136" behindDoc="0" locked="0" layoutInCell="1" allowOverlap="1" wp14:anchorId="3358433B" wp14:editId="5C17ECD9">
                <wp:simplePos x="0" y="0"/>
                <wp:positionH relativeFrom="column">
                  <wp:posOffset>1676400</wp:posOffset>
                </wp:positionH>
                <wp:positionV relativeFrom="paragraph">
                  <wp:posOffset>5172710</wp:posOffset>
                </wp:positionV>
                <wp:extent cx="533400" cy="0"/>
                <wp:effectExtent l="19050" t="63500" r="19050" b="60325"/>
                <wp:wrapNone/>
                <wp:docPr id="126"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EC4677" id="Line 56" o:spid="_x0000_s1026" style="position:absolute;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407.3pt" to="174pt,40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" strokeweight="1.5pt">
                <v:stroke startarrow="classic" endarrow="classic"/>
              </v:line>
            </w:pict>
          </mc:Fallback>
        </mc:AlternateContent>
      </w:r>
      <w:r>
        <w:rPr>
          <w:noProof/>
          <w:sz w:val="20"/>
        </w:rPr>
        <mc:AlternateContent>
          <mc:Choice Requires="wps">
            <w:drawing>
              <wp:anchor distT="0" distB="0" distL="114300" distR="114300" simplePos="0" relativeHeight="251866112" behindDoc="0" locked="0" layoutInCell="1" allowOverlap="1" wp14:anchorId="1CE62670" wp14:editId="445D55DA">
                <wp:simplePos x="0" y="0"/>
                <wp:positionH relativeFrom="column">
                  <wp:posOffset>2291080</wp:posOffset>
                </wp:positionH>
                <wp:positionV relativeFrom="paragraph">
                  <wp:posOffset>4944110</wp:posOffset>
                </wp:positionV>
                <wp:extent cx="989965" cy="457200"/>
                <wp:effectExtent l="5080" t="6350" r="5080" b="12700"/>
                <wp:wrapNone/>
                <wp:docPr id="127"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99CCFF">
                            <a:alpha val="50000"/>
                          </a:srgbClr>
                        </a:solidFill>
                        <a:ln w="9525">
                          <a:solidFill>
                            <a:srgbClr val="000000"/>
                          </a:solidFill>
                          <a:round/>
                          <a:headEnd/>
                          <a:tailEnd/>
                        </a:ln>
                      </wps:spPr>
                      <wps:txbx>
                        <w:txbxContent>
                          <w:p w14:paraId="3066F211" w14:textId="77777777" w:rsidR="009F2330" w:rsidRDefault="009F2330" w:rsidP="00D7082A">
                            <w:pPr>
                              <w:autoSpaceDE w:val="0"/>
                              <w:autoSpaceDN w:val="0"/>
                              <w:adjustRightInd w:val="0"/>
                              <w:jc w:val="center"/>
                              <w:rPr>
                                <w:b/>
                                <w:bCs/>
                                <w:color w:val="000000"/>
                                <w:vertAlign w:val="subscript"/>
                              </w:rPr>
                            </w:pPr>
                            <w:r>
                              <w:rPr>
                                <w:b/>
                                <w:bCs/>
                                <w:color w:val="000000"/>
                              </w:rPr>
                              <w:t>O</w:t>
                            </w:r>
                            <w:r>
                              <w:rPr>
                                <w:b/>
                                <w:bCs/>
                                <w:color w:val="000000"/>
                                <w:vertAlign w:val="subscript"/>
                              </w:rPr>
                              <w:t>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CE62670" id="Oval 55" o:spid="_x0000_s1105" style="position:absolute;margin-left:180.4pt;margin-top:389.3pt;width:77.95pt;height:36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" fillcolor="#9cf">
                <v:fill opacity="32896f"/>
                <v:textbox>
                  <w:txbxContent>
                    <w:p w14:paraId="3066F211" w14:textId="77777777" w:rsidR="009F2330" w:rsidRDefault="009F2330" w:rsidP="00D7082A">
                      <w:pPr>
                        <w:autoSpaceDE w:val="0"/>
                        <w:autoSpaceDN w:val="0"/>
                        <w:adjustRightInd w:val="0"/>
                        <w:jc w:val="center"/>
                        <w:rPr>
                          <w:b/>
                          <w:bCs/>
                          <w:color w:val="000000"/>
                          <w:vertAlign w:val="subscript"/>
                        </w:rPr>
                      </w:pPr>
                      <w:r>
                        <w:rPr>
                          <w:b/>
                          <w:bCs/>
                          <w:color w:val="000000"/>
                        </w:rPr>
                        <w:t>O</w:t>
                      </w:r>
                      <w:r>
                        <w:rPr>
                          <w:b/>
                          <w:bCs/>
                          <w:color w:val="000000"/>
                          <w:vertAlign w:val="subscript"/>
                        </w:rPr>
                        <w:t>m</w:t>
                      </w:r>
                    </w:p>
                  </w:txbxContent>
                </v:textbox>
              </v:oval>
            </w:pict>
          </mc:Fallback>
        </mc:AlternateContent>
      </w:r>
      <w:r>
        <w:rPr>
          <w:noProof/>
          <w:sz w:val="20"/>
        </w:rPr>
        <mc:AlternateContent>
          <mc:Choice Requires="wps">
            <w:drawing>
              <wp:anchor distT="0" distB="0" distL="114300" distR="114300" simplePos="0" relativeHeight="251865088" behindDoc="0" locked="0" layoutInCell="1" allowOverlap="1" wp14:anchorId="4BB36AC1" wp14:editId="3D1350CB">
                <wp:simplePos x="0" y="0"/>
                <wp:positionH relativeFrom="column">
                  <wp:posOffset>609600</wp:posOffset>
                </wp:positionH>
                <wp:positionV relativeFrom="paragraph">
                  <wp:posOffset>4944110</wp:posOffset>
                </wp:positionV>
                <wp:extent cx="990600" cy="457200"/>
                <wp:effectExtent l="9525" t="6350" r="9525" b="12700"/>
                <wp:wrapNone/>
                <wp:docPr id="128"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99CCFF">
                            <a:alpha val="50000"/>
                          </a:srgbClr>
                        </a:solidFill>
                        <a:ln w="9525">
                          <a:solidFill>
                            <a:srgbClr val="000000"/>
                          </a:solidFill>
                          <a:round/>
                          <a:headEnd/>
                          <a:tailEnd/>
                        </a:ln>
                      </wps:spPr>
                      <wps:txbx>
                        <w:txbxContent>
                          <w:p w14:paraId="47AC421C" w14:textId="77777777" w:rsidR="009F2330" w:rsidRDefault="009F2330" w:rsidP="00D7082A">
                            <w:pPr>
                              <w:autoSpaceDE w:val="0"/>
                              <w:autoSpaceDN w:val="0"/>
                              <w:adjustRightInd w:val="0"/>
                              <w:jc w:val="center"/>
                              <w:rPr>
                                <w:b/>
                                <w:bCs/>
                                <w:color w:val="000000"/>
                                <w:vertAlign w:val="subscript"/>
                              </w:rPr>
                            </w:pPr>
                            <w:r>
                              <w:rPr>
                                <w:b/>
                                <w:bCs/>
                                <w:color w:val="000000"/>
                              </w:rPr>
                              <w:t>O</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BB36AC1" id="Oval 54" o:spid="_x0000_s1106" style="position:absolute;margin-left:48pt;margin-top:389.3pt;width:78pt;height:36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" fillcolor="#9cf">
                <v:fill opacity="32896f"/>
                <v:textbox>
                  <w:txbxContent>
                    <w:p w14:paraId="47AC421C" w14:textId="77777777" w:rsidR="009F2330" w:rsidRDefault="009F2330" w:rsidP="00D7082A">
                      <w:pPr>
                        <w:autoSpaceDE w:val="0"/>
                        <w:autoSpaceDN w:val="0"/>
                        <w:adjustRightInd w:val="0"/>
                        <w:jc w:val="center"/>
                        <w:rPr>
                          <w:b/>
                          <w:bCs/>
                          <w:color w:val="000000"/>
                          <w:vertAlign w:val="subscript"/>
                        </w:rPr>
                      </w:pPr>
                      <w:r>
                        <w:rPr>
                          <w:b/>
                          <w:bCs/>
                          <w:color w:val="000000"/>
                        </w:rPr>
                        <w:t>O</w:t>
                      </w:r>
                      <w:r>
                        <w:rPr>
                          <w:b/>
                          <w:bCs/>
                          <w:color w:val="000000"/>
                          <w:vertAlign w:val="subscript"/>
                        </w:rPr>
                        <w:t>1</w:t>
                      </w:r>
                    </w:p>
                  </w:txbxContent>
                </v:textbox>
              </v:oval>
            </w:pict>
          </mc:Fallback>
        </mc:AlternateContent>
      </w:r>
    </w:p>
    <w:p w14:paraId="3274CDAB" w14:textId="77777777" w:rsidR="00D7082A" w:rsidRDefault="00D7082A" w:rsidP="00D7082A">
      <w:pPr>
        <w:pStyle w:val="Heading1"/>
        <w:jc w:val="center"/>
        <w:rPr>
          <w:rFonts w:cs="Consolas"/>
          <w:szCs w:val="20"/>
        </w:rPr>
      </w:pPr>
      <w:r>
        <w:br w:type="page"/>
      </w:r>
    </w:p>
    <w:p w14:paraId="4602E0AD" w14:textId="77777777" w:rsidR="00D7082A" w:rsidRDefault="00D7082A" w:rsidP="00D7082A">
      <w:pPr>
        <w:pStyle w:val="Footer"/>
        <w:tabs>
          <w:tab w:val="clear" w:pos="4320"/>
          <w:tab w:val="clear" w:pos="8640"/>
        </w:tabs>
      </w:pPr>
    </w:p>
    <w:p w14:paraId="77723897" w14:textId="77777777" w:rsidR="00E42219" w:rsidRPr="00E42219" w:rsidRDefault="00E42219" w:rsidP="00B6438B">
      <w:pPr>
        <w:spacing w:after="160" w:line="259" w:lineRule="auto"/>
        <w:rPr>
          <w:szCs w:val="36"/>
        </w:rPr>
      </w:pPr>
    </w:p>
    <w:sectPr w:rsidR="00E42219" w:rsidRPr="00E42219" w:rsidSect="00066B02">
      <w:headerReference w:type="default" r:id="rId133"/>
      <w:footerReference w:type="default" r:id="rId134"/>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C4EB08" w14:textId="77777777" w:rsidR="0063662D" w:rsidRDefault="0063662D" w:rsidP="00ED5136">
      <w:r>
        <w:separator/>
      </w:r>
    </w:p>
  </w:endnote>
  <w:endnote w:type="continuationSeparator" w:id="0">
    <w:p w14:paraId="700016ED" w14:textId="77777777" w:rsidR="0063662D" w:rsidRDefault="0063662D" w:rsidP="00ED5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54569397"/>
      <w:docPartObj>
        <w:docPartGallery w:val="Page Numbers (Bottom of Page)"/>
        <w:docPartUnique/>
      </w:docPartObj>
    </w:sdtPr>
    <w:sdtContent>
      <w:p w14:paraId="17871C2B" w14:textId="77777777" w:rsidR="009F2330" w:rsidRDefault="009F2330">
        <w:pPr>
          <w:pStyle w:val="Footer"/>
          <w:jc w:val="center"/>
        </w:pPr>
        <w:r>
          <w:rPr>
            <w:noProof/>
          </w:rPr>
          <mc:AlternateContent>
            <mc:Choice Requires="wpg">
              <w:drawing>
                <wp:inline distT="0" distB="0" distL="0" distR="0" wp14:anchorId="168A7602" wp14:editId="58DDE698">
                  <wp:extent cx="418465" cy="221615"/>
                  <wp:effectExtent l="0" t="0" r="635" b="0"/>
                  <wp:docPr id="597" name="Group 5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598"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AD00B" w14:textId="77777777" w:rsidR="009F2330" w:rsidRDefault="009F2330">
                                <w:pPr>
                                  <w:jc w:val="center"/>
                                  <w:rPr>
                                    <w:szCs w:val="18"/>
                                  </w:rPr>
                                </w:pPr>
                                <w:r>
                                  <w:rPr>
                                    <w:sz w:val="22"/>
                                    <w:szCs w:val="22"/>
                                  </w:rPr>
                                  <w:fldChar w:fldCharType="begin"/>
                                </w:r>
                                <w:r>
                                  <w:instrText xml:space="preserve"> PAGE    \* MERGEFORMAT </w:instrText>
                                </w:r>
                                <w:r>
                                  <w:rPr>
                                    <w:sz w:val="22"/>
                                    <w:szCs w:val="22"/>
                                  </w:rPr>
                                  <w:fldChar w:fldCharType="separate"/>
                                </w:r>
                                <w:r w:rsidR="00BC5242" w:rsidRPr="00BC5242">
                                  <w:rPr>
                                    <w:i/>
                                    <w:iCs/>
                                    <w:noProof/>
                                    <w:sz w:val="18"/>
                                    <w:szCs w:val="18"/>
                                  </w:rPr>
                                  <w:t>4</w:t>
                                </w:r>
                                <w:r>
                                  <w:rPr>
                                    <w:i/>
                                    <w:iCs/>
                                    <w:noProof/>
                                    <w:sz w:val="18"/>
                                    <w:szCs w:val="18"/>
                                  </w:rPr>
                                  <w:fldChar w:fldCharType="end"/>
                                </w:r>
                              </w:p>
                            </w:txbxContent>
                          </wps:txbx>
                          <wps:bodyPr rot="0" vert="horz" wrap="square" lIns="0" tIns="0" rIns="0" bIns="0" anchor="ctr" anchorCtr="0" upright="1">
                            <a:noAutofit/>
                          </wps:bodyPr>
                        </wps:wsp>
                        <wpg:grpSp>
                          <wpg:cNvPr id="599" name="Group 64"/>
                          <wpg:cNvGrpSpPr>
                            <a:grpSpLocks/>
                          </wpg:cNvGrpSpPr>
                          <wpg:grpSpPr bwMode="auto">
                            <a:xfrm>
                              <a:off x="5494" y="739"/>
                              <a:ext cx="372" cy="72"/>
                              <a:chOff x="5486" y="739"/>
                              <a:chExt cx="372" cy="72"/>
                            </a:xfrm>
                          </wpg:grpSpPr>
                          <wps:wsp>
                            <wps:cNvPr id="600"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1"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2"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168A7602" id="Group 597" o:spid="_x0000_s1107"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">
                  <v:shapetype id="_x0000_t202" coordsize="21600,21600" o:spt="202" path="m,l,21600r21600,l21600,xe">
                    <v:stroke joinstyle="miter"/>
                    <v:path gradientshapeok="t" o:connecttype="rect"/>
                  </v:shapetype>
                  <v:shape id="_x0000_s1108"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" filled="f" stroked="f">
                    <v:textbox inset="0,0,0,0">
                      <w:txbxContent>
                        <w:p w14:paraId="0B8AD00B" w14:textId="77777777" w:rsidR="009F2330" w:rsidRDefault="009F2330">
                          <w:pPr>
                            <w:jc w:val="center"/>
                            <w:rPr>
                              <w:szCs w:val="18"/>
                            </w:rPr>
                          </w:pPr>
                          <w:r>
                            <w:rPr>
                              <w:sz w:val="22"/>
                              <w:szCs w:val="22"/>
                            </w:rPr>
                            <w:fldChar w:fldCharType="begin"/>
                          </w:r>
                          <w:r>
                            <w:instrText xml:space="preserve"> PAGE    \* MERGEFORMAT </w:instrText>
                          </w:r>
                          <w:r>
                            <w:rPr>
                              <w:sz w:val="22"/>
                              <w:szCs w:val="22"/>
                            </w:rPr>
                            <w:fldChar w:fldCharType="separate"/>
                          </w:r>
                          <w:r w:rsidR="00BC5242" w:rsidRPr="00BC5242">
                            <w:rPr>
                              <w:i/>
                              <w:iCs/>
                              <w:noProof/>
                              <w:sz w:val="18"/>
                              <w:szCs w:val="18"/>
                            </w:rPr>
                            <w:t>4</w:t>
                          </w:r>
                          <w:r>
                            <w:rPr>
                              <w:i/>
                              <w:iCs/>
                              <w:noProof/>
                              <w:sz w:val="18"/>
                              <w:szCs w:val="18"/>
                            </w:rPr>
                            <w:fldChar w:fldCharType="end"/>
                          </w:r>
                        </w:p>
                      </w:txbxContent>
                    </v:textbox>
                  </v:shape>
                  <v:group id="Group 64" o:spid="_x0000_s1109"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">
                    <v:oval id="Oval 65" o:spid="_x0000_s1110"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" fillcolor="#84a2c6" stroked="f"/>
                    <v:oval id="Oval 66" o:spid="_x0000_s1111"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" fillcolor="#84a2c6" stroked="f"/>
                    <v:oval id="Oval 67" o:spid="_x0000_s1112"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" fillcolor="#84a2c6" stroked="f"/>
                  </v:group>
                  <w10:anchorlock/>
                </v:group>
              </w:pict>
            </mc:Fallback>
          </mc:AlternateContent>
        </w:r>
      </w:p>
    </w:sdtContent>
  </w:sdt>
  <w:p w14:paraId="35506208" w14:textId="77777777" w:rsidR="009F2330" w:rsidRPr="00767792" w:rsidRDefault="009F2330" w:rsidP="00767792">
    <w:pPr>
      <w:pStyle w:val="Footer"/>
      <w:jc w:val="right"/>
      <w:rPr>
        <w:color w:val="808080" w:themeColor="background1" w:themeShade="8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4B758D" w14:textId="77777777" w:rsidR="0063662D" w:rsidRDefault="0063662D" w:rsidP="00ED5136">
      <w:r>
        <w:separator/>
      </w:r>
    </w:p>
  </w:footnote>
  <w:footnote w:type="continuationSeparator" w:id="0">
    <w:p w14:paraId="2141A8EF" w14:textId="77777777" w:rsidR="0063662D" w:rsidRDefault="0063662D" w:rsidP="00ED51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665082" w14:textId="77777777" w:rsidR="009F2330" w:rsidRDefault="009F2330">
    <w:pPr>
      <w:pStyle w:val="Header"/>
    </w:pPr>
    <w:r>
      <w:rPr>
        <w:noProof/>
      </w:rPr>
      <w:drawing>
        <wp:inline distT="0" distB="0" distL="0" distR="0" wp14:anchorId="0D1426EB" wp14:editId="5925B480">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092B7AF3" w14:textId="77777777" w:rsidR="009F2330" w:rsidRDefault="009F2330" w:rsidP="009F23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7136F"/>
    <w:multiLevelType w:val="hybridMultilevel"/>
    <w:tmpl w:val="7B18C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140255"/>
    <w:multiLevelType w:val="hybridMultilevel"/>
    <w:tmpl w:val="D092FE9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A1297C"/>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1AA7911"/>
    <w:multiLevelType w:val="hybridMultilevel"/>
    <w:tmpl w:val="ACB05C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2664211"/>
    <w:multiLevelType w:val="hybridMultilevel"/>
    <w:tmpl w:val="B008B0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29113C2"/>
    <w:multiLevelType w:val="hybridMultilevel"/>
    <w:tmpl w:val="50D20A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32E2460"/>
    <w:multiLevelType w:val="hybridMultilevel"/>
    <w:tmpl w:val="81F89F2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3587B1C"/>
    <w:multiLevelType w:val="hybridMultilevel"/>
    <w:tmpl w:val="7EAE3B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361629B"/>
    <w:multiLevelType w:val="hybridMultilevel"/>
    <w:tmpl w:val="4CC8ED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41B3620"/>
    <w:multiLevelType w:val="hybridMultilevel"/>
    <w:tmpl w:val="563829D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043225FD"/>
    <w:multiLevelType w:val="hybridMultilevel"/>
    <w:tmpl w:val="369E9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4740F23"/>
    <w:multiLevelType w:val="hybridMultilevel"/>
    <w:tmpl w:val="63DEC8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F">
      <w:start w:val="1"/>
      <w:numFmt w:val="decimal"/>
      <w:lvlText w:val="%3."/>
      <w:lvlJc w:val="left"/>
      <w:pPr>
        <w:tabs>
          <w:tab w:val="num" w:pos="1800"/>
        </w:tabs>
        <w:ind w:left="1800" w:hanging="360"/>
      </w:p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04D937D1"/>
    <w:multiLevelType w:val="hybridMultilevel"/>
    <w:tmpl w:val="1292D64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50D6FEA"/>
    <w:multiLevelType w:val="hybridMultilevel"/>
    <w:tmpl w:val="1DDE2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51F196B"/>
    <w:multiLevelType w:val="hybridMultilevel"/>
    <w:tmpl w:val="61B4A35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5401039"/>
    <w:multiLevelType w:val="hybridMultilevel"/>
    <w:tmpl w:val="248684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5467C68"/>
    <w:multiLevelType w:val="hybridMultilevel"/>
    <w:tmpl w:val="D826E9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56D5F0A"/>
    <w:multiLevelType w:val="hybridMultilevel"/>
    <w:tmpl w:val="55AC245A"/>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057871D8"/>
    <w:multiLevelType w:val="hybridMultilevel"/>
    <w:tmpl w:val="781A16A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058B5C04"/>
    <w:multiLevelType w:val="hybridMultilevel"/>
    <w:tmpl w:val="BB9E0E6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60F16EE"/>
    <w:multiLevelType w:val="hybridMultilevel"/>
    <w:tmpl w:val="C9FA30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06121E49"/>
    <w:multiLevelType w:val="hybridMultilevel"/>
    <w:tmpl w:val="FEA6C2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06767B25"/>
    <w:multiLevelType w:val="hybridMultilevel"/>
    <w:tmpl w:val="395A96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068B3AB7"/>
    <w:multiLevelType w:val="hybridMultilevel"/>
    <w:tmpl w:val="69F0952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6B1639A"/>
    <w:multiLevelType w:val="hybridMultilevel"/>
    <w:tmpl w:val="BB507C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06D67C5F"/>
    <w:multiLevelType w:val="hybridMultilevel"/>
    <w:tmpl w:val="1676202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07125B5D"/>
    <w:multiLevelType w:val="hybridMultilevel"/>
    <w:tmpl w:val="7540829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08BF2C3F"/>
    <w:multiLevelType w:val="hybridMultilevel"/>
    <w:tmpl w:val="4EE4053C"/>
    <w:lvl w:ilvl="0" w:tplc="6DF023C2">
      <w:start w:val="1"/>
      <w:numFmt w:val="decimal"/>
      <w:lvlText w:val="%1."/>
      <w:lvlJc w:val="left"/>
      <w:pPr>
        <w:tabs>
          <w:tab w:val="num" w:pos="720"/>
        </w:tabs>
        <w:ind w:left="72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08CB1600"/>
    <w:multiLevelType w:val="hybridMultilevel"/>
    <w:tmpl w:val="34B8EBC6"/>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08DE5FC3"/>
    <w:multiLevelType w:val="hybridMultilevel"/>
    <w:tmpl w:val="190A1C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090826AF"/>
    <w:multiLevelType w:val="hybridMultilevel"/>
    <w:tmpl w:val="6DE800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090B15F8"/>
    <w:multiLevelType w:val="hybridMultilevel"/>
    <w:tmpl w:val="34B8EBC6"/>
    <w:lvl w:ilvl="0" w:tplc="4FC2238C">
      <w:start w:val="1"/>
      <w:numFmt w:val="decimal"/>
      <w:lvlText w:val="%1."/>
      <w:lvlJc w:val="left"/>
      <w:pPr>
        <w:tabs>
          <w:tab w:val="num" w:pos="720"/>
        </w:tabs>
        <w:ind w:left="720" w:hanging="360"/>
      </w:pPr>
      <w:rPr>
        <w:rFonts w:hint="default"/>
        <w:u w:val="singl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09453DFA"/>
    <w:multiLevelType w:val="hybridMultilevel"/>
    <w:tmpl w:val="A40C07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094C68BE"/>
    <w:multiLevelType w:val="hybridMultilevel"/>
    <w:tmpl w:val="0256D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099013F6"/>
    <w:multiLevelType w:val="hybridMultilevel"/>
    <w:tmpl w:val="D9FC45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09FE11C0"/>
    <w:multiLevelType w:val="hybridMultilevel"/>
    <w:tmpl w:val="3466A3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0A702B04"/>
    <w:multiLevelType w:val="hybridMultilevel"/>
    <w:tmpl w:val="EA3E0C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0A905BB6"/>
    <w:multiLevelType w:val="hybridMultilevel"/>
    <w:tmpl w:val="32B81F3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4" w15:restartNumberingAfterBreak="0">
    <w:nsid w:val="0B211706"/>
    <w:multiLevelType w:val="hybridMultilevel"/>
    <w:tmpl w:val="C8E6C8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0B590B60"/>
    <w:multiLevelType w:val="hybridMultilevel"/>
    <w:tmpl w:val="28743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0BD77B9A"/>
    <w:multiLevelType w:val="hybridMultilevel"/>
    <w:tmpl w:val="3780916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7" w15:restartNumberingAfterBreak="0">
    <w:nsid w:val="0BD81368"/>
    <w:multiLevelType w:val="hybridMultilevel"/>
    <w:tmpl w:val="6614A2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0CA66D6E"/>
    <w:multiLevelType w:val="hybridMultilevel"/>
    <w:tmpl w:val="C6041B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0CB11A85"/>
    <w:multiLevelType w:val="hybridMultilevel"/>
    <w:tmpl w:val="289A13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0CDA478D"/>
    <w:multiLevelType w:val="hybridMultilevel"/>
    <w:tmpl w:val="507624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0D4A0B1A"/>
    <w:multiLevelType w:val="hybridMultilevel"/>
    <w:tmpl w:val="2AC65F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0D5E6E65"/>
    <w:multiLevelType w:val="hybridMultilevel"/>
    <w:tmpl w:val="CF0697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0D854ED0"/>
    <w:multiLevelType w:val="hybridMultilevel"/>
    <w:tmpl w:val="704A20F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0D9A7C47"/>
    <w:multiLevelType w:val="hybridMultilevel"/>
    <w:tmpl w:val="6772D656"/>
    <w:lvl w:ilvl="0" w:tplc="0038CEE2">
      <w:start w:val="1"/>
      <w:numFmt w:val="decimal"/>
      <w:lvlText w:val="%1."/>
      <w:lvlJc w:val="left"/>
      <w:pPr>
        <w:tabs>
          <w:tab w:val="num" w:pos="360"/>
        </w:tabs>
        <w:ind w:left="36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7" w15:restartNumberingAfterBreak="0">
    <w:nsid w:val="0DBB7750"/>
    <w:multiLevelType w:val="hybridMultilevel"/>
    <w:tmpl w:val="F7DA0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0DC74AEC"/>
    <w:multiLevelType w:val="hybridMultilevel"/>
    <w:tmpl w:val="2DD24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0E0B61AE"/>
    <w:multiLevelType w:val="hybridMultilevel"/>
    <w:tmpl w:val="440842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0EEA56C2"/>
    <w:multiLevelType w:val="hybridMultilevel"/>
    <w:tmpl w:val="241CA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0F6306ED"/>
    <w:multiLevelType w:val="hybridMultilevel"/>
    <w:tmpl w:val="84CACB8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2" w15:restartNumberingAfterBreak="0">
    <w:nsid w:val="10123D20"/>
    <w:multiLevelType w:val="hybridMultilevel"/>
    <w:tmpl w:val="5E123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111E5AA4"/>
    <w:multiLevelType w:val="hybridMultilevel"/>
    <w:tmpl w:val="25C6A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11284F89"/>
    <w:multiLevelType w:val="hybridMultilevel"/>
    <w:tmpl w:val="D442948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360"/>
        </w:tabs>
        <w:ind w:left="36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1292213C"/>
    <w:multiLevelType w:val="hybridMultilevel"/>
    <w:tmpl w:val="521C7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13171588"/>
    <w:multiLevelType w:val="hybridMultilevel"/>
    <w:tmpl w:val="482C491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137C2DFC"/>
    <w:multiLevelType w:val="hybridMultilevel"/>
    <w:tmpl w:val="D8908D2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8" w15:restartNumberingAfterBreak="0">
    <w:nsid w:val="141069F6"/>
    <w:multiLevelType w:val="hybridMultilevel"/>
    <w:tmpl w:val="0E72A39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142C0CEF"/>
    <w:multiLevelType w:val="hybridMultilevel"/>
    <w:tmpl w:val="C6AC5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14386496"/>
    <w:multiLevelType w:val="hybridMultilevel"/>
    <w:tmpl w:val="4DDE8C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148324CF"/>
    <w:multiLevelType w:val="hybridMultilevel"/>
    <w:tmpl w:val="95AE98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149C5D2A"/>
    <w:multiLevelType w:val="hybridMultilevel"/>
    <w:tmpl w:val="D7D4676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3" w15:restartNumberingAfterBreak="0">
    <w:nsid w:val="153076F9"/>
    <w:multiLevelType w:val="hybridMultilevel"/>
    <w:tmpl w:val="F0626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15355428"/>
    <w:multiLevelType w:val="hybridMultilevel"/>
    <w:tmpl w:val="A1548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153C6294"/>
    <w:multiLevelType w:val="hybridMultilevel"/>
    <w:tmpl w:val="2E9C8A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157E480F"/>
    <w:multiLevelType w:val="hybridMultilevel"/>
    <w:tmpl w:val="509A86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161C557D"/>
    <w:multiLevelType w:val="hybridMultilevel"/>
    <w:tmpl w:val="E0A23D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16A45682"/>
    <w:multiLevelType w:val="hybridMultilevel"/>
    <w:tmpl w:val="EB1C573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0" w15:restartNumberingAfterBreak="0">
    <w:nsid w:val="17461834"/>
    <w:multiLevelType w:val="hybridMultilevel"/>
    <w:tmpl w:val="0B10A8F0"/>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178168DA"/>
    <w:multiLevelType w:val="hybridMultilevel"/>
    <w:tmpl w:val="81D8D5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17CC1275"/>
    <w:multiLevelType w:val="hybridMultilevel"/>
    <w:tmpl w:val="766A32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17E9018C"/>
    <w:multiLevelType w:val="hybridMultilevel"/>
    <w:tmpl w:val="0B96BA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17F66BE7"/>
    <w:multiLevelType w:val="hybridMultilevel"/>
    <w:tmpl w:val="A786732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182E64ED"/>
    <w:multiLevelType w:val="hybridMultilevel"/>
    <w:tmpl w:val="BBDEA828"/>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6" w15:restartNumberingAfterBreak="0">
    <w:nsid w:val="189A7C09"/>
    <w:multiLevelType w:val="hybridMultilevel"/>
    <w:tmpl w:val="73CE309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7" w15:restartNumberingAfterBreak="0">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19423ADB"/>
    <w:multiLevelType w:val="hybridMultilevel"/>
    <w:tmpl w:val="B17EB71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9" w15:restartNumberingAfterBreak="0">
    <w:nsid w:val="19702637"/>
    <w:multiLevelType w:val="hybridMultilevel"/>
    <w:tmpl w:val="9C644C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0" w15:restartNumberingAfterBreak="0">
    <w:nsid w:val="19C42F0F"/>
    <w:multiLevelType w:val="hybridMultilevel"/>
    <w:tmpl w:val="396A2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1A3D464B"/>
    <w:multiLevelType w:val="hybridMultilevel"/>
    <w:tmpl w:val="90E40E32"/>
    <w:lvl w:ilvl="0" w:tplc="247034E2">
      <w:start w:val="1"/>
      <w:numFmt w:val="decimal"/>
      <w:lvlText w:val="%1."/>
      <w:lvlJc w:val="left"/>
      <w:pPr>
        <w:tabs>
          <w:tab w:val="num" w:pos="360"/>
        </w:tabs>
        <w:ind w:left="360" w:hanging="360"/>
      </w:pPr>
      <w:rPr>
        <w:rFonts w:hint="default"/>
        <w:u w:val="single"/>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2" w15:restartNumberingAfterBreak="0">
    <w:nsid w:val="1A527FDA"/>
    <w:multiLevelType w:val="hybridMultilevel"/>
    <w:tmpl w:val="697412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1A653952"/>
    <w:multiLevelType w:val="hybridMultilevel"/>
    <w:tmpl w:val="8BF6FA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4" w15:restartNumberingAfterBreak="0">
    <w:nsid w:val="1A6B30F1"/>
    <w:multiLevelType w:val="hybridMultilevel"/>
    <w:tmpl w:val="95600FD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5" w15:restartNumberingAfterBreak="0">
    <w:nsid w:val="1A7418A4"/>
    <w:multiLevelType w:val="hybridMultilevel"/>
    <w:tmpl w:val="FFC853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6" w15:restartNumberingAfterBreak="0">
    <w:nsid w:val="1A9A2C65"/>
    <w:multiLevelType w:val="hybridMultilevel"/>
    <w:tmpl w:val="D28266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1ABD6851"/>
    <w:multiLevelType w:val="hybridMultilevel"/>
    <w:tmpl w:val="6E367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1ADB7299"/>
    <w:multiLevelType w:val="hybridMultilevel"/>
    <w:tmpl w:val="39C23A8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9" w15:restartNumberingAfterBreak="0">
    <w:nsid w:val="1AEA4C78"/>
    <w:multiLevelType w:val="hybridMultilevel"/>
    <w:tmpl w:val="4C8E73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1AF316B7"/>
    <w:multiLevelType w:val="hybridMultilevel"/>
    <w:tmpl w:val="0520F3E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1" w15:restartNumberingAfterBreak="0">
    <w:nsid w:val="1AFE39C5"/>
    <w:multiLevelType w:val="hybridMultilevel"/>
    <w:tmpl w:val="13A280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1B151C2E"/>
    <w:multiLevelType w:val="hybridMultilevel"/>
    <w:tmpl w:val="8294E7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1B1A6B03"/>
    <w:multiLevelType w:val="hybridMultilevel"/>
    <w:tmpl w:val="22C407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1B5A765A"/>
    <w:multiLevelType w:val="hybridMultilevel"/>
    <w:tmpl w:val="84CAC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5" w15:restartNumberingAfterBreak="0">
    <w:nsid w:val="1BB06E96"/>
    <w:multiLevelType w:val="hybridMultilevel"/>
    <w:tmpl w:val="96CA5A8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1BCB70A2"/>
    <w:multiLevelType w:val="hybridMultilevel"/>
    <w:tmpl w:val="B4BC1B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1BF36E3E"/>
    <w:multiLevelType w:val="hybridMultilevel"/>
    <w:tmpl w:val="2D5C67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1BFF4013"/>
    <w:multiLevelType w:val="hybridMultilevel"/>
    <w:tmpl w:val="875E8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15:restartNumberingAfterBreak="0">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1C4777E7"/>
    <w:multiLevelType w:val="hybridMultilevel"/>
    <w:tmpl w:val="373C45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1" w15:restartNumberingAfterBreak="0">
    <w:nsid w:val="1C575E6E"/>
    <w:multiLevelType w:val="hybridMultilevel"/>
    <w:tmpl w:val="CD586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1CB512DF"/>
    <w:multiLevelType w:val="hybridMultilevel"/>
    <w:tmpl w:val="578CFE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4" w15:restartNumberingAfterBreak="0">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5" w15:restartNumberingAfterBreak="0">
    <w:nsid w:val="1CCF602C"/>
    <w:multiLevelType w:val="hybridMultilevel"/>
    <w:tmpl w:val="9190BA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1D3F3DDF"/>
    <w:multiLevelType w:val="hybridMultilevel"/>
    <w:tmpl w:val="C9FA30E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8" w15:restartNumberingAfterBreak="0">
    <w:nsid w:val="1D876CE4"/>
    <w:multiLevelType w:val="hybridMultilevel"/>
    <w:tmpl w:val="59464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1E165CEC"/>
    <w:multiLevelType w:val="hybridMultilevel"/>
    <w:tmpl w:val="2116AC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1" w15:restartNumberingAfterBreak="0">
    <w:nsid w:val="1E810185"/>
    <w:multiLevelType w:val="hybridMultilevel"/>
    <w:tmpl w:val="DC0A09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1EFE37DA"/>
    <w:multiLevelType w:val="hybridMultilevel"/>
    <w:tmpl w:val="AF061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1F1B048F"/>
    <w:multiLevelType w:val="hybridMultilevel"/>
    <w:tmpl w:val="11BEE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1F402313"/>
    <w:multiLevelType w:val="hybridMultilevel"/>
    <w:tmpl w:val="B52842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1F4B498E"/>
    <w:multiLevelType w:val="hybridMultilevel"/>
    <w:tmpl w:val="258273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6" w15:restartNumberingAfterBreak="0">
    <w:nsid w:val="20A2217E"/>
    <w:multiLevelType w:val="hybridMultilevel"/>
    <w:tmpl w:val="1D06D9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20AB08D9"/>
    <w:multiLevelType w:val="hybridMultilevel"/>
    <w:tmpl w:val="5394A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20B97F3F"/>
    <w:multiLevelType w:val="hybridMultilevel"/>
    <w:tmpl w:val="B81EE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211F5930"/>
    <w:multiLevelType w:val="hybridMultilevel"/>
    <w:tmpl w:val="877ACC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21237648"/>
    <w:multiLevelType w:val="hybridMultilevel"/>
    <w:tmpl w:val="D4DEFCC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2" w15:restartNumberingAfterBreak="0">
    <w:nsid w:val="21461FCD"/>
    <w:multiLevelType w:val="hybridMultilevel"/>
    <w:tmpl w:val="62FE326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21531CEB"/>
    <w:multiLevelType w:val="hybridMultilevel"/>
    <w:tmpl w:val="4ECEB3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4" w15:restartNumberingAfterBreak="0">
    <w:nsid w:val="21630DC8"/>
    <w:multiLevelType w:val="hybridMultilevel"/>
    <w:tmpl w:val="D5DA95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219F0A03"/>
    <w:multiLevelType w:val="hybridMultilevel"/>
    <w:tmpl w:val="FABCB34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6" w15:restartNumberingAfterBreak="0">
    <w:nsid w:val="23181AE2"/>
    <w:multiLevelType w:val="hybridMultilevel"/>
    <w:tmpl w:val="294EF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231C2171"/>
    <w:multiLevelType w:val="hybridMultilevel"/>
    <w:tmpl w:val="E1866B5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8" w15:restartNumberingAfterBreak="0">
    <w:nsid w:val="23582643"/>
    <w:multiLevelType w:val="hybridMultilevel"/>
    <w:tmpl w:val="803014F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9" w15:restartNumberingAfterBreak="0">
    <w:nsid w:val="2383007D"/>
    <w:multiLevelType w:val="hybridMultilevel"/>
    <w:tmpl w:val="BE3A686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0" w15:restartNumberingAfterBreak="0">
    <w:nsid w:val="23B91B51"/>
    <w:multiLevelType w:val="hybridMultilevel"/>
    <w:tmpl w:val="65746F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1" w15:restartNumberingAfterBreak="0">
    <w:nsid w:val="23DC79BB"/>
    <w:multiLevelType w:val="hybridMultilevel"/>
    <w:tmpl w:val="A55C3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23F22D0F"/>
    <w:multiLevelType w:val="hybridMultilevel"/>
    <w:tmpl w:val="9926C1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244703E8"/>
    <w:multiLevelType w:val="hybridMultilevel"/>
    <w:tmpl w:val="2D9C34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2503198B"/>
    <w:multiLevelType w:val="hybridMultilevel"/>
    <w:tmpl w:val="51160B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251846DF"/>
    <w:multiLevelType w:val="hybridMultilevel"/>
    <w:tmpl w:val="4DDC8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252D5E70"/>
    <w:multiLevelType w:val="hybridMultilevel"/>
    <w:tmpl w:val="59382DD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7" w15:restartNumberingAfterBreak="0">
    <w:nsid w:val="25695BBD"/>
    <w:multiLevelType w:val="hybridMultilevel"/>
    <w:tmpl w:val="56427E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258B7279"/>
    <w:multiLevelType w:val="hybridMultilevel"/>
    <w:tmpl w:val="A7E0ABE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25C952D5"/>
    <w:multiLevelType w:val="hybridMultilevel"/>
    <w:tmpl w:val="EF9A6E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0" w15:restartNumberingAfterBreak="0">
    <w:nsid w:val="26537C31"/>
    <w:multiLevelType w:val="hybridMultilevel"/>
    <w:tmpl w:val="4D8440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267935AE"/>
    <w:multiLevelType w:val="hybridMultilevel"/>
    <w:tmpl w:val="38BE18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26997B9A"/>
    <w:multiLevelType w:val="hybridMultilevel"/>
    <w:tmpl w:val="28A0CE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26E97326"/>
    <w:multiLevelType w:val="hybridMultilevel"/>
    <w:tmpl w:val="A7F862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4" w15:restartNumberingAfterBreak="0">
    <w:nsid w:val="27006112"/>
    <w:multiLevelType w:val="hybridMultilevel"/>
    <w:tmpl w:val="92D2016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5" w15:restartNumberingAfterBreak="0">
    <w:nsid w:val="27286BD8"/>
    <w:multiLevelType w:val="hybridMultilevel"/>
    <w:tmpl w:val="FA808E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283364DE"/>
    <w:multiLevelType w:val="hybridMultilevel"/>
    <w:tmpl w:val="053886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7" w15:restartNumberingAfterBreak="0">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8" w15:restartNumberingAfterBreak="0">
    <w:nsid w:val="28E6306F"/>
    <w:multiLevelType w:val="hybridMultilevel"/>
    <w:tmpl w:val="3F7CD83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9" w15:restartNumberingAfterBreak="0">
    <w:nsid w:val="291A7231"/>
    <w:multiLevelType w:val="hybridMultilevel"/>
    <w:tmpl w:val="3B72F2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29BF371F"/>
    <w:multiLevelType w:val="hybridMultilevel"/>
    <w:tmpl w:val="4EE4053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1" w15:restartNumberingAfterBreak="0">
    <w:nsid w:val="29BF5031"/>
    <w:multiLevelType w:val="hybridMultilevel"/>
    <w:tmpl w:val="5F7E00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29D47016"/>
    <w:multiLevelType w:val="hybridMultilevel"/>
    <w:tmpl w:val="9738E7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2A2D42A2"/>
    <w:multiLevelType w:val="hybridMultilevel"/>
    <w:tmpl w:val="F8B607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4" w15:restartNumberingAfterBreak="0">
    <w:nsid w:val="2A5406EB"/>
    <w:multiLevelType w:val="hybridMultilevel"/>
    <w:tmpl w:val="473055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5" w15:restartNumberingAfterBreak="0">
    <w:nsid w:val="2AC45DD3"/>
    <w:multiLevelType w:val="hybridMultilevel"/>
    <w:tmpl w:val="689E0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2ADB568C"/>
    <w:multiLevelType w:val="hybridMultilevel"/>
    <w:tmpl w:val="C8EA3226"/>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7" w15:restartNumberingAfterBreak="0">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2B41289F"/>
    <w:multiLevelType w:val="hybridMultilevel"/>
    <w:tmpl w:val="49B4F8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2B883434"/>
    <w:multiLevelType w:val="hybridMultilevel"/>
    <w:tmpl w:val="D6B2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2B906A49"/>
    <w:multiLevelType w:val="hybridMultilevel"/>
    <w:tmpl w:val="996A15C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1" w15:restartNumberingAfterBreak="0">
    <w:nsid w:val="2BA048CE"/>
    <w:multiLevelType w:val="hybridMultilevel"/>
    <w:tmpl w:val="8EBC2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2" w15:restartNumberingAfterBreak="0">
    <w:nsid w:val="2BD55601"/>
    <w:multiLevelType w:val="hybridMultilevel"/>
    <w:tmpl w:val="5A46ACC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3" w15:restartNumberingAfterBreak="0">
    <w:nsid w:val="2C1A3004"/>
    <w:multiLevelType w:val="hybridMultilevel"/>
    <w:tmpl w:val="796A42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2CCD6C8F"/>
    <w:multiLevelType w:val="hybridMultilevel"/>
    <w:tmpl w:val="EF4CEA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2CD23E9A"/>
    <w:multiLevelType w:val="hybridMultilevel"/>
    <w:tmpl w:val="906889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7" w15:restartNumberingAfterBreak="0">
    <w:nsid w:val="2CF024AD"/>
    <w:multiLevelType w:val="hybridMultilevel"/>
    <w:tmpl w:val="E8CC86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2D012FDD"/>
    <w:multiLevelType w:val="hybridMultilevel"/>
    <w:tmpl w:val="B84E38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2D210F8A"/>
    <w:multiLevelType w:val="hybridMultilevel"/>
    <w:tmpl w:val="BFCEE3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0" w15:restartNumberingAfterBreak="0">
    <w:nsid w:val="2D485EAC"/>
    <w:multiLevelType w:val="hybridMultilevel"/>
    <w:tmpl w:val="5824E7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2D4E3E82"/>
    <w:multiLevelType w:val="hybridMultilevel"/>
    <w:tmpl w:val="9F90C2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2" w15:restartNumberingAfterBreak="0">
    <w:nsid w:val="2D653D66"/>
    <w:multiLevelType w:val="hybridMultilevel"/>
    <w:tmpl w:val="844AAB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2D820D97"/>
    <w:multiLevelType w:val="hybridMultilevel"/>
    <w:tmpl w:val="072EDD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2D876217"/>
    <w:multiLevelType w:val="hybridMultilevel"/>
    <w:tmpl w:val="A3CEB2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2DBC5202"/>
    <w:multiLevelType w:val="hybridMultilevel"/>
    <w:tmpl w:val="C9766F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2DC16E8B"/>
    <w:multiLevelType w:val="hybridMultilevel"/>
    <w:tmpl w:val="8826C1F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7" w15:restartNumberingAfterBreak="0">
    <w:nsid w:val="2DD3469F"/>
    <w:multiLevelType w:val="hybridMultilevel"/>
    <w:tmpl w:val="23E0A6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8" w15:restartNumberingAfterBreak="0">
    <w:nsid w:val="2DE44CBD"/>
    <w:multiLevelType w:val="hybridMultilevel"/>
    <w:tmpl w:val="805831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2E4262A6"/>
    <w:multiLevelType w:val="hybridMultilevel"/>
    <w:tmpl w:val="AC605B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0" w15:restartNumberingAfterBreak="0">
    <w:nsid w:val="2E4411BA"/>
    <w:multiLevelType w:val="hybridMultilevel"/>
    <w:tmpl w:val="6D70CE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2E732F08"/>
    <w:multiLevelType w:val="hybridMultilevel"/>
    <w:tmpl w:val="2200DDAE"/>
    <w:lvl w:ilvl="0" w:tplc="3732C2B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900"/>
        </w:tabs>
        <w:ind w:left="900" w:hanging="360"/>
      </w:pPr>
    </w:lvl>
    <w:lvl w:ilvl="4" w:tplc="04090019" w:tentative="1">
      <w:start w:val="1"/>
      <w:numFmt w:val="lowerLetter"/>
      <w:lvlText w:val="%5."/>
      <w:lvlJc w:val="left"/>
      <w:pPr>
        <w:tabs>
          <w:tab w:val="num" w:pos="1620"/>
        </w:tabs>
        <w:ind w:left="1620" w:hanging="360"/>
      </w:pPr>
    </w:lvl>
    <w:lvl w:ilvl="5" w:tplc="0409001B" w:tentative="1">
      <w:start w:val="1"/>
      <w:numFmt w:val="lowerRoman"/>
      <w:lvlText w:val="%6."/>
      <w:lvlJc w:val="right"/>
      <w:pPr>
        <w:tabs>
          <w:tab w:val="num" w:pos="2340"/>
        </w:tabs>
        <w:ind w:left="2340" w:hanging="180"/>
      </w:pPr>
    </w:lvl>
    <w:lvl w:ilvl="6" w:tplc="0409000F" w:tentative="1">
      <w:start w:val="1"/>
      <w:numFmt w:val="decimal"/>
      <w:lvlText w:val="%7."/>
      <w:lvlJc w:val="left"/>
      <w:pPr>
        <w:tabs>
          <w:tab w:val="num" w:pos="3060"/>
        </w:tabs>
        <w:ind w:left="3060" w:hanging="360"/>
      </w:pPr>
    </w:lvl>
    <w:lvl w:ilvl="7" w:tplc="04090019" w:tentative="1">
      <w:start w:val="1"/>
      <w:numFmt w:val="lowerLetter"/>
      <w:lvlText w:val="%8."/>
      <w:lvlJc w:val="left"/>
      <w:pPr>
        <w:tabs>
          <w:tab w:val="num" w:pos="3780"/>
        </w:tabs>
        <w:ind w:left="3780" w:hanging="360"/>
      </w:pPr>
    </w:lvl>
    <w:lvl w:ilvl="8" w:tplc="0409001B" w:tentative="1">
      <w:start w:val="1"/>
      <w:numFmt w:val="lowerRoman"/>
      <w:lvlText w:val="%9."/>
      <w:lvlJc w:val="right"/>
      <w:pPr>
        <w:tabs>
          <w:tab w:val="num" w:pos="4500"/>
        </w:tabs>
        <w:ind w:left="4500" w:hanging="180"/>
      </w:pPr>
    </w:lvl>
  </w:abstractNum>
  <w:abstractNum w:abstractNumId="192" w15:restartNumberingAfterBreak="0">
    <w:nsid w:val="2EAE0C58"/>
    <w:multiLevelType w:val="hybridMultilevel"/>
    <w:tmpl w:val="67C2EA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3" w15:restartNumberingAfterBreak="0">
    <w:nsid w:val="2EF10BE2"/>
    <w:multiLevelType w:val="hybridMultilevel"/>
    <w:tmpl w:val="F79A791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4" w15:restartNumberingAfterBreak="0">
    <w:nsid w:val="2F0D3AFC"/>
    <w:multiLevelType w:val="hybridMultilevel"/>
    <w:tmpl w:val="0D70ECA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2F840990"/>
    <w:multiLevelType w:val="hybridMultilevel"/>
    <w:tmpl w:val="0520F3E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6" w15:restartNumberingAfterBreak="0">
    <w:nsid w:val="2FE636F2"/>
    <w:multiLevelType w:val="hybridMultilevel"/>
    <w:tmpl w:val="6234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3024080B"/>
    <w:multiLevelType w:val="hybridMultilevel"/>
    <w:tmpl w:val="95B0111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8" w15:restartNumberingAfterBreak="0">
    <w:nsid w:val="30502575"/>
    <w:multiLevelType w:val="hybridMultilevel"/>
    <w:tmpl w:val="844018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9" w15:restartNumberingAfterBreak="0">
    <w:nsid w:val="30697B92"/>
    <w:multiLevelType w:val="hybridMultilevel"/>
    <w:tmpl w:val="D3B094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30834203"/>
    <w:multiLevelType w:val="hybridMultilevel"/>
    <w:tmpl w:val="4D8A2E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30CC4B4C"/>
    <w:multiLevelType w:val="hybridMultilevel"/>
    <w:tmpl w:val="E7763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3216303C"/>
    <w:multiLevelType w:val="hybridMultilevel"/>
    <w:tmpl w:val="43FEC6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32842376"/>
    <w:multiLevelType w:val="hybridMultilevel"/>
    <w:tmpl w:val="2F3EDDF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4" w15:restartNumberingAfterBreak="0">
    <w:nsid w:val="328A0F9E"/>
    <w:multiLevelType w:val="hybridMultilevel"/>
    <w:tmpl w:val="9BF6A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32CD21DF"/>
    <w:multiLevelType w:val="hybridMultilevel"/>
    <w:tmpl w:val="4C049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331449F4"/>
    <w:multiLevelType w:val="hybridMultilevel"/>
    <w:tmpl w:val="A8F8E2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15:restartNumberingAfterBreak="0">
    <w:nsid w:val="33324C2F"/>
    <w:multiLevelType w:val="hybridMultilevel"/>
    <w:tmpl w:val="D340B9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3338177E"/>
    <w:multiLevelType w:val="hybridMultilevel"/>
    <w:tmpl w:val="E7A43E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0" w15:restartNumberingAfterBreak="0">
    <w:nsid w:val="333F4381"/>
    <w:multiLevelType w:val="hybridMultilevel"/>
    <w:tmpl w:val="D8F27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334C33A8"/>
    <w:multiLevelType w:val="hybridMultilevel"/>
    <w:tmpl w:val="C8FE52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33691022"/>
    <w:multiLevelType w:val="hybridMultilevel"/>
    <w:tmpl w:val="1E9A5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3" w15:restartNumberingAfterBreak="0">
    <w:nsid w:val="339C2337"/>
    <w:multiLevelType w:val="hybridMultilevel"/>
    <w:tmpl w:val="5CAC8B16"/>
    <w:lvl w:ilvl="0" w:tplc="C94A941C">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33AA3AE2"/>
    <w:multiLevelType w:val="hybridMultilevel"/>
    <w:tmpl w:val="633C61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33D825AF"/>
    <w:multiLevelType w:val="hybridMultilevel"/>
    <w:tmpl w:val="B860EB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6" w15:restartNumberingAfterBreak="0">
    <w:nsid w:val="33F45D26"/>
    <w:multiLevelType w:val="hybridMultilevel"/>
    <w:tmpl w:val="7750D8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7" w15:restartNumberingAfterBreak="0">
    <w:nsid w:val="34AE2E46"/>
    <w:multiLevelType w:val="hybridMultilevel"/>
    <w:tmpl w:val="EDF6C06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8" w15:restartNumberingAfterBreak="0">
    <w:nsid w:val="350659CA"/>
    <w:multiLevelType w:val="hybridMultilevel"/>
    <w:tmpl w:val="4EE4053C"/>
    <w:lvl w:ilvl="0" w:tplc="6DF023C2">
      <w:start w:val="1"/>
      <w:numFmt w:val="decimal"/>
      <w:lvlText w:val="%1."/>
      <w:lvlJc w:val="left"/>
      <w:pPr>
        <w:tabs>
          <w:tab w:val="num" w:pos="720"/>
        </w:tabs>
        <w:ind w:left="720" w:hanging="360"/>
      </w:pPr>
      <w:rPr>
        <w:rFonts w:hint="default"/>
        <w:u w:val="single"/>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9" w15:restartNumberingAfterBreak="0">
    <w:nsid w:val="35084009"/>
    <w:multiLevelType w:val="hybridMultilevel"/>
    <w:tmpl w:val="A9AE00D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0" w15:restartNumberingAfterBreak="0">
    <w:nsid w:val="35496F49"/>
    <w:multiLevelType w:val="hybridMultilevel"/>
    <w:tmpl w:val="52DC41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1" w15:restartNumberingAfterBreak="0">
    <w:nsid w:val="35F3645D"/>
    <w:multiLevelType w:val="hybridMultilevel"/>
    <w:tmpl w:val="43CA2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15:restartNumberingAfterBreak="0">
    <w:nsid w:val="360C1FB6"/>
    <w:multiLevelType w:val="hybridMultilevel"/>
    <w:tmpl w:val="8BFA9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3" w15:restartNumberingAfterBreak="0">
    <w:nsid w:val="3684282C"/>
    <w:multiLevelType w:val="hybridMultilevel"/>
    <w:tmpl w:val="E32832D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4" w15:restartNumberingAfterBreak="0">
    <w:nsid w:val="36A34A60"/>
    <w:multiLevelType w:val="hybridMultilevel"/>
    <w:tmpl w:val="1C30E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36BB73FF"/>
    <w:multiLevelType w:val="hybridMultilevel"/>
    <w:tmpl w:val="94AE5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15:restartNumberingAfterBreak="0">
    <w:nsid w:val="36F807CD"/>
    <w:multiLevelType w:val="hybridMultilevel"/>
    <w:tmpl w:val="D2F484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15:restartNumberingAfterBreak="0">
    <w:nsid w:val="372703F5"/>
    <w:multiLevelType w:val="hybridMultilevel"/>
    <w:tmpl w:val="FC1C5E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15:restartNumberingAfterBreak="0">
    <w:nsid w:val="372D79DD"/>
    <w:multiLevelType w:val="hybridMultilevel"/>
    <w:tmpl w:val="E326D7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15:restartNumberingAfterBreak="0">
    <w:nsid w:val="37C94EE8"/>
    <w:multiLevelType w:val="hybridMultilevel"/>
    <w:tmpl w:val="CFB048A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360"/>
        </w:tabs>
        <w:ind w:left="360" w:hanging="360"/>
      </w:p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0" w15:restartNumberingAfterBreak="0">
    <w:nsid w:val="37F27962"/>
    <w:multiLevelType w:val="hybridMultilevel"/>
    <w:tmpl w:val="00A29B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38140C73"/>
    <w:multiLevelType w:val="hybridMultilevel"/>
    <w:tmpl w:val="59382DD0"/>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2" w15:restartNumberingAfterBreak="0">
    <w:nsid w:val="38392DF4"/>
    <w:multiLevelType w:val="hybridMultilevel"/>
    <w:tmpl w:val="5512FF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384D1408"/>
    <w:multiLevelType w:val="hybridMultilevel"/>
    <w:tmpl w:val="652261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15:restartNumberingAfterBreak="0">
    <w:nsid w:val="39193A1B"/>
    <w:multiLevelType w:val="hybridMultilevel"/>
    <w:tmpl w:val="3BAA593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5" w15:restartNumberingAfterBreak="0">
    <w:nsid w:val="399F57DB"/>
    <w:multiLevelType w:val="hybridMultilevel"/>
    <w:tmpl w:val="52ECBF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15:restartNumberingAfterBreak="0">
    <w:nsid w:val="39C44FCD"/>
    <w:multiLevelType w:val="hybridMultilevel"/>
    <w:tmpl w:val="5B1EDF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15:restartNumberingAfterBreak="0">
    <w:nsid w:val="39F060A9"/>
    <w:multiLevelType w:val="hybridMultilevel"/>
    <w:tmpl w:val="183054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8" w15:restartNumberingAfterBreak="0">
    <w:nsid w:val="3A300C63"/>
    <w:multiLevelType w:val="hybridMultilevel"/>
    <w:tmpl w:val="C81EB3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9" w15:restartNumberingAfterBreak="0">
    <w:nsid w:val="3A337F46"/>
    <w:multiLevelType w:val="hybridMultilevel"/>
    <w:tmpl w:val="044656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15:restartNumberingAfterBreak="0">
    <w:nsid w:val="3B3B0EA3"/>
    <w:multiLevelType w:val="hybridMultilevel"/>
    <w:tmpl w:val="59BA9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1" w15:restartNumberingAfterBreak="0">
    <w:nsid w:val="3BF5559A"/>
    <w:multiLevelType w:val="hybridMultilevel"/>
    <w:tmpl w:val="9EAEE6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15:restartNumberingAfterBreak="0">
    <w:nsid w:val="3CB65A92"/>
    <w:multiLevelType w:val="hybridMultilevel"/>
    <w:tmpl w:val="B53651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15:restartNumberingAfterBreak="0">
    <w:nsid w:val="3CEE41F2"/>
    <w:multiLevelType w:val="hybridMultilevel"/>
    <w:tmpl w:val="2AD6A4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4" w15:restartNumberingAfterBreak="0">
    <w:nsid w:val="3D343A66"/>
    <w:multiLevelType w:val="hybridMultilevel"/>
    <w:tmpl w:val="102E06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5" w15:restartNumberingAfterBreak="0">
    <w:nsid w:val="3D966BE7"/>
    <w:multiLevelType w:val="hybridMultilevel"/>
    <w:tmpl w:val="82FC88F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15:restartNumberingAfterBreak="0">
    <w:nsid w:val="3DD3133E"/>
    <w:multiLevelType w:val="hybridMultilevel"/>
    <w:tmpl w:val="A7B6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7" w15:restartNumberingAfterBreak="0">
    <w:nsid w:val="3E88239D"/>
    <w:multiLevelType w:val="hybridMultilevel"/>
    <w:tmpl w:val="D8000F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8" w15:restartNumberingAfterBreak="0">
    <w:nsid w:val="3E8F26A3"/>
    <w:multiLevelType w:val="hybridMultilevel"/>
    <w:tmpl w:val="D05C07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9" w15:restartNumberingAfterBreak="0">
    <w:nsid w:val="3E9D3DB5"/>
    <w:multiLevelType w:val="hybridMultilevel"/>
    <w:tmpl w:val="29A61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0" w15:restartNumberingAfterBreak="0">
    <w:nsid w:val="3EDD5A04"/>
    <w:multiLevelType w:val="hybridMultilevel"/>
    <w:tmpl w:val="3ED26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1" w15:restartNumberingAfterBreak="0">
    <w:nsid w:val="3F415ABF"/>
    <w:multiLevelType w:val="hybridMultilevel"/>
    <w:tmpl w:val="58704C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2" w15:restartNumberingAfterBreak="0">
    <w:nsid w:val="3F9D197A"/>
    <w:multiLevelType w:val="hybridMultilevel"/>
    <w:tmpl w:val="2C285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15:restartNumberingAfterBreak="0">
    <w:nsid w:val="3FBC6377"/>
    <w:multiLevelType w:val="hybridMultilevel"/>
    <w:tmpl w:val="FD44B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4" w15:restartNumberingAfterBreak="0">
    <w:nsid w:val="3FC810C3"/>
    <w:multiLevelType w:val="hybridMultilevel"/>
    <w:tmpl w:val="8E4697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15:restartNumberingAfterBreak="0">
    <w:nsid w:val="3FCA66FE"/>
    <w:multiLevelType w:val="hybridMultilevel"/>
    <w:tmpl w:val="C96E07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6" w15:restartNumberingAfterBreak="0">
    <w:nsid w:val="404269D6"/>
    <w:multiLevelType w:val="hybridMultilevel"/>
    <w:tmpl w:val="2F9609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7" w15:restartNumberingAfterBreak="0">
    <w:nsid w:val="408A2C6A"/>
    <w:multiLevelType w:val="hybridMultilevel"/>
    <w:tmpl w:val="53F8D8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8" w15:restartNumberingAfterBreak="0">
    <w:nsid w:val="409670EF"/>
    <w:multiLevelType w:val="hybridMultilevel"/>
    <w:tmpl w:val="3CFE3B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9" w15:restartNumberingAfterBreak="0">
    <w:nsid w:val="40CC20FA"/>
    <w:multiLevelType w:val="hybridMultilevel"/>
    <w:tmpl w:val="DFC4FD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0" w15:restartNumberingAfterBreak="0">
    <w:nsid w:val="40FE0F6C"/>
    <w:multiLevelType w:val="hybridMultilevel"/>
    <w:tmpl w:val="84F04D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1" w15:restartNumberingAfterBreak="0">
    <w:nsid w:val="41441628"/>
    <w:multiLevelType w:val="hybridMultilevel"/>
    <w:tmpl w:val="401027C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2" w15:restartNumberingAfterBreak="0">
    <w:nsid w:val="4166318A"/>
    <w:multiLevelType w:val="hybridMultilevel"/>
    <w:tmpl w:val="6D8E3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3" w15:restartNumberingAfterBreak="0">
    <w:nsid w:val="41CA33A1"/>
    <w:multiLevelType w:val="hybridMultilevel"/>
    <w:tmpl w:val="AF4C92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4" w15:restartNumberingAfterBreak="0">
    <w:nsid w:val="41FC1425"/>
    <w:multiLevelType w:val="hybridMultilevel"/>
    <w:tmpl w:val="20DC24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5" w15:restartNumberingAfterBreak="0">
    <w:nsid w:val="420C024D"/>
    <w:multiLevelType w:val="hybridMultilevel"/>
    <w:tmpl w:val="FCCCCA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6" w15:restartNumberingAfterBreak="0">
    <w:nsid w:val="42917811"/>
    <w:multiLevelType w:val="hybridMultilevel"/>
    <w:tmpl w:val="CBF06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7" w15:restartNumberingAfterBreak="0">
    <w:nsid w:val="429768BF"/>
    <w:multiLevelType w:val="hybridMultilevel"/>
    <w:tmpl w:val="487E67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8" w15:restartNumberingAfterBreak="0">
    <w:nsid w:val="42A15CB8"/>
    <w:multiLevelType w:val="hybridMultilevel"/>
    <w:tmpl w:val="1B4EF4A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9" w15:restartNumberingAfterBreak="0">
    <w:nsid w:val="42F869E0"/>
    <w:multiLevelType w:val="hybridMultilevel"/>
    <w:tmpl w:val="F78A14C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0" w15:restartNumberingAfterBreak="0">
    <w:nsid w:val="431D745F"/>
    <w:multiLevelType w:val="hybridMultilevel"/>
    <w:tmpl w:val="47ECB118"/>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1" w15:restartNumberingAfterBreak="0">
    <w:nsid w:val="433B63D3"/>
    <w:multiLevelType w:val="hybridMultilevel"/>
    <w:tmpl w:val="C832AB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2" w15:restartNumberingAfterBreak="0">
    <w:nsid w:val="43F304E4"/>
    <w:multiLevelType w:val="hybridMultilevel"/>
    <w:tmpl w:val="B63CBBE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3" w15:restartNumberingAfterBreak="0">
    <w:nsid w:val="43F43761"/>
    <w:multiLevelType w:val="hybridMultilevel"/>
    <w:tmpl w:val="A77E1B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4" w15:restartNumberingAfterBreak="0">
    <w:nsid w:val="440A7F04"/>
    <w:multiLevelType w:val="hybridMultilevel"/>
    <w:tmpl w:val="8F7AD51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5" w15:restartNumberingAfterBreak="0">
    <w:nsid w:val="44105021"/>
    <w:multiLevelType w:val="hybridMultilevel"/>
    <w:tmpl w:val="8F3C6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6" w15:restartNumberingAfterBreak="0">
    <w:nsid w:val="442D43D1"/>
    <w:multiLevelType w:val="hybridMultilevel"/>
    <w:tmpl w:val="D60E64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7" w15:restartNumberingAfterBreak="0">
    <w:nsid w:val="442F7042"/>
    <w:multiLevelType w:val="hybridMultilevel"/>
    <w:tmpl w:val="A6A0FA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8" w15:restartNumberingAfterBreak="0">
    <w:nsid w:val="443D16C4"/>
    <w:multiLevelType w:val="hybridMultilevel"/>
    <w:tmpl w:val="01824F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9" w15:restartNumberingAfterBreak="0">
    <w:nsid w:val="44D863E2"/>
    <w:multiLevelType w:val="hybridMultilevel"/>
    <w:tmpl w:val="292870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0" w15:restartNumberingAfterBreak="0">
    <w:nsid w:val="44DA2916"/>
    <w:multiLevelType w:val="hybridMultilevel"/>
    <w:tmpl w:val="EE720F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1" w15:restartNumberingAfterBreak="0">
    <w:nsid w:val="45004938"/>
    <w:multiLevelType w:val="hybridMultilevel"/>
    <w:tmpl w:val="6C4E8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2" w15:restartNumberingAfterBreak="0">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3" w15:restartNumberingAfterBreak="0">
    <w:nsid w:val="455F1E77"/>
    <w:multiLevelType w:val="hybridMultilevel"/>
    <w:tmpl w:val="DF569C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4" w15:restartNumberingAfterBreak="0">
    <w:nsid w:val="45AD49BF"/>
    <w:multiLevelType w:val="hybridMultilevel"/>
    <w:tmpl w:val="DF8CAF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5" w15:restartNumberingAfterBreak="0">
    <w:nsid w:val="45C3076A"/>
    <w:multiLevelType w:val="hybridMultilevel"/>
    <w:tmpl w:val="9112E456"/>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F">
      <w:start w:val="1"/>
      <w:numFmt w:val="decimal"/>
      <w:lvlText w:val="%4."/>
      <w:lvlJc w:val="left"/>
      <w:pPr>
        <w:tabs>
          <w:tab w:val="num" w:pos="360"/>
        </w:tabs>
        <w:ind w:left="360" w:hanging="360"/>
      </w:pPr>
    </w:lvl>
    <w:lvl w:ilvl="4" w:tplc="04090003">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6" w15:restartNumberingAfterBreak="0">
    <w:nsid w:val="45E23E30"/>
    <w:multiLevelType w:val="hybridMultilevel"/>
    <w:tmpl w:val="FB42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7" w15:restartNumberingAfterBreak="0">
    <w:nsid w:val="45ED4EE8"/>
    <w:multiLevelType w:val="hybridMultilevel"/>
    <w:tmpl w:val="9AC607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8" w15:restartNumberingAfterBreak="0">
    <w:nsid w:val="46637632"/>
    <w:multiLevelType w:val="hybridMultilevel"/>
    <w:tmpl w:val="65A627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9" w15:restartNumberingAfterBreak="0">
    <w:nsid w:val="46D63B5D"/>
    <w:multiLevelType w:val="hybridMultilevel"/>
    <w:tmpl w:val="19CC19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0" w15:restartNumberingAfterBreak="0">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1" w15:restartNumberingAfterBreak="0">
    <w:nsid w:val="473323E8"/>
    <w:multiLevelType w:val="hybridMultilevel"/>
    <w:tmpl w:val="84DEBD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2" w15:restartNumberingAfterBreak="0">
    <w:nsid w:val="47567B2A"/>
    <w:multiLevelType w:val="hybridMultilevel"/>
    <w:tmpl w:val="A5F885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3" w15:restartNumberingAfterBreak="0">
    <w:nsid w:val="479F61D0"/>
    <w:multiLevelType w:val="hybridMultilevel"/>
    <w:tmpl w:val="8DAC7A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4" w15:restartNumberingAfterBreak="0">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5" w15:restartNumberingAfterBreak="0">
    <w:nsid w:val="48B6412B"/>
    <w:multiLevelType w:val="hybridMultilevel"/>
    <w:tmpl w:val="D2A82C3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6" w15:restartNumberingAfterBreak="0">
    <w:nsid w:val="48D25C24"/>
    <w:multiLevelType w:val="hybridMultilevel"/>
    <w:tmpl w:val="81D43C6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7" w15:restartNumberingAfterBreak="0">
    <w:nsid w:val="48F10E56"/>
    <w:multiLevelType w:val="hybridMultilevel"/>
    <w:tmpl w:val="59D6F78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8" w15:restartNumberingAfterBreak="0">
    <w:nsid w:val="49016066"/>
    <w:multiLevelType w:val="hybridMultilevel"/>
    <w:tmpl w:val="0520F3E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F">
      <w:start w:val="1"/>
      <w:numFmt w:val="decimal"/>
      <w:lvlText w:val="%4."/>
      <w:lvlJc w:val="left"/>
      <w:pPr>
        <w:tabs>
          <w:tab w:val="num" w:pos="360"/>
        </w:tabs>
        <w:ind w:left="360" w:hanging="360"/>
      </w:p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99" w15:restartNumberingAfterBreak="0">
    <w:nsid w:val="4976746D"/>
    <w:multiLevelType w:val="hybridMultilevel"/>
    <w:tmpl w:val="821034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0" w15:restartNumberingAfterBreak="0">
    <w:nsid w:val="4A013E1A"/>
    <w:multiLevelType w:val="hybridMultilevel"/>
    <w:tmpl w:val="C9FA30E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1" w15:restartNumberingAfterBreak="0">
    <w:nsid w:val="4A1429E0"/>
    <w:multiLevelType w:val="hybridMultilevel"/>
    <w:tmpl w:val="6F323F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2" w15:restartNumberingAfterBreak="0">
    <w:nsid w:val="4A334DDA"/>
    <w:multiLevelType w:val="hybridMultilevel"/>
    <w:tmpl w:val="9C10C2F6"/>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3" w15:restartNumberingAfterBreak="0">
    <w:nsid w:val="4A58550D"/>
    <w:multiLevelType w:val="hybridMultilevel"/>
    <w:tmpl w:val="12AE1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4" w15:restartNumberingAfterBreak="0">
    <w:nsid w:val="4A585F87"/>
    <w:multiLevelType w:val="hybridMultilevel"/>
    <w:tmpl w:val="01AA26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5" w15:restartNumberingAfterBreak="0">
    <w:nsid w:val="4A93329D"/>
    <w:multiLevelType w:val="hybridMultilevel"/>
    <w:tmpl w:val="D5E8A90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6" w15:restartNumberingAfterBreak="0">
    <w:nsid w:val="4AA42D3D"/>
    <w:multiLevelType w:val="hybridMultilevel"/>
    <w:tmpl w:val="EF0EA92E"/>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7" w15:restartNumberingAfterBreak="0">
    <w:nsid w:val="4AA55800"/>
    <w:multiLevelType w:val="hybridMultilevel"/>
    <w:tmpl w:val="8E221D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8" w15:restartNumberingAfterBreak="0">
    <w:nsid w:val="4AD80047"/>
    <w:multiLevelType w:val="hybridMultilevel"/>
    <w:tmpl w:val="258273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9" w15:restartNumberingAfterBreak="0">
    <w:nsid w:val="4AE87827"/>
    <w:multiLevelType w:val="hybridMultilevel"/>
    <w:tmpl w:val="EB6C36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0" w15:restartNumberingAfterBreak="0">
    <w:nsid w:val="4AF27139"/>
    <w:multiLevelType w:val="hybridMultilevel"/>
    <w:tmpl w:val="D83C2F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1" w15:restartNumberingAfterBreak="0">
    <w:nsid w:val="4AF862A8"/>
    <w:multiLevelType w:val="hybridMultilevel"/>
    <w:tmpl w:val="3E327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2" w15:restartNumberingAfterBreak="0">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3" w15:restartNumberingAfterBreak="0">
    <w:nsid w:val="4AFE2AB4"/>
    <w:multiLevelType w:val="hybridMultilevel"/>
    <w:tmpl w:val="0D62E9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4" w15:restartNumberingAfterBreak="0">
    <w:nsid w:val="4B861186"/>
    <w:multiLevelType w:val="hybridMultilevel"/>
    <w:tmpl w:val="F3FC8B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5" w15:restartNumberingAfterBreak="0">
    <w:nsid w:val="4BE30D8B"/>
    <w:multiLevelType w:val="hybridMultilevel"/>
    <w:tmpl w:val="87706ED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6" w15:restartNumberingAfterBreak="0">
    <w:nsid w:val="4C2151A4"/>
    <w:multiLevelType w:val="hybridMultilevel"/>
    <w:tmpl w:val="86CE2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7" w15:restartNumberingAfterBreak="0">
    <w:nsid w:val="4C227428"/>
    <w:multiLevelType w:val="hybridMultilevel"/>
    <w:tmpl w:val="ECBEC4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8" w15:restartNumberingAfterBreak="0">
    <w:nsid w:val="4C786CDC"/>
    <w:multiLevelType w:val="hybridMultilevel"/>
    <w:tmpl w:val="EDF6B6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9" w15:restartNumberingAfterBreak="0">
    <w:nsid w:val="4CBB55ED"/>
    <w:multiLevelType w:val="hybridMultilevel"/>
    <w:tmpl w:val="5524D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0" w15:restartNumberingAfterBreak="0">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1" w15:restartNumberingAfterBreak="0">
    <w:nsid w:val="4CD84CEE"/>
    <w:multiLevelType w:val="hybridMultilevel"/>
    <w:tmpl w:val="18C6E2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2" w15:restartNumberingAfterBreak="0">
    <w:nsid w:val="4CF64C32"/>
    <w:multiLevelType w:val="hybridMultilevel"/>
    <w:tmpl w:val="A3C2E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3" w15:restartNumberingAfterBreak="0">
    <w:nsid w:val="4D49288A"/>
    <w:multiLevelType w:val="hybridMultilevel"/>
    <w:tmpl w:val="E0C2080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4" w15:restartNumberingAfterBreak="0">
    <w:nsid w:val="4D5E6004"/>
    <w:multiLevelType w:val="hybridMultilevel"/>
    <w:tmpl w:val="79BA4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5" w15:restartNumberingAfterBreak="0">
    <w:nsid w:val="4D627683"/>
    <w:multiLevelType w:val="hybridMultilevel"/>
    <w:tmpl w:val="B3E4A5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6" w15:restartNumberingAfterBreak="0">
    <w:nsid w:val="4D7263B2"/>
    <w:multiLevelType w:val="hybridMultilevel"/>
    <w:tmpl w:val="DD84D0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7" w15:restartNumberingAfterBreak="0">
    <w:nsid w:val="4DE63D8E"/>
    <w:multiLevelType w:val="hybridMultilevel"/>
    <w:tmpl w:val="62BEA8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8" w15:restartNumberingAfterBreak="0">
    <w:nsid w:val="4E1B3627"/>
    <w:multiLevelType w:val="hybridMultilevel"/>
    <w:tmpl w:val="8C088D0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9" w15:restartNumberingAfterBreak="0">
    <w:nsid w:val="4E1F4887"/>
    <w:multiLevelType w:val="hybridMultilevel"/>
    <w:tmpl w:val="2B8C13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0" w15:restartNumberingAfterBreak="0">
    <w:nsid w:val="4EC2279E"/>
    <w:multiLevelType w:val="hybridMultilevel"/>
    <w:tmpl w:val="FCA853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1" w15:restartNumberingAfterBreak="0">
    <w:nsid w:val="4EC36362"/>
    <w:multiLevelType w:val="hybridMultilevel"/>
    <w:tmpl w:val="C226AE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2" w15:restartNumberingAfterBreak="0">
    <w:nsid w:val="4F69279D"/>
    <w:multiLevelType w:val="hybridMultilevel"/>
    <w:tmpl w:val="C93EE24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3" w15:restartNumberingAfterBreak="0">
    <w:nsid w:val="4FC454B3"/>
    <w:multiLevelType w:val="hybridMultilevel"/>
    <w:tmpl w:val="3E5E14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4" w15:restartNumberingAfterBreak="0">
    <w:nsid w:val="4FC8625C"/>
    <w:multiLevelType w:val="hybridMultilevel"/>
    <w:tmpl w:val="64EE9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5" w15:restartNumberingAfterBreak="0">
    <w:nsid w:val="4FF41907"/>
    <w:multiLevelType w:val="hybridMultilevel"/>
    <w:tmpl w:val="CFB048A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6" w15:restartNumberingAfterBreak="0">
    <w:nsid w:val="4FF83582"/>
    <w:multiLevelType w:val="hybridMultilevel"/>
    <w:tmpl w:val="D4DA4C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7" w15:restartNumberingAfterBreak="0">
    <w:nsid w:val="50337141"/>
    <w:multiLevelType w:val="hybridMultilevel"/>
    <w:tmpl w:val="1592CC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8" w15:restartNumberingAfterBreak="0">
    <w:nsid w:val="50B20403"/>
    <w:multiLevelType w:val="hybridMultilevel"/>
    <w:tmpl w:val="D3C84A1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9" w15:restartNumberingAfterBreak="0">
    <w:nsid w:val="50B20B1A"/>
    <w:multiLevelType w:val="hybridMultilevel"/>
    <w:tmpl w:val="18D29E6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0" w15:restartNumberingAfterBreak="0">
    <w:nsid w:val="50B747A9"/>
    <w:multiLevelType w:val="hybridMultilevel"/>
    <w:tmpl w:val="CF78A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1" w15:restartNumberingAfterBreak="0">
    <w:nsid w:val="512536FB"/>
    <w:multiLevelType w:val="hybridMultilevel"/>
    <w:tmpl w:val="078A9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2" w15:restartNumberingAfterBreak="0">
    <w:nsid w:val="512F3D06"/>
    <w:multiLevelType w:val="hybridMultilevel"/>
    <w:tmpl w:val="8AA68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3" w15:restartNumberingAfterBreak="0">
    <w:nsid w:val="514E66D4"/>
    <w:multiLevelType w:val="hybridMultilevel"/>
    <w:tmpl w:val="3EDAC6A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4" w15:restartNumberingAfterBreak="0">
    <w:nsid w:val="51980B43"/>
    <w:multiLevelType w:val="hybridMultilevel"/>
    <w:tmpl w:val="820CAE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5" w15:restartNumberingAfterBreak="0">
    <w:nsid w:val="524031C5"/>
    <w:multiLevelType w:val="hybridMultilevel"/>
    <w:tmpl w:val="0C929F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6" w15:restartNumberingAfterBreak="0">
    <w:nsid w:val="52554391"/>
    <w:multiLevelType w:val="hybridMultilevel"/>
    <w:tmpl w:val="34E4614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7" w15:restartNumberingAfterBreak="0">
    <w:nsid w:val="52611FCC"/>
    <w:multiLevelType w:val="hybridMultilevel"/>
    <w:tmpl w:val="9A2C37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F">
      <w:start w:val="1"/>
      <w:numFmt w:val="decimal"/>
      <w:lvlText w:val="%4."/>
      <w:lvlJc w:val="left"/>
      <w:pPr>
        <w:tabs>
          <w:tab w:val="num" w:pos="360"/>
        </w:tabs>
        <w:ind w:left="360" w:hanging="360"/>
      </w:p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8" w15:restartNumberingAfterBreak="0">
    <w:nsid w:val="529E3F05"/>
    <w:multiLevelType w:val="hybridMultilevel"/>
    <w:tmpl w:val="704A20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9" w15:restartNumberingAfterBreak="0">
    <w:nsid w:val="52EE4B89"/>
    <w:multiLevelType w:val="hybridMultilevel"/>
    <w:tmpl w:val="6A801ED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0" w15:restartNumberingAfterBreak="0">
    <w:nsid w:val="52F30C2B"/>
    <w:multiLevelType w:val="hybridMultilevel"/>
    <w:tmpl w:val="E47E6C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1" w15:restartNumberingAfterBreak="0">
    <w:nsid w:val="53593183"/>
    <w:multiLevelType w:val="hybridMultilevel"/>
    <w:tmpl w:val="6B9216A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2" w15:restartNumberingAfterBreak="0">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3" w15:restartNumberingAfterBreak="0">
    <w:nsid w:val="53B762C3"/>
    <w:multiLevelType w:val="hybridMultilevel"/>
    <w:tmpl w:val="378C49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4" w15:restartNumberingAfterBreak="0">
    <w:nsid w:val="53B91668"/>
    <w:multiLevelType w:val="hybridMultilevel"/>
    <w:tmpl w:val="9EF8F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5" w15:restartNumberingAfterBreak="0">
    <w:nsid w:val="53C56831"/>
    <w:multiLevelType w:val="hybridMultilevel"/>
    <w:tmpl w:val="D71CED0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6" w15:restartNumberingAfterBreak="0">
    <w:nsid w:val="53CD1D43"/>
    <w:multiLevelType w:val="hybridMultilevel"/>
    <w:tmpl w:val="922062E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7" w15:restartNumberingAfterBreak="0">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8" w15:restartNumberingAfterBreak="0">
    <w:nsid w:val="54DC3A2F"/>
    <w:multiLevelType w:val="hybridMultilevel"/>
    <w:tmpl w:val="87706ED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9" w15:restartNumberingAfterBreak="0">
    <w:nsid w:val="54F62E9E"/>
    <w:multiLevelType w:val="hybridMultilevel"/>
    <w:tmpl w:val="4588E8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0" w15:restartNumberingAfterBreak="0">
    <w:nsid w:val="554E47B0"/>
    <w:multiLevelType w:val="hybridMultilevel"/>
    <w:tmpl w:val="C9B836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1" w15:restartNumberingAfterBreak="0">
    <w:nsid w:val="55A14A61"/>
    <w:multiLevelType w:val="hybridMultilevel"/>
    <w:tmpl w:val="4E4636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2" w15:restartNumberingAfterBreak="0">
    <w:nsid w:val="560659E9"/>
    <w:multiLevelType w:val="hybridMultilevel"/>
    <w:tmpl w:val="226CE4B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3" w15:restartNumberingAfterBreak="0">
    <w:nsid w:val="560955B4"/>
    <w:multiLevelType w:val="hybridMultilevel"/>
    <w:tmpl w:val="0538867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4" w15:restartNumberingAfterBreak="0">
    <w:nsid w:val="563042F0"/>
    <w:multiLevelType w:val="hybridMultilevel"/>
    <w:tmpl w:val="648262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5" w15:restartNumberingAfterBreak="0">
    <w:nsid w:val="564D1B0A"/>
    <w:multiLevelType w:val="hybridMultilevel"/>
    <w:tmpl w:val="77E4F0C0"/>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66" w15:restartNumberingAfterBreak="0">
    <w:nsid w:val="5677561A"/>
    <w:multiLevelType w:val="hybridMultilevel"/>
    <w:tmpl w:val="F432E8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7" w15:restartNumberingAfterBreak="0">
    <w:nsid w:val="56873A0F"/>
    <w:multiLevelType w:val="hybridMultilevel"/>
    <w:tmpl w:val="C4823D0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8" w15:restartNumberingAfterBreak="0">
    <w:nsid w:val="56A705D2"/>
    <w:multiLevelType w:val="hybridMultilevel"/>
    <w:tmpl w:val="1772AE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9" w15:restartNumberingAfterBreak="0">
    <w:nsid w:val="56BC3E33"/>
    <w:multiLevelType w:val="hybridMultilevel"/>
    <w:tmpl w:val="DF740A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0" w15:restartNumberingAfterBreak="0">
    <w:nsid w:val="570239EA"/>
    <w:multiLevelType w:val="hybridMultilevel"/>
    <w:tmpl w:val="A9A0CA28"/>
    <w:lvl w:ilvl="0" w:tplc="04090001">
      <w:start w:val="1"/>
      <w:numFmt w:val="bullet"/>
      <w:lvlText w:val=""/>
      <w:lvlJc w:val="left"/>
      <w:pPr>
        <w:tabs>
          <w:tab w:val="num" w:pos="720"/>
        </w:tabs>
        <w:ind w:left="720" w:hanging="360"/>
      </w:pPr>
      <w:rPr>
        <w:rFonts w:ascii="Symbol" w:hAnsi="Symbol" w:hint="default"/>
      </w:rPr>
    </w:lvl>
    <w:lvl w:ilvl="1" w:tplc="F74260C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1" w15:restartNumberingAfterBreak="0">
    <w:nsid w:val="57215782"/>
    <w:multiLevelType w:val="hybridMultilevel"/>
    <w:tmpl w:val="B38ED1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2" w15:restartNumberingAfterBreak="0">
    <w:nsid w:val="573016AF"/>
    <w:multiLevelType w:val="hybridMultilevel"/>
    <w:tmpl w:val="C298FB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3" w15:restartNumberingAfterBreak="0">
    <w:nsid w:val="57440552"/>
    <w:multiLevelType w:val="hybridMultilevel"/>
    <w:tmpl w:val="B87884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4" w15:restartNumberingAfterBreak="0">
    <w:nsid w:val="57B92516"/>
    <w:multiLevelType w:val="hybridMultilevel"/>
    <w:tmpl w:val="DAA0ED7E"/>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5" w15:restartNumberingAfterBreak="0">
    <w:nsid w:val="57EC481E"/>
    <w:multiLevelType w:val="hybridMultilevel"/>
    <w:tmpl w:val="E274F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6" w15:restartNumberingAfterBreak="0">
    <w:nsid w:val="57FF16E7"/>
    <w:multiLevelType w:val="hybridMultilevel"/>
    <w:tmpl w:val="7BC81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7" w15:restartNumberingAfterBreak="0">
    <w:nsid w:val="5805081C"/>
    <w:multiLevelType w:val="hybridMultilevel"/>
    <w:tmpl w:val="98626B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8" w15:restartNumberingAfterBreak="0">
    <w:nsid w:val="58F03534"/>
    <w:multiLevelType w:val="hybridMultilevel"/>
    <w:tmpl w:val="788E53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9" w15:restartNumberingAfterBreak="0">
    <w:nsid w:val="59001345"/>
    <w:multiLevelType w:val="hybridMultilevel"/>
    <w:tmpl w:val="90BABA6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0" w15:restartNumberingAfterBreak="0">
    <w:nsid w:val="59096428"/>
    <w:multiLevelType w:val="hybridMultilevel"/>
    <w:tmpl w:val="54A247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1" w15:restartNumberingAfterBreak="0">
    <w:nsid w:val="59097CB5"/>
    <w:multiLevelType w:val="hybridMultilevel"/>
    <w:tmpl w:val="395A96D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2" w15:restartNumberingAfterBreak="0">
    <w:nsid w:val="59304DE2"/>
    <w:multiLevelType w:val="hybridMultilevel"/>
    <w:tmpl w:val="145A24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3" w15:restartNumberingAfterBreak="0">
    <w:nsid w:val="59C2293B"/>
    <w:multiLevelType w:val="hybridMultilevel"/>
    <w:tmpl w:val="F2F8A4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4" w15:restartNumberingAfterBreak="0">
    <w:nsid w:val="5A32730F"/>
    <w:multiLevelType w:val="hybridMultilevel"/>
    <w:tmpl w:val="87706ED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5" w15:restartNumberingAfterBreak="0">
    <w:nsid w:val="5A89022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6" w15:restartNumberingAfterBreak="0">
    <w:nsid w:val="5AB9345E"/>
    <w:multiLevelType w:val="hybridMultilevel"/>
    <w:tmpl w:val="787A6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7" w15:restartNumberingAfterBreak="0">
    <w:nsid w:val="5ADC785E"/>
    <w:multiLevelType w:val="hybridMultilevel"/>
    <w:tmpl w:val="0D3CF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8" w15:restartNumberingAfterBreak="0">
    <w:nsid w:val="5B3011FC"/>
    <w:multiLevelType w:val="hybridMultilevel"/>
    <w:tmpl w:val="643E22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9" w15:restartNumberingAfterBreak="0">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0" w15:restartNumberingAfterBreak="0">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1" w15:restartNumberingAfterBreak="0">
    <w:nsid w:val="5BE9489E"/>
    <w:multiLevelType w:val="hybridMultilevel"/>
    <w:tmpl w:val="2B2ED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2" w15:restartNumberingAfterBreak="0">
    <w:nsid w:val="5C2E2AF4"/>
    <w:multiLevelType w:val="hybridMultilevel"/>
    <w:tmpl w:val="25B2761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3" w15:restartNumberingAfterBreak="0">
    <w:nsid w:val="5C336579"/>
    <w:multiLevelType w:val="hybridMultilevel"/>
    <w:tmpl w:val="635057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4" w15:restartNumberingAfterBreak="0">
    <w:nsid w:val="5C597FF3"/>
    <w:multiLevelType w:val="hybridMultilevel"/>
    <w:tmpl w:val="C52E0E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5" w15:restartNumberingAfterBreak="0">
    <w:nsid w:val="5C5E45EB"/>
    <w:multiLevelType w:val="hybridMultilevel"/>
    <w:tmpl w:val="FB94E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6" w15:restartNumberingAfterBreak="0">
    <w:nsid w:val="5C795C2D"/>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7" w15:restartNumberingAfterBreak="0">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8" w15:restartNumberingAfterBreak="0">
    <w:nsid w:val="5CBF5188"/>
    <w:multiLevelType w:val="hybridMultilevel"/>
    <w:tmpl w:val="332C998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9" w15:restartNumberingAfterBreak="0">
    <w:nsid w:val="5DA70C71"/>
    <w:multiLevelType w:val="hybridMultilevel"/>
    <w:tmpl w:val="EE0E2B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0" w15:restartNumberingAfterBreak="0">
    <w:nsid w:val="5DAD7810"/>
    <w:multiLevelType w:val="hybridMultilevel"/>
    <w:tmpl w:val="A1CA62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1" w15:restartNumberingAfterBreak="0">
    <w:nsid w:val="5E425798"/>
    <w:multiLevelType w:val="hybridMultilevel"/>
    <w:tmpl w:val="4790E1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2" w15:restartNumberingAfterBreak="0">
    <w:nsid w:val="5E9B263C"/>
    <w:multiLevelType w:val="hybridMultilevel"/>
    <w:tmpl w:val="E6EEEC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3" w15:restartNumberingAfterBreak="0">
    <w:nsid w:val="5EC14B57"/>
    <w:multiLevelType w:val="hybridMultilevel"/>
    <w:tmpl w:val="5F4EA30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4" w15:restartNumberingAfterBreak="0">
    <w:nsid w:val="5ECC7EAC"/>
    <w:multiLevelType w:val="hybridMultilevel"/>
    <w:tmpl w:val="D3A285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5" w15:restartNumberingAfterBreak="0">
    <w:nsid w:val="5EEC5704"/>
    <w:multiLevelType w:val="hybridMultilevel"/>
    <w:tmpl w:val="F87A27FE"/>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6" w15:restartNumberingAfterBreak="0">
    <w:nsid w:val="5F063DC4"/>
    <w:multiLevelType w:val="hybridMultilevel"/>
    <w:tmpl w:val="914443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7" w15:restartNumberingAfterBreak="0">
    <w:nsid w:val="5FF62FE0"/>
    <w:multiLevelType w:val="hybridMultilevel"/>
    <w:tmpl w:val="D23C0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8" w15:restartNumberingAfterBreak="0">
    <w:nsid w:val="60D04492"/>
    <w:multiLevelType w:val="hybridMultilevel"/>
    <w:tmpl w:val="8D3CB51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9" w15:restartNumberingAfterBreak="0">
    <w:nsid w:val="60D04EA1"/>
    <w:multiLevelType w:val="hybridMultilevel"/>
    <w:tmpl w:val="80F0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0" w15:restartNumberingAfterBreak="0">
    <w:nsid w:val="61293E7E"/>
    <w:multiLevelType w:val="hybridMultilevel"/>
    <w:tmpl w:val="2E9A2F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1" w15:restartNumberingAfterBreak="0">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2" w15:restartNumberingAfterBreak="0">
    <w:nsid w:val="62257338"/>
    <w:multiLevelType w:val="hybridMultilevel"/>
    <w:tmpl w:val="FD02DA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3" w15:restartNumberingAfterBreak="0">
    <w:nsid w:val="62924BFE"/>
    <w:multiLevelType w:val="hybridMultilevel"/>
    <w:tmpl w:val="3092B9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4" w15:restartNumberingAfterBreak="0">
    <w:nsid w:val="62E07617"/>
    <w:multiLevelType w:val="hybridMultilevel"/>
    <w:tmpl w:val="9F5C27B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5" w15:restartNumberingAfterBreak="0">
    <w:nsid w:val="63923584"/>
    <w:multiLevelType w:val="hybridMultilevel"/>
    <w:tmpl w:val="8C82F8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6" w15:restartNumberingAfterBreak="0">
    <w:nsid w:val="639B0C26"/>
    <w:multiLevelType w:val="hybridMultilevel"/>
    <w:tmpl w:val="9B4642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7" w15:restartNumberingAfterBreak="0">
    <w:nsid w:val="647C4656"/>
    <w:multiLevelType w:val="hybridMultilevel"/>
    <w:tmpl w:val="52BE9F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8" w15:restartNumberingAfterBreak="0">
    <w:nsid w:val="64FD06EC"/>
    <w:multiLevelType w:val="hybridMultilevel"/>
    <w:tmpl w:val="553EAEA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9" w15:restartNumberingAfterBreak="0">
    <w:nsid w:val="65570EA1"/>
    <w:multiLevelType w:val="hybridMultilevel"/>
    <w:tmpl w:val="258273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20" w15:restartNumberingAfterBreak="0">
    <w:nsid w:val="656E6726"/>
    <w:multiLevelType w:val="hybridMultilevel"/>
    <w:tmpl w:val="F9BAFB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1" w15:restartNumberingAfterBreak="0">
    <w:nsid w:val="6574704B"/>
    <w:multiLevelType w:val="hybridMultilevel"/>
    <w:tmpl w:val="48E62E9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2" w15:restartNumberingAfterBreak="0">
    <w:nsid w:val="65E30E23"/>
    <w:multiLevelType w:val="hybridMultilevel"/>
    <w:tmpl w:val="4EE4053C"/>
    <w:lvl w:ilvl="0" w:tplc="6DF023C2">
      <w:start w:val="1"/>
      <w:numFmt w:val="decimal"/>
      <w:lvlText w:val="%1."/>
      <w:lvlJc w:val="left"/>
      <w:pPr>
        <w:tabs>
          <w:tab w:val="num" w:pos="720"/>
        </w:tabs>
        <w:ind w:left="72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3" w15:restartNumberingAfterBreak="0">
    <w:nsid w:val="65E66681"/>
    <w:multiLevelType w:val="hybridMultilevel"/>
    <w:tmpl w:val="3A3C79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4" w15:restartNumberingAfterBreak="0">
    <w:nsid w:val="65EB47A6"/>
    <w:multiLevelType w:val="hybridMultilevel"/>
    <w:tmpl w:val="837EF9D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5" w15:restartNumberingAfterBreak="0">
    <w:nsid w:val="66367944"/>
    <w:multiLevelType w:val="hybridMultilevel"/>
    <w:tmpl w:val="EEA4B6A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6" w15:restartNumberingAfterBreak="0">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7" w15:restartNumberingAfterBreak="0">
    <w:nsid w:val="66797C61"/>
    <w:multiLevelType w:val="hybridMultilevel"/>
    <w:tmpl w:val="D33C1B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8" w15:restartNumberingAfterBreak="0">
    <w:nsid w:val="67476023"/>
    <w:multiLevelType w:val="hybridMultilevel"/>
    <w:tmpl w:val="C7AED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9" w15:restartNumberingAfterBreak="0">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0" w15:restartNumberingAfterBreak="0">
    <w:nsid w:val="684B528D"/>
    <w:multiLevelType w:val="hybridMultilevel"/>
    <w:tmpl w:val="77544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1" w15:restartNumberingAfterBreak="0">
    <w:nsid w:val="68A37445"/>
    <w:multiLevelType w:val="hybridMultilevel"/>
    <w:tmpl w:val="D47C458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2" w15:restartNumberingAfterBreak="0">
    <w:nsid w:val="68AE20EB"/>
    <w:multiLevelType w:val="hybridMultilevel"/>
    <w:tmpl w:val="26C0DD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3" w15:restartNumberingAfterBreak="0">
    <w:nsid w:val="69A81863"/>
    <w:multiLevelType w:val="hybridMultilevel"/>
    <w:tmpl w:val="6A7C946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4" w15:restartNumberingAfterBreak="0">
    <w:nsid w:val="69C5775F"/>
    <w:multiLevelType w:val="hybridMultilevel"/>
    <w:tmpl w:val="A508B8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5" w15:restartNumberingAfterBreak="0">
    <w:nsid w:val="6A260F84"/>
    <w:multiLevelType w:val="hybridMultilevel"/>
    <w:tmpl w:val="E6D649F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6" w15:restartNumberingAfterBreak="0">
    <w:nsid w:val="6B0D1118"/>
    <w:multiLevelType w:val="hybridMultilevel"/>
    <w:tmpl w:val="5EFC5AE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7" w15:restartNumberingAfterBreak="0">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8" w15:restartNumberingAfterBreak="0">
    <w:nsid w:val="6B817F0D"/>
    <w:multiLevelType w:val="hybridMultilevel"/>
    <w:tmpl w:val="309AEED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9" w15:restartNumberingAfterBreak="0">
    <w:nsid w:val="6B9218D2"/>
    <w:multiLevelType w:val="hybridMultilevel"/>
    <w:tmpl w:val="BE3A3F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0" w15:restartNumberingAfterBreak="0">
    <w:nsid w:val="6BCD57E8"/>
    <w:multiLevelType w:val="hybridMultilevel"/>
    <w:tmpl w:val="531476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1" w15:restartNumberingAfterBreak="0">
    <w:nsid w:val="6CA11C16"/>
    <w:multiLevelType w:val="hybridMultilevel"/>
    <w:tmpl w:val="7CDA1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2" w15:restartNumberingAfterBreak="0">
    <w:nsid w:val="6CAE2727"/>
    <w:multiLevelType w:val="hybridMultilevel"/>
    <w:tmpl w:val="7438200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3" w15:restartNumberingAfterBreak="0">
    <w:nsid w:val="6CB652F2"/>
    <w:multiLevelType w:val="hybridMultilevel"/>
    <w:tmpl w:val="844A6D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4" w15:restartNumberingAfterBreak="0">
    <w:nsid w:val="6CC91CD1"/>
    <w:multiLevelType w:val="hybridMultilevel"/>
    <w:tmpl w:val="8564D6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5" w15:restartNumberingAfterBreak="0">
    <w:nsid w:val="6D286634"/>
    <w:multiLevelType w:val="hybridMultilevel"/>
    <w:tmpl w:val="6A4ECA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6" w15:restartNumberingAfterBreak="0">
    <w:nsid w:val="6D4C54D2"/>
    <w:multiLevelType w:val="hybridMultilevel"/>
    <w:tmpl w:val="6A801EDE"/>
    <w:lvl w:ilvl="0" w:tplc="99AE2034">
      <w:start w:val="1"/>
      <w:numFmt w:val="decimal"/>
      <w:lvlText w:val="%1."/>
      <w:lvlJc w:val="left"/>
      <w:pPr>
        <w:tabs>
          <w:tab w:val="num" w:pos="360"/>
        </w:tabs>
        <w:ind w:left="360" w:hanging="360"/>
      </w:pPr>
      <w:rPr>
        <w:rFonts w:hint="default"/>
        <w:u w:val="singl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7" w15:restartNumberingAfterBreak="0">
    <w:nsid w:val="6DB34537"/>
    <w:multiLevelType w:val="hybridMultilevel"/>
    <w:tmpl w:val="39EC72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8" w15:restartNumberingAfterBreak="0">
    <w:nsid w:val="6E6D1587"/>
    <w:multiLevelType w:val="hybridMultilevel"/>
    <w:tmpl w:val="E84689D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9" w15:restartNumberingAfterBreak="0">
    <w:nsid w:val="6E713C58"/>
    <w:multiLevelType w:val="hybridMultilevel"/>
    <w:tmpl w:val="772E7F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0" w15:restartNumberingAfterBreak="0">
    <w:nsid w:val="6E755D3A"/>
    <w:multiLevelType w:val="hybridMultilevel"/>
    <w:tmpl w:val="87FAF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1" w15:restartNumberingAfterBreak="0">
    <w:nsid w:val="6ECA1BB0"/>
    <w:multiLevelType w:val="hybridMultilevel"/>
    <w:tmpl w:val="D0ACD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2" w15:restartNumberingAfterBreak="0">
    <w:nsid w:val="6EDF3334"/>
    <w:multiLevelType w:val="hybridMultilevel"/>
    <w:tmpl w:val="C9FA30E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53" w15:restartNumberingAfterBreak="0">
    <w:nsid w:val="6EEB0D35"/>
    <w:multiLevelType w:val="hybridMultilevel"/>
    <w:tmpl w:val="405A1D8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4" w15:restartNumberingAfterBreak="0">
    <w:nsid w:val="6F042DB0"/>
    <w:multiLevelType w:val="hybridMultilevel"/>
    <w:tmpl w:val="D2D25B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5" w15:restartNumberingAfterBreak="0">
    <w:nsid w:val="6F9566E0"/>
    <w:multiLevelType w:val="hybridMultilevel"/>
    <w:tmpl w:val="B6649568"/>
    <w:lvl w:ilvl="0" w:tplc="04090003">
      <w:start w:val="1"/>
      <w:numFmt w:val="bullet"/>
      <w:lvlText w:val="o"/>
      <w:lvlJc w:val="left"/>
      <w:pPr>
        <w:tabs>
          <w:tab w:val="num" w:pos="720"/>
        </w:tabs>
        <w:ind w:left="720" w:hanging="360"/>
      </w:pPr>
      <w:rPr>
        <w:rFonts w:ascii="Courier New" w:hAnsi="Courier New" w:hint="default"/>
      </w:rPr>
    </w:lvl>
    <w:lvl w:ilvl="1" w:tplc="04090019">
      <w:start w:val="1"/>
      <w:numFmt w:val="lowerLetter"/>
      <w:lvlText w:val="%2."/>
      <w:lvlJc w:val="left"/>
      <w:pPr>
        <w:tabs>
          <w:tab w:val="num" w:pos="1440"/>
        </w:tabs>
        <w:ind w:left="1440" w:hanging="360"/>
      </w:pPr>
    </w:lvl>
    <w:lvl w:ilvl="2" w:tplc="3732C2B4">
      <w:start w:val="1"/>
      <w:numFmt w:val="decimal"/>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6" w15:restartNumberingAfterBreak="0">
    <w:nsid w:val="6FB008CA"/>
    <w:multiLevelType w:val="hybridMultilevel"/>
    <w:tmpl w:val="D28A6FB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7" w15:restartNumberingAfterBreak="0">
    <w:nsid w:val="6FCB2120"/>
    <w:multiLevelType w:val="hybridMultilevel"/>
    <w:tmpl w:val="DD105D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8" w15:restartNumberingAfterBreak="0">
    <w:nsid w:val="70506EB3"/>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59" w15:restartNumberingAfterBreak="0">
    <w:nsid w:val="70692A04"/>
    <w:multiLevelType w:val="hybridMultilevel"/>
    <w:tmpl w:val="C96E07A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60" w15:restartNumberingAfterBreak="0">
    <w:nsid w:val="70732FE6"/>
    <w:multiLevelType w:val="hybridMultilevel"/>
    <w:tmpl w:val="94EC98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1" w15:restartNumberingAfterBreak="0">
    <w:nsid w:val="70AE20F0"/>
    <w:multiLevelType w:val="hybridMultilevel"/>
    <w:tmpl w:val="9E8C03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2" w15:restartNumberingAfterBreak="0">
    <w:nsid w:val="70C629B1"/>
    <w:multiLevelType w:val="hybridMultilevel"/>
    <w:tmpl w:val="2DCC64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3" w15:restartNumberingAfterBreak="0">
    <w:nsid w:val="7159289D"/>
    <w:multiLevelType w:val="hybridMultilevel"/>
    <w:tmpl w:val="910850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4" w15:restartNumberingAfterBreak="0">
    <w:nsid w:val="71592FE9"/>
    <w:multiLevelType w:val="hybridMultilevel"/>
    <w:tmpl w:val="84CACB8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65" w15:restartNumberingAfterBreak="0">
    <w:nsid w:val="715B095A"/>
    <w:multiLevelType w:val="hybridMultilevel"/>
    <w:tmpl w:val="89BA288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6" w15:restartNumberingAfterBreak="0">
    <w:nsid w:val="718B3372"/>
    <w:multiLevelType w:val="hybridMultilevel"/>
    <w:tmpl w:val="704A20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67" w15:restartNumberingAfterBreak="0">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8" w15:restartNumberingAfterBreak="0">
    <w:nsid w:val="71A81195"/>
    <w:multiLevelType w:val="hybridMultilevel"/>
    <w:tmpl w:val="4B2ADB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9" w15:restartNumberingAfterBreak="0">
    <w:nsid w:val="71B50AB6"/>
    <w:multiLevelType w:val="hybridMultilevel"/>
    <w:tmpl w:val="55C8479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0" w15:restartNumberingAfterBreak="0">
    <w:nsid w:val="71D00384"/>
    <w:multiLevelType w:val="hybridMultilevel"/>
    <w:tmpl w:val="220451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1" w15:restartNumberingAfterBreak="0">
    <w:nsid w:val="71EE145F"/>
    <w:multiLevelType w:val="hybridMultilevel"/>
    <w:tmpl w:val="72DA7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2" w15:restartNumberingAfterBreak="0">
    <w:nsid w:val="71F2327B"/>
    <w:multiLevelType w:val="hybridMultilevel"/>
    <w:tmpl w:val="8C2E5FE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73" w15:restartNumberingAfterBreak="0">
    <w:nsid w:val="72B859AF"/>
    <w:multiLevelType w:val="hybridMultilevel"/>
    <w:tmpl w:val="C57832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4" w15:restartNumberingAfterBreak="0">
    <w:nsid w:val="72F91711"/>
    <w:multiLevelType w:val="hybridMultilevel"/>
    <w:tmpl w:val="49C69A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5" w15:restartNumberingAfterBreak="0">
    <w:nsid w:val="73013A5C"/>
    <w:multiLevelType w:val="hybridMultilevel"/>
    <w:tmpl w:val="3EEC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6" w15:restartNumberingAfterBreak="0">
    <w:nsid w:val="733466FA"/>
    <w:multiLevelType w:val="hybridMultilevel"/>
    <w:tmpl w:val="BE6CB0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7" w15:restartNumberingAfterBreak="0">
    <w:nsid w:val="73695D19"/>
    <w:multiLevelType w:val="hybridMultilevel"/>
    <w:tmpl w:val="A290EE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8" w15:restartNumberingAfterBreak="0">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9" w15:restartNumberingAfterBreak="0">
    <w:nsid w:val="73A4266D"/>
    <w:multiLevelType w:val="hybridMultilevel"/>
    <w:tmpl w:val="A13E4A8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0" w15:restartNumberingAfterBreak="0">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1" w15:restartNumberingAfterBreak="0">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2" w15:restartNumberingAfterBreak="0">
    <w:nsid w:val="74E244CB"/>
    <w:multiLevelType w:val="hybridMultilevel"/>
    <w:tmpl w:val="B74E99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3" w15:restartNumberingAfterBreak="0">
    <w:nsid w:val="750F1CC7"/>
    <w:multiLevelType w:val="hybridMultilevel"/>
    <w:tmpl w:val="D1F43BF8"/>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4" w15:restartNumberingAfterBreak="0">
    <w:nsid w:val="78214AC6"/>
    <w:multiLevelType w:val="hybridMultilevel"/>
    <w:tmpl w:val="B0A404D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5" w15:restartNumberingAfterBreak="0">
    <w:nsid w:val="78494C15"/>
    <w:multiLevelType w:val="hybridMultilevel"/>
    <w:tmpl w:val="FFF6049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86" w15:restartNumberingAfterBreak="0">
    <w:nsid w:val="78940BA7"/>
    <w:multiLevelType w:val="hybridMultilevel"/>
    <w:tmpl w:val="61CC47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7" w15:restartNumberingAfterBreak="0">
    <w:nsid w:val="793E154B"/>
    <w:multiLevelType w:val="hybridMultilevel"/>
    <w:tmpl w:val="05DC4D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8" w15:restartNumberingAfterBreak="0">
    <w:nsid w:val="79712B3C"/>
    <w:multiLevelType w:val="hybridMultilevel"/>
    <w:tmpl w:val="B23AD9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9" w15:restartNumberingAfterBreak="0">
    <w:nsid w:val="79FD2F5C"/>
    <w:multiLevelType w:val="hybridMultilevel"/>
    <w:tmpl w:val="5670A0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0" w15:restartNumberingAfterBreak="0">
    <w:nsid w:val="79FF764D"/>
    <w:multiLevelType w:val="hybridMultilevel"/>
    <w:tmpl w:val="735640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1" w15:restartNumberingAfterBreak="0">
    <w:nsid w:val="7A073EC4"/>
    <w:multiLevelType w:val="hybridMultilevel"/>
    <w:tmpl w:val="06DA44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2" w15:restartNumberingAfterBreak="0">
    <w:nsid w:val="7A1B3C3D"/>
    <w:multiLevelType w:val="hybridMultilevel"/>
    <w:tmpl w:val="3D74F4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3" w15:restartNumberingAfterBreak="0">
    <w:nsid w:val="7A3F0A10"/>
    <w:multiLevelType w:val="hybridMultilevel"/>
    <w:tmpl w:val="58AE65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4" w15:restartNumberingAfterBreak="0">
    <w:nsid w:val="7AB8453F"/>
    <w:multiLevelType w:val="hybridMultilevel"/>
    <w:tmpl w:val="96E8DE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5" w15:restartNumberingAfterBreak="0">
    <w:nsid w:val="7AEE3FCA"/>
    <w:multiLevelType w:val="hybridMultilevel"/>
    <w:tmpl w:val="C74C48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6" w15:restartNumberingAfterBreak="0">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97" w15:restartNumberingAfterBreak="0">
    <w:nsid w:val="7B583E76"/>
    <w:multiLevelType w:val="hybridMultilevel"/>
    <w:tmpl w:val="E6F855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8" w15:restartNumberingAfterBreak="0">
    <w:nsid w:val="7B6778F8"/>
    <w:multiLevelType w:val="hybridMultilevel"/>
    <w:tmpl w:val="655C1A5A"/>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01">
      <w:start w:val="1"/>
      <w:numFmt w:val="bullet"/>
      <w:lvlText w:val=""/>
      <w:lvlJc w:val="left"/>
      <w:pPr>
        <w:tabs>
          <w:tab w:val="num" w:pos="1800"/>
        </w:tabs>
        <w:ind w:left="1800" w:hanging="18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99" w15:restartNumberingAfterBreak="0">
    <w:nsid w:val="7BC75098"/>
    <w:multiLevelType w:val="hybridMultilevel"/>
    <w:tmpl w:val="4DDEA0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0" w15:restartNumberingAfterBreak="0">
    <w:nsid w:val="7BD57385"/>
    <w:multiLevelType w:val="hybridMultilevel"/>
    <w:tmpl w:val="4EE4053C"/>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1" w15:restartNumberingAfterBreak="0">
    <w:nsid w:val="7BDA3EC0"/>
    <w:multiLevelType w:val="hybridMultilevel"/>
    <w:tmpl w:val="FF32CF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2" w15:restartNumberingAfterBreak="0">
    <w:nsid w:val="7BF408F6"/>
    <w:multiLevelType w:val="hybridMultilevel"/>
    <w:tmpl w:val="0F3E14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3" w15:restartNumberingAfterBreak="0">
    <w:nsid w:val="7C3978DD"/>
    <w:multiLevelType w:val="hybridMultilevel"/>
    <w:tmpl w:val="00B682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4" w15:restartNumberingAfterBreak="0">
    <w:nsid w:val="7CA04EF3"/>
    <w:multiLevelType w:val="hybridMultilevel"/>
    <w:tmpl w:val="EB3C037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5" w15:restartNumberingAfterBreak="0">
    <w:nsid w:val="7D6E4518"/>
    <w:multiLevelType w:val="hybridMultilevel"/>
    <w:tmpl w:val="E23A4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6" w15:restartNumberingAfterBreak="0">
    <w:nsid w:val="7D992962"/>
    <w:multiLevelType w:val="hybridMultilevel"/>
    <w:tmpl w:val="C0A2B17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7" w15:restartNumberingAfterBreak="0">
    <w:nsid w:val="7DA60F1F"/>
    <w:multiLevelType w:val="hybridMultilevel"/>
    <w:tmpl w:val="B1AC817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08" w15:restartNumberingAfterBreak="0">
    <w:nsid w:val="7DB71EA1"/>
    <w:multiLevelType w:val="hybridMultilevel"/>
    <w:tmpl w:val="E3C204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9" w15:restartNumberingAfterBreak="0">
    <w:nsid w:val="7E0857A6"/>
    <w:multiLevelType w:val="hybridMultilevel"/>
    <w:tmpl w:val="6268966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0" w15:restartNumberingAfterBreak="0">
    <w:nsid w:val="7E717FBB"/>
    <w:multiLevelType w:val="hybridMultilevel"/>
    <w:tmpl w:val="95A21702"/>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11" w15:restartNumberingAfterBreak="0">
    <w:nsid w:val="7ECC233F"/>
    <w:multiLevelType w:val="hybridMultilevel"/>
    <w:tmpl w:val="E3283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2" w15:restartNumberingAfterBreak="0">
    <w:nsid w:val="7F2C18C6"/>
    <w:multiLevelType w:val="hybridMultilevel"/>
    <w:tmpl w:val="1DF46D9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13" w15:restartNumberingAfterBreak="0">
    <w:nsid w:val="7F4B278F"/>
    <w:multiLevelType w:val="hybridMultilevel"/>
    <w:tmpl w:val="A724B4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4" w15:restartNumberingAfterBreak="0">
    <w:nsid w:val="7F4F41B9"/>
    <w:multiLevelType w:val="hybridMultilevel"/>
    <w:tmpl w:val="C49046E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15" w15:restartNumberingAfterBreak="0">
    <w:nsid w:val="7F960518"/>
    <w:multiLevelType w:val="hybridMultilevel"/>
    <w:tmpl w:val="2806D2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6" w15:restartNumberingAfterBreak="0">
    <w:nsid w:val="7FAF2171"/>
    <w:multiLevelType w:val="hybridMultilevel"/>
    <w:tmpl w:val="385442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7" w15:restartNumberingAfterBreak="0">
    <w:nsid w:val="7FBC2385"/>
    <w:multiLevelType w:val="hybridMultilevel"/>
    <w:tmpl w:val="E708CC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71518990">
    <w:abstractNumId w:val="138"/>
  </w:num>
  <w:num w:numId="2" w16cid:durableId="307056437">
    <w:abstractNumId w:val="91"/>
  </w:num>
  <w:num w:numId="3" w16cid:durableId="2139640911">
    <w:abstractNumId w:val="283"/>
  </w:num>
  <w:num w:numId="4" w16cid:durableId="843129840">
    <w:abstractNumId w:val="265"/>
  </w:num>
  <w:num w:numId="5" w16cid:durableId="2122064816">
    <w:abstractNumId w:val="276"/>
  </w:num>
  <w:num w:numId="6" w16cid:durableId="2090424079">
    <w:abstractNumId w:val="161"/>
  </w:num>
  <w:num w:numId="7" w16cid:durableId="85882821">
    <w:abstractNumId w:val="330"/>
  </w:num>
  <w:num w:numId="8" w16cid:durableId="1007749682">
    <w:abstractNumId w:val="10"/>
  </w:num>
  <w:num w:numId="9" w16cid:durableId="466553475">
    <w:abstractNumId w:val="233"/>
  </w:num>
  <w:num w:numId="10" w16cid:durableId="1293251960">
    <w:abstractNumId w:val="81"/>
  </w:num>
  <w:num w:numId="11" w16cid:durableId="1521818193">
    <w:abstractNumId w:val="443"/>
  </w:num>
  <w:num w:numId="12" w16cid:durableId="1916892907">
    <w:abstractNumId w:val="239"/>
  </w:num>
  <w:num w:numId="13" w16cid:durableId="1427190025">
    <w:abstractNumId w:val="416"/>
  </w:num>
  <w:num w:numId="14" w16cid:durableId="1125465826">
    <w:abstractNumId w:val="498"/>
  </w:num>
  <w:num w:numId="15" w16cid:durableId="1173181471">
    <w:abstractNumId w:val="2"/>
  </w:num>
  <w:num w:numId="16" w16cid:durableId="1307472483">
    <w:abstractNumId w:val="216"/>
  </w:num>
  <w:num w:numId="17" w16cid:durableId="941843489">
    <w:abstractNumId w:val="296"/>
  </w:num>
  <w:num w:numId="18" w16cid:durableId="161244878">
    <w:abstractNumId w:val="192"/>
  </w:num>
  <w:num w:numId="19" w16cid:durableId="951474235">
    <w:abstractNumId w:val="243"/>
  </w:num>
  <w:num w:numId="20" w16cid:durableId="1420173448">
    <w:abstractNumId w:val="396"/>
  </w:num>
  <w:num w:numId="21" w16cid:durableId="1851987618">
    <w:abstractNumId w:val="269"/>
  </w:num>
  <w:num w:numId="22" w16cid:durableId="1153913061">
    <w:abstractNumId w:val="385"/>
  </w:num>
  <w:num w:numId="23" w16cid:durableId="2056541322">
    <w:abstractNumId w:val="181"/>
  </w:num>
  <w:num w:numId="24" w16cid:durableId="851259610">
    <w:abstractNumId w:val="279"/>
  </w:num>
  <w:num w:numId="25" w16cid:durableId="836187119">
    <w:abstractNumId w:val="278"/>
  </w:num>
  <w:num w:numId="26" w16cid:durableId="686906791">
    <w:abstractNumId w:val="209"/>
  </w:num>
  <w:num w:numId="27" w16cid:durableId="1457217600">
    <w:abstractNumId w:val="373"/>
  </w:num>
  <w:num w:numId="28" w16cid:durableId="2071807344">
    <w:abstractNumId w:val="15"/>
  </w:num>
  <w:num w:numId="29" w16cid:durableId="1107694979">
    <w:abstractNumId w:val="197"/>
  </w:num>
  <w:num w:numId="30" w16cid:durableId="1341927516">
    <w:abstractNumId w:val="217"/>
  </w:num>
  <w:num w:numId="31" w16cid:durableId="943925722">
    <w:abstractNumId w:val="131"/>
  </w:num>
  <w:num w:numId="32" w16cid:durableId="2065132468">
    <w:abstractNumId w:val="325"/>
  </w:num>
  <w:num w:numId="33" w16cid:durableId="1822385856">
    <w:abstractNumId w:val="313"/>
  </w:num>
  <w:num w:numId="34" w16cid:durableId="930116961">
    <w:abstractNumId w:val="360"/>
  </w:num>
  <w:num w:numId="35" w16cid:durableId="552618423">
    <w:abstractNumId w:val="485"/>
  </w:num>
  <w:num w:numId="36" w16cid:durableId="978413833">
    <w:abstractNumId w:val="42"/>
  </w:num>
  <w:num w:numId="37" w16cid:durableId="1022246711">
    <w:abstractNumId w:val="23"/>
  </w:num>
  <w:num w:numId="38" w16cid:durableId="502667437">
    <w:abstractNumId w:val="317"/>
  </w:num>
  <w:num w:numId="39" w16cid:durableId="2126925141">
    <w:abstractNumId w:val="89"/>
  </w:num>
  <w:num w:numId="40" w16cid:durableId="458650635">
    <w:abstractNumId w:val="260"/>
  </w:num>
  <w:num w:numId="41" w16cid:durableId="1842162253">
    <w:abstractNumId w:val="95"/>
  </w:num>
  <w:num w:numId="42" w16cid:durableId="864445115">
    <w:abstractNumId w:val="43"/>
  </w:num>
  <w:num w:numId="43" w16cid:durableId="641081702">
    <w:abstractNumId w:val="125"/>
  </w:num>
  <w:num w:numId="44" w16cid:durableId="1201434182">
    <w:abstractNumId w:val="9"/>
  </w:num>
  <w:num w:numId="45" w16cid:durableId="634524147">
    <w:abstractNumId w:val="308"/>
  </w:num>
  <w:num w:numId="46" w16cid:durableId="1397895937">
    <w:abstractNumId w:val="146"/>
  </w:num>
  <w:num w:numId="47" w16cid:durableId="1066345566">
    <w:abstractNumId w:val="1"/>
  </w:num>
  <w:num w:numId="48" w16cid:durableId="891117894">
    <w:abstractNumId w:val="110"/>
  </w:num>
  <w:num w:numId="49" w16cid:durableId="1548490503">
    <w:abstractNumId w:val="410"/>
  </w:num>
  <w:num w:numId="50" w16cid:durableId="581450724">
    <w:abstractNumId w:val="355"/>
  </w:num>
  <w:num w:numId="51" w16cid:durableId="582302985">
    <w:abstractNumId w:val="403"/>
  </w:num>
  <w:num w:numId="52" w16cid:durableId="24061040">
    <w:abstractNumId w:val="22"/>
  </w:num>
  <w:num w:numId="53" w16cid:durableId="1099986348">
    <w:abstractNumId w:val="133"/>
  </w:num>
  <w:num w:numId="54" w16cid:durableId="1868448966">
    <w:abstractNumId w:val="154"/>
  </w:num>
  <w:num w:numId="55" w16cid:durableId="1569874930">
    <w:abstractNumId w:val="117"/>
  </w:num>
  <w:num w:numId="56" w16cid:durableId="1006640608">
    <w:abstractNumId w:val="300"/>
  </w:num>
  <w:num w:numId="57" w16cid:durableId="663124255">
    <w:abstractNumId w:val="452"/>
  </w:num>
  <w:num w:numId="58" w16cid:durableId="962658521">
    <w:abstractNumId w:val="419"/>
  </w:num>
  <w:num w:numId="59" w16cid:durableId="292948871">
    <w:abstractNumId w:val="363"/>
  </w:num>
  <w:num w:numId="60" w16cid:durableId="1207136634">
    <w:abstractNumId w:val="156"/>
  </w:num>
  <w:num w:numId="61" w16cid:durableId="1694842935">
    <w:abstractNumId w:val="356"/>
  </w:num>
  <w:num w:numId="62" w16cid:durableId="298192121">
    <w:abstractNumId w:val="72"/>
  </w:num>
  <w:num w:numId="63" w16cid:durableId="214515303">
    <w:abstractNumId w:val="384"/>
  </w:num>
  <w:num w:numId="64" w16cid:durableId="1595238649">
    <w:abstractNumId w:val="358"/>
  </w:num>
  <w:num w:numId="65" w16cid:durableId="2062942449">
    <w:abstractNumId w:val="137"/>
  </w:num>
  <w:num w:numId="66" w16cid:durableId="447239421">
    <w:abstractNumId w:val="179"/>
  </w:num>
  <w:num w:numId="67" w16cid:durableId="1967811200">
    <w:abstractNumId w:val="51"/>
  </w:num>
  <w:num w:numId="68" w16cid:durableId="269626425">
    <w:abstractNumId w:val="328"/>
  </w:num>
  <w:num w:numId="69" w16cid:durableId="1743866317">
    <w:abstractNumId w:val="365"/>
  </w:num>
  <w:num w:numId="70" w16cid:durableId="1674604971">
    <w:abstractNumId w:val="315"/>
  </w:num>
  <w:num w:numId="71" w16cid:durableId="1449081281">
    <w:abstractNumId w:val="231"/>
  </w:num>
  <w:num w:numId="72" w16cid:durableId="1136341437">
    <w:abstractNumId w:val="484"/>
  </w:num>
  <w:num w:numId="73" w16cid:durableId="844511597">
    <w:abstractNumId w:val="327"/>
  </w:num>
  <w:num w:numId="74" w16cid:durableId="211381474">
    <w:abstractNumId w:val="338"/>
  </w:num>
  <w:num w:numId="75" w16cid:durableId="1363478048">
    <w:abstractNumId w:val="79"/>
  </w:num>
  <w:num w:numId="76" w16cid:durableId="1851606185">
    <w:abstractNumId w:val="24"/>
  </w:num>
  <w:num w:numId="77" w16cid:durableId="671569379">
    <w:abstractNumId w:val="381"/>
  </w:num>
  <w:num w:numId="78" w16cid:durableId="484200395">
    <w:abstractNumId w:val="271"/>
  </w:num>
  <w:num w:numId="79" w16cid:durableId="995840386">
    <w:abstractNumId w:val="19"/>
  </w:num>
  <w:num w:numId="80" w16cid:durableId="177163709">
    <w:abstractNumId w:val="376"/>
  </w:num>
  <w:num w:numId="81" w16cid:durableId="980420794">
    <w:abstractNumId w:val="346"/>
  </w:num>
  <w:num w:numId="82" w16cid:durableId="1201895707">
    <w:abstractNumId w:val="215"/>
  </w:num>
  <w:num w:numId="83" w16cid:durableId="1383169214">
    <w:abstractNumId w:val="442"/>
  </w:num>
  <w:num w:numId="84" w16cid:durableId="204030167">
    <w:abstractNumId w:val="299"/>
  </w:num>
  <w:num w:numId="85" w16cid:durableId="1712458526">
    <w:abstractNumId w:val="67"/>
  </w:num>
  <w:num w:numId="86" w16cid:durableId="736782558">
    <w:abstractNumId w:val="461"/>
  </w:num>
  <w:num w:numId="87" w16cid:durableId="2074693412">
    <w:abstractNumId w:val="8"/>
  </w:num>
  <w:num w:numId="88" w16cid:durableId="1643343496">
    <w:abstractNumId w:val="234"/>
  </w:num>
  <w:num w:numId="89" w16cid:durableId="260451356">
    <w:abstractNumId w:val="378"/>
  </w:num>
  <w:num w:numId="90" w16cid:durableId="1136871557">
    <w:abstractNumId w:val="68"/>
  </w:num>
  <w:num w:numId="91" w16cid:durableId="2095934819">
    <w:abstractNumId w:val="386"/>
  </w:num>
  <w:num w:numId="92" w16cid:durableId="518003693">
    <w:abstractNumId w:val="508"/>
  </w:num>
  <w:num w:numId="93" w16cid:durableId="2111773611">
    <w:abstractNumId w:val="302"/>
  </w:num>
  <w:num w:numId="94" w16cid:durableId="1511411989">
    <w:abstractNumId w:val="307"/>
  </w:num>
  <w:num w:numId="95" w16cid:durableId="320352175">
    <w:abstractNumId w:val="401"/>
  </w:num>
  <w:num w:numId="96" w16cid:durableId="1540783115">
    <w:abstractNumId w:val="220"/>
  </w:num>
  <w:num w:numId="97" w16cid:durableId="1199471529">
    <w:abstractNumId w:val="268"/>
  </w:num>
  <w:num w:numId="98" w16cid:durableId="1872183614">
    <w:abstractNumId w:val="203"/>
  </w:num>
  <w:num w:numId="99" w16cid:durableId="416750911">
    <w:abstractNumId w:val="470"/>
  </w:num>
  <w:num w:numId="100" w16cid:durableId="1464620867">
    <w:abstractNumId w:val="482"/>
  </w:num>
  <w:num w:numId="101" w16cid:durableId="1705982142">
    <w:abstractNumId w:val="510"/>
  </w:num>
  <w:num w:numId="102" w16cid:durableId="1564410967">
    <w:abstractNumId w:val="487"/>
  </w:num>
  <w:num w:numId="103" w16cid:durableId="1907644120">
    <w:abstractNumId w:val="367"/>
  </w:num>
  <w:num w:numId="104" w16cid:durableId="213470090">
    <w:abstractNumId w:val="44"/>
  </w:num>
  <w:num w:numId="105" w16cid:durableId="256135028">
    <w:abstractNumId w:val="285"/>
  </w:num>
  <w:num w:numId="106" w16cid:durableId="695036290">
    <w:abstractNumId w:val="291"/>
  </w:num>
  <w:num w:numId="107" w16cid:durableId="767040355">
    <w:abstractNumId w:val="347"/>
  </w:num>
  <w:num w:numId="108" w16cid:durableId="2082407731">
    <w:abstractNumId w:val="135"/>
  </w:num>
  <w:num w:numId="109" w16cid:durableId="1881937503">
    <w:abstractNumId w:val="195"/>
  </w:num>
  <w:num w:numId="110" w16cid:durableId="466817785">
    <w:abstractNumId w:val="100"/>
  </w:num>
  <w:num w:numId="111" w16cid:durableId="2142727599">
    <w:abstractNumId w:val="298"/>
  </w:num>
  <w:num w:numId="112" w16cid:durableId="382217867">
    <w:abstractNumId w:val="458"/>
  </w:num>
  <w:num w:numId="113" w16cid:durableId="1199507582">
    <w:abstractNumId w:val="157"/>
  </w:num>
  <w:num w:numId="114" w16cid:durableId="1669362757">
    <w:abstractNumId w:val="429"/>
  </w:num>
  <w:num w:numId="115" w16cid:durableId="1255361999">
    <w:abstractNumId w:val="120"/>
  </w:num>
  <w:num w:numId="116" w16cid:durableId="2063210501">
    <w:abstractNumId w:val="337"/>
  </w:num>
  <w:num w:numId="117" w16cid:durableId="1066953944">
    <w:abstractNumId w:val="514"/>
  </w:num>
  <w:num w:numId="118" w16cid:durableId="2022051229">
    <w:abstractNumId w:val="114"/>
  </w:num>
  <w:num w:numId="119" w16cid:durableId="533544625">
    <w:abstractNumId w:val="320"/>
  </w:num>
  <w:num w:numId="120" w16cid:durableId="471219896">
    <w:abstractNumId w:val="496"/>
  </w:num>
  <w:num w:numId="121" w16cid:durableId="445275967">
    <w:abstractNumId w:val="397"/>
  </w:num>
  <w:num w:numId="122" w16cid:durableId="1437867684">
    <w:abstractNumId w:val="13"/>
  </w:num>
  <w:num w:numId="123" w16cid:durableId="1156073327">
    <w:abstractNumId w:val="158"/>
  </w:num>
  <w:num w:numId="124" w16cid:durableId="1595285520">
    <w:abstractNumId w:val="331"/>
  </w:num>
  <w:num w:numId="125" w16cid:durableId="265117817">
    <w:abstractNumId w:val="303"/>
  </w:num>
  <w:num w:numId="126" w16cid:durableId="214895645">
    <w:abstractNumId w:val="189"/>
  </w:num>
  <w:num w:numId="127" w16cid:durableId="930700572">
    <w:abstractNumId w:val="305"/>
  </w:num>
  <w:num w:numId="128" w16cid:durableId="1998069898">
    <w:abstractNumId w:val="94"/>
  </w:num>
  <w:num w:numId="129" w16cid:durableId="1578202221">
    <w:abstractNumId w:val="483"/>
  </w:num>
  <w:num w:numId="130" w16cid:durableId="597493849">
    <w:abstractNumId w:val="199"/>
  </w:num>
  <w:num w:numId="131" w16cid:durableId="1653170932">
    <w:abstractNumId w:val="173"/>
  </w:num>
  <w:num w:numId="132" w16cid:durableId="159733392">
    <w:abstractNumId w:val="150"/>
  </w:num>
  <w:num w:numId="133" w16cid:durableId="1504275361">
    <w:abstractNumId w:val="402"/>
  </w:num>
  <w:num w:numId="134" w16cid:durableId="546647490">
    <w:abstractNumId w:val="227"/>
  </w:num>
  <w:num w:numId="135" w16cid:durableId="1491481631">
    <w:abstractNumId w:val="297"/>
  </w:num>
  <w:num w:numId="136" w16cid:durableId="1155758059">
    <w:abstractNumId w:val="427"/>
  </w:num>
  <w:num w:numId="137" w16cid:durableId="2022855518">
    <w:abstractNumId w:val="201"/>
  </w:num>
  <w:num w:numId="138" w16cid:durableId="1746295637">
    <w:abstractNumId w:val="339"/>
  </w:num>
  <w:num w:numId="139" w16cid:durableId="1222330284">
    <w:abstractNumId w:val="457"/>
  </w:num>
  <w:num w:numId="140" w16cid:durableId="1082684781">
    <w:abstractNumId w:val="207"/>
  </w:num>
  <w:num w:numId="141" w16cid:durableId="902713745">
    <w:abstractNumId w:val="390"/>
  </w:num>
  <w:num w:numId="142" w16cid:durableId="1342900626">
    <w:abstractNumId w:val="394"/>
  </w:num>
  <w:num w:numId="143" w16cid:durableId="1319453894">
    <w:abstractNumId w:val="424"/>
  </w:num>
  <w:num w:numId="144" w16cid:durableId="1365708988">
    <w:abstractNumId w:val="99"/>
  </w:num>
  <w:num w:numId="145" w16cid:durableId="434208331">
    <w:abstractNumId w:val="258"/>
  </w:num>
  <w:num w:numId="146" w16cid:durableId="168445988">
    <w:abstractNumId w:val="238"/>
  </w:num>
  <w:num w:numId="147" w16cid:durableId="1347633423">
    <w:abstractNumId w:val="159"/>
  </w:num>
  <w:num w:numId="148" w16cid:durableId="672612979">
    <w:abstractNumId w:val="66"/>
  </w:num>
  <w:num w:numId="149" w16cid:durableId="757946833">
    <w:abstractNumId w:val="96"/>
  </w:num>
  <w:num w:numId="150" w16cid:durableId="138884388">
    <w:abstractNumId w:val="236"/>
  </w:num>
  <w:num w:numId="151" w16cid:durableId="1014651124">
    <w:abstractNumId w:val="196"/>
  </w:num>
  <w:num w:numId="152" w16cid:durableId="656155962">
    <w:abstractNumId w:val="361"/>
  </w:num>
  <w:num w:numId="153" w16cid:durableId="490491332">
    <w:abstractNumId w:val="324"/>
  </w:num>
  <w:num w:numId="154" w16cid:durableId="2008705362">
    <w:abstractNumId w:val="252"/>
  </w:num>
  <w:num w:numId="155" w16cid:durableId="611910160">
    <w:abstractNumId w:val="499"/>
  </w:num>
  <w:num w:numId="156" w16cid:durableId="891617281">
    <w:abstractNumId w:val="47"/>
  </w:num>
  <w:num w:numId="157" w16cid:durableId="998970454">
    <w:abstractNumId w:val="0"/>
  </w:num>
  <w:num w:numId="158" w16cid:durableId="1546213091">
    <w:abstractNumId w:val="92"/>
  </w:num>
  <w:num w:numId="159" w16cid:durableId="842479005">
    <w:abstractNumId w:val="492"/>
  </w:num>
  <w:num w:numId="160" w16cid:durableId="758991458">
    <w:abstractNumId w:val="345"/>
  </w:num>
  <w:num w:numId="161" w16cid:durableId="1463961513">
    <w:abstractNumId w:val="141"/>
  </w:num>
  <w:num w:numId="162" w16cid:durableId="1109280497">
    <w:abstractNumId w:val="503"/>
  </w:num>
  <w:num w:numId="163" w16cid:durableId="1281719808">
    <w:abstractNumId w:val="70"/>
  </w:num>
  <w:num w:numId="164" w16cid:durableId="770779776">
    <w:abstractNumId w:val="372"/>
  </w:num>
  <w:num w:numId="165" w16cid:durableId="1683822568">
    <w:abstractNumId w:val="368"/>
  </w:num>
  <w:num w:numId="166" w16cid:durableId="1866484316">
    <w:abstractNumId w:val="78"/>
  </w:num>
  <w:num w:numId="167" w16cid:durableId="714621869">
    <w:abstractNumId w:val="344"/>
  </w:num>
  <w:num w:numId="168" w16cid:durableId="141623676">
    <w:abstractNumId w:val="263"/>
  </w:num>
  <w:num w:numId="169" w16cid:durableId="1641038966">
    <w:abstractNumId w:val="206"/>
  </w:num>
  <w:num w:numId="170" w16cid:durableId="1175652736">
    <w:abstractNumId w:val="515"/>
  </w:num>
  <w:num w:numId="171" w16cid:durableId="2122647550">
    <w:abstractNumId w:val="479"/>
  </w:num>
  <w:num w:numId="172" w16cid:durableId="1091052547">
    <w:abstractNumId w:val="180"/>
  </w:num>
  <w:num w:numId="173" w16cid:durableId="1815415757">
    <w:abstractNumId w:val="476"/>
  </w:num>
  <w:num w:numId="174" w16cid:durableId="2075200665">
    <w:abstractNumId w:val="257"/>
  </w:num>
  <w:num w:numId="175" w16cid:durableId="1768309313">
    <w:abstractNumId w:val="136"/>
  </w:num>
  <w:num w:numId="176" w16cid:durableId="1229809148">
    <w:abstractNumId w:val="34"/>
  </w:num>
  <w:num w:numId="177" w16cid:durableId="1291476869">
    <w:abstractNumId w:val="431"/>
  </w:num>
  <w:num w:numId="178" w16cid:durableId="2130855515">
    <w:abstractNumId w:val="86"/>
  </w:num>
  <w:num w:numId="179" w16cid:durableId="1910383413">
    <w:abstractNumId w:val="54"/>
  </w:num>
  <w:num w:numId="180" w16cid:durableId="1217160642">
    <w:abstractNumId w:val="348"/>
  </w:num>
  <w:num w:numId="181" w16cid:durableId="1055549590">
    <w:abstractNumId w:val="466"/>
  </w:num>
  <w:num w:numId="182" w16cid:durableId="1584334470">
    <w:abstractNumId w:val="453"/>
  </w:num>
  <w:num w:numId="183" w16cid:durableId="586424958">
    <w:abstractNumId w:val="314"/>
  </w:num>
  <w:num w:numId="184" w16cid:durableId="1204901693">
    <w:abstractNumId w:val="380"/>
  </w:num>
  <w:num w:numId="185" w16cid:durableId="2081714095">
    <w:abstractNumId w:val="447"/>
  </w:num>
  <w:num w:numId="186" w16cid:durableId="48461258">
    <w:abstractNumId w:val="335"/>
  </w:num>
  <w:num w:numId="187" w16cid:durableId="965430224">
    <w:abstractNumId w:val="93"/>
  </w:num>
  <w:num w:numId="188" w16cid:durableId="1187016586">
    <w:abstractNumId w:val="490"/>
  </w:num>
  <w:num w:numId="189" w16cid:durableId="1000961617">
    <w:abstractNumId w:val="270"/>
  </w:num>
  <w:num w:numId="190" w16cid:durableId="64031927">
    <w:abstractNumId w:val="186"/>
  </w:num>
  <w:num w:numId="191" w16cid:durableId="139230884">
    <w:abstractNumId w:val="164"/>
  </w:num>
  <w:num w:numId="192" w16cid:durableId="1463419782">
    <w:abstractNumId w:val="439"/>
  </w:num>
  <w:num w:numId="193" w16cid:durableId="575167206">
    <w:abstractNumId w:val="213"/>
  </w:num>
  <w:num w:numId="194" w16cid:durableId="793602476">
    <w:abstractNumId w:val="415"/>
  </w:num>
  <w:num w:numId="195" w16cid:durableId="2131780899">
    <w:abstractNumId w:val="501"/>
  </w:num>
  <w:num w:numId="196" w16cid:durableId="807286610">
    <w:abstractNumId w:val="175"/>
  </w:num>
  <w:num w:numId="197" w16cid:durableId="641621437">
    <w:abstractNumId w:val="219"/>
  </w:num>
  <w:num w:numId="198" w16cid:durableId="1786924278">
    <w:abstractNumId w:val="295"/>
  </w:num>
  <w:num w:numId="199" w16cid:durableId="1311060334">
    <w:abstractNumId w:val="343"/>
  </w:num>
  <w:num w:numId="200" w16cid:durableId="1498419318">
    <w:abstractNumId w:val="414"/>
  </w:num>
  <w:num w:numId="201" w16cid:durableId="745299837">
    <w:abstractNumId w:val="309"/>
  </w:num>
  <w:num w:numId="202" w16cid:durableId="57096286">
    <w:abstractNumId w:val="229"/>
  </w:num>
  <w:num w:numId="203" w16cid:durableId="1835953170">
    <w:abstractNumId w:val="84"/>
  </w:num>
  <w:num w:numId="204" w16cid:durableId="1222207453">
    <w:abstractNumId w:val="171"/>
  </w:num>
  <w:num w:numId="205" w16cid:durableId="1509979731">
    <w:abstractNumId w:val="511"/>
  </w:num>
  <w:num w:numId="206" w16cid:durableId="554003410">
    <w:abstractNumId w:val="223"/>
  </w:num>
  <w:num w:numId="207" w16cid:durableId="1595671025">
    <w:abstractNumId w:val="255"/>
  </w:num>
  <w:num w:numId="208" w16cid:durableId="1999141163">
    <w:abstractNumId w:val="459"/>
  </w:num>
  <w:num w:numId="209" w16cid:durableId="127821248">
    <w:abstractNumId w:val="149"/>
  </w:num>
  <w:num w:numId="210" w16cid:durableId="666616">
    <w:abstractNumId w:val="436"/>
  </w:num>
  <w:num w:numId="211" w16cid:durableId="128398530">
    <w:abstractNumId w:val="375"/>
  </w:num>
  <w:num w:numId="212" w16cid:durableId="343410330">
    <w:abstractNumId w:val="465"/>
  </w:num>
  <w:num w:numId="213" w16cid:durableId="332151597">
    <w:abstractNumId w:val="64"/>
  </w:num>
  <w:num w:numId="214" w16cid:durableId="672800781">
    <w:abstractNumId w:val="130"/>
  </w:num>
  <w:num w:numId="215" w16cid:durableId="151803080">
    <w:abstractNumId w:val="108"/>
  </w:num>
  <w:num w:numId="216" w16cid:durableId="1404643665">
    <w:abstractNumId w:val="301"/>
  </w:num>
  <w:num w:numId="217" w16cid:durableId="476454590">
    <w:abstractNumId w:val="40"/>
  </w:num>
  <w:num w:numId="218" w16cid:durableId="106659472">
    <w:abstractNumId w:val="404"/>
  </w:num>
  <w:num w:numId="219" w16cid:durableId="1231885391">
    <w:abstractNumId w:val="400"/>
  </w:num>
  <w:num w:numId="220" w16cid:durableId="84376100">
    <w:abstractNumId w:val="391"/>
  </w:num>
  <w:num w:numId="221" w16cid:durableId="97722083">
    <w:abstractNumId w:val="306"/>
  </w:num>
  <w:num w:numId="222" w16cid:durableId="1613777262">
    <w:abstractNumId w:val="288"/>
  </w:num>
  <w:num w:numId="223" w16cid:durableId="162209032">
    <w:abstractNumId w:val="502"/>
  </w:num>
  <w:num w:numId="224" w16cid:durableId="359622968">
    <w:abstractNumId w:val="185"/>
  </w:num>
  <w:num w:numId="225" w16cid:durableId="1547065931">
    <w:abstractNumId w:val="464"/>
  </w:num>
  <w:num w:numId="226" w16cid:durableId="1533609414">
    <w:abstractNumId w:val="446"/>
  </w:num>
  <w:num w:numId="227" w16cid:durableId="374240336">
    <w:abstractNumId w:val="349"/>
  </w:num>
  <w:num w:numId="228" w16cid:durableId="1529681123">
    <w:abstractNumId w:val="75"/>
  </w:num>
  <w:num w:numId="229" w16cid:durableId="1912815296">
    <w:abstractNumId w:val="88"/>
  </w:num>
  <w:num w:numId="230" w16cid:durableId="2011056150">
    <w:abstractNumId w:val="472"/>
  </w:num>
  <w:num w:numId="231" w16cid:durableId="274483187">
    <w:abstractNumId w:val="448"/>
  </w:num>
  <w:num w:numId="232" w16cid:durableId="247620496">
    <w:abstractNumId w:val="85"/>
  </w:num>
  <w:num w:numId="233" w16cid:durableId="2117940129">
    <w:abstractNumId w:val="259"/>
  </w:num>
  <w:num w:numId="234" w16cid:durableId="414594549">
    <w:abstractNumId w:val="370"/>
  </w:num>
  <w:num w:numId="235" w16cid:durableId="406416771">
    <w:abstractNumId w:val="261"/>
  </w:num>
  <w:num w:numId="236" w16cid:durableId="1234580240">
    <w:abstractNumId w:val="277"/>
  </w:num>
  <w:num w:numId="237" w16cid:durableId="2093893784">
    <w:abstractNumId w:val="170"/>
  </w:num>
  <w:num w:numId="238" w16cid:durableId="874125439">
    <w:abstractNumId w:val="212"/>
  </w:num>
  <w:num w:numId="239" w16cid:durableId="928392214">
    <w:abstractNumId w:val="139"/>
  </w:num>
  <w:num w:numId="240" w16cid:durableId="1762137720">
    <w:abstractNumId w:val="507"/>
  </w:num>
  <w:num w:numId="241" w16cid:durableId="604119057">
    <w:abstractNumId w:val="512"/>
  </w:num>
  <w:num w:numId="242" w16cid:durableId="1229457624">
    <w:abstractNumId w:val="374"/>
  </w:num>
  <w:num w:numId="243" w16cid:durableId="57827088">
    <w:abstractNumId w:val="193"/>
  </w:num>
  <w:num w:numId="244" w16cid:durableId="45301401">
    <w:abstractNumId w:val="172"/>
  </w:num>
  <w:num w:numId="245" w16cid:durableId="667252954">
    <w:abstractNumId w:val="405"/>
  </w:num>
  <w:num w:numId="246" w16cid:durableId="1406874172">
    <w:abstractNumId w:val="353"/>
  </w:num>
  <w:num w:numId="247" w16cid:durableId="2083789820">
    <w:abstractNumId w:val="46"/>
  </w:num>
  <w:num w:numId="248" w16cid:durableId="660278548">
    <w:abstractNumId w:val="421"/>
  </w:num>
  <w:num w:numId="249" w16cid:durableId="1327518340">
    <w:abstractNumId w:val="379"/>
  </w:num>
  <w:num w:numId="250" w16cid:durableId="1140732827">
    <w:abstractNumId w:val="104"/>
  </w:num>
  <w:num w:numId="251" w16cid:durableId="468330344">
    <w:abstractNumId w:val="61"/>
  </w:num>
  <w:num w:numId="252" w16cid:durableId="2123761452">
    <w:abstractNumId w:val="392"/>
  </w:num>
  <w:num w:numId="253" w16cid:durableId="1852641327">
    <w:abstractNumId w:val="56"/>
  </w:num>
  <w:num w:numId="254" w16cid:durableId="1823618486">
    <w:abstractNumId w:val="166"/>
  </w:num>
  <w:num w:numId="255" w16cid:durableId="1683437035">
    <w:abstractNumId w:val="218"/>
  </w:num>
  <w:num w:numId="256" w16cid:durableId="1683243448">
    <w:abstractNumId w:val="36"/>
  </w:num>
  <w:num w:numId="257" w16cid:durableId="467865287">
    <w:abstractNumId w:val="20"/>
  </w:num>
  <w:num w:numId="258" w16cid:durableId="522859729">
    <w:abstractNumId w:val="274"/>
  </w:num>
  <w:num w:numId="259" w16cid:durableId="459500413">
    <w:abstractNumId w:val="191"/>
  </w:num>
  <w:num w:numId="260" w16cid:durableId="1979409650">
    <w:abstractNumId w:val="455"/>
  </w:num>
  <w:num w:numId="261" w16cid:durableId="2071533307">
    <w:abstractNumId w:val="418"/>
  </w:num>
  <w:num w:numId="262" w16cid:durableId="1176966920">
    <w:abstractNumId w:val="438"/>
  </w:num>
  <w:num w:numId="263" w16cid:durableId="1789009945">
    <w:abstractNumId w:val="12"/>
  </w:num>
  <w:num w:numId="264" w16cid:durableId="10882402">
    <w:abstractNumId w:val="435"/>
  </w:num>
  <w:num w:numId="265" w16cid:durableId="210968285">
    <w:abstractNumId w:val="422"/>
  </w:num>
  <w:num w:numId="266" w16cid:durableId="678431862">
    <w:abstractNumId w:val="500"/>
  </w:num>
  <w:num w:numId="267" w16cid:durableId="1455096797">
    <w:abstractNumId w:val="31"/>
  </w:num>
  <w:num w:numId="268" w16cid:durableId="632517174">
    <w:abstractNumId w:val="160"/>
  </w:num>
  <w:num w:numId="269" w16cid:durableId="1415125463">
    <w:abstractNumId w:val="432"/>
  </w:num>
  <w:num w:numId="270" w16cid:durableId="266156215">
    <w:abstractNumId w:val="176"/>
  </w:num>
  <w:num w:numId="271" w16cid:durableId="961036265">
    <w:abstractNumId w:val="266"/>
  </w:num>
  <w:num w:numId="272" w16cid:durableId="610015161">
    <w:abstractNumId w:val="113"/>
  </w:num>
  <w:num w:numId="273" w16cid:durableId="1688098033">
    <w:abstractNumId w:val="513"/>
  </w:num>
  <w:num w:numId="274" w16cid:durableId="504055082">
    <w:abstractNumId w:val="32"/>
  </w:num>
  <w:num w:numId="275" w16cid:durableId="19354643">
    <w:abstractNumId w:val="140"/>
  </w:num>
  <w:num w:numId="276" w16cid:durableId="1759905352">
    <w:abstractNumId w:val="256"/>
  </w:num>
  <w:num w:numId="277" w16cid:durableId="1739862491">
    <w:abstractNumId w:val="412"/>
  </w:num>
  <w:num w:numId="278" w16cid:durableId="1086726676">
    <w:abstractNumId w:val="486"/>
  </w:num>
  <w:num w:numId="279" w16cid:durableId="456947393">
    <w:abstractNumId w:val="153"/>
  </w:num>
  <w:num w:numId="280" w16cid:durableId="1508205552">
    <w:abstractNumId w:val="497"/>
  </w:num>
  <w:num w:numId="281" w16cid:durableId="996305961">
    <w:abstractNumId w:val="251"/>
  </w:num>
  <w:num w:numId="282" w16cid:durableId="1051421551">
    <w:abstractNumId w:val="287"/>
  </w:num>
  <w:num w:numId="283" w16cid:durableId="366372236">
    <w:abstractNumId w:val="477"/>
  </w:num>
  <w:num w:numId="284" w16cid:durableId="1317152419">
    <w:abstractNumId w:val="463"/>
  </w:num>
  <w:num w:numId="285" w16cid:durableId="1635132620">
    <w:abstractNumId w:val="273"/>
  </w:num>
  <w:num w:numId="286" w16cid:durableId="1167288886">
    <w:abstractNumId w:val="237"/>
  </w:num>
  <w:num w:numId="287" w16cid:durableId="965936696">
    <w:abstractNumId w:val="516"/>
  </w:num>
  <w:num w:numId="288" w16cid:durableId="1506017922">
    <w:abstractNumId w:val="198"/>
  </w:num>
  <w:num w:numId="289" w16cid:durableId="818225203">
    <w:abstractNumId w:val="420"/>
  </w:num>
  <w:num w:numId="290" w16cid:durableId="2109306249">
    <w:abstractNumId w:val="163"/>
  </w:num>
  <w:num w:numId="291" w16cid:durableId="35198272">
    <w:abstractNumId w:val="388"/>
  </w:num>
  <w:num w:numId="292" w16cid:durableId="1073041793">
    <w:abstractNumId w:val="310"/>
  </w:num>
  <w:num w:numId="293" w16cid:durableId="635574956">
    <w:abstractNumId w:val="222"/>
  </w:num>
  <w:num w:numId="294" w16cid:durableId="1714384800">
    <w:abstractNumId w:val="119"/>
  </w:num>
  <w:num w:numId="295" w16cid:durableId="1260987274">
    <w:abstractNumId w:val="382"/>
  </w:num>
  <w:num w:numId="296" w16cid:durableId="1700735705">
    <w:abstractNumId w:val="329"/>
  </w:num>
  <w:num w:numId="297" w16cid:durableId="80688322">
    <w:abstractNumId w:val="83"/>
  </w:num>
  <w:num w:numId="298" w16cid:durableId="1609849477">
    <w:abstractNumId w:val="284"/>
  </w:num>
  <w:num w:numId="299" w16cid:durableId="156651206">
    <w:abstractNumId w:val="473"/>
  </w:num>
  <w:num w:numId="300" w16cid:durableId="798768092">
    <w:abstractNumId w:val="228"/>
  </w:num>
  <w:num w:numId="301" w16cid:durableId="1445416241">
    <w:abstractNumId w:val="210"/>
  </w:num>
  <w:num w:numId="302" w16cid:durableId="21247936">
    <w:abstractNumId w:val="102"/>
  </w:num>
  <w:num w:numId="303" w16cid:durableId="1621297678">
    <w:abstractNumId w:val="204"/>
  </w:num>
  <w:num w:numId="304" w16cid:durableId="1930851362">
    <w:abstractNumId w:val="53"/>
  </w:num>
  <w:num w:numId="305" w16cid:durableId="75513805">
    <w:abstractNumId w:val="74"/>
  </w:num>
  <w:num w:numId="306" w16cid:durableId="128204591">
    <w:abstractNumId w:val="73"/>
  </w:num>
  <w:num w:numId="307" w16cid:durableId="1839927250">
    <w:abstractNumId w:val="425"/>
  </w:num>
  <w:num w:numId="308" w16cid:durableId="203565249">
    <w:abstractNumId w:val="250"/>
  </w:num>
  <w:num w:numId="309" w16cid:durableId="1647853973">
    <w:abstractNumId w:val="97"/>
  </w:num>
  <w:num w:numId="310" w16cid:durableId="1327200375">
    <w:abstractNumId w:val="211"/>
  </w:num>
  <w:num w:numId="311" w16cid:durableId="793643414">
    <w:abstractNumId w:val="319"/>
  </w:num>
  <w:num w:numId="312" w16cid:durableId="671222801">
    <w:abstractNumId w:val="128"/>
  </w:num>
  <w:num w:numId="313" w16cid:durableId="867643649">
    <w:abstractNumId w:val="174"/>
  </w:num>
  <w:num w:numId="314" w16cid:durableId="1743529166">
    <w:abstractNumId w:val="11"/>
  </w:num>
  <w:num w:numId="315" w16cid:durableId="1455754644">
    <w:abstractNumId w:val="27"/>
  </w:num>
  <w:num w:numId="316" w16cid:durableId="476728849">
    <w:abstractNumId w:val="411"/>
  </w:num>
  <w:num w:numId="317" w16cid:durableId="1340544185">
    <w:abstractNumId w:val="208"/>
  </w:num>
  <w:num w:numId="318" w16cid:durableId="662051034">
    <w:abstractNumId w:val="426"/>
  </w:num>
  <w:num w:numId="319" w16cid:durableId="1348555047">
    <w:abstractNumId w:val="55"/>
  </w:num>
  <w:num w:numId="320" w16cid:durableId="46801549">
    <w:abstractNumId w:val="478"/>
  </w:num>
  <w:num w:numId="321" w16cid:durableId="1652248779">
    <w:abstractNumId w:val="437"/>
  </w:num>
  <w:num w:numId="322" w16cid:durableId="1104182236">
    <w:abstractNumId w:val="112"/>
  </w:num>
  <w:num w:numId="323" w16cid:durableId="1586039670">
    <w:abstractNumId w:val="30"/>
  </w:num>
  <w:num w:numId="324" w16cid:durableId="1353844278">
    <w:abstractNumId w:val="312"/>
  </w:num>
  <w:num w:numId="325" w16cid:durableId="775710669">
    <w:abstractNumId w:val="481"/>
  </w:num>
  <w:num w:numId="326" w16cid:durableId="1348360849">
    <w:abstractNumId w:val="48"/>
  </w:num>
  <w:num w:numId="327" w16cid:durableId="2117021698">
    <w:abstractNumId w:val="389"/>
  </w:num>
  <w:num w:numId="328" w16cid:durableId="84738568">
    <w:abstractNumId w:val="357"/>
  </w:num>
  <w:num w:numId="329" w16cid:durableId="1241408549">
    <w:abstractNumId w:val="294"/>
  </w:num>
  <w:num w:numId="330" w16cid:durableId="1835106259">
    <w:abstractNumId w:val="77"/>
  </w:num>
  <w:num w:numId="331" w16cid:durableId="1520896717">
    <w:abstractNumId w:val="290"/>
  </w:num>
  <w:num w:numId="332" w16cid:durableId="2060739994">
    <w:abstractNumId w:val="41"/>
  </w:num>
  <w:num w:numId="333" w16cid:durableId="1232499095">
    <w:abstractNumId w:val="467"/>
  </w:num>
  <w:num w:numId="334" w16cid:durableId="1370255046">
    <w:abstractNumId w:val="109"/>
  </w:num>
  <w:num w:numId="335" w16cid:durableId="839194910">
    <w:abstractNumId w:val="480"/>
  </w:num>
  <w:num w:numId="336" w16cid:durableId="153837120">
    <w:abstractNumId w:val="33"/>
  </w:num>
  <w:num w:numId="337" w16cid:durableId="538707511">
    <w:abstractNumId w:val="18"/>
  </w:num>
  <w:num w:numId="338" w16cid:durableId="1263339388">
    <w:abstractNumId w:val="282"/>
  </w:num>
  <w:num w:numId="339" w16cid:durableId="46102145">
    <w:abstractNumId w:val="352"/>
  </w:num>
  <w:num w:numId="340" w16cid:durableId="462045253">
    <w:abstractNumId w:val="116"/>
  </w:num>
  <w:num w:numId="341" w16cid:durableId="1131561184">
    <w:abstractNumId w:val="475"/>
  </w:num>
  <w:num w:numId="342" w16cid:durableId="109594662">
    <w:abstractNumId w:val="60"/>
  </w:num>
  <w:num w:numId="343" w16cid:durableId="911811602">
    <w:abstractNumId w:val="57"/>
  </w:num>
  <w:num w:numId="344" w16cid:durableId="718095640">
    <w:abstractNumId w:val="63"/>
  </w:num>
  <w:num w:numId="345" w16cid:durableId="864826149">
    <w:abstractNumId w:val="311"/>
  </w:num>
  <w:num w:numId="346" w16cid:durableId="1692413952">
    <w:abstractNumId w:val="334"/>
  </w:num>
  <w:num w:numId="347" w16cid:durableId="263653136">
    <w:abstractNumId w:val="123"/>
  </w:num>
  <w:num w:numId="348" w16cid:durableId="1768502790">
    <w:abstractNumId w:val="129"/>
  </w:num>
  <w:num w:numId="349" w16cid:durableId="1139300884">
    <w:abstractNumId w:val="341"/>
  </w:num>
  <w:num w:numId="350" w16cid:durableId="675309106">
    <w:abstractNumId w:val="428"/>
  </w:num>
  <w:num w:numId="351" w16cid:durableId="1570995289">
    <w:abstractNumId w:val="127"/>
  </w:num>
  <w:num w:numId="352" w16cid:durableId="873931781">
    <w:abstractNumId w:val="407"/>
  </w:num>
  <w:num w:numId="353" w16cid:durableId="1737043418">
    <w:abstractNumId w:val="253"/>
  </w:num>
  <w:num w:numId="354" w16cid:durableId="379480446">
    <w:abstractNumId w:val="505"/>
  </w:num>
  <w:num w:numId="355" w16cid:durableId="1624336962">
    <w:abstractNumId w:val="409"/>
  </w:num>
  <w:num w:numId="356" w16cid:durableId="938829790">
    <w:abstractNumId w:val="249"/>
  </w:num>
  <w:num w:numId="357" w16cid:durableId="1429617125">
    <w:abstractNumId w:val="235"/>
  </w:num>
  <w:num w:numId="358" w16cid:durableId="1404373605">
    <w:abstractNumId w:val="430"/>
  </w:num>
  <w:num w:numId="359" w16cid:durableId="1814983997">
    <w:abstractNumId w:val="65"/>
  </w:num>
  <w:num w:numId="360" w16cid:durableId="2091923507">
    <w:abstractNumId w:val="322"/>
  </w:num>
  <w:num w:numId="361" w16cid:durableId="868493125">
    <w:abstractNumId w:val="221"/>
  </w:num>
  <w:num w:numId="362" w16cid:durableId="2028751248">
    <w:abstractNumId w:val="205"/>
  </w:num>
  <w:num w:numId="363" w16cid:durableId="2046638351">
    <w:abstractNumId w:val="225"/>
  </w:num>
  <w:num w:numId="364" w16cid:durableId="1294870534">
    <w:abstractNumId w:val="286"/>
  </w:num>
  <w:num w:numId="365" w16cid:durableId="330110370">
    <w:abstractNumId w:val="45"/>
  </w:num>
  <w:num w:numId="366" w16cid:durableId="966159774">
    <w:abstractNumId w:val="354"/>
  </w:num>
  <w:num w:numId="367" w16cid:durableId="2069722335">
    <w:abstractNumId w:val="275"/>
  </w:num>
  <w:num w:numId="368" w16cid:durableId="459614584">
    <w:abstractNumId w:val="468"/>
  </w:num>
  <w:num w:numId="369" w16cid:durableId="980503975">
    <w:abstractNumId w:val="38"/>
  </w:num>
  <w:num w:numId="370" w16cid:durableId="184636151">
    <w:abstractNumId w:val="147"/>
  </w:num>
  <w:num w:numId="371" w16cid:durableId="1627586821">
    <w:abstractNumId w:val="14"/>
  </w:num>
  <w:num w:numId="372" w16cid:durableId="211231371">
    <w:abstractNumId w:val="167"/>
  </w:num>
  <w:num w:numId="373" w16cid:durableId="8262690">
    <w:abstractNumId w:val="87"/>
  </w:num>
  <w:num w:numId="374" w16cid:durableId="79646774">
    <w:abstractNumId w:val="62"/>
  </w:num>
  <w:num w:numId="375" w16cid:durableId="600526792">
    <w:abstractNumId w:val="134"/>
  </w:num>
  <w:num w:numId="376" w16cid:durableId="1940873282">
    <w:abstractNumId w:val="262"/>
  </w:num>
  <w:num w:numId="377" w16cid:durableId="445777465">
    <w:abstractNumId w:val="474"/>
  </w:num>
  <w:num w:numId="378" w16cid:durableId="218782923">
    <w:abstractNumId w:val="122"/>
  </w:num>
  <w:num w:numId="379" w16cid:durableId="1913655731">
    <w:abstractNumId w:val="39"/>
  </w:num>
  <w:num w:numId="380" w16cid:durableId="1021013375">
    <w:abstractNumId w:val="240"/>
  </w:num>
  <w:num w:numId="381" w16cid:durableId="963197456">
    <w:abstractNumId w:val="111"/>
  </w:num>
  <w:num w:numId="382" w16cid:durableId="491483885">
    <w:abstractNumId w:val="316"/>
  </w:num>
  <w:num w:numId="383" w16cid:durableId="1911185259">
    <w:abstractNumId w:val="165"/>
  </w:num>
  <w:num w:numId="384" w16cid:durableId="1464077885">
    <w:abstractNumId w:val="169"/>
  </w:num>
  <w:num w:numId="385" w16cid:durableId="965626470">
    <w:abstractNumId w:val="118"/>
  </w:num>
  <w:num w:numId="386" w16cid:durableId="413625795">
    <w:abstractNumId w:val="90"/>
  </w:num>
  <w:num w:numId="387" w16cid:durableId="1183738686">
    <w:abstractNumId w:val="224"/>
  </w:num>
  <w:num w:numId="388" w16cid:durableId="1815443619">
    <w:abstractNumId w:val="59"/>
  </w:num>
  <w:num w:numId="389" w16cid:durableId="3014935">
    <w:abstractNumId w:val="76"/>
  </w:num>
  <w:num w:numId="390" w16cid:durableId="1993289197">
    <w:abstractNumId w:val="359"/>
  </w:num>
  <w:num w:numId="391" w16cid:durableId="1558085177">
    <w:abstractNumId w:val="246"/>
  </w:num>
  <w:num w:numId="392" w16cid:durableId="1544755611">
    <w:abstractNumId w:val="471"/>
  </w:num>
  <w:num w:numId="393" w16cid:durableId="1850289492">
    <w:abstractNumId w:val="395"/>
  </w:num>
  <w:num w:numId="394" w16cid:durableId="1636179554">
    <w:abstractNumId w:val="168"/>
  </w:num>
  <w:num w:numId="395" w16cid:durableId="1868373722">
    <w:abstractNumId w:val="187"/>
  </w:num>
  <w:num w:numId="396" w16cid:durableId="1400709324">
    <w:abstractNumId w:val="5"/>
  </w:num>
  <w:num w:numId="397" w16cid:durableId="1453786184">
    <w:abstractNumId w:val="49"/>
  </w:num>
  <w:num w:numId="398" w16cid:durableId="1509753946">
    <w:abstractNumId w:val="293"/>
  </w:num>
  <w:num w:numId="399" w16cid:durableId="1479571763">
    <w:abstractNumId w:val="247"/>
  </w:num>
  <w:num w:numId="400" w16cid:durableId="1534416146">
    <w:abstractNumId w:val="17"/>
  </w:num>
  <w:num w:numId="401" w16cid:durableId="293295466">
    <w:abstractNumId w:val="366"/>
  </w:num>
  <w:num w:numId="402" w16cid:durableId="1603994049">
    <w:abstractNumId w:val="4"/>
  </w:num>
  <w:num w:numId="403" w16cid:durableId="1969623638">
    <w:abstractNumId w:val="454"/>
  </w:num>
  <w:num w:numId="404" w16cid:durableId="1638679669">
    <w:abstractNumId w:val="326"/>
  </w:num>
  <w:num w:numId="405" w16cid:durableId="1262839810">
    <w:abstractNumId w:val="98"/>
  </w:num>
  <w:num w:numId="406" w16cid:durableId="949820437">
    <w:abstractNumId w:val="387"/>
  </w:num>
  <w:num w:numId="407" w16cid:durableId="1227105304">
    <w:abstractNumId w:val="493"/>
  </w:num>
  <w:num w:numId="408" w16cid:durableId="1528251534">
    <w:abstractNumId w:val="445"/>
  </w:num>
  <w:num w:numId="409" w16cid:durableId="943264872">
    <w:abstractNumId w:val="7"/>
  </w:num>
  <w:num w:numId="410" w16cid:durableId="1454787493">
    <w:abstractNumId w:val="413"/>
  </w:num>
  <w:num w:numId="411" w16cid:durableId="1374113998">
    <w:abstractNumId w:val="494"/>
  </w:num>
  <w:num w:numId="412" w16cid:durableId="343632886">
    <w:abstractNumId w:val="441"/>
  </w:num>
  <w:num w:numId="413" w16cid:durableId="932738608">
    <w:abstractNumId w:val="152"/>
  </w:num>
  <w:num w:numId="414" w16cid:durableId="468792120">
    <w:abstractNumId w:val="124"/>
  </w:num>
  <w:num w:numId="415" w16cid:durableId="1193491307">
    <w:abstractNumId w:val="242"/>
  </w:num>
  <w:num w:numId="416" w16cid:durableId="1917595315">
    <w:abstractNumId w:val="383"/>
  </w:num>
  <w:num w:numId="417" w16cid:durableId="213856999">
    <w:abstractNumId w:val="449"/>
  </w:num>
  <w:num w:numId="418" w16cid:durableId="1978803713">
    <w:abstractNumId w:val="444"/>
  </w:num>
  <w:num w:numId="419" w16cid:durableId="1989743331">
    <w:abstractNumId w:val="342"/>
  </w:num>
  <w:num w:numId="420" w16cid:durableId="331296175">
    <w:abstractNumId w:val="184"/>
  </w:num>
  <w:num w:numId="421" w16cid:durableId="1403869105">
    <w:abstractNumId w:val="369"/>
  </w:num>
  <w:num w:numId="422" w16cid:durableId="93791292">
    <w:abstractNumId w:val="50"/>
  </w:num>
  <w:num w:numId="423" w16cid:durableId="790512938">
    <w:abstractNumId w:val="488"/>
  </w:num>
  <w:num w:numId="424" w16cid:durableId="727412728">
    <w:abstractNumId w:val="26"/>
  </w:num>
  <w:num w:numId="425" w16cid:durableId="802190117">
    <w:abstractNumId w:val="393"/>
  </w:num>
  <w:num w:numId="426" w16cid:durableId="682367727">
    <w:abstractNumId w:val="364"/>
  </w:num>
  <w:num w:numId="427" w16cid:durableId="1783914322">
    <w:abstractNumId w:val="142"/>
  </w:num>
  <w:num w:numId="428" w16cid:durableId="1329475738">
    <w:abstractNumId w:val="304"/>
  </w:num>
  <w:num w:numId="429" w16cid:durableId="2083016264">
    <w:abstractNumId w:val="408"/>
  </w:num>
  <w:num w:numId="430" w16cid:durableId="294261363">
    <w:abstractNumId w:val="417"/>
  </w:num>
  <w:num w:numId="431" w16cid:durableId="298731040">
    <w:abstractNumId w:val="3"/>
  </w:num>
  <w:num w:numId="432" w16cid:durableId="1035809415">
    <w:abstractNumId w:val="226"/>
  </w:num>
  <w:num w:numId="433" w16cid:durableId="725226965">
    <w:abstractNumId w:val="121"/>
  </w:num>
  <w:num w:numId="434" w16cid:durableId="976448556">
    <w:abstractNumId w:val="80"/>
  </w:num>
  <w:num w:numId="435" w16cid:durableId="1946620029">
    <w:abstractNumId w:val="182"/>
  </w:num>
  <w:num w:numId="436" w16cid:durableId="464322619">
    <w:abstractNumId w:val="188"/>
  </w:num>
  <w:num w:numId="437" w16cid:durableId="892235862">
    <w:abstractNumId w:val="121"/>
  </w:num>
  <w:num w:numId="438" w16cid:durableId="2008050189">
    <w:abstractNumId w:val="2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9" w16cid:durableId="1987737109">
    <w:abstractNumId w:val="2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0" w16cid:durableId="993070639">
    <w:abstractNumId w:val="371"/>
  </w:num>
  <w:num w:numId="441" w16cid:durableId="1802117116">
    <w:abstractNumId w:val="29"/>
  </w:num>
  <w:num w:numId="442" w16cid:durableId="586110829">
    <w:abstractNumId w:val="254"/>
  </w:num>
  <w:num w:numId="443" w16cid:durableId="1009136957">
    <w:abstractNumId w:val="509"/>
  </w:num>
  <w:num w:numId="444" w16cid:durableId="148179059">
    <w:abstractNumId w:val="456"/>
  </w:num>
  <w:num w:numId="445" w16cid:durableId="602493939">
    <w:abstractNumId w:val="504"/>
  </w:num>
  <w:num w:numId="446" w16cid:durableId="1398163589">
    <w:abstractNumId w:val="321"/>
  </w:num>
  <w:num w:numId="447" w16cid:durableId="874846767">
    <w:abstractNumId w:val="245"/>
  </w:num>
  <w:num w:numId="448" w16cid:durableId="672102984">
    <w:abstractNumId w:val="194"/>
  </w:num>
  <w:num w:numId="449" w16cid:durableId="1577321788">
    <w:abstractNumId w:val="105"/>
  </w:num>
  <w:num w:numId="450" w16cid:durableId="1687751724">
    <w:abstractNumId w:val="25"/>
  </w:num>
  <w:num w:numId="451" w16cid:durableId="1994721196">
    <w:abstractNumId w:val="323"/>
  </w:num>
  <w:num w:numId="452" w16cid:durableId="1050805845">
    <w:abstractNumId w:val="469"/>
  </w:num>
  <w:num w:numId="453" w16cid:durableId="929854663">
    <w:abstractNumId w:val="148"/>
  </w:num>
  <w:num w:numId="454" w16cid:durableId="10762232">
    <w:abstractNumId w:val="21"/>
  </w:num>
  <w:num w:numId="455" w16cid:durableId="882640568">
    <w:abstractNumId w:val="450"/>
  </w:num>
  <w:num w:numId="456" w16cid:durableId="1497191052">
    <w:abstractNumId w:val="506"/>
  </w:num>
  <w:num w:numId="457" w16cid:durableId="609166194">
    <w:abstractNumId w:val="332"/>
  </w:num>
  <w:num w:numId="458" w16cid:durableId="886722932">
    <w:abstractNumId w:val="28"/>
  </w:num>
  <w:num w:numId="459" w16cid:durableId="798301844">
    <w:abstractNumId w:val="351"/>
  </w:num>
  <w:num w:numId="460" w16cid:durableId="1767996637">
    <w:abstractNumId w:val="6"/>
  </w:num>
  <w:num w:numId="461" w16cid:durableId="2009284978">
    <w:abstractNumId w:val="272"/>
  </w:num>
  <w:num w:numId="462" w16cid:durableId="1328054207">
    <w:abstractNumId w:val="433"/>
  </w:num>
  <w:num w:numId="463" w16cid:durableId="958681602">
    <w:abstractNumId w:val="398"/>
  </w:num>
  <w:num w:numId="464" w16cid:durableId="2073187776">
    <w:abstractNumId w:val="132"/>
  </w:num>
  <w:num w:numId="465" w16cid:durableId="1351223361">
    <w:abstractNumId w:val="37"/>
  </w:num>
  <w:num w:numId="466" w16cid:durableId="1021466802">
    <w:abstractNumId w:val="200"/>
  </w:num>
  <w:num w:numId="467" w16cid:durableId="1632713880">
    <w:abstractNumId w:val="69"/>
  </w:num>
  <w:num w:numId="468" w16cid:durableId="2106265308">
    <w:abstractNumId w:val="280"/>
  </w:num>
  <w:num w:numId="469" w16cid:durableId="1945260783">
    <w:abstractNumId w:val="107"/>
  </w:num>
  <w:num w:numId="470" w16cid:durableId="329262432">
    <w:abstractNumId w:val="491"/>
  </w:num>
  <w:num w:numId="471" w16cid:durableId="1559783576">
    <w:abstractNumId w:val="423"/>
  </w:num>
  <w:num w:numId="472" w16cid:durableId="43992982">
    <w:abstractNumId w:val="517"/>
  </w:num>
  <w:num w:numId="473" w16cid:durableId="915549798">
    <w:abstractNumId w:val="106"/>
  </w:num>
  <w:num w:numId="474" w16cid:durableId="1792629623">
    <w:abstractNumId w:val="126"/>
  </w:num>
  <w:num w:numId="475" w16cid:durableId="1690525621">
    <w:abstractNumId w:val="264"/>
  </w:num>
  <w:num w:numId="476" w16cid:durableId="2092238448">
    <w:abstractNumId w:val="377"/>
  </w:num>
  <w:num w:numId="477" w16cid:durableId="36975175">
    <w:abstractNumId w:val="177"/>
  </w:num>
  <w:num w:numId="478" w16cid:durableId="1752120089">
    <w:abstractNumId w:val="281"/>
  </w:num>
  <w:num w:numId="479" w16cid:durableId="1497499414">
    <w:abstractNumId w:val="178"/>
  </w:num>
  <w:num w:numId="480" w16cid:durableId="646472133">
    <w:abstractNumId w:val="292"/>
  </w:num>
  <w:num w:numId="481" w16cid:durableId="829903867">
    <w:abstractNumId w:val="190"/>
  </w:num>
  <w:num w:numId="482" w16cid:durableId="1503736429">
    <w:abstractNumId w:val="362"/>
  </w:num>
  <w:num w:numId="483" w16cid:durableId="736853976">
    <w:abstractNumId w:val="244"/>
  </w:num>
  <w:num w:numId="484" w16cid:durableId="2125072050">
    <w:abstractNumId w:val="451"/>
  </w:num>
  <w:num w:numId="485" w16cid:durableId="1158496513">
    <w:abstractNumId w:val="16"/>
  </w:num>
  <w:num w:numId="486" w16cid:durableId="296498356">
    <w:abstractNumId w:val="289"/>
  </w:num>
  <w:num w:numId="487" w16cid:durableId="1207179712">
    <w:abstractNumId w:val="101"/>
  </w:num>
  <w:num w:numId="488" w16cid:durableId="1611934183">
    <w:abstractNumId w:val="406"/>
  </w:num>
  <w:num w:numId="489" w16cid:durableId="630743896">
    <w:abstractNumId w:val="103"/>
  </w:num>
  <w:num w:numId="490" w16cid:durableId="1984381195">
    <w:abstractNumId w:val="151"/>
  </w:num>
  <w:num w:numId="491" w16cid:durableId="437532157">
    <w:abstractNumId w:val="340"/>
  </w:num>
  <w:num w:numId="492" w16cid:durableId="1501460077">
    <w:abstractNumId w:val="183"/>
  </w:num>
  <w:num w:numId="493" w16cid:durableId="388382924">
    <w:abstractNumId w:val="350"/>
  </w:num>
  <w:num w:numId="494" w16cid:durableId="536159663">
    <w:abstractNumId w:val="58"/>
  </w:num>
  <w:num w:numId="495" w16cid:durableId="1162815076">
    <w:abstractNumId w:val="162"/>
  </w:num>
  <w:num w:numId="496" w16cid:durableId="670909938">
    <w:abstractNumId w:val="336"/>
  </w:num>
  <w:num w:numId="497" w16cid:durableId="1039815954">
    <w:abstractNumId w:val="214"/>
  </w:num>
  <w:num w:numId="498" w16cid:durableId="1479956196">
    <w:abstractNumId w:val="115"/>
  </w:num>
  <w:num w:numId="499" w16cid:durableId="1289967920">
    <w:abstractNumId w:val="267"/>
  </w:num>
  <w:num w:numId="500" w16cid:durableId="1552884278">
    <w:abstractNumId w:val="82"/>
  </w:num>
  <w:num w:numId="501" w16cid:durableId="201017115">
    <w:abstractNumId w:val="495"/>
  </w:num>
  <w:num w:numId="502" w16cid:durableId="572012860">
    <w:abstractNumId w:val="155"/>
  </w:num>
  <w:num w:numId="503" w16cid:durableId="1634483637">
    <w:abstractNumId w:val="143"/>
  </w:num>
  <w:num w:numId="504" w16cid:durableId="337738230">
    <w:abstractNumId w:val="71"/>
  </w:num>
  <w:num w:numId="505" w16cid:durableId="288434308">
    <w:abstractNumId w:val="462"/>
  </w:num>
  <w:num w:numId="506" w16cid:durableId="1034961093">
    <w:abstractNumId w:val="399"/>
  </w:num>
  <w:num w:numId="507" w16cid:durableId="121845452">
    <w:abstractNumId w:val="232"/>
  </w:num>
  <w:num w:numId="508" w16cid:durableId="1944990354">
    <w:abstractNumId w:val="318"/>
  </w:num>
  <w:num w:numId="509" w16cid:durableId="1107582327">
    <w:abstractNumId w:val="52"/>
  </w:num>
  <w:num w:numId="510" w16cid:durableId="1171943557">
    <w:abstractNumId w:val="145"/>
  </w:num>
  <w:num w:numId="511" w16cid:durableId="1521431173">
    <w:abstractNumId w:val="460"/>
  </w:num>
  <w:num w:numId="512" w16cid:durableId="1037002028">
    <w:abstractNumId w:val="333"/>
  </w:num>
  <w:num w:numId="513" w16cid:durableId="1790473366">
    <w:abstractNumId w:val="440"/>
  </w:num>
  <w:num w:numId="514" w16cid:durableId="652221564">
    <w:abstractNumId w:val="35"/>
  </w:num>
  <w:num w:numId="515" w16cid:durableId="885606207">
    <w:abstractNumId w:val="230"/>
  </w:num>
  <w:num w:numId="516" w16cid:durableId="1085029828">
    <w:abstractNumId w:val="248"/>
  </w:num>
  <w:num w:numId="517" w16cid:durableId="723335224">
    <w:abstractNumId w:val="434"/>
  </w:num>
  <w:num w:numId="518" w16cid:durableId="1534615275">
    <w:abstractNumId w:val="144"/>
  </w:num>
  <w:num w:numId="519" w16cid:durableId="1783956979">
    <w:abstractNumId w:val="489"/>
  </w:num>
  <w:numIdMacAtCleanup w:val="5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hideGrammaticalErrors/>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31"/>
    <w:rsid w:val="0000126C"/>
    <w:rsid w:val="00004D5C"/>
    <w:rsid w:val="00006B7D"/>
    <w:rsid w:val="000074A9"/>
    <w:rsid w:val="00010A95"/>
    <w:rsid w:val="00015145"/>
    <w:rsid w:val="00016070"/>
    <w:rsid w:val="000167BC"/>
    <w:rsid w:val="0002354D"/>
    <w:rsid w:val="0002476C"/>
    <w:rsid w:val="00025C21"/>
    <w:rsid w:val="0002689C"/>
    <w:rsid w:val="00027995"/>
    <w:rsid w:val="000306A4"/>
    <w:rsid w:val="00033063"/>
    <w:rsid w:val="000336FD"/>
    <w:rsid w:val="00034252"/>
    <w:rsid w:val="000347E2"/>
    <w:rsid w:val="00037DB7"/>
    <w:rsid w:val="00040373"/>
    <w:rsid w:val="00042CC1"/>
    <w:rsid w:val="00043EA9"/>
    <w:rsid w:val="0004542D"/>
    <w:rsid w:val="00045758"/>
    <w:rsid w:val="00045AC2"/>
    <w:rsid w:val="00046E82"/>
    <w:rsid w:val="000503C7"/>
    <w:rsid w:val="0005043C"/>
    <w:rsid w:val="00051012"/>
    <w:rsid w:val="00051809"/>
    <w:rsid w:val="000529AF"/>
    <w:rsid w:val="00054B81"/>
    <w:rsid w:val="0005533D"/>
    <w:rsid w:val="000566D2"/>
    <w:rsid w:val="00056E2B"/>
    <w:rsid w:val="00060566"/>
    <w:rsid w:val="00060668"/>
    <w:rsid w:val="000624FF"/>
    <w:rsid w:val="00062AD2"/>
    <w:rsid w:val="000649BD"/>
    <w:rsid w:val="00065629"/>
    <w:rsid w:val="0006655E"/>
    <w:rsid w:val="00066B02"/>
    <w:rsid w:val="00067A0D"/>
    <w:rsid w:val="00067CF4"/>
    <w:rsid w:val="000700E0"/>
    <w:rsid w:val="00070898"/>
    <w:rsid w:val="00071E8D"/>
    <w:rsid w:val="00072337"/>
    <w:rsid w:val="00073186"/>
    <w:rsid w:val="000744BC"/>
    <w:rsid w:val="0007557A"/>
    <w:rsid w:val="0007705E"/>
    <w:rsid w:val="0007794D"/>
    <w:rsid w:val="000807DB"/>
    <w:rsid w:val="0008162B"/>
    <w:rsid w:val="000821C2"/>
    <w:rsid w:val="00082465"/>
    <w:rsid w:val="000863BF"/>
    <w:rsid w:val="00094891"/>
    <w:rsid w:val="00097CF0"/>
    <w:rsid w:val="000A1F17"/>
    <w:rsid w:val="000A2034"/>
    <w:rsid w:val="000A20F0"/>
    <w:rsid w:val="000A4C62"/>
    <w:rsid w:val="000B1800"/>
    <w:rsid w:val="000B20DE"/>
    <w:rsid w:val="000B4765"/>
    <w:rsid w:val="000B48B2"/>
    <w:rsid w:val="000B4D61"/>
    <w:rsid w:val="000B5101"/>
    <w:rsid w:val="000B5FD0"/>
    <w:rsid w:val="000B628D"/>
    <w:rsid w:val="000B7264"/>
    <w:rsid w:val="000B7769"/>
    <w:rsid w:val="000C0D60"/>
    <w:rsid w:val="000C3268"/>
    <w:rsid w:val="000C41DE"/>
    <w:rsid w:val="000C5E3E"/>
    <w:rsid w:val="000C6AF9"/>
    <w:rsid w:val="000C7360"/>
    <w:rsid w:val="000D2962"/>
    <w:rsid w:val="000D4261"/>
    <w:rsid w:val="000D463B"/>
    <w:rsid w:val="000D4D54"/>
    <w:rsid w:val="000D6565"/>
    <w:rsid w:val="000D7A14"/>
    <w:rsid w:val="000E02C0"/>
    <w:rsid w:val="000E4E1B"/>
    <w:rsid w:val="000E5923"/>
    <w:rsid w:val="000E64F0"/>
    <w:rsid w:val="000F0A2B"/>
    <w:rsid w:val="000F1983"/>
    <w:rsid w:val="000F4AEF"/>
    <w:rsid w:val="000F5E4C"/>
    <w:rsid w:val="0010061F"/>
    <w:rsid w:val="00104BEC"/>
    <w:rsid w:val="00104C99"/>
    <w:rsid w:val="00106AC2"/>
    <w:rsid w:val="0011139F"/>
    <w:rsid w:val="0011375B"/>
    <w:rsid w:val="00113821"/>
    <w:rsid w:val="001139F5"/>
    <w:rsid w:val="0011677F"/>
    <w:rsid w:val="00116E86"/>
    <w:rsid w:val="00121D2B"/>
    <w:rsid w:val="00122B00"/>
    <w:rsid w:val="0012304F"/>
    <w:rsid w:val="00123389"/>
    <w:rsid w:val="001242CA"/>
    <w:rsid w:val="001245AE"/>
    <w:rsid w:val="00124D9A"/>
    <w:rsid w:val="00125346"/>
    <w:rsid w:val="00126278"/>
    <w:rsid w:val="001270CC"/>
    <w:rsid w:val="00127203"/>
    <w:rsid w:val="001309AE"/>
    <w:rsid w:val="0013187E"/>
    <w:rsid w:val="00131E58"/>
    <w:rsid w:val="001332B2"/>
    <w:rsid w:val="0013619F"/>
    <w:rsid w:val="001369B3"/>
    <w:rsid w:val="00137A06"/>
    <w:rsid w:val="00137F3B"/>
    <w:rsid w:val="0014071E"/>
    <w:rsid w:val="00143007"/>
    <w:rsid w:val="00143361"/>
    <w:rsid w:val="00143D68"/>
    <w:rsid w:val="001459CD"/>
    <w:rsid w:val="00146EDB"/>
    <w:rsid w:val="001502E0"/>
    <w:rsid w:val="00150A73"/>
    <w:rsid w:val="00150FD8"/>
    <w:rsid w:val="0015340F"/>
    <w:rsid w:val="00154181"/>
    <w:rsid w:val="00157ECD"/>
    <w:rsid w:val="0016045D"/>
    <w:rsid w:val="0016071A"/>
    <w:rsid w:val="00161064"/>
    <w:rsid w:val="00165BC2"/>
    <w:rsid w:val="00167B4E"/>
    <w:rsid w:val="00172523"/>
    <w:rsid w:val="00173864"/>
    <w:rsid w:val="001744D0"/>
    <w:rsid w:val="00174750"/>
    <w:rsid w:val="00174796"/>
    <w:rsid w:val="00176407"/>
    <w:rsid w:val="00177503"/>
    <w:rsid w:val="00177C94"/>
    <w:rsid w:val="00183EB8"/>
    <w:rsid w:val="00183F2E"/>
    <w:rsid w:val="00184F00"/>
    <w:rsid w:val="001864D1"/>
    <w:rsid w:val="00191C9B"/>
    <w:rsid w:val="00192612"/>
    <w:rsid w:val="00193418"/>
    <w:rsid w:val="0019391A"/>
    <w:rsid w:val="00193F91"/>
    <w:rsid w:val="00195863"/>
    <w:rsid w:val="0019687C"/>
    <w:rsid w:val="0019788B"/>
    <w:rsid w:val="001A04CB"/>
    <w:rsid w:val="001A1422"/>
    <w:rsid w:val="001A1832"/>
    <w:rsid w:val="001A425F"/>
    <w:rsid w:val="001A6BBA"/>
    <w:rsid w:val="001A7395"/>
    <w:rsid w:val="001B00BF"/>
    <w:rsid w:val="001B0223"/>
    <w:rsid w:val="001B1B83"/>
    <w:rsid w:val="001B5622"/>
    <w:rsid w:val="001B5BA0"/>
    <w:rsid w:val="001B65E2"/>
    <w:rsid w:val="001B67DA"/>
    <w:rsid w:val="001B6DF4"/>
    <w:rsid w:val="001B799E"/>
    <w:rsid w:val="001B7D07"/>
    <w:rsid w:val="001C1C91"/>
    <w:rsid w:val="001C2137"/>
    <w:rsid w:val="001C6682"/>
    <w:rsid w:val="001C6F6E"/>
    <w:rsid w:val="001C79A1"/>
    <w:rsid w:val="001D0717"/>
    <w:rsid w:val="001D115E"/>
    <w:rsid w:val="001D22AE"/>
    <w:rsid w:val="001D303A"/>
    <w:rsid w:val="001D3578"/>
    <w:rsid w:val="001D4296"/>
    <w:rsid w:val="001D4608"/>
    <w:rsid w:val="001D4D60"/>
    <w:rsid w:val="001D5288"/>
    <w:rsid w:val="001D707E"/>
    <w:rsid w:val="001E0A3D"/>
    <w:rsid w:val="001E2482"/>
    <w:rsid w:val="001E3C60"/>
    <w:rsid w:val="001E4AEB"/>
    <w:rsid w:val="001E4ECE"/>
    <w:rsid w:val="001E5033"/>
    <w:rsid w:val="001E73C8"/>
    <w:rsid w:val="001F3322"/>
    <w:rsid w:val="001F7F61"/>
    <w:rsid w:val="00200972"/>
    <w:rsid w:val="0020185D"/>
    <w:rsid w:val="00203E12"/>
    <w:rsid w:val="00204FDB"/>
    <w:rsid w:val="00205C5F"/>
    <w:rsid w:val="00206317"/>
    <w:rsid w:val="00211F73"/>
    <w:rsid w:val="00212093"/>
    <w:rsid w:val="00212145"/>
    <w:rsid w:val="00215AB5"/>
    <w:rsid w:val="00215B64"/>
    <w:rsid w:val="00216008"/>
    <w:rsid w:val="0022076D"/>
    <w:rsid w:val="0022119A"/>
    <w:rsid w:val="0022162F"/>
    <w:rsid w:val="00221DEC"/>
    <w:rsid w:val="00222323"/>
    <w:rsid w:val="00222BE8"/>
    <w:rsid w:val="0022390A"/>
    <w:rsid w:val="00224755"/>
    <w:rsid w:val="002248DE"/>
    <w:rsid w:val="00224A7C"/>
    <w:rsid w:val="0022565F"/>
    <w:rsid w:val="00227423"/>
    <w:rsid w:val="002300D6"/>
    <w:rsid w:val="00230E58"/>
    <w:rsid w:val="002312AF"/>
    <w:rsid w:val="002329D2"/>
    <w:rsid w:val="00232EC3"/>
    <w:rsid w:val="00233C0A"/>
    <w:rsid w:val="00233DA7"/>
    <w:rsid w:val="00234333"/>
    <w:rsid w:val="00235E34"/>
    <w:rsid w:val="00235E91"/>
    <w:rsid w:val="002362DE"/>
    <w:rsid w:val="002373C2"/>
    <w:rsid w:val="00240720"/>
    <w:rsid w:val="002414D7"/>
    <w:rsid w:val="00241933"/>
    <w:rsid w:val="0024234F"/>
    <w:rsid w:val="00242FBD"/>
    <w:rsid w:val="00244689"/>
    <w:rsid w:val="002477B2"/>
    <w:rsid w:val="00247806"/>
    <w:rsid w:val="0025067C"/>
    <w:rsid w:val="00250B54"/>
    <w:rsid w:val="00250E5A"/>
    <w:rsid w:val="002510CC"/>
    <w:rsid w:val="0025650C"/>
    <w:rsid w:val="00256903"/>
    <w:rsid w:val="00262520"/>
    <w:rsid w:val="00264080"/>
    <w:rsid w:val="0026484A"/>
    <w:rsid w:val="00265B8A"/>
    <w:rsid w:val="00265BD8"/>
    <w:rsid w:val="00266D26"/>
    <w:rsid w:val="00270985"/>
    <w:rsid w:val="00272A7C"/>
    <w:rsid w:val="002733E6"/>
    <w:rsid w:val="00274BF7"/>
    <w:rsid w:val="00280B1B"/>
    <w:rsid w:val="00282819"/>
    <w:rsid w:val="00283121"/>
    <w:rsid w:val="0028322F"/>
    <w:rsid w:val="00285045"/>
    <w:rsid w:val="002875D4"/>
    <w:rsid w:val="0029152C"/>
    <w:rsid w:val="002917C8"/>
    <w:rsid w:val="00293339"/>
    <w:rsid w:val="00294B01"/>
    <w:rsid w:val="00295EF0"/>
    <w:rsid w:val="00296418"/>
    <w:rsid w:val="00296BB6"/>
    <w:rsid w:val="002A2B85"/>
    <w:rsid w:val="002A4656"/>
    <w:rsid w:val="002A5159"/>
    <w:rsid w:val="002B1646"/>
    <w:rsid w:val="002B1DC5"/>
    <w:rsid w:val="002B21BA"/>
    <w:rsid w:val="002B364C"/>
    <w:rsid w:val="002B4B62"/>
    <w:rsid w:val="002B754E"/>
    <w:rsid w:val="002C08EC"/>
    <w:rsid w:val="002C154E"/>
    <w:rsid w:val="002C238A"/>
    <w:rsid w:val="002C32DC"/>
    <w:rsid w:val="002C330E"/>
    <w:rsid w:val="002C5D04"/>
    <w:rsid w:val="002C6768"/>
    <w:rsid w:val="002D06C1"/>
    <w:rsid w:val="002D19A5"/>
    <w:rsid w:val="002D291B"/>
    <w:rsid w:val="002D436D"/>
    <w:rsid w:val="002D4B29"/>
    <w:rsid w:val="002E27F5"/>
    <w:rsid w:val="002E3593"/>
    <w:rsid w:val="002E4176"/>
    <w:rsid w:val="002E58CA"/>
    <w:rsid w:val="002E6BA4"/>
    <w:rsid w:val="002F06A4"/>
    <w:rsid w:val="002F0D4D"/>
    <w:rsid w:val="002F0DAB"/>
    <w:rsid w:val="002F1423"/>
    <w:rsid w:val="002F303E"/>
    <w:rsid w:val="002F3E2C"/>
    <w:rsid w:val="002F457C"/>
    <w:rsid w:val="002F5A2C"/>
    <w:rsid w:val="002F7098"/>
    <w:rsid w:val="00301348"/>
    <w:rsid w:val="00301515"/>
    <w:rsid w:val="0030297C"/>
    <w:rsid w:val="00302BC4"/>
    <w:rsid w:val="0030343F"/>
    <w:rsid w:val="00303CDF"/>
    <w:rsid w:val="00307440"/>
    <w:rsid w:val="00307D70"/>
    <w:rsid w:val="003124C0"/>
    <w:rsid w:val="00312611"/>
    <w:rsid w:val="003133FB"/>
    <w:rsid w:val="0031495C"/>
    <w:rsid w:val="00315D34"/>
    <w:rsid w:val="00315EEF"/>
    <w:rsid w:val="0031688E"/>
    <w:rsid w:val="003208E5"/>
    <w:rsid w:val="00322009"/>
    <w:rsid w:val="00322B77"/>
    <w:rsid w:val="00323E34"/>
    <w:rsid w:val="00324569"/>
    <w:rsid w:val="00325394"/>
    <w:rsid w:val="003268F6"/>
    <w:rsid w:val="003273A1"/>
    <w:rsid w:val="00327A00"/>
    <w:rsid w:val="00327F0D"/>
    <w:rsid w:val="00330F69"/>
    <w:rsid w:val="00331D20"/>
    <w:rsid w:val="00334390"/>
    <w:rsid w:val="0034124D"/>
    <w:rsid w:val="003434C5"/>
    <w:rsid w:val="00343615"/>
    <w:rsid w:val="0034379C"/>
    <w:rsid w:val="00343CDF"/>
    <w:rsid w:val="003447EB"/>
    <w:rsid w:val="00346FE5"/>
    <w:rsid w:val="00353560"/>
    <w:rsid w:val="00353E1C"/>
    <w:rsid w:val="00355003"/>
    <w:rsid w:val="00356812"/>
    <w:rsid w:val="00356D81"/>
    <w:rsid w:val="00356E87"/>
    <w:rsid w:val="00357D4C"/>
    <w:rsid w:val="00357E90"/>
    <w:rsid w:val="003607D8"/>
    <w:rsid w:val="00361C4E"/>
    <w:rsid w:val="00366022"/>
    <w:rsid w:val="0036663B"/>
    <w:rsid w:val="00371910"/>
    <w:rsid w:val="0037243C"/>
    <w:rsid w:val="00372B3D"/>
    <w:rsid w:val="00374A7B"/>
    <w:rsid w:val="0037555E"/>
    <w:rsid w:val="003759D1"/>
    <w:rsid w:val="00381AE7"/>
    <w:rsid w:val="00381DBD"/>
    <w:rsid w:val="00381FE2"/>
    <w:rsid w:val="00383965"/>
    <w:rsid w:val="00386372"/>
    <w:rsid w:val="003865C5"/>
    <w:rsid w:val="0038731B"/>
    <w:rsid w:val="00391FB9"/>
    <w:rsid w:val="00392B6E"/>
    <w:rsid w:val="00393D5F"/>
    <w:rsid w:val="00397ABF"/>
    <w:rsid w:val="003A7C94"/>
    <w:rsid w:val="003B1E61"/>
    <w:rsid w:val="003B2C34"/>
    <w:rsid w:val="003B50FC"/>
    <w:rsid w:val="003B66D1"/>
    <w:rsid w:val="003C138A"/>
    <w:rsid w:val="003C1DE3"/>
    <w:rsid w:val="003C208F"/>
    <w:rsid w:val="003C29F8"/>
    <w:rsid w:val="003C365B"/>
    <w:rsid w:val="003C42B1"/>
    <w:rsid w:val="003C64AA"/>
    <w:rsid w:val="003C6FF0"/>
    <w:rsid w:val="003D0B46"/>
    <w:rsid w:val="003D1155"/>
    <w:rsid w:val="003D1E8E"/>
    <w:rsid w:val="003D31CE"/>
    <w:rsid w:val="003D3508"/>
    <w:rsid w:val="003D3CD3"/>
    <w:rsid w:val="003D4F04"/>
    <w:rsid w:val="003D5240"/>
    <w:rsid w:val="003D6168"/>
    <w:rsid w:val="003D6488"/>
    <w:rsid w:val="003D7934"/>
    <w:rsid w:val="003E10FC"/>
    <w:rsid w:val="003E2A23"/>
    <w:rsid w:val="003E4DD4"/>
    <w:rsid w:val="003E7E53"/>
    <w:rsid w:val="003E7EF7"/>
    <w:rsid w:val="003F07B4"/>
    <w:rsid w:val="003F081D"/>
    <w:rsid w:val="003F08E4"/>
    <w:rsid w:val="003F32A2"/>
    <w:rsid w:val="003F3DD6"/>
    <w:rsid w:val="003F48D9"/>
    <w:rsid w:val="003F63D1"/>
    <w:rsid w:val="003F74B9"/>
    <w:rsid w:val="00401402"/>
    <w:rsid w:val="00401CE1"/>
    <w:rsid w:val="0040271B"/>
    <w:rsid w:val="00402F5F"/>
    <w:rsid w:val="004063B5"/>
    <w:rsid w:val="00407485"/>
    <w:rsid w:val="004131BE"/>
    <w:rsid w:val="0041422E"/>
    <w:rsid w:val="00414826"/>
    <w:rsid w:val="0041676A"/>
    <w:rsid w:val="00420770"/>
    <w:rsid w:val="00422D8E"/>
    <w:rsid w:val="0043067C"/>
    <w:rsid w:val="0043186F"/>
    <w:rsid w:val="0043349F"/>
    <w:rsid w:val="00433E8C"/>
    <w:rsid w:val="00433F3B"/>
    <w:rsid w:val="004350A8"/>
    <w:rsid w:val="0043750F"/>
    <w:rsid w:val="00440BDB"/>
    <w:rsid w:val="00440F77"/>
    <w:rsid w:val="00441391"/>
    <w:rsid w:val="00441547"/>
    <w:rsid w:val="00445982"/>
    <w:rsid w:val="00447620"/>
    <w:rsid w:val="0044779A"/>
    <w:rsid w:val="00450954"/>
    <w:rsid w:val="00451029"/>
    <w:rsid w:val="0045184E"/>
    <w:rsid w:val="0045213B"/>
    <w:rsid w:val="00452A09"/>
    <w:rsid w:val="004533E7"/>
    <w:rsid w:val="00453575"/>
    <w:rsid w:val="0045683C"/>
    <w:rsid w:val="0046101E"/>
    <w:rsid w:val="00461C5E"/>
    <w:rsid w:val="0046296D"/>
    <w:rsid w:val="00463695"/>
    <w:rsid w:val="00463698"/>
    <w:rsid w:val="004636CC"/>
    <w:rsid w:val="00467EEE"/>
    <w:rsid w:val="00472881"/>
    <w:rsid w:val="00473245"/>
    <w:rsid w:val="00473645"/>
    <w:rsid w:val="00473EC4"/>
    <w:rsid w:val="00474ED9"/>
    <w:rsid w:val="00475A71"/>
    <w:rsid w:val="00475AEC"/>
    <w:rsid w:val="004813F9"/>
    <w:rsid w:val="004825B7"/>
    <w:rsid w:val="0048386A"/>
    <w:rsid w:val="0048408A"/>
    <w:rsid w:val="00485959"/>
    <w:rsid w:val="00485B97"/>
    <w:rsid w:val="00487B3D"/>
    <w:rsid w:val="004905BC"/>
    <w:rsid w:val="00492C59"/>
    <w:rsid w:val="00492C93"/>
    <w:rsid w:val="0049310E"/>
    <w:rsid w:val="00494C23"/>
    <w:rsid w:val="00495B08"/>
    <w:rsid w:val="004A0DA3"/>
    <w:rsid w:val="004A2D81"/>
    <w:rsid w:val="004A32F0"/>
    <w:rsid w:val="004A674F"/>
    <w:rsid w:val="004A683C"/>
    <w:rsid w:val="004A7EFF"/>
    <w:rsid w:val="004B22D4"/>
    <w:rsid w:val="004B24B2"/>
    <w:rsid w:val="004B35F3"/>
    <w:rsid w:val="004B49DF"/>
    <w:rsid w:val="004B4B80"/>
    <w:rsid w:val="004B67D7"/>
    <w:rsid w:val="004C2607"/>
    <w:rsid w:val="004C454A"/>
    <w:rsid w:val="004C4987"/>
    <w:rsid w:val="004C5254"/>
    <w:rsid w:val="004C6982"/>
    <w:rsid w:val="004D1A17"/>
    <w:rsid w:val="004D34EB"/>
    <w:rsid w:val="004D6DA4"/>
    <w:rsid w:val="004E258B"/>
    <w:rsid w:val="004E5D34"/>
    <w:rsid w:val="004E63C7"/>
    <w:rsid w:val="004E76AB"/>
    <w:rsid w:val="004F0479"/>
    <w:rsid w:val="004F08C8"/>
    <w:rsid w:val="004F0BF7"/>
    <w:rsid w:val="004F2568"/>
    <w:rsid w:val="004F43FC"/>
    <w:rsid w:val="004F4EEF"/>
    <w:rsid w:val="004F65FE"/>
    <w:rsid w:val="0050263B"/>
    <w:rsid w:val="00504790"/>
    <w:rsid w:val="00504A57"/>
    <w:rsid w:val="005073CF"/>
    <w:rsid w:val="005101CA"/>
    <w:rsid w:val="005101CB"/>
    <w:rsid w:val="005132F0"/>
    <w:rsid w:val="005145A0"/>
    <w:rsid w:val="005164C7"/>
    <w:rsid w:val="005171D9"/>
    <w:rsid w:val="0052066D"/>
    <w:rsid w:val="00520B73"/>
    <w:rsid w:val="00522303"/>
    <w:rsid w:val="005224E0"/>
    <w:rsid w:val="0052253C"/>
    <w:rsid w:val="005253F8"/>
    <w:rsid w:val="00526630"/>
    <w:rsid w:val="0052758C"/>
    <w:rsid w:val="005310CA"/>
    <w:rsid w:val="005333F2"/>
    <w:rsid w:val="00533CE5"/>
    <w:rsid w:val="00535D01"/>
    <w:rsid w:val="00536E13"/>
    <w:rsid w:val="00536E4F"/>
    <w:rsid w:val="00536EC0"/>
    <w:rsid w:val="00537A05"/>
    <w:rsid w:val="00537B9D"/>
    <w:rsid w:val="005416E3"/>
    <w:rsid w:val="00542115"/>
    <w:rsid w:val="005433FA"/>
    <w:rsid w:val="00545383"/>
    <w:rsid w:val="00550114"/>
    <w:rsid w:val="00552E82"/>
    <w:rsid w:val="005540C0"/>
    <w:rsid w:val="005542E4"/>
    <w:rsid w:val="005546B3"/>
    <w:rsid w:val="00555371"/>
    <w:rsid w:val="00555C27"/>
    <w:rsid w:val="00555EF8"/>
    <w:rsid w:val="0055620F"/>
    <w:rsid w:val="00556934"/>
    <w:rsid w:val="0055711D"/>
    <w:rsid w:val="005601A7"/>
    <w:rsid w:val="00560332"/>
    <w:rsid w:val="00563459"/>
    <w:rsid w:val="005642D5"/>
    <w:rsid w:val="005644E4"/>
    <w:rsid w:val="005653CD"/>
    <w:rsid w:val="00566AAA"/>
    <w:rsid w:val="00571EF3"/>
    <w:rsid w:val="005734CD"/>
    <w:rsid w:val="00573A71"/>
    <w:rsid w:val="0057736F"/>
    <w:rsid w:val="0058157C"/>
    <w:rsid w:val="0058196A"/>
    <w:rsid w:val="00585853"/>
    <w:rsid w:val="005861C7"/>
    <w:rsid w:val="0058689D"/>
    <w:rsid w:val="00590184"/>
    <w:rsid w:val="00590E8E"/>
    <w:rsid w:val="0059129D"/>
    <w:rsid w:val="005926CD"/>
    <w:rsid w:val="00592C0B"/>
    <w:rsid w:val="00592F60"/>
    <w:rsid w:val="0059355D"/>
    <w:rsid w:val="00594078"/>
    <w:rsid w:val="0059735A"/>
    <w:rsid w:val="0059769F"/>
    <w:rsid w:val="005A01D1"/>
    <w:rsid w:val="005A2C14"/>
    <w:rsid w:val="005A5AA1"/>
    <w:rsid w:val="005A5BB9"/>
    <w:rsid w:val="005A6502"/>
    <w:rsid w:val="005A6F81"/>
    <w:rsid w:val="005B05A3"/>
    <w:rsid w:val="005B1015"/>
    <w:rsid w:val="005B17D0"/>
    <w:rsid w:val="005B2ADE"/>
    <w:rsid w:val="005B2F55"/>
    <w:rsid w:val="005B33DE"/>
    <w:rsid w:val="005B49A6"/>
    <w:rsid w:val="005B54E3"/>
    <w:rsid w:val="005C0C9E"/>
    <w:rsid w:val="005C2DBD"/>
    <w:rsid w:val="005C53F0"/>
    <w:rsid w:val="005C658C"/>
    <w:rsid w:val="005C65FB"/>
    <w:rsid w:val="005C71E3"/>
    <w:rsid w:val="005C72C0"/>
    <w:rsid w:val="005C77E2"/>
    <w:rsid w:val="005D363D"/>
    <w:rsid w:val="005D4C85"/>
    <w:rsid w:val="005D5F0B"/>
    <w:rsid w:val="005E0193"/>
    <w:rsid w:val="005E0557"/>
    <w:rsid w:val="005E4DBA"/>
    <w:rsid w:val="005E52C3"/>
    <w:rsid w:val="005E5D12"/>
    <w:rsid w:val="005E74D4"/>
    <w:rsid w:val="005E7650"/>
    <w:rsid w:val="005F263C"/>
    <w:rsid w:val="005F2EBC"/>
    <w:rsid w:val="005F48CC"/>
    <w:rsid w:val="005F7934"/>
    <w:rsid w:val="00600ABC"/>
    <w:rsid w:val="006010D4"/>
    <w:rsid w:val="006016E0"/>
    <w:rsid w:val="00602A16"/>
    <w:rsid w:val="006031C7"/>
    <w:rsid w:val="006050FC"/>
    <w:rsid w:val="0060756C"/>
    <w:rsid w:val="00611E71"/>
    <w:rsid w:val="00611FED"/>
    <w:rsid w:val="0061255C"/>
    <w:rsid w:val="00612E65"/>
    <w:rsid w:val="006138B4"/>
    <w:rsid w:val="00616D72"/>
    <w:rsid w:val="00617362"/>
    <w:rsid w:val="006176A8"/>
    <w:rsid w:val="00617BBF"/>
    <w:rsid w:val="00620138"/>
    <w:rsid w:val="00622E6E"/>
    <w:rsid w:val="00625C57"/>
    <w:rsid w:val="006263CE"/>
    <w:rsid w:val="00626CBD"/>
    <w:rsid w:val="00635E48"/>
    <w:rsid w:val="0063662D"/>
    <w:rsid w:val="00636F86"/>
    <w:rsid w:val="00637612"/>
    <w:rsid w:val="00640593"/>
    <w:rsid w:val="006434E0"/>
    <w:rsid w:val="00643C99"/>
    <w:rsid w:val="0064460F"/>
    <w:rsid w:val="0064480E"/>
    <w:rsid w:val="006452B7"/>
    <w:rsid w:val="006455CB"/>
    <w:rsid w:val="006457D1"/>
    <w:rsid w:val="00653483"/>
    <w:rsid w:val="006539FA"/>
    <w:rsid w:val="0065404F"/>
    <w:rsid w:val="0065675C"/>
    <w:rsid w:val="006567DF"/>
    <w:rsid w:val="0065757D"/>
    <w:rsid w:val="00660CB7"/>
    <w:rsid w:val="00661B07"/>
    <w:rsid w:val="00662C49"/>
    <w:rsid w:val="00663626"/>
    <w:rsid w:val="00663C01"/>
    <w:rsid w:val="00664B32"/>
    <w:rsid w:val="00666847"/>
    <w:rsid w:val="0066753E"/>
    <w:rsid w:val="00672BB5"/>
    <w:rsid w:val="00672CD2"/>
    <w:rsid w:val="00676FF9"/>
    <w:rsid w:val="006777CE"/>
    <w:rsid w:val="00680934"/>
    <w:rsid w:val="006821F2"/>
    <w:rsid w:val="00683A55"/>
    <w:rsid w:val="00686C95"/>
    <w:rsid w:val="0068735A"/>
    <w:rsid w:val="00691A9D"/>
    <w:rsid w:val="0069516D"/>
    <w:rsid w:val="00695A30"/>
    <w:rsid w:val="006A0646"/>
    <w:rsid w:val="006A09E6"/>
    <w:rsid w:val="006A1A3A"/>
    <w:rsid w:val="006A7247"/>
    <w:rsid w:val="006A7E92"/>
    <w:rsid w:val="006B0664"/>
    <w:rsid w:val="006B076C"/>
    <w:rsid w:val="006B167F"/>
    <w:rsid w:val="006B1E11"/>
    <w:rsid w:val="006B1E5F"/>
    <w:rsid w:val="006B284A"/>
    <w:rsid w:val="006B36F4"/>
    <w:rsid w:val="006B4303"/>
    <w:rsid w:val="006B522E"/>
    <w:rsid w:val="006B54E7"/>
    <w:rsid w:val="006B63D0"/>
    <w:rsid w:val="006C0292"/>
    <w:rsid w:val="006C02E1"/>
    <w:rsid w:val="006C1C19"/>
    <w:rsid w:val="006C21FA"/>
    <w:rsid w:val="006C314F"/>
    <w:rsid w:val="006C38FE"/>
    <w:rsid w:val="006D0EE4"/>
    <w:rsid w:val="006D1DEB"/>
    <w:rsid w:val="006D2899"/>
    <w:rsid w:val="006D3446"/>
    <w:rsid w:val="006D695B"/>
    <w:rsid w:val="006D6CB4"/>
    <w:rsid w:val="006D6F05"/>
    <w:rsid w:val="006D71CC"/>
    <w:rsid w:val="006E01D8"/>
    <w:rsid w:val="006E260F"/>
    <w:rsid w:val="006E2B23"/>
    <w:rsid w:val="006E2CC2"/>
    <w:rsid w:val="006E2FF7"/>
    <w:rsid w:val="006E3B8E"/>
    <w:rsid w:val="006E436B"/>
    <w:rsid w:val="006F481C"/>
    <w:rsid w:val="006F4D5E"/>
    <w:rsid w:val="006F537E"/>
    <w:rsid w:val="006F5971"/>
    <w:rsid w:val="00701D8F"/>
    <w:rsid w:val="007024D9"/>
    <w:rsid w:val="00702914"/>
    <w:rsid w:val="0070634C"/>
    <w:rsid w:val="0070684E"/>
    <w:rsid w:val="0070747B"/>
    <w:rsid w:val="00711820"/>
    <w:rsid w:val="007130FB"/>
    <w:rsid w:val="00715605"/>
    <w:rsid w:val="0071765B"/>
    <w:rsid w:val="007201D4"/>
    <w:rsid w:val="0072030E"/>
    <w:rsid w:val="00720C84"/>
    <w:rsid w:val="007214C5"/>
    <w:rsid w:val="00721B7A"/>
    <w:rsid w:val="00722CF7"/>
    <w:rsid w:val="00722F5C"/>
    <w:rsid w:val="0072793A"/>
    <w:rsid w:val="007279AD"/>
    <w:rsid w:val="00727AED"/>
    <w:rsid w:val="00727E34"/>
    <w:rsid w:val="007303AE"/>
    <w:rsid w:val="0073144A"/>
    <w:rsid w:val="00731B96"/>
    <w:rsid w:val="00733926"/>
    <w:rsid w:val="00734868"/>
    <w:rsid w:val="007348DD"/>
    <w:rsid w:val="00734FEC"/>
    <w:rsid w:val="00737F32"/>
    <w:rsid w:val="007401D9"/>
    <w:rsid w:val="007415D5"/>
    <w:rsid w:val="00741901"/>
    <w:rsid w:val="00742212"/>
    <w:rsid w:val="00742FAF"/>
    <w:rsid w:val="0074322F"/>
    <w:rsid w:val="007436F2"/>
    <w:rsid w:val="007444D4"/>
    <w:rsid w:val="007458F3"/>
    <w:rsid w:val="00745DED"/>
    <w:rsid w:val="007460F2"/>
    <w:rsid w:val="007464DE"/>
    <w:rsid w:val="00746E27"/>
    <w:rsid w:val="00747688"/>
    <w:rsid w:val="007500BA"/>
    <w:rsid w:val="007521D9"/>
    <w:rsid w:val="00752BD8"/>
    <w:rsid w:val="0075695B"/>
    <w:rsid w:val="007573DD"/>
    <w:rsid w:val="00760A1B"/>
    <w:rsid w:val="00766AB6"/>
    <w:rsid w:val="00767792"/>
    <w:rsid w:val="00770855"/>
    <w:rsid w:val="00770F6E"/>
    <w:rsid w:val="007725BC"/>
    <w:rsid w:val="00772728"/>
    <w:rsid w:val="00775FF3"/>
    <w:rsid w:val="00777660"/>
    <w:rsid w:val="007776F8"/>
    <w:rsid w:val="00780E52"/>
    <w:rsid w:val="00783C8F"/>
    <w:rsid w:val="00784FFF"/>
    <w:rsid w:val="00786130"/>
    <w:rsid w:val="00786657"/>
    <w:rsid w:val="00787E45"/>
    <w:rsid w:val="007901F3"/>
    <w:rsid w:val="007933B7"/>
    <w:rsid w:val="00794063"/>
    <w:rsid w:val="00794439"/>
    <w:rsid w:val="0079492D"/>
    <w:rsid w:val="00794B3F"/>
    <w:rsid w:val="00797E51"/>
    <w:rsid w:val="007A62F9"/>
    <w:rsid w:val="007A64D6"/>
    <w:rsid w:val="007A7A0E"/>
    <w:rsid w:val="007B4485"/>
    <w:rsid w:val="007C5244"/>
    <w:rsid w:val="007C7B52"/>
    <w:rsid w:val="007C7BC7"/>
    <w:rsid w:val="007D0166"/>
    <w:rsid w:val="007D1A19"/>
    <w:rsid w:val="007D3097"/>
    <w:rsid w:val="007D3101"/>
    <w:rsid w:val="007D4375"/>
    <w:rsid w:val="007D552A"/>
    <w:rsid w:val="007D5CDE"/>
    <w:rsid w:val="007D6003"/>
    <w:rsid w:val="007E1EB3"/>
    <w:rsid w:val="007E306A"/>
    <w:rsid w:val="007E3C3C"/>
    <w:rsid w:val="007E63EA"/>
    <w:rsid w:val="007E6E07"/>
    <w:rsid w:val="007F097C"/>
    <w:rsid w:val="007F304E"/>
    <w:rsid w:val="007F48CC"/>
    <w:rsid w:val="007F5885"/>
    <w:rsid w:val="007F7012"/>
    <w:rsid w:val="007F7313"/>
    <w:rsid w:val="008016F5"/>
    <w:rsid w:val="00801D0A"/>
    <w:rsid w:val="00803E52"/>
    <w:rsid w:val="0080446F"/>
    <w:rsid w:val="00806047"/>
    <w:rsid w:val="008060E3"/>
    <w:rsid w:val="00806918"/>
    <w:rsid w:val="0080745C"/>
    <w:rsid w:val="00807AB6"/>
    <w:rsid w:val="00811BFB"/>
    <w:rsid w:val="0081263D"/>
    <w:rsid w:val="008142FC"/>
    <w:rsid w:val="008150A2"/>
    <w:rsid w:val="00816682"/>
    <w:rsid w:val="0082054C"/>
    <w:rsid w:val="008210A4"/>
    <w:rsid w:val="008216B2"/>
    <w:rsid w:val="00821DF7"/>
    <w:rsid w:val="00822311"/>
    <w:rsid w:val="00824477"/>
    <w:rsid w:val="0082704D"/>
    <w:rsid w:val="0083196F"/>
    <w:rsid w:val="00835809"/>
    <w:rsid w:val="008362F6"/>
    <w:rsid w:val="00837F8A"/>
    <w:rsid w:val="00842547"/>
    <w:rsid w:val="00842A0A"/>
    <w:rsid w:val="00845C92"/>
    <w:rsid w:val="00846513"/>
    <w:rsid w:val="0084655A"/>
    <w:rsid w:val="00850426"/>
    <w:rsid w:val="00850962"/>
    <w:rsid w:val="0085600D"/>
    <w:rsid w:val="008575BF"/>
    <w:rsid w:val="008634D4"/>
    <w:rsid w:val="00864733"/>
    <w:rsid w:val="00866797"/>
    <w:rsid w:val="008679D3"/>
    <w:rsid w:val="0087039A"/>
    <w:rsid w:val="00870C6B"/>
    <w:rsid w:val="00872D98"/>
    <w:rsid w:val="00873777"/>
    <w:rsid w:val="00874BEB"/>
    <w:rsid w:val="00875A6C"/>
    <w:rsid w:val="00876338"/>
    <w:rsid w:val="00877188"/>
    <w:rsid w:val="00880556"/>
    <w:rsid w:val="008808D7"/>
    <w:rsid w:val="00882160"/>
    <w:rsid w:val="0088252D"/>
    <w:rsid w:val="00884227"/>
    <w:rsid w:val="00885485"/>
    <w:rsid w:val="008854C1"/>
    <w:rsid w:val="0088624F"/>
    <w:rsid w:val="008875ED"/>
    <w:rsid w:val="00887C1E"/>
    <w:rsid w:val="008900C1"/>
    <w:rsid w:val="0089109D"/>
    <w:rsid w:val="00891984"/>
    <w:rsid w:val="008951FD"/>
    <w:rsid w:val="00895504"/>
    <w:rsid w:val="008A0D9A"/>
    <w:rsid w:val="008A1C43"/>
    <w:rsid w:val="008A2599"/>
    <w:rsid w:val="008A44EB"/>
    <w:rsid w:val="008A6E15"/>
    <w:rsid w:val="008A7ECD"/>
    <w:rsid w:val="008B04BD"/>
    <w:rsid w:val="008B33A1"/>
    <w:rsid w:val="008B4338"/>
    <w:rsid w:val="008B54B3"/>
    <w:rsid w:val="008B736B"/>
    <w:rsid w:val="008B7939"/>
    <w:rsid w:val="008B7FB8"/>
    <w:rsid w:val="008C1341"/>
    <w:rsid w:val="008C28C5"/>
    <w:rsid w:val="008C33F4"/>
    <w:rsid w:val="008C3F9B"/>
    <w:rsid w:val="008C54D6"/>
    <w:rsid w:val="008C6D64"/>
    <w:rsid w:val="008D16BE"/>
    <w:rsid w:val="008D1879"/>
    <w:rsid w:val="008D2C3E"/>
    <w:rsid w:val="008D4499"/>
    <w:rsid w:val="008D7556"/>
    <w:rsid w:val="008D7920"/>
    <w:rsid w:val="008D7AEA"/>
    <w:rsid w:val="008E60CB"/>
    <w:rsid w:val="008E68FF"/>
    <w:rsid w:val="008E6AF8"/>
    <w:rsid w:val="008F0A08"/>
    <w:rsid w:val="008F108B"/>
    <w:rsid w:val="008F2373"/>
    <w:rsid w:val="008F36A0"/>
    <w:rsid w:val="008F5914"/>
    <w:rsid w:val="008F6C59"/>
    <w:rsid w:val="00900EF1"/>
    <w:rsid w:val="0090369F"/>
    <w:rsid w:val="009051C2"/>
    <w:rsid w:val="00907E66"/>
    <w:rsid w:val="00910071"/>
    <w:rsid w:val="009117CA"/>
    <w:rsid w:val="00912CA9"/>
    <w:rsid w:val="009132DF"/>
    <w:rsid w:val="00914C6C"/>
    <w:rsid w:val="00916A1B"/>
    <w:rsid w:val="00917045"/>
    <w:rsid w:val="009171FC"/>
    <w:rsid w:val="0092145B"/>
    <w:rsid w:val="009224D7"/>
    <w:rsid w:val="00925A45"/>
    <w:rsid w:val="00933817"/>
    <w:rsid w:val="00933B5C"/>
    <w:rsid w:val="00936829"/>
    <w:rsid w:val="0094051F"/>
    <w:rsid w:val="0094071F"/>
    <w:rsid w:val="00940ED1"/>
    <w:rsid w:val="00943B5C"/>
    <w:rsid w:val="00945359"/>
    <w:rsid w:val="009455C3"/>
    <w:rsid w:val="00947FA6"/>
    <w:rsid w:val="00950B6B"/>
    <w:rsid w:val="00950CBA"/>
    <w:rsid w:val="00950D01"/>
    <w:rsid w:val="009514F3"/>
    <w:rsid w:val="009517C5"/>
    <w:rsid w:val="0095431C"/>
    <w:rsid w:val="00954491"/>
    <w:rsid w:val="00955A03"/>
    <w:rsid w:val="00955E67"/>
    <w:rsid w:val="00956871"/>
    <w:rsid w:val="0095745D"/>
    <w:rsid w:val="009611F0"/>
    <w:rsid w:val="009629D2"/>
    <w:rsid w:val="00964719"/>
    <w:rsid w:val="00964A38"/>
    <w:rsid w:val="009651D6"/>
    <w:rsid w:val="00966674"/>
    <w:rsid w:val="00966690"/>
    <w:rsid w:val="009672D0"/>
    <w:rsid w:val="00970455"/>
    <w:rsid w:val="0097351D"/>
    <w:rsid w:val="00974012"/>
    <w:rsid w:val="009746FF"/>
    <w:rsid w:val="0097542C"/>
    <w:rsid w:val="00975CA1"/>
    <w:rsid w:val="00976AEE"/>
    <w:rsid w:val="00980F20"/>
    <w:rsid w:val="009814A8"/>
    <w:rsid w:val="00982A93"/>
    <w:rsid w:val="00983278"/>
    <w:rsid w:val="009842DC"/>
    <w:rsid w:val="00984751"/>
    <w:rsid w:val="009879AB"/>
    <w:rsid w:val="00990EEA"/>
    <w:rsid w:val="00991173"/>
    <w:rsid w:val="00991D8C"/>
    <w:rsid w:val="00992C13"/>
    <w:rsid w:val="00993610"/>
    <w:rsid w:val="009942DD"/>
    <w:rsid w:val="0099525F"/>
    <w:rsid w:val="00996EC3"/>
    <w:rsid w:val="009973B1"/>
    <w:rsid w:val="00997E47"/>
    <w:rsid w:val="009A18BE"/>
    <w:rsid w:val="009A21A0"/>
    <w:rsid w:val="009A4F17"/>
    <w:rsid w:val="009A5571"/>
    <w:rsid w:val="009A7104"/>
    <w:rsid w:val="009A751F"/>
    <w:rsid w:val="009A790E"/>
    <w:rsid w:val="009B0558"/>
    <w:rsid w:val="009B0F75"/>
    <w:rsid w:val="009B1588"/>
    <w:rsid w:val="009B366C"/>
    <w:rsid w:val="009B5883"/>
    <w:rsid w:val="009B6B7B"/>
    <w:rsid w:val="009C2886"/>
    <w:rsid w:val="009C2A28"/>
    <w:rsid w:val="009C38D8"/>
    <w:rsid w:val="009C3B01"/>
    <w:rsid w:val="009D0117"/>
    <w:rsid w:val="009D1767"/>
    <w:rsid w:val="009D2806"/>
    <w:rsid w:val="009D40DE"/>
    <w:rsid w:val="009D5FD8"/>
    <w:rsid w:val="009D6B9C"/>
    <w:rsid w:val="009E4D39"/>
    <w:rsid w:val="009F2330"/>
    <w:rsid w:val="009F4CFA"/>
    <w:rsid w:val="00A0372F"/>
    <w:rsid w:val="00A04BBB"/>
    <w:rsid w:val="00A05426"/>
    <w:rsid w:val="00A055F7"/>
    <w:rsid w:val="00A06520"/>
    <w:rsid w:val="00A07149"/>
    <w:rsid w:val="00A07C73"/>
    <w:rsid w:val="00A10261"/>
    <w:rsid w:val="00A10310"/>
    <w:rsid w:val="00A12077"/>
    <w:rsid w:val="00A13755"/>
    <w:rsid w:val="00A13BC6"/>
    <w:rsid w:val="00A14592"/>
    <w:rsid w:val="00A21259"/>
    <w:rsid w:val="00A212A8"/>
    <w:rsid w:val="00A21D79"/>
    <w:rsid w:val="00A21F8B"/>
    <w:rsid w:val="00A23232"/>
    <w:rsid w:val="00A25AA1"/>
    <w:rsid w:val="00A260B4"/>
    <w:rsid w:val="00A27492"/>
    <w:rsid w:val="00A2771A"/>
    <w:rsid w:val="00A30035"/>
    <w:rsid w:val="00A3092F"/>
    <w:rsid w:val="00A31179"/>
    <w:rsid w:val="00A31533"/>
    <w:rsid w:val="00A31A4C"/>
    <w:rsid w:val="00A330CC"/>
    <w:rsid w:val="00A33602"/>
    <w:rsid w:val="00A34A54"/>
    <w:rsid w:val="00A36D71"/>
    <w:rsid w:val="00A4006E"/>
    <w:rsid w:val="00A40341"/>
    <w:rsid w:val="00A41DCE"/>
    <w:rsid w:val="00A42231"/>
    <w:rsid w:val="00A43CE4"/>
    <w:rsid w:val="00A45D0C"/>
    <w:rsid w:val="00A47534"/>
    <w:rsid w:val="00A47645"/>
    <w:rsid w:val="00A47B4E"/>
    <w:rsid w:val="00A52BC1"/>
    <w:rsid w:val="00A56AEC"/>
    <w:rsid w:val="00A56DC8"/>
    <w:rsid w:val="00A57D0D"/>
    <w:rsid w:val="00A57EE1"/>
    <w:rsid w:val="00A6092C"/>
    <w:rsid w:val="00A6410D"/>
    <w:rsid w:val="00A64945"/>
    <w:rsid w:val="00A65AED"/>
    <w:rsid w:val="00A65F4B"/>
    <w:rsid w:val="00A66787"/>
    <w:rsid w:val="00A6718E"/>
    <w:rsid w:val="00A67768"/>
    <w:rsid w:val="00A679A0"/>
    <w:rsid w:val="00A71B7D"/>
    <w:rsid w:val="00A74125"/>
    <w:rsid w:val="00A75298"/>
    <w:rsid w:val="00A75F11"/>
    <w:rsid w:val="00A77BC4"/>
    <w:rsid w:val="00A8065A"/>
    <w:rsid w:val="00A81711"/>
    <w:rsid w:val="00A834BF"/>
    <w:rsid w:val="00A84A79"/>
    <w:rsid w:val="00A85B7E"/>
    <w:rsid w:val="00A868BF"/>
    <w:rsid w:val="00A9056C"/>
    <w:rsid w:val="00A91C4B"/>
    <w:rsid w:val="00A91FCB"/>
    <w:rsid w:val="00A9525B"/>
    <w:rsid w:val="00A96A9F"/>
    <w:rsid w:val="00A97D82"/>
    <w:rsid w:val="00AA1553"/>
    <w:rsid w:val="00AA31D7"/>
    <w:rsid w:val="00AA3450"/>
    <w:rsid w:val="00AA69A6"/>
    <w:rsid w:val="00AA6D93"/>
    <w:rsid w:val="00AB122B"/>
    <w:rsid w:val="00AB3185"/>
    <w:rsid w:val="00AB4796"/>
    <w:rsid w:val="00AB5723"/>
    <w:rsid w:val="00AB5A92"/>
    <w:rsid w:val="00AB6563"/>
    <w:rsid w:val="00AB7DB0"/>
    <w:rsid w:val="00AC1175"/>
    <w:rsid w:val="00AC2F7A"/>
    <w:rsid w:val="00AC3810"/>
    <w:rsid w:val="00AC5615"/>
    <w:rsid w:val="00AC64AB"/>
    <w:rsid w:val="00AD1D01"/>
    <w:rsid w:val="00AD2202"/>
    <w:rsid w:val="00AD3571"/>
    <w:rsid w:val="00AD4E2D"/>
    <w:rsid w:val="00AD5928"/>
    <w:rsid w:val="00AE2EE8"/>
    <w:rsid w:val="00AE2FA6"/>
    <w:rsid w:val="00AF16D1"/>
    <w:rsid w:val="00AF1D74"/>
    <w:rsid w:val="00AF3476"/>
    <w:rsid w:val="00AF54A0"/>
    <w:rsid w:val="00AF6106"/>
    <w:rsid w:val="00AF7096"/>
    <w:rsid w:val="00B00B46"/>
    <w:rsid w:val="00B013FB"/>
    <w:rsid w:val="00B0312E"/>
    <w:rsid w:val="00B063A2"/>
    <w:rsid w:val="00B064F2"/>
    <w:rsid w:val="00B10422"/>
    <w:rsid w:val="00B12E4B"/>
    <w:rsid w:val="00B1492F"/>
    <w:rsid w:val="00B1498B"/>
    <w:rsid w:val="00B20603"/>
    <w:rsid w:val="00B2078E"/>
    <w:rsid w:val="00B209B3"/>
    <w:rsid w:val="00B20B15"/>
    <w:rsid w:val="00B2193F"/>
    <w:rsid w:val="00B23358"/>
    <w:rsid w:val="00B23803"/>
    <w:rsid w:val="00B23E0D"/>
    <w:rsid w:val="00B25A08"/>
    <w:rsid w:val="00B263C0"/>
    <w:rsid w:val="00B31062"/>
    <w:rsid w:val="00B314D2"/>
    <w:rsid w:val="00B3211A"/>
    <w:rsid w:val="00B32206"/>
    <w:rsid w:val="00B330FD"/>
    <w:rsid w:val="00B345C8"/>
    <w:rsid w:val="00B35D27"/>
    <w:rsid w:val="00B3691E"/>
    <w:rsid w:val="00B37241"/>
    <w:rsid w:val="00B41310"/>
    <w:rsid w:val="00B42AE3"/>
    <w:rsid w:val="00B42DA5"/>
    <w:rsid w:val="00B430EE"/>
    <w:rsid w:val="00B43A59"/>
    <w:rsid w:val="00B442AC"/>
    <w:rsid w:val="00B453C4"/>
    <w:rsid w:val="00B46B02"/>
    <w:rsid w:val="00B46EE0"/>
    <w:rsid w:val="00B47058"/>
    <w:rsid w:val="00B5024B"/>
    <w:rsid w:val="00B5030D"/>
    <w:rsid w:val="00B5058E"/>
    <w:rsid w:val="00B53B24"/>
    <w:rsid w:val="00B54382"/>
    <w:rsid w:val="00B54677"/>
    <w:rsid w:val="00B54D1B"/>
    <w:rsid w:val="00B550D8"/>
    <w:rsid w:val="00B55569"/>
    <w:rsid w:val="00B56390"/>
    <w:rsid w:val="00B56BFA"/>
    <w:rsid w:val="00B56FE8"/>
    <w:rsid w:val="00B6008C"/>
    <w:rsid w:val="00B60890"/>
    <w:rsid w:val="00B6148C"/>
    <w:rsid w:val="00B61857"/>
    <w:rsid w:val="00B6202A"/>
    <w:rsid w:val="00B62521"/>
    <w:rsid w:val="00B6438B"/>
    <w:rsid w:val="00B64758"/>
    <w:rsid w:val="00B71030"/>
    <w:rsid w:val="00B719E0"/>
    <w:rsid w:val="00B72727"/>
    <w:rsid w:val="00B72E6B"/>
    <w:rsid w:val="00B73F40"/>
    <w:rsid w:val="00B742A0"/>
    <w:rsid w:val="00B7468E"/>
    <w:rsid w:val="00B75703"/>
    <w:rsid w:val="00B75CB4"/>
    <w:rsid w:val="00B7668D"/>
    <w:rsid w:val="00B766F5"/>
    <w:rsid w:val="00B83D4C"/>
    <w:rsid w:val="00B840FF"/>
    <w:rsid w:val="00B870B6"/>
    <w:rsid w:val="00B8769D"/>
    <w:rsid w:val="00B902B9"/>
    <w:rsid w:val="00B93175"/>
    <w:rsid w:val="00B93746"/>
    <w:rsid w:val="00B963F2"/>
    <w:rsid w:val="00BA0008"/>
    <w:rsid w:val="00BA595F"/>
    <w:rsid w:val="00BA5ABF"/>
    <w:rsid w:val="00BA5B56"/>
    <w:rsid w:val="00BA6A31"/>
    <w:rsid w:val="00BA7054"/>
    <w:rsid w:val="00BA77EB"/>
    <w:rsid w:val="00BB1062"/>
    <w:rsid w:val="00BB2756"/>
    <w:rsid w:val="00BB2DF6"/>
    <w:rsid w:val="00BB33BB"/>
    <w:rsid w:val="00BB5547"/>
    <w:rsid w:val="00BB77D1"/>
    <w:rsid w:val="00BB7E54"/>
    <w:rsid w:val="00BC1ACE"/>
    <w:rsid w:val="00BC35A0"/>
    <w:rsid w:val="00BC3FA5"/>
    <w:rsid w:val="00BC4C9B"/>
    <w:rsid w:val="00BC4D42"/>
    <w:rsid w:val="00BC5242"/>
    <w:rsid w:val="00BC6B03"/>
    <w:rsid w:val="00BD5510"/>
    <w:rsid w:val="00BD5915"/>
    <w:rsid w:val="00BE23A8"/>
    <w:rsid w:val="00BE4462"/>
    <w:rsid w:val="00BE45B9"/>
    <w:rsid w:val="00BE4B31"/>
    <w:rsid w:val="00BE4CFA"/>
    <w:rsid w:val="00BE5A0A"/>
    <w:rsid w:val="00BE6383"/>
    <w:rsid w:val="00BE77DF"/>
    <w:rsid w:val="00BF25A1"/>
    <w:rsid w:val="00BF2BA5"/>
    <w:rsid w:val="00BF3988"/>
    <w:rsid w:val="00BF39A0"/>
    <w:rsid w:val="00BF68EB"/>
    <w:rsid w:val="00BF6E58"/>
    <w:rsid w:val="00BF7AD5"/>
    <w:rsid w:val="00C00BF2"/>
    <w:rsid w:val="00C012C9"/>
    <w:rsid w:val="00C013E6"/>
    <w:rsid w:val="00C01461"/>
    <w:rsid w:val="00C0155B"/>
    <w:rsid w:val="00C036C9"/>
    <w:rsid w:val="00C03D68"/>
    <w:rsid w:val="00C06384"/>
    <w:rsid w:val="00C07CFE"/>
    <w:rsid w:val="00C1084B"/>
    <w:rsid w:val="00C10E5E"/>
    <w:rsid w:val="00C112ED"/>
    <w:rsid w:val="00C115D8"/>
    <w:rsid w:val="00C11F77"/>
    <w:rsid w:val="00C1275C"/>
    <w:rsid w:val="00C149A2"/>
    <w:rsid w:val="00C15D8C"/>
    <w:rsid w:val="00C166DC"/>
    <w:rsid w:val="00C17D77"/>
    <w:rsid w:val="00C20D75"/>
    <w:rsid w:val="00C21CAA"/>
    <w:rsid w:val="00C22D18"/>
    <w:rsid w:val="00C27953"/>
    <w:rsid w:val="00C27AAA"/>
    <w:rsid w:val="00C27C3C"/>
    <w:rsid w:val="00C30A43"/>
    <w:rsid w:val="00C31145"/>
    <w:rsid w:val="00C318F4"/>
    <w:rsid w:val="00C31D5F"/>
    <w:rsid w:val="00C32027"/>
    <w:rsid w:val="00C320E6"/>
    <w:rsid w:val="00C32591"/>
    <w:rsid w:val="00C33149"/>
    <w:rsid w:val="00C368FF"/>
    <w:rsid w:val="00C36EDA"/>
    <w:rsid w:val="00C41021"/>
    <w:rsid w:val="00C413A0"/>
    <w:rsid w:val="00C42C08"/>
    <w:rsid w:val="00C44EF7"/>
    <w:rsid w:val="00C4528B"/>
    <w:rsid w:val="00C45798"/>
    <w:rsid w:val="00C46E60"/>
    <w:rsid w:val="00C51593"/>
    <w:rsid w:val="00C53599"/>
    <w:rsid w:val="00C53637"/>
    <w:rsid w:val="00C5753C"/>
    <w:rsid w:val="00C577DA"/>
    <w:rsid w:val="00C5780B"/>
    <w:rsid w:val="00C578FF"/>
    <w:rsid w:val="00C6348A"/>
    <w:rsid w:val="00C63E82"/>
    <w:rsid w:val="00C63F85"/>
    <w:rsid w:val="00C64AD7"/>
    <w:rsid w:val="00C668F7"/>
    <w:rsid w:val="00C67C05"/>
    <w:rsid w:val="00C72913"/>
    <w:rsid w:val="00C73379"/>
    <w:rsid w:val="00C73A10"/>
    <w:rsid w:val="00C754FD"/>
    <w:rsid w:val="00C7683A"/>
    <w:rsid w:val="00C77045"/>
    <w:rsid w:val="00C8005D"/>
    <w:rsid w:val="00C84082"/>
    <w:rsid w:val="00C84670"/>
    <w:rsid w:val="00C84E7A"/>
    <w:rsid w:val="00C85C16"/>
    <w:rsid w:val="00C86387"/>
    <w:rsid w:val="00C905F7"/>
    <w:rsid w:val="00C9439C"/>
    <w:rsid w:val="00C9551C"/>
    <w:rsid w:val="00C95EB6"/>
    <w:rsid w:val="00C96BCA"/>
    <w:rsid w:val="00C971FB"/>
    <w:rsid w:val="00CA24B8"/>
    <w:rsid w:val="00CA2950"/>
    <w:rsid w:val="00CA3A4E"/>
    <w:rsid w:val="00CA4C0F"/>
    <w:rsid w:val="00CA4F23"/>
    <w:rsid w:val="00CA57D0"/>
    <w:rsid w:val="00CA67AE"/>
    <w:rsid w:val="00CA6E52"/>
    <w:rsid w:val="00CB1FB7"/>
    <w:rsid w:val="00CB457D"/>
    <w:rsid w:val="00CB49C5"/>
    <w:rsid w:val="00CB768B"/>
    <w:rsid w:val="00CC0C10"/>
    <w:rsid w:val="00CC48E3"/>
    <w:rsid w:val="00CC59F8"/>
    <w:rsid w:val="00CC6C77"/>
    <w:rsid w:val="00CC7806"/>
    <w:rsid w:val="00CD0A36"/>
    <w:rsid w:val="00CD2DC6"/>
    <w:rsid w:val="00CD2FE9"/>
    <w:rsid w:val="00CD3197"/>
    <w:rsid w:val="00CD32BA"/>
    <w:rsid w:val="00CD3C6E"/>
    <w:rsid w:val="00CD45C4"/>
    <w:rsid w:val="00CD682D"/>
    <w:rsid w:val="00CD6900"/>
    <w:rsid w:val="00CD7ACA"/>
    <w:rsid w:val="00CE478B"/>
    <w:rsid w:val="00CE7405"/>
    <w:rsid w:val="00CE7AF6"/>
    <w:rsid w:val="00CE7F66"/>
    <w:rsid w:val="00CF0D38"/>
    <w:rsid w:val="00CF1F85"/>
    <w:rsid w:val="00CF41C4"/>
    <w:rsid w:val="00CF4208"/>
    <w:rsid w:val="00CF4258"/>
    <w:rsid w:val="00CF4E1A"/>
    <w:rsid w:val="00CF6E03"/>
    <w:rsid w:val="00CF73A6"/>
    <w:rsid w:val="00D01B41"/>
    <w:rsid w:val="00D02EC6"/>
    <w:rsid w:val="00D040F9"/>
    <w:rsid w:val="00D05FDE"/>
    <w:rsid w:val="00D06F32"/>
    <w:rsid w:val="00D079AE"/>
    <w:rsid w:val="00D11F91"/>
    <w:rsid w:val="00D12083"/>
    <w:rsid w:val="00D12E2A"/>
    <w:rsid w:val="00D15C8E"/>
    <w:rsid w:val="00D16907"/>
    <w:rsid w:val="00D17941"/>
    <w:rsid w:val="00D2000E"/>
    <w:rsid w:val="00D20A7C"/>
    <w:rsid w:val="00D213C9"/>
    <w:rsid w:val="00D215CD"/>
    <w:rsid w:val="00D2471C"/>
    <w:rsid w:val="00D24E0C"/>
    <w:rsid w:val="00D250C4"/>
    <w:rsid w:val="00D25B04"/>
    <w:rsid w:val="00D27A5D"/>
    <w:rsid w:val="00D319EE"/>
    <w:rsid w:val="00D31D5B"/>
    <w:rsid w:val="00D340C7"/>
    <w:rsid w:val="00D349C6"/>
    <w:rsid w:val="00D3512B"/>
    <w:rsid w:val="00D35C45"/>
    <w:rsid w:val="00D36323"/>
    <w:rsid w:val="00D37ECB"/>
    <w:rsid w:val="00D41E0E"/>
    <w:rsid w:val="00D43FD0"/>
    <w:rsid w:val="00D445DE"/>
    <w:rsid w:val="00D447ED"/>
    <w:rsid w:val="00D478E5"/>
    <w:rsid w:val="00D528D0"/>
    <w:rsid w:val="00D53AA5"/>
    <w:rsid w:val="00D56C80"/>
    <w:rsid w:val="00D60494"/>
    <w:rsid w:val="00D60C97"/>
    <w:rsid w:val="00D614FF"/>
    <w:rsid w:val="00D6175D"/>
    <w:rsid w:val="00D6180F"/>
    <w:rsid w:val="00D6228D"/>
    <w:rsid w:val="00D62348"/>
    <w:rsid w:val="00D63F84"/>
    <w:rsid w:val="00D6419C"/>
    <w:rsid w:val="00D7082A"/>
    <w:rsid w:val="00D708ED"/>
    <w:rsid w:val="00D754FD"/>
    <w:rsid w:val="00D75558"/>
    <w:rsid w:val="00D755C2"/>
    <w:rsid w:val="00D7782E"/>
    <w:rsid w:val="00D8071A"/>
    <w:rsid w:val="00D81C70"/>
    <w:rsid w:val="00D8297D"/>
    <w:rsid w:val="00D863E2"/>
    <w:rsid w:val="00D87C97"/>
    <w:rsid w:val="00D92271"/>
    <w:rsid w:val="00D92C30"/>
    <w:rsid w:val="00D92D35"/>
    <w:rsid w:val="00D946B5"/>
    <w:rsid w:val="00D94EA4"/>
    <w:rsid w:val="00D96340"/>
    <w:rsid w:val="00D9641E"/>
    <w:rsid w:val="00D96929"/>
    <w:rsid w:val="00D9692E"/>
    <w:rsid w:val="00D9763A"/>
    <w:rsid w:val="00D978C6"/>
    <w:rsid w:val="00DA08C3"/>
    <w:rsid w:val="00DA0D82"/>
    <w:rsid w:val="00DA1C9F"/>
    <w:rsid w:val="00DA22FF"/>
    <w:rsid w:val="00DA3080"/>
    <w:rsid w:val="00DA378B"/>
    <w:rsid w:val="00DA5C2B"/>
    <w:rsid w:val="00DA69E2"/>
    <w:rsid w:val="00DA79C7"/>
    <w:rsid w:val="00DB1108"/>
    <w:rsid w:val="00DB2900"/>
    <w:rsid w:val="00DB74E5"/>
    <w:rsid w:val="00DC2023"/>
    <w:rsid w:val="00DC2C6F"/>
    <w:rsid w:val="00DC4350"/>
    <w:rsid w:val="00DC6BC2"/>
    <w:rsid w:val="00DC6F64"/>
    <w:rsid w:val="00DC7256"/>
    <w:rsid w:val="00DC7374"/>
    <w:rsid w:val="00DC7EE6"/>
    <w:rsid w:val="00DD0184"/>
    <w:rsid w:val="00DD08DF"/>
    <w:rsid w:val="00DD1639"/>
    <w:rsid w:val="00DD4119"/>
    <w:rsid w:val="00DD7302"/>
    <w:rsid w:val="00DE038A"/>
    <w:rsid w:val="00DE08E0"/>
    <w:rsid w:val="00DE18B9"/>
    <w:rsid w:val="00DE5704"/>
    <w:rsid w:val="00DE60E0"/>
    <w:rsid w:val="00DF1B26"/>
    <w:rsid w:val="00DF43BE"/>
    <w:rsid w:val="00DF5804"/>
    <w:rsid w:val="00DF65A8"/>
    <w:rsid w:val="00DF73E6"/>
    <w:rsid w:val="00DF7D7C"/>
    <w:rsid w:val="00E00E6D"/>
    <w:rsid w:val="00E00F60"/>
    <w:rsid w:val="00E01F25"/>
    <w:rsid w:val="00E02CE5"/>
    <w:rsid w:val="00E030FF"/>
    <w:rsid w:val="00E0327A"/>
    <w:rsid w:val="00E05C6F"/>
    <w:rsid w:val="00E060E7"/>
    <w:rsid w:val="00E06F49"/>
    <w:rsid w:val="00E112B7"/>
    <w:rsid w:val="00E12C9C"/>
    <w:rsid w:val="00E12D50"/>
    <w:rsid w:val="00E1449B"/>
    <w:rsid w:val="00E14C16"/>
    <w:rsid w:val="00E15247"/>
    <w:rsid w:val="00E16C61"/>
    <w:rsid w:val="00E16C7D"/>
    <w:rsid w:val="00E16CF8"/>
    <w:rsid w:val="00E17435"/>
    <w:rsid w:val="00E20C58"/>
    <w:rsid w:val="00E23094"/>
    <w:rsid w:val="00E23575"/>
    <w:rsid w:val="00E242D6"/>
    <w:rsid w:val="00E24A8F"/>
    <w:rsid w:val="00E25250"/>
    <w:rsid w:val="00E27767"/>
    <w:rsid w:val="00E3264D"/>
    <w:rsid w:val="00E34AD9"/>
    <w:rsid w:val="00E35FCB"/>
    <w:rsid w:val="00E366E2"/>
    <w:rsid w:val="00E3750D"/>
    <w:rsid w:val="00E40A59"/>
    <w:rsid w:val="00E41771"/>
    <w:rsid w:val="00E41ABC"/>
    <w:rsid w:val="00E42219"/>
    <w:rsid w:val="00E43AFE"/>
    <w:rsid w:val="00E50BB9"/>
    <w:rsid w:val="00E5141E"/>
    <w:rsid w:val="00E5272B"/>
    <w:rsid w:val="00E53E0D"/>
    <w:rsid w:val="00E541FE"/>
    <w:rsid w:val="00E54AF1"/>
    <w:rsid w:val="00E56365"/>
    <w:rsid w:val="00E57AF1"/>
    <w:rsid w:val="00E62996"/>
    <w:rsid w:val="00E63642"/>
    <w:rsid w:val="00E63B45"/>
    <w:rsid w:val="00E65EE5"/>
    <w:rsid w:val="00E65F67"/>
    <w:rsid w:val="00E66479"/>
    <w:rsid w:val="00E66737"/>
    <w:rsid w:val="00E672AA"/>
    <w:rsid w:val="00E67682"/>
    <w:rsid w:val="00E6774C"/>
    <w:rsid w:val="00E70848"/>
    <w:rsid w:val="00E714D3"/>
    <w:rsid w:val="00E71834"/>
    <w:rsid w:val="00E71E4A"/>
    <w:rsid w:val="00E74355"/>
    <w:rsid w:val="00E75626"/>
    <w:rsid w:val="00E80896"/>
    <w:rsid w:val="00E83D84"/>
    <w:rsid w:val="00E84AC6"/>
    <w:rsid w:val="00E84BD7"/>
    <w:rsid w:val="00E85867"/>
    <w:rsid w:val="00E86B30"/>
    <w:rsid w:val="00E87F84"/>
    <w:rsid w:val="00E93E04"/>
    <w:rsid w:val="00E93EF7"/>
    <w:rsid w:val="00E97608"/>
    <w:rsid w:val="00E97E3E"/>
    <w:rsid w:val="00EA0778"/>
    <w:rsid w:val="00EA2CCD"/>
    <w:rsid w:val="00EA327D"/>
    <w:rsid w:val="00EA3808"/>
    <w:rsid w:val="00EA4848"/>
    <w:rsid w:val="00EA4B14"/>
    <w:rsid w:val="00EA5A53"/>
    <w:rsid w:val="00EA6949"/>
    <w:rsid w:val="00EA6A37"/>
    <w:rsid w:val="00EA75CB"/>
    <w:rsid w:val="00EB0330"/>
    <w:rsid w:val="00EB1F5F"/>
    <w:rsid w:val="00EB29CC"/>
    <w:rsid w:val="00EB3012"/>
    <w:rsid w:val="00EB34D8"/>
    <w:rsid w:val="00EB45AC"/>
    <w:rsid w:val="00EB50C2"/>
    <w:rsid w:val="00EB6327"/>
    <w:rsid w:val="00EB71F9"/>
    <w:rsid w:val="00EB7A48"/>
    <w:rsid w:val="00EC50A6"/>
    <w:rsid w:val="00EC517D"/>
    <w:rsid w:val="00EC5AAB"/>
    <w:rsid w:val="00EC5ACB"/>
    <w:rsid w:val="00ED0C7E"/>
    <w:rsid w:val="00ED15CF"/>
    <w:rsid w:val="00ED4AA9"/>
    <w:rsid w:val="00ED5136"/>
    <w:rsid w:val="00ED5688"/>
    <w:rsid w:val="00ED5D3B"/>
    <w:rsid w:val="00ED74A0"/>
    <w:rsid w:val="00EE04EB"/>
    <w:rsid w:val="00EE1A06"/>
    <w:rsid w:val="00EE3BFC"/>
    <w:rsid w:val="00EE3D03"/>
    <w:rsid w:val="00EE3E5A"/>
    <w:rsid w:val="00EE4C1D"/>
    <w:rsid w:val="00EE4D78"/>
    <w:rsid w:val="00EE7D42"/>
    <w:rsid w:val="00EF0D6D"/>
    <w:rsid w:val="00EF175A"/>
    <w:rsid w:val="00EF22E8"/>
    <w:rsid w:val="00EF61C8"/>
    <w:rsid w:val="00EF63FA"/>
    <w:rsid w:val="00EF7DB7"/>
    <w:rsid w:val="00F0176C"/>
    <w:rsid w:val="00F05610"/>
    <w:rsid w:val="00F064EF"/>
    <w:rsid w:val="00F068C5"/>
    <w:rsid w:val="00F06FCC"/>
    <w:rsid w:val="00F07ED8"/>
    <w:rsid w:val="00F101E4"/>
    <w:rsid w:val="00F10CD9"/>
    <w:rsid w:val="00F11EEC"/>
    <w:rsid w:val="00F128DE"/>
    <w:rsid w:val="00F13353"/>
    <w:rsid w:val="00F146E9"/>
    <w:rsid w:val="00F14735"/>
    <w:rsid w:val="00F16A0B"/>
    <w:rsid w:val="00F26A48"/>
    <w:rsid w:val="00F26F85"/>
    <w:rsid w:val="00F275B2"/>
    <w:rsid w:val="00F276D4"/>
    <w:rsid w:val="00F30155"/>
    <w:rsid w:val="00F325D5"/>
    <w:rsid w:val="00F33858"/>
    <w:rsid w:val="00F36E98"/>
    <w:rsid w:val="00F40243"/>
    <w:rsid w:val="00F407A9"/>
    <w:rsid w:val="00F41DB4"/>
    <w:rsid w:val="00F428FD"/>
    <w:rsid w:val="00F42E0B"/>
    <w:rsid w:val="00F43ECB"/>
    <w:rsid w:val="00F46C5D"/>
    <w:rsid w:val="00F5088D"/>
    <w:rsid w:val="00F516BE"/>
    <w:rsid w:val="00F5391A"/>
    <w:rsid w:val="00F57623"/>
    <w:rsid w:val="00F60FC1"/>
    <w:rsid w:val="00F64A8E"/>
    <w:rsid w:val="00F658F6"/>
    <w:rsid w:val="00F673D3"/>
    <w:rsid w:val="00F718FB"/>
    <w:rsid w:val="00F723E6"/>
    <w:rsid w:val="00F73308"/>
    <w:rsid w:val="00F734BB"/>
    <w:rsid w:val="00F73885"/>
    <w:rsid w:val="00F7511E"/>
    <w:rsid w:val="00F75B92"/>
    <w:rsid w:val="00F76D1E"/>
    <w:rsid w:val="00F844AA"/>
    <w:rsid w:val="00F84B2A"/>
    <w:rsid w:val="00F861FD"/>
    <w:rsid w:val="00F86518"/>
    <w:rsid w:val="00F9095E"/>
    <w:rsid w:val="00F91CD8"/>
    <w:rsid w:val="00F92752"/>
    <w:rsid w:val="00F93E06"/>
    <w:rsid w:val="00F94166"/>
    <w:rsid w:val="00F96F4D"/>
    <w:rsid w:val="00FA01D6"/>
    <w:rsid w:val="00FA0A3D"/>
    <w:rsid w:val="00FA1E0C"/>
    <w:rsid w:val="00FA26AB"/>
    <w:rsid w:val="00FA553A"/>
    <w:rsid w:val="00FA77B5"/>
    <w:rsid w:val="00FA7F5A"/>
    <w:rsid w:val="00FB16C4"/>
    <w:rsid w:val="00FB2355"/>
    <w:rsid w:val="00FB4039"/>
    <w:rsid w:val="00FB4300"/>
    <w:rsid w:val="00FB79B7"/>
    <w:rsid w:val="00FB7B22"/>
    <w:rsid w:val="00FC5A09"/>
    <w:rsid w:val="00FC6185"/>
    <w:rsid w:val="00FD028E"/>
    <w:rsid w:val="00FD02EE"/>
    <w:rsid w:val="00FD12E7"/>
    <w:rsid w:val="00FD1AC1"/>
    <w:rsid w:val="00FD6782"/>
    <w:rsid w:val="00FD7E43"/>
    <w:rsid w:val="00FE1C05"/>
    <w:rsid w:val="00FE37E7"/>
    <w:rsid w:val="00FE5F52"/>
    <w:rsid w:val="00FE6D16"/>
    <w:rsid w:val="00FE7E27"/>
    <w:rsid w:val="00FF0F2D"/>
    <w:rsid w:val="00FF136F"/>
    <w:rsid w:val="00FF2DC1"/>
    <w:rsid w:val="00FF383C"/>
    <w:rsid w:val="00FF4F7B"/>
    <w:rsid w:val="00FF5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8CFDDB"/>
  <w15:docId w15:val="{12722522-BD56-43D8-AD62-6D79874F5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C3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E4B31"/>
    <w:pPr>
      <w:keepNext/>
      <w:spacing w:line="360" w:lineRule="auto"/>
      <w:outlineLvl w:val="0"/>
    </w:pPr>
    <w:rPr>
      <w:b/>
      <w:bCs/>
      <w:u w:val="single"/>
    </w:rPr>
  </w:style>
  <w:style w:type="paragraph" w:styleId="Heading2">
    <w:name w:val="heading 2"/>
    <w:basedOn w:val="Normal"/>
    <w:next w:val="Normal"/>
    <w:link w:val="Heading2Char"/>
    <w:qFormat/>
    <w:rsid w:val="0059129D"/>
    <w:pPr>
      <w:keepNext/>
      <w:spacing w:line="360" w:lineRule="auto"/>
      <w:outlineLvl w:val="1"/>
    </w:pPr>
    <w:rPr>
      <w:b/>
      <w:bCs/>
    </w:rPr>
  </w:style>
  <w:style w:type="paragraph" w:styleId="Heading3">
    <w:name w:val="heading 3"/>
    <w:basedOn w:val="Normal"/>
    <w:next w:val="Normal"/>
    <w:link w:val="Heading3Char"/>
    <w:qFormat/>
    <w:rsid w:val="00BE4B31"/>
    <w:pPr>
      <w:keepNext/>
      <w:spacing w:line="360" w:lineRule="auto"/>
      <w:outlineLvl w:val="2"/>
    </w:pPr>
    <w:rPr>
      <w:b/>
      <w:bCs/>
      <w:sz w:val="28"/>
    </w:rPr>
  </w:style>
  <w:style w:type="paragraph" w:styleId="Heading4">
    <w:name w:val="heading 4"/>
    <w:basedOn w:val="Normal"/>
    <w:next w:val="Normal"/>
    <w:link w:val="Heading4Char"/>
    <w:qFormat/>
    <w:rsid w:val="0059129D"/>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E4B31"/>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59129D"/>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BE4B31"/>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59129D"/>
    <w:rPr>
      <w:rFonts w:ascii="Times New Roman" w:eastAsia="Times New Roman" w:hAnsi="Times New Roman" w:cs="Times New Roman"/>
      <w:b/>
      <w:bCs/>
      <w:sz w:val="32"/>
      <w:szCs w:val="24"/>
    </w:rPr>
  </w:style>
  <w:style w:type="paragraph" w:styleId="Footer">
    <w:name w:val="footer"/>
    <w:basedOn w:val="Normal"/>
    <w:link w:val="FooterChar"/>
    <w:uiPriority w:val="99"/>
    <w:rsid w:val="00BE4B31"/>
    <w:pPr>
      <w:tabs>
        <w:tab w:val="center" w:pos="4320"/>
        <w:tab w:val="right" w:pos="8640"/>
      </w:tabs>
    </w:pPr>
  </w:style>
  <w:style w:type="character" w:customStyle="1" w:styleId="FooterChar">
    <w:name w:val="Footer Char"/>
    <w:basedOn w:val="DefaultParagraphFont"/>
    <w:link w:val="Footer"/>
    <w:uiPriority w:val="99"/>
    <w:rsid w:val="00BE4B31"/>
    <w:rPr>
      <w:rFonts w:ascii="Times New Roman" w:eastAsia="Times New Roman" w:hAnsi="Times New Roman" w:cs="Times New Roman"/>
      <w:sz w:val="24"/>
      <w:szCs w:val="24"/>
    </w:rPr>
  </w:style>
  <w:style w:type="character" w:styleId="Hyperlink">
    <w:name w:val="Hyperlink"/>
    <w:uiPriority w:val="99"/>
    <w:rsid w:val="004E258B"/>
    <w:rPr>
      <w:color w:val="0000FF"/>
      <w:u w:val="single"/>
    </w:rPr>
  </w:style>
  <w:style w:type="paragraph" w:styleId="ListParagraph">
    <w:name w:val="List Paragraph"/>
    <w:basedOn w:val="Normal"/>
    <w:uiPriority w:val="34"/>
    <w:qFormat/>
    <w:rsid w:val="00D319EE"/>
    <w:pPr>
      <w:ind w:left="720"/>
      <w:contextualSpacing/>
    </w:pPr>
  </w:style>
  <w:style w:type="table" w:styleId="TableGrid">
    <w:name w:val="Table Grid"/>
    <w:basedOn w:val="TableNormal"/>
    <w:uiPriority w:val="39"/>
    <w:rsid w:val="00C115D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59129D"/>
  </w:style>
  <w:style w:type="character" w:styleId="PageNumber">
    <w:name w:val="page number"/>
    <w:basedOn w:val="DefaultParagraphFont"/>
    <w:semiHidden/>
    <w:rsid w:val="00A8065A"/>
  </w:style>
  <w:style w:type="character" w:styleId="FollowedHyperlink">
    <w:name w:val="FollowedHyperlink"/>
    <w:semiHidden/>
    <w:rsid w:val="00A8065A"/>
    <w:rPr>
      <w:color w:val="800080"/>
      <w:u w:val="single"/>
    </w:rPr>
  </w:style>
  <w:style w:type="character" w:styleId="PlaceholderText">
    <w:name w:val="Placeholder Text"/>
    <w:basedOn w:val="DefaultParagraphFont"/>
    <w:uiPriority w:val="99"/>
    <w:semiHidden/>
    <w:rsid w:val="00A8065A"/>
    <w:rPr>
      <w:color w:val="808080"/>
    </w:rPr>
  </w:style>
  <w:style w:type="paragraph" w:styleId="NormalWeb">
    <w:name w:val="Normal (Web)"/>
    <w:basedOn w:val="Normal"/>
    <w:uiPriority w:val="99"/>
    <w:semiHidden/>
    <w:unhideWhenUsed/>
    <w:rsid w:val="00A8065A"/>
    <w:pPr>
      <w:spacing w:before="100" w:beforeAutospacing="1" w:after="100" w:afterAutospacing="1"/>
    </w:pPr>
    <w:rPr>
      <w:rFonts w:eastAsiaTheme="minorEastAsia"/>
    </w:rPr>
  </w:style>
  <w:style w:type="paragraph" w:styleId="Header">
    <w:name w:val="header"/>
    <w:basedOn w:val="Normal"/>
    <w:link w:val="HeaderChar"/>
    <w:uiPriority w:val="99"/>
    <w:unhideWhenUsed/>
    <w:rsid w:val="00ED5136"/>
    <w:pPr>
      <w:tabs>
        <w:tab w:val="center" w:pos="4680"/>
        <w:tab w:val="right" w:pos="9360"/>
      </w:tabs>
    </w:pPr>
  </w:style>
  <w:style w:type="character" w:customStyle="1" w:styleId="HeaderChar">
    <w:name w:val="Header Char"/>
    <w:basedOn w:val="DefaultParagraphFont"/>
    <w:link w:val="Header"/>
    <w:uiPriority w:val="99"/>
    <w:rsid w:val="00ED5136"/>
    <w:rPr>
      <w:rFonts w:ascii="Times New Roman" w:eastAsia="Times New Roman" w:hAnsi="Times New Roman" w:cs="Times New Roman"/>
      <w:sz w:val="24"/>
      <w:szCs w:val="24"/>
    </w:rPr>
  </w:style>
  <w:style w:type="character" w:customStyle="1" w:styleId="citationjournal">
    <w:name w:val="citation journal"/>
    <w:basedOn w:val="DefaultParagraphFont"/>
    <w:rsid w:val="00D7082A"/>
  </w:style>
  <w:style w:type="character" w:styleId="Strong">
    <w:name w:val="Strong"/>
    <w:basedOn w:val="DefaultParagraphFont"/>
    <w:qFormat/>
    <w:rsid w:val="00D7082A"/>
    <w:rPr>
      <w:b/>
      <w:bCs/>
    </w:rPr>
  </w:style>
  <w:style w:type="paragraph" w:styleId="BalloonText">
    <w:name w:val="Balloon Text"/>
    <w:basedOn w:val="Normal"/>
    <w:link w:val="BalloonTextChar"/>
    <w:uiPriority w:val="99"/>
    <w:semiHidden/>
    <w:unhideWhenUsed/>
    <w:rsid w:val="00B453C4"/>
    <w:rPr>
      <w:rFonts w:ascii="Tahoma" w:hAnsi="Tahoma" w:cs="Tahoma"/>
      <w:sz w:val="16"/>
      <w:szCs w:val="16"/>
    </w:rPr>
  </w:style>
  <w:style w:type="character" w:customStyle="1" w:styleId="BalloonTextChar">
    <w:name w:val="Balloon Text Char"/>
    <w:basedOn w:val="DefaultParagraphFont"/>
    <w:link w:val="BalloonText"/>
    <w:uiPriority w:val="99"/>
    <w:semiHidden/>
    <w:rsid w:val="00B453C4"/>
    <w:rPr>
      <w:rFonts w:ascii="Tahoma" w:eastAsia="Times New Roman" w:hAnsi="Tahoma" w:cs="Tahoma"/>
      <w:sz w:val="16"/>
      <w:szCs w:val="16"/>
    </w:rPr>
  </w:style>
  <w:style w:type="paragraph" w:styleId="NoSpacing">
    <w:name w:val="No Spacing"/>
    <w:uiPriority w:val="1"/>
    <w:qFormat/>
    <w:rsid w:val="002F1423"/>
    <w:pPr>
      <w:spacing w:after="0"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BE4462"/>
    <w:rPr>
      <w:sz w:val="16"/>
      <w:szCs w:val="16"/>
    </w:rPr>
  </w:style>
  <w:style w:type="paragraph" w:styleId="CommentText">
    <w:name w:val="annotation text"/>
    <w:basedOn w:val="Normal"/>
    <w:link w:val="CommentTextChar"/>
    <w:uiPriority w:val="99"/>
    <w:semiHidden/>
    <w:unhideWhenUsed/>
    <w:rsid w:val="00BE446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BE4462"/>
    <w:rPr>
      <w:sz w:val="20"/>
      <w:szCs w:val="20"/>
    </w:rPr>
  </w:style>
  <w:style w:type="paragraph" w:styleId="CommentSubject">
    <w:name w:val="annotation subject"/>
    <w:basedOn w:val="CommentText"/>
    <w:next w:val="CommentText"/>
    <w:link w:val="CommentSubjectChar"/>
    <w:uiPriority w:val="99"/>
    <w:semiHidden/>
    <w:unhideWhenUsed/>
    <w:rsid w:val="00BE4462"/>
    <w:rPr>
      <w:b/>
      <w:bCs/>
    </w:rPr>
  </w:style>
  <w:style w:type="character" w:customStyle="1" w:styleId="CommentSubjectChar">
    <w:name w:val="Comment Subject Char"/>
    <w:basedOn w:val="CommentTextChar"/>
    <w:link w:val="CommentSubject"/>
    <w:uiPriority w:val="99"/>
    <w:semiHidden/>
    <w:rsid w:val="00BE4462"/>
    <w:rPr>
      <w:b/>
      <w:bCs/>
      <w:sz w:val="20"/>
      <w:szCs w:val="20"/>
    </w:rPr>
  </w:style>
  <w:style w:type="character" w:styleId="UnresolvedMention">
    <w:name w:val="Unresolved Mention"/>
    <w:basedOn w:val="DefaultParagraphFont"/>
    <w:uiPriority w:val="99"/>
    <w:semiHidden/>
    <w:unhideWhenUsed/>
    <w:rsid w:val="00AF34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434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euronext.com" TargetMode="External"/><Relationship Id="rId117" Type="http://schemas.openxmlformats.org/officeDocument/2006/relationships/hyperlink" Target="htp://www.wias-berlin.de/preprint/1113/wias_preprint_1113.pdf" TargetMode="External"/><Relationship Id="rId21" Type="http://schemas.openxmlformats.org/officeDocument/2006/relationships/hyperlink" Target="http://www.lchclearnet.com" TargetMode="External"/><Relationship Id="rId42" Type="http://schemas.openxmlformats.org/officeDocument/2006/relationships/hyperlink" Target="http://www.bankofengland.co.uk/monetarypolicy/Pages/decisions.aspx" TargetMode="External"/><Relationship Id="rId47" Type="http://schemas.openxmlformats.org/officeDocument/2006/relationships/hyperlink" Target="http://www.newyorkfed.org/markets/omo/dmm/fedfundsdata.cfm" TargetMode="External"/><Relationship Id="rId63" Type="http://schemas.openxmlformats.org/officeDocument/2006/relationships/hyperlink" Target="http://developers.opengamma.com/quantitative-research/Analytic-Framework-for-Implying-Yield-Curves-from-Market-Data-OpenGamma.pdf" TargetMode="External"/><Relationship Id="rId68" Type="http://schemas.openxmlformats.org/officeDocument/2006/relationships/oleObject" Target="embeddings/oleObject3.bin"/><Relationship Id="rId84" Type="http://schemas.openxmlformats.org/officeDocument/2006/relationships/hyperlink" Target="http://www.bondex.co.za/pricing/BEASSA_Zero_Curves_Tech_Specs_240504.pdf" TargetMode="External"/><Relationship Id="rId89" Type="http://schemas.openxmlformats.org/officeDocument/2006/relationships/hyperlink" Target="http://arxiv.org/pdf/0905.2770.pdf" TargetMode="External"/><Relationship Id="rId112" Type="http://schemas.openxmlformats.org/officeDocument/2006/relationships/hyperlink" Target="http://en.wikipedia.org/wiki/Girsanov_theorem" TargetMode="External"/><Relationship Id="rId133" Type="http://schemas.openxmlformats.org/officeDocument/2006/relationships/header" Target="header1.xml"/><Relationship Id="rId16" Type="http://schemas.openxmlformats.org/officeDocument/2006/relationships/hyperlink" Target="http://www.asx.com.au/" TargetMode="External"/><Relationship Id="rId107" Type="http://schemas.openxmlformats.org/officeDocument/2006/relationships/hyperlink" Target="http://papers.ssrn.com/sol3/papers.cfm?abstract_id=1681910" TargetMode="External"/><Relationship Id="rId11" Type="http://schemas.openxmlformats.org/officeDocument/2006/relationships/hyperlink" Target="http://www.euribor-ebf.eu/" TargetMode="External"/><Relationship Id="rId32" Type="http://schemas.openxmlformats.org/officeDocument/2006/relationships/hyperlink" Target="http://www.euribor-ebf.eu/euribor-org/about-euribor.html" TargetMode="External"/><Relationship Id="rId37" Type="http://schemas.openxmlformats.org/officeDocument/2006/relationships/hyperlink" Target="http://nasdaqomxnordic.com/obligationer/danmark.cibor" TargetMode="External"/><Relationship Id="rId53" Type="http://schemas.openxmlformats.org/officeDocument/2006/relationships/hyperlink" Target="http://www.euribor-ebf.eu/eoniaswap-org/about-eoniaswap.html" TargetMode="External"/><Relationship Id="rId58" Type="http://schemas.openxmlformats.org/officeDocument/2006/relationships/hyperlink" Target="http://www.asx.com.au" TargetMode="External"/><Relationship Id="rId74" Type="http://schemas.openxmlformats.org/officeDocument/2006/relationships/hyperlink" Target="http://arxiv.org/abs/1107.1834" TargetMode="External"/><Relationship Id="rId79" Type="http://schemas.openxmlformats.org/officeDocument/2006/relationships/oleObject" Target="embeddings/oleObject7.bin"/><Relationship Id="rId102" Type="http://schemas.openxmlformats.org/officeDocument/2006/relationships/hyperlink" Target="http://www.bancaimi.com/bancaimi/dms/bancaimi/...crisis/.../Morini_day4.pdf&#8206;" TargetMode="External"/><Relationship Id="rId123" Type="http://schemas.openxmlformats.org/officeDocument/2006/relationships/hyperlink" Target="http://en.wikipedia.org/wiki/Automatic_differentiation" TargetMode="External"/><Relationship Id="rId128" Type="http://schemas.openxmlformats.org/officeDocument/2006/relationships/hyperlink" Target="http://papers.ssrn.com/sol3/papers.cfm?abstract_id=1801522" TargetMode="External"/><Relationship Id="rId5" Type="http://schemas.openxmlformats.org/officeDocument/2006/relationships/webSettings" Target="webSettings.xml"/><Relationship Id="rId90" Type="http://schemas.openxmlformats.org/officeDocument/2006/relationships/hyperlink" Target="http://papers.ssrn.com/sol3/papers.cfm?abstract_id=970509" TargetMode="External"/><Relationship Id="rId95" Type="http://schemas.openxmlformats.org/officeDocument/2006/relationships/hyperlink" Target="http://developers.opengamma.com/quantitative-research/Multiple-Curve-Construction-OpenGamma.pdf" TargetMode="External"/><Relationship Id="rId14" Type="http://schemas.openxmlformats.org/officeDocument/2006/relationships/hyperlink" Target="http://www.wmba.org.uk" TargetMode="External"/><Relationship Id="rId22" Type="http://schemas.openxmlformats.org/officeDocument/2006/relationships/hyperlink" Target="http://www.meff.com" TargetMode="External"/><Relationship Id="rId27" Type="http://schemas.openxmlformats.org/officeDocument/2006/relationships/hyperlink" Target="http://www.sgx.com" TargetMode="External"/><Relationship Id="rId30" Type="http://schemas.openxmlformats.org/officeDocument/2006/relationships/hyperlink" Target="http://www.bbalibor.com/technical-aspects/fixing-value-and-maturity" TargetMode="External"/><Relationship Id="rId35" Type="http://schemas.openxmlformats.org/officeDocument/2006/relationships/hyperlink" Target="http://www.m-x.ca/marc_terme_bax_cdor_en.php" TargetMode="External"/><Relationship Id="rId43" Type="http://schemas.openxmlformats.org/officeDocument/2006/relationships/hyperlink" Target="http://www.euribor-ebf.eu/euribor-eonia-org/about-eonia.html" TargetMode="External"/><Relationship Id="rId48" Type="http://schemas.openxmlformats.org/officeDocument/2006/relationships/hyperlink" Target="http://www.rba.gov.au/mkt-operations/tech-notes/interbank-survey.html" TargetMode="External"/><Relationship Id="rId56" Type="http://schemas.openxmlformats.org/officeDocument/2006/relationships/hyperlink" Target="http://www.jse.co.za/Libraries/Interest_Rate_Market_-_Products_Documentation/Jibar_FuturesContract_specifications.sf/b.ashx" TargetMode="External"/><Relationship Id="rId64" Type="http://schemas.openxmlformats.org/officeDocument/2006/relationships/image" Target="media/image2.wmf"/><Relationship Id="rId69" Type="http://schemas.openxmlformats.org/officeDocument/2006/relationships/image" Target="media/image4.wmf"/><Relationship Id="rId77" Type="http://schemas.openxmlformats.org/officeDocument/2006/relationships/oleObject" Target="embeddings/oleObject6.bin"/><Relationship Id="rId100" Type="http://schemas.openxmlformats.org/officeDocument/2006/relationships/hyperlink" Target="http://papers.ssrn.com/sol3/papers.cfm?abstract_id=1332205" TargetMode="External"/><Relationship Id="rId105" Type="http://schemas.openxmlformats.org/officeDocument/2006/relationships/hyperlink" Target="http://papers.ssrn.com/sol3/papers.cfm?abstract_id=1556487" TargetMode="External"/><Relationship Id="rId113" Type="http://schemas.openxmlformats.org/officeDocument/2006/relationships/hyperlink" Target="http://letianwang.net/Fixed_Income/08_HJM_Model.htm" TargetMode="External"/><Relationship Id="rId118" Type="http://schemas.openxmlformats.org/officeDocument/2006/relationships/hyperlink" Target="http://www.christian-fries.de/finmath/bumpingthemodel/Fries-BumpingTheModel.pdf" TargetMode="External"/><Relationship Id="rId126" Type="http://schemas.openxmlformats.org/officeDocument/2006/relationships/hyperlink" Target="http://www.cas.mcmaster.ca/~cs777/presentations/AD.pdf" TargetMode="External"/><Relationship Id="rId134"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www.swedishbankers.se" TargetMode="External"/><Relationship Id="rId72" Type="http://schemas.openxmlformats.org/officeDocument/2006/relationships/oleObject" Target="embeddings/oleObject5.bin"/><Relationship Id="rId80" Type="http://schemas.openxmlformats.org/officeDocument/2006/relationships/image" Target="media/image8.wmf"/><Relationship Id="rId85" Type="http://schemas.openxmlformats.org/officeDocument/2006/relationships/image" Target="media/image10.wmf"/><Relationship Id="rId93" Type="http://schemas.openxmlformats.org/officeDocument/2006/relationships/hyperlink" Target="http://papers.ssrn.com/sol3/papers.cfm?abstract_id=1332205" TargetMode="External"/><Relationship Id="rId98" Type="http://schemas.openxmlformats.org/officeDocument/2006/relationships/hyperlink" Target="http://papers.ssrn.com/sol3/papers.cfm?abstract_id=682343" TargetMode="External"/><Relationship Id="rId121" Type="http://schemas.openxmlformats.org/officeDocument/2006/relationships/hyperlink" Target="http://info.mcs.anl.gov/pub/tech_reports/reports/P1152.pdf" TargetMode="External"/><Relationship Id="rId3" Type="http://schemas.openxmlformats.org/officeDocument/2006/relationships/styles" Target="styles.xml"/><Relationship Id="rId12" Type="http://schemas.openxmlformats.org/officeDocument/2006/relationships/hyperlink" Target="http://www.afma.com.au" TargetMode="External"/><Relationship Id="rId17" Type="http://schemas.openxmlformats.org/officeDocument/2006/relationships/hyperlink" Target="http://www.bmfbovespa.com.br" TargetMode="External"/><Relationship Id="rId25" Type="http://schemas.openxmlformats.org/officeDocument/2006/relationships/hyperlink" Target="http://www.nasdaqomx.com/transactions/markets/nlx" TargetMode="External"/><Relationship Id="rId33" Type="http://schemas.openxmlformats.org/officeDocument/2006/relationships/hyperlink" Target="http://www.zenginkyo.or.jp/en/tibor/the-jba-tibor/" TargetMode="External"/><Relationship Id="rId38" Type="http://schemas.openxmlformats.org/officeDocument/2006/relationships/hyperlink" Target="http://www.shibor.org/shibor/web/html/index_e.html" TargetMode="External"/><Relationship Id="rId46" Type="http://schemas.openxmlformats.org/officeDocument/2006/relationships/hyperlink" Target="http://www.boj.or.jp/en/statistics/market/short/mutan" TargetMode="External"/><Relationship Id="rId59" Type="http://schemas.openxmlformats.org/officeDocument/2006/relationships/hyperlink" Target="http://www.thestreet.com/story/769619/1/what-makes-a-bond-cheapest-to-deliver-against-the-futures-contract.html" TargetMode="External"/><Relationship Id="rId67" Type="http://schemas.openxmlformats.org/officeDocument/2006/relationships/image" Target="media/image3.wmf"/><Relationship Id="rId103" Type="http://schemas.openxmlformats.org/officeDocument/2006/relationships/hyperlink" Target="http://papers.ssrn.com/sol3/papers.cfm?abstract_id=1506046" TargetMode="External"/><Relationship Id="rId108" Type="http://schemas.openxmlformats.org/officeDocument/2006/relationships/hyperlink" Target="http://papers.ssrn.com/sol3/papers.cfm?abstract_id=1395390" TargetMode="External"/><Relationship Id="rId116" Type="http://schemas.openxmlformats.org/officeDocument/2006/relationships/hyperlink" Target="http://creditanalytics.codeplex.com" TargetMode="External"/><Relationship Id="rId124" Type="http://schemas.openxmlformats.org/officeDocument/2006/relationships/hyperlink" Target="http://www.pvv.ntnu.no/~berland/resources/autodiff-triallecture.pdf" TargetMode="External"/><Relationship Id="rId129" Type="http://schemas.openxmlformats.org/officeDocument/2006/relationships/hyperlink" Target="http://papers.ssrn.com/sol3/papers.cfm?abstract_id=1801522" TargetMode="External"/><Relationship Id="rId20" Type="http://schemas.openxmlformats.org/officeDocument/2006/relationships/hyperlink" Target="http:///www.theice.com" TargetMode="External"/><Relationship Id="rId41" Type="http://schemas.openxmlformats.org/officeDocument/2006/relationships/hyperlink" Target="http://www.ecb.int/events/calendar/mgcgc/html/index.en.html" TargetMode="External"/><Relationship Id="rId54" Type="http://schemas.openxmlformats.org/officeDocument/2006/relationships/hyperlink" Target="https://globalderivatives.nyx.com/contract/content/29179/contract-specification" TargetMode="External"/><Relationship Id="rId62" Type="http://schemas.openxmlformats.org/officeDocument/2006/relationships/hyperlink" Target="http://developers.opengamma.com/quantitative-research/Multiple-Curve-Construction-OpenGamma.pdf" TargetMode="External"/><Relationship Id="rId70" Type="http://schemas.openxmlformats.org/officeDocument/2006/relationships/oleObject" Target="embeddings/oleObject4.bin"/><Relationship Id="rId75" Type="http://schemas.openxmlformats.org/officeDocument/2006/relationships/hyperlink" Target="http://www.jonathankinlay.com/Articles/Yield%20Curve%20Construction%20Models.pdf" TargetMode="External"/><Relationship Id="rId83" Type="http://schemas.openxmlformats.org/officeDocument/2006/relationships/oleObject" Target="embeddings/oleObject9.bin"/><Relationship Id="rId88" Type="http://schemas.openxmlformats.org/officeDocument/2006/relationships/hyperlink" Target="http://ideas.repec.org/p/fip/fedgfe/95-1.html" TargetMode="External"/><Relationship Id="rId91" Type="http://schemas.openxmlformats.org/officeDocument/2006/relationships/hyperlink" Target="http://www2.isda.org/" TargetMode="External"/><Relationship Id="rId96" Type="http://schemas.openxmlformats.org/officeDocument/2006/relationships/hyperlink" Target="http://arxiv.org/pdf/0905.2770.pdf" TargetMode="External"/><Relationship Id="rId111" Type="http://schemas.openxmlformats.org/officeDocument/2006/relationships/hyperlink" Target="http://www.frouah.com/finance%20notes/The%20Heston%20model%20short%20version.pdf" TargetMode="External"/><Relationship Id="rId132" Type="http://schemas.openxmlformats.org/officeDocument/2006/relationships/hyperlink" Target="https://dept.math.lsa.umich.edu/~conlon/math623/rebonato_review.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zenginko.or.jp/en/" TargetMode="External"/><Relationship Id="rId23" Type="http://schemas.openxmlformats.org/officeDocument/2006/relationships/hyperlink" Target="http://www.m-x.ca/" TargetMode="External"/><Relationship Id="rId28" Type="http://schemas.openxmlformats.org/officeDocument/2006/relationships/hyperlink" Target="http://www.tse.or.jp/english" TargetMode="External"/><Relationship Id="rId36" Type="http://schemas.openxmlformats.org/officeDocument/2006/relationships/hyperlink" Target="http://www.finansraadet.dk" TargetMode="External"/><Relationship Id="rId49" Type="http://schemas.openxmlformats.org/officeDocument/2006/relationships/hyperlink" Target="http://www.bankofcanada.ca/rates/interest_rates/money-market-yields" TargetMode="External"/><Relationship Id="rId57" Type="http://schemas.openxmlformats.org/officeDocument/2006/relationships/hyperlink" Target="http://www.eurexchange.com/products/INT/FIX/OGBL_en.html" TargetMode="External"/><Relationship Id="rId106" Type="http://schemas.openxmlformats.org/officeDocument/2006/relationships/hyperlink" Target="http://papers.ssrn.com/sol3/papers.cfm?abstract_id=1601866" TargetMode="External"/><Relationship Id="rId114" Type="http://schemas.openxmlformats.org/officeDocument/2006/relationships/hyperlink" Target="http://letianwang.net/Fixed_Income/09_Hull-White_Model.htm" TargetMode="External"/><Relationship Id="rId119" Type="http://schemas.openxmlformats.org/officeDocument/2006/relationships/hyperlink" Target="http://papers.ssrn.com/sol3/papers.cfm?abstract_id=472061" TargetMode="External"/><Relationship Id="rId127" Type="http://schemas.openxmlformats.org/officeDocument/2006/relationships/hyperlink" Target="http://papers.ssrn.com/sol3/papers.cfm?abstract_id=1801522" TargetMode="External"/><Relationship Id="rId10" Type="http://schemas.openxmlformats.org/officeDocument/2006/relationships/hyperlink" Target="http://www.bba.org.uk/" TargetMode="External"/><Relationship Id="rId31" Type="http://schemas.openxmlformats.org/officeDocument/2006/relationships/hyperlink" Target="http://www.nyx.com/libor" TargetMode="External"/><Relationship Id="rId44" Type="http://schemas.openxmlformats.org/officeDocument/2006/relationships/hyperlink" Target="http://www.wmba.org.uk/pages/index.cfm?page_id=32" TargetMode="External"/><Relationship Id="rId52" Type="http://schemas.openxmlformats.org/officeDocument/2006/relationships/hyperlink" Target="http://www.isda.org/c_and_a/pdf/ISDA-Compounding-memo.pdf" TargetMode="External"/><Relationship Id="rId60" Type="http://schemas.openxmlformats.org/officeDocument/2006/relationships/hyperlink" Target="http://people.stern.nyu.edu/jcarpen0/courses/b403333/23bondfutures.pdf" TargetMode="External"/><Relationship Id="rId65" Type="http://schemas.openxmlformats.org/officeDocument/2006/relationships/oleObject" Target="embeddings/oleObject1.bin"/><Relationship Id="rId73" Type="http://schemas.openxmlformats.org/officeDocument/2006/relationships/hyperlink" Target="http://papers.ssrn.com/sol3/papers.cfm?abstract_id=871088" TargetMode="External"/><Relationship Id="rId78" Type="http://schemas.openxmlformats.org/officeDocument/2006/relationships/image" Target="media/image7.wmf"/><Relationship Id="rId81" Type="http://schemas.openxmlformats.org/officeDocument/2006/relationships/oleObject" Target="embeddings/oleObject8.bin"/><Relationship Id="rId86" Type="http://schemas.openxmlformats.org/officeDocument/2006/relationships/oleObject" Target="embeddings/oleObject10.bin"/><Relationship Id="rId94" Type="http://schemas.openxmlformats.org/officeDocument/2006/relationships/hyperlink" Target="http://www.bancaimi.com/bancaimi/dms/bancaimi/...crisis/.../Morini_day4.pdf&#8206;" TargetMode="External"/><Relationship Id="rId99" Type="http://schemas.openxmlformats.org/officeDocument/2006/relationships/hyperlink" Target="http://papers.ssrn.com/sol3/papers.cfm?abstract_id=1433022" TargetMode="External"/><Relationship Id="rId101" Type="http://schemas.openxmlformats.org/officeDocument/2006/relationships/hyperlink" Target="http://papers.ssrn.com/sol3/papers.cfm?abstract_id=1563685" TargetMode="External"/><Relationship Id="rId122" Type="http://schemas.openxmlformats.org/officeDocument/2006/relationships/hyperlink" Target="http://papers.ssrn.com/sol3/papers.cfm?abstract_id=1801522" TargetMode="External"/><Relationship Id="rId130" Type="http://schemas.openxmlformats.org/officeDocument/2006/relationships/hyperlink" Target="https://www.nber.org/papers/w19459" TargetMode="External"/><Relationship Id="rId13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2.isda.org/" TargetMode="External"/><Relationship Id="rId13" Type="http://schemas.openxmlformats.org/officeDocument/2006/relationships/hyperlink" Target="http://www.finansraadet.dk" TargetMode="External"/><Relationship Id="rId18" Type="http://schemas.openxmlformats.org/officeDocument/2006/relationships/hyperlink" Target="http://www.cmegroup.com" TargetMode="External"/><Relationship Id="rId39" Type="http://schemas.openxmlformats.org/officeDocument/2006/relationships/hyperlink" Target="http://www.abs.org.sg" TargetMode="External"/><Relationship Id="rId109" Type="http://schemas.openxmlformats.org/officeDocument/2006/relationships/hyperlink" Target="http://www.math.nyu.edu/research/carrp/papers/pdf/integtransform.pdf" TargetMode="External"/><Relationship Id="rId34" Type="http://schemas.openxmlformats.org/officeDocument/2006/relationships/hyperlink" Target="http://www.afma.com.au/data/bbsw.html" TargetMode="External"/><Relationship Id="rId50" Type="http://schemas.openxmlformats.org/officeDocument/2006/relationships/hyperlink" Target="http://www.nationalbanken.dk/dnuk/rates.nsf/side/reference_rates!opendocument" TargetMode="External"/><Relationship Id="rId55" Type="http://schemas.openxmlformats.org/officeDocument/2006/relationships/hyperlink" Target="http://www.m-x.ca/produits_taux_int_bax_en.php" TargetMode="External"/><Relationship Id="rId76" Type="http://schemas.openxmlformats.org/officeDocument/2006/relationships/image" Target="media/image6.wmf"/><Relationship Id="rId97" Type="http://schemas.openxmlformats.org/officeDocument/2006/relationships/hyperlink" Target="http://arxiv.org/abs/1103.2567" TargetMode="External"/><Relationship Id="rId104" Type="http://schemas.openxmlformats.org/officeDocument/2006/relationships/hyperlink" Target="http://papers.ssrn.com/sol3/papers.cfm?abstract_id=1440633" TargetMode="External"/><Relationship Id="rId120" Type="http://schemas.openxmlformats.org/officeDocument/2006/relationships/hyperlink" Target="http://www.autodiff.org/" TargetMode="External"/><Relationship Id="rId125" Type="http://schemas.openxmlformats.org/officeDocument/2006/relationships/hyperlink" Target="http://info.mcs.anl.gov/pub/tech_reports/reports/P1152.pdf" TargetMode="External"/><Relationship Id="rId7" Type="http://schemas.openxmlformats.org/officeDocument/2006/relationships/endnotes" Target="endnotes.xml"/><Relationship Id="rId71" Type="http://schemas.openxmlformats.org/officeDocument/2006/relationships/image" Target="media/image5.wmf"/><Relationship Id="rId92" Type="http://schemas.openxmlformats.org/officeDocument/2006/relationships/hyperlink" Target="http://www.risk.net/risk-magazine/feature/1497684/libor-attack" TargetMode="External"/><Relationship Id="rId2" Type="http://schemas.openxmlformats.org/officeDocument/2006/relationships/numbering" Target="numbering.xml"/><Relationship Id="rId29" Type="http://schemas.openxmlformats.org/officeDocument/2006/relationships/hyperlink" Target="http://www.safex.co.za" TargetMode="External"/><Relationship Id="rId24" Type="http://schemas.openxmlformats.org/officeDocument/2006/relationships/hyperlink" Target="http://www.nasdaqomx.com" TargetMode="External"/><Relationship Id="rId40" Type="http://schemas.openxmlformats.org/officeDocument/2006/relationships/hyperlink" Target="http://www.federalreserve.gov/monetarypolicy/fomccalendars.htm" TargetMode="External"/><Relationship Id="rId45" Type="http://schemas.openxmlformats.org/officeDocument/2006/relationships/hyperlink" Target="http://www.bba.org.uk/policy/article/sterling-overnight-index-average-sonia-a-guide/benchmarks" TargetMode="External"/><Relationship Id="rId66" Type="http://schemas.openxmlformats.org/officeDocument/2006/relationships/oleObject" Target="embeddings/oleObject2.bin"/><Relationship Id="rId87" Type="http://schemas.openxmlformats.org/officeDocument/2006/relationships/hyperlink" Target="http://papers.ssrn.com/sol3/papers.cfm?abstract_id=871088" TargetMode="External"/><Relationship Id="rId110" Type="http://schemas.openxmlformats.org/officeDocument/2006/relationships/hyperlink" Target="http://www.pjaeckel.webspace.virginmedia.com/NotSoComplexLogarithmsInTheHestonModel.pdf" TargetMode="External"/><Relationship Id="rId115" Type="http://schemas.openxmlformats.org/officeDocument/2006/relationships/hyperlink" Target="http://letianwang.net/Fixed_Income/12_SABR_Model.htm" TargetMode="External"/><Relationship Id="rId131" Type="http://schemas.openxmlformats.org/officeDocument/2006/relationships/hyperlink" Target="https://www.academia.edu/90391422/The_Right_and_Wrong_Models_for_Evaluating_Callable_Municipal_Bonds" TargetMode="External"/><Relationship Id="rId136" Type="http://schemas.openxmlformats.org/officeDocument/2006/relationships/theme" Target="theme/theme1.xml"/><Relationship Id="rId61" Type="http://schemas.openxmlformats.org/officeDocument/2006/relationships/hyperlink" Target="http://www.bankofcanada.ca/en/res/wp00-17.htm" TargetMode="External"/><Relationship Id="rId82" Type="http://schemas.openxmlformats.org/officeDocument/2006/relationships/image" Target="media/image9.wmf"/><Relationship Id="rId19" Type="http://schemas.openxmlformats.org/officeDocument/2006/relationships/hyperlink" Target="http://www.eurexchange.com/inde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4A93C-8071-463F-9E8E-83ECC95FC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456</Pages>
  <Words>78980</Words>
  <Characters>450191</Characters>
  <Application>Microsoft Office Word</Application>
  <DocSecurity>0</DocSecurity>
  <Lines>3751</Lines>
  <Paragraphs>1056</Paragraphs>
  <ScaleCrop>false</ScaleCrop>
  <HeadingPairs>
    <vt:vector size="2" baseType="variant">
      <vt:variant>
        <vt:lpstr>Title</vt:lpstr>
      </vt:variant>
      <vt:variant>
        <vt:i4>1</vt:i4>
      </vt:variant>
    </vt:vector>
  </HeadingPairs>
  <TitlesOfParts>
    <vt:vector size="1" baseType="lpstr">
      <vt:lpstr>Fixed Income Analytics</vt:lpstr>
    </vt:vector>
  </TitlesOfParts>
  <Company>Toshiba</Company>
  <LinksUpToDate>false</LinksUpToDate>
  <CharactersWithSpaces>528115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Fixed Income Analytics</dc:title>
  <dc:creator>Spooky</dc:creator>
  <cp:keywords>Fixed Income Analytics</cp:keywords>
  <cp:lastModifiedBy>Lakshmi Krishnamurthy</cp:lastModifiedBy>
  <cp:revision>3</cp:revision>
  <cp:lastPrinted>2015-08-26T19:50:00Z</cp:lastPrinted>
  <dcterms:created xsi:type="dcterms:W3CDTF">2025-08-21T13:46:00Z</dcterms:created>
  <dcterms:modified xsi:type="dcterms:W3CDTF">2025-08-21T13:49:00Z</dcterms:modified>
</cp:coreProperties>
</file>