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10CAE4B"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037014">
        <w:rPr>
          <w:b/>
          <w:bCs/>
          <w:sz w:val="28"/>
          <w:szCs w:val="28"/>
        </w:rPr>
        <w:t>1</w:t>
      </w:r>
      <w:r w:rsidR="00A82791">
        <w:rPr>
          <w:b/>
          <w:bCs/>
          <w:sz w:val="28"/>
          <w:szCs w:val="28"/>
        </w:rPr>
        <w:t>9</w:t>
      </w:r>
      <w:r w:rsidRPr="00A03CFE">
        <w:rPr>
          <w:sz w:val="28"/>
          <w:szCs w:val="28"/>
        </w:rPr>
        <w:t xml:space="preserve"> </w:t>
      </w:r>
      <w:r w:rsidR="001E0AFA">
        <w:rPr>
          <w:sz w:val="28"/>
          <w:szCs w:val="28"/>
        </w:rPr>
        <w:t>2</w:t>
      </w:r>
      <w:r w:rsidR="00A82791">
        <w:rPr>
          <w:sz w:val="28"/>
          <w:szCs w:val="28"/>
        </w:rPr>
        <w:t>8</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w:t>
      </w:r>
      <w:proofErr w:type="gramStart"/>
      <w:r>
        <w:rPr>
          <w:bCs/>
        </w:rPr>
        <w:t>a number of</w:t>
      </w:r>
      <w:proofErr w:type="gramEnd"/>
      <w:r>
        <w:rPr>
          <w:bCs/>
        </w:rPr>
        <w:t xml:space="preserve">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w:t>
      </w:r>
      <w:proofErr w:type="gramStart"/>
      <w:r>
        <w:rPr>
          <w:bCs/>
        </w:rPr>
        <w:t>a brief summary</w:t>
      </w:r>
      <w:proofErr w:type="gramEnd"/>
      <w:r>
        <w:rPr>
          <w:bCs/>
        </w:rPr>
        <w:t xml:space="preserve">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xml:space="preserve">: There are </w:t>
      </w:r>
      <w:proofErr w:type="gramStart"/>
      <w:r w:rsidRPr="00046B07">
        <w:rPr>
          <w:bCs/>
        </w:rPr>
        <w:t>a number of</w:t>
      </w:r>
      <w:proofErr w:type="gramEnd"/>
      <w:r w:rsidRPr="00046B07">
        <w:rPr>
          <w:bCs/>
        </w:rPr>
        <w:t xml:space="preserve">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 xml:space="preserve">representative enough of the statistical properties of real world observed phenomena, i.e., ‘stylized </w:t>
      </w:r>
      <w:proofErr w:type="gramStart"/>
      <w:r>
        <w:rPr>
          <w:bCs/>
        </w:rPr>
        <w:t>facts’</w:t>
      </w:r>
      <w:proofErr w:type="gramEnd"/>
      <w:r>
        <w:rPr>
          <w:bCs/>
        </w:rPr>
        <w:t>.</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w:t>
      </w:r>
      <w:proofErr w:type="gramStart"/>
      <w:r>
        <w:rPr>
          <w:bCs/>
        </w:rPr>
        <w:t>in itself encompasses</w:t>
      </w:r>
      <w:proofErr w:type="gramEnd"/>
      <w:r>
        <w:rPr>
          <w:bCs/>
        </w:rPr>
        <w:t xml:space="preserve">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w:t>
      </w:r>
      <w:proofErr w:type="gramStart"/>
      <w:r>
        <w:rPr>
          <w:bCs/>
        </w:rPr>
        <w:t>in reality and</w:t>
      </w:r>
      <w:proofErr w:type="gramEnd"/>
      <w:r>
        <w:rPr>
          <w:bCs/>
        </w:rPr>
        <w:t xml:space="preserve">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w:t>
      </w:r>
      <w:proofErr w:type="gramStart"/>
      <w:r>
        <w:rPr>
          <w:bCs/>
        </w:rPr>
        <w:t>’,</w:t>
      </w:r>
      <w:proofErr w:type="gramEnd"/>
      <w:r>
        <w:rPr>
          <w:bCs/>
        </w:rPr>
        <w:t xml:space="preserve">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05DA37A7" w14:textId="77777777" w:rsidR="004F1672" w:rsidRDefault="004F1672" w:rsidP="004F1672">
      <w:pPr>
        <w:spacing w:line="360" w:lineRule="auto"/>
        <w:rPr>
          <w:bCs/>
        </w:rPr>
      </w:pPr>
    </w:p>
    <w:p w14:paraId="4430EB63" w14:textId="77777777" w:rsidR="004F1672" w:rsidRDefault="004F1672" w:rsidP="004F1672">
      <w:pPr>
        <w:spacing w:line="360" w:lineRule="auto"/>
        <w:rPr>
          <w:bCs/>
        </w:rPr>
      </w:pPr>
    </w:p>
    <w:p w14:paraId="0D7202A2" w14:textId="7E3BBB08" w:rsidR="004F1672" w:rsidRPr="004F1672" w:rsidRDefault="004F1672" w:rsidP="004F1672">
      <w:pPr>
        <w:spacing w:line="360" w:lineRule="auto"/>
        <w:rPr>
          <w:b/>
          <w:sz w:val="28"/>
          <w:szCs w:val="28"/>
        </w:rPr>
      </w:pPr>
      <w:r w:rsidRPr="004F1672">
        <w:rPr>
          <w:b/>
          <w:sz w:val="28"/>
          <w:szCs w:val="28"/>
        </w:rPr>
        <w:t>Limit Order Book</w:t>
      </w:r>
    </w:p>
    <w:p w14:paraId="474A2C20" w14:textId="77777777" w:rsidR="004F1672" w:rsidRDefault="004F1672" w:rsidP="004F1672">
      <w:pPr>
        <w:spacing w:line="360" w:lineRule="auto"/>
        <w:rPr>
          <w:bCs/>
        </w:rPr>
      </w:pPr>
    </w:p>
    <w:p w14:paraId="204DB1EE" w14:textId="0EAA940A" w:rsidR="004F1672" w:rsidRDefault="004F1672" w:rsidP="004F1672">
      <w:pPr>
        <w:pStyle w:val="ListParagraph"/>
        <w:numPr>
          <w:ilvl w:val="0"/>
          <w:numId w:val="269"/>
        </w:numPr>
        <w:spacing w:line="360" w:lineRule="auto"/>
        <w:rPr>
          <w:bCs/>
        </w:rPr>
      </w:pPr>
      <w:r w:rsidRPr="004F1672">
        <w:rPr>
          <w:bCs/>
          <w:u w:val="single"/>
        </w:rPr>
        <w:t>Mathematical Description of Limit Order Books</w:t>
      </w:r>
      <w:r w:rsidRPr="004F1672">
        <w:rPr>
          <w:bCs/>
        </w:rPr>
        <w:t>: This section provides a brief mathematical description of Limit Order Books and specifically how the time evolution of the order book dynamics can be described in a mathematical fashion. Abergel, Anane, Chakraborti, Jedidi, and Toke (2016) contain a detailed overview.</w:t>
      </w:r>
    </w:p>
    <w:p w14:paraId="440E7F77" w14:textId="4CE4C27B" w:rsidR="004F1672" w:rsidRDefault="004F1672" w:rsidP="004F1672">
      <w:pPr>
        <w:pStyle w:val="ListParagraph"/>
        <w:numPr>
          <w:ilvl w:val="0"/>
          <w:numId w:val="269"/>
        </w:numPr>
        <w:spacing w:line="360" w:lineRule="auto"/>
        <w:rPr>
          <w:bCs/>
        </w:rPr>
      </w:pPr>
      <w:r>
        <w:rPr>
          <w:bCs/>
          <w:u w:val="single"/>
        </w:rPr>
        <w:t>Price Levels of Order Book</w:t>
      </w:r>
      <w:r w:rsidRPr="004F1672">
        <w:rPr>
          <w:bCs/>
        </w:rPr>
        <w:t>:</w:t>
      </w:r>
      <w:r>
        <w:rPr>
          <w:bCs/>
        </w:rPr>
        <w:t xml:space="preserve"> The order book consists of discrete price levels at one </w:t>
      </w:r>
      <w:r>
        <w:rPr>
          <w:bCs/>
          <w:i/>
          <w:iCs/>
        </w:rPr>
        <w:t>tick</w:t>
      </w:r>
      <w:r>
        <w:rPr>
          <w:bCs/>
        </w:rPr>
        <w:t xml:space="preserve"> difference from each other. The minimum difference in the price levels is known as the </w:t>
      </w:r>
      <w:r>
        <w:rPr>
          <w:bCs/>
          <w:i/>
          <w:iCs/>
        </w:rPr>
        <w:t>tick-size</w:t>
      </w:r>
      <w:r>
        <w:rPr>
          <w:bCs/>
        </w:rPr>
        <w:t xml:space="preserve"> and is often specified by the regulators for each exchange.</w:t>
      </w:r>
    </w:p>
    <w:p w14:paraId="25EC8F79" w14:textId="30F53AFC" w:rsidR="004F1672" w:rsidRDefault="004F1672" w:rsidP="004F1672">
      <w:pPr>
        <w:pStyle w:val="ListParagraph"/>
        <w:numPr>
          <w:ilvl w:val="0"/>
          <w:numId w:val="269"/>
        </w:numPr>
        <w:spacing w:line="360" w:lineRule="auto"/>
        <w:rPr>
          <w:bCs/>
        </w:rPr>
      </w:pPr>
      <w:r>
        <w:rPr>
          <w:bCs/>
          <w:u w:val="single"/>
        </w:rPr>
        <w:t>Orders Associated with each Level</w:t>
      </w:r>
      <w:r w:rsidRPr="004F1672">
        <w:rPr>
          <w:bCs/>
        </w:rPr>
        <w:t>:</w:t>
      </w:r>
      <w:r>
        <w:rPr>
          <w:bCs/>
        </w:rPr>
        <w:t xml:space="preserve"> Each price level can have a non-negative integer num</w:t>
      </w:r>
      <w:r w:rsidR="003103A1">
        <w:rPr>
          <w:bCs/>
        </w:rPr>
        <w:t>b</w:t>
      </w:r>
      <w:r>
        <w:rPr>
          <w:bCs/>
        </w:rPr>
        <w:t xml:space="preserve">er of ‘orders’ </w:t>
      </w:r>
      <w:r w:rsidR="003103A1">
        <w:rPr>
          <w:bCs/>
        </w:rPr>
        <w:t>resting there with different ‘sizes’ and different ‘</w:t>
      </w:r>
      <w:proofErr w:type="gramStart"/>
      <w:r w:rsidR="003103A1">
        <w:rPr>
          <w:bCs/>
        </w:rPr>
        <w:t>sides’</w:t>
      </w:r>
      <w:proofErr w:type="gramEnd"/>
      <w:r w:rsidR="003103A1">
        <w:rPr>
          <w:bCs/>
        </w:rPr>
        <w:t>. Orders here refer to the unexecuted – or ‘unmatched’ – limit orders at that price level.</w:t>
      </w:r>
    </w:p>
    <w:p w14:paraId="35158334" w14:textId="77D4111A" w:rsidR="00EA1018" w:rsidRDefault="00EA1018" w:rsidP="004F1672">
      <w:pPr>
        <w:pStyle w:val="ListParagraph"/>
        <w:numPr>
          <w:ilvl w:val="0"/>
          <w:numId w:val="269"/>
        </w:numPr>
        <w:spacing w:line="360" w:lineRule="auto"/>
        <w:rPr>
          <w:bCs/>
        </w:rPr>
      </w:pPr>
      <w:r>
        <w:rPr>
          <w:bCs/>
          <w:u w:val="single"/>
        </w:rPr>
        <w:t>What is an Order</w:t>
      </w:r>
      <w:r w:rsidRPr="00EA1018">
        <w:rPr>
          <w:bCs/>
        </w:rPr>
        <w:t>?</w:t>
      </w:r>
      <w:r>
        <w:rPr>
          <w:bCs/>
        </w:rPr>
        <w:t xml:space="preserve"> Each order shows the intention of the market participant to trade at the specified price level, a quantity equaling the order size, and the direction of the trades – buy or sell – specified by their order sizes.</w:t>
      </w:r>
    </w:p>
    <w:p w14:paraId="458C308A" w14:textId="16E4B463" w:rsidR="00EA1018" w:rsidRDefault="00EA1018" w:rsidP="004F1672">
      <w:pPr>
        <w:pStyle w:val="ListParagraph"/>
        <w:numPr>
          <w:ilvl w:val="0"/>
          <w:numId w:val="269"/>
        </w:numPr>
        <w:spacing w:line="360" w:lineRule="auto"/>
        <w:rPr>
          <w:bCs/>
        </w:rPr>
      </w:pPr>
      <w:r>
        <w:rPr>
          <w:bCs/>
          <w:u w:val="single"/>
        </w:rPr>
        <w:t>Unmatched Order in the Book</w:t>
      </w:r>
      <w:r w:rsidRPr="00EA1018">
        <w:rPr>
          <w:bCs/>
        </w:rPr>
        <w:t>:</w:t>
      </w:r>
      <w:r>
        <w:rPr>
          <w:bCs/>
        </w:rPr>
        <w:t xml:space="preserve"> Since the order book consists of unmatched orders, the orders with intentions to buy are always at lower price levels than the orders with intention to sell.</w:t>
      </w:r>
    </w:p>
    <w:p w14:paraId="2900D8B1" w14:textId="6E68CC47" w:rsidR="00EA1018" w:rsidRDefault="00EA1018" w:rsidP="004F1672">
      <w:pPr>
        <w:pStyle w:val="ListParagraph"/>
        <w:numPr>
          <w:ilvl w:val="0"/>
          <w:numId w:val="269"/>
        </w:numPr>
        <w:spacing w:line="360" w:lineRule="auto"/>
        <w:rPr>
          <w:bCs/>
        </w:rPr>
      </w:pPr>
      <w:r>
        <w:rPr>
          <w:bCs/>
          <w:u w:val="single"/>
        </w:rPr>
        <w:lastRenderedPageBreak/>
        <w:t>Buy/Sell Order Book Sections</w:t>
      </w:r>
      <w:r w:rsidRPr="00EA1018">
        <w:rPr>
          <w:bCs/>
        </w:rPr>
        <w:t>:</w:t>
      </w:r>
      <w:r>
        <w:rPr>
          <w:bCs/>
        </w:rPr>
        <w:t xml:space="preserve"> The buy section is known as the ‘bid’ and the sell section is known as the ‘ask</w:t>
      </w:r>
      <w:proofErr w:type="gramStart"/>
      <w:r>
        <w:rPr>
          <w:bCs/>
        </w:rPr>
        <w:t>’.</w:t>
      </w:r>
      <w:proofErr w:type="gramEnd"/>
      <w:r>
        <w:rPr>
          <w:bCs/>
        </w:rPr>
        <w:t xml:space="preserve"> The figure below shows aggregate order sizes at each price level for AAPL at a random time of the day.</w:t>
      </w:r>
    </w:p>
    <w:p w14:paraId="4B01685A" w14:textId="77777777" w:rsidR="00AC2889" w:rsidRDefault="00AC2889" w:rsidP="00AC2889">
      <w:pPr>
        <w:spacing w:line="360" w:lineRule="auto"/>
        <w:rPr>
          <w:bCs/>
        </w:rPr>
      </w:pPr>
    </w:p>
    <w:p w14:paraId="390954A0" w14:textId="36005B43" w:rsidR="00AC2889" w:rsidRPr="00AC2889" w:rsidRDefault="00AC2889" w:rsidP="00AC2889">
      <w:pPr>
        <w:spacing w:line="360" w:lineRule="auto"/>
        <w:jc w:val="center"/>
        <w:rPr>
          <w:bCs/>
        </w:rPr>
      </w:pPr>
      <w:r>
        <w:rPr>
          <w:noProof/>
        </w:rPr>
        <w:drawing>
          <wp:inline distT="0" distB="0" distL="0" distR="0" wp14:anchorId="0E16D914" wp14:editId="1D927F0D">
            <wp:extent cx="3724275" cy="2857500"/>
            <wp:effectExtent l="0" t="0" r="9525" b="0"/>
            <wp:docPr id="9942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8105" name=""/>
                    <pic:cNvPicPr/>
                  </pic:nvPicPr>
                  <pic:blipFill>
                    <a:blip r:embed="rId12"/>
                    <a:stretch>
                      <a:fillRect/>
                    </a:stretch>
                  </pic:blipFill>
                  <pic:spPr>
                    <a:xfrm>
                      <a:off x="0" y="0"/>
                      <a:ext cx="3724275" cy="2857500"/>
                    </a:xfrm>
                    <a:prstGeom prst="rect">
                      <a:avLst/>
                    </a:prstGeom>
                  </pic:spPr>
                </pic:pic>
              </a:graphicData>
            </a:graphic>
          </wp:inline>
        </w:drawing>
      </w:r>
    </w:p>
    <w:p w14:paraId="3330C163" w14:textId="0AD24431" w:rsidR="00EA1018" w:rsidRDefault="00EA1018" w:rsidP="004F1672">
      <w:pPr>
        <w:pStyle w:val="ListParagraph"/>
        <w:numPr>
          <w:ilvl w:val="0"/>
          <w:numId w:val="269"/>
        </w:numPr>
        <w:spacing w:line="360" w:lineRule="auto"/>
        <w:rPr>
          <w:bCs/>
        </w:rPr>
      </w:pPr>
      <w:r>
        <w:rPr>
          <w:bCs/>
          <w:u w:val="single"/>
        </w:rPr>
        <w:t>Best Bid and Ask Prices</w:t>
      </w:r>
      <w:r w:rsidRPr="00EA1018">
        <w:rPr>
          <w:bCs/>
        </w:rPr>
        <w:t>:</w:t>
      </w:r>
      <w:r>
        <w:rPr>
          <w:bCs/>
        </w:rPr>
        <w:t xml:space="preserve"> </w:t>
      </w:r>
      <w:r w:rsidR="002B7E70">
        <w:rPr>
          <w:bCs/>
        </w:rPr>
        <w:t xml:space="preserve">The price level at the best bid in known as the ‘bid-price’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r w:rsidR="00AC2889">
        <w:rPr>
          <w:bCs/>
        </w:rPr>
        <w:t xml:space="preserve">, and similarly at the best ask the ‘ask-price’ is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sidR="00AC2889">
        <w:rPr>
          <w:bCs/>
        </w:rPr>
        <w:t>.</w:t>
      </w:r>
    </w:p>
    <w:p w14:paraId="558F6A80" w14:textId="77777777" w:rsidR="00BF287A" w:rsidRDefault="00AC2889" w:rsidP="004F1672">
      <w:pPr>
        <w:pStyle w:val="ListParagraph"/>
        <w:numPr>
          <w:ilvl w:val="0"/>
          <w:numId w:val="269"/>
        </w:numPr>
        <w:spacing w:line="360" w:lineRule="auto"/>
        <w:rPr>
          <w:bCs/>
        </w:rPr>
      </w:pPr>
      <w:r>
        <w:rPr>
          <w:bCs/>
          <w:u w:val="single"/>
        </w:rPr>
        <w:t>Spread</w:t>
      </w:r>
      <w:r w:rsidRPr="00AC2889">
        <w:rPr>
          <w:bCs/>
        </w:rPr>
        <w:t>:</w:t>
      </w:r>
      <w:r>
        <w:rPr>
          <w:bCs/>
        </w:rPr>
        <w:t xml:space="preserve"> The distance between the bid and the ask in price units is called ‘spread’</w:t>
      </w:r>
    </w:p>
    <w:p w14:paraId="5D21EDC2" w14:textId="77777777" w:rsidR="00BF287A" w:rsidRPr="00BF287A" w:rsidRDefault="00BF287A" w:rsidP="00BF287A">
      <w:pPr>
        <w:spacing w:line="360" w:lineRule="auto"/>
        <w:rPr>
          <w:bCs/>
          <w:u w:val="single"/>
        </w:rPr>
      </w:pPr>
    </w:p>
    <w:p w14:paraId="656E2BFF" w14:textId="79AB0935" w:rsidR="00AC2889" w:rsidRPr="00BF287A" w:rsidRDefault="00AC2889" w:rsidP="00BF287A">
      <w:pPr>
        <w:pStyle w:val="ListParagraph"/>
        <w:spacing w:line="360" w:lineRule="auto"/>
        <w:ind w:left="360"/>
        <w:rPr>
          <w:bCs/>
        </w:rPr>
      </w:pPr>
      <m:oMathPara>
        <m:oMath>
          <m:r>
            <w:rPr>
              <w:rFonts w:ascii="Cambria Math" w:hAnsi="Cambria Math"/>
            </w:rPr>
            <m:t>S</m:t>
          </m:r>
          <m:box>
            <m:boxPr>
              <m:opEmu m:val="1"/>
              <m:ctrlPr>
                <w:rPr>
                  <w:rFonts w:ascii="Cambria Math" w:hAnsi="Cambria Math"/>
                  <w:bCs/>
                  <w:i/>
                </w:rPr>
              </m:ctrlPr>
            </m:boxPr>
            <m:e>
              <m:r>
                <w:rPr>
                  <w:rFonts w:ascii="Cambria Math" w:hAnsi="Cambria Math"/>
                </w:rPr>
                <m:t>∶=</m:t>
              </m:r>
            </m:e>
          </m:box>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oMath>
      </m:oMathPara>
    </w:p>
    <w:p w14:paraId="12C508F0" w14:textId="77777777" w:rsidR="00BF287A" w:rsidRPr="00BF287A" w:rsidRDefault="00BF287A" w:rsidP="00BF287A">
      <w:pPr>
        <w:spacing w:line="360" w:lineRule="auto"/>
        <w:rPr>
          <w:bCs/>
        </w:rPr>
      </w:pPr>
    </w:p>
    <w:p w14:paraId="2A270BCA" w14:textId="77777777" w:rsidR="00BF287A" w:rsidRDefault="00AC2889" w:rsidP="004F1672">
      <w:pPr>
        <w:pStyle w:val="ListParagraph"/>
        <w:numPr>
          <w:ilvl w:val="0"/>
          <w:numId w:val="269"/>
        </w:numPr>
        <w:spacing w:line="360" w:lineRule="auto"/>
        <w:rPr>
          <w:bCs/>
        </w:rPr>
      </w:pPr>
      <w:r>
        <w:rPr>
          <w:bCs/>
          <w:u w:val="single"/>
        </w:rPr>
        <w:t>Mid-price</w:t>
      </w:r>
      <w:r>
        <w:rPr>
          <w:bCs/>
        </w:rPr>
        <w:t xml:space="preserve">: The ‘mid-price’ is a theoretical price that signifies the average between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Pr>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p>
    <w:p w14:paraId="0017CE48" w14:textId="77777777" w:rsidR="00BF287A" w:rsidRPr="00BF287A" w:rsidRDefault="00BF287A" w:rsidP="00BF287A">
      <w:pPr>
        <w:spacing w:line="360" w:lineRule="auto"/>
        <w:rPr>
          <w:bCs/>
          <w:u w:val="single"/>
        </w:rPr>
      </w:pPr>
    </w:p>
    <w:p w14:paraId="3173C50C" w14:textId="2C514EB0" w:rsidR="00AC2889" w:rsidRPr="00BF287A" w:rsidRDefault="00AC2889" w:rsidP="00BF287A">
      <w:pPr>
        <w:pStyle w:val="ListParagraph"/>
        <w:spacing w:line="360" w:lineRule="auto"/>
        <w:ind w:left="360"/>
        <w:rPr>
          <w:bCs/>
        </w:rPr>
      </w:pPr>
      <m:oMathPara>
        <m:oMath>
          <m:r>
            <w:rPr>
              <w:rFonts w:ascii="Cambria Math" w:hAnsi="Cambria Math"/>
            </w:rPr>
            <m:t>P=</m:t>
          </m:r>
          <m:f>
            <m:fPr>
              <m:ctrlPr>
                <w:rPr>
                  <w:rFonts w:ascii="Cambria Math" w:hAnsi="Cambria Math"/>
                  <w:bCs/>
                  <w:i/>
                </w:rPr>
              </m:ctrlPr>
            </m:fPr>
            <m:num>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num>
            <m:den>
              <m:r>
                <w:rPr>
                  <w:rFonts w:ascii="Cambria Math" w:hAnsi="Cambria Math"/>
                </w:rPr>
                <m:t>2</m:t>
              </m:r>
            </m:den>
          </m:f>
        </m:oMath>
      </m:oMathPara>
    </w:p>
    <w:p w14:paraId="4E2491EC" w14:textId="77777777" w:rsidR="00BF287A" w:rsidRPr="00BF287A" w:rsidRDefault="00BF287A" w:rsidP="00BF287A">
      <w:pPr>
        <w:spacing w:line="360" w:lineRule="auto"/>
        <w:rPr>
          <w:bCs/>
        </w:rPr>
      </w:pPr>
    </w:p>
    <w:p w14:paraId="57E451F7" w14:textId="45581A61" w:rsidR="00AC2889" w:rsidRDefault="00AC2889" w:rsidP="004F1672">
      <w:pPr>
        <w:pStyle w:val="ListParagraph"/>
        <w:numPr>
          <w:ilvl w:val="0"/>
          <w:numId w:val="269"/>
        </w:numPr>
        <w:spacing w:line="360" w:lineRule="auto"/>
        <w:rPr>
          <w:bCs/>
        </w:rPr>
      </w:pPr>
      <w:r>
        <w:rPr>
          <w:bCs/>
          <w:u w:val="single"/>
        </w:rPr>
        <w:t>Categories of Orders in the Book</w:t>
      </w:r>
      <w:r>
        <w:rPr>
          <w:bCs/>
        </w:rPr>
        <w:t xml:space="preserve">: There are three categories of orders that can be placed in an order book: Limit orders which are a buy – respectively sell – orders which has a price level equal to lower – respectively higher – than the lowest ask – </w:t>
      </w:r>
      <w:r>
        <w:rPr>
          <w:bCs/>
        </w:rPr>
        <w:lastRenderedPageBreak/>
        <w:t>respectively highest bid, market orders which are orders that match the bid/ask in the order book and remove the pre-existing limit orders, and finally cancel orders which are cancels of limit orders without any execution.</w:t>
      </w:r>
    </w:p>
    <w:p w14:paraId="66E27FA5" w14:textId="7D2BFD63" w:rsidR="00AC2889" w:rsidRDefault="00AC2889" w:rsidP="004F1672">
      <w:pPr>
        <w:pStyle w:val="ListParagraph"/>
        <w:numPr>
          <w:ilvl w:val="0"/>
          <w:numId w:val="269"/>
        </w:numPr>
        <w:spacing w:line="360" w:lineRule="auto"/>
        <w:rPr>
          <w:bCs/>
        </w:rPr>
      </w:pPr>
      <w:r>
        <w:rPr>
          <w:bCs/>
          <w:u w:val="single"/>
        </w:rPr>
        <w:t>Hidden Liquidity, Orders, and Trades</w:t>
      </w:r>
      <w:r w:rsidRPr="00AC2889">
        <w:rPr>
          <w:bCs/>
        </w:rPr>
        <w:t>:</w:t>
      </w:r>
      <w:r>
        <w:rPr>
          <w:bCs/>
        </w:rPr>
        <w:t xml:space="preserve"> Note that in many markets, not </w:t>
      </w:r>
      <w:proofErr w:type="gramStart"/>
      <w:r>
        <w:rPr>
          <w:bCs/>
        </w:rPr>
        <w:t>all of</w:t>
      </w:r>
      <w:proofErr w:type="gramEnd"/>
      <w:r>
        <w:rPr>
          <w:bCs/>
        </w:rPr>
        <w:t xml:space="preserve"> the liquidity, i.e., unexecuted orders, is displayed in the LOB, and we have the possibility of hidden orders, hidden executions, or hidden trades.</w:t>
      </w:r>
    </w:p>
    <w:p w14:paraId="19C54C44" w14:textId="0A398A11" w:rsidR="00AC2889" w:rsidRDefault="00AC2889" w:rsidP="004F1672">
      <w:pPr>
        <w:pStyle w:val="ListParagraph"/>
        <w:numPr>
          <w:ilvl w:val="0"/>
          <w:numId w:val="269"/>
        </w:numPr>
        <w:spacing w:line="360" w:lineRule="auto"/>
        <w:rPr>
          <w:bCs/>
        </w:rPr>
      </w:pPr>
      <w:r>
        <w:rPr>
          <w:bCs/>
          <w:u w:val="single"/>
        </w:rPr>
        <w:t>Non-stationary Nature of the Order Book</w:t>
      </w:r>
      <w:r w:rsidRPr="00AC2889">
        <w:rPr>
          <w:bCs/>
        </w:rPr>
        <w:t>:</w:t>
      </w:r>
      <w:r>
        <w:rPr>
          <w:bCs/>
        </w:rPr>
        <w:t xml:space="preserve"> </w:t>
      </w:r>
      <w:r w:rsidR="00A62EE1">
        <w:rPr>
          <w:bCs/>
        </w:rPr>
        <w:t>The order book is not stationary in time – it evolves with the three order types mentioned previously arriving randomly across the day.</w:t>
      </w:r>
    </w:p>
    <w:p w14:paraId="3CFB628F" w14:textId="470A3E15" w:rsidR="0013169D" w:rsidRDefault="0013169D" w:rsidP="004F1672">
      <w:pPr>
        <w:pStyle w:val="ListParagraph"/>
        <w:numPr>
          <w:ilvl w:val="0"/>
          <w:numId w:val="269"/>
        </w:numPr>
        <w:spacing w:line="360" w:lineRule="auto"/>
        <w:rPr>
          <w:bCs/>
        </w:rPr>
      </w:pPr>
      <w:r>
        <w:rPr>
          <w:bCs/>
          <w:u w:val="single"/>
        </w:rPr>
        <w:t>Price Process of the Security</w:t>
      </w:r>
      <w:r w:rsidRPr="0013169D">
        <w:rPr>
          <w:bCs/>
        </w:rPr>
        <w:t>:</w:t>
      </w:r>
      <w:r>
        <w:rPr>
          <w:bCs/>
        </w:rPr>
        <w:t xml:space="preserve"> These orders evolve the order book which in turn evolves the price process of the security. Hence, the LOB dynamics is the most granular level of the price process formation.</w:t>
      </w:r>
    </w:p>
    <w:p w14:paraId="66F85104" w14:textId="7D939B74" w:rsidR="0013169D" w:rsidRDefault="0013169D" w:rsidP="004F1672">
      <w:pPr>
        <w:pStyle w:val="ListParagraph"/>
        <w:numPr>
          <w:ilvl w:val="0"/>
          <w:numId w:val="269"/>
        </w:numPr>
        <w:spacing w:line="360" w:lineRule="auto"/>
        <w:rPr>
          <w:bCs/>
        </w:rPr>
      </w:pPr>
      <w:r>
        <w:rPr>
          <w:bCs/>
          <w:u w:val="single"/>
        </w:rPr>
        <w:t>Illustration of the LOB Evolution</w:t>
      </w:r>
      <w:r w:rsidRPr="0013169D">
        <w:rPr>
          <w:bCs/>
        </w:rPr>
        <w:t>:</w:t>
      </w:r>
      <w:r>
        <w:rPr>
          <w:bCs/>
        </w:rPr>
        <w:t xml:space="preserve"> The figure below portrays the top </w:t>
      </w:r>
      <m:oMath>
        <m:r>
          <w:rPr>
            <w:rFonts w:ascii="Cambria Math" w:hAnsi="Cambria Math"/>
          </w:rPr>
          <m:t>10</m:t>
        </m:r>
      </m:oMath>
      <w:r>
        <w:rPr>
          <w:bCs/>
        </w:rPr>
        <w:t xml:space="preserve"> levels of the LOB on each side and their time evolution for </w:t>
      </w:r>
      <m:oMath>
        <m:r>
          <w:rPr>
            <w:rFonts w:ascii="Cambria Math" w:hAnsi="Cambria Math"/>
          </w:rPr>
          <m:t>5</m:t>
        </m:r>
      </m:oMath>
      <w:r>
        <w:rPr>
          <w:bCs/>
        </w:rPr>
        <w:t xml:space="preserve"> minutes. The darkest hue corresponds to best bid/ask and the lighter hues reflect the deeper levels. Marks for th trades – both visible and hidden – are also seen.</w:t>
      </w:r>
    </w:p>
    <w:p w14:paraId="46C1371B" w14:textId="77777777" w:rsidR="00BF287A" w:rsidRDefault="00BF287A" w:rsidP="00BF287A">
      <w:pPr>
        <w:spacing w:line="360" w:lineRule="auto"/>
        <w:rPr>
          <w:bCs/>
        </w:rPr>
      </w:pPr>
    </w:p>
    <w:p w14:paraId="0FFE9FD8" w14:textId="178B1F08" w:rsidR="00BF287A" w:rsidRPr="00BF287A" w:rsidRDefault="00BF287A" w:rsidP="00BF287A">
      <w:pPr>
        <w:spacing w:line="360" w:lineRule="auto"/>
        <w:jc w:val="center"/>
        <w:rPr>
          <w:bCs/>
        </w:rPr>
      </w:pPr>
      <w:r>
        <w:rPr>
          <w:noProof/>
        </w:rPr>
        <w:drawing>
          <wp:inline distT="0" distB="0" distL="0" distR="0" wp14:anchorId="4F3222A3" wp14:editId="0A3D1828">
            <wp:extent cx="5486400" cy="2861945"/>
            <wp:effectExtent l="0" t="0" r="0" b="0"/>
            <wp:docPr id="2088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92" name=""/>
                    <pic:cNvPicPr/>
                  </pic:nvPicPr>
                  <pic:blipFill>
                    <a:blip r:embed="rId13"/>
                    <a:stretch>
                      <a:fillRect/>
                    </a:stretch>
                  </pic:blipFill>
                  <pic:spPr>
                    <a:xfrm>
                      <a:off x="0" y="0"/>
                      <a:ext cx="5486400" cy="2861945"/>
                    </a:xfrm>
                    <a:prstGeom prst="rect">
                      <a:avLst/>
                    </a:prstGeom>
                  </pic:spPr>
                </pic:pic>
              </a:graphicData>
            </a:graphic>
          </wp:inline>
        </w:drawing>
      </w:r>
    </w:p>
    <w:p w14:paraId="2F22F8C2" w14:textId="77777777" w:rsidR="0013169D" w:rsidRDefault="0013169D" w:rsidP="0013169D">
      <w:pPr>
        <w:spacing w:line="360" w:lineRule="auto"/>
        <w:rPr>
          <w:bCs/>
        </w:rPr>
      </w:pPr>
    </w:p>
    <w:p w14:paraId="76E68F29" w14:textId="77777777" w:rsidR="0013169D" w:rsidRDefault="0013169D" w:rsidP="0013169D">
      <w:pPr>
        <w:spacing w:line="360" w:lineRule="auto"/>
        <w:rPr>
          <w:bCs/>
        </w:rPr>
      </w:pPr>
    </w:p>
    <w:p w14:paraId="0A8CC646" w14:textId="1CDEA28A" w:rsidR="0013169D" w:rsidRPr="00BF287A" w:rsidRDefault="0013169D" w:rsidP="0013169D">
      <w:pPr>
        <w:spacing w:line="360" w:lineRule="auto"/>
        <w:rPr>
          <w:b/>
          <w:sz w:val="28"/>
          <w:szCs w:val="28"/>
        </w:rPr>
      </w:pPr>
      <w:r w:rsidRPr="00BF287A">
        <w:rPr>
          <w:b/>
          <w:sz w:val="28"/>
          <w:szCs w:val="28"/>
        </w:rPr>
        <w:lastRenderedPageBreak/>
        <w:t>Limit Order Book – Dynamics</w:t>
      </w:r>
    </w:p>
    <w:p w14:paraId="712C62DF" w14:textId="77777777" w:rsidR="0013169D" w:rsidRDefault="0013169D" w:rsidP="0013169D">
      <w:pPr>
        <w:spacing w:line="360" w:lineRule="auto"/>
        <w:rPr>
          <w:bCs/>
        </w:rPr>
      </w:pPr>
    </w:p>
    <w:p w14:paraId="51DA5567" w14:textId="77777777" w:rsidR="00CC76A1" w:rsidRDefault="0013169D" w:rsidP="00BF287A">
      <w:pPr>
        <w:pStyle w:val="ListParagraph"/>
        <w:numPr>
          <w:ilvl w:val="0"/>
          <w:numId w:val="270"/>
        </w:numPr>
        <w:spacing w:line="360" w:lineRule="auto"/>
        <w:rPr>
          <w:bCs/>
        </w:rPr>
      </w:pPr>
      <w:r w:rsidRPr="00BF287A">
        <w:rPr>
          <w:bCs/>
          <w:u w:val="single"/>
        </w:rPr>
        <w:t>Horst and Paulsen (2017) Order Book State</w:t>
      </w:r>
      <w:r w:rsidRPr="00BF287A">
        <w:rPr>
          <w:bCs/>
        </w:rPr>
        <w:t>: Adopting from Horst and Paulsen (2017) in their treatment of the order book’s time evolution, the order book state is defined as</w:t>
      </w:r>
    </w:p>
    <w:p w14:paraId="07F3910E" w14:textId="77777777" w:rsidR="00CC76A1" w:rsidRPr="00CC76A1" w:rsidRDefault="00CC76A1" w:rsidP="00CC76A1">
      <w:pPr>
        <w:spacing w:line="360" w:lineRule="auto"/>
        <w:rPr>
          <w:bCs/>
          <w:u w:val="single"/>
        </w:rPr>
      </w:pPr>
    </w:p>
    <w:p w14:paraId="6402993A" w14:textId="0E7A3C21"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b, t</m:t>
                  </m:r>
                </m:sub>
              </m:sSub>
              <m:d>
                <m:dPr>
                  <m:ctrlPr>
                    <w:rPr>
                      <w:rFonts w:ascii="Cambria Math" w:hAnsi="Cambria Math"/>
                      <w:bCs/>
                      <w:i/>
                    </w:rPr>
                  </m:ctrlPr>
                </m:dPr>
                <m:e>
                  <m:r>
                    <w:rPr>
                      <w:rFonts w:ascii="Cambria Math" w:hAnsi="Cambria Math"/>
                    </w:rPr>
                    <m:t>x</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 t</m:t>
                  </m:r>
                </m:sub>
              </m:sSub>
              <m:d>
                <m:dPr>
                  <m:ctrlPr>
                    <w:rPr>
                      <w:rFonts w:ascii="Cambria Math" w:hAnsi="Cambria Math"/>
                      <w:bCs/>
                      <w:i/>
                    </w:rPr>
                  </m:ctrlPr>
                </m:dPr>
                <m:e>
                  <m:r>
                    <w:rPr>
                      <w:rFonts w:ascii="Cambria Math" w:hAnsi="Cambria Math"/>
                    </w:rPr>
                    <m:t>x</m:t>
                  </m:r>
                </m:e>
              </m:d>
            </m:e>
          </m:d>
        </m:oMath>
      </m:oMathPara>
    </w:p>
    <w:p w14:paraId="41F5E056" w14:textId="77777777" w:rsidR="00CC76A1" w:rsidRPr="00CC76A1" w:rsidRDefault="00CC76A1" w:rsidP="00CC76A1">
      <w:pPr>
        <w:spacing w:line="360" w:lineRule="auto"/>
        <w:rPr>
          <w:bCs/>
        </w:rPr>
      </w:pPr>
    </w:p>
    <w:p w14:paraId="54F154BA" w14:textId="10AC1092" w:rsidR="0013169D" w:rsidRDefault="0013169D" w:rsidP="00CC76A1">
      <w:pPr>
        <w:pStyle w:val="ListParagraph"/>
        <w:spacing w:line="360" w:lineRule="auto"/>
        <w:ind w:left="360"/>
        <w:rPr>
          <w:bCs/>
        </w:rPr>
      </w:pPr>
      <w:r w:rsidRPr="00BF287A">
        <w:rPr>
          <w:bCs/>
        </w:rPr>
        <w:t xml:space="preserve">where </w:t>
      </w:r>
      <m:oMath>
        <m:sSub>
          <m:sSubPr>
            <m:ctrlPr>
              <w:rPr>
                <w:rFonts w:ascii="Cambria Math" w:hAnsi="Cambria Math"/>
                <w:bCs/>
                <w:i/>
              </w:rPr>
            </m:ctrlPr>
          </m:sSubPr>
          <m:e>
            <m:r>
              <w:rPr>
                <w:rFonts w:ascii="Cambria Math" w:hAnsi="Cambria Math"/>
              </w:rPr>
              <m:t>B</m:t>
            </m:r>
          </m:e>
          <m:sub>
            <m:r>
              <w:rPr>
                <w:rFonts w:ascii="Cambria Math" w:hAnsi="Cambria Math"/>
              </w:rPr>
              <m:t>t</m:t>
            </m:r>
          </m:sub>
        </m:sSub>
      </m:oMath>
      <w:r w:rsidRPr="00BF287A">
        <w:rPr>
          <w:bCs/>
        </w:rPr>
        <w:t xml:space="preserve"> and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Pr="00BF287A">
        <w:rPr>
          <w:bCs/>
        </w:rPr>
        <w:t xml:space="preserve"> are the best/ask prices respectively, and </w:t>
      </w:r>
      <m:oMath>
        <m:sSub>
          <m:sSubPr>
            <m:ctrlPr>
              <w:rPr>
                <w:rFonts w:ascii="Cambria Math" w:hAnsi="Cambria Math"/>
                <w:bCs/>
                <w:i/>
              </w:rPr>
            </m:ctrlPr>
          </m:sSubPr>
          <m:e>
            <m:r>
              <w:rPr>
                <w:rFonts w:ascii="Cambria Math" w:hAnsi="Cambria Math"/>
              </w:rPr>
              <m:t>v</m:t>
            </m:r>
          </m:e>
          <m:sub>
            <m:r>
              <w:rPr>
                <w:rFonts w:ascii="Cambria Math" w:hAnsi="Cambria Math"/>
              </w:rPr>
              <m:t>b/a, t</m:t>
            </m:r>
          </m:sub>
        </m:sSub>
        <m:d>
          <m:dPr>
            <m:ctrlPr>
              <w:rPr>
                <w:rFonts w:ascii="Cambria Math" w:hAnsi="Cambria Math"/>
                <w:bCs/>
                <w:i/>
              </w:rPr>
            </m:ctrlPr>
          </m:dPr>
          <m:e>
            <m:r>
              <w:rPr>
                <w:rFonts w:ascii="Cambria Math" w:hAnsi="Cambria Math"/>
              </w:rPr>
              <m:t>x</m:t>
            </m:r>
          </m:e>
        </m:d>
      </m:oMath>
      <w:r w:rsidRPr="00BF287A">
        <w:rPr>
          <w:bCs/>
        </w:rPr>
        <w:t xml:space="preserve"> is the order book volume at </w:t>
      </w:r>
      <m:oMath>
        <m:r>
          <w:rPr>
            <w:rFonts w:ascii="Cambria Math" w:hAnsi="Cambria Math"/>
          </w:rPr>
          <m:t>x</m:t>
        </m:r>
      </m:oMath>
      <w:r w:rsidRPr="00BF287A">
        <w:rPr>
          <w:bCs/>
        </w:rPr>
        <w:t xml:space="preserve"> - in units of the respective currency – distance away from the mid-price </w:t>
      </w:r>
      <m:oMath>
        <m:sSub>
          <m:sSubPr>
            <m:ctrlPr>
              <w:rPr>
                <w:rFonts w:ascii="Cambria Math" w:hAnsi="Cambria Math"/>
                <w:bCs/>
                <w:i/>
              </w:rPr>
            </m:ctrlPr>
          </m:sSubPr>
          <m:e>
            <m:r>
              <w:rPr>
                <w:rFonts w:ascii="Cambria Math" w:hAnsi="Cambria Math"/>
              </w:rPr>
              <m:t>P</m:t>
            </m:r>
          </m:e>
          <m:sub>
            <m:r>
              <w:rPr>
                <w:rFonts w:ascii="Cambria Math" w:hAnsi="Cambria Math"/>
              </w:rPr>
              <m:t>t</m:t>
            </m:r>
          </m:sub>
        </m:sSub>
      </m:oMath>
      <w:r w:rsidRPr="00BF287A">
        <w:rPr>
          <w:bCs/>
        </w:rPr>
        <w:t xml:space="preserve">. </w:t>
      </w:r>
      <m:oMath>
        <m:r>
          <w:rPr>
            <w:rFonts w:ascii="Cambria Math" w:hAnsi="Cambria Math"/>
          </w:rPr>
          <m:t>t</m:t>
        </m:r>
      </m:oMath>
      <w:r w:rsidRPr="00BF287A">
        <w:rPr>
          <w:bCs/>
        </w:rPr>
        <w:t xml:space="preserve"> here is the discrete time index.</w:t>
      </w:r>
    </w:p>
    <w:p w14:paraId="56F33698" w14:textId="2D719171" w:rsidR="00936285" w:rsidRDefault="00936285" w:rsidP="00BF287A">
      <w:pPr>
        <w:pStyle w:val="ListParagraph"/>
        <w:numPr>
          <w:ilvl w:val="0"/>
          <w:numId w:val="270"/>
        </w:numPr>
        <w:spacing w:line="360" w:lineRule="auto"/>
        <w:rPr>
          <w:bCs/>
        </w:rPr>
      </w:pPr>
      <w:r>
        <w:rPr>
          <w:bCs/>
          <w:u w:val="single"/>
        </w:rPr>
        <w:t>Types of Order Book Events</w:t>
      </w:r>
      <w:r w:rsidRPr="00936285">
        <w:rPr>
          <w:bCs/>
        </w:rPr>
        <w:t>:</w:t>
      </w:r>
      <w:r>
        <w:rPr>
          <w:bCs/>
        </w:rPr>
        <w:t xml:space="preserve"> They define 8 types of events – bid/ask – which can change the state of an order book corresponding to Market Orders – bid/ask (A/E); in-spread Limit Orders – bid/ask (B/F); Cancel Order – bid/ask (C/G); and not-in-spread Limit Orders – bid/ask (D/H).</w:t>
      </w:r>
    </w:p>
    <w:p w14:paraId="12760535" w14:textId="7D5B2BA2" w:rsidR="00936285" w:rsidRDefault="00936285" w:rsidP="00BF287A">
      <w:pPr>
        <w:pStyle w:val="ListParagraph"/>
        <w:numPr>
          <w:ilvl w:val="0"/>
          <w:numId w:val="270"/>
        </w:numPr>
        <w:spacing w:line="360" w:lineRule="auto"/>
        <w:rPr>
          <w:bCs/>
        </w:rPr>
      </w:pPr>
      <w:r>
        <w:rPr>
          <w:bCs/>
          <w:u w:val="single"/>
        </w:rPr>
        <w:t>Level Depletion of Market Orders</w:t>
      </w:r>
      <w:r w:rsidRPr="00936285">
        <w:rPr>
          <w:bCs/>
        </w:rPr>
        <w:t>:</w:t>
      </w:r>
      <w:r>
        <w:rPr>
          <w:bCs/>
        </w:rPr>
        <w:t xml:space="preserve"> Horst and Paulsen (2017) assume that Market Orders which do not deplete a price level are the same as Cancel Orders. This chapter does not make that assumption.</w:t>
      </w:r>
    </w:p>
    <w:p w14:paraId="7169FB75" w14:textId="77777777" w:rsidR="00CC76A1" w:rsidRDefault="00936285" w:rsidP="00BF287A">
      <w:pPr>
        <w:pStyle w:val="ListParagraph"/>
        <w:numPr>
          <w:ilvl w:val="0"/>
          <w:numId w:val="270"/>
        </w:numPr>
        <w:spacing w:line="360" w:lineRule="auto"/>
        <w:rPr>
          <w:bCs/>
        </w:rPr>
      </w:pPr>
      <w:r>
        <w:rPr>
          <w:bCs/>
          <w:u w:val="single"/>
        </w:rPr>
        <w:t>Evolution of the Order Book</w:t>
      </w:r>
      <w:r w:rsidRPr="00936285">
        <w:rPr>
          <w:bCs/>
        </w:rPr>
        <w:t>:</w:t>
      </w:r>
      <w:r>
        <w:rPr>
          <w:bCs/>
        </w:rPr>
        <w:t xml:space="preserve"> The evolution of the order book at the event level can be described by the following:</w:t>
      </w:r>
    </w:p>
    <w:p w14:paraId="0B25B854" w14:textId="77777777" w:rsidR="00CC76A1" w:rsidRPr="00CC76A1" w:rsidRDefault="00CC76A1" w:rsidP="00CC76A1">
      <w:pPr>
        <w:spacing w:line="360" w:lineRule="auto"/>
        <w:rPr>
          <w:bCs/>
          <w:u w:val="single"/>
        </w:rPr>
      </w:pPr>
    </w:p>
    <w:p w14:paraId="307D2883" w14:textId="77777777"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S</m:t>
                  </m:r>
                </m:e>
                <m:sub>
                  <m:r>
                    <w:rPr>
                      <w:rFonts w:ascii="Cambria Math" w:hAnsi="Cambria Math"/>
                    </w:rPr>
                    <m:t>t</m:t>
                  </m:r>
                </m:sub>
              </m:sSub>
            </m:e>
          </m:d>
        </m:oMath>
      </m:oMathPara>
    </w:p>
    <w:p w14:paraId="180CAF3E" w14:textId="77777777" w:rsidR="00CC76A1" w:rsidRPr="00CC76A1" w:rsidRDefault="00CC76A1" w:rsidP="00CC76A1">
      <w:pPr>
        <w:spacing w:line="360" w:lineRule="auto"/>
        <w:rPr>
          <w:bCs/>
        </w:rPr>
      </w:pPr>
    </w:p>
    <w:p w14:paraId="506BF959" w14:textId="39AB8935" w:rsidR="00936285" w:rsidRDefault="00936285" w:rsidP="00CC76A1">
      <w:pPr>
        <w:pStyle w:val="ListParagraph"/>
        <w:spacing w:line="360" w:lineRule="auto"/>
        <w:ind w:left="360"/>
        <w:rPr>
          <w:bCs/>
        </w:rPr>
      </w:pPr>
      <w:r>
        <w:rPr>
          <w:bCs/>
        </w:rPr>
        <w:t xml:space="preserve">where </w:t>
      </w:r>
      <m:oMath>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r>
              <w:rPr>
                <w:rFonts w:ascii="Cambria Math" w:hAnsi="Cambria Math"/>
              </w:rPr>
              <m:t>∙</m:t>
            </m:r>
          </m:e>
        </m:d>
      </m:oMath>
      <w:r>
        <w:rPr>
          <w:bCs/>
        </w:rPr>
        <w:t xml:space="preserve"> is a random operator which depends which depends on the dynamics that each 8 kinds of events induce on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w:t>
      </w:r>
    </w:p>
    <w:p w14:paraId="666759F6" w14:textId="6694BE62" w:rsidR="00B111BB" w:rsidRDefault="00B111BB" w:rsidP="00BF287A">
      <w:pPr>
        <w:pStyle w:val="ListParagraph"/>
        <w:numPr>
          <w:ilvl w:val="0"/>
          <w:numId w:val="270"/>
        </w:numPr>
        <w:spacing w:line="360" w:lineRule="auto"/>
        <w:rPr>
          <w:bCs/>
        </w:rPr>
      </w:pPr>
      <w:r>
        <w:rPr>
          <w:bCs/>
          <w:u w:val="single"/>
        </w:rPr>
        <w:t>List of the Dynamics Induced</w:t>
      </w:r>
      <w:r w:rsidRPr="00B111BB">
        <w:rPr>
          <w:bCs/>
        </w:rPr>
        <w:t>:</w:t>
      </w:r>
      <w:r>
        <w:rPr>
          <w:bCs/>
        </w:rPr>
        <w:t xml:space="preserve"> The dynamics are induced, for example, if a queue-clearing buy/sell market order arrives, the ask/bid price moves up/down by one tick – or multiple ticks if the price levels near the best are empty; if a smaller market order arrives, it will change </w:t>
      </w:r>
      <m:oMath>
        <m:sSub>
          <m:sSubPr>
            <m:ctrlPr>
              <w:rPr>
                <w:rFonts w:ascii="Cambria Math" w:hAnsi="Cambria Math"/>
                <w:bCs/>
                <w:i/>
              </w:rPr>
            </m:ctrlPr>
          </m:sSubPr>
          <m:e>
            <m:r>
              <w:rPr>
                <w:rFonts w:ascii="Cambria Math" w:hAnsi="Cambria Math"/>
              </w:rPr>
              <m:t>v</m:t>
            </m:r>
          </m:e>
          <m:sub>
            <m:r>
              <w:rPr>
                <w:rFonts w:ascii="Cambria Math" w:hAnsi="Cambria Math"/>
              </w:rPr>
              <m:t>b/a, t</m:t>
            </m:r>
          </m:sub>
        </m:sSub>
      </m:oMath>
      <w:r>
        <w:rPr>
          <w:bCs/>
        </w:rPr>
        <w:t xml:space="preserve"> but not the prices; if an in-spread bid/ask limit order arrives, the bid/ask price moves up/down ny one tick – or multiple ticks is the in-spread order is placed farther from bid/ask – and so on for the 8 types of events.</w:t>
      </w:r>
    </w:p>
    <w:p w14:paraId="2A0796C1" w14:textId="725E0827" w:rsidR="00B111BB" w:rsidRDefault="00B111BB" w:rsidP="00BF287A">
      <w:pPr>
        <w:pStyle w:val="ListParagraph"/>
        <w:numPr>
          <w:ilvl w:val="0"/>
          <w:numId w:val="270"/>
        </w:numPr>
        <w:spacing w:line="360" w:lineRule="auto"/>
        <w:rPr>
          <w:bCs/>
        </w:rPr>
      </w:pPr>
      <w:r>
        <w:rPr>
          <w:bCs/>
          <w:u w:val="single"/>
        </w:rPr>
        <w:lastRenderedPageBreak/>
        <w:t>Order Book as a Markovian System</w:t>
      </w:r>
      <w:r w:rsidRPr="00B111BB">
        <w:rPr>
          <w:bCs/>
        </w:rPr>
        <w:t>:</w:t>
      </w:r>
      <w:r>
        <w:rPr>
          <w:bCs/>
        </w:rPr>
        <w:t xml:space="preserve"> The order book state is partially observable and is often modeled as a Markovian system.</w:t>
      </w:r>
    </w:p>
    <w:p w14:paraId="6A86A7DD" w14:textId="20B725F2" w:rsidR="00B111BB" w:rsidRDefault="00B111BB" w:rsidP="00BF287A">
      <w:pPr>
        <w:pStyle w:val="ListParagraph"/>
        <w:numPr>
          <w:ilvl w:val="0"/>
          <w:numId w:val="270"/>
        </w:numPr>
        <w:spacing w:line="360" w:lineRule="auto"/>
        <w:rPr>
          <w:bCs/>
        </w:rPr>
      </w:pPr>
      <w:r>
        <w:rPr>
          <w:bCs/>
          <w:u w:val="single"/>
        </w:rPr>
        <w:t>Statistical Properties of Order Books</w:t>
      </w:r>
      <w:r w:rsidRPr="00B111BB">
        <w:rPr>
          <w:bCs/>
        </w:rPr>
        <w:t>:</w:t>
      </w:r>
      <w:r>
        <w:rPr>
          <w:bCs/>
        </w:rPr>
        <w:t xml:space="preserve"> Several statistical properties of the order books have been studied in the literature, and the following section provides a brief description of some of them relevant to the order book modeling.</w:t>
      </w:r>
    </w:p>
    <w:p w14:paraId="33FBD299" w14:textId="77777777" w:rsidR="00CC76A1" w:rsidRDefault="00CC76A1" w:rsidP="00CC76A1">
      <w:pPr>
        <w:spacing w:line="360" w:lineRule="auto"/>
        <w:rPr>
          <w:bCs/>
        </w:rPr>
      </w:pPr>
    </w:p>
    <w:p w14:paraId="3E1C795E" w14:textId="77777777" w:rsidR="00CC76A1" w:rsidRDefault="00CC76A1" w:rsidP="00CC76A1">
      <w:pPr>
        <w:spacing w:line="360" w:lineRule="auto"/>
        <w:rPr>
          <w:bCs/>
        </w:rPr>
      </w:pPr>
    </w:p>
    <w:p w14:paraId="02AFE066" w14:textId="5D540B0F" w:rsidR="00CC76A1" w:rsidRPr="00CC76A1" w:rsidRDefault="00CC76A1" w:rsidP="00CC76A1">
      <w:pPr>
        <w:spacing w:line="360" w:lineRule="auto"/>
        <w:rPr>
          <w:b/>
          <w:sz w:val="28"/>
          <w:szCs w:val="28"/>
        </w:rPr>
      </w:pPr>
      <w:r w:rsidRPr="00CC76A1">
        <w:rPr>
          <w:b/>
          <w:sz w:val="28"/>
          <w:szCs w:val="28"/>
        </w:rPr>
        <w:t>Stylized Facts</w:t>
      </w:r>
    </w:p>
    <w:p w14:paraId="36B3118E" w14:textId="77777777" w:rsidR="00CC76A1" w:rsidRDefault="00CC76A1" w:rsidP="00CC76A1">
      <w:pPr>
        <w:spacing w:line="360" w:lineRule="auto"/>
        <w:rPr>
          <w:bCs/>
        </w:rPr>
      </w:pPr>
    </w:p>
    <w:p w14:paraId="59DC9C4E" w14:textId="4B92EF58" w:rsidR="00CC76A1" w:rsidRDefault="00CC76A1" w:rsidP="00CC76A1">
      <w:pPr>
        <w:pStyle w:val="ListParagraph"/>
        <w:numPr>
          <w:ilvl w:val="0"/>
          <w:numId w:val="271"/>
        </w:numPr>
        <w:spacing w:line="360" w:lineRule="auto"/>
        <w:rPr>
          <w:bCs/>
        </w:rPr>
      </w:pPr>
      <w:r w:rsidRPr="00CC76A1">
        <w:rPr>
          <w:bCs/>
          <w:u w:val="single"/>
        </w:rPr>
        <w:t>Definition of ‘Stylized Facts’</w:t>
      </w:r>
      <w:r w:rsidRPr="00CC76A1">
        <w:rPr>
          <w:bCs/>
        </w:rPr>
        <w:t>: Stylized facts are the various observed statistical properties of the order book or one of the order book’s features such as mid-price, spread, etc.</w:t>
      </w:r>
    </w:p>
    <w:p w14:paraId="13026D9C" w14:textId="452A2168" w:rsidR="00CC76A1" w:rsidRDefault="00CC76A1" w:rsidP="00CC76A1">
      <w:pPr>
        <w:pStyle w:val="ListParagraph"/>
        <w:numPr>
          <w:ilvl w:val="0"/>
          <w:numId w:val="271"/>
        </w:numPr>
        <w:spacing w:line="360" w:lineRule="auto"/>
        <w:rPr>
          <w:bCs/>
        </w:rPr>
      </w:pPr>
      <w:r>
        <w:rPr>
          <w:bCs/>
          <w:u w:val="single"/>
        </w:rPr>
        <w:t>Use of these Statistical Properties</w:t>
      </w:r>
      <w:r w:rsidRPr="00CC76A1">
        <w:rPr>
          <w:bCs/>
        </w:rPr>
        <w:t>:</w:t>
      </w:r>
      <w:r>
        <w:rPr>
          <w:bCs/>
        </w:rPr>
        <w:t xml:space="preserve"> Since the order book itself is partially observable, studying the properties of the order book dynamics is quite useful as well as the empirical ground truth to test the goodness of fit of the simulator.</w:t>
      </w:r>
    </w:p>
    <w:p w14:paraId="319541C4" w14:textId="16CBB23F" w:rsidR="00CC76A1" w:rsidRDefault="00CC76A1" w:rsidP="00CC76A1">
      <w:pPr>
        <w:pStyle w:val="ListParagraph"/>
        <w:numPr>
          <w:ilvl w:val="0"/>
          <w:numId w:val="271"/>
        </w:numPr>
        <w:spacing w:line="360" w:lineRule="auto"/>
        <w:rPr>
          <w:bCs/>
        </w:rPr>
      </w:pPr>
      <w:r>
        <w:rPr>
          <w:bCs/>
          <w:u w:val="single"/>
        </w:rPr>
        <w:t>Bouchaud, Mezard, and Potters (2002)</w:t>
      </w:r>
      <w:r>
        <w:rPr>
          <w:bCs/>
        </w:rPr>
        <w:t>: In their seminal paper, Bouchaud, Mezard, and Potters (2002) outline two of the most important stylized facts in the literature – order flow statistics and average order book shape.</w:t>
      </w:r>
    </w:p>
    <w:p w14:paraId="4731C293" w14:textId="064A5EC2" w:rsidR="000E2A2E" w:rsidRDefault="000E2A2E" w:rsidP="00CC76A1">
      <w:pPr>
        <w:pStyle w:val="ListParagraph"/>
        <w:numPr>
          <w:ilvl w:val="0"/>
          <w:numId w:val="271"/>
        </w:numPr>
        <w:spacing w:line="360" w:lineRule="auto"/>
        <w:rPr>
          <w:bCs/>
        </w:rPr>
      </w:pPr>
      <w:r>
        <w:rPr>
          <w:bCs/>
          <w:u w:val="single"/>
        </w:rPr>
        <w:t>Cont (2011) Stylized Facts</w:t>
      </w:r>
      <w:r w:rsidRPr="000E2A2E">
        <w:rPr>
          <w:bCs/>
        </w:rPr>
        <w:t>:</w:t>
      </w:r>
      <w:r>
        <w:rPr>
          <w:bCs/>
        </w:rPr>
        <w:t xml:space="preserve"> Cont (2011)’s expansive survey lays down </w:t>
      </w:r>
      <w:proofErr w:type="gramStart"/>
      <w:r>
        <w:rPr>
          <w:bCs/>
        </w:rPr>
        <w:t>a number of</w:t>
      </w:r>
      <w:proofErr w:type="gramEnd"/>
      <w:r>
        <w:rPr>
          <w:bCs/>
        </w:rPr>
        <w:t xml:space="preserve"> other observations of the market.</w:t>
      </w:r>
    </w:p>
    <w:p w14:paraId="244C3980" w14:textId="70612E04" w:rsidR="000E2A2E" w:rsidRDefault="000E2A2E" w:rsidP="00CC76A1">
      <w:pPr>
        <w:pStyle w:val="ListParagraph"/>
        <w:numPr>
          <w:ilvl w:val="0"/>
          <w:numId w:val="271"/>
        </w:numPr>
        <w:spacing w:line="360" w:lineRule="auto"/>
        <w:rPr>
          <w:bCs/>
        </w:rPr>
      </w:pPr>
      <w:r>
        <w:rPr>
          <w:bCs/>
          <w:u w:val="single"/>
        </w:rPr>
        <w:t>Auto-correlation of Price Changes</w:t>
      </w:r>
      <w:r w:rsidRPr="000E2A2E">
        <w:rPr>
          <w:bCs/>
        </w:rPr>
        <w:t>:</w:t>
      </w:r>
      <w:r>
        <w:rPr>
          <w:bCs/>
        </w:rPr>
        <w:t xml:space="preserve"> Price changes, on a small enough timescale, are auto-correlated negatively at the first lag and then uncorrelated in further lags.</w:t>
      </w:r>
    </w:p>
    <w:p w14:paraId="3E7A8F86" w14:textId="3990E06D" w:rsidR="000E2A2E" w:rsidRDefault="000E2A2E" w:rsidP="00CC76A1">
      <w:pPr>
        <w:pStyle w:val="ListParagraph"/>
        <w:numPr>
          <w:ilvl w:val="0"/>
          <w:numId w:val="271"/>
        </w:numPr>
        <w:spacing w:line="360" w:lineRule="auto"/>
        <w:rPr>
          <w:bCs/>
        </w:rPr>
      </w:pPr>
      <w:r>
        <w:rPr>
          <w:bCs/>
          <w:u w:val="single"/>
        </w:rPr>
        <w:t>Trading Volumes Heterogeneity/Auto-correlation</w:t>
      </w:r>
      <w:r w:rsidRPr="000E2A2E">
        <w:rPr>
          <w:bCs/>
        </w:rPr>
        <w:t>:</w:t>
      </w:r>
      <w:r>
        <w:rPr>
          <w:bCs/>
        </w:rPr>
        <w:t xml:space="preserve"> Trading volumes are heterogenous and strongly auto-correlated.</w:t>
      </w:r>
    </w:p>
    <w:p w14:paraId="3CE4967D" w14:textId="6646ABD3" w:rsidR="003301B9" w:rsidRDefault="003301B9" w:rsidP="00CC76A1">
      <w:pPr>
        <w:pStyle w:val="ListParagraph"/>
        <w:numPr>
          <w:ilvl w:val="0"/>
          <w:numId w:val="271"/>
        </w:numPr>
        <w:spacing w:line="360" w:lineRule="auto"/>
        <w:rPr>
          <w:bCs/>
        </w:rPr>
      </w:pPr>
      <w:r>
        <w:rPr>
          <w:bCs/>
          <w:u w:val="single"/>
        </w:rPr>
        <w:t>Trading Volumes Exhibit Seasonality</w:t>
      </w:r>
      <w:r w:rsidRPr="003301B9">
        <w:rPr>
          <w:bCs/>
        </w:rPr>
        <w:t>:</w:t>
      </w:r>
      <w:r>
        <w:rPr>
          <w:bCs/>
        </w:rPr>
        <w:t xml:space="preserve"> Trading volumes exhibit strong intra-day seasonality.</w:t>
      </w:r>
    </w:p>
    <w:p w14:paraId="230EEBBB" w14:textId="67236BE0" w:rsidR="003301B9" w:rsidRDefault="003301B9" w:rsidP="00CC76A1">
      <w:pPr>
        <w:pStyle w:val="ListParagraph"/>
        <w:numPr>
          <w:ilvl w:val="0"/>
          <w:numId w:val="271"/>
        </w:numPr>
        <w:spacing w:line="360" w:lineRule="auto"/>
        <w:rPr>
          <w:bCs/>
        </w:rPr>
      </w:pPr>
      <w:r>
        <w:rPr>
          <w:bCs/>
          <w:u w:val="single"/>
        </w:rPr>
        <w:t>Order Flow is Clustered in Time</w:t>
      </w:r>
      <w:r w:rsidRPr="003301B9">
        <w:rPr>
          <w:bCs/>
        </w:rPr>
        <w:t>:</w:t>
      </w:r>
      <w:r>
        <w:rPr>
          <w:bCs/>
        </w:rPr>
        <w:t xml:space="preserve"> This implies that the deviations between the orders are auto-correlated and there is a positive cross-correlation among arrivals of different order types.</w:t>
      </w:r>
    </w:p>
    <w:p w14:paraId="5753E99E" w14:textId="37D7AA8A" w:rsidR="003301B9" w:rsidRDefault="003301B9" w:rsidP="00CC76A1">
      <w:pPr>
        <w:pStyle w:val="ListParagraph"/>
        <w:numPr>
          <w:ilvl w:val="0"/>
          <w:numId w:val="271"/>
        </w:numPr>
        <w:spacing w:line="360" w:lineRule="auto"/>
        <w:rPr>
          <w:bCs/>
        </w:rPr>
      </w:pPr>
      <w:r>
        <w:rPr>
          <w:bCs/>
          <w:u w:val="single"/>
        </w:rPr>
        <w:lastRenderedPageBreak/>
        <w:t>LOB Dynamics Stylized Facts</w:t>
      </w:r>
      <w:r w:rsidRPr="003301B9">
        <w:rPr>
          <w:bCs/>
        </w:rPr>
        <w:t>:</w:t>
      </w:r>
      <w:r>
        <w:rPr>
          <w:bCs/>
        </w:rPr>
        <w:t xml:space="preserve"> These observations can be detected by measuring certain statistical properties of the LOB Dynamics which are the so-called stylized facts.</w:t>
      </w:r>
    </w:p>
    <w:p w14:paraId="0B17743A" w14:textId="58ADBF3D" w:rsidR="00507BD6" w:rsidRDefault="00507BD6" w:rsidP="00CC76A1">
      <w:pPr>
        <w:pStyle w:val="ListParagraph"/>
        <w:numPr>
          <w:ilvl w:val="0"/>
          <w:numId w:val="271"/>
        </w:numPr>
        <w:spacing w:line="360" w:lineRule="auto"/>
        <w:rPr>
          <w:bCs/>
        </w:rPr>
      </w:pPr>
      <w:r>
        <w:rPr>
          <w:bCs/>
          <w:u w:val="single"/>
        </w:rPr>
        <w:t>Stylized Facts for Simulators</w:t>
      </w:r>
      <w:r w:rsidRPr="00507BD6">
        <w:rPr>
          <w:bCs/>
        </w:rPr>
        <w:t>:</w:t>
      </w:r>
      <w:r>
        <w:rPr>
          <w:bCs/>
        </w:rPr>
        <w:t xml:space="preserve"> More recently, Vyetrenko, Byrd, Petosa, Mahfouz, Dervovic, Veloso, and Balch (2020) provide a list of recommended stylized facts for order book simulators. Some of them are briefly described below.</w:t>
      </w:r>
    </w:p>
    <w:p w14:paraId="1C09BBBC" w14:textId="20F00C47" w:rsidR="00507BD6" w:rsidRDefault="00507BD6" w:rsidP="00CC76A1">
      <w:pPr>
        <w:pStyle w:val="ListParagraph"/>
        <w:numPr>
          <w:ilvl w:val="0"/>
          <w:numId w:val="271"/>
        </w:numPr>
        <w:spacing w:line="360" w:lineRule="auto"/>
        <w:rPr>
          <w:bCs/>
        </w:rPr>
      </w:pPr>
      <w:r>
        <w:rPr>
          <w:bCs/>
          <w:u w:val="single"/>
        </w:rPr>
        <w:t>Empirical Distributions</w:t>
      </w:r>
      <w:r w:rsidRPr="00507BD6">
        <w:rPr>
          <w:bCs/>
        </w:rPr>
        <w:t>:</w:t>
      </w:r>
      <w:r>
        <w:rPr>
          <w:bCs/>
        </w:rPr>
        <w:t xml:space="preserve"> Densities of prices, returns – particularly of note is the long-tailed distributions of the returns, order volume, arrival rates, joint density of bid and ask queue sizes, time-to-fills.</w:t>
      </w:r>
    </w:p>
    <w:p w14:paraId="75077642" w14:textId="15AA672E" w:rsidR="00507BD6" w:rsidRDefault="00507BD6" w:rsidP="00CC76A1">
      <w:pPr>
        <w:pStyle w:val="ListParagraph"/>
        <w:numPr>
          <w:ilvl w:val="0"/>
          <w:numId w:val="271"/>
        </w:numPr>
        <w:spacing w:line="360" w:lineRule="auto"/>
        <w:rPr>
          <w:bCs/>
        </w:rPr>
      </w:pPr>
      <w:r>
        <w:rPr>
          <w:bCs/>
          <w:u w:val="single"/>
        </w:rPr>
        <w:t>Auto</w:t>
      </w:r>
      <w:r w:rsidRPr="00507BD6">
        <w:rPr>
          <w:bCs/>
          <w:u w:val="single"/>
        </w:rPr>
        <w:t xml:space="preserve">-correlation of </w:t>
      </w:r>
      <w:r w:rsidR="00954116">
        <w:rPr>
          <w:bCs/>
          <w:u w:val="single"/>
        </w:rPr>
        <w:t>R</w:t>
      </w:r>
      <w:r w:rsidRPr="00507BD6">
        <w:rPr>
          <w:bCs/>
          <w:u w:val="single"/>
        </w:rPr>
        <w:t>eturns</w:t>
      </w:r>
      <w:r>
        <w:rPr>
          <w:bCs/>
        </w:rPr>
        <w:t xml:space="preserve">: </w:t>
      </w:r>
      <m:oMath>
        <m:r>
          <w:rPr>
            <w:rFonts w:ascii="Cambria Math" w:hAnsi="Cambria Math"/>
          </w:rPr>
          <m:t>correlation</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oMath>
      <w:r>
        <w:rPr>
          <w:bCs/>
        </w:rPr>
        <w:t xml:space="preserve"> is the general formulation where </w:t>
      </w:r>
      <m:oMath>
        <m:r>
          <w:rPr>
            <w:rFonts w:ascii="Cambria Math" w:hAnsi="Cambria Math"/>
          </w:rPr>
          <m:t>∆t</m:t>
        </m:r>
      </m:oMath>
      <w:r>
        <w:rPr>
          <w:bCs/>
        </w:rPr>
        <w:t xml:space="preserve"> is the time step of the returns calculation – which exhibits behaviors like vanishing auto-correlation of returns at larger timescales; alternatively, the auto-correlation of returns is another interesting aspect where one sees a slower decay.</w:t>
      </w:r>
    </w:p>
    <w:p w14:paraId="3C1E9423" w14:textId="69D23213" w:rsidR="00954116" w:rsidRDefault="00954116" w:rsidP="00954116">
      <w:pPr>
        <w:pStyle w:val="ListParagraph"/>
        <w:numPr>
          <w:ilvl w:val="0"/>
          <w:numId w:val="271"/>
        </w:numPr>
        <w:spacing w:line="360" w:lineRule="auto"/>
        <w:rPr>
          <w:bCs/>
        </w:rPr>
      </w:pPr>
      <w:r>
        <w:rPr>
          <w:bCs/>
          <w:u w:val="single"/>
        </w:rPr>
        <w:t>Auto</w:t>
      </w:r>
      <w:r w:rsidRPr="00507BD6">
        <w:rPr>
          <w:bCs/>
          <w:u w:val="single"/>
        </w:rPr>
        <w:t xml:space="preserve">-correlation of </w:t>
      </w:r>
      <w:r>
        <w:rPr>
          <w:bCs/>
          <w:u w:val="single"/>
        </w:rPr>
        <w:t>Squared R</w:t>
      </w:r>
      <w:r w:rsidRPr="00507BD6">
        <w:rPr>
          <w:bCs/>
          <w:u w:val="single"/>
        </w:rPr>
        <w:t>eturns</w:t>
      </w:r>
      <w:r>
        <w:rPr>
          <w:bCs/>
        </w:rPr>
        <w:t xml:space="preserve">: </w:t>
      </w:r>
      <m:oMath>
        <m:r>
          <w:rPr>
            <w:rFonts w:ascii="Cambria Math" w:hAnsi="Cambria Math"/>
          </w:rPr>
          <m:t>correlation</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e>
          <m:sup>
            <m:r>
              <w:rPr>
                <w:rFonts w:ascii="Cambria Math" w:hAnsi="Cambria Math"/>
              </w:rPr>
              <m:t>2</m:t>
            </m:r>
          </m:sup>
        </m:sSup>
      </m:oMath>
      <w:r>
        <w:rPr>
          <w:bCs/>
        </w:rPr>
        <w:t xml:space="preserve"> is the general taken to measure Volatility Clustering.</w:t>
      </w:r>
    </w:p>
    <w:p w14:paraId="69C2D3CE" w14:textId="0FCF7DBD" w:rsidR="00267A65" w:rsidRDefault="00267A65" w:rsidP="00CC76A1">
      <w:pPr>
        <w:pStyle w:val="ListParagraph"/>
        <w:numPr>
          <w:ilvl w:val="0"/>
          <w:numId w:val="271"/>
        </w:numPr>
        <w:spacing w:line="360" w:lineRule="auto"/>
        <w:rPr>
          <w:bCs/>
        </w:rPr>
      </w:pPr>
      <w:r>
        <w:rPr>
          <w:bCs/>
          <w:u w:val="single"/>
        </w:rPr>
        <w:t>Correlations</w:t>
      </w:r>
      <w:r w:rsidRPr="00267A65">
        <w:rPr>
          <w:bCs/>
        </w:rPr>
        <w:t>:</w:t>
      </w:r>
      <w:r>
        <w:rPr>
          <w:bCs/>
        </w:rPr>
        <w:t xml:space="preserve"> Volatility and volume have positive correlations whereas volatility and returns have a negative correlation in empirical data.</w:t>
      </w:r>
    </w:p>
    <w:p w14:paraId="6A26B95F" w14:textId="71CB9870" w:rsidR="00267A65" w:rsidRDefault="00267A65" w:rsidP="00CC76A1">
      <w:pPr>
        <w:pStyle w:val="ListParagraph"/>
        <w:numPr>
          <w:ilvl w:val="0"/>
          <w:numId w:val="271"/>
        </w:numPr>
        <w:spacing w:line="360" w:lineRule="auto"/>
        <w:rPr>
          <w:bCs/>
        </w:rPr>
      </w:pPr>
      <w:r>
        <w:rPr>
          <w:bCs/>
          <w:u w:val="single"/>
        </w:rPr>
        <w:t>Intraday Seasonality</w:t>
      </w:r>
      <w:r w:rsidRPr="00267A65">
        <w:rPr>
          <w:bCs/>
        </w:rPr>
        <w:t>:</w:t>
      </w:r>
      <w:r>
        <w:rPr>
          <w:bCs/>
        </w:rPr>
        <w:t xml:space="preserve"> Volumes have a signature intraday U-shaped seasonality with increased trading at Open and Close compared to mid-day.</w:t>
      </w:r>
    </w:p>
    <w:p w14:paraId="702AA380" w14:textId="21252DC3" w:rsidR="00267A65" w:rsidRDefault="00267A65" w:rsidP="00CC76A1">
      <w:pPr>
        <w:pStyle w:val="ListParagraph"/>
        <w:numPr>
          <w:ilvl w:val="0"/>
          <w:numId w:val="271"/>
        </w:numPr>
        <w:spacing w:line="360" w:lineRule="auto"/>
        <w:rPr>
          <w:bCs/>
        </w:rPr>
      </w:pPr>
      <w:r>
        <w:rPr>
          <w:bCs/>
          <w:u w:val="single"/>
        </w:rPr>
        <w:t>Signature Plots</w:t>
      </w:r>
      <w:r w:rsidRPr="00267A65">
        <w:rPr>
          <w:bCs/>
        </w:rPr>
        <w:t>:</w:t>
      </w:r>
      <w:r>
        <w:rPr>
          <w:bCs/>
        </w:rPr>
        <w:t xml:space="preserve"> This is defined as the relation between volatility and sampling frequency – generally the empirical observation is that the signature plot decays quite slowly.</w:t>
      </w:r>
    </w:p>
    <w:p w14:paraId="3DD0C298" w14:textId="3EF0475C" w:rsidR="00472647" w:rsidRDefault="00472647" w:rsidP="00CC76A1">
      <w:pPr>
        <w:pStyle w:val="ListParagraph"/>
        <w:numPr>
          <w:ilvl w:val="0"/>
          <w:numId w:val="271"/>
        </w:numPr>
        <w:spacing w:line="360" w:lineRule="auto"/>
        <w:rPr>
          <w:bCs/>
        </w:rPr>
      </w:pPr>
      <w:r>
        <w:rPr>
          <w:bCs/>
          <w:u w:val="single"/>
        </w:rPr>
        <w:t>Average Shape of the Book</w:t>
      </w:r>
      <w:r w:rsidRPr="00472647">
        <w:rPr>
          <w:bCs/>
        </w:rPr>
        <w:t>:</w:t>
      </w:r>
      <w:r>
        <w:rPr>
          <w:bCs/>
        </w:rPr>
        <w:t xml:space="preserve"> The mean of volumes at each price level with respect to the mid-price is the quantity of interest here.</w:t>
      </w:r>
    </w:p>
    <w:p w14:paraId="2D9BEDF3" w14:textId="5AA5BEFB" w:rsidR="00472647" w:rsidRDefault="00472647" w:rsidP="00CC76A1">
      <w:pPr>
        <w:pStyle w:val="ListParagraph"/>
        <w:numPr>
          <w:ilvl w:val="0"/>
          <w:numId w:val="271"/>
        </w:numPr>
        <w:spacing w:line="360" w:lineRule="auto"/>
        <w:rPr>
          <w:bCs/>
        </w:rPr>
      </w:pPr>
      <w:r>
        <w:rPr>
          <w:bCs/>
          <w:u w:val="single"/>
        </w:rPr>
        <w:t>‘M’ vs. ‘V’ Shaped Books</w:t>
      </w:r>
      <w:r w:rsidRPr="00472647">
        <w:rPr>
          <w:bCs/>
        </w:rPr>
        <w:t>:</w:t>
      </w:r>
      <w:r>
        <w:rPr>
          <w:bCs/>
        </w:rPr>
        <w:t xml:space="preserve"> Generally, the so-called ‘M’ shaped average shape is observed for high-spread stocks while an inverted ‘V’ shape is observed for low-spread stocks.</w:t>
      </w:r>
    </w:p>
    <w:p w14:paraId="4569A15E" w14:textId="444EBA6B" w:rsidR="00472647" w:rsidRDefault="00472647" w:rsidP="00CC76A1">
      <w:pPr>
        <w:pStyle w:val="ListParagraph"/>
        <w:numPr>
          <w:ilvl w:val="0"/>
          <w:numId w:val="271"/>
        </w:numPr>
        <w:spacing w:line="360" w:lineRule="auto"/>
        <w:rPr>
          <w:bCs/>
        </w:rPr>
      </w:pPr>
      <w:r>
        <w:rPr>
          <w:bCs/>
          <w:u w:val="single"/>
        </w:rPr>
        <w:t>Price Paths</w:t>
      </w:r>
      <w:r w:rsidRPr="00472647">
        <w:rPr>
          <w:bCs/>
        </w:rPr>
        <w:t>:</w:t>
      </w:r>
      <w:r>
        <w:rPr>
          <w:bCs/>
        </w:rPr>
        <w:t xml:space="preserve"> The mid-price/ask-price/bid-price from the simulated order book is plotted against time in this stylized fact for </w:t>
      </w:r>
      <w:proofErr w:type="gramStart"/>
      <w:r>
        <w:rPr>
          <w:bCs/>
        </w:rPr>
        <w:t>a number of</w:t>
      </w:r>
      <w:proofErr w:type="gramEnd"/>
      <w:r>
        <w:rPr>
          <w:bCs/>
        </w:rPr>
        <w:t xml:space="preserve"> independent trials and comparisons are made to the empirical price paths observed.</w:t>
      </w:r>
    </w:p>
    <w:p w14:paraId="0E47A37C" w14:textId="5FD73952" w:rsidR="00815CA3" w:rsidRDefault="00815CA3" w:rsidP="00CC76A1">
      <w:pPr>
        <w:pStyle w:val="ListParagraph"/>
        <w:numPr>
          <w:ilvl w:val="0"/>
          <w:numId w:val="271"/>
        </w:numPr>
        <w:spacing w:line="360" w:lineRule="auto"/>
        <w:rPr>
          <w:bCs/>
        </w:rPr>
      </w:pPr>
      <w:r>
        <w:rPr>
          <w:bCs/>
          <w:u w:val="single"/>
        </w:rPr>
        <w:lastRenderedPageBreak/>
        <w:t>Detailed Focus on the Stylized Facts</w:t>
      </w:r>
      <w:r w:rsidRPr="00815CA3">
        <w:rPr>
          <w:bCs/>
        </w:rPr>
        <w:t>:</w:t>
      </w:r>
      <w:r>
        <w:rPr>
          <w:bCs/>
        </w:rPr>
        <w:t xml:space="preserve"> Further details are provided in a later section.</w:t>
      </w:r>
    </w:p>
    <w:p w14:paraId="5B6C7FF1" w14:textId="77777777" w:rsidR="00815CA3" w:rsidRDefault="00815CA3" w:rsidP="00815CA3">
      <w:pPr>
        <w:spacing w:line="360" w:lineRule="auto"/>
        <w:rPr>
          <w:bCs/>
        </w:rPr>
      </w:pPr>
    </w:p>
    <w:p w14:paraId="1B014A3B" w14:textId="77777777" w:rsidR="00815CA3" w:rsidRDefault="00815CA3" w:rsidP="00815CA3">
      <w:pPr>
        <w:spacing w:line="360" w:lineRule="auto"/>
        <w:rPr>
          <w:bCs/>
        </w:rPr>
      </w:pPr>
    </w:p>
    <w:p w14:paraId="04D2F969" w14:textId="504094EA" w:rsidR="00815CA3" w:rsidRPr="004E4528" w:rsidRDefault="00815CA3" w:rsidP="00815CA3">
      <w:pPr>
        <w:spacing w:line="360" w:lineRule="auto"/>
        <w:rPr>
          <w:b/>
          <w:sz w:val="28"/>
          <w:szCs w:val="28"/>
        </w:rPr>
      </w:pPr>
      <w:r w:rsidRPr="004E4528">
        <w:rPr>
          <w:b/>
          <w:sz w:val="28"/>
          <w:szCs w:val="28"/>
        </w:rPr>
        <w:t>Point Processes Models</w:t>
      </w:r>
    </w:p>
    <w:p w14:paraId="7757CE49" w14:textId="77777777" w:rsidR="004E4528" w:rsidRDefault="004E4528" w:rsidP="00815CA3">
      <w:pPr>
        <w:spacing w:line="360" w:lineRule="auto"/>
        <w:rPr>
          <w:bCs/>
        </w:rPr>
      </w:pPr>
    </w:p>
    <w:p w14:paraId="39EEB40A" w14:textId="2AF70FBD" w:rsidR="004E4528" w:rsidRDefault="004E4528" w:rsidP="004E4528">
      <w:pPr>
        <w:pStyle w:val="ListParagraph"/>
        <w:numPr>
          <w:ilvl w:val="0"/>
          <w:numId w:val="272"/>
        </w:numPr>
        <w:spacing w:line="360" w:lineRule="auto"/>
        <w:rPr>
          <w:bCs/>
        </w:rPr>
      </w:pPr>
      <w:r w:rsidRPr="004E4528">
        <w:rPr>
          <w:bCs/>
          <w:u w:val="single"/>
        </w:rPr>
        <w:t>Aggregate of Temporally Distributed Orders</w:t>
      </w:r>
      <w:r w:rsidRPr="004E4528">
        <w:rPr>
          <w:bCs/>
        </w:rPr>
        <w:t>: The order book can be thought of, mathematically, as an aggregate of several individual orders arriving at different points of times.</w:t>
      </w:r>
    </w:p>
    <w:p w14:paraId="51DB5F1E" w14:textId="5E3BB1AD" w:rsidR="004E4528" w:rsidRDefault="004E4528" w:rsidP="004E4528">
      <w:pPr>
        <w:pStyle w:val="ListParagraph"/>
        <w:numPr>
          <w:ilvl w:val="0"/>
          <w:numId w:val="272"/>
        </w:numPr>
        <w:spacing w:line="360" w:lineRule="auto"/>
        <w:rPr>
          <w:bCs/>
        </w:rPr>
      </w:pPr>
      <w:r>
        <w:rPr>
          <w:bCs/>
          <w:u w:val="single"/>
        </w:rPr>
        <w:t>Order Book as a Queue</w:t>
      </w:r>
      <w:r w:rsidRPr="004E4528">
        <w:rPr>
          <w:bCs/>
        </w:rPr>
        <w:t>:</w:t>
      </w:r>
      <w:r>
        <w:rPr>
          <w:bCs/>
        </w:rPr>
        <w:t xml:space="preserve"> It is hence quite natural to think of the order book as a queueing system and so there has been a plethora of models using Point processes to model the individual orders’ arrivals.</w:t>
      </w:r>
    </w:p>
    <w:p w14:paraId="305A9FAA" w14:textId="5A47F2E9" w:rsidR="00ED180E" w:rsidRDefault="00ED180E" w:rsidP="004E4528">
      <w:pPr>
        <w:pStyle w:val="ListParagraph"/>
        <w:numPr>
          <w:ilvl w:val="0"/>
          <w:numId w:val="272"/>
        </w:numPr>
        <w:spacing w:line="360" w:lineRule="auto"/>
        <w:rPr>
          <w:bCs/>
        </w:rPr>
      </w:pPr>
      <w:r>
        <w:rPr>
          <w:bCs/>
          <w:u w:val="single"/>
        </w:rPr>
        <w:t>Counting Associated with Point Process</w:t>
      </w:r>
      <w:r w:rsidRPr="00ED180E">
        <w:rPr>
          <w:bCs/>
        </w:rPr>
        <w:t>:</w:t>
      </w:r>
      <w:r>
        <w:rPr>
          <w:bCs/>
        </w:rPr>
        <w:t xml:space="preserve"> A point process has an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t, t+∆t</m:t>
            </m:r>
          </m:sub>
        </m:sSub>
      </m:oMath>
      <w:r>
        <w:rPr>
          <w:bCs/>
        </w:rPr>
        <w:t xml:space="preserve"> which is the number of events occurring in </w:t>
      </w:r>
      <m:oMath>
        <m:d>
          <m:dPr>
            <m:endChr m:val=""/>
            <m:ctrlPr>
              <w:rPr>
                <w:rFonts w:ascii="Cambria Math" w:hAnsi="Cambria Math"/>
                <w:bCs/>
                <w:i/>
              </w:rPr>
            </m:ctrlPr>
          </m:dPr>
          <m:e>
            <m:r>
              <w:rPr>
                <w:rFonts w:ascii="Cambria Math" w:hAnsi="Cambria Math"/>
              </w:rPr>
              <m:t>t</m:t>
            </m:r>
          </m:e>
        </m:d>
        <m:r>
          <w:rPr>
            <w:rFonts w:ascii="Cambria Math" w:hAnsi="Cambria Math"/>
          </w:rPr>
          <m:t xml:space="preserve">, </m:t>
        </m:r>
        <m:d>
          <m:dPr>
            <m:begChr m:val=""/>
            <m:endChr m:val="]"/>
            <m:ctrlPr>
              <w:rPr>
                <w:rFonts w:ascii="Cambria Math" w:hAnsi="Cambria Math"/>
                <w:bCs/>
                <w:i/>
              </w:rPr>
            </m:ctrlPr>
          </m:dPr>
          <m:e>
            <m:r>
              <w:rPr>
                <w:rFonts w:ascii="Cambria Math" w:hAnsi="Cambria Math"/>
              </w:rPr>
              <m:t>t+∆t</m:t>
            </m:r>
          </m:e>
        </m:d>
      </m:oMath>
      <w:r>
        <w:rPr>
          <w:bCs/>
        </w:rPr>
        <w:t>.</w:t>
      </w:r>
    </w:p>
    <w:p w14:paraId="3BB3E33A" w14:textId="77777777" w:rsidR="00501B41" w:rsidRDefault="00ED180E" w:rsidP="004E4528">
      <w:pPr>
        <w:pStyle w:val="ListParagraph"/>
        <w:numPr>
          <w:ilvl w:val="0"/>
          <w:numId w:val="272"/>
        </w:numPr>
        <w:spacing w:line="360" w:lineRule="auto"/>
        <w:rPr>
          <w:bCs/>
        </w:rPr>
      </w:pPr>
      <w:r>
        <w:rPr>
          <w:bCs/>
          <w:u w:val="single"/>
        </w:rPr>
        <w:t>The Point Process Intensity Function</w:t>
      </w:r>
      <w:r w:rsidRPr="00ED180E">
        <w:rPr>
          <w:bCs/>
        </w:rPr>
        <w:t>:</w:t>
      </w:r>
      <w:r>
        <w:rPr>
          <w:bCs/>
        </w:rPr>
        <w:t xml:space="preserve"> With the usual conditions defined and satisfied on a complete probability space </w:t>
      </w:r>
      <m:oMath>
        <m:d>
          <m:dPr>
            <m:ctrlPr>
              <w:rPr>
                <w:rFonts w:ascii="Cambria Math" w:hAnsi="Cambria Math"/>
                <w:bCs/>
                <w:i/>
              </w:rPr>
            </m:ctrlPr>
          </m:dPr>
          <m:e>
            <m:r>
              <m:rPr>
                <m:sty m:val="p"/>
              </m:rPr>
              <w:rPr>
                <w:rFonts w:ascii="Cambria Math" w:hAnsi="Cambria Math"/>
              </w:rPr>
              <m:t>Ω</m:t>
            </m:r>
            <m:r>
              <m:rPr>
                <m:scr m:val="script"/>
              </m:rPr>
              <w:rPr>
                <w:rFonts w:ascii="Cambria Math" w:hAnsi="Cambria Math"/>
              </w:rPr>
              <m:t>, F, P</m:t>
            </m:r>
          </m:e>
        </m:d>
      </m:oMath>
      <w:r w:rsidR="00501B41">
        <w:rPr>
          <w:bCs/>
        </w:rPr>
        <w:t xml:space="preserve">, the intensity function </w:t>
      </w:r>
      <m:oMath>
        <m:sSub>
          <m:sSubPr>
            <m:ctrlPr>
              <w:rPr>
                <w:rFonts w:ascii="Cambria Math" w:hAnsi="Cambria Math"/>
                <w:bCs/>
                <w:i/>
              </w:rPr>
            </m:ctrlPr>
          </m:sSubPr>
          <m:e>
            <m:r>
              <w:rPr>
                <w:rFonts w:ascii="Cambria Math" w:hAnsi="Cambria Math"/>
              </w:rPr>
              <m:t>λ</m:t>
            </m:r>
          </m:e>
          <m:sub>
            <m:r>
              <w:rPr>
                <w:rFonts w:ascii="Cambria Math" w:hAnsi="Cambria Math"/>
              </w:rPr>
              <m:t>t</m:t>
            </m:r>
          </m:sub>
        </m:sSub>
      </m:oMath>
      <w:r w:rsidR="00501B41">
        <w:rPr>
          <w:bCs/>
        </w:rPr>
        <w:t xml:space="preserve"> is defined as</w:t>
      </w:r>
    </w:p>
    <w:p w14:paraId="30A95570" w14:textId="77777777" w:rsidR="00501B41" w:rsidRPr="00501B41" w:rsidRDefault="00501B41" w:rsidP="00501B41">
      <w:pPr>
        <w:spacing w:line="360" w:lineRule="auto"/>
        <w:rPr>
          <w:bCs/>
          <w:u w:val="single"/>
        </w:rPr>
      </w:pPr>
    </w:p>
    <w:p w14:paraId="1C468DB7" w14:textId="6B3F7A88" w:rsidR="00ED180E" w:rsidRDefault="00000000" w:rsidP="00501B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t</m:t>
              </m:r>
            </m:sub>
          </m:sSub>
          <m:box>
            <m:boxPr>
              <m:opEmu m:val="1"/>
              <m:ctrlPr>
                <w:rPr>
                  <w:rFonts w:ascii="Cambria Math" w:hAnsi="Cambria Math"/>
                  <w:bCs/>
                  <w:i/>
                </w:rPr>
              </m:ctrlPr>
            </m:boxPr>
            <m:e>
              <m:r>
                <w:rPr>
                  <w:rFonts w:ascii="Cambria Math" w:hAnsi="Cambria Math"/>
                </w:rPr>
                <m:t>∶=</m:t>
              </m:r>
            </m:e>
          </m:box>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f>
            <m:fPr>
              <m:ctrlPr>
                <w:rPr>
                  <w:rFonts w:ascii="Cambria Math" w:hAnsi="Cambria Math"/>
                  <w:bCs/>
                  <w:i/>
                </w:rPr>
              </m:ctrlPr>
            </m:fPr>
            <m:num>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t, t+∆t</m:t>
                      </m:r>
                    </m:sub>
                  </m:sSub>
                  <m:r>
                    <w:rPr>
                      <w:rFonts w:ascii="Cambria Math" w:hAnsi="Cambria Math"/>
                    </w:rPr>
                    <m:t>&gt;0|</m:t>
                  </m:r>
                  <m:sSub>
                    <m:sSubPr>
                      <m:ctrlPr>
                        <w:rPr>
                          <w:rFonts w:ascii="Cambria Math" w:hAnsi="Cambria Math"/>
                          <w:bCs/>
                          <w:i/>
                        </w:rPr>
                      </m:ctrlPr>
                    </m:sSubPr>
                    <m:e>
                      <m:r>
                        <m:rPr>
                          <m:scr m:val="script"/>
                        </m:rPr>
                        <w:rPr>
                          <w:rFonts w:ascii="Cambria Math" w:hAnsi="Cambria Math"/>
                        </w:rPr>
                        <m:t>F</m:t>
                      </m:r>
                    </m:e>
                    <m:sub>
                      <m:r>
                        <w:rPr>
                          <w:rFonts w:ascii="Cambria Math" w:hAnsi="Cambria Math"/>
                        </w:rPr>
                        <m:t>t</m:t>
                      </m:r>
                    </m:sub>
                  </m:sSub>
                </m:e>
              </m:d>
            </m:num>
            <m:den>
              <m:r>
                <w:rPr>
                  <w:rFonts w:ascii="Cambria Math" w:hAnsi="Cambria Math"/>
                </w:rPr>
                <m:t>∆t</m:t>
              </m:r>
            </m:den>
          </m:f>
        </m:oMath>
      </m:oMathPara>
    </w:p>
    <w:p w14:paraId="711C0117" w14:textId="77777777" w:rsidR="00501B41" w:rsidRDefault="00501B41" w:rsidP="00501B41">
      <w:pPr>
        <w:spacing w:line="360" w:lineRule="auto"/>
        <w:rPr>
          <w:bCs/>
        </w:rPr>
      </w:pPr>
    </w:p>
    <w:p w14:paraId="770F186C" w14:textId="77777777" w:rsidR="00501B41" w:rsidRDefault="00501B41" w:rsidP="00501B41">
      <w:pPr>
        <w:spacing w:line="360" w:lineRule="auto"/>
        <w:rPr>
          <w:bCs/>
        </w:rPr>
      </w:pPr>
    </w:p>
    <w:p w14:paraId="5151E4B6" w14:textId="6F465B05" w:rsidR="00501B41" w:rsidRPr="00501B41" w:rsidRDefault="00501B41" w:rsidP="00501B41">
      <w:pPr>
        <w:spacing w:line="360" w:lineRule="auto"/>
        <w:rPr>
          <w:b/>
          <w:sz w:val="28"/>
          <w:szCs w:val="28"/>
        </w:rPr>
      </w:pPr>
      <w:r w:rsidRPr="00501B41">
        <w:rPr>
          <w:b/>
          <w:sz w:val="28"/>
          <w:szCs w:val="28"/>
        </w:rPr>
        <w:t>Point Processes Models – Point Process and Variants</w:t>
      </w:r>
    </w:p>
    <w:p w14:paraId="2B18E5AC" w14:textId="77777777" w:rsidR="00501B41" w:rsidRDefault="00501B41" w:rsidP="00501B41">
      <w:pPr>
        <w:spacing w:line="360" w:lineRule="auto"/>
        <w:rPr>
          <w:bCs/>
        </w:rPr>
      </w:pPr>
    </w:p>
    <w:p w14:paraId="449B448D" w14:textId="47E014A3" w:rsidR="00501B41" w:rsidRDefault="00501B41" w:rsidP="00501B41">
      <w:pPr>
        <w:pStyle w:val="ListParagraph"/>
        <w:numPr>
          <w:ilvl w:val="0"/>
          <w:numId w:val="273"/>
        </w:numPr>
        <w:spacing w:line="360" w:lineRule="auto"/>
        <w:rPr>
          <w:bCs/>
        </w:rPr>
      </w:pPr>
      <w:r w:rsidRPr="00501B41">
        <w:rPr>
          <w:bCs/>
          <w:u w:val="single"/>
        </w:rPr>
        <w:t>Independence of Order Arrival Events</w:t>
      </w:r>
      <w:r w:rsidRPr="00501B41">
        <w:rPr>
          <w:bCs/>
        </w:rPr>
        <w:t>: Poisson Process modeling assumes that order arrivals are independent of each other.</w:t>
      </w:r>
    </w:p>
    <w:p w14:paraId="47F5E575" w14:textId="0B16422B" w:rsidR="003842F5" w:rsidRDefault="003842F5" w:rsidP="00501B41">
      <w:pPr>
        <w:pStyle w:val="ListParagraph"/>
        <w:numPr>
          <w:ilvl w:val="0"/>
          <w:numId w:val="273"/>
        </w:numPr>
        <w:spacing w:line="360" w:lineRule="auto"/>
        <w:rPr>
          <w:bCs/>
        </w:rPr>
      </w:pPr>
      <w:r>
        <w:rPr>
          <w:bCs/>
          <w:u w:val="single"/>
        </w:rPr>
        <w:t>Point Processes as a Choice</w:t>
      </w:r>
      <w:r w:rsidRPr="003842F5">
        <w:rPr>
          <w:bCs/>
        </w:rPr>
        <w:t>:</w:t>
      </w:r>
      <w:r>
        <w:rPr>
          <w:bCs/>
        </w:rPr>
        <w:t xml:space="preserve"> There are several applications of the Poisson process in the queueing systems’ literature so it is a very natural choice to model the LOB as a collection of Poisson processes as well.</w:t>
      </w:r>
    </w:p>
    <w:p w14:paraId="2A6ECB7B" w14:textId="7EAE0F75" w:rsidR="003842F5" w:rsidRDefault="003842F5" w:rsidP="00501B41">
      <w:pPr>
        <w:pStyle w:val="ListParagraph"/>
        <w:numPr>
          <w:ilvl w:val="0"/>
          <w:numId w:val="273"/>
        </w:numPr>
        <w:spacing w:line="360" w:lineRule="auto"/>
        <w:rPr>
          <w:bCs/>
        </w:rPr>
      </w:pPr>
      <w:r>
        <w:rPr>
          <w:bCs/>
          <w:u w:val="single"/>
        </w:rPr>
        <w:t>‘Zero-Intelligence’ Nature of Poisson</w:t>
      </w:r>
      <w:r w:rsidRPr="003842F5">
        <w:rPr>
          <w:bCs/>
        </w:rPr>
        <w:t>:</w:t>
      </w:r>
      <w:r>
        <w:rPr>
          <w:bCs/>
        </w:rPr>
        <w:t xml:space="preserve"> Usually, the Poisson process is classified as a ‘zero-intelligence’ model, i.e., a model that uses no prior information about the financial market or expert heuristics.</w:t>
      </w:r>
    </w:p>
    <w:p w14:paraId="25C784F4" w14:textId="0A6D09E0" w:rsidR="003842F5" w:rsidRDefault="003842F5" w:rsidP="00501B41">
      <w:pPr>
        <w:pStyle w:val="ListParagraph"/>
        <w:numPr>
          <w:ilvl w:val="0"/>
          <w:numId w:val="273"/>
        </w:numPr>
        <w:spacing w:line="360" w:lineRule="auto"/>
        <w:rPr>
          <w:bCs/>
        </w:rPr>
      </w:pPr>
      <w:r>
        <w:rPr>
          <w:bCs/>
          <w:u w:val="single"/>
        </w:rPr>
        <w:lastRenderedPageBreak/>
        <w:t>Improving on the ‘Zero-Intelligence’</w:t>
      </w:r>
      <w:r w:rsidRPr="003842F5">
        <w:rPr>
          <w:bCs/>
        </w:rPr>
        <w:t>:</w:t>
      </w:r>
      <w:r>
        <w:rPr>
          <w:bCs/>
        </w:rPr>
        <w:t xml:space="preserve"> However, as will be seen later, several ways of adding in the priors have been formulated in the literature to make the Poisson process models richer and more representative of the empirical observations.</w:t>
      </w:r>
    </w:p>
    <w:p w14:paraId="1C778DCF" w14:textId="77777777" w:rsidR="000B7E12" w:rsidRDefault="000B7E12" w:rsidP="000B7E12">
      <w:pPr>
        <w:spacing w:line="360" w:lineRule="auto"/>
        <w:rPr>
          <w:bCs/>
        </w:rPr>
      </w:pPr>
    </w:p>
    <w:p w14:paraId="2A65F5B9" w14:textId="77777777" w:rsidR="000B7E12" w:rsidRDefault="000B7E12" w:rsidP="000B7E12">
      <w:pPr>
        <w:spacing w:line="360" w:lineRule="auto"/>
        <w:rPr>
          <w:bCs/>
        </w:rPr>
      </w:pPr>
    </w:p>
    <w:p w14:paraId="58D74A2D" w14:textId="1F538F49" w:rsidR="000B7E12" w:rsidRPr="000B7E12" w:rsidRDefault="000B7E12" w:rsidP="000B7E12">
      <w:pPr>
        <w:spacing w:line="360" w:lineRule="auto"/>
        <w:rPr>
          <w:b/>
          <w:sz w:val="28"/>
          <w:szCs w:val="28"/>
        </w:rPr>
      </w:pPr>
      <w:r w:rsidRPr="000B7E12">
        <w:rPr>
          <w:b/>
          <w:sz w:val="28"/>
          <w:szCs w:val="28"/>
        </w:rPr>
        <w:t>Point Process Models – Zero-intelligence Point Process and Variants</w:t>
      </w:r>
    </w:p>
    <w:p w14:paraId="6FEFDD62" w14:textId="77777777" w:rsidR="000B7E12" w:rsidRDefault="000B7E12" w:rsidP="000B7E12">
      <w:pPr>
        <w:spacing w:line="360" w:lineRule="auto"/>
        <w:rPr>
          <w:bCs/>
        </w:rPr>
      </w:pPr>
    </w:p>
    <w:p w14:paraId="6A4204B8" w14:textId="2D5A5FB9" w:rsidR="000B7E12" w:rsidRDefault="000B7E12" w:rsidP="000B7E12">
      <w:pPr>
        <w:pStyle w:val="ListParagraph"/>
        <w:numPr>
          <w:ilvl w:val="0"/>
          <w:numId w:val="274"/>
        </w:numPr>
        <w:spacing w:line="360" w:lineRule="auto"/>
        <w:rPr>
          <w:bCs/>
        </w:rPr>
      </w:pPr>
      <w:r w:rsidRPr="000B7E12">
        <w:rPr>
          <w:bCs/>
          <w:u w:val="single"/>
        </w:rPr>
        <w:t>Zero-intelligence Models</w:t>
      </w:r>
      <w:r w:rsidRPr="000B7E12">
        <w:rPr>
          <w:bCs/>
        </w:rPr>
        <w:t xml:space="preserve">: Bouchaud, Mezard, and Potters (2002) show that, using a zero-intelligence model, they </w:t>
      </w:r>
      <w:proofErr w:type="gramStart"/>
      <w:r w:rsidRPr="000B7E12">
        <w:rPr>
          <w:bCs/>
        </w:rPr>
        <w:t>are able to</w:t>
      </w:r>
      <w:proofErr w:type="gramEnd"/>
      <w:r w:rsidRPr="000B7E12">
        <w:rPr>
          <w:bCs/>
        </w:rPr>
        <w:t xml:space="preserve"> match two stylized facts, which are the shape of the order book and order flow arrival statistics.</w:t>
      </w:r>
    </w:p>
    <w:p w14:paraId="3A22793E" w14:textId="14E6A32C" w:rsidR="000B7E12" w:rsidRDefault="000B7E12" w:rsidP="000B7E12">
      <w:pPr>
        <w:pStyle w:val="ListParagraph"/>
        <w:numPr>
          <w:ilvl w:val="0"/>
          <w:numId w:val="274"/>
        </w:numPr>
        <w:spacing w:line="360" w:lineRule="auto"/>
        <w:rPr>
          <w:bCs/>
        </w:rPr>
      </w:pPr>
      <w:r>
        <w:rPr>
          <w:bCs/>
          <w:u w:val="single"/>
        </w:rPr>
        <w:t>Extensions provided by Smith, Farmer, Gillemot, and Krishnamurthy (2003)</w:t>
      </w:r>
      <w:r w:rsidRPr="000B7E12">
        <w:rPr>
          <w:bCs/>
        </w:rPr>
        <w:t>:</w:t>
      </w:r>
      <w:r>
        <w:rPr>
          <w:bCs/>
        </w:rPr>
        <w:t xml:space="preserve"> Smith, Farmer, Gillemot, and Krishnamurthy (2003)</w:t>
      </w:r>
      <w:r w:rsidR="00E00C41">
        <w:rPr>
          <w:bCs/>
        </w:rPr>
        <w:t xml:space="preserve"> </w:t>
      </w:r>
      <w:r>
        <w:rPr>
          <w:bCs/>
        </w:rPr>
        <w:t>treat the order flow of Limit Orders and Market Orders</w:t>
      </w:r>
      <w:r w:rsidR="00E00C41">
        <w:rPr>
          <w:bCs/>
        </w:rPr>
        <w:t xml:space="preserve"> as sampling from a uniform probability distribution with Cancels occurring at constant probability unit time. They further develop a stochastic model of accumulated volumes from this order flow.</w:t>
      </w:r>
    </w:p>
    <w:p w14:paraId="0CBFD079" w14:textId="0F711980" w:rsidR="00E00C41" w:rsidRDefault="00E00C41" w:rsidP="000B7E12">
      <w:pPr>
        <w:pStyle w:val="ListParagraph"/>
        <w:numPr>
          <w:ilvl w:val="0"/>
          <w:numId w:val="274"/>
        </w:numPr>
        <w:spacing w:line="360" w:lineRule="auto"/>
        <w:rPr>
          <w:bCs/>
        </w:rPr>
      </w:pPr>
      <w:r>
        <w:rPr>
          <w:bCs/>
          <w:u w:val="single"/>
        </w:rPr>
        <w:t>Asymptotic Behavior of the Poisson Model</w:t>
      </w:r>
      <w:r w:rsidRPr="00E00C41">
        <w:rPr>
          <w:bCs/>
        </w:rPr>
        <w:t>:</w:t>
      </w:r>
      <w:r>
        <w:rPr>
          <w:bCs/>
        </w:rPr>
        <w:t xml:space="preserve"> Luckock (2003) showed the results of the first-order approximations of the Poisson arrival model. They show derivations for the depth of the order-book, time-to-fill, and optimal order type.</w:t>
      </w:r>
    </w:p>
    <w:p w14:paraId="609CF5F0" w14:textId="2F3A07F6" w:rsidR="00001E73" w:rsidRDefault="00001E73" w:rsidP="000B7E12">
      <w:pPr>
        <w:pStyle w:val="ListParagraph"/>
        <w:numPr>
          <w:ilvl w:val="0"/>
          <w:numId w:val="274"/>
        </w:numPr>
        <w:spacing w:line="360" w:lineRule="auto"/>
        <w:rPr>
          <w:bCs/>
        </w:rPr>
      </w:pPr>
      <w:r>
        <w:rPr>
          <w:bCs/>
          <w:u w:val="single"/>
        </w:rPr>
        <w:t>Poisson Arrivals for Order Processes</w:t>
      </w:r>
      <w:r w:rsidRPr="00001E73">
        <w:rPr>
          <w:bCs/>
        </w:rPr>
        <w:t>:</w:t>
      </w:r>
      <w:r>
        <w:rPr>
          <w:bCs/>
        </w:rPr>
        <w:t xml:space="preserve"> In Cont, Stoikov, and Talreja (2020), </w:t>
      </w:r>
      <w:r w:rsidR="00071F18">
        <w:rPr>
          <w:bCs/>
        </w:rPr>
        <w:t>the authors develop a model for the LOB by assuming Poisson arrival processes for Limit Orders, Market Orders, and Cancellations.</w:t>
      </w:r>
    </w:p>
    <w:p w14:paraId="0048511B" w14:textId="6D8B83A8" w:rsidR="00071F18" w:rsidRDefault="00071F18" w:rsidP="000B7E12">
      <w:pPr>
        <w:pStyle w:val="ListParagraph"/>
        <w:numPr>
          <w:ilvl w:val="0"/>
          <w:numId w:val="274"/>
        </w:numPr>
        <w:spacing w:line="360" w:lineRule="auto"/>
        <w:rPr>
          <w:bCs/>
        </w:rPr>
      </w:pPr>
      <w:r>
        <w:rPr>
          <w:bCs/>
          <w:u w:val="single"/>
        </w:rPr>
        <w:t>Arrivals for Limit/Cancel/Market</w:t>
      </w:r>
      <w:r w:rsidRPr="00071F18">
        <w:rPr>
          <w:bCs/>
        </w:rPr>
        <w:t>:</w:t>
      </w:r>
      <w:r>
        <w:rPr>
          <w:bCs/>
        </w:rPr>
        <w:t xml:space="preserve"> The arrival rates for the Limit and the Cancel Orders depend inversely on the distance from the opposite side’s best quote; Cancels further depend on the number of outstanding shares at a level, and Market Order’s arrival rate </w:t>
      </w:r>
      <w:proofErr w:type="gramStart"/>
      <w:r>
        <w:rPr>
          <w:bCs/>
        </w:rPr>
        <w:t>is considered to be</w:t>
      </w:r>
      <w:proofErr w:type="gramEnd"/>
      <w:r>
        <w:rPr>
          <w:bCs/>
        </w:rPr>
        <w:t xml:space="preserve"> a constant.</w:t>
      </w:r>
    </w:p>
    <w:p w14:paraId="61C08518" w14:textId="4B915BF1" w:rsidR="00071F18" w:rsidRDefault="00071F18" w:rsidP="000B7E12">
      <w:pPr>
        <w:pStyle w:val="ListParagraph"/>
        <w:numPr>
          <w:ilvl w:val="0"/>
          <w:numId w:val="274"/>
        </w:numPr>
        <w:spacing w:line="360" w:lineRule="auto"/>
        <w:rPr>
          <w:bCs/>
        </w:rPr>
      </w:pPr>
      <w:r>
        <w:rPr>
          <w:bCs/>
          <w:u w:val="single"/>
        </w:rPr>
        <w:t>Analytical Estimate for Order Metrics</w:t>
      </w:r>
      <w:r w:rsidRPr="00071F18">
        <w:rPr>
          <w:bCs/>
        </w:rPr>
        <w:t>:</w:t>
      </w:r>
      <w:r>
        <w:rPr>
          <w:bCs/>
        </w:rPr>
        <w:t xml:space="preserve"> The authors show, using Laplace transform, that the probabilities for the quantities of interest like the direction of price move, making the spread and the filling time conditional on the current state of the order book can be calculated analytically.</w:t>
      </w:r>
    </w:p>
    <w:p w14:paraId="1CB99F0B" w14:textId="6276BB6E" w:rsidR="009E6AB8" w:rsidRDefault="009E6AB8" w:rsidP="000B7E12">
      <w:pPr>
        <w:pStyle w:val="ListParagraph"/>
        <w:numPr>
          <w:ilvl w:val="0"/>
          <w:numId w:val="274"/>
        </w:numPr>
        <w:spacing w:line="360" w:lineRule="auto"/>
        <w:rPr>
          <w:bCs/>
        </w:rPr>
      </w:pPr>
      <w:r>
        <w:rPr>
          <w:bCs/>
          <w:u w:val="single"/>
        </w:rPr>
        <w:lastRenderedPageBreak/>
        <w:t>LLN for Order Book Shapes</w:t>
      </w:r>
      <w:r w:rsidRPr="009E6AB8">
        <w:rPr>
          <w:bCs/>
        </w:rPr>
        <w:t>:</w:t>
      </w:r>
      <w:r>
        <w:rPr>
          <w:bCs/>
        </w:rPr>
        <w:t xml:space="preserve"> </w:t>
      </w:r>
      <w:r w:rsidR="006449E5">
        <w:rPr>
          <w:bCs/>
        </w:rPr>
        <w:t>Building on Cont, Stoikov, and Talreja (2010), Gao and Deng (2018) use fluid approximations of the above model and form a law of large numbers for the order book shapes.</w:t>
      </w:r>
    </w:p>
    <w:p w14:paraId="4B9C7F70" w14:textId="5E4713BF" w:rsidR="006449E5" w:rsidRDefault="006449E5" w:rsidP="000B7E12">
      <w:pPr>
        <w:pStyle w:val="ListParagraph"/>
        <w:numPr>
          <w:ilvl w:val="0"/>
          <w:numId w:val="274"/>
        </w:numPr>
        <w:spacing w:line="360" w:lineRule="auto"/>
        <w:rPr>
          <w:bCs/>
        </w:rPr>
      </w:pPr>
      <w:r>
        <w:rPr>
          <w:bCs/>
          <w:u w:val="single"/>
        </w:rPr>
        <w:t>Kelly and Yudovina (2018)</w:t>
      </w:r>
      <w:r w:rsidRPr="006449E5">
        <w:rPr>
          <w:bCs/>
        </w:rPr>
        <w:t>:</w:t>
      </w:r>
      <w:r>
        <w:rPr>
          <w:bCs/>
        </w:rPr>
        <w:t xml:space="preserve"> Similarly, Ke</w:t>
      </w:r>
      <w:r w:rsidR="005750CA">
        <w:rPr>
          <w:bCs/>
        </w:rPr>
        <w:t>ll</w:t>
      </w:r>
      <w:r>
        <w:rPr>
          <w:bCs/>
        </w:rPr>
        <w:t>y and Yudovina (2018)</w:t>
      </w:r>
      <w:r w:rsidR="005750CA">
        <w:rPr>
          <w:bCs/>
        </w:rPr>
        <w:t xml:space="preserve"> also use fluid approximations to study a model with Poisson arrivals with random price drawn from a stationary distribution of orders.</w:t>
      </w:r>
    </w:p>
    <w:p w14:paraId="4CD1C42A" w14:textId="1BF42DA7" w:rsidR="005750CA" w:rsidRDefault="005750CA" w:rsidP="000B7E12">
      <w:pPr>
        <w:pStyle w:val="ListParagraph"/>
        <w:numPr>
          <w:ilvl w:val="0"/>
          <w:numId w:val="274"/>
        </w:numPr>
        <w:spacing w:line="360" w:lineRule="auto"/>
        <w:rPr>
          <w:bCs/>
        </w:rPr>
      </w:pPr>
      <w:r>
        <w:rPr>
          <w:bCs/>
          <w:u w:val="single"/>
        </w:rPr>
        <w:t>IID Price Formation Process</w:t>
      </w:r>
      <w:r w:rsidRPr="005750CA">
        <w:rPr>
          <w:bCs/>
        </w:rPr>
        <w:t>:</w:t>
      </w:r>
      <w:r>
        <w:rPr>
          <w:bCs/>
        </w:rPr>
        <w:t xml:space="preserve"> Further, in Cont and de Larrard (2011), the authors show that with a Poisson arrival queueing system for quote dynamics, the price dynamics of a security can be thought of as a sum of independently and identically distributed – IID – random variables, which, under the Central Limit Theorem, form a diffusion process.</w:t>
      </w:r>
    </w:p>
    <w:p w14:paraId="4E8AD0A4" w14:textId="43F3A19C" w:rsidR="003065FA" w:rsidRDefault="003065FA" w:rsidP="000B7E12">
      <w:pPr>
        <w:pStyle w:val="ListParagraph"/>
        <w:numPr>
          <w:ilvl w:val="0"/>
          <w:numId w:val="274"/>
        </w:numPr>
        <w:spacing w:line="360" w:lineRule="auto"/>
        <w:rPr>
          <w:bCs/>
        </w:rPr>
      </w:pPr>
      <w:r>
        <w:rPr>
          <w:bCs/>
          <w:u w:val="single"/>
        </w:rPr>
        <w:t>Brownian Nature of Price Formation</w:t>
      </w:r>
      <w:r w:rsidRPr="003065FA">
        <w:rPr>
          <w:bCs/>
        </w:rPr>
        <w:t>:</w:t>
      </w:r>
      <w:r>
        <w:rPr>
          <w:bCs/>
        </w:rPr>
        <w:t xml:space="preserve"> Finally, Abergel and Jedidi (2013) show a detailed analysis of price dynamics converging to a Brownian motion with Poisson queueing system model of the LOB.</w:t>
      </w:r>
    </w:p>
    <w:p w14:paraId="2E961391" w14:textId="77777777" w:rsidR="003065FA" w:rsidRDefault="003065FA" w:rsidP="003065FA">
      <w:pPr>
        <w:spacing w:line="360" w:lineRule="auto"/>
        <w:rPr>
          <w:bCs/>
        </w:rPr>
      </w:pPr>
    </w:p>
    <w:p w14:paraId="4A1892FF" w14:textId="77777777" w:rsidR="003065FA" w:rsidRDefault="003065FA" w:rsidP="003065FA">
      <w:pPr>
        <w:spacing w:line="360" w:lineRule="auto"/>
        <w:rPr>
          <w:bCs/>
        </w:rPr>
      </w:pPr>
    </w:p>
    <w:p w14:paraId="16E77813" w14:textId="2BCC21E5" w:rsidR="003065FA" w:rsidRPr="003065FA" w:rsidRDefault="003065FA" w:rsidP="003065FA">
      <w:pPr>
        <w:spacing w:line="360" w:lineRule="auto"/>
        <w:rPr>
          <w:b/>
          <w:sz w:val="28"/>
          <w:szCs w:val="28"/>
        </w:rPr>
      </w:pPr>
      <w:r w:rsidRPr="003065FA">
        <w:rPr>
          <w:b/>
          <w:sz w:val="28"/>
          <w:szCs w:val="28"/>
        </w:rPr>
        <w:t>Point Processes Models – Variable Order Intensity Poisson Processes and Variants</w:t>
      </w:r>
    </w:p>
    <w:p w14:paraId="6AC53F3B" w14:textId="77777777" w:rsidR="003065FA" w:rsidRDefault="003065FA" w:rsidP="003065FA">
      <w:pPr>
        <w:spacing w:line="360" w:lineRule="auto"/>
        <w:rPr>
          <w:bCs/>
        </w:rPr>
      </w:pPr>
    </w:p>
    <w:p w14:paraId="211E61E7" w14:textId="0138484E" w:rsidR="003065FA" w:rsidRDefault="003065FA" w:rsidP="003065FA">
      <w:pPr>
        <w:pStyle w:val="ListParagraph"/>
        <w:numPr>
          <w:ilvl w:val="0"/>
          <w:numId w:val="275"/>
        </w:numPr>
        <w:spacing w:line="360" w:lineRule="auto"/>
        <w:rPr>
          <w:bCs/>
        </w:rPr>
      </w:pPr>
      <w:r w:rsidRPr="003065FA">
        <w:rPr>
          <w:bCs/>
          <w:u w:val="single"/>
        </w:rPr>
        <w:t>Non-constant Order Intensities</w:t>
      </w:r>
      <w:r w:rsidRPr="003065FA">
        <w:rPr>
          <w:bCs/>
        </w:rPr>
        <w:t>: Moving away from the zero-intelligence approach, one way of addressing priors to the Poisson model is to have non-constant order intensities.</w:t>
      </w:r>
    </w:p>
    <w:p w14:paraId="660373BF" w14:textId="3D2619CF" w:rsidR="003065FA" w:rsidRDefault="003065FA" w:rsidP="003065FA">
      <w:pPr>
        <w:pStyle w:val="ListParagraph"/>
        <w:numPr>
          <w:ilvl w:val="0"/>
          <w:numId w:val="275"/>
        </w:numPr>
        <w:spacing w:line="360" w:lineRule="auto"/>
        <w:rPr>
          <w:bCs/>
        </w:rPr>
      </w:pPr>
      <w:r>
        <w:rPr>
          <w:bCs/>
          <w:u w:val="single"/>
        </w:rPr>
        <w:t>Hult and Kiessling (2010)</w:t>
      </w:r>
      <w:r w:rsidRPr="003065FA">
        <w:rPr>
          <w:bCs/>
        </w:rPr>
        <w:t>:</w:t>
      </w:r>
      <w:r>
        <w:rPr>
          <w:bCs/>
        </w:rPr>
        <w:t xml:space="preserve"> Hult and Kiessling (2010), for example, use a Poisson arrival model with Limit and Cancel Orders’ intensities being dependent on the distance from the mid-price while Market Orders’ intensities is kept constant.</w:t>
      </w:r>
    </w:p>
    <w:p w14:paraId="29AE5A7B" w14:textId="3636074E" w:rsidR="003F7B97" w:rsidRDefault="003F7B97" w:rsidP="003065FA">
      <w:pPr>
        <w:pStyle w:val="ListParagraph"/>
        <w:numPr>
          <w:ilvl w:val="0"/>
          <w:numId w:val="275"/>
        </w:numPr>
        <w:spacing w:line="360" w:lineRule="auto"/>
        <w:rPr>
          <w:bCs/>
        </w:rPr>
      </w:pPr>
      <w:r>
        <w:rPr>
          <w:bCs/>
          <w:u w:val="single"/>
        </w:rPr>
        <w:t>Hult and Kiessling (2010) Order Distribution</w:t>
      </w:r>
      <w:r w:rsidRPr="003F7B97">
        <w:rPr>
          <w:bCs/>
        </w:rPr>
        <w:t>:</w:t>
      </w:r>
      <w:r>
        <w:rPr>
          <w:bCs/>
        </w:rPr>
        <w:t xml:space="preserve"> Further, to sample the orders’ sizes, they use a stationary exponential distribution.</w:t>
      </w:r>
    </w:p>
    <w:p w14:paraId="44A88A2A" w14:textId="09DD2ED6" w:rsidR="003F7B97" w:rsidRDefault="003F7B97" w:rsidP="003065FA">
      <w:pPr>
        <w:pStyle w:val="ListParagraph"/>
        <w:numPr>
          <w:ilvl w:val="0"/>
          <w:numId w:val="275"/>
        </w:numPr>
        <w:spacing w:line="360" w:lineRule="auto"/>
        <w:rPr>
          <w:bCs/>
        </w:rPr>
      </w:pPr>
      <w:r>
        <w:rPr>
          <w:bCs/>
          <w:u w:val="single"/>
        </w:rPr>
        <w:t>Markov Chain Version of the LOB</w:t>
      </w:r>
      <w:r w:rsidRPr="003F7B97">
        <w:rPr>
          <w:bCs/>
        </w:rPr>
        <w:t>:</w:t>
      </w:r>
      <w:r>
        <w:rPr>
          <w:bCs/>
        </w:rPr>
        <w:t xml:space="preserve"> They use this model to build a Markov Chain Model of the LOB and further create optimal trading strategies using it.</w:t>
      </w:r>
    </w:p>
    <w:p w14:paraId="7E10042A" w14:textId="1F371A71" w:rsidR="003F7B97" w:rsidRDefault="003F7B97" w:rsidP="003065FA">
      <w:pPr>
        <w:pStyle w:val="ListParagraph"/>
        <w:numPr>
          <w:ilvl w:val="0"/>
          <w:numId w:val="275"/>
        </w:numPr>
        <w:spacing w:line="360" w:lineRule="auto"/>
        <w:rPr>
          <w:bCs/>
        </w:rPr>
      </w:pPr>
      <w:r>
        <w:rPr>
          <w:bCs/>
          <w:u w:val="single"/>
        </w:rPr>
        <w:lastRenderedPageBreak/>
        <w:t>Huang, Lehalle, and Rosenbaum (2015)</w:t>
      </w:r>
      <w:r w:rsidRPr="003F7B97">
        <w:rPr>
          <w:bCs/>
        </w:rPr>
        <w:t>:</w:t>
      </w:r>
      <w:r>
        <w:rPr>
          <w:bCs/>
        </w:rPr>
        <w:t xml:space="preserve"> Huang, Lehalle, and Rosenbaum (2015) study a variety of models for the bid and the ask queues around a fixed reference price – the first model they study is a Poisson process.</w:t>
      </w:r>
    </w:p>
    <w:p w14:paraId="28ABD73E" w14:textId="6B1EDA45" w:rsidR="000237A0" w:rsidRDefault="000237A0" w:rsidP="003065FA">
      <w:pPr>
        <w:pStyle w:val="ListParagraph"/>
        <w:numPr>
          <w:ilvl w:val="0"/>
          <w:numId w:val="275"/>
        </w:numPr>
        <w:spacing w:line="360" w:lineRule="auto"/>
        <w:rPr>
          <w:bCs/>
        </w:rPr>
      </w:pPr>
      <w:r>
        <w:rPr>
          <w:bCs/>
          <w:u w:val="single"/>
        </w:rPr>
        <w:t>Queue -Reactive Model</w:t>
      </w:r>
      <w:r w:rsidRPr="000237A0">
        <w:rPr>
          <w:bCs/>
        </w:rPr>
        <w:t>:</w:t>
      </w:r>
      <w:r>
        <w:rPr>
          <w:bCs/>
        </w:rPr>
        <w:t xml:space="preserve"> They assume independence between bid and ask queues – here the arrival rates depend on the current queue size instead of being constant. This is what they call a </w:t>
      </w:r>
      <w:r>
        <w:rPr>
          <w:bCs/>
          <w:i/>
          <w:iCs/>
        </w:rPr>
        <w:t>queue-reactive</w:t>
      </w:r>
      <w:r>
        <w:rPr>
          <w:bCs/>
        </w:rPr>
        <w:t xml:space="preserve"> model, which is quite popular in practice.</w:t>
      </w:r>
    </w:p>
    <w:p w14:paraId="6D2361CD" w14:textId="637ED4EB" w:rsidR="000237A0" w:rsidRDefault="000237A0" w:rsidP="003065FA">
      <w:pPr>
        <w:pStyle w:val="ListParagraph"/>
        <w:numPr>
          <w:ilvl w:val="0"/>
          <w:numId w:val="275"/>
        </w:numPr>
        <w:spacing w:line="360" w:lineRule="auto"/>
        <w:rPr>
          <w:bCs/>
        </w:rPr>
      </w:pPr>
      <w:r>
        <w:rPr>
          <w:bCs/>
          <w:u w:val="single"/>
        </w:rPr>
        <w:t>Lu and Abergel (2018b)</w:t>
      </w:r>
      <w:r w:rsidRPr="000237A0">
        <w:rPr>
          <w:bCs/>
        </w:rPr>
        <w:t>:</w:t>
      </w:r>
      <w:r>
        <w:rPr>
          <w:bCs/>
        </w:rPr>
        <w:t xml:space="preserve"> Lu and Abergel (2018b) build on the above model and propose a non-Markovian order flow dynamic, albeit still using Poisson arrivals, by considering the order flow intensities to be dependent on not only the current state, but also on the previous history of the order flow which led to this current state.</w:t>
      </w:r>
    </w:p>
    <w:p w14:paraId="0F065DCE" w14:textId="065CFC08" w:rsidR="000237A0" w:rsidRDefault="000237A0" w:rsidP="003065FA">
      <w:pPr>
        <w:pStyle w:val="ListParagraph"/>
        <w:numPr>
          <w:ilvl w:val="0"/>
          <w:numId w:val="275"/>
        </w:numPr>
        <w:spacing w:line="360" w:lineRule="auto"/>
        <w:rPr>
          <w:bCs/>
        </w:rPr>
      </w:pPr>
      <w:r>
        <w:rPr>
          <w:bCs/>
          <w:u w:val="single"/>
        </w:rPr>
        <w:t>Lu and Abergel (2018b) Unit Order Size</w:t>
      </w:r>
      <w:r w:rsidRPr="000237A0">
        <w:rPr>
          <w:bCs/>
        </w:rPr>
        <w:t>:</w:t>
      </w:r>
      <w:r>
        <w:rPr>
          <w:bCs/>
        </w:rPr>
        <w:t xml:space="preserve"> They also address the limitations of having a unit order size by considering the Limit Order sizes to follow a geometric distribution, Cancels a truncated geometric distribution, and Market Orders a mixture of geometric distributions with Dirac delta functions for multiples of 50 to account for traders’ preference over round numbers.</w:t>
      </w:r>
    </w:p>
    <w:p w14:paraId="65030AB3" w14:textId="210A0EBE" w:rsidR="00D641AA" w:rsidRDefault="00D641AA" w:rsidP="003065FA">
      <w:pPr>
        <w:pStyle w:val="ListParagraph"/>
        <w:numPr>
          <w:ilvl w:val="0"/>
          <w:numId w:val="275"/>
        </w:numPr>
        <w:spacing w:line="360" w:lineRule="auto"/>
        <w:rPr>
          <w:bCs/>
        </w:rPr>
      </w:pPr>
      <w:r>
        <w:rPr>
          <w:bCs/>
          <w:u w:val="single"/>
        </w:rPr>
        <w:t>Handling of Queue-Depletion Events</w:t>
      </w:r>
      <w:r w:rsidRPr="00D641AA">
        <w:rPr>
          <w:bCs/>
        </w:rPr>
        <w:t>:</w:t>
      </w:r>
      <w:r>
        <w:rPr>
          <w:bCs/>
        </w:rPr>
        <w:t xml:space="preserve"> They further propose that, in the case of a queue depletion, the new limit order not only depends on the side of the cleared queue, but also on the past removal events.</w:t>
      </w:r>
    </w:p>
    <w:p w14:paraId="1C65CFD9" w14:textId="77777777" w:rsidR="00FF61A2" w:rsidRDefault="00FF61A2" w:rsidP="00FF61A2">
      <w:pPr>
        <w:spacing w:line="360" w:lineRule="auto"/>
        <w:rPr>
          <w:bCs/>
        </w:rPr>
      </w:pPr>
    </w:p>
    <w:p w14:paraId="272247CE" w14:textId="77777777" w:rsidR="00FF61A2" w:rsidRDefault="00FF61A2" w:rsidP="00FF61A2">
      <w:pPr>
        <w:spacing w:line="360" w:lineRule="auto"/>
        <w:rPr>
          <w:bCs/>
        </w:rPr>
      </w:pPr>
    </w:p>
    <w:p w14:paraId="778542D6" w14:textId="76961690" w:rsidR="00FF61A2" w:rsidRPr="00FF61A2" w:rsidRDefault="00FF61A2" w:rsidP="00FF61A2">
      <w:pPr>
        <w:spacing w:line="360" w:lineRule="auto"/>
        <w:rPr>
          <w:b/>
          <w:sz w:val="28"/>
          <w:szCs w:val="28"/>
        </w:rPr>
      </w:pPr>
      <w:r w:rsidRPr="00FF61A2">
        <w:rPr>
          <w:b/>
          <w:sz w:val="28"/>
          <w:szCs w:val="28"/>
        </w:rPr>
        <w:t>Point Process Models – Discussion on Point Processes and Variants</w:t>
      </w:r>
    </w:p>
    <w:p w14:paraId="6D6CFBBC" w14:textId="77777777" w:rsidR="00FF61A2" w:rsidRDefault="00FF61A2" w:rsidP="00FF61A2">
      <w:pPr>
        <w:spacing w:line="360" w:lineRule="auto"/>
        <w:rPr>
          <w:bCs/>
        </w:rPr>
      </w:pPr>
    </w:p>
    <w:p w14:paraId="3741347E" w14:textId="2035B766" w:rsidR="00FF61A2" w:rsidRDefault="00FF61A2" w:rsidP="00FF61A2">
      <w:pPr>
        <w:pStyle w:val="ListParagraph"/>
        <w:numPr>
          <w:ilvl w:val="0"/>
          <w:numId w:val="276"/>
        </w:numPr>
        <w:spacing w:line="360" w:lineRule="auto"/>
        <w:rPr>
          <w:bCs/>
        </w:rPr>
      </w:pPr>
      <w:r w:rsidRPr="00FF61A2">
        <w:rPr>
          <w:bCs/>
          <w:u w:val="single"/>
        </w:rPr>
        <w:t>Inadequacy of Poisson Arrival Models</w:t>
      </w:r>
      <w:r w:rsidRPr="00FF61A2">
        <w:rPr>
          <w:bCs/>
        </w:rPr>
        <w:t>: Despite their simplicity and vast variability, Poisson arrivals do not fit well with some of the observed stylized facts.</w:t>
      </w:r>
    </w:p>
    <w:p w14:paraId="7552BAC3" w14:textId="5D449B86" w:rsidR="00FF61A2" w:rsidRDefault="00FF61A2" w:rsidP="00FF61A2">
      <w:pPr>
        <w:pStyle w:val="ListParagraph"/>
        <w:numPr>
          <w:ilvl w:val="0"/>
          <w:numId w:val="276"/>
        </w:numPr>
        <w:spacing w:line="360" w:lineRule="auto"/>
        <w:rPr>
          <w:bCs/>
        </w:rPr>
      </w:pPr>
      <w:r>
        <w:rPr>
          <w:bCs/>
          <w:u w:val="single"/>
        </w:rPr>
        <w:t>Auto-correlation between Order Durations</w:t>
      </w:r>
      <w:r w:rsidRPr="00FF61A2">
        <w:rPr>
          <w:bCs/>
        </w:rPr>
        <w:t>:</w:t>
      </w:r>
      <w:r>
        <w:rPr>
          <w:bCs/>
        </w:rPr>
        <w:t xml:space="preserve"> For example, the duration between orders </w:t>
      </w:r>
      <w:r w:rsidR="008E31CE">
        <w:rPr>
          <w:bCs/>
        </w:rPr>
        <w:t>is</w:t>
      </w:r>
      <w:r>
        <w:rPr>
          <w:bCs/>
        </w:rPr>
        <w:t xml:space="preserve"> auto-correlated which leads to a clustering effect which the Poisson processes are unable to explain.</w:t>
      </w:r>
    </w:p>
    <w:p w14:paraId="31D42836" w14:textId="372C55CA" w:rsidR="008E31CE" w:rsidRDefault="008E31CE" w:rsidP="00FF61A2">
      <w:pPr>
        <w:pStyle w:val="ListParagraph"/>
        <w:numPr>
          <w:ilvl w:val="0"/>
          <w:numId w:val="276"/>
        </w:numPr>
        <w:spacing w:line="360" w:lineRule="auto"/>
        <w:rPr>
          <w:bCs/>
        </w:rPr>
      </w:pPr>
      <w:r>
        <w:rPr>
          <w:bCs/>
          <w:u w:val="single"/>
        </w:rPr>
        <w:t>Assumption - Independence of Order Durations</w:t>
      </w:r>
      <w:r w:rsidRPr="008E31CE">
        <w:rPr>
          <w:bCs/>
        </w:rPr>
        <w:t>:</w:t>
      </w:r>
      <w:r>
        <w:rPr>
          <w:bCs/>
        </w:rPr>
        <w:t xml:space="preserve"> The core issue seems to be the assumption that all orders are independent, which is generally contradictory to the practitioner’s judgement.</w:t>
      </w:r>
    </w:p>
    <w:p w14:paraId="5479C3F4" w14:textId="70D6E05E" w:rsidR="008E31CE" w:rsidRDefault="008E31CE" w:rsidP="00FF61A2">
      <w:pPr>
        <w:pStyle w:val="ListParagraph"/>
        <w:numPr>
          <w:ilvl w:val="0"/>
          <w:numId w:val="276"/>
        </w:numPr>
        <w:spacing w:line="360" w:lineRule="auto"/>
        <w:rPr>
          <w:bCs/>
        </w:rPr>
      </w:pPr>
      <w:r>
        <w:rPr>
          <w:bCs/>
          <w:u w:val="single"/>
        </w:rPr>
        <w:lastRenderedPageBreak/>
        <w:t>Advantages of Queue-reactive Models</w:t>
      </w:r>
      <w:r w:rsidRPr="008E31CE">
        <w:rPr>
          <w:bCs/>
        </w:rPr>
        <w:t>:</w:t>
      </w:r>
      <w:r>
        <w:rPr>
          <w:bCs/>
        </w:rPr>
        <w:t xml:space="preserve"> Queue-reactive models relax those assumptions to some extent, but are still lacking in some other assumptions which are highlighted in the next section, e.g., endogeneity of order arrivals. For a more detailed analysis, refer to Abergel and Jedidi (2011), and Cont (2011).</w:t>
      </w:r>
    </w:p>
    <w:p w14:paraId="544E37D2" w14:textId="34CFAE17" w:rsidR="008E31CE" w:rsidRPr="00FF61A2" w:rsidRDefault="008E31CE" w:rsidP="00FF61A2">
      <w:pPr>
        <w:pStyle w:val="ListParagraph"/>
        <w:numPr>
          <w:ilvl w:val="0"/>
          <w:numId w:val="276"/>
        </w:numPr>
        <w:spacing w:line="360" w:lineRule="auto"/>
        <w:rPr>
          <w:bCs/>
        </w:rPr>
      </w:pPr>
      <w:r>
        <w:rPr>
          <w:bCs/>
          <w:u w:val="single"/>
        </w:rPr>
        <w:t>Popularity of the Poison Models</w:t>
      </w:r>
      <w:r w:rsidRPr="008E31CE">
        <w:rPr>
          <w:bCs/>
        </w:rPr>
        <w:t>:</w:t>
      </w:r>
      <w:r>
        <w:rPr>
          <w:bCs/>
        </w:rPr>
        <w:t xml:space="preserve"> However, due to their explainability and their mathematically convenient behavior under the scaling limits, Poisson models remain quite popular.</w:t>
      </w:r>
    </w:p>
    <w:p w14:paraId="56238756" w14:textId="77777777" w:rsidR="00A01113" w:rsidRDefault="00A01113" w:rsidP="00A01113">
      <w:pPr>
        <w:spacing w:line="360" w:lineRule="auto"/>
        <w:rPr>
          <w:bCs/>
        </w:rPr>
      </w:pPr>
    </w:p>
    <w:p w14:paraId="3DB04AAF" w14:textId="77777777" w:rsidR="003F6F14" w:rsidRDefault="003F6F14" w:rsidP="00A01113">
      <w:pPr>
        <w:spacing w:line="360" w:lineRule="auto"/>
        <w:rPr>
          <w:bCs/>
        </w:rPr>
      </w:pPr>
    </w:p>
    <w:p w14:paraId="44AFD503" w14:textId="6F13443F" w:rsidR="003F6F14" w:rsidRPr="003F6F14" w:rsidRDefault="003F6F14" w:rsidP="00A01113">
      <w:pPr>
        <w:spacing w:line="360" w:lineRule="auto"/>
        <w:rPr>
          <w:b/>
          <w:sz w:val="28"/>
          <w:szCs w:val="28"/>
        </w:rPr>
      </w:pPr>
      <w:r w:rsidRPr="003F6F14">
        <w:rPr>
          <w:b/>
          <w:sz w:val="28"/>
          <w:szCs w:val="28"/>
        </w:rPr>
        <w:t>Point Process Models – Hawkes Processes</w:t>
      </w:r>
    </w:p>
    <w:p w14:paraId="72CD4F9D" w14:textId="77777777" w:rsidR="003F6F14" w:rsidRDefault="003F6F14" w:rsidP="00A01113">
      <w:pPr>
        <w:spacing w:line="360" w:lineRule="auto"/>
        <w:rPr>
          <w:bCs/>
        </w:rPr>
      </w:pPr>
    </w:p>
    <w:p w14:paraId="096139B4" w14:textId="22FCF920" w:rsidR="003F6F14" w:rsidRDefault="003F6F14" w:rsidP="003F6F14">
      <w:pPr>
        <w:pStyle w:val="ListParagraph"/>
        <w:numPr>
          <w:ilvl w:val="0"/>
          <w:numId w:val="277"/>
        </w:numPr>
        <w:spacing w:line="360" w:lineRule="auto"/>
        <w:rPr>
          <w:bCs/>
        </w:rPr>
      </w:pPr>
      <w:r w:rsidRPr="003F6F14">
        <w:rPr>
          <w:bCs/>
          <w:u w:val="single"/>
        </w:rPr>
        <w:t>Overcoming Shortfalls of Poisson Models</w:t>
      </w:r>
      <w:r w:rsidRPr="003F6F14">
        <w:rPr>
          <w:bCs/>
        </w:rPr>
        <w:t>: Hawkes process as a way of modeling the LOB queueing system proves to be solving some of these challenges that Poisson processes have.</w:t>
      </w:r>
    </w:p>
    <w:p w14:paraId="2328DDA6" w14:textId="1B7D356E" w:rsidR="003F6F14" w:rsidRDefault="003F6F14" w:rsidP="003F6F14">
      <w:pPr>
        <w:pStyle w:val="ListParagraph"/>
        <w:numPr>
          <w:ilvl w:val="0"/>
          <w:numId w:val="277"/>
        </w:numPr>
        <w:spacing w:line="360" w:lineRule="auto"/>
        <w:rPr>
          <w:bCs/>
        </w:rPr>
      </w:pPr>
      <w:r>
        <w:rPr>
          <w:bCs/>
          <w:u w:val="single"/>
        </w:rPr>
        <w:t>Overview of Hawkes’ LOB Usage</w:t>
      </w:r>
      <w:r w:rsidRPr="003F6F14">
        <w:rPr>
          <w:bCs/>
        </w:rPr>
        <w:t>:</w:t>
      </w:r>
      <w:r>
        <w:rPr>
          <w:bCs/>
        </w:rPr>
        <w:t xml:space="preserve"> In their comprehensive review and tutorial, Bacry, Mastromatteo, and Muzy (2015) outlay the major ideas behind the Hawkes’ process, its mathematical theory, some of its crucial properties, and finally applications including a detailed review of the order book models.</w:t>
      </w:r>
    </w:p>
    <w:p w14:paraId="5B7FFA95" w14:textId="693C2214" w:rsidR="003F6F14" w:rsidRDefault="003F6F14" w:rsidP="003F6F14">
      <w:pPr>
        <w:pStyle w:val="ListParagraph"/>
        <w:numPr>
          <w:ilvl w:val="0"/>
          <w:numId w:val="277"/>
        </w:numPr>
        <w:spacing w:line="360" w:lineRule="auto"/>
        <w:rPr>
          <w:bCs/>
        </w:rPr>
      </w:pPr>
      <w:r>
        <w:rPr>
          <w:bCs/>
          <w:u w:val="single"/>
        </w:rPr>
        <w:t>Empirical Fitting and Testing</w:t>
      </w:r>
      <w:r w:rsidRPr="003F6F14">
        <w:rPr>
          <w:bCs/>
        </w:rPr>
        <w:t>:</w:t>
      </w:r>
      <w:r>
        <w:rPr>
          <w:bCs/>
        </w:rPr>
        <w:t xml:space="preserve"> Furthermore, they provide insights into the calibration methodologies for fitting and testing.</w:t>
      </w:r>
    </w:p>
    <w:p w14:paraId="5685A581" w14:textId="6AADB5DE" w:rsidR="00BD6695" w:rsidRDefault="00BD6695" w:rsidP="003F6F14">
      <w:pPr>
        <w:pStyle w:val="ListParagraph"/>
        <w:numPr>
          <w:ilvl w:val="0"/>
          <w:numId w:val="277"/>
        </w:numPr>
        <w:spacing w:line="360" w:lineRule="auto"/>
        <w:rPr>
          <w:bCs/>
        </w:rPr>
      </w:pPr>
      <w:r>
        <w:rPr>
          <w:bCs/>
          <w:u w:val="single"/>
        </w:rPr>
        <w:t>Improvements - Volatility Clustering and Epps Effect</w:t>
      </w:r>
      <w:r w:rsidRPr="00BD6695">
        <w:rPr>
          <w:bCs/>
        </w:rPr>
        <w:t>:</w:t>
      </w:r>
      <w:r>
        <w:rPr>
          <w:bCs/>
        </w:rPr>
        <w:t xml:space="preserve"> The two major areas of significant improvement seen in the Hawkes Process compared to the Poisson methods is, first, the volatility clustering effect is observed in Hawkes, and second, the Epps Effect, which is the zeroing down the price of the covariance of assets in the limit of timescales to zero.</w:t>
      </w:r>
    </w:p>
    <w:p w14:paraId="62D967BB" w14:textId="05048669" w:rsidR="00BD6695" w:rsidRDefault="00BD6695" w:rsidP="003F6F14">
      <w:pPr>
        <w:pStyle w:val="ListParagraph"/>
        <w:numPr>
          <w:ilvl w:val="0"/>
          <w:numId w:val="277"/>
        </w:numPr>
        <w:spacing w:line="360" w:lineRule="auto"/>
        <w:rPr>
          <w:bCs/>
        </w:rPr>
      </w:pPr>
      <w:r>
        <w:rPr>
          <w:bCs/>
          <w:u w:val="single"/>
        </w:rPr>
        <w:t>Endogenously Excited Order Flow</w:t>
      </w:r>
      <w:r w:rsidRPr="00BD6695">
        <w:rPr>
          <w:bCs/>
        </w:rPr>
        <w:t>:</w:t>
      </w:r>
      <w:r>
        <w:rPr>
          <w:bCs/>
        </w:rPr>
        <w:t xml:space="preserve"> Hawkes processes inherently have endogenously excited order flow as well as an implicit form of market impact.</w:t>
      </w:r>
    </w:p>
    <w:p w14:paraId="703FD97B" w14:textId="07F0D70F" w:rsidR="00BD6695" w:rsidRDefault="00BD6695" w:rsidP="003F6F14">
      <w:pPr>
        <w:pStyle w:val="ListParagraph"/>
        <w:numPr>
          <w:ilvl w:val="0"/>
          <w:numId w:val="277"/>
        </w:numPr>
        <w:spacing w:line="360" w:lineRule="auto"/>
        <w:rPr>
          <w:bCs/>
        </w:rPr>
      </w:pPr>
      <w:r>
        <w:rPr>
          <w:bCs/>
          <w:u w:val="single"/>
        </w:rPr>
        <w:t>Market Impact of the Hawkes Process</w:t>
      </w:r>
      <w:r w:rsidRPr="00BD6695">
        <w:rPr>
          <w:bCs/>
        </w:rPr>
        <w:t>:</w:t>
      </w:r>
      <w:r>
        <w:rPr>
          <w:bCs/>
        </w:rPr>
        <w:t xml:space="preserve"> A more detailed study of the Market Impact of the Hawkes process is presented in the section on Market Impact. Hawkes (2018) review the financial applications of Hawkes processes.</w:t>
      </w:r>
    </w:p>
    <w:p w14:paraId="43079494" w14:textId="77777777" w:rsidR="003221C6" w:rsidRDefault="003221C6" w:rsidP="003221C6">
      <w:pPr>
        <w:spacing w:line="360" w:lineRule="auto"/>
        <w:rPr>
          <w:bCs/>
        </w:rPr>
      </w:pPr>
    </w:p>
    <w:p w14:paraId="0CADCD22" w14:textId="52734E2B" w:rsidR="003221C6" w:rsidRPr="003221C6" w:rsidRDefault="003221C6" w:rsidP="003221C6">
      <w:pPr>
        <w:spacing w:line="360" w:lineRule="auto"/>
        <w:rPr>
          <w:b/>
          <w:sz w:val="28"/>
          <w:szCs w:val="28"/>
        </w:rPr>
      </w:pPr>
      <w:r w:rsidRPr="003221C6">
        <w:rPr>
          <w:b/>
          <w:sz w:val="28"/>
          <w:szCs w:val="28"/>
        </w:rPr>
        <w:t>Point Processes Models – Hawkes Process Mathematical Overview</w:t>
      </w:r>
    </w:p>
    <w:p w14:paraId="5F5DC6A6" w14:textId="77777777" w:rsidR="003221C6" w:rsidRDefault="003221C6" w:rsidP="003221C6">
      <w:pPr>
        <w:spacing w:line="360" w:lineRule="auto"/>
        <w:rPr>
          <w:bCs/>
        </w:rPr>
      </w:pPr>
    </w:p>
    <w:p w14:paraId="670C06CB" w14:textId="2AF0B232" w:rsidR="003221C6" w:rsidRDefault="003221C6" w:rsidP="003221C6">
      <w:pPr>
        <w:pStyle w:val="ListParagraph"/>
        <w:numPr>
          <w:ilvl w:val="0"/>
          <w:numId w:val="278"/>
        </w:numPr>
        <w:spacing w:line="360" w:lineRule="auto"/>
        <w:rPr>
          <w:bCs/>
        </w:rPr>
      </w:pPr>
      <w:r w:rsidRPr="003221C6">
        <w:rPr>
          <w:bCs/>
          <w:u w:val="single"/>
        </w:rPr>
        <w:t>Relaxation of Independent Poisson Arrivals</w:t>
      </w:r>
      <w:r w:rsidRPr="003221C6">
        <w:rPr>
          <w:bCs/>
        </w:rPr>
        <w:t>: Hawkes processes relax the assumption of independent incremental arrivals in Poisson and instead use the fact that the order flow is endogenously excited in its modeling.</w:t>
      </w:r>
    </w:p>
    <w:p w14:paraId="39744CCD" w14:textId="13DAA14A" w:rsidR="003221C6" w:rsidRDefault="003221C6" w:rsidP="003221C6">
      <w:pPr>
        <w:pStyle w:val="ListParagraph"/>
        <w:numPr>
          <w:ilvl w:val="0"/>
          <w:numId w:val="278"/>
        </w:numPr>
        <w:spacing w:line="360" w:lineRule="auto"/>
        <w:rPr>
          <w:bCs/>
        </w:rPr>
      </w:pPr>
      <w:r>
        <w:rPr>
          <w:bCs/>
          <w:u w:val="single"/>
        </w:rPr>
        <w:t>Multi-dimensional Hawkes Cross-Excitation Terms</w:t>
      </w:r>
      <w:r w:rsidRPr="003221C6">
        <w:rPr>
          <w:bCs/>
        </w:rPr>
        <w:t>:</w:t>
      </w:r>
      <w:r>
        <w:rPr>
          <w:bCs/>
        </w:rPr>
        <w:t xml:space="preserve"> A multi-dimensional Hawkes process can also have cross-excitation terms between different dimensions, e.g., a 2D Hawkes Process of </w:t>
      </w:r>
      <m:oMath>
        <m:d>
          <m:dPr>
            <m:begChr m:val="{"/>
            <m:endChr m:val="}"/>
            <m:ctrlPr>
              <w:rPr>
                <w:rFonts w:ascii="Cambria Math" w:hAnsi="Cambria Math"/>
                <w:bCs/>
                <w:i/>
              </w:rPr>
            </m:ctrlPr>
          </m:dPr>
          <m:e>
            <m:r>
              <w:rPr>
                <w:rFonts w:ascii="Cambria Math" w:hAnsi="Cambria Math"/>
              </w:rPr>
              <m:t>Ask Volume, Bid Volume</m:t>
            </m:r>
          </m:e>
        </m:d>
      </m:oMath>
      <w:r>
        <w:rPr>
          <w:bCs/>
        </w:rPr>
        <w:t xml:space="preserve"> can have 4 excitation terms: </w:t>
      </w:r>
      <m:oMath>
        <m:d>
          <m:dPr>
            <m:begChr m:val="{"/>
            <m:endChr m:val="}"/>
            <m:ctrlPr>
              <w:rPr>
                <w:rFonts w:ascii="Cambria Math" w:hAnsi="Cambria Math"/>
                <w:bCs/>
                <w:i/>
              </w:rPr>
            </m:ctrlPr>
          </m:dPr>
          <m:e>
            <m:r>
              <w:rPr>
                <w:rFonts w:ascii="Cambria Math" w:hAnsi="Cambria Math"/>
              </w:rPr>
              <m:t>ask→ask, bid→bid, ask→bid, bid→ask</m:t>
            </m:r>
          </m:e>
        </m:d>
      </m:oMath>
    </w:p>
    <w:p w14:paraId="3844A928" w14:textId="3D703805" w:rsidR="003221C6" w:rsidRDefault="003221C6" w:rsidP="003221C6">
      <w:pPr>
        <w:pStyle w:val="ListParagraph"/>
        <w:numPr>
          <w:ilvl w:val="0"/>
          <w:numId w:val="278"/>
        </w:numPr>
        <w:spacing w:line="360" w:lineRule="auto"/>
        <w:rPr>
          <w:bCs/>
        </w:rPr>
      </w:pPr>
      <w:r>
        <w:rPr>
          <w:bCs/>
          <w:u w:val="single"/>
        </w:rPr>
        <w:t>Mathematics of Hawkes Formulation</w:t>
      </w:r>
      <w:r>
        <w:rPr>
          <w:bCs/>
        </w:rPr>
        <w:t>: A brief mathematical description of the Hawkes Process formulation is presented here. The intensity function of the Hawkes process contains the self and the mutual excitation terms mentioned previously.</w:t>
      </w:r>
    </w:p>
    <w:p w14:paraId="3E488B52" w14:textId="77777777" w:rsidR="00020145" w:rsidRDefault="00FE0519" w:rsidP="003221C6">
      <w:pPr>
        <w:pStyle w:val="ListParagraph"/>
        <w:numPr>
          <w:ilvl w:val="0"/>
          <w:numId w:val="278"/>
        </w:numPr>
        <w:spacing w:line="360" w:lineRule="auto"/>
        <w:rPr>
          <w:bCs/>
        </w:rPr>
      </w:pPr>
      <w:r>
        <w:rPr>
          <w:bCs/>
          <w:u w:val="single"/>
        </w:rPr>
        <w:t>The Intensity and the Counting Processes</w:t>
      </w:r>
      <w:r w:rsidRPr="00FE0519">
        <w:rPr>
          <w:bCs/>
        </w:rPr>
        <w:t>:</w:t>
      </w:r>
      <w:r>
        <w:rPr>
          <w:bCs/>
        </w:rPr>
        <w:t xml:space="preserve"> For a </w:t>
      </w:r>
      <m:oMath>
        <m:r>
          <w:rPr>
            <w:rFonts w:ascii="Cambria Math" w:hAnsi="Cambria Math"/>
          </w:rPr>
          <m:t>d</m:t>
        </m:r>
      </m:oMath>
      <w:r>
        <w:rPr>
          <w:bCs/>
        </w:rPr>
        <w:t xml:space="preserve">-dimensional Hawkes process, the intensities of the process </w:t>
      </w:r>
      <m:oMath>
        <m:sSub>
          <m:sSubPr>
            <m:ctrlPr>
              <w:rPr>
                <w:rFonts w:ascii="Cambria Math" w:hAnsi="Cambria Math"/>
                <w:bCs/>
                <w:i/>
              </w:rPr>
            </m:ctrlPr>
          </m:sSubPr>
          <m:e>
            <m:r>
              <w:rPr>
                <w:rFonts w:ascii="Cambria Math" w:hAnsi="Cambria Math"/>
              </w:rPr>
              <m:t>λ</m:t>
            </m:r>
          </m:e>
          <m:sub>
            <m:r>
              <w:rPr>
                <w:rFonts w:ascii="Cambria Math" w:hAnsi="Cambria Math"/>
              </w:rPr>
              <m:t>i, t</m:t>
            </m:r>
          </m:sub>
        </m:sSub>
      </m:oMath>
      <w:r>
        <w:rPr>
          <w:bCs/>
        </w:rPr>
        <w:t xml:space="preserve"> and the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i, t</m:t>
            </m:r>
          </m:sub>
        </m:sSub>
      </m:oMath>
      <w:r>
        <w:rPr>
          <w:bCs/>
        </w:rPr>
        <w:t xml:space="preserve"> for</w:t>
      </w:r>
    </w:p>
    <w:p w14:paraId="596E87C3" w14:textId="77777777" w:rsidR="00020145" w:rsidRPr="00020145" w:rsidRDefault="00020145" w:rsidP="00020145">
      <w:pPr>
        <w:spacing w:line="360" w:lineRule="auto"/>
        <w:rPr>
          <w:bCs/>
          <w:u w:val="single"/>
        </w:rPr>
      </w:pPr>
    </w:p>
    <w:p w14:paraId="06749E27" w14:textId="77777777" w:rsidR="00020145" w:rsidRDefault="00FE0519" w:rsidP="00020145">
      <w:pPr>
        <w:pStyle w:val="ListParagraph"/>
        <w:spacing w:line="360" w:lineRule="auto"/>
        <w:ind w:left="360"/>
        <w:rPr>
          <w:bCs/>
        </w:rPr>
      </w:pPr>
      <m:oMathPara>
        <m:oMath>
          <m:r>
            <w:rPr>
              <w:rFonts w:ascii="Cambria Math" w:hAnsi="Cambria Math"/>
            </w:rPr>
            <m:t>i=1, ⋯, d</m:t>
          </m:r>
        </m:oMath>
      </m:oMathPara>
    </w:p>
    <w:p w14:paraId="3EE22B4B" w14:textId="77777777" w:rsidR="00020145" w:rsidRPr="00020145" w:rsidRDefault="00020145" w:rsidP="00020145">
      <w:pPr>
        <w:spacing w:line="360" w:lineRule="auto"/>
        <w:rPr>
          <w:bCs/>
        </w:rPr>
      </w:pPr>
    </w:p>
    <w:p w14:paraId="1C7CA06A" w14:textId="77777777" w:rsidR="00020145" w:rsidRDefault="00FE0519" w:rsidP="00020145">
      <w:pPr>
        <w:pStyle w:val="ListParagraph"/>
        <w:spacing w:line="360" w:lineRule="auto"/>
        <w:ind w:left="360"/>
        <w:rPr>
          <w:bCs/>
        </w:rPr>
      </w:pPr>
      <w:r>
        <w:rPr>
          <w:bCs/>
        </w:rPr>
        <w:t>are defined as</w:t>
      </w:r>
    </w:p>
    <w:p w14:paraId="7483C102" w14:textId="77777777" w:rsidR="00020145" w:rsidRPr="00020145" w:rsidRDefault="00020145" w:rsidP="00020145">
      <w:pPr>
        <w:spacing w:line="360" w:lineRule="auto"/>
        <w:rPr>
          <w:bCs/>
        </w:rPr>
      </w:pPr>
    </w:p>
    <w:p w14:paraId="60FCF1AC"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chr m:val="∑"/>
                      <m:limLoc m:val="undOvr"/>
                      <m:supHide m:val="1"/>
                      <m:ctrlPr>
                        <w:rPr>
                          <w:rFonts w:ascii="Cambria Math" w:hAnsi="Cambria Math"/>
                          <w:bCs/>
                          <w:i/>
                        </w:rPr>
                      </m:ctrlPr>
                    </m:naryPr>
                    <m:sub>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sub>
                    <m:sup/>
                    <m:e>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e>
                  </m:nary>
                </m:e>
              </m:d>
            </m:e>
          </m:nary>
        </m:oMath>
      </m:oMathPara>
    </w:p>
    <w:p w14:paraId="6B1F1004" w14:textId="77777777" w:rsidR="00020145" w:rsidRPr="00020145" w:rsidRDefault="00020145" w:rsidP="00020145">
      <w:pPr>
        <w:spacing w:line="360" w:lineRule="auto"/>
        <w:rPr>
          <w:bCs/>
        </w:rPr>
      </w:pPr>
    </w:p>
    <w:p w14:paraId="3C5C2B99"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sub>
          </m:sSub>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≤t</m:t>
              </m:r>
            </m:e>
          </m:d>
        </m:oMath>
      </m:oMathPara>
    </w:p>
    <w:p w14:paraId="4AEE587A" w14:textId="77777777" w:rsidR="00020145" w:rsidRPr="00020145" w:rsidRDefault="00020145" w:rsidP="00020145">
      <w:pPr>
        <w:spacing w:line="360" w:lineRule="auto"/>
        <w:rPr>
          <w:bCs/>
        </w:rPr>
      </w:pPr>
    </w:p>
    <w:p w14:paraId="19D0F0BA" w14:textId="34C517C3" w:rsidR="00FE0519" w:rsidRDefault="00FE0519" w:rsidP="00020145">
      <w:pPr>
        <w:pStyle w:val="ListParagraph"/>
        <w:spacing w:line="360" w:lineRule="auto"/>
        <w:ind w:left="360"/>
        <w:rPr>
          <w:bCs/>
        </w:rPr>
      </w:pPr>
      <w:r>
        <w:rPr>
          <w:bCs/>
        </w:rPr>
        <w:t xml:space="preserve">denotes the set of past event times in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of the Hawkes process.</w:t>
      </w:r>
    </w:p>
    <w:p w14:paraId="29C02E87" w14:textId="19CC9A28" w:rsidR="00FE0519" w:rsidRDefault="00FE0519" w:rsidP="003221C6">
      <w:pPr>
        <w:pStyle w:val="ListParagraph"/>
        <w:numPr>
          <w:ilvl w:val="0"/>
          <w:numId w:val="278"/>
        </w:numPr>
        <w:spacing w:line="360" w:lineRule="auto"/>
        <w:rPr>
          <w:bCs/>
        </w:rPr>
      </w:pPr>
      <w:r>
        <w:rPr>
          <w:bCs/>
          <w:u w:val="single"/>
        </w:rPr>
        <w:t>Exogenous Intensity and Excitation Terms</w:t>
      </w:r>
      <w:r w:rsidRPr="00FE0519">
        <w:rPr>
          <w:bCs/>
        </w:rPr>
        <w:t>:</w:t>
      </w:r>
      <w:r>
        <w:rPr>
          <w:bCs/>
        </w:rPr>
        <w:t xml:space="preserve"> Here </w:t>
      </w:r>
      <m:oMath>
        <m:sSub>
          <m:sSubPr>
            <m:ctrlPr>
              <w:rPr>
                <w:rFonts w:ascii="Cambria Math" w:hAnsi="Cambria Math"/>
                <w:bCs/>
                <w:i/>
              </w:rPr>
            </m:ctrlPr>
          </m:sSubPr>
          <m:e>
            <m:r>
              <w:rPr>
                <w:rFonts w:ascii="Cambria Math" w:hAnsi="Cambria Math"/>
              </w:rPr>
              <m:t>μ</m:t>
            </m:r>
          </m:e>
          <m:sub>
            <m:r>
              <w:rPr>
                <w:rFonts w:ascii="Cambria Math" w:hAnsi="Cambria Math"/>
              </w:rPr>
              <m:t>i, t</m:t>
            </m:r>
          </m:sub>
        </m:sSub>
      </m:oMath>
      <w:r>
        <w:rPr>
          <w:bCs/>
        </w:rPr>
        <w:t xml:space="preserve"> is the exogenous intensity of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 and </w:t>
      </w:r>
      <m:oMath>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oMath>
      <w:r>
        <w:rPr>
          <w:bCs/>
        </w:rPr>
        <w:t xml:space="preserve"> is the excitation term from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to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w:t>
      </w:r>
    </w:p>
    <w:p w14:paraId="70ED609B" w14:textId="7157A083" w:rsidR="00FE0519" w:rsidRDefault="00FE0519" w:rsidP="003221C6">
      <w:pPr>
        <w:pStyle w:val="ListParagraph"/>
        <w:numPr>
          <w:ilvl w:val="0"/>
          <w:numId w:val="278"/>
        </w:numPr>
        <w:spacing w:line="360" w:lineRule="auto"/>
        <w:rPr>
          <w:bCs/>
        </w:rPr>
      </w:pPr>
      <w:r>
        <w:rPr>
          <w:bCs/>
          <w:u w:val="single"/>
        </w:rPr>
        <w:lastRenderedPageBreak/>
        <w:t>Time-dependent Excitation Terms</w:t>
      </w:r>
      <w:r w:rsidRPr="00FE0519">
        <w:rPr>
          <w:bCs/>
        </w:rPr>
        <w:t>:</w:t>
      </w:r>
      <w:r>
        <w:rPr>
          <w:bCs/>
        </w:rPr>
        <w:t xml:space="preserve"> The excitation terms are a function of time from the incidence of the event – generally a decaying function in time like exponential decay or power law decay.</w:t>
      </w:r>
    </w:p>
    <w:p w14:paraId="0E9A3179" w14:textId="77777777" w:rsidR="00020145" w:rsidRDefault="00F34135" w:rsidP="003221C6">
      <w:pPr>
        <w:pStyle w:val="ListParagraph"/>
        <w:numPr>
          <w:ilvl w:val="0"/>
          <w:numId w:val="278"/>
        </w:numPr>
        <w:spacing w:line="360" w:lineRule="auto"/>
        <w:rPr>
          <w:bCs/>
        </w:rPr>
      </w:pPr>
      <w:r>
        <w:rPr>
          <w:bCs/>
          <w:u w:val="single"/>
        </w:rPr>
        <w:t>Continuous Counting Processes</w:t>
      </w:r>
      <w:r w:rsidRPr="00F34135">
        <w:rPr>
          <w:bCs/>
        </w:rPr>
        <w:t>:</w:t>
      </w:r>
      <w:r>
        <w:rPr>
          <w:bCs/>
        </w:rPr>
        <w:t xml:space="preserve"> An alternate but similar formulation is the following:</w:t>
      </w:r>
    </w:p>
    <w:p w14:paraId="666B5FA4" w14:textId="77777777" w:rsidR="00020145" w:rsidRPr="00020145" w:rsidRDefault="00020145" w:rsidP="00020145">
      <w:pPr>
        <w:spacing w:line="360" w:lineRule="auto"/>
        <w:rPr>
          <w:bCs/>
          <w:u w:val="single"/>
        </w:rPr>
      </w:pPr>
    </w:p>
    <w:p w14:paraId="5F8B14B0" w14:textId="4040F2E4" w:rsidR="00F34135" w:rsidRP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limLoc m:val="subSup"/>
                      <m:ctrlPr>
                        <w:rPr>
                          <w:rFonts w:ascii="Cambria Math" w:hAnsi="Cambria Math"/>
                          <w:bCs/>
                          <w:i/>
                        </w:rPr>
                      </m:ctrlPr>
                    </m:naryPr>
                    <m:sub>
                      <m:r>
                        <w:rPr>
                          <w:rFonts w:ascii="Cambria Math" w:hAnsi="Cambria Math"/>
                        </w:rPr>
                        <m:t>0</m:t>
                      </m:r>
                    </m:sub>
                    <m:sup>
                      <m:r>
                        <w:rPr>
                          <w:rFonts w:ascii="Cambria Math" w:hAnsi="Cambria Math"/>
                        </w:rPr>
                        <m:t>t</m:t>
                      </m:r>
                    </m:sup>
                    <m:e>
                      <m:sSub>
                        <m:sSubPr>
                          <m:ctrlPr>
                            <w:rPr>
                              <w:rFonts w:ascii="Cambria Math" w:hAnsi="Cambria Math"/>
                              <w:bCs/>
                              <w:i/>
                            </w:rPr>
                          </m:ctrlPr>
                        </m:sSubPr>
                        <m:e>
                          <m:r>
                            <w:rPr>
                              <w:rFonts w:ascii="Cambria Math" w:hAnsi="Cambria Math"/>
                            </w:rPr>
                            <m:t>ϕ</m:t>
                          </m:r>
                        </m:e>
                        <m:sub>
                          <m:r>
                            <w:rPr>
                              <w:rFonts w:ascii="Cambria Math" w:hAnsi="Cambria Math"/>
                            </w:rPr>
                            <m:t>j→i, t-s</m:t>
                          </m:r>
                        </m:sub>
                      </m:sSub>
                      <m:r>
                        <w:rPr>
                          <w:rFonts w:ascii="Cambria Math" w:hAnsi="Cambria Math"/>
                        </w:rPr>
                        <m:t>d</m:t>
                      </m:r>
                      <m:sSub>
                        <m:sSubPr>
                          <m:ctrlPr>
                            <w:rPr>
                              <w:rFonts w:ascii="Cambria Math" w:hAnsi="Cambria Math"/>
                              <w:bCs/>
                              <w:i/>
                            </w:rPr>
                          </m:ctrlPr>
                        </m:sSubPr>
                        <m:e>
                          <m:r>
                            <w:rPr>
                              <w:rFonts w:ascii="Cambria Math" w:hAnsi="Cambria Math"/>
                            </w:rPr>
                            <m:t>N</m:t>
                          </m:r>
                        </m:e>
                        <m:sub>
                          <m:r>
                            <w:rPr>
                              <w:rFonts w:ascii="Cambria Math" w:hAnsi="Cambria Math"/>
                            </w:rPr>
                            <m:t>j, s</m:t>
                          </m:r>
                        </m:sub>
                      </m:sSub>
                    </m:e>
                  </m:nary>
                </m:e>
              </m:d>
            </m:e>
          </m:nary>
        </m:oMath>
      </m:oMathPara>
    </w:p>
    <w:p w14:paraId="6838F646" w14:textId="77777777" w:rsidR="00020145" w:rsidRPr="00020145" w:rsidRDefault="00020145" w:rsidP="00020145">
      <w:pPr>
        <w:spacing w:line="360" w:lineRule="auto"/>
        <w:rPr>
          <w:bCs/>
        </w:rPr>
      </w:pPr>
    </w:p>
    <w:p w14:paraId="57F08C99" w14:textId="6A7A0814" w:rsidR="00F34135" w:rsidRDefault="00F34135" w:rsidP="003221C6">
      <w:pPr>
        <w:pStyle w:val="ListParagraph"/>
        <w:numPr>
          <w:ilvl w:val="0"/>
          <w:numId w:val="278"/>
        </w:numPr>
        <w:spacing w:line="360" w:lineRule="auto"/>
        <w:rPr>
          <w:bCs/>
        </w:rPr>
      </w:pPr>
      <w:r>
        <w:rPr>
          <w:bCs/>
          <w:u w:val="single"/>
        </w:rPr>
        <w:t>Choice of the Kernel Functions</w:t>
      </w:r>
      <w:r>
        <w:rPr>
          <w:bCs/>
        </w:rPr>
        <w:t>: There have been several discussions in the literature regarding the choice of the kernel functions. Nystrom and Zhang (2022) show that a power law kernel fits much better to the empirical data than exponential kernels.</w:t>
      </w:r>
    </w:p>
    <w:p w14:paraId="77980E3F" w14:textId="7FE35E35" w:rsidR="00F34135" w:rsidRDefault="00F34135" w:rsidP="003221C6">
      <w:pPr>
        <w:pStyle w:val="ListParagraph"/>
        <w:numPr>
          <w:ilvl w:val="0"/>
          <w:numId w:val="278"/>
        </w:numPr>
        <w:spacing w:line="360" w:lineRule="auto"/>
        <w:rPr>
          <w:bCs/>
        </w:rPr>
      </w:pPr>
      <w:r>
        <w:rPr>
          <w:bCs/>
          <w:u w:val="single"/>
        </w:rPr>
        <w:t>Distributions of Empirical Inter-arrival Times</w:t>
      </w:r>
      <w:r w:rsidRPr="00F34135">
        <w:rPr>
          <w:bCs/>
        </w:rPr>
        <w:t>:</w:t>
      </w:r>
      <w:r>
        <w:rPr>
          <w:bCs/>
        </w:rPr>
        <w:t xml:space="preserve"> da Fonseca and Zaatour also show using a Q-Q plot the comparison between empirical inter-arrival times to the exponential distribution that exponentially decaying kernels are probably insufficient in representing the empirical data.</w:t>
      </w:r>
    </w:p>
    <w:p w14:paraId="4E0CB95D" w14:textId="77777777" w:rsidR="00020145" w:rsidRDefault="00020145" w:rsidP="00020145">
      <w:pPr>
        <w:spacing w:line="360" w:lineRule="auto"/>
        <w:rPr>
          <w:bCs/>
        </w:rPr>
      </w:pPr>
    </w:p>
    <w:p w14:paraId="6990F50A" w14:textId="77777777" w:rsidR="00020145" w:rsidRDefault="00020145" w:rsidP="00020145">
      <w:pPr>
        <w:spacing w:line="360" w:lineRule="auto"/>
        <w:rPr>
          <w:bCs/>
        </w:rPr>
      </w:pPr>
    </w:p>
    <w:p w14:paraId="448456E3" w14:textId="0ECABB3E" w:rsidR="00020145" w:rsidRPr="00020145" w:rsidRDefault="00020145" w:rsidP="00020145">
      <w:pPr>
        <w:spacing w:line="360" w:lineRule="auto"/>
        <w:rPr>
          <w:b/>
          <w:sz w:val="28"/>
          <w:szCs w:val="28"/>
        </w:rPr>
      </w:pPr>
      <w:r w:rsidRPr="00020145">
        <w:rPr>
          <w:b/>
          <w:sz w:val="28"/>
          <w:szCs w:val="28"/>
        </w:rPr>
        <w:t>Point Processes Models – Multi-dimensional Hawkes Process</w:t>
      </w:r>
    </w:p>
    <w:p w14:paraId="077222B7" w14:textId="77777777" w:rsidR="00020145" w:rsidRDefault="00020145" w:rsidP="00020145">
      <w:pPr>
        <w:spacing w:line="360" w:lineRule="auto"/>
        <w:rPr>
          <w:bCs/>
        </w:rPr>
      </w:pPr>
    </w:p>
    <w:p w14:paraId="65E7AB41" w14:textId="65FF06A8" w:rsidR="00020145" w:rsidRDefault="00020145" w:rsidP="00020145">
      <w:pPr>
        <w:pStyle w:val="ListParagraph"/>
        <w:numPr>
          <w:ilvl w:val="0"/>
          <w:numId w:val="279"/>
        </w:numPr>
        <w:spacing w:line="360" w:lineRule="auto"/>
        <w:rPr>
          <w:bCs/>
        </w:rPr>
      </w:pPr>
      <w:r w:rsidRPr="00020145">
        <w:rPr>
          <w:bCs/>
          <w:u w:val="single"/>
        </w:rPr>
        <w:t>Multi-dimensional Enhancement of Hawkes</w:t>
      </w:r>
      <w:r w:rsidRPr="00020145">
        <w:rPr>
          <w:bCs/>
        </w:rPr>
        <w:t>: In recent years, there has been a significant increase in LOB models using Hawkes Process albeit with vastly varied formulations.</w:t>
      </w:r>
    </w:p>
    <w:p w14:paraId="18B6A0D6" w14:textId="6FE6C5DC" w:rsidR="00020145" w:rsidRDefault="00020145" w:rsidP="00020145">
      <w:pPr>
        <w:pStyle w:val="ListParagraph"/>
        <w:numPr>
          <w:ilvl w:val="0"/>
          <w:numId w:val="279"/>
        </w:numPr>
        <w:spacing w:line="360" w:lineRule="auto"/>
        <w:rPr>
          <w:bCs/>
        </w:rPr>
      </w:pPr>
      <w:r>
        <w:rPr>
          <w:bCs/>
          <w:u w:val="single"/>
        </w:rPr>
        <w:t>Toke (2010) Market/Limit Orders</w:t>
      </w:r>
      <w:r w:rsidRPr="00020145">
        <w:rPr>
          <w:bCs/>
        </w:rPr>
        <w:t>:</w:t>
      </w:r>
      <w:r>
        <w:rPr>
          <w:bCs/>
        </w:rPr>
        <w:t xml:space="preserve"> Toke (2010) creates a two-agent based model where the liquidity takers, i.e., market orders, and liquidity providers, i.e., limit orders, </w:t>
      </w:r>
      <w:r w:rsidR="00D67999">
        <w:rPr>
          <w:bCs/>
        </w:rPr>
        <w:t>are each modeled as 1D Hawkes process.</w:t>
      </w:r>
    </w:p>
    <w:p w14:paraId="01A1401F" w14:textId="495513D8" w:rsidR="00D67999" w:rsidRDefault="00D67999" w:rsidP="00020145">
      <w:pPr>
        <w:pStyle w:val="ListParagraph"/>
        <w:numPr>
          <w:ilvl w:val="0"/>
          <w:numId w:val="279"/>
        </w:numPr>
        <w:spacing w:line="360" w:lineRule="auto"/>
        <w:rPr>
          <w:bCs/>
        </w:rPr>
      </w:pPr>
      <w:r>
        <w:rPr>
          <w:bCs/>
          <w:u w:val="single"/>
        </w:rPr>
        <w:t>Toke (2010) Cancel Orders and Price Distribution</w:t>
      </w:r>
      <w:r w:rsidRPr="00D67999">
        <w:rPr>
          <w:bCs/>
        </w:rPr>
        <w:t>:</w:t>
      </w:r>
      <w:r>
        <w:rPr>
          <w:bCs/>
        </w:rPr>
        <w:t xml:space="preserve"> Cancels are modeled to be Poisson arrivals and the price for the Limit Orders and the Cancels are sampled from a probability distribution.</w:t>
      </w:r>
    </w:p>
    <w:p w14:paraId="3C890710" w14:textId="22C03E00" w:rsidR="000C68C2" w:rsidRDefault="000C68C2" w:rsidP="00020145">
      <w:pPr>
        <w:pStyle w:val="ListParagraph"/>
        <w:numPr>
          <w:ilvl w:val="0"/>
          <w:numId w:val="279"/>
        </w:numPr>
        <w:spacing w:line="360" w:lineRule="auto"/>
        <w:rPr>
          <w:bCs/>
        </w:rPr>
      </w:pPr>
      <w:r>
        <w:rPr>
          <w:bCs/>
          <w:u w:val="single"/>
        </w:rPr>
        <w:t>Toke (2010) Model Performance</w:t>
      </w:r>
      <w:r w:rsidRPr="000C68C2">
        <w:rPr>
          <w:bCs/>
        </w:rPr>
        <w:t>:</w:t>
      </w:r>
      <w:r>
        <w:rPr>
          <w:bCs/>
        </w:rPr>
        <w:t xml:space="preserve"> They compare performance improvement of using Hawkes process against Poisson process and show that the Hawkes process with the </w:t>
      </w:r>
      <w:r>
        <w:rPr>
          <w:bCs/>
        </w:rPr>
        <w:lastRenderedPageBreak/>
        <w:t>three following excitations gives better fits to empirical data: Limit and Market Orders’ self-excitation, and Market Orders exciting Future Limit Orders.</w:t>
      </w:r>
    </w:p>
    <w:p w14:paraId="4D51E8F8" w14:textId="10D49FB9" w:rsidR="000C68C2" w:rsidRDefault="000C68C2" w:rsidP="00020145">
      <w:pPr>
        <w:pStyle w:val="ListParagraph"/>
        <w:numPr>
          <w:ilvl w:val="0"/>
          <w:numId w:val="279"/>
        </w:numPr>
        <w:spacing w:line="360" w:lineRule="auto"/>
        <w:rPr>
          <w:bCs/>
        </w:rPr>
      </w:pPr>
      <w:r>
        <w:rPr>
          <w:bCs/>
          <w:u w:val="single"/>
        </w:rPr>
        <w:t>Bacry, Jaisson, and Muzy (2016)</w:t>
      </w:r>
      <w:r w:rsidRPr="000C68C2">
        <w:rPr>
          <w:bCs/>
        </w:rPr>
        <w:t>:</w:t>
      </w:r>
      <w:r>
        <w:rPr>
          <w:bCs/>
        </w:rPr>
        <w:t xml:space="preserve"> Bacry, Jaisson, and Muzy (2016) divide the events in the order book into two categories – those which change the mid-price and those which do not.</w:t>
      </w:r>
    </w:p>
    <w:p w14:paraId="4CB1BFC6" w14:textId="2D644201" w:rsidR="0037748C" w:rsidRDefault="0037748C" w:rsidP="00020145">
      <w:pPr>
        <w:pStyle w:val="ListParagraph"/>
        <w:numPr>
          <w:ilvl w:val="0"/>
          <w:numId w:val="279"/>
        </w:numPr>
        <w:spacing w:line="360" w:lineRule="auto"/>
        <w:rPr>
          <w:bCs/>
        </w:rPr>
      </w:pPr>
      <w:r>
        <w:rPr>
          <w:bCs/>
          <w:u w:val="single"/>
        </w:rPr>
        <w:t>Bacry, Jaisson, and Muzy (2016) 8-dimensional Hawkes</w:t>
      </w:r>
      <w:r w:rsidRPr="0037748C">
        <w:rPr>
          <w:bCs/>
        </w:rPr>
        <w:t>:</w:t>
      </w:r>
      <w:r>
        <w:rPr>
          <w:bCs/>
        </w:rPr>
        <w:t xml:space="preserve"> They use an 8-dimensional Hakes process with orders changing the mid-price being modeled by one dimension, and for events which </w:t>
      </w:r>
      <w:proofErr w:type="gramStart"/>
      <w:r>
        <w:rPr>
          <w:bCs/>
        </w:rPr>
        <w:t>don’t</w:t>
      </w:r>
      <w:proofErr w:type="gramEnd"/>
      <w:r>
        <w:rPr>
          <w:bCs/>
        </w:rPr>
        <w:t xml:space="preserve"> change the mid-price are modeled by 3 dimensions, i.e., Market Order, Limit Orders, and Cancellations. This is done for both the bid and the ask sides giving us a total of 8 dimensions.</w:t>
      </w:r>
    </w:p>
    <w:p w14:paraId="3EF4B1A9" w14:textId="3D6377EF" w:rsidR="00AF7DBD" w:rsidRDefault="00AF7DBD" w:rsidP="00020145">
      <w:pPr>
        <w:pStyle w:val="ListParagraph"/>
        <w:numPr>
          <w:ilvl w:val="0"/>
          <w:numId w:val="279"/>
        </w:numPr>
        <w:spacing w:line="360" w:lineRule="auto"/>
        <w:rPr>
          <w:bCs/>
        </w:rPr>
      </w:pPr>
      <w:r>
        <w:rPr>
          <w:bCs/>
          <w:u w:val="single"/>
        </w:rPr>
        <w:t>Large (2007)</w:t>
      </w:r>
      <w:r w:rsidRPr="00AF7DBD">
        <w:rPr>
          <w:bCs/>
        </w:rPr>
        <w:t>:</w:t>
      </w:r>
      <w:r>
        <w:rPr>
          <w:bCs/>
        </w:rPr>
        <w:t xml:space="preserve"> Previously, Large (2007) followed a similar technique by using a 10D Hawkes Process: </w:t>
      </w:r>
      <m:oMath>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Limit Order, Market Order</m:t>
                </m:r>
              </m:e>
            </m:d>
            <m:r>
              <w:rPr>
                <w:rFonts w:ascii="Cambria Math" w:hAnsi="Cambria Math"/>
              </w:rPr>
              <m:t>×</m:t>
            </m:r>
            <m:d>
              <m:dPr>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 xml:space="preserve">, </m:t>
            </m:r>
            <m:d>
              <m:dPr>
                <m:ctrlPr>
                  <w:rPr>
                    <w:rFonts w:ascii="Cambria Math" w:hAnsi="Cambria Math"/>
                    <w:bCs/>
                    <w:i/>
                  </w:rPr>
                </m:ctrlPr>
              </m:dPr>
              <m:e>
                <m:r>
                  <w:rPr>
                    <w:rFonts w:ascii="Cambria Math" w:hAnsi="Cambria Math"/>
                  </w:rPr>
                  <m:t>Cancel Order</m:t>
                </m:r>
              </m:e>
            </m:d>
          </m:e>
        </m:d>
        <m:r>
          <w:rPr>
            <w:rFonts w:ascii="Cambria Math" w:hAnsi="Cambria Math"/>
          </w:rPr>
          <m:t>×</m:t>
        </m:r>
        <m:d>
          <m:dPr>
            <m:ctrlPr>
              <w:rPr>
                <w:rFonts w:ascii="Cambria Math" w:hAnsi="Cambria Math"/>
                <w:bCs/>
                <w:i/>
              </w:rPr>
            </m:ctrlPr>
          </m:dPr>
          <m:e>
            <m:r>
              <w:rPr>
                <w:rFonts w:ascii="Cambria Math" w:hAnsi="Cambria Math"/>
              </w:rPr>
              <m:t>Bid×Ask</m:t>
            </m:r>
          </m:e>
        </m:d>
      </m:oMath>
    </w:p>
    <w:p w14:paraId="0956C9C5" w14:textId="431951E8" w:rsidR="00596B32" w:rsidRDefault="00596B32" w:rsidP="00020145">
      <w:pPr>
        <w:pStyle w:val="ListParagraph"/>
        <w:numPr>
          <w:ilvl w:val="0"/>
          <w:numId w:val="279"/>
        </w:numPr>
        <w:spacing w:line="360" w:lineRule="auto"/>
        <w:rPr>
          <w:bCs/>
        </w:rPr>
      </w:pPr>
      <w:r>
        <w:rPr>
          <w:bCs/>
          <w:u w:val="single"/>
        </w:rPr>
        <w:t>Large (2007) Order Book Resiliency</w:t>
      </w:r>
      <w:r>
        <w:rPr>
          <w:bCs/>
        </w:rPr>
        <w:t xml:space="preserve">: They formalize the </w:t>
      </w:r>
      <w:r>
        <w:rPr>
          <w:bCs/>
          <w:i/>
          <w:iCs/>
        </w:rPr>
        <w:t>resiliency</w:t>
      </w:r>
      <w:r>
        <w:rPr>
          <w:bCs/>
        </w:rPr>
        <w:t xml:space="preserve"> of the order book which is the ability of the order book to replenish after being depleted by a large trade.</w:t>
      </w:r>
    </w:p>
    <w:p w14:paraId="5E11B851" w14:textId="14890A96" w:rsidR="00596B32" w:rsidRDefault="00596B32" w:rsidP="00020145">
      <w:pPr>
        <w:pStyle w:val="ListParagraph"/>
        <w:numPr>
          <w:ilvl w:val="0"/>
          <w:numId w:val="279"/>
        </w:numPr>
        <w:spacing w:line="360" w:lineRule="auto"/>
        <w:rPr>
          <w:bCs/>
        </w:rPr>
      </w:pPr>
      <w:r>
        <w:rPr>
          <w:bCs/>
          <w:u w:val="single"/>
        </w:rPr>
        <w:t>Kirchner (2017)</w:t>
      </w:r>
      <w:r w:rsidRPr="00596B32">
        <w:rPr>
          <w:bCs/>
        </w:rPr>
        <w:t>:</w:t>
      </w:r>
      <w:r>
        <w:rPr>
          <w:bCs/>
        </w:rPr>
        <w:t xml:space="preserve"> Kirchner (2017) proposed an alternative, non-parametric way of estimating the Hawkes process and showed the applicability of their method in LOB data.</w:t>
      </w:r>
    </w:p>
    <w:p w14:paraId="3D253C6C" w14:textId="39E838A1" w:rsidR="00974A35" w:rsidRDefault="00974A35" w:rsidP="00020145">
      <w:pPr>
        <w:pStyle w:val="ListParagraph"/>
        <w:numPr>
          <w:ilvl w:val="0"/>
          <w:numId w:val="279"/>
        </w:numPr>
        <w:spacing w:line="360" w:lineRule="auto"/>
        <w:rPr>
          <w:bCs/>
        </w:rPr>
      </w:pPr>
      <w:r>
        <w:rPr>
          <w:bCs/>
          <w:u w:val="single"/>
        </w:rPr>
        <w:t>Kirchner (2017) Model Selection</w:t>
      </w:r>
      <w:r w:rsidRPr="00974A35">
        <w:rPr>
          <w:bCs/>
        </w:rPr>
        <w:t>:</w:t>
      </w:r>
      <w:r>
        <w:rPr>
          <w:bCs/>
        </w:rPr>
        <w:t xml:space="preserve"> Particularly noteworthy is the technique they show in model selection and the usage of the AIC statistic to optimize the hyperparameters.</w:t>
      </w:r>
    </w:p>
    <w:p w14:paraId="2630681A" w14:textId="694681E5" w:rsidR="00974A35" w:rsidRDefault="00974A35" w:rsidP="00020145">
      <w:pPr>
        <w:pStyle w:val="ListParagraph"/>
        <w:numPr>
          <w:ilvl w:val="0"/>
          <w:numId w:val="279"/>
        </w:numPr>
        <w:spacing w:line="360" w:lineRule="auto"/>
        <w:rPr>
          <w:bCs/>
        </w:rPr>
      </w:pPr>
      <w:r>
        <w:rPr>
          <w:bCs/>
          <w:u w:val="single"/>
        </w:rPr>
        <w:t>da Fonseca and Zaatour (2014)</w:t>
      </w:r>
      <w:r>
        <w:rPr>
          <w:bCs/>
        </w:rPr>
        <w:t>: da Fonseca and Zaatour (2014) propose an alternate strategy to fit the Hawkes process by using the generalized method of moments to fit the first four moments of various quantities of interest.</w:t>
      </w:r>
    </w:p>
    <w:p w14:paraId="741BDF2F" w14:textId="789F89E0" w:rsidR="00974A35" w:rsidRDefault="00974A35" w:rsidP="00020145">
      <w:pPr>
        <w:pStyle w:val="ListParagraph"/>
        <w:numPr>
          <w:ilvl w:val="0"/>
          <w:numId w:val="279"/>
        </w:numPr>
        <w:spacing w:line="360" w:lineRule="auto"/>
        <w:rPr>
          <w:bCs/>
        </w:rPr>
      </w:pPr>
      <w:r>
        <w:rPr>
          <w:bCs/>
          <w:u w:val="single"/>
        </w:rPr>
        <w:t>da Fonseca and Zaatour (2014) Estimation Speed</w:t>
      </w:r>
      <w:r>
        <w:rPr>
          <w:bCs/>
        </w:rPr>
        <w:t>: This method is claimed to be much faster than the traditional Maximum Likelihood Estimation MLE methods used in literature.</w:t>
      </w:r>
    </w:p>
    <w:p w14:paraId="772D4F54" w14:textId="7CE401CD" w:rsidR="001011EF" w:rsidRDefault="001011EF" w:rsidP="00020145">
      <w:pPr>
        <w:pStyle w:val="ListParagraph"/>
        <w:numPr>
          <w:ilvl w:val="0"/>
          <w:numId w:val="279"/>
        </w:numPr>
        <w:spacing w:line="360" w:lineRule="auto"/>
        <w:rPr>
          <w:bCs/>
        </w:rPr>
      </w:pPr>
      <w:r>
        <w:rPr>
          <w:bCs/>
          <w:u w:val="single"/>
        </w:rPr>
        <w:t>da Fonseca and Zaatour (2014) Parameter Convergence</w:t>
      </w:r>
      <w:r>
        <w:rPr>
          <w:bCs/>
        </w:rPr>
        <w:t>: They show the weak convergence of the fit parameters to the true unknown parameters of the Hawkes process.</w:t>
      </w:r>
    </w:p>
    <w:p w14:paraId="1BDACB6C" w14:textId="46DD07A5" w:rsidR="001011EF" w:rsidRDefault="001011EF" w:rsidP="00020145">
      <w:pPr>
        <w:pStyle w:val="ListParagraph"/>
        <w:numPr>
          <w:ilvl w:val="0"/>
          <w:numId w:val="279"/>
        </w:numPr>
        <w:spacing w:line="360" w:lineRule="auto"/>
        <w:rPr>
          <w:bCs/>
        </w:rPr>
      </w:pPr>
      <w:r>
        <w:rPr>
          <w:bCs/>
          <w:u w:val="single"/>
        </w:rPr>
        <w:lastRenderedPageBreak/>
        <w:t>da Fonseca and Zaatour (2014) Tests</w:t>
      </w:r>
      <w:r>
        <w:rPr>
          <w:bCs/>
        </w:rPr>
        <w:t xml:space="preserve">: They use several key stylized facts to test the realism of their simulations. </w:t>
      </w:r>
      <w:r w:rsidR="00EC3E53">
        <w:rPr>
          <w:bCs/>
        </w:rPr>
        <w:t>They also compare the fit parameters to the MLE baseline.</w:t>
      </w:r>
    </w:p>
    <w:p w14:paraId="15925941" w14:textId="77777777" w:rsidR="00EC3E53" w:rsidRDefault="00EC3E53" w:rsidP="00EC3E53">
      <w:pPr>
        <w:spacing w:line="360" w:lineRule="auto"/>
        <w:rPr>
          <w:bCs/>
        </w:rPr>
      </w:pPr>
    </w:p>
    <w:p w14:paraId="7828A587" w14:textId="77777777" w:rsidR="00EC3E53" w:rsidRDefault="00EC3E53" w:rsidP="00EC3E53">
      <w:pPr>
        <w:spacing w:line="360" w:lineRule="auto"/>
        <w:rPr>
          <w:bCs/>
        </w:rPr>
      </w:pPr>
    </w:p>
    <w:p w14:paraId="5A041A4A" w14:textId="52295B7C" w:rsidR="00EC3E53" w:rsidRPr="00BA5985" w:rsidRDefault="00EC3E53" w:rsidP="00EC3E53">
      <w:pPr>
        <w:spacing w:line="360" w:lineRule="auto"/>
        <w:rPr>
          <w:b/>
          <w:sz w:val="28"/>
          <w:szCs w:val="28"/>
        </w:rPr>
      </w:pPr>
      <w:r w:rsidRPr="00BA5985">
        <w:rPr>
          <w:b/>
          <w:sz w:val="28"/>
          <w:szCs w:val="28"/>
        </w:rPr>
        <w:t>Point Processes Models – Constrained Hawkes Process</w:t>
      </w:r>
    </w:p>
    <w:p w14:paraId="0F4F8AA7" w14:textId="77777777" w:rsidR="003F6F14" w:rsidRDefault="003F6F14" w:rsidP="00A01113">
      <w:pPr>
        <w:spacing w:line="360" w:lineRule="auto"/>
        <w:rPr>
          <w:bCs/>
        </w:rPr>
      </w:pPr>
    </w:p>
    <w:p w14:paraId="528B5759" w14:textId="520FAADA" w:rsidR="00EC3E53" w:rsidRDefault="00EC3E53" w:rsidP="00BA5985">
      <w:pPr>
        <w:pStyle w:val="ListParagraph"/>
        <w:numPr>
          <w:ilvl w:val="0"/>
          <w:numId w:val="280"/>
        </w:numPr>
        <w:spacing w:line="360" w:lineRule="auto"/>
        <w:rPr>
          <w:bCs/>
        </w:rPr>
      </w:pPr>
      <w:r w:rsidRPr="00BA5985">
        <w:rPr>
          <w:bCs/>
          <w:u w:val="single"/>
        </w:rPr>
        <w:t>Zheng, Roueff, and Abergel (2014):</w:t>
      </w:r>
      <w:r w:rsidRPr="00BA5985">
        <w:rPr>
          <w:bCs/>
        </w:rPr>
        <w:t xml:space="preserve"> Zheng, Roueff, and Abergel (2014) create a 4</w:t>
      </w:r>
      <w:r w:rsidR="00BA5985" w:rsidRPr="00BA5985">
        <w:rPr>
          <w:bCs/>
        </w:rPr>
        <w:t>-</w:t>
      </w:r>
      <w:r w:rsidRPr="00BA5985">
        <w:rPr>
          <w:bCs/>
        </w:rPr>
        <w:t>dimensional Hawkes process for Level 1 Order Book simulation with two for each of bid and ask queues</w:t>
      </w:r>
      <w:r w:rsidR="00BA5985" w:rsidRPr="00BA5985">
        <w:rPr>
          <w:bCs/>
        </w:rPr>
        <w:t xml:space="preserve"> and they construct a spread process to control events where bid becomes greater than ask. Thus, they create and provide analysis for a Hawkes process with constraints.</w:t>
      </w:r>
    </w:p>
    <w:p w14:paraId="51EC6163" w14:textId="21AEF2AF" w:rsidR="001B2416" w:rsidRDefault="001B2416" w:rsidP="00BA5985">
      <w:pPr>
        <w:pStyle w:val="ListParagraph"/>
        <w:numPr>
          <w:ilvl w:val="0"/>
          <w:numId w:val="280"/>
        </w:numPr>
        <w:spacing w:line="360" w:lineRule="auto"/>
        <w:rPr>
          <w:bCs/>
        </w:rPr>
      </w:pPr>
      <w:r>
        <w:rPr>
          <w:bCs/>
          <w:u w:val="single"/>
        </w:rPr>
        <w:t>Lee and Seo (2022):</w:t>
      </w:r>
      <w:r>
        <w:rPr>
          <w:bCs/>
        </w:rPr>
        <w:t xml:space="preserve"> Lee and Seo (2022) create a 4D Hawkes process for Level 1 LOB simulator </w:t>
      </w:r>
      <w:proofErr w:type="gramStart"/>
      <w:r>
        <w:rPr>
          <w:bCs/>
        </w:rPr>
        <w:t>similar to</w:t>
      </w:r>
      <w:proofErr w:type="gramEnd"/>
      <w:r>
        <w:rPr>
          <w:bCs/>
        </w:rPr>
        <w:t xml:space="preserve"> Zheng, Roueff, and Abergel (2014), but instead of constructing a separate spread process, they propose that the exogenous intensity of the spread-narrowing events is a function of the spread rela</w:t>
      </w:r>
      <w:r w:rsidR="00B0385F">
        <w:rPr>
          <w:bCs/>
        </w:rPr>
        <w:t>t</w:t>
      </w:r>
      <w:r>
        <w:rPr>
          <w:bCs/>
        </w:rPr>
        <w:t>ive to the price.</w:t>
      </w:r>
    </w:p>
    <w:p w14:paraId="183FECAC" w14:textId="668408C1" w:rsidR="00B0385F" w:rsidRDefault="00B0385F" w:rsidP="00BA5985">
      <w:pPr>
        <w:pStyle w:val="ListParagraph"/>
        <w:numPr>
          <w:ilvl w:val="0"/>
          <w:numId w:val="280"/>
        </w:numPr>
        <w:spacing w:line="360" w:lineRule="auto"/>
        <w:rPr>
          <w:bCs/>
        </w:rPr>
      </w:pPr>
      <w:r>
        <w:rPr>
          <w:bCs/>
          <w:u w:val="single"/>
        </w:rPr>
        <w:t>Lee and Seo (2022) Single Tick Excitation</w:t>
      </w:r>
      <w:r>
        <w:rPr>
          <w:bCs/>
        </w:rPr>
        <w:t xml:space="preserve">: This implies that at 1-tick wide spread, the exogenous intensities of the spread-narrowing events </w:t>
      </w:r>
      <w:proofErr w:type="gramStart"/>
      <w:r>
        <w:rPr>
          <w:bCs/>
        </w:rPr>
        <w:t>is</w:t>
      </w:r>
      <w:proofErr w:type="gramEnd"/>
      <w:r>
        <w:rPr>
          <w:bCs/>
        </w:rPr>
        <w:t xml:space="preserve"> zero.</w:t>
      </w:r>
    </w:p>
    <w:p w14:paraId="201C4E0D" w14:textId="4E2FF94F" w:rsidR="00B0385F" w:rsidRDefault="00B0385F" w:rsidP="00BA5985">
      <w:pPr>
        <w:pStyle w:val="ListParagraph"/>
        <w:numPr>
          <w:ilvl w:val="0"/>
          <w:numId w:val="280"/>
        </w:numPr>
        <w:spacing w:line="360" w:lineRule="auto"/>
        <w:rPr>
          <w:bCs/>
        </w:rPr>
      </w:pPr>
      <w:r>
        <w:rPr>
          <w:bCs/>
          <w:u w:val="single"/>
        </w:rPr>
        <w:t>Lee and Seo (2022) Kernel Modeling</w:t>
      </w:r>
      <w:r w:rsidRPr="00B0385F">
        <w:rPr>
          <w:bCs/>
        </w:rPr>
        <w:t>:</w:t>
      </w:r>
      <w:r>
        <w:rPr>
          <w:bCs/>
        </w:rPr>
        <w:t xml:space="preserve"> Further, they also let the decay kernels’ – for self and cross excitation – to be again dependent on spread, but also stochastic. This ensures that the intensity of the spread-narrowing events is exactly zero when the spread is 1-tick wide.</w:t>
      </w:r>
    </w:p>
    <w:p w14:paraId="6C400C73" w14:textId="04A70449" w:rsidR="003314D7" w:rsidRDefault="003314D7" w:rsidP="00BA5985">
      <w:pPr>
        <w:pStyle w:val="ListParagraph"/>
        <w:numPr>
          <w:ilvl w:val="0"/>
          <w:numId w:val="280"/>
        </w:numPr>
        <w:spacing w:line="360" w:lineRule="auto"/>
        <w:rPr>
          <w:bCs/>
        </w:rPr>
      </w:pPr>
      <w:r>
        <w:rPr>
          <w:bCs/>
          <w:u w:val="single"/>
        </w:rPr>
        <w:t>Properties of Spread/Price Process</w:t>
      </w:r>
      <w:r w:rsidRPr="003314D7">
        <w:rPr>
          <w:bCs/>
        </w:rPr>
        <w:t>:</w:t>
      </w:r>
      <w:r>
        <w:rPr>
          <w:bCs/>
        </w:rPr>
        <w:t xml:space="preserve"> They derive some properties of the price and the spread processes. Further, they provide some techniques for estimating the estimator’s biases </w:t>
      </w:r>
      <w:proofErr w:type="gramStart"/>
      <w:r>
        <w:rPr>
          <w:bCs/>
        </w:rPr>
        <w:t>and also</w:t>
      </w:r>
      <w:proofErr w:type="gramEnd"/>
      <w:r>
        <w:rPr>
          <w:bCs/>
        </w:rPr>
        <w:t xml:space="preserve"> provide a comprehensive empirical study and derive several economic explanations for the observed phenomena.</w:t>
      </w:r>
    </w:p>
    <w:p w14:paraId="2D06EBB8" w14:textId="77777777" w:rsidR="00447116" w:rsidRDefault="00447116" w:rsidP="00447116">
      <w:pPr>
        <w:spacing w:line="360" w:lineRule="auto"/>
        <w:rPr>
          <w:bCs/>
        </w:rPr>
      </w:pPr>
    </w:p>
    <w:p w14:paraId="12D41B88" w14:textId="77777777" w:rsidR="00447116" w:rsidRDefault="00447116" w:rsidP="00447116">
      <w:pPr>
        <w:spacing w:line="360" w:lineRule="auto"/>
        <w:rPr>
          <w:bCs/>
        </w:rPr>
      </w:pPr>
    </w:p>
    <w:p w14:paraId="62F9B9E9" w14:textId="7AF51621" w:rsidR="00447116" w:rsidRPr="00447116" w:rsidRDefault="00447116" w:rsidP="00447116">
      <w:pPr>
        <w:spacing w:line="360" w:lineRule="auto"/>
        <w:rPr>
          <w:b/>
          <w:sz w:val="28"/>
          <w:szCs w:val="28"/>
        </w:rPr>
      </w:pPr>
      <w:r w:rsidRPr="00447116">
        <w:rPr>
          <w:b/>
          <w:sz w:val="28"/>
          <w:szCs w:val="28"/>
        </w:rPr>
        <w:t>Point Processes Models – Other Hawkes Process Variants</w:t>
      </w:r>
    </w:p>
    <w:p w14:paraId="7EBE8A4D" w14:textId="77777777" w:rsidR="00447116" w:rsidRDefault="00447116" w:rsidP="00447116">
      <w:pPr>
        <w:spacing w:line="360" w:lineRule="auto"/>
        <w:rPr>
          <w:bCs/>
        </w:rPr>
      </w:pPr>
    </w:p>
    <w:p w14:paraId="3E299E55" w14:textId="35527157" w:rsidR="00447116" w:rsidRDefault="00447116" w:rsidP="00447116">
      <w:pPr>
        <w:pStyle w:val="ListParagraph"/>
        <w:numPr>
          <w:ilvl w:val="0"/>
          <w:numId w:val="281"/>
        </w:numPr>
        <w:spacing w:line="360" w:lineRule="auto"/>
        <w:rPr>
          <w:bCs/>
        </w:rPr>
      </w:pPr>
      <w:r w:rsidRPr="00447116">
        <w:rPr>
          <w:bCs/>
          <w:u w:val="single"/>
        </w:rPr>
        <w:lastRenderedPageBreak/>
        <w:t>Kaj and Caglar (2017)</w:t>
      </w:r>
      <w:r w:rsidRPr="00447116">
        <w:rPr>
          <w:bCs/>
        </w:rPr>
        <w:t xml:space="preserve">: Kaj and Caglar (2017) model the order book events in the following manner: Market orders as queue-reactive Poisson arrivals, Limit orders as Hawkes with excitation from Market orders, and </w:t>
      </w:r>
      <w:proofErr w:type="gramStart"/>
      <w:r w:rsidRPr="00447116">
        <w:rPr>
          <w:bCs/>
        </w:rPr>
        <w:t>Cancels</w:t>
      </w:r>
      <w:proofErr w:type="gramEnd"/>
      <w:r w:rsidRPr="00447116">
        <w:rPr>
          <w:bCs/>
        </w:rPr>
        <w:t xml:space="preserve"> as constant intensity Poisson arrivals. They call this a </w:t>
      </w:r>
      <w:r w:rsidRPr="00447116">
        <w:rPr>
          <w:bCs/>
          <w:i/>
          <w:iCs/>
        </w:rPr>
        <w:t>Buffer-Hawkes process</w:t>
      </w:r>
      <w:r w:rsidRPr="00447116">
        <w:rPr>
          <w:bCs/>
        </w:rPr>
        <w:t>.</w:t>
      </w:r>
    </w:p>
    <w:p w14:paraId="6913E4FD" w14:textId="2053C5D0" w:rsidR="00447116" w:rsidRDefault="00447116" w:rsidP="00447116">
      <w:pPr>
        <w:pStyle w:val="ListParagraph"/>
        <w:numPr>
          <w:ilvl w:val="0"/>
          <w:numId w:val="281"/>
        </w:numPr>
        <w:spacing w:line="360" w:lineRule="auto"/>
        <w:rPr>
          <w:bCs/>
        </w:rPr>
      </w:pPr>
      <w:r>
        <w:rPr>
          <w:bCs/>
          <w:u w:val="single"/>
        </w:rPr>
        <w:t>Morariu-Patrichi and Pakkanen (2022)</w:t>
      </w:r>
      <w:r w:rsidRPr="00447116">
        <w:rPr>
          <w:bCs/>
        </w:rPr>
        <w:t>:</w:t>
      </w:r>
      <w:r>
        <w:rPr>
          <w:bCs/>
        </w:rPr>
        <w:t xml:space="preserve"> Morariu-Patrichi and Pakkanen (2022) develop a state-dependent Hawkes process where two different types of states are considered; first, </w:t>
      </w:r>
      <w:proofErr w:type="gramStart"/>
      <w:r>
        <w:rPr>
          <w:bCs/>
        </w:rPr>
        <w:t>on the basis of</w:t>
      </w:r>
      <w:proofErr w:type="gramEnd"/>
      <w:r>
        <w:rPr>
          <w:bCs/>
        </w:rPr>
        <w:t xml:space="preserve"> spread being one-tick, and second, </w:t>
      </w:r>
      <w:proofErr w:type="gramStart"/>
      <w:r>
        <w:rPr>
          <w:bCs/>
        </w:rPr>
        <w:t>on the basis of</w:t>
      </w:r>
      <w:proofErr w:type="gramEnd"/>
      <w:r>
        <w:rPr>
          <w:bCs/>
        </w:rPr>
        <w:t xml:space="preserve"> order flow imbalance.</w:t>
      </w:r>
    </w:p>
    <w:p w14:paraId="3B71ABF3" w14:textId="10EEAA41" w:rsidR="00A214AC" w:rsidRPr="00447116" w:rsidRDefault="00A214AC" w:rsidP="00447116">
      <w:pPr>
        <w:pStyle w:val="ListParagraph"/>
        <w:numPr>
          <w:ilvl w:val="0"/>
          <w:numId w:val="281"/>
        </w:numPr>
        <w:spacing w:line="360" w:lineRule="auto"/>
        <w:rPr>
          <w:bCs/>
        </w:rPr>
      </w:pPr>
      <w:r>
        <w:rPr>
          <w:bCs/>
          <w:u w:val="single"/>
        </w:rPr>
        <w:t>Morariu-Patrichi and Pakkanen (2022) State-dependent Excitation</w:t>
      </w:r>
      <w:r w:rsidRPr="00A214AC">
        <w:rPr>
          <w:bCs/>
        </w:rPr>
        <w:t>:</w:t>
      </w:r>
      <w:r>
        <w:rPr>
          <w:bCs/>
        </w:rPr>
        <w:t xml:space="preserve"> They conclude that the excitation effects are observed to be highly dependent on the current state.</w:t>
      </w:r>
    </w:p>
    <w:p w14:paraId="6E3E15D9" w14:textId="24F6B994" w:rsidR="00A214AC" w:rsidRDefault="00A214AC" w:rsidP="00A214AC">
      <w:pPr>
        <w:pStyle w:val="ListParagraph"/>
        <w:numPr>
          <w:ilvl w:val="0"/>
          <w:numId w:val="281"/>
        </w:numPr>
        <w:spacing w:line="360" w:lineRule="auto"/>
        <w:rPr>
          <w:bCs/>
        </w:rPr>
      </w:pPr>
      <w:r>
        <w:rPr>
          <w:bCs/>
          <w:u w:val="single"/>
        </w:rPr>
        <w:t>Morariu-Patrichi and Pakkanen (2022) Kernel Analysis</w:t>
      </w:r>
      <w:r w:rsidRPr="00A214AC">
        <w:rPr>
          <w:bCs/>
        </w:rPr>
        <w:t>:</w:t>
      </w:r>
      <w:r>
        <w:rPr>
          <w:bCs/>
        </w:rPr>
        <w:t xml:space="preserve"> They perform </w:t>
      </w:r>
      <w:proofErr w:type="gramStart"/>
      <w:r>
        <w:rPr>
          <w:bCs/>
        </w:rPr>
        <w:t>a number of</w:t>
      </w:r>
      <w:proofErr w:type="gramEnd"/>
      <w:r>
        <w:rPr>
          <w:bCs/>
        </w:rPr>
        <w:t xml:space="preserve"> analyses on their fitted Hawkes process to infer the economic rationale behind the observed effects in the kernels of the Hawkes process.</w:t>
      </w:r>
    </w:p>
    <w:p w14:paraId="3EE4A700" w14:textId="1CE913A5" w:rsidR="00A214AC" w:rsidRDefault="00A214AC" w:rsidP="00A214AC">
      <w:pPr>
        <w:pStyle w:val="ListParagraph"/>
        <w:numPr>
          <w:ilvl w:val="0"/>
          <w:numId w:val="281"/>
        </w:numPr>
        <w:spacing w:line="360" w:lineRule="auto"/>
        <w:rPr>
          <w:bCs/>
        </w:rPr>
      </w:pPr>
      <w:r>
        <w:rPr>
          <w:bCs/>
          <w:u w:val="single"/>
        </w:rPr>
        <w:t>Kirchner and Vetter (2022)</w:t>
      </w:r>
      <w:r w:rsidRPr="00A214AC">
        <w:rPr>
          <w:bCs/>
        </w:rPr>
        <w:t>:</w:t>
      </w:r>
      <w:r>
        <w:rPr>
          <w:bCs/>
        </w:rPr>
        <w:t xml:space="preserve"> Kirchner and Vetter (2022) also formulate a marked state-dependent Hawkes process but they use non-parametric methods </w:t>
      </w:r>
      <w:r w:rsidR="00313FA5">
        <w:rPr>
          <w:bCs/>
        </w:rPr>
        <w:t>to estimate the excitation kernel’s shape, although they use power laws to fit the shape later.</w:t>
      </w:r>
    </w:p>
    <w:p w14:paraId="4C89B46A" w14:textId="16058F4B" w:rsidR="00C862DC" w:rsidRDefault="00C862DC" w:rsidP="00A214AC">
      <w:pPr>
        <w:pStyle w:val="ListParagraph"/>
        <w:numPr>
          <w:ilvl w:val="0"/>
          <w:numId w:val="281"/>
        </w:numPr>
        <w:spacing w:line="360" w:lineRule="auto"/>
        <w:rPr>
          <w:bCs/>
        </w:rPr>
      </w:pPr>
      <w:r>
        <w:rPr>
          <w:bCs/>
          <w:u w:val="single"/>
        </w:rPr>
        <w:t>Kirchner and Vetter (2022) Imbalance as State Indicator</w:t>
      </w:r>
      <w:r w:rsidRPr="00C862DC">
        <w:rPr>
          <w:bCs/>
        </w:rPr>
        <w:t>:</w:t>
      </w:r>
      <w:r>
        <w:rPr>
          <w:bCs/>
        </w:rPr>
        <w:t xml:space="preserve"> They use the current imbalance as the state indicator, and they also work towards creating a parsimonious model by zeroing out smaller excitations they observe in the data.</w:t>
      </w:r>
    </w:p>
    <w:p w14:paraId="193101F0" w14:textId="115FC24C" w:rsidR="00C862DC" w:rsidRDefault="00C862DC" w:rsidP="00A214AC">
      <w:pPr>
        <w:pStyle w:val="ListParagraph"/>
        <w:numPr>
          <w:ilvl w:val="0"/>
          <w:numId w:val="281"/>
        </w:numPr>
        <w:spacing w:line="360" w:lineRule="auto"/>
        <w:rPr>
          <w:bCs/>
        </w:rPr>
      </w:pPr>
      <w:r>
        <w:rPr>
          <w:bCs/>
          <w:u w:val="single"/>
        </w:rPr>
        <w:t>Mucciante and Sancetta (2023)</w:t>
      </w:r>
      <w:r w:rsidRPr="00C862DC">
        <w:rPr>
          <w:bCs/>
        </w:rPr>
        <w:t>:</w:t>
      </w:r>
      <w:r>
        <w:rPr>
          <w:bCs/>
        </w:rPr>
        <w:t xml:space="preserve"> Another state-dependent model was proposed by Mucciante and Sancetta (2023) where they consider the intensity as a product of a Hawkes process driven intensity and a linear function on some observables in the market environment.</w:t>
      </w:r>
    </w:p>
    <w:p w14:paraId="1B9DDF6A" w14:textId="3D056B9C" w:rsidR="00C862DC" w:rsidRDefault="00C862DC" w:rsidP="00A214AC">
      <w:pPr>
        <w:pStyle w:val="ListParagraph"/>
        <w:numPr>
          <w:ilvl w:val="0"/>
          <w:numId w:val="281"/>
        </w:numPr>
        <w:spacing w:line="360" w:lineRule="auto"/>
        <w:rPr>
          <w:bCs/>
        </w:rPr>
      </w:pPr>
      <w:r>
        <w:rPr>
          <w:bCs/>
          <w:u w:val="single"/>
        </w:rPr>
        <w:t>Mucciante and Sancetta (2023) Time-of-the-day Incorporation</w:t>
      </w:r>
      <w:r w:rsidRPr="00C862DC">
        <w:rPr>
          <w:bCs/>
        </w:rPr>
        <w:t>:</w:t>
      </w:r>
      <w:r>
        <w:rPr>
          <w:bCs/>
        </w:rPr>
        <w:t xml:space="preserve"> A key feature of this treatment is the incorporation of the time-of-day into the modeling – it is well-known that the order arrival intensities are non-stationary intra-day and therefore most models clip the data to exclude open and close effects.</w:t>
      </w:r>
    </w:p>
    <w:p w14:paraId="6A2035C9" w14:textId="0615146E" w:rsidR="006801DB" w:rsidRDefault="006801DB" w:rsidP="00A214AC">
      <w:pPr>
        <w:pStyle w:val="ListParagraph"/>
        <w:numPr>
          <w:ilvl w:val="0"/>
          <w:numId w:val="281"/>
        </w:numPr>
        <w:spacing w:line="360" w:lineRule="auto"/>
        <w:rPr>
          <w:bCs/>
        </w:rPr>
      </w:pPr>
      <w:r>
        <w:rPr>
          <w:bCs/>
          <w:u w:val="single"/>
        </w:rPr>
        <w:t>Wu, Rambaldi, Muzy, and Bacry (2019)</w:t>
      </w:r>
      <w:r w:rsidRPr="006801DB">
        <w:rPr>
          <w:bCs/>
        </w:rPr>
        <w:t>:</w:t>
      </w:r>
      <w:r>
        <w:rPr>
          <w:bCs/>
        </w:rPr>
        <w:t xml:space="preserve"> Wu, Rambaldi, Muzy, and Bacry (2019) take inspiration from Huang, Lehalle, and Rosenbaum (2015) queue reactive model to build a Hawkes process with exogenous intensity being queue-reactive in one model, </w:t>
      </w:r>
      <w:r w:rsidR="00787DC8">
        <w:rPr>
          <w:bCs/>
        </w:rPr>
        <w:lastRenderedPageBreak/>
        <w:t>and a queue-reactive multiplier on top of the Hawkes process intensity in the second model.</w:t>
      </w:r>
    </w:p>
    <w:p w14:paraId="0ED3E0E7" w14:textId="4B1E9942" w:rsidR="00787DC8" w:rsidRDefault="00787DC8" w:rsidP="00A214AC">
      <w:pPr>
        <w:pStyle w:val="ListParagraph"/>
        <w:numPr>
          <w:ilvl w:val="0"/>
          <w:numId w:val="281"/>
        </w:numPr>
        <w:spacing w:line="360" w:lineRule="auto"/>
        <w:rPr>
          <w:bCs/>
        </w:rPr>
      </w:pPr>
      <w:r>
        <w:rPr>
          <w:bCs/>
          <w:u w:val="single"/>
        </w:rPr>
        <w:t>Wu, Rambaldi, Muzy, and Bacry (2019) Queue-reactiveness Impact</w:t>
      </w:r>
      <w:r w:rsidRPr="00787DC8">
        <w:rPr>
          <w:bCs/>
        </w:rPr>
        <w:t>:</w:t>
      </w:r>
      <w:r>
        <w:rPr>
          <w:bCs/>
        </w:rPr>
        <w:t xml:space="preserve"> They show that adding queue-reactiveness improves the goodness of fit models against Huang, Lehalle, and Rosenbaum (2015) as well as the non-queue-reactive Hawkes model.</w:t>
      </w:r>
    </w:p>
    <w:p w14:paraId="09C02163" w14:textId="1A5531A6" w:rsidR="00787DC8" w:rsidRDefault="00787DC8" w:rsidP="00A214AC">
      <w:pPr>
        <w:pStyle w:val="ListParagraph"/>
        <w:numPr>
          <w:ilvl w:val="0"/>
          <w:numId w:val="281"/>
        </w:numPr>
        <w:spacing w:line="360" w:lineRule="auto"/>
        <w:rPr>
          <w:bCs/>
        </w:rPr>
      </w:pPr>
      <w:r>
        <w:rPr>
          <w:bCs/>
          <w:u w:val="single"/>
        </w:rPr>
        <w:t>Rambaldi, Bacry, and Lillo (2017)</w:t>
      </w:r>
      <w:r w:rsidRPr="00787DC8">
        <w:rPr>
          <w:bCs/>
        </w:rPr>
        <w:t>:</w:t>
      </w:r>
      <w:r>
        <w:rPr>
          <w:bCs/>
        </w:rPr>
        <w:t xml:space="preserve"> Rambaldi, Bacry, and Lillo (2017) show that the order size – not just the order count – of each individual order is important in the excitation of future orders.</w:t>
      </w:r>
    </w:p>
    <w:p w14:paraId="6859AA3C" w14:textId="2553D208" w:rsidR="00661844" w:rsidRDefault="00661844" w:rsidP="00A214AC">
      <w:pPr>
        <w:pStyle w:val="ListParagraph"/>
        <w:numPr>
          <w:ilvl w:val="0"/>
          <w:numId w:val="281"/>
        </w:numPr>
        <w:spacing w:line="360" w:lineRule="auto"/>
        <w:rPr>
          <w:bCs/>
        </w:rPr>
      </w:pPr>
      <w:r>
        <w:rPr>
          <w:bCs/>
          <w:u w:val="single"/>
        </w:rPr>
        <w:t>Rambaldi, Bacry, and Lillo (2017) Marked Hawkes</w:t>
      </w:r>
      <w:r w:rsidRPr="00661844">
        <w:rPr>
          <w:bCs/>
        </w:rPr>
        <w:t>:</w:t>
      </w:r>
      <w:r>
        <w:rPr>
          <w:bCs/>
        </w:rPr>
        <w:t xml:space="preserve"> They show that, using a marked Hawkes process, with the marks corresponding to the various bins of the order sizes, they </w:t>
      </w:r>
      <w:proofErr w:type="gramStart"/>
      <w:r>
        <w:rPr>
          <w:bCs/>
        </w:rPr>
        <w:t>are able to</w:t>
      </w:r>
      <w:proofErr w:type="gramEnd"/>
      <w:r>
        <w:rPr>
          <w:bCs/>
        </w:rPr>
        <w:t xml:space="preserve"> follow the Bacry, Jaisson, and Muzy (2016) non-parametric estimation technique to create a more realistic simulator.</w:t>
      </w:r>
    </w:p>
    <w:p w14:paraId="185C7807" w14:textId="77777777" w:rsidR="00E146ED" w:rsidRDefault="00E146ED" w:rsidP="00E146ED">
      <w:pPr>
        <w:spacing w:line="360" w:lineRule="auto"/>
        <w:rPr>
          <w:bCs/>
        </w:rPr>
      </w:pPr>
    </w:p>
    <w:p w14:paraId="4D1319A6" w14:textId="77777777" w:rsidR="00E146ED" w:rsidRDefault="00E146ED" w:rsidP="00E146ED">
      <w:pPr>
        <w:spacing w:line="360" w:lineRule="auto"/>
        <w:rPr>
          <w:bCs/>
        </w:rPr>
      </w:pPr>
    </w:p>
    <w:p w14:paraId="57913C32" w14:textId="1DE9CBC5" w:rsidR="00E146ED" w:rsidRPr="00E146ED" w:rsidRDefault="00E146ED" w:rsidP="00E146ED">
      <w:pPr>
        <w:spacing w:line="360" w:lineRule="auto"/>
        <w:rPr>
          <w:b/>
          <w:sz w:val="28"/>
          <w:szCs w:val="28"/>
        </w:rPr>
      </w:pPr>
      <w:r w:rsidRPr="00E146ED">
        <w:rPr>
          <w:b/>
          <w:sz w:val="28"/>
          <w:szCs w:val="28"/>
        </w:rPr>
        <w:t>Point Processes Models – Hawkes Process Scaling Limits</w:t>
      </w:r>
    </w:p>
    <w:p w14:paraId="4E24834F" w14:textId="77777777" w:rsidR="00E146ED" w:rsidRDefault="00E146ED" w:rsidP="00E146ED">
      <w:pPr>
        <w:spacing w:line="360" w:lineRule="auto"/>
        <w:rPr>
          <w:bCs/>
        </w:rPr>
      </w:pPr>
    </w:p>
    <w:p w14:paraId="2A6D215E" w14:textId="11CA4F3E" w:rsidR="00E146ED" w:rsidRDefault="00E146ED" w:rsidP="00E146ED">
      <w:pPr>
        <w:pStyle w:val="ListParagraph"/>
        <w:numPr>
          <w:ilvl w:val="0"/>
          <w:numId w:val="282"/>
        </w:numPr>
        <w:spacing w:line="360" w:lineRule="auto"/>
        <w:rPr>
          <w:bCs/>
        </w:rPr>
      </w:pPr>
      <w:r w:rsidRPr="00E146ED">
        <w:rPr>
          <w:bCs/>
          <w:u w:val="single"/>
        </w:rPr>
        <w:t>Abergel and Jedidi (2015)</w:t>
      </w:r>
      <w:r w:rsidRPr="00E146ED">
        <w:rPr>
          <w:bCs/>
        </w:rPr>
        <w:t>: In their influential paper, Abergel and Jedidi (2015) create a model of the full LOB where each level’s Market Order and Limit Order intensities are modeled as Hawkes Processes and Cancels with a queue-reactive Poisson intensity.</w:t>
      </w:r>
    </w:p>
    <w:p w14:paraId="35793FB0" w14:textId="6342EABE" w:rsidR="00E146ED" w:rsidRDefault="00E146ED" w:rsidP="00E146ED">
      <w:pPr>
        <w:pStyle w:val="ListParagraph"/>
        <w:numPr>
          <w:ilvl w:val="0"/>
          <w:numId w:val="282"/>
        </w:numPr>
        <w:spacing w:line="360" w:lineRule="auto"/>
        <w:rPr>
          <w:bCs/>
        </w:rPr>
      </w:pPr>
      <w:r>
        <w:rPr>
          <w:bCs/>
          <w:u w:val="single"/>
        </w:rPr>
        <w:t>Abergel and Jedidi (2015) SDE Form</w:t>
      </w:r>
      <w:r w:rsidRPr="00E146ED">
        <w:rPr>
          <w:bCs/>
        </w:rPr>
        <w:t>:</w:t>
      </w:r>
      <w:r>
        <w:rPr>
          <w:bCs/>
        </w:rPr>
        <w:t xml:space="preserve"> They show through a mathematical analysis that this model can be used to create Stochastic Differential Equations SDE for aggregate features.</w:t>
      </w:r>
    </w:p>
    <w:p w14:paraId="2A45D594" w14:textId="5D186217" w:rsidR="00924575" w:rsidRDefault="00924575" w:rsidP="00E146ED">
      <w:pPr>
        <w:pStyle w:val="ListParagraph"/>
        <w:numPr>
          <w:ilvl w:val="0"/>
          <w:numId w:val="282"/>
        </w:numPr>
        <w:spacing w:line="360" w:lineRule="auto"/>
        <w:rPr>
          <w:bCs/>
        </w:rPr>
      </w:pPr>
      <w:r>
        <w:rPr>
          <w:bCs/>
          <w:u w:val="single"/>
        </w:rPr>
        <w:t>Horst and Xu (2019)</w:t>
      </w:r>
      <w:r w:rsidRPr="00924575">
        <w:rPr>
          <w:bCs/>
        </w:rPr>
        <w:t>:</w:t>
      </w:r>
      <w:r>
        <w:rPr>
          <w:bCs/>
        </w:rPr>
        <w:t xml:space="preserve"> Horst and Xu (2019) further show that under some scaling limits, the Hawkes model for an LOB converges to an SDE for bid and ask prices while intraday volume follows a system of ordinary Differential Equations ODE.</w:t>
      </w:r>
    </w:p>
    <w:p w14:paraId="15BD9030" w14:textId="4C9B91FA" w:rsidR="00924575" w:rsidRDefault="00924575" w:rsidP="00E146ED">
      <w:pPr>
        <w:pStyle w:val="ListParagraph"/>
        <w:numPr>
          <w:ilvl w:val="0"/>
          <w:numId w:val="282"/>
        </w:numPr>
        <w:spacing w:line="360" w:lineRule="auto"/>
        <w:rPr>
          <w:bCs/>
        </w:rPr>
      </w:pPr>
      <w:r>
        <w:rPr>
          <w:bCs/>
          <w:u w:val="single"/>
        </w:rPr>
        <w:t>Horst and Xu (2019) Stationary Intensities</w:t>
      </w:r>
      <w:r w:rsidRPr="00924575">
        <w:rPr>
          <w:bCs/>
        </w:rPr>
        <w:t>:</w:t>
      </w:r>
      <w:r>
        <w:rPr>
          <w:bCs/>
        </w:rPr>
        <w:t xml:space="preserve"> They also show that the stationary intensities of the different types of events form Volterra-Fredholm Integral Equations.</w:t>
      </w:r>
    </w:p>
    <w:p w14:paraId="79789A44" w14:textId="77777777" w:rsidR="00633741" w:rsidRDefault="00633741" w:rsidP="00633741">
      <w:pPr>
        <w:spacing w:line="360" w:lineRule="auto"/>
        <w:rPr>
          <w:bCs/>
        </w:rPr>
      </w:pPr>
    </w:p>
    <w:p w14:paraId="3321DD93" w14:textId="77777777" w:rsidR="00633741" w:rsidRDefault="00633741" w:rsidP="00633741">
      <w:pPr>
        <w:spacing w:line="360" w:lineRule="auto"/>
        <w:rPr>
          <w:bCs/>
        </w:rPr>
      </w:pPr>
    </w:p>
    <w:p w14:paraId="28E80C3D" w14:textId="27EE687A" w:rsidR="00633741" w:rsidRPr="00633741" w:rsidRDefault="00633741" w:rsidP="00633741">
      <w:pPr>
        <w:spacing w:line="360" w:lineRule="auto"/>
        <w:rPr>
          <w:b/>
          <w:sz w:val="28"/>
          <w:szCs w:val="28"/>
        </w:rPr>
      </w:pPr>
      <w:r w:rsidRPr="00633741">
        <w:rPr>
          <w:b/>
          <w:sz w:val="28"/>
          <w:szCs w:val="28"/>
        </w:rPr>
        <w:lastRenderedPageBreak/>
        <w:t>Point Processes Models – Non-linear Hawkes Process</w:t>
      </w:r>
    </w:p>
    <w:p w14:paraId="06F074E4" w14:textId="77777777" w:rsidR="00633741" w:rsidRDefault="00633741" w:rsidP="00633741">
      <w:pPr>
        <w:spacing w:line="360" w:lineRule="auto"/>
        <w:rPr>
          <w:bCs/>
        </w:rPr>
      </w:pPr>
    </w:p>
    <w:p w14:paraId="7776485E" w14:textId="109A01DE" w:rsidR="00633741" w:rsidRDefault="00633741" w:rsidP="00633741">
      <w:pPr>
        <w:pStyle w:val="ListParagraph"/>
        <w:numPr>
          <w:ilvl w:val="0"/>
          <w:numId w:val="283"/>
        </w:numPr>
        <w:spacing w:line="360" w:lineRule="auto"/>
        <w:rPr>
          <w:bCs/>
        </w:rPr>
      </w:pPr>
      <w:r w:rsidRPr="00633741">
        <w:rPr>
          <w:bCs/>
          <w:u w:val="single"/>
        </w:rPr>
        <w:t>Lu and Abergel (2018a)</w:t>
      </w:r>
      <w:r w:rsidRPr="00633741">
        <w:rPr>
          <w:bCs/>
        </w:rPr>
        <w:t xml:space="preserve">: Lu and Abergel (2018a) create a 12D Hawkes process: </w:t>
      </w:r>
      <m:oMath>
        <m:d>
          <m:dPr>
            <m:begChr m:val="{"/>
            <m:endChr m:val="}"/>
            <m:ctrlPr>
              <w:rPr>
                <w:rFonts w:ascii="Cambria Math" w:hAnsi="Cambria Math"/>
                <w:bCs/>
                <w:i/>
              </w:rPr>
            </m:ctrlPr>
          </m:dPr>
          <m:e>
            <m:r>
              <w:rPr>
                <w:rFonts w:ascii="Cambria Math" w:hAnsi="Cambria Math"/>
              </w:rPr>
              <m:t>Limit Order, Market Order, Cancels</m:t>
            </m:r>
          </m:e>
        </m:d>
        <m:r>
          <w:rPr>
            <w:rFonts w:ascii="Cambria Math" w:hAnsi="Cambria Math"/>
          </w:rPr>
          <m:t>×</m:t>
        </m:r>
        <m:d>
          <m:dPr>
            <m:begChr m:val="{"/>
            <m:endChr m:val="}"/>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m:t>
        </m:r>
        <m:d>
          <m:dPr>
            <m:begChr m:val="{"/>
            <m:endChr m:val="}"/>
            <m:ctrlPr>
              <w:rPr>
                <w:rFonts w:ascii="Cambria Math" w:hAnsi="Cambria Math"/>
                <w:bCs/>
                <w:i/>
              </w:rPr>
            </m:ctrlPr>
          </m:dPr>
          <m:e>
            <m:r>
              <w:rPr>
                <w:rFonts w:ascii="Cambria Math" w:hAnsi="Cambria Math"/>
              </w:rPr>
              <m:t>Bid, Ask</m:t>
            </m:r>
          </m:e>
        </m:d>
      </m:oMath>
    </w:p>
    <w:p w14:paraId="4A1369BB" w14:textId="711E58C4" w:rsidR="00234AE1" w:rsidRDefault="00234AE1" w:rsidP="00633741">
      <w:pPr>
        <w:pStyle w:val="ListParagraph"/>
        <w:numPr>
          <w:ilvl w:val="0"/>
          <w:numId w:val="283"/>
        </w:numPr>
        <w:spacing w:line="360" w:lineRule="auto"/>
        <w:rPr>
          <w:bCs/>
        </w:rPr>
      </w:pPr>
      <w:r>
        <w:rPr>
          <w:bCs/>
          <w:u w:val="single"/>
        </w:rPr>
        <w:t>Lu and Abergel (2018a) Linear/Non-linear Hawkes</w:t>
      </w:r>
      <w:r>
        <w:rPr>
          <w:bCs/>
        </w:rPr>
        <w:t xml:space="preserve">: They compare the performance of a Linear and a non-linear Hawkes process with the linear one having novel </w:t>
      </w:r>
      <w:r>
        <w:rPr>
          <w:bCs/>
          <w:i/>
          <w:iCs/>
        </w:rPr>
        <w:t>inhibiting</w:t>
      </w:r>
      <w:r>
        <w:rPr>
          <w:bCs/>
        </w:rPr>
        <w:t xml:space="preserve"> kernels for negative excitation. They floor the intensities of the non-linear Hawkes model to zero.</w:t>
      </w:r>
    </w:p>
    <w:p w14:paraId="23B67EE9" w14:textId="15F14E51" w:rsidR="00234AE1" w:rsidRDefault="00234AE1" w:rsidP="00633741">
      <w:pPr>
        <w:pStyle w:val="ListParagraph"/>
        <w:numPr>
          <w:ilvl w:val="0"/>
          <w:numId w:val="283"/>
        </w:numPr>
        <w:spacing w:line="360" w:lineRule="auto"/>
        <w:rPr>
          <w:bCs/>
        </w:rPr>
      </w:pPr>
      <w:r>
        <w:rPr>
          <w:bCs/>
          <w:u w:val="single"/>
        </w:rPr>
        <w:t>Lu and Abergel (2018a) Sum of Exponential Functions</w:t>
      </w:r>
      <w:r w:rsidRPr="00234AE1">
        <w:rPr>
          <w:bCs/>
        </w:rPr>
        <w:t>:</w:t>
      </w:r>
      <w:r>
        <w:rPr>
          <w:bCs/>
        </w:rPr>
        <w:t xml:space="preserve"> Another notable novelty in their research is the use of the sum of exponential functions with varying half-lives as kernels.</w:t>
      </w:r>
    </w:p>
    <w:p w14:paraId="3A18DCA5" w14:textId="2652BA02" w:rsidR="00234AE1" w:rsidRPr="00633741" w:rsidRDefault="00234AE1" w:rsidP="00633741">
      <w:pPr>
        <w:pStyle w:val="ListParagraph"/>
        <w:numPr>
          <w:ilvl w:val="0"/>
          <w:numId w:val="283"/>
        </w:numPr>
        <w:spacing w:line="360" w:lineRule="auto"/>
        <w:rPr>
          <w:bCs/>
        </w:rPr>
      </w:pPr>
      <w:r>
        <w:rPr>
          <w:bCs/>
          <w:u w:val="single"/>
        </w:rPr>
        <w:t>Mounjid, Rosenbaum, and Saliba (2019)</w:t>
      </w:r>
      <w:r w:rsidRPr="00234AE1">
        <w:rPr>
          <w:bCs/>
        </w:rPr>
        <w:t>:</w:t>
      </w:r>
      <w:r>
        <w:rPr>
          <w:bCs/>
        </w:rPr>
        <w:t xml:space="preserve"> Mounjid, Rosenbaum, and Saliba (2019) also create a non-linear Hawkes process to simulate the order book with the non-linear transformation being dependent on the event type, the current type of the LOB, the current time, and a sum over the past event’s excitations.</w:t>
      </w:r>
    </w:p>
    <w:p w14:paraId="27E38BB2" w14:textId="02EE1217" w:rsidR="00D6156F" w:rsidRPr="00633741" w:rsidRDefault="00D6156F" w:rsidP="00D6156F">
      <w:pPr>
        <w:pStyle w:val="ListParagraph"/>
        <w:numPr>
          <w:ilvl w:val="0"/>
          <w:numId w:val="283"/>
        </w:numPr>
        <w:spacing w:line="360" w:lineRule="auto"/>
        <w:rPr>
          <w:bCs/>
        </w:rPr>
      </w:pPr>
      <w:r>
        <w:rPr>
          <w:bCs/>
          <w:u w:val="single"/>
        </w:rPr>
        <w:t>Mounjid, Rosenbaum, and Saliba (2019) Excitation Kernels</w:t>
      </w:r>
      <w:r w:rsidRPr="00234AE1">
        <w:rPr>
          <w:bCs/>
        </w:rPr>
        <w:t>:</w:t>
      </w:r>
      <w:r>
        <w:rPr>
          <w:bCs/>
        </w:rPr>
        <w:t xml:space="preserve"> These excitation kernels are allowed to depend on the event type and the current state of the order book.</w:t>
      </w:r>
    </w:p>
    <w:p w14:paraId="537F12E6" w14:textId="64B21CA5" w:rsidR="00D6156F" w:rsidRDefault="00D6156F" w:rsidP="00D6156F">
      <w:pPr>
        <w:pStyle w:val="ListParagraph"/>
        <w:numPr>
          <w:ilvl w:val="0"/>
          <w:numId w:val="283"/>
        </w:numPr>
        <w:spacing w:line="360" w:lineRule="auto"/>
        <w:rPr>
          <w:bCs/>
        </w:rPr>
      </w:pPr>
      <w:r>
        <w:rPr>
          <w:bCs/>
          <w:u w:val="single"/>
        </w:rPr>
        <w:t>Mounjid, Rosenbaum, and Saliba (2019) Framework Comparison</w:t>
      </w:r>
      <w:r w:rsidRPr="00234AE1">
        <w:rPr>
          <w:bCs/>
        </w:rPr>
        <w:t>:</w:t>
      </w:r>
      <w:r>
        <w:rPr>
          <w:bCs/>
        </w:rPr>
        <w:t xml:space="preserve"> They perform a mathematical comparison of this framework with different kinds of intensity models: Poisson, queue-reactive Poisson, Hawkes, and Quadratic Hawkes.</w:t>
      </w:r>
    </w:p>
    <w:p w14:paraId="46B07C40" w14:textId="77777777" w:rsidR="00F71CDF" w:rsidRDefault="00F71CDF" w:rsidP="00F71CDF">
      <w:pPr>
        <w:spacing w:line="360" w:lineRule="auto"/>
        <w:rPr>
          <w:bCs/>
        </w:rPr>
      </w:pPr>
    </w:p>
    <w:p w14:paraId="51FA739F" w14:textId="77777777" w:rsidR="00F71CDF" w:rsidRDefault="00F71CDF" w:rsidP="00F71CDF">
      <w:pPr>
        <w:spacing w:line="360" w:lineRule="auto"/>
        <w:rPr>
          <w:bCs/>
        </w:rPr>
      </w:pPr>
    </w:p>
    <w:p w14:paraId="7B3163CB" w14:textId="4C9BAE23" w:rsidR="00F71CDF" w:rsidRPr="00F71CDF" w:rsidRDefault="00F71CDF" w:rsidP="00F71CDF">
      <w:pPr>
        <w:spacing w:line="360" w:lineRule="auto"/>
        <w:rPr>
          <w:b/>
          <w:sz w:val="28"/>
          <w:szCs w:val="28"/>
        </w:rPr>
      </w:pPr>
      <w:r w:rsidRPr="00F71CDF">
        <w:rPr>
          <w:b/>
          <w:sz w:val="28"/>
          <w:szCs w:val="28"/>
        </w:rPr>
        <w:t>Point Processes Models – Neural Hawkes Process</w:t>
      </w:r>
    </w:p>
    <w:p w14:paraId="268210E2" w14:textId="77777777" w:rsidR="00F71CDF" w:rsidRDefault="00F71CDF" w:rsidP="00F71CDF">
      <w:pPr>
        <w:spacing w:line="360" w:lineRule="auto"/>
        <w:rPr>
          <w:bCs/>
        </w:rPr>
      </w:pPr>
    </w:p>
    <w:p w14:paraId="1A1CF2ED" w14:textId="2FB946D7" w:rsidR="00F71CDF" w:rsidRDefault="00F71CDF" w:rsidP="00F71CDF">
      <w:pPr>
        <w:pStyle w:val="ListParagraph"/>
        <w:numPr>
          <w:ilvl w:val="0"/>
          <w:numId w:val="284"/>
        </w:numPr>
        <w:spacing w:line="360" w:lineRule="auto"/>
        <w:rPr>
          <w:bCs/>
        </w:rPr>
      </w:pPr>
      <w:r w:rsidRPr="00F71CDF">
        <w:rPr>
          <w:bCs/>
          <w:u w:val="single"/>
        </w:rPr>
        <w:t>Kumar (2021)</w:t>
      </w:r>
      <w:r w:rsidRPr="00F71CDF">
        <w:rPr>
          <w:bCs/>
        </w:rPr>
        <w:t>: More recently, Kumar (2021) developed a Deep Neural Hawkes Process for Market Making in a simulated order book. The order book is simulated through a combination of agent-based traders and sampling a Hawkes Process fitted to historical data.</w:t>
      </w:r>
    </w:p>
    <w:p w14:paraId="4EC2B9AA" w14:textId="632B2F3F" w:rsidR="00B934D2" w:rsidRDefault="00B934D2" w:rsidP="00F71CDF">
      <w:pPr>
        <w:pStyle w:val="ListParagraph"/>
        <w:numPr>
          <w:ilvl w:val="0"/>
          <w:numId w:val="284"/>
        </w:numPr>
        <w:spacing w:line="360" w:lineRule="auto"/>
        <w:rPr>
          <w:bCs/>
        </w:rPr>
      </w:pPr>
      <w:r>
        <w:rPr>
          <w:bCs/>
          <w:u w:val="single"/>
        </w:rPr>
        <w:lastRenderedPageBreak/>
        <w:t>Kumar (2021) Improvement using LSTM</w:t>
      </w:r>
      <w:r w:rsidRPr="00B934D2">
        <w:rPr>
          <w:bCs/>
        </w:rPr>
        <w:t>:</w:t>
      </w:r>
      <w:r>
        <w:rPr>
          <w:bCs/>
        </w:rPr>
        <w:t xml:space="preserve"> They use LSTMs to improve upon the Neural Hawkes Process proposed by Mei and Eisner (2017). Theie hypothesis is that LSTMs </w:t>
      </w:r>
      <w:proofErr w:type="gramStart"/>
      <w:r>
        <w:rPr>
          <w:bCs/>
        </w:rPr>
        <w:t>are able to</w:t>
      </w:r>
      <w:proofErr w:type="gramEnd"/>
      <w:r>
        <w:rPr>
          <w:bCs/>
        </w:rPr>
        <w:t xml:space="preserve"> capture the more complex dynamics of feedback loops between various orders in the market since they inherently </w:t>
      </w:r>
      <w:r w:rsidR="00681768">
        <w:rPr>
          <w:bCs/>
        </w:rPr>
        <w:t>have this feature in their structure.</w:t>
      </w:r>
    </w:p>
    <w:p w14:paraId="14E34BB0" w14:textId="19D6E9EC" w:rsidR="00681768" w:rsidRDefault="00681768" w:rsidP="00F71CDF">
      <w:pPr>
        <w:pStyle w:val="ListParagraph"/>
        <w:numPr>
          <w:ilvl w:val="0"/>
          <w:numId w:val="284"/>
        </w:numPr>
        <w:spacing w:line="360" w:lineRule="auto"/>
        <w:rPr>
          <w:bCs/>
        </w:rPr>
      </w:pPr>
      <w:r>
        <w:rPr>
          <w:bCs/>
          <w:u w:val="single"/>
        </w:rPr>
        <w:t>Shi and Cartlidge (2022)</w:t>
      </w:r>
      <w:r w:rsidRPr="00681768">
        <w:rPr>
          <w:bCs/>
        </w:rPr>
        <w:t>:</w:t>
      </w:r>
      <w:r>
        <w:rPr>
          <w:bCs/>
        </w:rPr>
        <w:t xml:space="preserve"> Shi and Cartlidge (2022) develop a neural Hawkes process with each type’s intensity being modeled by continuous time LSTM units. The process’ intensity rates evolve in such a way that the current market state influences it. They draw the price and the size of the order from stationary distributions in their simulations.</w:t>
      </w:r>
    </w:p>
    <w:p w14:paraId="692F0326" w14:textId="77777777" w:rsidR="00681768" w:rsidRDefault="00681768" w:rsidP="00681768">
      <w:pPr>
        <w:spacing w:line="360" w:lineRule="auto"/>
        <w:rPr>
          <w:bCs/>
        </w:rPr>
      </w:pPr>
    </w:p>
    <w:p w14:paraId="20FED85A" w14:textId="77777777" w:rsidR="00681768" w:rsidRDefault="00681768" w:rsidP="00681768">
      <w:pPr>
        <w:spacing w:line="360" w:lineRule="auto"/>
        <w:rPr>
          <w:bCs/>
        </w:rPr>
      </w:pPr>
    </w:p>
    <w:p w14:paraId="1020654D" w14:textId="4CB92210" w:rsidR="00681768" w:rsidRPr="00681768" w:rsidRDefault="00681768" w:rsidP="00681768">
      <w:pPr>
        <w:spacing w:line="360" w:lineRule="auto"/>
        <w:rPr>
          <w:b/>
          <w:sz w:val="28"/>
          <w:szCs w:val="28"/>
        </w:rPr>
      </w:pPr>
      <w:r w:rsidRPr="00681768">
        <w:rPr>
          <w:b/>
          <w:sz w:val="28"/>
          <w:szCs w:val="28"/>
        </w:rPr>
        <w:t>Point Processes Model – Hawkes Process Discussion</w:t>
      </w:r>
    </w:p>
    <w:p w14:paraId="7EDDF20C" w14:textId="77777777" w:rsidR="00681768" w:rsidRDefault="00681768" w:rsidP="00681768">
      <w:pPr>
        <w:spacing w:line="360" w:lineRule="auto"/>
        <w:rPr>
          <w:bCs/>
        </w:rPr>
      </w:pPr>
    </w:p>
    <w:p w14:paraId="2994AE98" w14:textId="34707E3C" w:rsidR="00681768" w:rsidRDefault="00681768" w:rsidP="00681768">
      <w:pPr>
        <w:pStyle w:val="ListParagraph"/>
        <w:numPr>
          <w:ilvl w:val="0"/>
          <w:numId w:val="285"/>
        </w:numPr>
        <w:spacing w:line="360" w:lineRule="auto"/>
        <w:rPr>
          <w:bCs/>
        </w:rPr>
      </w:pPr>
      <w:r w:rsidRPr="00681768">
        <w:rPr>
          <w:bCs/>
          <w:u w:val="single"/>
        </w:rPr>
        <w:t>More Comprehensive Point Process Methodology</w:t>
      </w:r>
      <w:r w:rsidRPr="00681768">
        <w:rPr>
          <w:bCs/>
        </w:rPr>
        <w:t>: Hawkes process, with their high adaptability, provide a more comprehensive point process methodology to model the order book arrivals without having to model the individual traders’ behaviors in the market.</w:t>
      </w:r>
    </w:p>
    <w:p w14:paraId="0BCF3AB9" w14:textId="43187F48" w:rsidR="002A2D2E" w:rsidRDefault="002A2D2E" w:rsidP="00681768">
      <w:pPr>
        <w:pStyle w:val="ListParagraph"/>
        <w:numPr>
          <w:ilvl w:val="0"/>
          <w:numId w:val="285"/>
        </w:numPr>
        <w:spacing w:line="360" w:lineRule="auto"/>
        <w:rPr>
          <w:bCs/>
        </w:rPr>
      </w:pPr>
      <w:r>
        <w:rPr>
          <w:bCs/>
          <w:u w:val="single"/>
        </w:rPr>
        <w:t>Reproducing the Microstructure</w:t>
      </w:r>
      <w:r w:rsidRPr="002A2D2E">
        <w:rPr>
          <w:bCs/>
        </w:rPr>
        <w:t>:</w:t>
      </w:r>
      <w:r>
        <w:rPr>
          <w:bCs/>
        </w:rPr>
        <w:t xml:space="preserve"> More importantly, their ability to reproduce important microstructure details like volatility clustering and Epps effect make them great candidates for the LOB models.</w:t>
      </w:r>
    </w:p>
    <w:p w14:paraId="7B1F291D" w14:textId="4D3F9A2E" w:rsidR="002A2D2E" w:rsidRDefault="002A2D2E" w:rsidP="00681768">
      <w:pPr>
        <w:pStyle w:val="ListParagraph"/>
        <w:numPr>
          <w:ilvl w:val="0"/>
          <w:numId w:val="285"/>
        </w:numPr>
        <w:spacing w:line="360" w:lineRule="auto"/>
        <w:rPr>
          <w:bCs/>
        </w:rPr>
      </w:pPr>
      <w:r>
        <w:rPr>
          <w:bCs/>
          <w:u w:val="single"/>
        </w:rPr>
        <w:t>Ease of Deriving Intuition</w:t>
      </w:r>
      <w:r w:rsidRPr="002A2D2E">
        <w:rPr>
          <w:bCs/>
        </w:rPr>
        <w:t>:</w:t>
      </w:r>
      <w:r>
        <w:rPr>
          <w:bCs/>
        </w:rPr>
        <w:t xml:space="preserve"> Since the point process models can be described mathematically, they are fully explainable in their nature and hence are suitable for applications where black-box solutions are not preferred.</w:t>
      </w:r>
    </w:p>
    <w:p w14:paraId="60E4A5BD" w14:textId="19FB0BC2" w:rsidR="002A2D2E" w:rsidRDefault="002A2D2E" w:rsidP="00681768">
      <w:pPr>
        <w:pStyle w:val="ListParagraph"/>
        <w:numPr>
          <w:ilvl w:val="0"/>
          <w:numId w:val="285"/>
        </w:numPr>
        <w:spacing w:line="360" w:lineRule="auto"/>
        <w:rPr>
          <w:bCs/>
        </w:rPr>
      </w:pPr>
      <w:r>
        <w:rPr>
          <w:bCs/>
          <w:u w:val="single"/>
        </w:rPr>
        <w:t>Bacry, Bompaire, Gaiffas, and Poulsen (2017)</w:t>
      </w:r>
      <w:r w:rsidRPr="002A2D2E">
        <w:rPr>
          <w:bCs/>
        </w:rPr>
        <w:t>:</w:t>
      </w:r>
      <w:r>
        <w:rPr>
          <w:bCs/>
        </w:rPr>
        <w:t xml:space="preserve"> Recently, Bacry, Bompaire, Gaiffas, and Poulsen (2017) have published a Python library for calibrating Hawkes process.</w:t>
      </w:r>
    </w:p>
    <w:p w14:paraId="3A0821D7" w14:textId="2AB77837" w:rsidR="00460791" w:rsidRDefault="00460791" w:rsidP="00681768">
      <w:pPr>
        <w:pStyle w:val="ListParagraph"/>
        <w:numPr>
          <w:ilvl w:val="0"/>
          <w:numId w:val="285"/>
        </w:numPr>
        <w:spacing w:line="360" w:lineRule="auto"/>
        <w:rPr>
          <w:bCs/>
        </w:rPr>
      </w:pPr>
      <w:r>
        <w:rPr>
          <w:bCs/>
          <w:u w:val="single"/>
        </w:rPr>
        <w:t>Difficulty in Model Calibration</w:t>
      </w:r>
      <w:r w:rsidRPr="00460791">
        <w:rPr>
          <w:bCs/>
        </w:rPr>
        <w:t>:</w:t>
      </w:r>
      <w:r>
        <w:rPr>
          <w:bCs/>
        </w:rPr>
        <w:t xml:space="preserve"> The key challenge that the practitioner may face in using the Hawkes process is the difficulty of calibration of these models. This stems from the fact that the likelihood function is quite complex.</w:t>
      </w:r>
    </w:p>
    <w:p w14:paraId="1580C405" w14:textId="3627BB2C" w:rsidR="00460791" w:rsidRDefault="00460791" w:rsidP="00681768">
      <w:pPr>
        <w:pStyle w:val="ListParagraph"/>
        <w:numPr>
          <w:ilvl w:val="0"/>
          <w:numId w:val="285"/>
        </w:numPr>
        <w:spacing w:line="360" w:lineRule="auto"/>
        <w:rPr>
          <w:bCs/>
        </w:rPr>
      </w:pPr>
      <w:r>
        <w:rPr>
          <w:bCs/>
          <w:u w:val="single"/>
        </w:rPr>
        <w:t>Choice of the Excitation Kernels</w:t>
      </w:r>
      <w:r w:rsidRPr="00460791">
        <w:rPr>
          <w:bCs/>
        </w:rPr>
        <w:t>:</w:t>
      </w:r>
      <w:r>
        <w:rPr>
          <w:bCs/>
        </w:rPr>
        <w:t xml:space="preserve"> In addition, the choice of the excitation kernels in the Hawkes process can make a large difference in the model’s predictive power.</w:t>
      </w:r>
    </w:p>
    <w:p w14:paraId="31D08C79" w14:textId="7D9C812A" w:rsidR="00460791" w:rsidRPr="00681768" w:rsidRDefault="00460791" w:rsidP="00681768">
      <w:pPr>
        <w:pStyle w:val="ListParagraph"/>
        <w:numPr>
          <w:ilvl w:val="0"/>
          <w:numId w:val="285"/>
        </w:numPr>
        <w:spacing w:line="360" w:lineRule="auto"/>
        <w:rPr>
          <w:bCs/>
        </w:rPr>
      </w:pPr>
      <w:r>
        <w:rPr>
          <w:bCs/>
          <w:u w:val="single"/>
        </w:rPr>
        <w:lastRenderedPageBreak/>
        <w:t>Model Parsimony</w:t>
      </w:r>
      <w:r w:rsidRPr="00460791">
        <w:rPr>
          <w:bCs/>
        </w:rPr>
        <w:t>:</w:t>
      </w:r>
      <w:r>
        <w:rPr>
          <w:bCs/>
        </w:rPr>
        <w:t xml:space="preserve"> Further, the question of model parsimony becomes quite relevant since the number of kernels scale as </w:t>
      </w:r>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n</m:t>
                </m:r>
              </m:e>
              <m:sup>
                <m:r>
                  <w:rPr>
                    <w:rFonts w:ascii="Cambria Math" w:hAnsi="Cambria Math"/>
                  </w:rPr>
                  <m:t>2</m:t>
                </m:r>
              </m:sup>
            </m:sSup>
          </m:e>
        </m:d>
      </m:oMath>
      <w:r>
        <w:rPr>
          <w:bCs/>
        </w:rPr>
        <w:t xml:space="preserve"> for </w:t>
      </w:r>
      <m:oMath>
        <m:r>
          <w:rPr>
            <w:rFonts w:ascii="Cambria Math" w:hAnsi="Cambria Math"/>
          </w:rPr>
          <m:t>n</m:t>
        </m:r>
      </m:oMath>
      <w:r>
        <w:rPr>
          <w:bCs/>
        </w:rPr>
        <w:t>-dimens</w:t>
      </w:r>
      <w:proofErr w:type="spellStart"/>
      <w:r>
        <w:rPr>
          <w:bCs/>
        </w:rPr>
        <w:t>ional</w:t>
      </w:r>
      <w:proofErr w:type="spellEnd"/>
      <w:r>
        <w:rPr>
          <w:bCs/>
        </w:rPr>
        <w:t xml:space="preserve"> Hawkes Process.</w:t>
      </w:r>
    </w:p>
    <w:p w14:paraId="6F1C9FDC" w14:textId="77777777" w:rsidR="00EC3E53" w:rsidRDefault="00EC3E5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6FED99C4" w14:textId="4E77BB56" w:rsidR="003065FA" w:rsidRDefault="003065FA" w:rsidP="0005022C">
      <w:pPr>
        <w:pStyle w:val="ListParagraph"/>
        <w:numPr>
          <w:ilvl w:val="0"/>
          <w:numId w:val="264"/>
        </w:numPr>
        <w:spacing w:line="360" w:lineRule="auto"/>
        <w:rPr>
          <w:bCs/>
        </w:rPr>
      </w:pPr>
      <w:r>
        <w:rPr>
          <w:bCs/>
        </w:rPr>
        <w:t xml:space="preserve">Abergel, F., and A. Jedidi (2013): </w:t>
      </w:r>
      <w:r>
        <w:rPr>
          <w:bCs/>
          <w:i/>
          <w:iCs/>
        </w:rPr>
        <w:t>A Mathematical Approach to Order Book Modeling</w:t>
      </w:r>
      <w:r>
        <w:rPr>
          <w:bCs/>
        </w:rPr>
        <w:t xml:space="preserve"> </w:t>
      </w:r>
      <w:r>
        <w:rPr>
          <w:b/>
        </w:rPr>
        <w:t>arXiV</w:t>
      </w:r>
    </w:p>
    <w:p w14:paraId="0AF595E3" w14:textId="723EF9F4" w:rsidR="00DC78F3" w:rsidRDefault="00DC78F3" w:rsidP="00DC78F3">
      <w:pPr>
        <w:pStyle w:val="ListParagraph"/>
        <w:numPr>
          <w:ilvl w:val="0"/>
          <w:numId w:val="264"/>
        </w:numPr>
        <w:spacing w:line="360" w:lineRule="auto"/>
        <w:rPr>
          <w:bCs/>
        </w:rPr>
      </w:pPr>
      <w:r>
        <w:rPr>
          <w:bCs/>
        </w:rPr>
        <w:t xml:space="preserve">Abergel, F., and A. Jedidi (2015): Long-time Behavior of a Hawkes Process-based Limit Order Book </w:t>
      </w:r>
      <w:r>
        <w:rPr>
          <w:bCs/>
          <w:i/>
          <w:iCs/>
        </w:rPr>
        <w:t>SIAM Journal on Financial Mathematics</w:t>
      </w:r>
      <w:r>
        <w:rPr>
          <w:bCs/>
        </w:rPr>
        <w:t xml:space="preserve"> </w:t>
      </w:r>
      <w:r>
        <w:rPr>
          <w:b/>
        </w:rPr>
        <w:t>6 (1)</w:t>
      </w:r>
      <w:r>
        <w:rPr>
          <w:bCs/>
        </w:rPr>
        <w:t xml:space="preserve"> 1026-1043</w:t>
      </w:r>
    </w:p>
    <w:p w14:paraId="6A98F7DC" w14:textId="02EA41DE" w:rsidR="004F1672" w:rsidRDefault="004F1672" w:rsidP="0005022C">
      <w:pPr>
        <w:pStyle w:val="ListParagraph"/>
        <w:numPr>
          <w:ilvl w:val="0"/>
          <w:numId w:val="264"/>
        </w:numPr>
        <w:spacing w:line="360" w:lineRule="auto"/>
        <w:rPr>
          <w:bCs/>
        </w:rPr>
      </w:pPr>
      <w:r>
        <w:rPr>
          <w:bCs/>
        </w:rPr>
        <w:t xml:space="preserve">Abergel, F., M. Anane, A. Chakraborti, A. Jedidi, and I. M. Toke (2016): </w:t>
      </w:r>
      <w:r>
        <w:rPr>
          <w:bCs/>
          <w:i/>
          <w:iCs/>
        </w:rPr>
        <w:t>Limit Order Books 1</w:t>
      </w:r>
      <w:r w:rsidRPr="004F1672">
        <w:rPr>
          <w:bCs/>
          <w:i/>
          <w:iCs/>
          <w:vertAlign w:val="superscript"/>
        </w:rPr>
        <w:t>st</w:t>
      </w:r>
      <w:r>
        <w:rPr>
          <w:bCs/>
          <w:i/>
          <w:iCs/>
        </w:rPr>
        <w:t xml:space="preserve"> Edition</w:t>
      </w:r>
      <w:r>
        <w:rPr>
          <w:bCs/>
        </w:rPr>
        <w:t xml:space="preserve"> </w:t>
      </w:r>
      <w:r>
        <w:rPr>
          <w:b/>
        </w:rPr>
        <w:t>Cambridge University Pres</w:t>
      </w:r>
      <w:r>
        <w:rPr>
          <w:bCs/>
        </w:rPr>
        <w:t>s</w:t>
      </w:r>
      <w:r w:rsidRPr="004F1672">
        <w:rPr>
          <w:bCs/>
        </w:rPr>
        <w:t xml:space="preserve"> Cambridge UK</w:t>
      </w:r>
    </w:p>
    <w:p w14:paraId="1FB781E6" w14:textId="40FDFB28" w:rsidR="00C655CE" w:rsidRDefault="00C655CE" w:rsidP="0005022C">
      <w:pPr>
        <w:pStyle w:val="ListParagraph"/>
        <w:numPr>
          <w:ilvl w:val="0"/>
          <w:numId w:val="264"/>
        </w:numPr>
        <w:spacing w:line="360" w:lineRule="auto"/>
        <w:rPr>
          <w:bCs/>
        </w:rPr>
      </w:pPr>
      <w:r>
        <w:rPr>
          <w:bCs/>
        </w:rPr>
        <w:t xml:space="preserve">Arjovsky, M., S. Chintala, and L. Bottou (2017): </w:t>
      </w:r>
      <w:hyperlink r:id="rId14" w:history="1">
        <w:r w:rsidRPr="00C655CE">
          <w:rPr>
            <w:rStyle w:val="Hyperlink"/>
            <w:bCs/>
          </w:rPr>
          <w:t>Wasserstein Generative Adversarial Networks</w:t>
        </w:r>
      </w:hyperlink>
    </w:p>
    <w:p w14:paraId="00BEF5C7" w14:textId="4D9676C2" w:rsidR="003F6F14" w:rsidRDefault="003F6F14" w:rsidP="0005022C">
      <w:pPr>
        <w:pStyle w:val="ListParagraph"/>
        <w:numPr>
          <w:ilvl w:val="0"/>
          <w:numId w:val="264"/>
        </w:numPr>
        <w:spacing w:line="360" w:lineRule="auto"/>
        <w:rPr>
          <w:bCs/>
        </w:rPr>
      </w:pPr>
      <w:r>
        <w:rPr>
          <w:bCs/>
        </w:rPr>
        <w:t xml:space="preserve">Bacry, E., I. Mastromatteo, and J. F. Muzy (2015): </w:t>
      </w:r>
      <w:r w:rsidRPr="003F6F14">
        <w:rPr>
          <w:bCs/>
          <w:i/>
          <w:iCs/>
        </w:rPr>
        <w:t>Hawkes Processes in Finance</w:t>
      </w:r>
      <w:r>
        <w:rPr>
          <w:bCs/>
        </w:rPr>
        <w:t xml:space="preserve"> </w:t>
      </w:r>
      <w:r>
        <w:rPr>
          <w:b/>
        </w:rPr>
        <w:t>arXiV</w:t>
      </w:r>
    </w:p>
    <w:p w14:paraId="677156E4" w14:textId="125B2C10" w:rsidR="00F80225" w:rsidRDefault="00F80225" w:rsidP="0005022C">
      <w:pPr>
        <w:pStyle w:val="ListParagraph"/>
        <w:numPr>
          <w:ilvl w:val="0"/>
          <w:numId w:val="264"/>
        </w:numPr>
        <w:spacing w:line="360" w:lineRule="auto"/>
        <w:rPr>
          <w:bCs/>
        </w:rPr>
      </w:pPr>
      <w:r>
        <w:rPr>
          <w:bCs/>
        </w:rPr>
        <w:t>Bacry, E., T. Jaisson, and J. F. Muzy (2016):</w:t>
      </w:r>
      <w:r w:rsidR="00020145">
        <w:rPr>
          <w:bCs/>
        </w:rPr>
        <w:t xml:space="preserve"> Estimation of Slowly Decreasing Hawkes Kernels: Applications to High-Frequency Order Book Dynamics</w:t>
      </w:r>
      <w:r>
        <w:rPr>
          <w:bCs/>
        </w:rPr>
        <w:t xml:space="preserve"> </w:t>
      </w:r>
      <w:r w:rsidR="00020145">
        <w:rPr>
          <w:bCs/>
          <w:i/>
          <w:iCs/>
        </w:rPr>
        <w:t>Quantitative</w:t>
      </w:r>
      <w:r w:rsidRPr="003F6F14">
        <w:rPr>
          <w:bCs/>
          <w:i/>
          <w:iCs/>
        </w:rPr>
        <w:t xml:space="preserve"> Finance</w:t>
      </w:r>
      <w:r>
        <w:rPr>
          <w:bCs/>
        </w:rPr>
        <w:t xml:space="preserve"> </w:t>
      </w:r>
      <w:r w:rsidR="00020145">
        <w:rPr>
          <w:b/>
        </w:rPr>
        <w:t>16 (8)</w:t>
      </w:r>
      <w:r w:rsidR="00020145">
        <w:rPr>
          <w:bCs/>
        </w:rPr>
        <w:t xml:space="preserve"> 1179-1201</w:t>
      </w:r>
    </w:p>
    <w:p w14:paraId="3F1C3D9E" w14:textId="15F18884" w:rsidR="00820A65" w:rsidRDefault="00820A65" w:rsidP="0005022C">
      <w:pPr>
        <w:pStyle w:val="ListParagraph"/>
        <w:numPr>
          <w:ilvl w:val="0"/>
          <w:numId w:val="264"/>
        </w:numPr>
        <w:spacing w:line="360" w:lineRule="auto"/>
        <w:rPr>
          <w:bCs/>
        </w:rPr>
      </w:pPr>
      <w:r>
        <w:rPr>
          <w:bCs/>
        </w:rPr>
        <w:t xml:space="preserve">Bacry, E., M. Bompaire, S. Gaiffas, and S. Poulsen (2018): </w:t>
      </w:r>
      <w:r>
        <w:rPr>
          <w:bCs/>
          <w:i/>
          <w:iCs/>
        </w:rPr>
        <w:t>Tick: A Python Library for Statistical Learning, with a particular Emphasis on Time-dependent Modeling</w:t>
      </w:r>
      <w:r>
        <w:rPr>
          <w:bCs/>
        </w:rPr>
        <w:t xml:space="preserve"> </w:t>
      </w:r>
      <w:r>
        <w:rPr>
          <w:b/>
        </w:rPr>
        <w:t>arXiV</w:t>
      </w:r>
    </w:p>
    <w:p w14:paraId="00B143B8" w14:textId="6563C227"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0C99AA39" w14:textId="06596CD0" w:rsidR="00BE4CE0" w:rsidRDefault="00BE4CE0" w:rsidP="0005022C">
      <w:pPr>
        <w:pStyle w:val="ListParagraph"/>
        <w:numPr>
          <w:ilvl w:val="0"/>
          <w:numId w:val="264"/>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Pr>
          <w:b/>
        </w:rPr>
        <w:t>2 (4)</w:t>
      </w:r>
      <w:r>
        <w:rPr>
          <w:bCs/>
        </w:rPr>
        <w:t xml:space="preserve"> 251-256</w:t>
      </w:r>
    </w:p>
    <w:p w14:paraId="1D899EF4" w14:textId="52CE02B4" w:rsidR="00001E73" w:rsidRDefault="00001E73" w:rsidP="0005022C">
      <w:pPr>
        <w:pStyle w:val="ListParagraph"/>
        <w:numPr>
          <w:ilvl w:val="0"/>
          <w:numId w:val="264"/>
        </w:numPr>
        <w:spacing w:line="360" w:lineRule="auto"/>
        <w:rPr>
          <w:bCs/>
        </w:rPr>
      </w:pPr>
      <w:r>
        <w:rPr>
          <w:bCs/>
        </w:rPr>
        <w:t>Cont, R., S</w:t>
      </w:r>
      <w:r w:rsidR="003221C6">
        <w:rPr>
          <w:bCs/>
        </w:rPr>
        <w:t>.</w:t>
      </w:r>
      <w:r>
        <w:rPr>
          <w:bCs/>
        </w:rPr>
        <w:t xml:space="preserve"> Stoikov, and R. Talreja (2010): A Stochastic Model for Order Book Dynamics </w:t>
      </w:r>
      <w:r>
        <w:rPr>
          <w:bCs/>
          <w:i/>
          <w:iCs/>
        </w:rPr>
        <w:t>Operations Research</w:t>
      </w:r>
      <w:r>
        <w:rPr>
          <w:bCs/>
        </w:rPr>
        <w:t xml:space="preserve"> </w:t>
      </w:r>
      <w:r>
        <w:rPr>
          <w:b/>
        </w:rPr>
        <w:t>58 (3)</w:t>
      </w:r>
      <w:r>
        <w:rPr>
          <w:bCs/>
        </w:rPr>
        <w:t xml:space="preserve"> 549-563</w:t>
      </w:r>
    </w:p>
    <w:p w14:paraId="13AE6544" w14:textId="53EF4728" w:rsidR="0005022C" w:rsidRDefault="0005022C" w:rsidP="0005022C">
      <w:pPr>
        <w:pStyle w:val="ListParagraph"/>
        <w:numPr>
          <w:ilvl w:val="0"/>
          <w:numId w:val="264"/>
        </w:numPr>
        <w:spacing w:line="360" w:lineRule="auto"/>
        <w:rPr>
          <w:bCs/>
        </w:rPr>
      </w:pPr>
      <w:r>
        <w:rPr>
          <w:bCs/>
        </w:rPr>
        <w:lastRenderedPageBreak/>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0664B0E3" w14:textId="5496ECCA" w:rsidR="006449E5" w:rsidRDefault="006449E5" w:rsidP="0005022C">
      <w:pPr>
        <w:pStyle w:val="ListParagraph"/>
        <w:numPr>
          <w:ilvl w:val="0"/>
          <w:numId w:val="264"/>
        </w:numPr>
        <w:spacing w:line="360" w:lineRule="auto"/>
        <w:rPr>
          <w:bCs/>
        </w:rPr>
      </w:pPr>
      <w:r>
        <w:rPr>
          <w:bCs/>
        </w:rPr>
        <w:t xml:space="preserve">Cont, R., and A. de Larrard (2011): </w:t>
      </w:r>
      <w:hyperlink r:id="rId15" w:history="1">
        <w:r w:rsidRPr="006449E5">
          <w:rPr>
            <w:rStyle w:val="Hyperlink"/>
            <w:bCs/>
          </w:rPr>
          <w:t>Order Book Dynamics in Liquid Markets: Limit Theorems and Diffusion Approximations</w:t>
        </w:r>
      </w:hyperlink>
    </w:p>
    <w:p w14:paraId="3DBEC2B8" w14:textId="70339840"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662A1344" w14:textId="73578279" w:rsidR="003221C6" w:rsidRDefault="003221C6" w:rsidP="0005022C">
      <w:pPr>
        <w:pStyle w:val="ListParagraph"/>
        <w:numPr>
          <w:ilvl w:val="0"/>
          <w:numId w:val="264"/>
        </w:numPr>
        <w:spacing w:line="360" w:lineRule="auto"/>
        <w:rPr>
          <w:bCs/>
        </w:rPr>
      </w:pPr>
      <w:r>
        <w:rPr>
          <w:bCs/>
        </w:rPr>
        <w:t xml:space="preserve">da Fonseca, J., and R. Zaatour (2014): Hawkes Process: Fast Calibration, Application to Trade Clustering, and Diffusive Limit </w:t>
      </w:r>
      <w:r>
        <w:rPr>
          <w:bCs/>
          <w:i/>
          <w:iCs/>
        </w:rPr>
        <w:t>Journal of Futures Markets</w:t>
      </w:r>
      <w:r>
        <w:t xml:space="preserve"> </w:t>
      </w:r>
      <w:r>
        <w:rPr>
          <w:b/>
          <w:bCs/>
        </w:rPr>
        <w:t>34 (6)</w:t>
      </w:r>
      <w:r>
        <w:t xml:space="preserve"> 548-579</w:t>
      </w:r>
    </w:p>
    <w:p w14:paraId="5D878042" w14:textId="4F82C0C5"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428E4E43" w14:textId="57036B5C" w:rsidR="009E6AB8" w:rsidRDefault="009E6AB8" w:rsidP="0005022C">
      <w:pPr>
        <w:pStyle w:val="ListParagraph"/>
        <w:numPr>
          <w:ilvl w:val="0"/>
          <w:numId w:val="264"/>
        </w:numPr>
        <w:spacing w:line="360" w:lineRule="auto"/>
        <w:rPr>
          <w:bCs/>
        </w:rPr>
      </w:pPr>
      <w:r>
        <w:rPr>
          <w:bCs/>
        </w:rPr>
        <w:t xml:space="preserve">Gao, X., and S. J. Deng (2018): Hydro-dynamic Limit of Order Book Dynamics </w:t>
      </w:r>
      <w:r>
        <w:rPr>
          <w:bCs/>
          <w:i/>
          <w:iCs/>
        </w:rPr>
        <w:t>Probability in the Engineering and Informational Sciences</w:t>
      </w:r>
      <w:r>
        <w:rPr>
          <w:bCs/>
        </w:rPr>
        <w:t xml:space="preserve"> </w:t>
      </w:r>
      <w:r>
        <w:rPr>
          <w:b/>
        </w:rPr>
        <w:t>32 (1)</w:t>
      </w:r>
      <w:r>
        <w:rPr>
          <w:bCs/>
        </w:rPr>
        <w:t xml:space="preserve"> 96-125</w:t>
      </w:r>
    </w:p>
    <w:p w14:paraId="5CA7A7AC" w14:textId="646CF20A" w:rsidR="00C655CE" w:rsidRDefault="00C655CE" w:rsidP="0005022C">
      <w:pPr>
        <w:pStyle w:val="ListParagraph"/>
        <w:numPr>
          <w:ilvl w:val="0"/>
          <w:numId w:val="264"/>
        </w:numPr>
        <w:spacing w:line="360" w:lineRule="auto"/>
        <w:rPr>
          <w:bCs/>
        </w:rPr>
      </w:pPr>
      <w:r>
        <w:rPr>
          <w:bCs/>
        </w:rPr>
        <w:t xml:space="preserve">Goodfellow, I. J., J. Pouget-Abadie, M. Mirza, B. Xu, D. Ward-Farley, S. Ozair, A. Courville, and Y. Bengio (2014): </w:t>
      </w:r>
      <w:hyperlink r:id="rId16" w:history="1">
        <w:r w:rsidRPr="00C655CE">
          <w:rPr>
            <w:rStyle w:val="Hyperlink"/>
            <w:bCs/>
          </w:rPr>
          <w:t>Generative Adversarial Nets</w:t>
        </w:r>
      </w:hyperlink>
    </w:p>
    <w:p w14:paraId="690033D9" w14:textId="3A55BCE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2C8ADEF0" w14:textId="7A60DE85" w:rsidR="00BD6695" w:rsidRPr="00BD6695" w:rsidRDefault="00BD6695" w:rsidP="0005022C">
      <w:pPr>
        <w:pStyle w:val="ListParagraph"/>
        <w:numPr>
          <w:ilvl w:val="0"/>
          <w:numId w:val="264"/>
        </w:numPr>
        <w:spacing w:line="360" w:lineRule="auto"/>
        <w:rPr>
          <w:b/>
        </w:rPr>
      </w:pPr>
      <w:r>
        <w:rPr>
          <w:bCs/>
        </w:rPr>
        <w:t xml:space="preserve">Hawkes, A. (2018): Hawkes Processes and their Applications to Finance: A Review </w:t>
      </w:r>
      <w:r>
        <w:rPr>
          <w:bCs/>
          <w:i/>
          <w:iCs/>
        </w:rPr>
        <w:t>Quantitative Finance</w:t>
      </w:r>
      <w:r>
        <w:rPr>
          <w:bCs/>
        </w:rPr>
        <w:t xml:space="preserve"> </w:t>
      </w:r>
      <w:r>
        <w:rPr>
          <w:b/>
        </w:rPr>
        <w:t>18 (2)</w:t>
      </w:r>
      <w:r>
        <w:rPr>
          <w:bCs/>
        </w:rPr>
        <w:t xml:space="preserve"> </w:t>
      </w:r>
      <w:r>
        <w:t>193-198</w:t>
      </w:r>
    </w:p>
    <w:p w14:paraId="4165C300" w14:textId="266284BC" w:rsidR="00B81163" w:rsidRPr="00B81163" w:rsidRDefault="00B81163" w:rsidP="0005022C">
      <w:pPr>
        <w:pStyle w:val="ListParagraph"/>
        <w:numPr>
          <w:ilvl w:val="0"/>
          <w:numId w:val="264"/>
        </w:numPr>
        <w:spacing w:line="360" w:lineRule="auto"/>
        <w:rPr>
          <w:b/>
        </w:rPr>
      </w:pPr>
      <w:r w:rsidRPr="00B81163">
        <w:rPr>
          <w:bCs/>
        </w:rPr>
        <w:t xml:space="preserve">Horst, U., </w:t>
      </w:r>
      <w:r>
        <w:rPr>
          <w:bCs/>
        </w:rPr>
        <w:t xml:space="preserve">and M. Paulsen (2017): A Law of Large Numbers for Limit Order Books </w:t>
      </w:r>
      <w:r>
        <w:rPr>
          <w:bCs/>
          <w:i/>
          <w:iCs/>
        </w:rPr>
        <w:t>Mathematics of Operations Research</w:t>
      </w:r>
      <w:r>
        <w:rPr>
          <w:bCs/>
        </w:rPr>
        <w:t xml:space="preserve"> </w:t>
      </w:r>
      <w:r>
        <w:rPr>
          <w:b/>
        </w:rPr>
        <w:t>42 (4)</w:t>
      </w:r>
      <w:r>
        <w:rPr>
          <w:bCs/>
        </w:rPr>
        <w:t xml:space="preserve"> 1280-1312</w:t>
      </w:r>
    </w:p>
    <w:p w14:paraId="4F2B68C5" w14:textId="09F3E9C1" w:rsidR="00DC78F3" w:rsidRDefault="00DC78F3" w:rsidP="00DC78F3">
      <w:pPr>
        <w:pStyle w:val="ListParagraph"/>
        <w:numPr>
          <w:ilvl w:val="0"/>
          <w:numId w:val="264"/>
        </w:numPr>
        <w:spacing w:line="360" w:lineRule="auto"/>
        <w:rPr>
          <w:bCs/>
        </w:rPr>
      </w:pPr>
      <w:r>
        <w:rPr>
          <w:bCs/>
        </w:rPr>
        <w:t xml:space="preserve">Horst, U., and W. Xu (2019): A Scaling Limit for Limit Order Books Driven by Hawkes Processes </w:t>
      </w:r>
      <w:r>
        <w:rPr>
          <w:bCs/>
          <w:i/>
          <w:iCs/>
        </w:rPr>
        <w:t>SIAM Journal on Financial Mathematics</w:t>
      </w:r>
      <w:r>
        <w:rPr>
          <w:bCs/>
        </w:rPr>
        <w:t xml:space="preserve"> </w:t>
      </w:r>
      <w:r>
        <w:rPr>
          <w:b/>
        </w:rPr>
        <w:t>10 (2)</w:t>
      </w:r>
      <w:r>
        <w:rPr>
          <w:bCs/>
        </w:rPr>
        <w:t xml:space="preserve"> 350-393</w:t>
      </w:r>
    </w:p>
    <w:p w14:paraId="4443FD28" w14:textId="26BAAB9D" w:rsidR="000028D3" w:rsidRPr="000028D3" w:rsidRDefault="000028D3" w:rsidP="0005022C">
      <w:pPr>
        <w:pStyle w:val="ListParagraph"/>
        <w:numPr>
          <w:ilvl w:val="0"/>
          <w:numId w:val="264"/>
        </w:numPr>
        <w:spacing w:line="360" w:lineRule="auto"/>
        <w:rPr>
          <w:b/>
        </w:rPr>
      </w:pPr>
      <w:r>
        <w:rPr>
          <w:bCs/>
        </w:rPr>
        <w:t>Huang, W., C. A. Lehalle, and M. Rosenbaum (2015):</w:t>
      </w:r>
      <w:r w:rsidR="003F7B97">
        <w:rPr>
          <w:bCs/>
        </w:rPr>
        <w:t xml:space="preserve"> Simulating and Analyzing the Order Book: The Queue-Reactive Model </w:t>
      </w:r>
      <w:r w:rsidR="003F7B97">
        <w:rPr>
          <w:bCs/>
          <w:i/>
          <w:iCs/>
        </w:rPr>
        <w:t>Journal of the American Statistical Association</w:t>
      </w:r>
      <w:r w:rsidR="003F7B97">
        <w:rPr>
          <w:bCs/>
        </w:rPr>
        <w:t xml:space="preserve"> </w:t>
      </w:r>
      <w:r w:rsidR="003F7B97">
        <w:rPr>
          <w:b/>
        </w:rPr>
        <w:t>110 (509)</w:t>
      </w:r>
      <w:r w:rsidR="003F7B97">
        <w:rPr>
          <w:bCs/>
        </w:rPr>
        <w:t xml:space="preserve"> </w:t>
      </w:r>
      <w:r w:rsidR="003F7B97">
        <w:t>107-122</w:t>
      </w:r>
    </w:p>
    <w:p w14:paraId="69BB3BBB" w14:textId="60F22360" w:rsidR="003065FA" w:rsidRPr="003065FA" w:rsidRDefault="003065FA" w:rsidP="0005022C">
      <w:pPr>
        <w:pStyle w:val="ListParagraph"/>
        <w:numPr>
          <w:ilvl w:val="0"/>
          <w:numId w:val="264"/>
        </w:numPr>
        <w:spacing w:line="360" w:lineRule="auto"/>
        <w:rPr>
          <w:b/>
        </w:rPr>
      </w:pPr>
      <w:r>
        <w:rPr>
          <w:bCs/>
        </w:rPr>
        <w:t xml:space="preserve">Hult, H., and H. Kiessling (2010): </w:t>
      </w:r>
      <w:hyperlink r:id="rId17" w:history="1">
        <w:r w:rsidRPr="003065FA">
          <w:rPr>
            <w:rStyle w:val="Hyperlink"/>
            <w:bCs/>
          </w:rPr>
          <w:t>Algorithmic Trading with Markov Chains</w:t>
        </w:r>
      </w:hyperlink>
    </w:p>
    <w:p w14:paraId="5FE829A8" w14:textId="3A5854D5"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1076110F" w14:textId="33D28355" w:rsidR="00A82179" w:rsidRPr="00A82179" w:rsidRDefault="00A82179" w:rsidP="0005022C">
      <w:pPr>
        <w:pStyle w:val="ListParagraph"/>
        <w:numPr>
          <w:ilvl w:val="0"/>
          <w:numId w:val="264"/>
        </w:numPr>
        <w:spacing w:line="360" w:lineRule="auto"/>
        <w:rPr>
          <w:b/>
        </w:rPr>
      </w:pPr>
      <w:r>
        <w:rPr>
          <w:bCs/>
        </w:rPr>
        <w:t xml:space="preserve">Kaj, I., and M. Caglar (2017): </w:t>
      </w:r>
      <w:r>
        <w:rPr>
          <w:bCs/>
          <w:i/>
          <w:iCs/>
        </w:rPr>
        <w:t>A Buffer Hawkes Process for Limit Order Books</w:t>
      </w:r>
      <w:r>
        <w:rPr>
          <w:bCs/>
        </w:rPr>
        <w:t xml:space="preserve"> </w:t>
      </w:r>
      <w:r>
        <w:rPr>
          <w:b/>
        </w:rPr>
        <w:t>arXiV</w:t>
      </w:r>
    </w:p>
    <w:p w14:paraId="6103645B" w14:textId="5A8A8DFD" w:rsidR="00020145" w:rsidRPr="00020145" w:rsidRDefault="00020145" w:rsidP="0005022C">
      <w:pPr>
        <w:pStyle w:val="ListParagraph"/>
        <w:numPr>
          <w:ilvl w:val="0"/>
          <w:numId w:val="264"/>
        </w:numPr>
        <w:spacing w:line="360" w:lineRule="auto"/>
        <w:rPr>
          <w:b/>
        </w:rPr>
      </w:pPr>
      <w:r>
        <w:rPr>
          <w:bCs/>
        </w:rPr>
        <w:lastRenderedPageBreak/>
        <w:t xml:space="preserve">Kirchner, M. (2017): AN Estimation Procedure for the Hawkes Process </w:t>
      </w:r>
      <w:r>
        <w:rPr>
          <w:bCs/>
          <w:i/>
          <w:iCs/>
        </w:rPr>
        <w:t>Quantitative Finance</w:t>
      </w:r>
      <w:r>
        <w:rPr>
          <w:bCs/>
        </w:rPr>
        <w:t xml:space="preserve"> </w:t>
      </w:r>
      <w:r>
        <w:rPr>
          <w:b/>
        </w:rPr>
        <w:t>17 (4)</w:t>
      </w:r>
      <w:r>
        <w:rPr>
          <w:bCs/>
        </w:rPr>
        <w:t xml:space="preserve"> 571-595</w:t>
      </w:r>
    </w:p>
    <w:p w14:paraId="59C350C8" w14:textId="78EBBD98" w:rsidR="00A82179" w:rsidRPr="00A82179" w:rsidRDefault="00A82179" w:rsidP="0005022C">
      <w:pPr>
        <w:pStyle w:val="ListParagraph"/>
        <w:numPr>
          <w:ilvl w:val="0"/>
          <w:numId w:val="264"/>
        </w:numPr>
        <w:spacing w:line="360" w:lineRule="auto"/>
        <w:rPr>
          <w:b/>
        </w:rPr>
      </w:pPr>
      <w:r>
        <w:rPr>
          <w:bCs/>
        </w:rPr>
        <w:t xml:space="preserve">Kirshner, M., and S. Vetter (2022): Hawkes Model Specification for Limit Order Books </w:t>
      </w:r>
      <w:r>
        <w:rPr>
          <w:bCs/>
          <w:i/>
          <w:iCs/>
        </w:rPr>
        <w:t>Quantitative Finance</w:t>
      </w:r>
      <w:r>
        <w:rPr>
          <w:bCs/>
        </w:rPr>
        <w:t xml:space="preserve"> </w:t>
      </w:r>
      <w:r>
        <w:rPr>
          <w:b/>
        </w:rPr>
        <w:t>28 (7)</w:t>
      </w:r>
      <w:r>
        <w:rPr>
          <w:bCs/>
        </w:rPr>
        <w:t xml:space="preserve"> 642-662</w:t>
      </w:r>
    </w:p>
    <w:p w14:paraId="15E60788" w14:textId="113C84E7" w:rsidR="009E6AB8" w:rsidRPr="009E6AB8" w:rsidRDefault="009E6AB8" w:rsidP="0005022C">
      <w:pPr>
        <w:pStyle w:val="ListParagraph"/>
        <w:numPr>
          <w:ilvl w:val="0"/>
          <w:numId w:val="264"/>
        </w:numPr>
        <w:spacing w:line="360" w:lineRule="auto"/>
        <w:rPr>
          <w:b/>
        </w:rPr>
      </w:pPr>
      <w:r>
        <w:rPr>
          <w:bCs/>
        </w:rPr>
        <w:t xml:space="preserve">Kelly, </w:t>
      </w:r>
      <w:proofErr w:type="gramStart"/>
      <w:r>
        <w:rPr>
          <w:bCs/>
        </w:rPr>
        <w:t>F.</w:t>
      </w:r>
      <w:proofErr w:type="gramEnd"/>
      <w:r>
        <w:rPr>
          <w:bCs/>
        </w:rPr>
        <w:t xml:space="preserve"> and </w:t>
      </w:r>
      <w:r w:rsidR="006449E5">
        <w:rPr>
          <w:bCs/>
        </w:rPr>
        <w:t xml:space="preserve">E. Yudovina (2018): A Markov Model of a Limit Order Book: Thresholds, Recurrence </w:t>
      </w:r>
      <w:r w:rsidR="006449E5">
        <w:rPr>
          <w:bCs/>
          <w:i/>
          <w:iCs/>
        </w:rPr>
        <w:t>Mathematics of Operations Research</w:t>
      </w:r>
      <w:r w:rsidR="006449E5">
        <w:rPr>
          <w:bCs/>
        </w:rPr>
        <w:t xml:space="preserve"> </w:t>
      </w:r>
      <w:r w:rsidR="006449E5">
        <w:rPr>
          <w:b/>
        </w:rPr>
        <w:t>43 (1)</w:t>
      </w:r>
      <w:r w:rsidR="006449E5">
        <w:rPr>
          <w:bCs/>
        </w:rPr>
        <w:t xml:space="preserve"> 181-203</w:t>
      </w:r>
    </w:p>
    <w:p w14:paraId="33F08158" w14:textId="2C5C4B36" w:rsidR="00A82791" w:rsidRDefault="00A82791" w:rsidP="0005022C">
      <w:pPr>
        <w:pStyle w:val="ListParagraph"/>
        <w:numPr>
          <w:ilvl w:val="0"/>
          <w:numId w:val="264"/>
        </w:numPr>
        <w:spacing w:line="360" w:lineRule="auto"/>
        <w:rPr>
          <w:bCs/>
        </w:rPr>
      </w:pPr>
      <w:r>
        <w:rPr>
          <w:bCs/>
        </w:rPr>
        <w:t xml:space="preserve">Kumar, P. (2021): </w:t>
      </w:r>
      <w:r>
        <w:rPr>
          <w:bCs/>
          <w:i/>
          <w:iCs/>
        </w:rPr>
        <w:t>Deep Hawkes Process for High-frequency Market Making</w:t>
      </w:r>
      <w:r>
        <w:rPr>
          <w:bCs/>
        </w:rPr>
        <w:t xml:space="preserve"> </w:t>
      </w:r>
      <w:r>
        <w:rPr>
          <w:b/>
        </w:rPr>
        <w:t>arXiV</w:t>
      </w:r>
    </w:p>
    <w:p w14:paraId="3B7AFC9F" w14:textId="4E87345C" w:rsidR="00020145" w:rsidRPr="00020145" w:rsidRDefault="00020145" w:rsidP="0005022C">
      <w:pPr>
        <w:pStyle w:val="ListParagraph"/>
        <w:numPr>
          <w:ilvl w:val="0"/>
          <w:numId w:val="264"/>
        </w:numPr>
        <w:spacing w:line="360" w:lineRule="auto"/>
        <w:rPr>
          <w:bCs/>
        </w:rPr>
      </w:pPr>
      <w:r w:rsidRPr="00020145">
        <w:rPr>
          <w:bCs/>
        </w:rPr>
        <w:t>Large, J. (2007):</w:t>
      </w:r>
      <w:r>
        <w:rPr>
          <w:bCs/>
        </w:rPr>
        <w:t xml:space="preserve"> Measuring the Resiliency of an Electronic Limit Order Book </w:t>
      </w:r>
      <w:r>
        <w:rPr>
          <w:bCs/>
          <w:i/>
          <w:iCs/>
        </w:rPr>
        <w:t>Journal of Financial Markets</w:t>
      </w:r>
      <w:r>
        <w:rPr>
          <w:bCs/>
        </w:rPr>
        <w:t xml:space="preserve"> </w:t>
      </w:r>
      <w:r>
        <w:rPr>
          <w:b/>
        </w:rPr>
        <w:t>10 (1)</w:t>
      </w:r>
      <w:r>
        <w:rPr>
          <w:bCs/>
        </w:rPr>
        <w:t xml:space="preserve"> 1-25</w:t>
      </w:r>
    </w:p>
    <w:p w14:paraId="33BE7667" w14:textId="3AABEBB9" w:rsidR="00EC3E53" w:rsidRPr="00EC3E53" w:rsidRDefault="00EC3E53" w:rsidP="0005022C">
      <w:pPr>
        <w:pStyle w:val="ListParagraph"/>
        <w:numPr>
          <w:ilvl w:val="0"/>
          <w:numId w:val="264"/>
        </w:numPr>
        <w:spacing w:line="360" w:lineRule="auto"/>
        <w:rPr>
          <w:b/>
        </w:rPr>
      </w:pPr>
      <w:r>
        <w:rPr>
          <w:bCs/>
        </w:rPr>
        <w:t xml:space="preserve">Lee, K., and B. K. Seo (2017): Marked Hawkes Process Modeling of Price Dynamics and Volatility Estimation </w:t>
      </w:r>
      <w:r>
        <w:rPr>
          <w:bCs/>
          <w:i/>
          <w:iCs/>
        </w:rPr>
        <w:t>Journal of Empirical Finance</w:t>
      </w:r>
      <w:r>
        <w:rPr>
          <w:bCs/>
        </w:rPr>
        <w:t xml:space="preserve"> </w:t>
      </w:r>
      <w:r>
        <w:rPr>
          <w:b/>
        </w:rPr>
        <w:t>40</w:t>
      </w:r>
      <w:r>
        <w:rPr>
          <w:bCs/>
        </w:rPr>
        <w:t xml:space="preserve"> 174-200</w:t>
      </w:r>
    </w:p>
    <w:p w14:paraId="313AC454" w14:textId="75F63AAC" w:rsidR="00BD7B61" w:rsidRPr="00E00C41" w:rsidRDefault="00BD7B61" w:rsidP="00BD7B61">
      <w:pPr>
        <w:pStyle w:val="ListParagraph"/>
        <w:numPr>
          <w:ilvl w:val="0"/>
          <w:numId w:val="264"/>
        </w:numPr>
        <w:spacing w:line="360" w:lineRule="auto"/>
        <w:rPr>
          <w:b/>
        </w:rPr>
      </w:pPr>
      <w:r>
        <w:rPr>
          <w:bCs/>
        </w:rPr>
        <w:t xml:space="preserve">Lu, X., and F. Abergel (2018a): High-dimensional Hawkes Processes for Limit Order Books: Modeling, Empirical Analysis, and Numerical Calibration </w:t>
      </w:r>
      <w:r>
        <w:rPr>
          <w:bCs/>
          <w:i/>
          <w:iCs/>
        </w:rPr>
        <w:t>Quantitative Finance</w:t>
      </w:r>
      <w:r>
        <w:rPr>
          <w:bCs/>
        </w:rPr>
        <w:t xml:space="preserve"> </w:t>
      </w:r>
      <w:r>
        <w:rPr>
          <w:b/>
        </w:rPr>
        <w:t>18 (2)</w:t>
      </w:r>
      <w:r>
        <w:rPr>
          <w:bCs/>
        </w:rPr>
        <w:t xml:space="preserve"> 249-264</w:t>
      </w:r>
    </w:p>
    <w:p w14:paraId="5583324B" w14:textId="6ABB6FD7" w:rsidR="000237A0" w:rsidRPr="00E00C41" w:rsidRDefault="000237A0" w:rsidP="0005022C">
      <w:pPr>
        <w:pStyle w:val="ListParagraph"/>
        <w:numPr>
          <w:ilvl w:val="0"/>
          <w:numId w:val="264"/>
        </w:numPr>
        <w:spacing w:line="360" w:lineRule="auto"/>
        <w:rPr>
          <w:b/>
        </w:rPr>
      </w:pPr>
      <w:r>
        <w:rPr>
          <w:bCs/>
        </w:rPr>
        <w:t xml:space="preserve">Lu, X., and F. Abergel (2018b): </w:t>
      </w:r>
      <w:r>
        <w:rPr>
          <w:bCs/>
          <w:i/>
          <w:iCs/>
        </w:rPr>
        <w:t>Order Book Modeling and Market Making Strategies</w:t>
      </w:r>
      <w:r>
        <w:rPr>
          <w:bCs/>
        </w:rPr>
        <w:t xml:space="preserve"> </w:t>
      </w:r>
      <w:r>
        <w:rPr>
          <w:b/>
        </w:rPr>
        <w:t>arXiV</w:t>
      </w:r>
    </w:p>
    <w:p w14:paraId="499B6D43" w14:textId="77777777" w:rsidR="00EC3E53" w:rsidRPr="000237A0" w:rsidRDefault="00EC3E53" w:rsidP="00EC3E53">
      <w:pPr>
        <w:pStyle w:val="ListParagraph"/>
        <w:numPr>
          <w:ilvl w:val="0"/>
          <w:numId w:val="264"/>
        </w:numPr>
        <w:spacing w:line="360" w:lineRule="auto"/>
        <w:rPr>
          <w:b/>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7536CD5" w14:textId="75CE06E2" w:rsidR="00A82791" w:rsidRPr="00A82791" w:rsidRDefault="00A82791" w:rsidP="0005022C">
      <w:pPr>
        <w:pStyle w:val="ListParagraph"/>
        <w:numPr>
          <w:ilvl w:val="0"/>
          <w:numId w:val="264"/>
        </w:numPr>
        <w:spacing w:line="360" w:lineRule="auto"/>
        <w:rPr>
          <w:b/>
        </w:rPr>
      </w:pPr>
      <w:r>
        <w:rPr>
          <w:bCs/>
        </w:rPr>
        <w:t xml:space="preserve">Mei, H., and J. Eisner (2017): </w:t>
      </w:r>
      <w:r>
        <w:rPr>
          <w:bCs/>
          <w:i/>
          <w:iCs/>
        </w:rPr>
        <w:t>The Neural Hawkes Process: A Neurally Self-</w:t>
      </w:r>
      <w:proofErr w:type="gramStart"/>
      <w:r>
        <w:rPr>
          <w:bCs/>
          <w:i/>
          <w:iCs/>
        </w:rPr>
        <w:t>modulating</w:t>
      </w:r>
      <w:proofErr w:type="gramEnd"/>
      <w:r>
        <w:rPr>
          <w:bCs/>
          <w:i/>
          <w:iCs/>
        </w:rPr>
        <w:t xml:space="preserve"> Multivariate Point Process</w:t>
      </w:r>
      <w:r>
        <w:rPr>
          <w:bCs/>
        </w:rPr>
        <w:t xml:space="preserve"> </w:t>
      </w:r>
      <w:r>
        <w:rPr>
          <w:b/>
        </w:rPr>
        <w:t>arXiV</w:t>
      </w:r>
    </w:p>
    <w:p w14:paraId="0A8674E4" w14:textId="6BBE1C60" w:rsidR="00C655CE" w:rsidRPr="00C655CE" w:rsidRDefault="00C655CE" w:rsidP="0005022C">
      <w:pPr>
        <w:pStyle w:val="ListParagraph"/>
        <w:numPr>
          <w:ilvl w:val="0"/>
          <w:numId w:val="264"/>
        </w:numPr>
        <w:spacing w:line="360" w:lineRule="auto"/>
        <w:rPr>
          <w:b/>
        </w:rPr>
      </w:pPr>
      <w:r>
        <w:rPr>
          <w:bCs/>
        </w:rPr>
        <w:t xml:space="preserve">Mirza, M., and S. Osindero (2014): </w:t>
      </w:r>
      <w:r>
        <w:rPr>
          <w:bCs/>
          <w:i/>
          <w:iCs/>
        </w:rPr>
        <w:t>Conditional Generative Adversarial Nets</w:t>
      </w:r>
      <w:r>
        <w:rPr>
          <w:bCs/>
        </w:rPr>
        <w:t xml:space="preserve"> </w:t>
      </w:r>
      <w:r>
        <w:rPr>
          <w:b/>
        </w:rPr>
        <w:t>arXiV</w:t>
      </w:r>
    </w:p>
    <w:p w14:paraId="13FA8896" w14:textId="063CCF52" w:rsidR="00A82179" w:rsidRPr="00A82179" w:rsidRDefault="00A82179" w:rsidP="0005022C">
      <w:pPr>
        <w:pStyle w:val="ListParagraph"/>
        <w:numPr>
          <w:ilvl w:val="0"/>
          <w:numId w:val="264"/>
        </w:numPr>
        <w:spacing w:line="360" w:lineRule="auto"/>
        <w:rPr>
          <w:b/>
        </w:rPr>
      </w:pPr>
      <w:r>
        <w:rPr>
          <w:bCs/>
        </w:rPr>
        <w:t xml:space="preserve">Morariu-Patrichi, M., and M. Pakkanen (2022): State-dependent Hawkes Processes and their Applications to Limit Order Book Modeling </w:t>
      </w:r>
      <w:r>
        <w:rPr>
          <w:bCs/>
          <w:i/>
          <w:iCs/>
        </w:rPr>
        <w:t>Quantitative Finance</w:t>
      </w:r>
      <w:r>
        <w:rPr>
          <w:bCs/>
        </w:rPr>
        <w:t xml:space="preserve"> </w:t>
      </w:r>
      <w:r>
        <w:rPr>
          <w:b/>
        </w:rPr>
        <w:t>22 (3)</w:t>
      </w:r>
      <w:r>
        <w:rPr>
          <w:bCs/>
        </w:rPr>
        <w:t xml:space="preserve"> 563-583</w:t>
      </w:r>
    </w:p>
    <w:p w14:paraId="500CBF24" w14:textId="40A5A9C8" w:rsidR="005702EB" w:rsidRPr="00A82179" w:rsidRDefault="005702EB" w:rsidP="005702EB">
      <w:pPr>
        <w:pStyle w:val="ListParagraph"/>
        <w:numPr>
          <w:ilvl w:val="0"/>
          <w:numId w:val="264"/>
        </w:numPr>
        <w:spacing w:line="360" w:lineRule="auto"/>
        <w:rPr>
          <w:b/>
        </w:rPr>
      </w:pPr>
      <w:r>
        <w:rPr>
          <w:bCs/>
        </w:rPr>
        <w:t xml:space="preserve">Mounjid, O., M. Rosenbaum, and P. Sabila (2019): </w:t>
      </w:r>
      <w:r>
        <w:rPr>
          <w:bCs/>
          <w:i/>
          <w:iCs/>
        </w:rPr>
        <w:t>From Asymptotic Properties of General Point Processes to the Ranking of the Financial Agents</w:t>
      </w:r>
      <w:r>
        <w:rPr>
          <w:bCs/>
        </w:rPr>
        <w:t xml:space="preserve"> </w:t>
      </w:r>
      <w:r>
        <w:rPr>
          <w:b/>
        </w:rPr>
        <w:t>arXiV</w:t>
      </w:r>
    </w:p>
    <w:p w14:paraId="6386FB2B" w14:textId="513C4C00" w:rsidR="00A82179" w:rsidRPr="00A82179" w:rsidRDefault="00A82179" w:rsidP="0005022C">
      <w:pPr>
        <w:pStyle w:val="ListParagraph"/>
        <w:numPr>
          <w:ilvl w:val="0"/>
          <w:numId w:val="264"/>
        </w:numPr>
        <w:spacing w:line="360" w:lineRule="auto"/>
        <w:rPr>
          <w:b/>
        </w:rPr>
      </w:pPr>
      <w:r>
        <w:rPr>
          <w:bCs/>
        </w:rPr>
        <w:t xml:space="preserve">Mucciante, L., and A. Sancetta (2023): </w:t>
      </w:r>
      <w:r w:rsidRPr="00A82179">
        <w:rPr>
          <w:bCs/>
          <w:i/>
          <w:iCs/>
        </w:rPr>
        <w:t>Estimation of an Order Book Dependent Hawkes Process for Large Datasets</w:t>
      </w:r>
      <w:r>
        <w:rPr>
          <w:bCs/>
        </w:rPr>
        <w:t xml:space="preserve"> </w:t>
      </w:r>
      <w:r>
        <w:rPr>
          <w:b/>
        </w:rPr>
        <w:t>arXiV</w:t>
      </w:r>
    </w:p>
    <w:p w14:paraId="7D2F8A0C" w14:textId="65EA2B2B" w:rsidR="003221C6" w:rsidRPr="003221C6" w:rsidRDefault="003221C6" w:rsidP="0005022C">
      <w:pPr>
        <w:pStyle w:val="ListParagraph"/>
        <w:numPr>
          <w:ilvl w:val="0"/>
          <w:numId w:val="264"/>
        </w:numPr>
        <w:spacing w:line="360" w:lineRule="auto"/>
        <w:rPr>
          <w:b/>
        </w:rPr>
      </w:pPr>
      <w:r>
        <w:rPr>
          <w:bCs/>
        </w:rPr>
        <w:t xml:space="preserve">Nystrom, K., and C. Zhang (2022): Hawkes-based Models for High-frequency Financial Data </w:t>
      </w:r>
      <w:r>
        <w:rPr>
          <w:bCs/>
          <w:i/>
          <w:iCs/>
        </w:rPr>
        <w:t>Journal of the Operational Research Society</w:t>
      </w:r>
      <w:r>
        <w:rPr>
          <w:bCs/>
        </w:rPr>
        <w:t xml:space="preserve"> </w:t>
      </w:r>
      <w:r>
        <w:rPr>
          <w:b/>
        </w:rPr>
        <w:t>73 (10)</w:t>
      </w:r>
      <w:r>
        <w:rPr>
          <w:bCs/>
        </w:rPr>
        <w:t xml:space="preserve"> 2168-2185</w:t>
      </w:r>
    </w:p>
    <w:p w14:paraId="69CDA5D0" w14:textId="3511F5E4" w:rsidR="00A82179" w:rsidRPr="00A82179" w:rsidRDefault="00A82179" w:rsidP="0005022C">
      <w:pPr>
        <w:pStyle w:val="ListParagraph"/>
        <w:numPr>
          <w:ilvl w:val="0"/>
          <w:numId w:val="264"/>
        </w:numPr>
        <w:spacing w:line="360" w:lineRule="auto"/>
        <w:rPr>
          <w:b/>
        </w:rPr>
      </w:pPr>
      <w:r>
        <w:rPr>
          <w:bCs/>
        </w:rPr>
        <w:lastRenderedPageBreak/>
        <w:t xml:space="preserve">Rambaldin, M., E. Bacry, and F. Lillo (2017): </w:t>
      </w:r>
      <w:r w:rsidR="00447116">
        <w:rPr>
          <w:bCs/>
        </w:rPr>
        <w:t xml:space="preserve">The Role of Volume in Order-book Dynamics: A Multivariate Hawkes Process Analysis </w:t>
      </w:r>
      <w:r w:rsidR="00447116">
        <w:rPr>
          <w:bCs/>
          <w:i/>
          <w:iCs/>
        </w:rPr>
        <w:t>Quantitative Finance</w:t>
      </w:r>
      <w:r w:rsidR="00447116">
        <w:rPr>
          <w:bCs/>
        </w:rPr>
        <w:t xml:space="preserve"> </w:t>
      </w:r>
      <w:r w:rsidR="00447116">
        <w:rPr>
          <w:b/>
        </w:rPr>
        <w:t>17 (7)</w:t>
      </w:r>
      <w:r w:rsidR="00447116">
        <w:rPr>
          <w:bCs/>
        </w:rPr>
        <w:t xml:space="preserve"> 999-1020</w:t>
      </w:r>
    </w:p>
    <w:p w14:paraId="0180A965" w14:textId="3CB96B48" w:rsidR="00A82791" w:rsidRPr="00A82791" w:rsidRDefault="00A82791" w:rsidP="0005022C">
      <w:pPr>
        <w:pStyle w:val="ListParagraph"/>
        <w:numPr>
          <w:ilvl w:val="0"/>
          <w:numId w:val="264"/>
        </w:numPr>
        <w:spacing w:line="360" w:lineRule="auto"/>
        <w:rPr>
          <w:b/>
        </w:rPr>
      </w:pPr>
      <w:r>
        <w:rPr>
          <w:bCs/>
        </w:rPr>
        <w:t xml:space="preserve">Shi, Z., and J. Cartlidge (2022): State-dependent Parallel Neural Hawkes Process for Limit Order Book Event Stream Prediction and Simulation </w:t>
      </w:r>
      <w:r>
        <w:rPr>
          <w:bCs/>
          <w:i/>
          <w:iCs/>
        </w:rPr>
        <w:t>Proceedings of the 28</w:t>
      </w:r>
      <w:r w:rsidRPr="00A82791">
        <w:rPr>
          <w:bCs/>
          <w:i/>
          <w:iCs/>
          <w:vertAlign w:val="superscript"/>
        </w:rPr>
        <w:t>th</w:t>
      </w:r>
      <w:r>
        <w:rPr>
          <w:bCs/>
          <w:i/>
          <w:iCs/>
        </w:rPr>
        <w:t xml:space="preserve"> ACM SIGKDD Conference on Knowledge Discovery and Data Mining </w:t>
      </w:r>
      <w:r>
        <w:rPr>
          <w:bCs/>
        </w:rPr>
        <w:t>1607-1615</w:t>
      </w:r>
    </w:p>
    <w:p w14:paraId="76ED7F54" w14:textId="7BEB008A" w:rsidR="000B7E12" w:rsidRPr="000B7E12" w:rsidRDefault="000B7E12" w:rsidP="0005022C">
      <w:pPr>
        <w:pStyle w:val="ListParagraph"/>
        <w:numPr>
          <w:ilvl w:val="0"/>
          <w:numId w:val="264"/>
        </w:numPr>
        <w:spacing w:line="360" w:lineRule="auto"/>
        <w:rPr>
          <w:b/>
        </w:rPr>
      </w:pPr>
      <w:r>
        <w:rPr>
          <w:bCs/>
        </w:rPr>
        <w:t xml:space="preserve">Smith, E., J. D. Farmer, L. Gillemot, and S. Krishnamurthy (2003): Statistical Theory of Continuous Double Action </w:t>
      </w:r>
      <w:r>
        <w:rPr>
          <w:bCs/>
          <w:i/>
          <w:iCs/>
        </w:rPr>
        <w:t>Quantitative Finance</w:t>
      </w:r>
      <w:r>
        <w:rPr>
          <w:bCs/>
        </w:rPr>
        <w:t xml:space="preserve"> </w:t>
      </w:r>
      <w:r>
        <w:rPr>
          <w:b/>
        </w:rPr>
        <w:t>3 (6)</w:t>
      </w:r>
      <w:r>
        <w:rPr>
          <w:bCs/>
        </w:rPr>
        <w:t xml:space="preserve"> 481-514</w:t>
      </w:r>
    </w:p>
    <w:p w14:paraId="554EB631" w14:textId="296DDE14" w:rsidR="00B45992" w:rsidRPr="00F80225"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6238299F" w14:textId="7EFC87B2" w:rsidR="00F80225" w:rsidRPr="00B45992" w:rsidRDefault="00F80225" w:rsidP="0005022C">
      <w:pPr>
        <w:pStyle w:val="ListParagraph"/>
        <w:numPr>
          <w:ilvl w:val="0"/>
          <w:numId w:val="264"/>
        </w:numPr>
        <w:spacing w:line="360" w:lineRule="auto"/>
        <w:rPr>
          <w:b/>
        </w:rPr>
      </w:pPr>
      <w:r>
        <w:rPr>
          <w:bCs/>
        </w:rPr>
        <w:t xml:space="preserve">Toke, I. M. (2010): </w:t>
      </w:r>
      <w:r>
        <w:rPr>
          <w:bCs/>
          <w:i/>
          <w:iCs/>
        </w:rPr>
        <w:t>Market Making</w:t>
      </w:r>
      <w:r w:rsidRPr="00F80225">
        <w:rPr>
          <w:bCs/>
          <w:i/>
          <w:iCs/>
        </w:rPr>
        <w:t xml:space="preserve"> Behavior in an Order Book Model and its Impact on the Bid-Ask Spread</w:t>
      </w:r>
      <w:r>
        <w:rPr>
          <w:bCs/>
        </w:rPr>
        <w:t xml:space="preserve"> </w:t>
      </w:r>
      <w:r>
        <w:rPr>
          <w:b/>
        </w:rPr>
        <w:t>arXiV</w:t>
      </w:r>
    </w:p>
    <w:p w14:paraId="2E502D44" w14:textId="08C46A91" w:rsidR="00507BD6" w:rsidRPr="00507BD6" w:rsidRDefault="00507BD6" w:rsidP="0005022C">
      <w:pPr>
        <w:pStyle w:val="ListParagraph"/>
        <w:numPr>
          <w:ilvl w:val="0"/>
          <w:numId w:val="264"/>
        </w:numPr>
        <w:spacing w:line="360" w:lineRule="auto"/>
        <w:rPr>
          <w:bCs/>
        </w:rPr>
      </w:pPr>
      <w:r w:rsidRPr="00507BD6">
        <w:rPr>
          <w:bCs/>
        </w:rPr>
        <w:t>Vyet</w:t>
      </w:r>
      <w:r>
        <w:rPr>
          <w:bCs/>
        </w:rPr>
        <w:t xml:space="preserve">renko, S., D. Byrd, N. Petosa, M. Mahfouz, D. Dervovic, M. Veloso, and T. Balch (2020): </w:t>
      </w:r>
      <w:hyperlink r:id="rId18" w:history="1">
        <w:r w:rsidRPr="00507BD6">
          <w:rPr>
            <w:rStyle w:val="Hyperlink"/>
            <w:bCs/>
          </w:rPr>
          <w:t>Get Real: Realism Metrics for Robust Limit Order Book Market Simulations</w:t>
        </w:r>
      </w:hyperlink>
    </w:p>
    <w:p w14:paraId="3CED133E" w14:textId="16A0B519" w:rsidR="00B45992" w:rsidRPr="00A82179"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41F102DB" w14:textId="4C8B13FA" w:rsidR="00A82179" w:rsidRPr="00EC3E53" w:rsidRDefault="00A82179" w:rsidP="0005022C">
      <w:pPr>
        <w:pStyle w:val="ListParagraph"/>
        <w:numPr>
          <w:ilvl w:val="0"/>
          <w:numId w:val="264"/>
        </w:numPr>
        <w:spacing w:line="360" w:lineRule="auto"/>
        <w:rPr>
          <w:b/>
        </w:rPr>
      </w:pPr>
      <w:r>
        <w:rPr>
          <w:bCs/>
        </w:rPr>
        <w:t xml:space="preserve">Wu, P., M. Rambaldi, J. F. Muzy, and E. Bacry (2019): </w:t>
      </w:r>
      <w:r>
        <w:rPr>
          <w:bCs/>
          <w:i/>
          <w:iCs/>
        </w:rPr>
        <w:t>Queue-reactive Hawkes Models for the Order Flow</w:t>
      </w:r>
      <w:r>
        <w:rPr>
          <w:bCs/>
        </w:rPr>
        <w:t xml:space="preserve"> </w:t>
      </w:r>
      <w:r>
        <w:rPr>
          <w:b/>
        </w:rPr>
        <w:t>arXiV</w:t>
      </w:r>
    </w:p>
    <w:p w14:paraId="105B9637" w14:textId="1DF79D2C" w:rsidR="00EC3E53" w:rsidRPr="0005022C" w:rsidRDefault="00EC3E53" w:rsidP="0005022C">
      <w:pPr>
        <w:pStyle w:val="ListParagraph"/>
        <w:numPr>
          <w:ilvl w:val="0"/>
          <w:numId w:val="264"/>
        </w:numPr>
        <w:spacing w:line="360" w:lineRule="auto"/>
        <w:rPr>
          <w:b/>
        </w:rPr>
      </w:pPr>
      <w:r>
        <w:rPr>
          <w:bCs/>
        </w:rPr>
        <w:t xml:space="preserve">Zheng, B., F. Roueff, and F. Abergel (2014): </w:t>
      </w:r>
      <w:hyperlink r:id="rId19" w:history="1">
        <w:r w:rsidRPr="00EC3E53">
          <w:rPr>
            <w:rStyle w:val="Hyperlink"/>
            <w:bCs/>
          </w:rPr>
          <w:t>Ergodicity and Scaling Limit of a Constrained Multivariate Hawkes Process</w:t>
        </w:r>
      </w:hyperlink>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20"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21"/>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22"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23"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w:t>
      </w:r>
      <w:proofErr w:type="gramStart"/>
      <w:r w:rsidR="005253ED">
        <w:rPr>
          <w:bCs/>
        </w:rPr>
        <w:t>both of these</w:t>
      </w:r>
      <w:proofErr w:type="gramEnd"/>
      <w:r w:rsidR="005253ED">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Pr>
          <w:bCs/>
        </w:rPr>
        <w:t>This risks</w:t>
      </w:r>
      <w:proofErr w:type="gramEnd"/>
      <w:r>
        <w:rPr>
          <w:bCs/>
        </w:rPr>
        <w:t xml:space="preserve">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proofErr w:type="gramStart"/>
      <w:r>
        <w:rPr>
          <w:bCs/>
        </w:rPr>
        <w:t>where</w:t>
      </w:r>
      <w:proofErr w:type="gramEnd"/>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proofErr w:type="gramStart"/>
      <w:r>
        <w:rPr>
          <w:bCs/>
        </w:rPr>
        <w:t>where</w:t>
      </w:r>
      <w:proofErr w:type="gramEnd"/>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w:t>
      </w:r>
      <w:proofErr w:type="gramStart"/>
      <w:r>
        <w:t>a large number of</w:t>
      </w:r>
      <w:proofErr w:type="gramEnd"/>
      <w:r>
        <w:t xml:space="preserve">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t>
      </w:r>
      <w:proofErr w:type="gramStart"/>
      <w:r>
        <w:rPr>
          <w:bCs/>
        </w:rPr>
        <w:t>whether or not</w:t>
      </w:r>
      <w:proofErr w:type="gramEnd"/>
      <w:r>
        <w:rPr>
          <w:bCs/>
        </w:rPr>
        <w:t xml:space="preserve">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proofErr w:type="gramStart"/>
      <w:r>
        <w:rPr>
          <w:bCs/>
        </w:rPr>
        <w:t>where</w:t>
      </w:r>
      <w:proofErr w:type="gramEnd"/>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proofErr w:type="gramStart"/>
      <w:r>
        <w:t>where</w:t>
      </w:r>
      <w:proofErr w:type="gramEnd"/>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proofErr w:type="gramStart"/>
      <w:r>
        <w:rPr>
          <w:bCs/>
        </w:rPr>
        <w:t>where</w:t>
      </w:r>
      <w:proofErr w:type="gramEnd"/>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proofErr w:type="gramStart"/>
      <w:r>
        <w:rPr>
          <w:bCs/>
        </w:rPr>
        <w:t>where</w:t>
      </w:r>
      <w:proofErr w:type="gramEnd"/>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proofErr w:type="gramStart"/>
      <w:r>
        <w:t>where</w:t>
      </w:r>
      <w:proofErr w:type="gramEnd"/>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6"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7"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8"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31"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33"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35"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7"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8"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9"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6"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7"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8"/>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9"/>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50"/>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51"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52"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53"/>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54"/>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55"/>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6"/>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7"/>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8" o:title=""/>
          </v:shape>
          <o:OLEObject Type="Embed" ProgID="Equation.3" ShapeID="_x0000_i1025" DrawAspect="Content" ObjectID="_1823189384" r:id="rId59"/>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60" o:title=""/>
          </v:shape>
          <o:OLEObject Type="Embed" ProgID="Equation.3" ShapeID="_x0000_i1026" DrawAspect="Content" ObjectID="_1823189385" r:id="rId61"/>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62" o:title=""/>
          </v:shape>
          <o:OLEObject Type="Embed" ProgID="Equation.3" ShapeID="_x0000_i1027" DrawAspect="Content" ObjectID="_1823189386" r:id="rId63"/>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64" o:title=""/>
          </v:shape>
          <o:OLEObject Type="Embed" ProgID="Equation.3" ShapeID="_x0000_i1028" DrawAspect="Content" ObjectID="_1823189387" r:id="rId65"/>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6" o:title=""/>
          </v:shape>
          <o:OLEObject Type="Embed" ProgID="Equation.3" ShapeID="_x0000_i1029" DrawAspect="Content" ObjectID="_1823189388" r:id="rId67"/>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8" o:title=""/>
          </v:shape>
          <o:OLEObject Type="Embed" ProgID="Equation.3" ShapeID="_x0000_i1030" DrawAspect="Content" ObjectID="_1823189389" r:id="rId69"/>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70" o:title=""/>
          </v:shape>
          <o:OLEObject Type="Embed" ProgID="Equation.3" ShapeID="_x0000_i1031" DrawAspect="Content" ObjectID="_1823189390" r:id="rId71"/>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72" o:title=""/>
          </v:shape>
          <o:OLEObject Type="Embed" ProgID="Equation.3" ShapeID="_x0000_i1032" DrawAspect="Content" ObjectID="_1823189391" r:id="rId73"/>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74" o:title=""/>
          </v:shape>
          <o:OLEObject Type="Embed" ProgID="Equation.3" ShapeID="_x0000_i1033" DrawAspect="Content" ObjectID="_1823189392" r:id="rId75"/>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6" o:title=""/>
          </v:shape>
          <o:OLEObject Type="Embed" ProgID="Equation.3" ShapeID="_x0000_i1034" DrawAspect="Content" ObjectID="_1823189393" r:id="rId77"/>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8" o:title=""/>
          </v:shape>
          <o:OLEObject Type="Embed" ProgID="Equation.3" ShapeID="_x0000_i1035" DrawAspect="Content" ObjectID="_1823189394" r:id="rId79"/>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80" o:title=""/>
          </v:shape>
          <o:OLEObject Type="Embed" ProgID="Equation.3" ShapeID="_x0000_i1036" DrawAspect="Content" ObjectID="_1823189395" r:id="rId81"/>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82" o:title=""/>
          </v:shape>
          <o:OLEObject Type="Embed" ProgID="Equation.3" ShapeID="_x0000_i1037" DrawAspect="Content" ObjectID="_1823189396" r:id="rId83"/>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84" o:title=""/>
          </v:shape>
          <o:OLEObject Type="Embed" ProgID="Equation.3" ShapeID="_x0000_i1038" DrawAspect="Content" ObjectID="_1823189397" r:id="rId85"/>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6"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F8519" w14:textId="77777777" w:rsidR="001F4A87" w:rsidRDefault="001F4A87">
      <w:r>
        <w:separator/>
      </w:r>
    </w:p>
  </w:endnote>
  <w:endnote w:type="continuationSeparator" w:id="0">
    <w:p w14:paraId="6BE9FBD5" w14:textId="77777777" w:rsidR="001F4A87" w:rsidRDefault="001F4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B9D7D" w14:textId="77777777" w:rsidR="001F4A87" w:rsidRDefault="001F4A87">
      <w:r>
        <w:separator/>
      </w:r>
    </w:p>
  </w:footnote>
  <w:footnote w:type="continuationSeparator" w:id="0">
    <w:p w14:paraId="5A478348" w14:textId="77777777" w:rsidR="001F4A87" w:rsidRDefault="001F4A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2643FE"/>
    <w:multiLevelType w:val="hybridMultilevel"/>
    <w:tmpl w:val="68FE3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176182"/>
    <w:multiLevelType w:val="hybridMultilevel"/>
    <w:tmpl w:val="1C5C3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90087B"/>
    <w:multiLevelType w:val="hybridMultilevel"/>
    <w:tmpl w:val="EE860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F353FD"/>
    <w:multiLevelType w:val="hybridMultilevel"/>
    <w:tmpl w:val="D60AC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8B76C60"/>
    <w:multiLevelType w:val="hybridMultilevel"/>
    <w:tmpl w:val="CA90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63"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AF35ED3"/>
    <w:multiLevelType w:val="hybridMultilevel"/>
    <w:tmpl w:val="F9FA8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16"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1"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0677C07"/>
    <w:multiLevelType w:val="hybridMultilevel"/>
    <w:tmpl w:val="B9DE0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8E06AD4"/>
    <w:multiLevelType w:val="hybridMultilevel"/>
    <w:tmpl w:val="47EC8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DDB0FB0"/>
    <w:multiLevelType w:val="hybridMultilevel"/>
    <w:tmpl w:val="F34064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0812918"/>
    <w:multiLevelType w:val="hybridMultilevel"/>
    <w:tmpl w:val="5B089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86"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2BB64F9"/>
    <w:multiLevelType w:val="hybridMultilevel"/>
    <w:tmpl w:val="D79C1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6B84627C"/>
    <w:multiLevelType w:val="hybridMultilevel"/>
    <w:tmpl w:val="E004A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B9754D4"/>
    <w:multiLevelType w:val="hybridMultilevel"/>
    <w:tmpl w:val="381E2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C0709AE"/>
    <w:multiLevelType w:val="hybridMultilevel"/>
    <w:tmpl w:val="F2D432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CB23842"/>
    <w:multiLevelType w:val="hybridMultilevel"/>
    <w:tmpl w:val="DFA41A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714A6D72"/>
    <w:multiLevelType w:val="hybridMultilevel"/>
    <w:tmpl w:val="E2A69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C6506CF"/>
    <w:multiLevelType w:val="hybridMultilevel"/>
    <w:tmpl w:val="D4D80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73"/>
  </w:num>
  <w:num w:numId="2" w16cid:durableId="1145702182">
    <w:abstractNumId w:val="272"/>
  </w:num>
  <w:num w:numId="3" w16cid:durableId="847138121">
    <w:abstractNumId w:val="116"/>
  </w:num>
  <w:num w:numId="4" w16cid:durableId="1560677301">
    <w:abstractNumId w:val="250"/>
  </w:num>
  <w:num w:numId="5" w16cid:durableId="1862015074">
    <w:abstractNumId w:val="23"/>
  </w:num>
  <w:num w:numId="6" w16cid:durableId="262617904">
    <w:abstractNumId w:val="193"/>
  </w:num>
  <w:num w:numId="7" w16cid:durableId="752316415">
    <w:abstractNumId w:val="223"/>
  </w:num>
  <w:num w:numId="8" w16cid:durableId="1022052308">
    <w:abstractNumId w:val="69"/>
  </w:num>
  <w:num w:numId="9" w16cid:durableId="781343657">
    <w:abstractNumId w:val="205"/>
  </w:num>
  <w:num w:numId="10" w16cid:durableId="1079443551">
    <w:abstractNumId w:val="115"/>
  </w:num>
  <w:num w:numId="11" w16cid:durableId="1851406759">
    <w:abstractNumId w:val="62"/>
  </w:num>
  <w:num w:numId="12" w16cid:durableId="1894807109">
    <w:abstractNumId w:val="185"/>
  </w:num>
  <w:num w:numId="13" w16cid:durableId="1867056266">
    <w:abstractNumId w:val="148"/>
  </w:num>
  <w:num w:numId="14" w16cid:durableId="283460238">
    <w:abstractNumId w:val="64"/>
  </w:num>
  <w:num w:numId="15" w16cid:durableId="781538221">
    <w:abstractNumId w:val="183"/>
  </w:num>
  <w:num w:numId="16" w16cid:durableId="558249107">
    <w:abstractNumId w:val="134"/>
  </w:num>
  <w:num w:numId="17" w16cid:durableId="674263944">
    <w:abstractNumId w:val="262"/>
  </w:num>
  <w:num w:numId="18" w16cid:durableId="1336345920">
    <w:abstractNumId w:val="276"/>
  </w:num>
  <w:num w:numId="19" w16cid:durableId="651981781">
    <w:abstractNumId w:val="136"/>
  </w:num>
  <w:num w:numId="20" w16cid:durableId="742989634">
    <w:abstractNumId w:val="78"/>
  </w:num>
  <w:num w:numId="21" w16cid:durableId="2085294836">
    <w:abstractNumId w:val="102"/>
  </w:num>
  <w:num w:numId="22" w16cid:durableId="502552188">
    <w:abstractNumId w:val="17"/>
  </w:num>
  <w:num w:numId="23" w16cid:durableId="1229924601">
    <w:abstractNumId w:val="90"/>
  </w:num>
  <w:num w:numId="24" w16cid:durableId="1881360035">
    <w:abstractNumId w:val="186"/>
  </w:num>
  <w:num w:numId="25" w16cid:durableId="1981417886">
    <w:abstractNumId w:val="212"/>
  </w:num>
  <w:num w:numId="26" w16cid:durableId="1789466593">
    <w:abstractNumId w:val="209"/>
  </w:num>
  <w:num w:numId="27" w16cid:durableId="1067729544">
    <w:abstractNumId w:val="211"/>
  </w:num>
  <w:num w:numId="28" w16cid:durableId="223837853">
    <w:abstractNumId w:val="228"/>
  </w:num>
  <w:num w:numId="29" w16cid:durableId="256988592">
    <w:abstractNumId w:val="92"/>
  </w:num>
  <w:num w:numId="30" w16cid:durableId="490760248">
    <w:abstractNumId w:val="24"/>
  </w:num>
  <w:num w:numId="31" w16cid:durableId="1053575347">
    <w:abstractNumId w:val="184"/>
  </w:num>
  <w:num w:numId="32" w16cid:durableId="546379795">
    <w:abstractNumId w:val="280"/>
  </w:num>
  <w:num w:numId="33" w16cid:durableId="536040737">
    <w:abstractNumId w:val="71"/>
  </w:num>
  <w:num w:numId="34" w16cid:durableId="1911379686">
    <w:abstractNumId w:val="130"/>
  </w:num>
  <w:num w:numId="35" w16cid:durableId="1749379954">
    <w:abstractNumId w:val="201"/>
  </w:num>
  <w:num w:numId="36" w16cid:durableId="980621113">
    <w:abstractNumId w:val="30"/>
  </w:num>
  <w:num w:numId="37" w16cid:durableId="32508923">
    <w:abstractNumId w:val="93"/>
  </w:num>
  <w:num w:numId="38" w16cid:durableId="964584439">
    <w:abstractNumId w:val="73"/>
  </w:num>
  <w:num w:numId="39" w16cid:durableId="1615555007">
    <w:abstractNumId w:val="60"/>
  </w:num>
  <w:num w:numId="40" w16cid:durableId="1118253845">
    <w:abstractNumId w:val="58"/>
  </w:num>
  <w:num w:numId="41" w16cid:durableId="835805617">
    <w:abstractNumId w:val="281"/>
  </w:num>
  <w:num w:numId="42" w16cid:durableId="1693258386">
    <w:abstractNumId w:val="283"/>
  </w:num>
  <w:num w:numId="43" w16cid:durableId="1942831501">
    <w:abstractNumId w:val="66"/>
  </w:num>
  <w:num w:numId="44" w16cid:durableId="198327208">
    <w:abstractNumId w:val="70"/>
  </w:num>
  <w:num w:numId="45" w16cid:durableId="1938823845">
    <w:abstractNumId w:val="29"/>
  </w:num>
  <w:num w:numId="46" w16cid:durableId="154878376">
    <w:abstractNumId w:val="124"/>
  </w:num>
  <w:num w:numId="47" w16cid:durableId="1613856486">
    <w:abstractNumId w:val="173"/>
  </w:num>
  <w:num w:numId="48" w16cid:durableId="1466460951">
    <w:abstractNumId w:val="105"/>
  </w:num>
  <w:num w:numId="49" w16cid:durableId="1391533339">
    <w:abstractNumId w:val="182"/>
  </w:num>
  <w:num w:numId="50" w16cid:durableId="2105497258">
    <w:abstractNumId w:val="114"/>
  </w:num>
  <w:num w:numId="51" w16cid:durableId="1367216301">
    <w:abstractNumId w:val="178"/>
  </w:num>
  <w:num w:numId="52" w16cid:durableId="93674129">
    <w:abstractNumId w:val="106"/>
  </w:num>
  <w:num w:numId="53" w16cid:durableId="991449916">
    <w:abstractNumId w:val="111"/>
  </w:num>
  <w:num w:numId="54" w16cid:durableId="1064376242">
    <w:abstractNumId w:val="37"/>
  </w:num>
  <w:num w:numId="55" w16cid:durableId="424811050">
    <w:abstractNumId w:val="2"/>
  </w:num>
  <w:num w:numId="56" w16cid:durableId="1208563191">
    <w:abstractNumId w:val="253"/>
  </w:num>
  <w:num w:numId="57" w16cid:durableId="1881094126">
    <w:abstractNumId w:val="22"/>
  </w:num>
  <w:num w:numId="58" w16cid:durableId="2013559594">
    <w:abstractNumId w:val="79"/>
  </w:num>
  <w:num w:numId="59" w16cid:durableId="48310062">
    <w:abstractNumId w:val="6"/>
  </w:num>
  <w:num w:numId="60" w16cid:durableId="1540431579">
    <w:abstractNumId w:val="121"/>
  </w:num>
  <w:num w:numId="61" w16cid:durableId="1117412064">
    <w:abstractNumId w:val="270"/>
  </w:num>
  <w:num w:numId="62" w16cid:durableId="1870218162">
    <w:abstractNumId w:val="168"/>
  </w:num>
  <w:num w:numId="63" w16cid:durableId="1222212481">
    <w:abstractNumId w:val="179"/>
  </w:num>
  <w:num w:numId="64" w16cid:durableId="295453567">
    <w:abstractNumId w:val="133"/>
  </w:num>
  <w:num w:numId="65" w16cid:durableId="296880954">
    <w:abstractNumId w:val="112"/>
  </w:num>
  <w:num w:numId="66" w16cid:durableId="1420061817">
    <w:abstractNumId w:val="80"/>
  </w:num>
  <w:num w:numId="67" w16cid:durableId="352464468">
    <w:abstractNumId w:val="274"/>
  </w:num>
  <w:num w:numId="68" w16cid:durableId="410784442">
    <w:abstractNumId w:val="266"/>
  </w:num>
  <w:num w:numId="69" w16cid:durableId="1801995644">
    <w:abstractNumId w:val="248"/>
  </w:num>
  <w:num w:numId="70" w16cid:durableId="2093552059">
    <w:abstractNumId w:val="103"/>
  </w:num>
  <w:num w:numId="71" w16cid:durableId="1974408487">
    <w:abstractNumId w:val="56"/>
  </w:num>
  <w:num w:numId="72" w16cid:durableId="1097553645">
    <w:abstractNumId w:val="176"/>
  </w:num>
  <w:num w:numId="73" w16cid:durableId="672804011">
    <w:abstractNumId w:val="81"/>
  </w:num>
  <w:num w:numId="74" w16cid:durableId="323971312">
    <w:abstractNumId w:val="118"/>
  </w:num>
  <w:num w:numId="75" w16cid:durableId="1157840489">
    <w:abstractNumId w:val="269"/>
  </w:num>
  <w:num w:numId="76" w16cid:durableId="2101680571">
    <w:abstractNumId w:val="82"/>
  </w:num>
  <w:num w:numId="77" w16cid:durableId="1811701478">
    <w:abstractNumId w:val="202"/>
  </w:num>
  <w:num w:numId="78" w16cid:durableId="942148982">
    <w:abstractNumId w:val="83"/>
  </w:num>
  <w:num w:numId="79" w16cid:durableId="10382944">
    <w:abstractNumId w:val="21"/>
  </w:num>
  <w:num w:numId="80" w16cid:durableId="1918438541">
    <w:abstractNumId w:val="163"/>
  </w:num>
  <w:num w:numId="81" w16cid:durableId="830103426">
    <w:abstractNumId w:val="258"/>
  </w:num>
  <w:num w:numId="82" w16cid:durableId="1325669065">
    <w:abstractNumId w:val="77"/>
  </w:num>
  <w:num w:numId="83" w16cid:durableId="1113331544">
    <w:abstractNumId w:val="192"/>
  </w:num>
  <w:num w:numId="84" w16cid:durableId="797800468">
    <w:abstractNumId w:val="149"/>
  </w:num>
  <w:num w:numId="85" w16cid:durableId="133065081">
    <w:abstractNumId w:val="104"/>
  </w:num>
  <w:num w:numId="86" w16cid:durableId="5988540">
    <w:abstractNumId w:val="126"/>
  </w:num>
  <w:num w:numId="87" w16cid:durableId="503328079">
    <w:abstractNumId w:val="53"/>
  </w:num>
  <w:num w:numId="88" w16cid:durableId="2005163423">
    <w:abstractNumId w:val="138"/>
  </w:num>
  <w:num w:numId="89" w16cid:durableId="914125869">
    <w:abstractNumId w:val="244"/>
  </w:num>
  <w:num w:numId="90" w16cid:durableId="732779485">
    <w:abstractNumId w:val="160"/>
  </w:num>
  <w:num w:numId="91" w16cid:durableId="1161114609">
    <w:abstractNumId w:val="96"/>
  </w:num>
  <w:num w:numId="92" w16cid:durableId="2060394125">
    <w:abstractNumId w:val="132"/>
  </w:num>
  <w:num w:numId="93" w16cid:durableId="1170949704">
    <w:abstractNumId w:val="15"/>
  </w:num>
  <w:num w:numId="94" w16cid:durableId="1382439269">
    <w:abstractNumId w:val="217"/>
  </w:num>
  <w:num w:numId="95" w16cid:durableId="614794506">
    <w:abstractNumId w:val="226"/>
  </w:num>
  <w:num w:numId="96" w16cid:durableId="1721710083">
    <w:abstractNumId w:val="198"/>
  </w:num>
  <w:num w:numId="97" w16cid:durableId="689769249">
    <w:abstractNumId w:val="249"/>
  </w:num>
  <w:num w:numId="98" w16cid:durableId="342631113">
    <w:abstractNumId w:val="12"/>
  </w:num>
  <w:num w:numId="99" w16cid:durableId="1850169985">
    <w:abstractNumId w:val="221"/>
  </w:num>
  <w:num w:numId="100" w16cid:durableId="1748184258">
    <w:abstractNumId w:val="28"/>
  </w:num>
  <w:num w:numId="101" w16cid:durableId="491408129">
    <w:abstractNumId w:val="144"/>
  </w:num>
  <w:num w:numId="102" w16cid:durableId="1491290729">
    <w:abstractNumId w:val="252"/>
  </w:num>
  <w:num w:numId="103" w16cid:durableId="1990665404">
    <w:abstractNumId w:val="94"/>
  </w:num>
  <w:num w:numId="104" w16cid:durableId="1105225921">
    <w:abstractNumId w:val="155"/>
  </w:num>
  <w:num w:numId="105" w16cid:durableId="1738630242">
    <w:abstractNumId w:val="208"/>
  </w:num>
  <w:num w:numId="106" w16cid:durableId="1567959623">
    <w:abstractNumId w:val="219"/>
  </w:num>
  <w:num w:numId="107" w16cid:durableId="2117478624">
    <w:abstractNumId w:val="86"/>
  </w:num>
  <w:num w:numId="108" w16cid:durableId="986398366">
    <w:abstractNumId w:val="165"/>
  </w:num>
  <w:num w:numId="109" w16cid:durableId="889918148">
    <w:abstractNumId w:val="139"/>
  </w:num>
  <w:num w:numId="110" w16cid:durableId="1400327834">
    <w:abstractNumId w:val="119"/>
  </w:num>
  <w:num w:numId="111" w16cid:durableId="1807504662">
    <w:abstractNumId w:val="110"/>
  </w:num>
  <w:num w:numId="112" w16cid:durableId="905453377">
    <w:abstractNumId w:val="16"/>
  </w:num>
  <w:num w:numId="113" w16cid:durableId="148178210">
    <w:abstractNumId w:val="232"/>
  </w:num>
  <w:num w:numId="114" w16cid:durableId="561794963">
    <w:abstractNumId w:val="39"/>
  </w:num>
  <w:num w:numId="115" w16cid:durableId="699549175">
    <w:abstractNumId w:val="181"/>
  </w:num>
  <w:num w:numId="116" w16cid:durableId="58984368">
    <w:abstractNumId w:val="107"/>
  </w:num>
  <w:num w:numId="117" w16cid:durableId="1137798973">
    <w:abstractNumId w:val="143"/>
  </w:num>
  <w:num w:numId="118" w16cid:durableId="1291593500">
    <w:abstractNumId w:val="156"/>
  </w:num>
  <w:num w:numId="119" w16cid:durableId="1694720228">
    <w:abstractNumId w:val="227"/>
  </w:num>
  <w:num w:numId="120" w16cid:durableId="137961456">
    <w:abstractNumId w:val="125"/>
  </w:num>
  <w:num w:numId="121" w16cid:durableId="217059494">
    <w:abstractNumId w:val="222"/>
  </w:num>
  <w:num w:numId="122" w16cid:durableId="530991279">
    <w:abstractNumId w:val="210"/>
  </w:num>
  <w:num w:numId="123" w16cid:durableId="1369140657">
    <w:abstractNumId w:val="41"/>
  </w:num>
  <w:num w:numId="124" w16cid:durableId="291637268">
    <w:abstractNumId w:val="171"/>
  </w:num>
  <w:num w:numId="125" w16cid:durableId="1014913983">
    <w:abstractNumId w:val="128"/>
  </w:num>
  <w:num w:numId="126" w16cid:durableId="991103617">
    <w:abstractNumId w:val="63"/>
  </w:num>
  <w:num w:numId="127" w16cid:durableId="169611480">
    <w:abstractNumId w:val="255"/>
  </w:num>
  <w:num w:numId="128" w16cid:durableId="2054452199">
    <w:abstractNumId w:val="175"/>
  </w:num>
  <w:num w:numId="129" w16cid:durableId="344941569">
    <w:abstractNumId w:val="215"/>
  </w:num>
  <w:num w:numId="130" w16cid:durableId="1483616576">
    <w:abstractNumId w:val="230"/>
  </w:num>
  <w:num w:numId="131" w16cid:durableId="1695761340">
    <w:abstractNumId w:val="224"/>
  </w:num>
  <w:num w:numId="132" w16cid:durableId="1187017068">
    <w:abstractNumId w:val="76"/>
  </w:num>
  <w:num w:numId="133" w16cid:durableId="840661399">
    <w:abstractNumId w:val="240"/>
  </w:num>
  <w:num w:numId="134" w16cid:durableId="206139830">
    <w:abstractNumId w:val="213"/>
  </w:num>
  <w:num w:numId="135" w16cid:durableId="323826823">
    <w:abstractNumId w:val="5"/>
  </w:num>
  <w:num w:numId="136" w16cid:durableId="438258131">
    <w:abstractNumId w:val="42"/>
  </w:num>
  <w:num w:numId="137" w16cid:durableId="2146770416">
    <w:abstractNumId w:val="238"/>
  </w:num>
  <w:num w:numId="138" w16cid:durableId="2042586889">
    <w:abstractNumId w:val="50"/>
  </w:num>
  <w:num w:numId="139" w16cid:durableId="1082604450">
    <w:abstractNumId w:val="127"/>
  </w:num>
  <w:num w:numId="140" w16cid:durableId="1358430765">
    <w:abstractNumId w:val="7"/>
  </w:num>
  <w:num w:numId="141" w16cid:durableId="1889415199">
    <w:abstractNumId w:val="33"/>
  </w:num>
  <w:num w:numId="142" w16cid:durableId="1916238661">
    <w:abstractNumId w:val="256"/>
  </w:num>
  <w:num w:numId="143" w16cid:durableId="2067869806">
    <w:abstractNumId w:val="243"/>
  </w:num>
  <w:num w:numId="144" w16cid:durableId="2048874152">
    <w:abstractNumId w:val="199"/>
  </w:num>
  <w:num w:numId="145" w16cid:durableId="1005018694">
    <w:abstractNumId w:val="247"/>
  </w:num>
  <w:num w:numId="146" w16cid:durableId="1374230697">
    <w:abstractNumId w:val="190"/>
  </w:num>
  <w:num w:numId="147" w16cid:durableId="1337272502">
    <w:abstractNumId w:val="245"/>
  </w:num>
  <w:num w:numId="148" w16cid:durableId="1413699575">
    <w:abstractNumId w:val="189"/>
  </w:num>
  <w:num w:numId="149" w16cid:durableId="1347513058">
    <w:abstractNumId w:val="54"/>
  </w:num>
  <w:num w:numId="150" w16cid:durableId="507789767">
    <w:abstractNumId w:val="122"/>
  </w:num>
  <w:num w:numId="151" w16cid:durableId="808866729">
    <w:abstractNumId w:val="145"/>
  </w:num>
  <w:num w:numId="152" w16cid:durableId="1333490156">
    <w:abstractNumId w:val="151"/>
  </w:num>
  <w:num w:numId="153" w16cid:durableId="1800030137">
    <w:abstractNumId w:val="140"/>
  </w:num>
  <w:num w:numId="154" w16cid:durableId="602806312">
    <w:abstractNumId w:val="267"/>
  </w:num>
  <w:num w:numId="155" w16cid:durableId="528180352">
    <w:abstractNumId w:val="157"/>
  </w:num>
  <w:num w:numId="156" w16cid:durableId="1016540681">
    <w:abstractNumId w:val="162"/>
  </w:num>
  <w:num w:numId="157" w16cid:durableId="779498292">
    <w:abstractNumId w:val="61"/>
  </w:num>
  <w:num w:numId="158" w16cid:durableId="1776747853">
    <w:abstractNumId w:val="4"/>
  </w:num>
  <w:num w:numId="159" w16cid:durableId="2108113040">
    <w:abstractNumId w:val="9"/>
  </w:num>
  <w:num w:numId="160" w16cid:durableId="866063687">
    <w:abstractNumId w:val="246"/>
  </w:num>
  <w:num w:numId="161" w16cid:durableId="1118793659">
    <w:abstractNumId w:val="65"/>
  </w:num>
  <w:num w:numId="162" w16cid:durableId="1663774089">
    <w:abstractNumId w:val="52"/>
  </w:num>
  <w:num w:numId="163" w16cid:durableId="224072264">
    <w:abstractNumId w:val="278"/>
  </w:num>
  <w:num w:numId="164" w16cid:durableId="802431054">
    <w:abstractNumId w:val="268"/>
  </w:num>
  <w:num w:numId="165" w16cid:durableId="436601443">
    <w:abstractNumId w:val="146"/>
  </w:num>
  <w:num w:numId="166" w16cid:durableId="1079399248">
    <w:abstractNumId w:val="214"/>
  </w:num>
  <w:num w:numId="167" w16cid:durableId="2119980885">
    <w:abstractNumId w:val="57"/>
  </w:num>
  <w:num w:numId="168" w16cid:durableId="544030520">
    <w:abstractNumId w:val="40"/>
  </w:num>
  <w:num w:numId="169" w16cid:durableId="1119028481">
    <w:abstractNumId w:val="43"/>
  </w:num>
  <w:num w:numId="170" w16cid:durableId="1352488306">
    <w:abstractNumId w:val="100"/>
  </w:num>
  <w:num w:numId="171" w16cid:durableId="1665695211">
    <w:abstractNumId w:val="216"/>
  </w:num>
  <w:num w:numId="172" w16cid:durableId="1769696840">
    <w:abstractNumId w:val="51"/>
  </w:num>
  <w:num w:numId="173" w16cid:durableId="1126047842">
    <w:abstractNumId w:val="271"/>
  </w:num>
  <w:num w:numId="174" w16cid:durableId="2107380324">
    <w:abstractNumId w:val="88"/>
  </w:num>
  <w:num w:numId="175" w16cid:durableId="988094085">
    <w:abstractNumId w:val="35"/>
  </w:num>
  <w:num w:numId="176" w16cid:durableId="200747464">
    <w:abstractNumId w:val="72"/>
  </w:num>
  <w:num w:numId="177" w16cid:durableId="414858116">
    <w:abstractNumId w:val="3"/>
  </w:num>
  <w:num w:numId="178" w16cid:durableId="1539047684">
    <w:abstractNumId w:val="49"/>
  </w:num>
  <w:num w:numId="179" w16cid:durableId="404958396">
    <w:abstractNumId w:val="200"/>
  </w:num>
  <w:num w:numId="180" w16cid:durableId="1906256794">
    <w:abstractNumId w:val="257"/>
  </w:num>
  <w:num w:numId="181" w16cid:durableId="1994336720">
    <w:abstractNumId w:val="137"/>
  </w:num>
  <w:num w:numId="182" w16cid:durableId="2143116497">
    <w:abstractNumId w:val="32"/>
  </w:num>
  <w:num w:numId="183" w16cid:durableId="1200779138">
    <w:abstractNumId w:val="59"/>
  </w:num>
  <w:num w:numId="184" w16cid:durableId="32583519">
    <w:abstractNumId w:val="34"/>
  </w:num>
  <w:num w:numId="185" w16cid:durableId="1727953520">
    <w:abstractNumId w:val="233"/>
  </w:num>
  <w:num w:numId="186" w16cid:durableId="1976520376">
    <w:abstractNumId w:val="89"/>
  </w:num>
  <w:num w:numId="187" w16cid:durableId="657654495">
    <w:abstractNumId w:val="177"/>
  </w:num>
  <w:num w:numId="188" w16cid:durableId="112020212">
    <w:abstractNumId w:val="85"/>
  </w:num>
  <w:num w:numId="189" w16cid:durableId="41635448">
    <w:abstractNumId w:val="47"/>
  </w:num>
  <w:num w:numId="190" w16cid:durableId="2136483103">
    <w:abstractNumId w:val="196"/>
  </w:num>
  <w:num w:numId="191" w16cid:durableId="1481188782">
    <w:abstractNumId w:val="91"/>
  </w:num>
  <w:num w:numId="192" w16cid:durableId="844591350">
    <w:abstractNumId w:val="241"/>
  </w:num>
  <w:num w:numId="193" w16cid:durableId="1828209555">
    <w:abstractNumId w:val="95"/>
  </w:num>
  <w:num w:numId="194" w16cid:durableId="1394084850">
    <w:abstractNumId w:val="14"/>
  </w:num>
  <w:num w:numId="195" w16cid:durableId="1290551478">
    <w:abstractNumId w:val="117"/>
  </w:num>
  <w:num w:numId="196" w16cid:durableId="588730923">
    <w:abstractNumId w:val="279"/>
  </w:num>
  <w:num w:numId="197" w16cid:durableId="677121431">
    <w:abstractNumId w:val="55"/>
  </w:num>
  <w:num w:numId="198" w16cid:durableId="1124468495">
    <w:abstractNumId w:val="261"/>
  </w:num>
  <w:num w:numId="199" w16cid:durableId="256333368">
    <w:abstractNumId w:val="263"/>
  </w:num>
  <w:num w:numId="200" w16cid:durableId="1696538967">
    <w:abstractNumId w:val="135"/>
  </w:num>
  <w:num w:numId="201" w16cid:durableId="1065570000">
    <w:abstractNumId w:val="188"/>
  </w:num>
  <w:num w:numId="202" w16cid:durableId="1210800378">
    <w:abstractNumId w:val="158"/>
  </w:num>
  <w:num w:numId="203" w16cid:durableId="1763797703">
    <w:abstractNumId w:val="84"/>
  </w:num>
  <w:num w:numId="204" w16cid:durableId="1343045891">
    <w:abstractNumId w:val="206"/>
  </w:num>
  <w:num w:numId="205" w16cid:durableId="217908169">
    <w:abstractNumId w:val="180"/>
  </w:num>
  <w:num w:numId="206" w16cid:durableId="2098742354">
    <w:abstractNumId w:val="150"/>
  </w:num>
  <w:num w:numId="207" w16cid:durableId="574508525">
    <w:abstractNumId w:val="154"/>
  </w:num>
  <w:num w:numId="208" w16cid:durableId="1761174189">
    <w:abstractNumId w:val="159"/>
  </w:num>
  <w:num w:numId="209" w16cid:durableId="1787386414">
    <w:abstractNumId w:val="204"/>
  </w:num>
  <w:num w:numId="210" w16cid:durableId="237248386">
    <w:abstractNumId w:val="231"/>
  </w:num>
  <w:num w:numId="211" w16cid:durableId="303312801">
    <w:abstractNumId w:val="1"/>
  </w:num>
  <w:num w:numId="212" w16cid:durableId="1950234382">
    <w:abstractNumId w:val="141"/>
  </w:num>
  <w:num w:numId="213" w16cid:durableId="2006086970">
    <w:abstractNumId w:val="259"/>
  </w:num>
  <w:num w:numId="214" w16cid:durableId="648290138">
    <w:abstractNumId w:val="254"/>
  </w:num>
  <w:num w:numId="215" w16cid:durableId="1084380720">
    <w:abstractNumId w:val="113"/>
  </w:num>
  <w:num w:numId="216" w16cid:durableId="643631640">
    <w:abstractNumId w:val="229"/>
  </w:num>
  <w:num w:numId="217" w16cid:durableId="37898485">
    <w:abstractNumId w:val="75"/>
  </w:num>
  <w:num w:numId="218" w16cid:durableId="2053458598">
    <w:abstractNumId w:val="46"/>
  </w:num>
  <w:num w:numId="219" w16cid:durableId="443967072">
    <w:abstractNumId w:val="131"/>
  </w:num>
  <w:num w:numId="220" w16cid:durableId="744650314">
    <w:abstractNumId w:val="164"/>
  </w:num>
  <w:num w:numId="221" w16cid:durableId="318117548">
    <w:abstractNumId w:val="235"/>
  </w:num>
  <w:num w:numId="222" w16cid:durableId="441581689">
    <w:abstractNumId w:val="153"/>
  </w:num>
  <w:num w:numId="223" w16cid:durableId="1580360838">
    <w:abstractNumId w:val="68"/>
  </w:num>
  <w:num w:numId="224" w16cid:durableId="967273626">
    <w:abstractNumId w:val="67"/>
  </w:num>
  <w:num w:numId="225" w16cid:durableId="461926814">
    <w:abstractNumId w:val="284"/>
  </w:num>
  <w:num w:numId="226" w16cid:durableId="1326981331">
    <w:abstractNumId w:val="11"/>
  </w:num>
  <w:num w:numId="227" w16cid:durableId="1986658932">
    <w:abstractNumId w:val="195"/>
  </w:num>
  <w:num w:numId="228" w16cid:durableId="1661273023">
    <w:abstractNumId w:val="260"/>
  </w:num>
  <w:num w:numId="229" w16cid:durableId="1334336539">
    <w:abstractNumId w:val="147"/>
  </w:num>
  <w:num w:numId="230" w16cid:durableId="894049226">
    <w:abstractNumId w:val="187"/>
  </w:num>
  <w:num w:numId="231" w16cid:durableId="1793203204">
    <w:abstractNumId w:val="18"/>
  </w:num>
  <w:num w:numId="232" w16cid:durableId="910234794">
    <w:abstractNumId w:val="282"/>
  </w:num>
  <w:num w:numId="233" w16cid:durableId="2072802545">
    <w:abstractNumId w:val="48"/>
  </w:num>
  <w:num w:numId="234" w16cid:durableId="601185011">
    <w:abstractNumId w:val="218"/>
  </w:num>
  <w:num w:numId="235" w16cid:durableId="1076898269">
    <w:abstractNumId w:val="142"/>
  </w:num>
  <w:num w:numId="236" w16cid:durableId="180052750">
    <w:abstractNumId w:val="225"/>
  </w:num>
  <w:num w:numId="237" w16cid:durableId="982928376">
    <w:abstractNumId w:val="74"/>
  </w:num>
  <w:num w:numId="238" w16cid:durableId="2117284261">
    <w:abstractNumId w:val="161"/>
  </w:num>
  <w:num w:numId="239" w16cid:durableId="834686253">
    <w:abstractNumId w:val="275"/>
  </w:num>
  <w:num w:numId="240" w16cid:durableId="1217474713">
    <w:abstractNumId w:val="45"/>
  </w:num>
  <w:num w:numId="241" w16cid:durableId="1801651051">
    <w:abstractNumId w:val="123"/>
  </w:num>
  <w:num w:numId="242" w16cid:durableId="1186283537">
    <w:abstractNumId w:val="25"/>
  </w:num>
  <w:num w:numId="243" w16cid:durableId="1252163337">
    <w:abstractNumId w:val="167"/>
  </w:num>
  <w:num w:numId="244" w16cid:durableId="1147818918">
    <w:abstractNumId w:val="203"/>
  </w:num>
  <w:num w:numId="245" w16cid:durableId="1881431654">
    <w:abstractNumId w:val="109"/>
  </w:num>
  <w:num w:numId="246" w16cid:durableId="1373264749">
    <w:abstractNumId w:val="99"/>
  </w:num>
  <w:num w:numId="247" w16cid:durableId="74478749">
    <w:abstractNumId w:val="19"/>
  </w:num>
  <w:num w:numId="248" w16cid:durableId="897786743">
    <w:abstractNumId w:val="191"/>
  </w:num>
  <w:num w:numId="249" w16cid:durableId="895899865">
    <w:abstractNumId w:val="108"/>
  </w:num>
  <w:num w:numId="250" w16cid:durableId="1583174428">
    <w:abstractNumId w:val="97"/>
  </w:num>
  <w:num w:numId="251" w16cid:durableId="456682127">
    <w:abstractNumId w:val="172"/>
  </w:num>
  <w:num w:numId="252" w16cid:durableId="1483355202">
    <w:abstractNumId w:val="265"/>
  </w:num>
  <w:num w:numId="253" w16cid:durableId="1846676206">
    <w:abstractNumId w:val="31"/>
  </w:num>
  <w:num w:numId="254" w16cid:durableId="1048915210">
    <w:abstractNumId w:val="26"/>
  </w:num>
  <w:num w:numId="255" w16cid:durableId="35132423">
    <w:abstractNumId w:val="0"/>
  </w:num>
  <w:num w:numId="256" w16cid:durableId="1702440067">
    <w:abstractNumId w:val="170"/>
  </w:num>
  <w:num w:numId="257" w16cid:durableId="1097553470">
    <w:abstractNumId w:val="194"/>
  </w:num>
  <w:num w:numId="258" w16cid:durableId="1094013606">
    <w:abstractNumId w:val="264"/>
  </w:num>
  <w:num w:numId="259" w16cid:durableId="1027147073">
    <w:abstractNumId w:val="166"/>
  </w:num>
  <w:num w:numId="260" w16cid:durableId="742919180">
    <w:abstractNumId w:val="207"/>
  </w:num>
  <w:num w:numId="261" w16cid:durableId="848370246">
    <w:abstractNumId w:val="98"/>
  </w:num>
  <w:num w:numId="262" w16cid:durableId="979069538">
    <w:abstractNumId w:val="13"/>
  </w:num>
  <w:num w:numId="263" w16cid:durableId="1093286635">
    <w:abstractNumId w:val="20"/>
  </w:num>
  <w:num w:numId="264" w16cid:durableId="1269435779">
    <w:abstractNumId w:val="36"/>
  </w:num>
  <w:num w:numId="265" w16cid:durableId="1875074025">
    <w:abstractNumId w:val="120"/>
  </w:num>
  <w:num w:numId="266" w16cid:durableId="566305476">
    <w:abstractNumId w:val="234"/>
  </w:num>
  <w:num w:numId="267" w16cid:durableId="1684209825">
    <w:abstractNumId w:val="197"/>
  </w:num>
  <w:num w:numId="268" w16cid:durableId="75976880">
    <w:abstractNumId w:val="101"/>
  </w:num>
  <w:num w:numId="269" w16cid:durableId="1591234588">
    <w:abstractNumId w:val="10"/>
  </w:num>
  <w:num w:numId="270" w16cid:durableId="148057632">
    <w:abstractNumId w:val="152"/>
  </w:num>
  <w:num w:numId="271" w16cid:durableId="1206983213">
    <w:abstractNumId w:val="239"/>
  </w:num>
  <w:num w:numId="272" w16cid:durableId="1186863449">
    <w:abstractNumId w:val="87"/>
  </w:num>
  <w:num w:numId="273" w16cid:durableId="1355031644">
    <w:abstractNumId w:val="27"/>
  </w:num>
  <w:num w:numId="274" w16cid:durableId="46540044">
    <w:abstractNumId w:val="237"/>
  </w:num>
  <w:num w:numId="275" w16cid:durableId="688217311">
    <w:abstractNumId w:val="38"/>
  </w:num>
  <w:num w:numId="276" w16cid:durableId="1025211356">
    <w:abstractNumId w:val="251"/>
  </w:num>
  <w:num w:numId="277" w16cid:durableId="677267163">
    <w:abstractNumId w:val="8"/>
  </w:num>
  <w:num w:numId="278" w16cid:durableId="410587458">
    <w:abstractNumId w:val="174"/>
  </w:num>
  <w:num w:numId="279" w16cid:durableId="369770545">
    <w:abstractNumId w:val="236"/>
  </w:num>
  <w:num w:numId="280" w16cid:durableId="738869108">
    <w:abstractNumId w:val="44"/>
  </w:num>
  <w:num w:numId="281" w16cid:durableId="1184127430">
    <w:abstractNumId w:val="129"/>
  </w:num>
  <w:num w:numId="282" w16cid:durableId="795298081">
    <w:abstractNumId w:val="169"/>
  </w:num>
  <w:num w:numId="283" w16cid:durableId="435902159">
    <w:abstractNumId w:val="277"/>
  </w:num>
  <w:num w:numId="284" w16cid:durableId="2037196678">
    <w:abstractNumId w:val="242"/>
  </w:num>
  <w:num w:numId="285" w16cid:durableId="1103383245">
    <w:abstractNumId w:val="220"/>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1E73"/>
    <w:rsid w:val="00002142"/>
    <w:rsid w:val="000021AA"/>
    <w:rsid w:val="00002349"/>
    <w:rsid w:val="000028D3"/>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145"/>
    <w:rsid w:val="00020477"/>
    <w:rsid w:val="00020E5D"/>
    <w:rsid w:val="0002263A"/>
    <w:rsid w:val="0002270B"/>
    <w:rsid w:val="000237A0"/>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1F1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1865"/>
    <w:rsid w:val="000B21B1"/>
    <w:rsid w:val="000B31F8"/>
    <w:rsid w:val="000B3CCD"/>
    <w:rsid w:val="000B43D7"/>
    <w:rsid w:val="000B45E5"/>
    <w:rsid w:val="000B7E12"/>
    <w:rsid w:val="000C0244"/>
    <w:rsid w:val="000C1F67"/>
    <w:rsid w:val="000C27F1"/>
    <w:rsid w:val="000C429C"/>
    <w:rsid w:val="000C5513"/>
    <w:rsid w:val="000C58A9"/>
    <w:rsid w:val="000C68C2"/>
    <w:rsid w:val="000C783C"/>
    <w:rsid w:val="000D2C1C"/>
    <w:rsid w:val="000D4266"/>
    <w:rsid w:val="000D5D12"/>
    <w:rsid w:val="000E1684"/>
    <w:rsid w:val="000E2A2E"/>
    <w:rsid w:val="000E2BB2"/>
    <w:rsid w:val="000E42AA"/>
    <w:rsid w:val="000E4A97"/>
    <w:rsid w:val="000E4E0D"/>
    <w:rsid w:val="000E56F1"/>
    <w:rsid w:val="000E5ADC"/>
    <w:rsid w:val="000E6071"/>
    <w:rsid w:val="000E62FE"/>
    <w:rsid w:val="000F1E18"/>
    <w:rsid w:val="000F29A7"/>
    <w:rsid w:val="000F3CDC"/>
    <w:rsid w:val="000F6727"/>
    <w:rsid w:val="001011EF"/>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169D"/>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2416"/>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A87"/>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6C79"/>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4AE1"/>
    <w:rsid w:val="00237A27"/>
    <w:rsid w:val="002400B9"/>
    <w:rsid w:val="002402E2"/>
    <w:rsid w:val="00241F07"/>
    <w:rsid w:val="002445EE"/>
    <w:rsid w:val="00244744"/>
    <w:rsid w:val="00244BBC"/>
    <w:rsid w:val="00244C76"/>
    <w:rsid w:val="00246802"/>
    <w:rsid w:val="0025046A"/>
    <w:rsid w:val="00251561"/>
    <w:rsid w:val="00251638"/>
    <w:rsid w:val="002542A2"/>
    <w:rsid w:val="00255958"/>
    <w:rsid w:val="0025723D"/>
    <w:rsid w:val="002613EC"/>
    <w:rsid w:val="00263072"/>
    <w:rsid w:val="00264280"/>
    <w:rsid w:val="00267069"/>
    <w:rsid w:val="00267A65"/>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54C0"/>
    <w:rsid w:val="002963A3"/>
    <w:rsid w:val="00297FF1"/>
    <w:rsid w:val="002A2D2E"/>
    <w:rsid w:val="002A3D7B"/>
    <w:rsid w:val="002A4538"/>
    <w:rsid w:val="002A580F"/>
    <w:rsid w:val="002A5933"/>
    <w:rsid w:val="002A6406"/>
    <w:rsid w:val="002B0839"/>
    <w:rsid w:val="002B15BB"/>
    <w:rsid w:val="002B16CC"/>
    <w:rsid w:val="002B16DC"/>
    <w:rsid w:val="002B4909"/>
    <w:rsid w:val="002B607E"/>
    <w:rsid w:val="002B6954"/>
    <w:rsid w:val="002B7E70"/>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5FA"/>
    <w:rsid w:val="00306EDF"/>
    <w:rsid w:val="003070EC"/>
    <w:rsid w:val="00307231"/>
    <w:rsid w:val="003103A1"/>
    <w:rsid w:val="003109F9"/>
    <w:rsid w:val="003113E5"/>
    <w:rsid w:val="00313FA5"/>
    <w:rsid w:val="00317E7C"/>
    <w:rsid w:val="0032059D"/>
    <w:rsid w:val="0032068E"/>
    <w:rsid w:val="003212FB"/>
    <w:rsid w:val="003221C6"/>
    <w:rsid w:val="003254E9"/>
    <w:rsid w:val="003263DB"/>
    <w:rsid w:val="00326CCF"/>
    <w:rsid w:val="00327972"/>
    <w:rsid w:val="003301B9"/>
    <w:rsid w:val="0033056C"/>
    <w:rsid w:val="003310B5"/>
    <w:rsid w:val="003314D7"/>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BD"/>
    <w:rsid w:val="003610F4"/>
    <w:rsid w:val="00362DFB"/>
    <w:rsid w:val="003633F3"/>
    <w:rsid w:val="003654FE"/>
    <w:rsid w:val="003656AD"/>
    <w:rsid w:val="00367A5B"/>
    <w:rsid w:val="00367B8B"/>
    <w:rsid w:val="00371C05"/>
    <w:rsid w:val="0037493C"/>
    <w:rsid w:val="0037748C"/>
    <w:rsid w:val="0038040A"/>
    <w:rsid w:val="0038107A"/>
    <w:rsid w:val="003830DF"/>
    <w:rsid w:val="0038326D"/>
    <w:rsid w:val="00383B3B"/>
    <w:rsid w:val="00383E25"/>
    <w:rsid w:val="0038406C"/>
    <w:rsid w:val="003842F5"/>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6BEC"/>
    <w:rsid w:val="003F6F14"/>
    <w:rsid w:val="003F737B"/>
    <w:rsid w:val="003F7B97"/>
    <w:rsid w:val="0040212B"/>
    <w:rsid w:val="00402895"/>
    <w:rsid w:val="00402CFF"/>
    <w:rsid w:val="00402F40"/>
    <w:rsid w:val="004039B0"/>
    <w:rsid w:val="00404337"/>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116"/>
    <w:rsid w:val="00447393"/>
    <w:rsid w:val="00450DEB"/>
    <w:rsid w:val="00452A0C"/>
    <w:rsid w:val="00453A30"/>
    <w:rsid w:val="00454D07"/>
    <w:rsid w:val="004566FB"/>
    <w:rsid w:val="0045745B"/>
    <w:rsid w:val="00460791"/>
    <w:rsid w:val="00462B42"/>
    <w:rsid w:val="00465535"/>
    <w:rsid w:val="00467ED8"/>
    <w:rsid w:val="00472647"/>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3D03"/>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4528"/>
    <w:rsid w:val="004E533E"/>
    <w:rsid w:val="004E5415"/>
    <w:rsid w:val="004E5D35"/>
    <w:rsid w:val="004E6596"/>
    <w:rsid w:val="004E7EFD"/>
    <w:rsid w:val="004F06B5"/>
    <w:rsid w:val="004F13A9"/>
    <w:rsid w:val="004F1672"/>
    <w:rsid w:val="004F30AE"/>
    <w:rsid w:val="004F5252"/>
    <w:rsid w:val="004F618F"/>
    <w:rsid w:val="004F7F30"/>
    <w:rsid w:val="005001AA"/>
    <w:rsid w:val="00500C97"/>
    <w:rsid w:val="00501100"/>
    <w:rsid w:val="00501B41"/>
    <w:rsid w:val="005023F6"/>
    <w:rsid w:val="00502AAD"/>
    <w:rsid w:val="00503A5D"/>
    <w:rsid w:val="00503C28"/>
    <w:rsid w:val="00505DB2"/>
    <w:rsid w:val="00507467"/>
    <w:rsid w:val="00507BD6"/>
    <w:rsid w:val="00510496"/>
    <w:rsid w:val="00510516"/>
    <w:rsid w:val="00510B21"/>
    <w:rsid w:val="005111C5"/>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02EB"/>
    <w:rsid w:val="00572C92"/>
    <w:rsid w:val="00573579"/>
    <w:rsid w:val="005746D4"/>
    <w:rsid w:val="005750CA"/>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6B32"/>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3741"/>
    <w:rsid w:val="0063444D"/>
    <w:rsid w:val="006354DD"/>
    <w:rsid w:val="006357BF"/>
    <w:rsid w:val="006362B0"/>
    <w:rsid w:val="00636DEE"/>
    <w:rsid w:val="00640FE1"/>
    <w:rsid w:val="00642D2F"/>
    <w:rsid w:val="00643E80"/>
    <w:rsid w:val="00643F79"/>
    <w:rsid w:val="006449E5"/>
    <w:rsid w:val="00645C43"/>
    <w:rsid w:val="00646190"/>
    <w:rsid w:val="00650D87"/>
    <w:rsid w:val="00650F01"/>
    <w:rsid w:val="00652E6F"/>
    <w:rsid w:val="006534F3"/>
    <w:rsid w:val="00654DCA"/>
    <w:rsid w:val="006565D4"/>
    <w:rsid w:val="0065672C"/>
    <w:rsid w:val="00657CE6"/>
    <w:rsid w:val="00660587"/>
    <w:rsid w:val="00660DAF"/>
    <w:rsid w:val="00661726"/>
    <w:rsid w:val="00661844"/>
    <w:rsid w:val="0066356C"/>
    <w:rsid w:val="00663E5B"/>
    <w:rsid w:val="00665B9F"/>
    <w:rsid w:val="006669A3"/>
    <w:rsid w:val="006712F3"/>
    <w:rsid w:val="006716E7"/>
    <w:rsid w:val="006741D3"/>
    <w:rsid w:val="00674A54"/>
    <w:rsid w:val="00674F5C"/>
    <w:rsid w:val="00675984"/>
    <w:rsid w:val="006773F6"/>
    <w:rsid w:val="006801DB"/>
    <w:rsid w:val="00680457"/>
    <w:rsid w:val="00680473"/>
    <w:rsid w:val="00681768"/>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06A"/>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87DC8"/>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059C4"/>
    <w:rsid w:val="00812D53"/>
    <w:rsid w:val="0081310C"/>
    <w:rsid w:val="00814340"/>
    <w:rsid w:val="00815488"/>
    <w:rsid w:val="00815CA3"/>
    <w:rsid w:val="00815FEE"/>
    <w:rsid w:val="00820A65"/>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1CFA"/>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1CE"/>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4575"/>
    <w:rsid w:val="00925D1F"/>
    <w:rsid w:val="00926091"/>
    <w:rsid w:val="0092654F"/>
    <w:rsid w:val="00927F6B"/>
    <w:rsid w:val="00932780"/>
    <w:rsid w:val="00932FF6"/>
    <w:rsid w:val="0093396B"/>
    <w:rsid w:val="00935470"/>
    <w:rsid w:val="00936285"/>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11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A35"/>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E6AB8"/>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4AC"/>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2EE1"/>
    <w:rsid w:val="00A64A27"/>
    <w:rsid w:val="00A654F1"/>
    <w:rsid w:val="00A67747"/>
    <w:rsid w:val="00A73738"/>
    <w:rsid w:val="00A73AEF"/>
    <w:rsid w:val="00A74DE2"/>
    <w:rsid w:val="00A75112"/>
    <w:rsid w:val="00A751BC"/>
    <w:rsid w:val="00A77C0D"/>
    <w:rsid w:val="00A82179"/>
    <w:rsid w:val="00A82791"/>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2889"/>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AF7DBD"/>
    <w:rsid w:val="00B01220"/>
    <w:rsid w:val="00B02B05"/>
    <w:rsid w:val="00B0385F"/>
    <w:rsid w:val="00B06255"/>
    <w:rsid w:val="00B07943"/>
    <w:rsid w:val="00B07AC6"/>
    <w:rsid w:val="00B07D8A"/>
    <w:rsid w:val="00B111BB"/>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1163"/>
    <w:rsid w:val="00B8251B"/>
    <w:rsid w:val="00B831DD"/>
    <w:rsid w:val="00B87C51"/>
    <w:rsid w:val="00B909C6"/>
    <w:rsid w:val="00B92357"/>
    <w:rsid w:val="00B934D2"/>
    <w:rsid w:val="00B95810"/>
    <w:rsid w:val="00B963B8"/>
    <w:rsid w:val="00B9659F"/>
    <w:rsid w:val="00B97B94"/>
    <w:rsid w:val="00BA2194"/>
    <w:rsid w:val="00BA4A41"/>
    <w:rsid w:val="00BA4D14"/>
    <w:rsid w:val="00BA51F9"/>
    <w:rsid w:val="00BA5985"/>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695"/>
    <w:rsid w:val="00BD69FF"/>
    <w:rsid w:val="00BD7B61"/>
    <w:rsid w:val="00BD7EBB"/>
    <w:rsid w:val="00BE005F"/>
    <w:rsid w:val="00BE1C38"/>
    <w:rsid w:val="00BE38A4"/>
    <w:rsid w:val="00BE43DE"/>
    <w:rsid w:val="00BE4636"/>
    <w:rsid w:val="00BE4939"/>
    <w:rsid w:val="00BE4CE0"/>
    <w:rsid w:val="00BE6C9F"/>
    <w:rsid w:val="00BE79D4"/>
    <w:rsid w:val="00BF0AE8"/>
    <w:rsid w:val="00BF0E64"/>
    <w:rsid w:val="00BF2343"/>
    <w:rsid w:val="00BF287A"/>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4D23"/>
    <w:rsid w:val="00C862DC"/>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C76A1"/>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156F"/>
    <w:rsid w:val="00D6288B"/>
    <w:rsid w:val="00D63149"/>
    <w:rsid w:val="00D641AA"/>
    <w:rsid w:val="00D644F0"/>
    <w:rsid w:val="00D645DB"/>
    <w:rsid w:val="00D6601D"/>
    <w:rsid w:val="00D66A5A"/>
    <w:rsid w:val="00D67999"/>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C78F3"/>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C41"/>
    <w:rsid w:val="00E00E42"/>
    <w:rsid w:val="00E01358"/>
    <w:rsid w:val="00E0137F"/>
    <w:rsid w:val="00E02E94"/>
    <w:rsid w:val="00E04C01"/>
    <w:rsid w:val="00E07A5B"/>
    <w:rsid w:val="00E118E5"/>
    <w:rsid w:val="00E11D3D"/>
    <w:rsid w:val="00E13227"/>
    <w:rsid w:val="00E1422F"/>
    <w:rsid w:val="00E146ED"/>
    <w:rsid w:val="00E155BC"/>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1018"/>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3E53"/>
    <w:rsid w:val="00EC489D"/>
    <w:rsid w:val="00EC4946"/>
    <w:rsid w:val="00EC5152"/>
    <w:rsid w:val="00EC51A5"/>
    <w:rsid w:val="00EC71E2"/>
    <w:rsid w:val="00EC791A"/>
    <w:rsid w:val="00ED096D"/>
    <w:rsid w:val="00ED180E"/>
    <w:rsid w:val="00ED1945"/>
    <w:rsid w:val="00ED1FB7"/>
    <w:rsid w:val="00ED3900"/>
    <w:rsid w:val="00ED3D31"/>
    <w:rsid w:val="00EE0A49"/>
    <w:rsid w:val="00EE150E"/>
    <w:rsid w:val="00EE1AF4"/>
    <w:rsid w:val="00EE2DA5"/>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4135"/>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1CDF"/>
    <w:rsid w:val="00F73F94"/>
    <w:rsid w:val="00F74BA8"/>
    <w:rsid w:val="00F76D21"/>
    <w:rsid w:val="00F80225"/>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0519"/>
    <w:rsid w:val="00FE117D"/>
    <w:rsid w:val="00FE2B5A"/>
    <w:rsid w:val="00FE3B51"/>
    <w:rsid w:val="00FE3F32"/>
    <w:rsid w:val="00FE51C7"/>
    <w:rsid w:val="00FE571F"/>
    <w:rsid w:val="00FE5EDC"/>
    <w:rsid w:val="00FF1658"/>
    <w:rsid w:val="00FF18AB"/>
    <w:rsid w:val="00FF20FC"/>
    <w:rsid w:val="00FF4412"/>
    <w:rsid w:val="00FF61A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ar.nsf.gov/servlets/purl/10311499" TargetMode="External"/><Relationship Id="rId26" Type="http://schemas.openxmlformats.org/officeDocument/2006/relationships/hyperlink" Target="mailto:1000@21.5" TargetMode="External"/><Relationship Id="rId39" Type="http://schemas.openxmlformats.org/officeDocument/2006/relationships/hyperlink" Target="http://www.cims.nyu.edu/working_paper_series/"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web.mit.edu/wangj/www/pap/OW_060408.pdf"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oleObject" Target="embeddings/oleObject3.bin"/><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wmf"/><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s://proceedings.neurips.cc/paper_files/paper/2014/file/f033ed80deb0234979a61f95710dbe25-Paper.pdf" TargetMode="External"/><Relationship Id="rId29" Type="http://schemas.openxmlformats.org/officeDocument/2006/relationships/image" Target="media/image7.png"/><Relationship Id="rId11" Type="http://schemas.openxmlformats.org/officeDocument/2006/relationships/hyperlink" Target="https://en.wikipedia.org/wiki/Central_limit_order_book"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en.wikipedia.org/wiki/Smart_order_rout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11.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38.wmf"/><Relationship Id="rId90" Type="http://schemas.openxmlformats.org/officeDocument/2006/relationships/fontTable" Target="fontTable.xml"/><Relationship Id="rId19" Type="http://schemas.openxmlformats.org/officeDocument/2006/relationships/hyperlink" Target="https://hal.science/hal-00777941v2/document" TargetMode="External"/><Relationship Id="rId14" Type="http://schemas.openxmlformats.org/officeDocument/2006/relationships/hyperlink" Target="https://dl.acm.org/doi/pdf/10.5555/3305381.3305404" TargetMode="External"/><Relationship Id="rId22" Type="http://schemas.openxmlformats.org/officeDocument/2006/relationships/hyperlink" Target="https://www.nasdaq.com/Auction-on-Demand-Factsheet" TargetMode="External"/><Relationship Id="rId27" Type="http://schemas.openxmlformats.org/officeDocument/2006/relationships/hyperlink" Target="mailto:100@21.5" TargetMode="External"/><Relationship Id="rId30" Type="http://schemas.openxmlformats.org/officeDocument/2006/relationships/image" Target="media/image8.png"/><Relationship Id="rId35" Type="http://schemas.openxmlformats.org/officeDocument/2006/relationships/hyperlink" Target="mailto:550@21.5"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6.bin"/><Relationship Id="rId77"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yperlink" Target="https://medium.com/prooftrading/the-trading-strategy-63183bd231cd" TargetMode="External"/><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search.yahoo.com/_ylt=AwrFdjxVuf9oFAIAVEpXNyoA;_ylu=Y29sbwNiZjEEcG9zAzEEdnRpZAMEc2VjA3Ny/RV=2/RE=1762799190/RO=10/RU=https%3a%2f%2fwww.forexfactory.com%2fattachment%2ffile%2f1506734/RK=2/RS=ywCB5i5h3DXkgfAQ1EjjB3ZaQrM-" TargetMode="External"/><Relationship Id="rId25" Type="http://schemas.openxmlformats.org/officeDocument/2006/relationships/image" Target="media/image6.png"/><Relationship Id="rId33" Type="http://schemas.openxmlformats.org/officeDocument/2006/relationships/hyperlink" Target="mailto:600@21.5" TargetMode="External"/><Relationship Id="rId38" Type="http://schemas.openxmlformats.org/officeDocument/2006/relationships/hyperlink" Target="https://en.wikipedia.org/wiki/Indifference_price" TargetMode="External"/><Relationship Id="rId46" Type="http://schemas.openxmlformats.org/officeDocument/2006/relationships/hyperlink" Target="https://business.columbia.edu/faculty/research/optimal-order-flow-routing-exchange-competition-and-effect-maketake-fees"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hyperlink" Target="https://www.tradersmagazine.com/departments/buyside/inverted-price-venues-grabbing-market-share-in-us-and-canada/"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l.science/file/index/docid/672274/filename/ContLarrard2011.pdf" TargetMode="External"/><Relationship Id="rId23" Type="http://schemas.openxmlformats.org/officeDocument/2006/relationships/hyperlink" Target="https://en.wikipedia.org/wiki/Volume-weighted_average_price" TargetMode="External"/><Relationship Id="rId28" Type="http://schemas.openxmlformats.org/officeDocument/2006/relationships/hyperlink" Target="mailto:200@21.5"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yperlink" Target="https://www.investopedia.com/terms/t/timeinforce.asp" TargetMode="External"/><Relationship Id="rId31" Type="http://schemas.openxmlformats.org/officeDocument/2006/relationships/hyperlink" Target="mailto:150@21.4" TargetMode="External"/><Relationship Id="rId44" Type="http://schemas.openxmlformats.org/officeDocument/2006/relationships/image" Target="media/image16.png"/><Relationship Id="rId52" Type="http://schemas.openxmlformats.org/officeDocument/2006/relationships/hyperlink" Target="https://www.prooftrading.com/docs/main-algo.pdf" TargetMode="External"/><Relationship Id="rId60" Type="http://schemas.openxmlformats.org/officeDocument/2006/relationships/image" Target="media/image27.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36.wmf"/><Relationship Id="rId81" Type="http://schemas.openxmlformats.org/officeDocument/2006/relationships/oleObject" Target="embeddings/oleObject12.bin"/><Relationship Id="rId86" Type="http://schemas.openxmlformats.org/officeDocument/2006/relationships/hyperlink" Target="http://www.inetats.com" TargetMode="External"/><Relationship Id="rId4" Type="http://schemas.openxmlformats.org/officeDocument/2006/relationships/settings" Target="settings.xml"/><Relationship Id="rId9" Type="http://schemas.openxmlformats.org/officeDocument/2006/relationships/hyperlink" Target="https://en.wikipedia.org/wiki/Order_(exchan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592</Pages>
  <Words>100186</Words>
  <Characters>571061</Characters>
  <Application>Microsoft Office Word</Application>
  <DocSecurity>0</DocSecurity>
  <Lines>4758</Lines>
  <Paragraphs>1339</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669908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5</cp:revision>
  <cp:lastPrinted>2025-09-20T02:00:00Z</cp:lastPrinted>
  <dcterms:created xsi:type="dcterms:W3CDTF">2025-10-29T00:08:00Z</dcterms:created>
  <dcterms:modified xsi:type="dcterms:W3CDTF">2025-10-29T00:42:00Z</dcterms:modified>
</cp:coreProperties>
</file>