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4ADE14A3"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B90EC4">
        <w:rPr>
          <w:b/>
          <w:bCs/>
          <w:sz w:val="28"/>
          <w:szCs w:val="28"/>
        </w:rPr>
        <w:t>20</w:t>
      </w:r>
      <w:r w:rsidRPr="00A03CFE">
        <w:rPr>
          <w:sz w:val="28"/>
          <w:szCs w:val="28"/>
        </w:rPr>
        <w:t xml:space="preserve"> </w:t>
      </w:r>
      <w:r w:rsidR="00B90EC4">
        <w:rPr>
          <w:sz w:val="28"/>
          <w:szCs w:val="28"/>
        </w:rPr>
        <w:t>31</w:t>
      </w:r>
      <w:r w:rsidRPr="00A03CFE">
        <w:rPr>
          <w:sz w:val="28"/>
          <w:szCs w:val="28"/>
        </w:rPr>
        <w:t xml:space="preserve"> </w:t>
      </w:r>
      <w:r w:rsidR="00037014">
        <w:rPr>
          <w:sz w:val="28"/>
          <w:szCs w:val="28"/>
        </w:rPr>
        <w:t>October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This is similar to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pPr>
        <w:pStyle w:val="ListParagraph"/>
        <w:numPr>
          <w:ilvl w:val="0"/>
          <w:numId w:val="265"/>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pPr>
        <w:pStyle w:val="ListParagraph"/>
        <w:numPr>
          <w:ilvl w:val="0"/>
          <w:numId w:val="265"/>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pPr>
        <w:pStyle w:val="ListParagraph"/>
        <w:numPr>
          <w:ilvl w:val="0"/>
          <w:numId w:val="265"/>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pPr>
        <w:pStyle w:val="ListParagraph"/>
        <w:numPr>
          <w:ilvl w:val="0"/>
          <w:numId w:val="265"/>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pPr>
        <w:pStyle w:val="ListParagraph"/>
        <w:numPr>
          <w:ilvl w:val="0"/>
          <w:numId w:val="265"/>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pPr>
        <w:pStyle w:val="ListParagraph"/>
        <w:numPr>
          <w:ilvl w:val="0"/>
          <w:numId w:val="265"/>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pPr>
        <w:pStyle w:val="ListParagraph"/>
        <w:numPr>
          <w:ilvl w:val="0"/>
          <w:numId w:val="265"/>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pPr>
        <w:pStyle w:val="ListParagraph"/>
        <w:numPr>
          <w:ilvl w:val="0"/>
          <w:numId w:val="266"/>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pPr>
        <w:pStyle w:val="ListParagraph"/>
        <w:numPr>
          <w:ilvl w:val="0"/>
          <w:numId w:val="266"/>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pPr>
        <w:pStyle w:val="ListParagraph"/>
        <w:numPr>
          <w:ilvl w:val="0"/>
          <w:numId w:val="266"/>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pPr>
        <w:pStyle w:val="ListParagraph"/>
        <w:numPr>
          <w:ilvl w:val="0"/>
          <w:numId w:val="266"/>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pPr>
        <w:pStyle w:val="ListParagraph"/>
        <w:numPr>
          <w:ilvl w:val="0"/>
          <w:numId w:val="266"/>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pPr>
        <w:pStyle w:val="ListParagraph"/>
        <w:numPr>
          <w:ilvl w:val="0"/>
          <w:numId w:val="266"/>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a number of models for LOB simulation.</w:t>
      </w:r>
    </w:p>
    <w:p w14:paraId="389E576C" w14:textId="73854CA1" w:rsidR="0005022C" w:rsidRDefault="0005022C">
      <w:pPr>
        <w:pStyle w:val="ListParagraph"/>
        <w:numPr>
          <w:ilvl w:val="0"/>
          <w:numId w:val="266"/>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pPr>
        <w:pStyle w:val="ListParagraph"/>
        <w:numPr>
          <w:ilvl w:val="0"/>
          <w:numId w:val="266"/>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pPr>
        <w:pStyle w:val="ListParagraph"/>
        <w:numPr>
          <w:ilvl w:val="0"/>
          <w:numId w:val="266"/>
        </w:numPr>
        <w:spacing w:line="360" w:lineRule="auto"/>
        <w:rPr>
          <w:bCs/>
        </w:rPr>
      </w:pPr>
      <w:r>
        <w:rPr>
          <w:bCs/>
          <w:u w:val="single"/>
        </w:rPr>
        <w:t>Simulation Methodology and Summary Statistics</w:t>
      </w:r>
      <w:r w:rsidRPr="00421E9D">
        <w:rPr>
          <w:bCs/>
        </w:rPr>
        <w:t>:</w:t>
      </w:r>
      <w:r>
        <w:rPr>
          <w:bCs/>
        </w:rPr>
        <w:t xml:space="preserve"> It also focuses on providing a brief summary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pPr>
        <w:pStyle w:val="ListParagraph"/>
        <w:numPr>
          <w:ilvl w:val="0"/>
          <w:numId w:val="266"/>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Default="00046B07">
      <w:pPr>
        <w:pStyle w:val="ListParagraph"/>
        <w:numPr>
          <w:ilvl w:val="0"/>
          <w:numId w:val="267"/>
        </w:numPr>
        <w:spacing w:line="360" w:lineRule="auto"/>
        <w:rPr>
          <w:bCs/>
        </w:rPr>
      </w:pPr>
      <w:r w:rsidRPr="00046B07">
        <w:rPr>
          <w:bCs/>
          <w:u w:val="single"/>
        </w:rPr>
        <w:t>Challenges in Simulating the Order Book</w:t>
      </w:r>
      <w:r w:rsidRPr="00046B07">
        <w:rPr>
          <w:bCs/>
        </w:rPr>
        <w:t>: There are a number of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3E9E65EE" w14:textId="75661714" w:rsidR="00A0656B" w:rsidRDefault="00A0656B">
      <w:pPr>
        <w:pStyle w:val="ListParagraph"/>
        <w:numPr>
          <w:ilvl w:val="0"/>
          <w:numId w:val="267"/>
        </w:numPr>
        <w:spacing w:line="360" w:lineRule="auto"/>
        <w:rPr>
          <w:bCs/>
        </w:rPr>
      </w:pPr>
      <w:r>
        <w:rPr>
          <w:bCs/>
          <w:u w:val="single"/>
        </w:rPr>
        <w:t>Importance of Simulating LOBs</w:t>
      </w:r>
      <w:r w:rsidRPr="00A0656B">
        <w:rPr>
          <w:bCs/>
        </w:rPr>
        <w:t>:</w:t>
      </w:r>
      <w:r>
        <w:rPr>
          <w:bCs/>
        </w:rPr>
        <w:t xml:space="preserve"> Despite, or due to, these challenges, modeling and simulating LOBs is of quite high importance for researchers and practitioners alike.</w:t>
      </w:r>
    </w:p>
    <w:p w14:paraId="05B7963D" w14:textId="1AF68518" w:rsidR="00A0656B" w:rsidRDefault="00A0656B">
      <w:pPr>
        <w:pStyle w:val="ListParagraph"/>
        <w:numPr>
          <w:ilvl w:val="0"/>
          <w:numId w:val="267"/>
        </w:numPr>
        <w:spacing w:line="360" w:lineRule="auto"/>
        <w:rPr>
          <w:bCs/>
        </w:rPr>
      </w:pPr>
      <w:r>
        <w:rPr>
          <w:bCs/>
          <w:u w:val="single"/>
        </w:rPr>
        <w:t>Use in Training/Back-testing</w:t>
      </w:r>
      <w:r w:rsidRPr="00A0656B">
        <w:rPr>
          <w:bCs/>
        </w:rPr>
        <w:t>:</w:t>
      </w:r>
      <w:r>
        <w:rPr>
          <w:bCs/>
        </w:rPr>
        <w:t xml:space="preserve"> </w:t>
      </w:r>
      <w:r w:rsidR="00675984">
        <w:rPr>
          <w:bCs/>
        </w:rPr>
        <w:t>An especially noteworthy use case in the case of an LOB simulator is for beck-testing – or training – algorithmic trading strategies. The reason being that having a simulator enables the availability of a richer set of data for the strategy to run on and be refined upon.</w:t>
      </w:r>
    </w:p>
    <w:p w14:paraId="426354B3" w14:textId="266A4D37" w:rsidR="00675984" w:rsidRDefault="00675984">
      <w:pPr>
        <w:pStyle w:val="ListParagraph"/>
        <w:numPr>
          <w:ilvl w:val="0"/>
          <w:numId w:val="267"/>
        </w:numPr>
        <w:spacing w:line="360" w:lineRule="auto"/>
        <w:rPr>
          <w:bCs/>
        </w:rPr>
      </w:pPr>
      <w:r>
        <w:rPr>
          <w:bCs/>
          <w:u w:val="single"/>
        </w:rPr>
        <w:t>Overfitting and Poor OOS Performance</w:t>
      </w:r>
      <w:r w:rsidRPr="00675984">
        <w:rPr>
          <w:bCs/>
        </w:rPr>
        <w:t>:</w:t>
      </w:r>
      <w:r>
        <w:rPr>
          <w:bCs/>
        </w:rPr>
        <w:t xml:space="preserve"> Since each security’s price has had just one realization of the various possible time evolutions of its LOB dynamics, if the trading strategy were to be fitted on just this one trajectory, issues of over-fitting and thereafter true lack of true out-of-sample performance will be apparent (Sulivan, Timmermann, and White (1999), White (2000)).</w:t>
      </w:r>
    </w:p>
    <w:p w14:paraId="4C5098C0" w14:textId="4BDE5838" w:rsidR="003F31A8" w:rsidRDefault="003F31A8">
      <w:pPr>
        <w:pStyle w:val="ListParagraph"/>
        <w:numPr>
          <w:ilvl w:val="0"/>
          <w:numId w:val="267"/>
        </w:numPr>
        <w:spacing w:line="360" w:lineRule="auto"/>
        <w:rPr>
          <w:bCs/>
        </w:rPr>
      </w:pPr>
      <w:r>
        <w:rPr>
          <w:bCs/>
          <w:u w:val="single"/>
        </w:rPr>
        <w:t>Generation of Additional Training Data</w:t>
      </w:r>
      <w:r w:rsidRPr="003F31A8">
        <w:rPr>
          <w:bCs/>
        </w:rPr>
        <w:t>:</w:t>
      </w:r>
      <w:r>
        <w:rPr>
          <w:bCs/>
        </w:rPr>
        <w:t xml:space="preserve"> Avoiding </w:t>
      </w:r>
      <w:r w:rsidR="0041708B">
        <w:rPr>
          <w:bCs/>
        </w:rPr>
        <w:t>over-fitting can be done ideally by adding more data to the training set though generating more data is not trivial without knowing the generating process of the time series.</w:t>
      </w:r>
    </w:p>
    <w:p w14:paraId="7981DB21" w14:textId="647F510D" w:rsidR="0041708B" w:rsidRDefault="0041708B">
      <w:pPr>
        <w:pStyle w:val="ListParagraph"/>
        <w:numPr>
          <w:ilvl w:val="0"/>
          <w:numId w:val="267"/>
        </w:numPr>
        <w:spacing w:line="360" w:lineRule="auto"/>
        <w:rPr>
          <w:bCs/>
        </w:rPr>
      </w:pPr>
      <w:r>
        <w:rPr>
          <w:bCs/>
          <w:u w:val="single"/>
        </w:rPr>
        <w:t>Use of Synthetic Data Simulators</w:t>
      </w:r>
      <w:r w:rsidRPr="0041708B">
        <w:rPr>
          <w:bCs/>
        </w:rPr>
        <w:t>:</w:t>
      </w:r>
      <w:r>
        <w:rPr>
          <w:bCs/>
        </w:rPr>
        <w:t xml:space="preserve"> One possible solution to this problem could be synthetic data using simulators. Training the strategy purely on simulators might introduce biases on the trading strategies since the simulator can never be perfectly representative of the real data.</w:t>
      </w:r>
    </w:p>
    <w:p w14:paraId="7B48700B" w14:textId="6A430658" w:rsidR="0041708B" w:rsidRDefault="0041708B">
      <w:pPr>
        <w:pStyle w:val="ListParagraph"/>
        <w:numPr>
          <w:ilvl w:val="0"/>
          <w:numId w:val="267"/>
        </w:numPr>
        <w:spacing w:line="360" w:lineRule="auto"/>
        <w:rPr>
          <w:bCs/>
        </w:rPr>
      </w:pPr>
      <w:r>
        <w:rPr>
          <w:bCs/>
          <w:u w:val="single"/>
        </w:rPr>
        <w:t>Simulated Data Representative of Empiricals</w:t>
      </w:r>
      <w:r w:rsidRPr="0041708B">
        <w:rPr>
          <w:bCs/>
        </w:rPr>
        <w:t>:</w:t>
      </w:r>
      <w:r>
        <w:rPr>
          <w:bCs/>
        </w:rPr>
        <w:t xml:space="preserve"> This challenge can potentially be solved in two ways. The first and foremost is making sure that the simulator is </w:t>
      </w:r>
      <w:r>
        <w:rPr>
          <w:bCs/>
        </w:rPr>
        <w:lastRenderedPageBreak/>
        <w:t>representative enough of the statistical properties of real world observed phenomena, i.e., ‘stylized facts’.</w:t>
      </w:r>
    </w:p>
    <w:p w14:paraId="256C63AA" w14:textId="7D51CE40" w:rsidR="00E155BC" w:rsidRDefault="00E155BC">
      <w:pPr>
        <w:pStyle w:val="ListParagraph"/>
        <w:numPr>
          <w:ilvl w:val="0"/>
          <w:numId w:val="267"/>
        </w:numPr>
        <w:spacing w:line="360" w:lineRule="auto"/>
        <w:rPr>
          <w:bCs/>
        </w:rPr>
      </w:pPr>
      <w:r>
        <w:rPr>
          <w:bCs/>
          <w:u w:val="single"/>
        </w:rPr>
        <w:t>Parsimony behind Characterization of Empiricals</w:t>
      </w:r>
      <w:r w:rsidRPr="00E155BC">
        <w:rPr>
          <w:bCs/>
        </w:rPr>
        <w:t>:</w:t>
      </w:r>
      <w:r>
        <w:rPr>
          <w:bCs/>
        </w:rPr>
        <w:t xml:space="preserve"> This in itself encompasses the entire field of order book simulations – can a simulator be built which can replicate the distributions of stylized facts observed in nature and at the same time be parsimonious?</w:t>
      </w:r>
    </w:p>
    <w:p w14:paraId="475600C0" w14:textId="2BBD070C" w:rsidR="00E155BC" w:rsidRDefault="00E155BC">
      <w:pPr>
        <w:pStyle w:val="ListParagraph"/>
        <w:numPr>
          <w:ilvl w:val="0"/>
          <w:numId w:val="267"/>
        </w:numPr>
        <w:spacing w:line="360" w:lineRule="auto"/>
        <w:rPr>
          <w:bCs/>
        </w:rPr>
      </w:pPr>
      <w:r>
        <w:rPr>
          <w:bCs/>
          <w:u w:val="single"/>
        </w:rPr>
        <w:t>Simulated/Real-world Data</w:t>
      </w:r>
      <w:r w:rsidRPr="00E155BC">
        <w:rPr>
          <w:bCs/>
        </w:rPr>
        <w:t>:</w:t>
      </w:r>
      <w:r>
        <w:rPr>
          <w:bCs/>
        </w:rPr>
        <w:t xml:space="preserve"> The second is the usage of real-world data to do true out-of-sample testing of the trading strategy, or alternat</w:t>
      </w:r>
      <w:r w:rsidR="00945C96">
        <w:rPr>
          <w:bCs/>
        </w:rPr>
        <w:t>i</w:t>
      </w:r>
      <w:r>
        <w:rPr>
          <w:bCs/>
        </w:rPr>
        <w:t>vely, combining the simulated data with the real-world</w:t>
      </w:r>
      <w:r w:rsidR="00945C96">
        <w:rPr>
          <w:bCs/>
        </w:rPr>
        <w:t xml:space="preserve"> in the training of the trading strategy.</w:t>
      </w:r>
    </w:p>
    <w:p w14:paraId="362DF66A" w14:textId="0829ADAC" w:rsidR="00945C96" w:rsidRDefault="00945C96">
      <w:pPr>
        <w:pStyle w:val="ListParagraph"/>
        <w:numPr>
          <w:ilvl w:val="0"/>
          <w:numId w:val="267"/>
        </w:numPr>
        <w:spacing w:line="360" w:lineRule="auto"/>
        <w:rPr>
          <w:bCs/>
        </w:rPr>
      </w:pPr>
      <w:r>
        <w:rPr>
          <w:bCs/>
          <w:u w:val="single"/>
        </w:rPr>
        <w:t>Advantage of the Combined Simulations</w:t>
      </w:r>
      <w:r w:rsidRPr="00945C96">
        <w:rPr>
          <w:bCs/>
        </w:rPr>
        <w:t>:</w:t>
      </w:r>
      <w:r>
        <w:rPr>
          <w:bCs/>
        </w:rPr>
        <w:t xml:space="preserve"> This will enable the practitioner to effectively ground their strategies in reality and to avoid the pitfalls of b</w:t>
      </w:r>
      <w:r w:rsidR="00C655CE">
        <w:rPr>
          <w:bCs/>
        </w:rPr>
        <w:t>a</w:t>
      </w:r>
      <w:r>
        <w:rPr>
          <w:bCs/>
        </w:rPr>
        <w:t xml:space="preserve">ck-testing purely on the historical data as well as avoid inducing biases because of the </w:t>
      </w:r>
      <w:r w:rsidR="00D4744B">
        <w:rPr>
          <w:bCs/>
        </w:rPr>
        <w:t>s</w:t>
      </w:r>
      <w:r>
        <w:rPr>
          <w:bCs/>
        </w:rPr>
        <w:t>imulator’s lack of realism.</w:t>
      </w:r>
    </w:p>
    <w:p w14:paraId="7743F2D8" w14:textId="77777777" w:rsidR="000B1865" w:rsidRDefault="000B1865" w:rsidP="000B1865">
      <w:pPr>
        <w:spacing w:line="360" w:lineRule="auto"/>
        <w:rPr>
          <w:bCs/>
        </w:rPr>
      </w:pPr>
    </w:p>
    <w:p w14:paraId="2C735326" w14:textId="77777777" w:rsidR="000B1865" w:rsidRDefault="000B1865" w:rsidP="000B1865">
      <w:pPr>
        <w:spacing w:line="360" w:lineRule="auto"/>
        <w:rPr>
          <w:bCs/>
        </w:rPr>
      </w:pPr>
    </w:p>
    <w:p w14:paraId="28CD3BD3" w14:textId="7A59DE96" w:rsidR="000B1865" w:rsidRPr="000B1865" w:rsidRDefault="000B1865" w:rsidP="000B1865">
      <w:pPr>
        <w:spacing w:line="360" w:lineRule="auto"/>
        <w:rPr>
          <w:b/>
          <w:sz w:val="28"/>
          <w:szCs w:val="28"/>
        </w:rPr>
      </w:pPr>
      <w:r w:rsidRPr="000B1865">
        <w:rPr>
          <w:b/>
          <w:sz w:val="28"/>
          <w:szCs w:val="28"/>
        </w:rPr>
        <w:t>Overview – Contributions</w:t>
      </w:r>
    </w:p>
    <w:p w14:paraId="7EDFE595" w14:textId="77777777" w:rsidR="000B1865" w:rsidRDefault="000B1865" w:rsidP="000B1865">
      <w:pPr>
        <w:spacing w:line="360" w:lineRule="auto"/>
        <w:rPr>
          <w:bCs/>
        </w:rPr>
      </w:pPr>
    </w:p>
    <w:p w14:paraId="486809B8" w14:textId="54262468" w:rsidR="000B1865" w:rsidRDefault="000B1865" w:rsidP="000B1865">
      <w:pPr>
        <w:pStyle w:val="ListParagraph"/>
        <w:numPr>
          <w:ilvl w:val="0"/>
          <w:numId w:val="268"/>
        </w:numPr>
        <w:spacing w:line="360" w:lineRule="auto"/>
        <w:rPr>
          <w:bCs/>
        </w:rPr>
      </w:pPr>
      <w:r w:rsidRPr="000B1865">
        <w:rPr>
          <w:bCs/>
          <w:u w:val="single"/>
        </w:rPr>
        <w:t>Models Based on their Techniques</w:t>
      </w:r>
      <w:r w:rsidRPr="000B1865">
        <w:rPr>
          <w:bCs/>
        </w:rPr>
        <w:t>: This chapter breaks down the types of models using their core modeling technique: Point Processes, Agent-based Models, Deep Learning, and models using Stochastic Differential Equations.</w:t>
      </w:r>
    </w:p>
    <w:p w14:paraId="0FA3ED64" w14:textId="7EC1044C" w:rsidR="000B1865" w:rsidRDefault="000B1865" w:rsidP="000B1865">
      <w:pPr>
        <w:pStyle w:val="ListParagraph"/>
        <w:numPr>
          <w:ilvl w:val="0"/>
          <w:numId w:val="268"/>
        </w:numPr>
        <w:spacing w:line="360" w:lineRule="auto"/>
        <w:rPr>
          <w:bCs/>
        </w:rPr>
      </w:pPr>
      <w:r>
        <w:rPr>
          <w:bCs/>
          <w:u w:val="single"/>
        </w:rPr>
        <w:t>Generative Modeling Techniques</w:t>
      </w:r>
      <w:r w:rsidRPr="000B1865">
        <w:rPr>
          <w:bCs/>
        </w:rPr>
        <w:t>:</w:t>
      </w:r>
      <w:r>
        <w:rPr>
          <w:bCs/>
        </w:rPr>
        <w:t xml:space="preserve"> In particular, there has been a recent rise of novel simulators with the onset of new generative modeling techniques such as Generative Adversarial Networks and its variants (Goodfellow, Pouget-Abadie, Mirza, Xu, Warde-Farley, Ozair, Courville, and Bengio (2014), Mirza, Osindero (2014), Arjovsky, Chintala, and Bottou (2017)).</w:t>
      </w:r>
    </w:p>
    <w:p w14:paraId="1390546F" w14:textId="35EA6D41" w:rsidR="000B1865" w:rsidRDefault="000B1865" w:rsidP="000B1865">
      <w:pPr>
        <w:pStyle w:val="ListParagraph"/>
        <w:numPr>
          <w:ilvl w:val="0"/>
          <w:numId w:val="268"/>
        </w:numPr>
        <w:spacing w:line="360" w:lineRule="auto"/>
        <w:rPr>
          <w:bCs/>
        </w:rPr>
      </w:pPr>
      <w:r>
        <w:rPr>
          <w:bCs/>
          <w:u w:val="single"/>
        </w:rPr>
        <w:t>Empirically Observed LOB Metrics</w:t>
      </w:r>
      <w:r w:rsidRPr="000B1865">
        <w:rPr>
          <w:bCs/>
        </w:rPr>
        <w:t>:</w:t>
      </w:r>
      <w:r>
        <w:rPr>
          <w:bCs/>
        </w:rPr>
        <w:t xml:space="preserve"> Also studied are a variety of so-called ‘stylized facts’, or empirically observed metrics of LOB, that were used by the researchers as priors to develop their models and formulate a list of stylized facts that are the most important ones for applications in algorithmic trading.</w:t>
      </w:r>
    </w:p>
    <w:p w14:paraId="1DD84B70" w14:textId="53EE3E1E" w:rsidR="003F495E" w:rsidRDefault="003F495E" w:rsidP="000B1865">
      <w:pPr>
        <w:pStyle w:val="ListParagraph"/>
        <w:numPr>
          <w:ilvl w:val="0"/>
          <w:numId w:val="268"/>
        </w:numPr>
        <w:spacing w:line="360" w:lineRule="auto"/>
        <w:rPr>
          <w:bCs/>
        </w:rPr>
      </w:pPr>
      <w:r>
        <w:rPr>
          <w:bCs/>
          <w:u w:val="single"/>
        </w:rPr>
        <w:lastRenderedPageBreak/>
        <w:t>Quality of Fit Tests</w:t>
      </w:r>
      <w:r w:rsidRPr="003F495E">
        <w:rPr>
          <w:bCs/>
        </w:rPr>
        <w:t>:</w:t>
      </w:r>
      <w:r>
        <w:rPr>
          <w:bCs/>
        </w:rPr>
        <w:t xml:space="preserve"> Also highlighted are the various quality of fit tests done in each simulator and how they compare with each other.</w:t>
      </w:r>
    </w:p>
    <w:p w14:paraId="12012BD0" w14:textId="20AFE530" w:rsidR="003F495E" w:rsidRDefault="003F495E" w:rsidP="000B1865">
      <w:pPr>
        <w:pStyle w:val="ListParagraph"/>
        <w:numPr>
          <w:ilvl w:val="0"/>
          <w:numId w:val="268"/>
        </w:numPr>
        <w:spacing w:line="360" w:lineRule="auto"/>
        <w:rPr>
          <w:bCs/>
        </w:rPr>
      </w:pPr>
      <w:r>
        <w:rPr>
          <w:bCs/>
          <w:u w:val="single"/>
        </w:rPr>
        <w:t>Simulator’s Responsiveness to Exogenous Trades</w:t>
      </w:r>
      <w:r w:rsidRPr="003F495E">
        <w:rPr>
          <w:bCs/>
        </w:rPr>
        <w:t>:</w:t>
      </w:r>
      <w:r>
        <w:rPr>
          <w:bCs/>
        </w:rPr>
        <w:t xml:space="preserve"> Another important point on which the literature is critiqued is on the simulator’s responsiveness to exogenous trades.</w:t>
      </w:r>
    </w:p>
    <w:p w14:paraId="47817744" w14:textId="46C0FB46" w:rsidR="003F495E" w:rsidRDefault="003F495E" w:rsidP="000B1865">
      <w:pPr>
        <w:pStyle w:val="ListParagraph"/>
        <w:numPr>
          <w:ilvl w:val="0"/>
          <w:numId w:val="268"/>
        </w:numPr>
        <w:spacing w:line="360" w:lineRule="auto"/>
        <w:rPr>
          <w:bCs/>
        </w:rPr>
      </w:pPr>
      <w:r>
        <w:rPr>
          <w:bCs/>
          <w:u w:val="single"/>
        </w:rPr>
        <w:t>The Market Impact</w:t>
      </w:r>
      <w:r w:rsidRPr="003F495E">
        <w:rPr>
          <w:bCs/>
        </w:rPr>
        <w:t>:</w:t>
      </w:r>
      <w:r>
        <w:rPr>
          <w:bCs/>
        </w:rPr>
        <w:t xml:space="preserve"> This feature’s importance stems from the fact that any practically applicable LOB simulator ne</w:t>
      </w:r>
      <w:r w:rsidR="00CD7E3A">
        <w:rPr>
          <w:bCs/>
        </w:rPr>
        <w:t>e</w:t>
      </w:r>
      <w:r>
        <w:rPr>
          <w:bCs/>
        </w:rPr>
        <w:t>ds to be Market Impact aware as a zero Market Impact</w:t>
      </w:r>
      <w:r w:rsidR="00CD7E3A">
        <w:rPr>
          <w:bCs/>
        </w:rPr>
        <w:t xml:space="preserve"> </w:t>
      </w:r>
      <w:r>
        <w:rPr>
          <w:bCs/>
        </w:rPr>
        <w:t xml:space="preserve">approximation may lead to a poor out-of-sample performance (Biais, Hillion, </w:t>
      </w:r>
      <w:r w:rsidR="00CD7E3A">
        <w:rPr>
          <w:bCs/>
        </w:rPr>
        <w:t>and Spatt (1999), Foucault, Kadan, and Kandel (2005), Cont, Kukanov, and Stoikov (2014)).</w:t>
      </w:r>
    </w:p>
    <w:p w14:paraId="05DA37A7" w14:textId="77777777" w:rsidR="004F1672" w:rsidRDefault="004F1672" w:rsidP="004F1672">
      <w:pPr>
        <w:spacing w:line="360" w:lineRule="auto"/>
        <w:rPr>
          <w:bCs/>
        </w:rPr>
      </w:pPr>
    </w:p>
    <w:p w14:paraId="4430EB63" w14:textId="77777777" w:rsidR="004F1672" w:rsidRDefault="004F1672" w:rsidP="004F1672">
      <w:pPr>
        <w:spacing w:line="360" w:lineRule="auto"/>
        <w:rPr>
          <w:bCs/>
        </w:rPr>
      </w:pPr>
    </w:p>
    <w:p w14:paraId="0D7202A2" w14:textId="7E3BBB08" w:rsidR="004F1672" w:rsidRPr="004F1672" w:rsidRDefault="004F1672" w:rsidP="004F1672">
      <w:pPr>
        <w:spacing w:line="360" w:lineRule="auto"/>
        <w:rPr>
          <w:b/>
          <w:sz w:val="28"/>
          <w:szCs w:val="28"/>
        </w:rPr>
      </w:pPr>
      <w:r w:rsidRPr="004F1672">
        <w:rPr>
          <w:b/>
          <w:sz w:val="28"/>
          <w:szCs w:val="28"/>
        </w:rPr>
        <w:t>Limit Order Book</w:t>
      </w:r>
    </w:p>
    <w:p w14:paraId="474A2C20" w14:textId="77777777" w:rsidR="004F1672" w:rsidRDefault="004F1672" w:rsidP="004F1672">
      <w:pPr>
        <w:spacing w:line="360" w:lineRule="auto"/>
        <w:rPr>
          <w:bCs/>
        </w:rPr>
      </w:pPr>
    </w:p>
    <w:p w14:paraId="204DB1EE" w14:textId="0EAA940A" w:rsidR="004F1672" w:rsidRDefault="004F1672" w:rsidP="004F1672">
      <w:pPr>
        <w:pStyle w:val="ListParagraph"/>
        <w:numPr>
          <w:ilvl w:val="0"/>
          <w:numId w:val="269"/>
        </w:numPr>
        <w:spacing w:line="360" w:lineRule="auto"/>
        <w:rPr>
          <w:bCs/>
        </w:rPr>
      </w:pPr>
      <w:r w:rsidRPr="004F1672">
        <w:rPr>
          <w:bCs/>
          <w:u w:val="single"/>
        </w:rPr>
        <w:t>Mathematical Description of Limit Order Books</w:t>
      </w:r>
      <w:r w:rsidRPr="004F1672">
        <w:rPr>
          <w:bCs/>
        </w:rPr>
        <w:t>: This section provides a brief mathematical description of Limit Order Books and specifically how the time evolution of the order book dynamics can be described in a mathematical fashion. Abergel, Anane, Chakraborti, Jedidi, and Toke (2016) contain a detailed overview.</w:t>
      </w:r>
    </w:p>
    <w:p w14:paraId="440E7F77" w14:textId="4CE4C27B" w:rsidR="004F1672" w:rsidRDefault="004F1672" w:rsidP="004F1672">
      <w:pPr>
        <w:pStyle w:val="ListParagraph"/>
        <w:numPr>
          <w:ilvl w:val="0"/>
          <w:numId w:val="269"/>
        </w:numPr>
        <w:spacing w:line="360" w:lineRule="auto"/>
        <w:rPr>
          <w:bCs/>
        </w:rPr>
      </w:pPr>
      <w:r>
        <w:rPr>
          <w:bCs/>
          <w:u w:val="single"/>
        </w:rPr>
        <w:t>Price Levels of Order Book</w:t>
      </w:r>
      <w:r w:rsidRPr="004F1672">
        <w:rPr>
          <w:bCs/>
        </w:rPr>
        <w:t>:</w:t>
      </w:r>
      <w:r>
        <w:rPr>
          <w:bCs/>
        </w:rPr>
        <w:t xml:space="preserve"> The order book consists of discrete price levels at one </w:t>
      </w:r>
      <w:r>
        <w:rPr>
          <w:bCs/>
          <w:i/>
          <w:iCs/>
        </w:rPr>
        <w:t>tick</w:t>
      </w:r>
      <w:r>
        <w:rPr>
          <w:bCs/>
        </w:rPr>
        <w:t xml:space="preserve"> difference from each other. The minimum difference in the price levels is known as the </w:t>
      </w:r>
      <w:r>
        <w:rPr>
          <w:bCs/>
          <w:i/>
          <w:iCs/>
        </w:rPr>
        <w:t>tick-size</w:t>
      </w:r>
      <w:r>
        <w:rPr>
          <w:bCs/>
        </w:rPr>
        <w:t xml:space="preserve"> and is often specified by the regulators for each exchange.</w:t>
      </w:r>
    </w:p>
    <w:p w14:paraId="25EC8F79" w14:textId="30F53AFC" w:rsidR="004F1672" w:rsidRDefault="004F1672" w:rsidP="004F1672">
      <w:pPr>
        <w:pStyle w:val="ListParagraph"/>
        <w:numPr>
          <w:ilvl w:val="0"/>
          <w:numId w:val="269"/>
        </w:numPr>
        <w:spacing w:line="360" w:lineRule="auto"/>
        <w:rPr>
          <w:bCs/>
        </w:rPr>
      </w:pPr>
      <w:r>
        <w:rPr>
          <w:bCs/>
          <w:u w:val="single"/>
        </w:rPr>
        <w:t>Orders Associated with each Level</w:t>
      </w:r>
      <w:r w:rsidRPr="004F1672">
        <w:rPr>
          <w:bCs/>
        </w:rPr>
        <w:t>:</w:t>
      </w:r>
      <w:r>
        <w:rPr>
          <w:bCs/>
        </w:rPr>
        <w:t xml:space="preserve"> Each price level can have a non-negative integer num</w:t>
      </w:r>
      <w:r w:rsidR="003103A1">
        <w:rPr>
          <w:bCs/>
        </w:rPr>
        <w:t>b</w:t>
      </w:r>
      <w:r>
        <w:rPr>
          <w:bCs/>
        </w:rPr>
        <w:t xml:space="preserve">er of ‘orders’ </w:t>
      </w:r>
      <w:r w:rsidR="003103A1">
        <w:rPr>
          <w:bCs/>
        </w:rPr>
        <w:t>resting there with different ‘sizes’ and different ‘sides’. Orders here refer to the unexecuted – or ‘unmatched’ – limit orders at that price level.</w:t>
      </w:r>
    </w:p>
    <w:p w14:paraId="35158334" w14:textId="77D4111A" w:rsidR="00EA1018" w:rsidRDefault="00EA1018" w:rsidP="004F1672">
      <w:pPr>
        <w:pStyle w:val="ListParagraph"/>
        <w:numPr>
          <w:ilvl w:val="0"/>
          <w:numId w:val="269"/>
        </w:numPr>
        <w:spacing w:line="360" w:lineRule="auto"/>
        <w:rPr>
          <w:bCs/>
        </w:rPr>
      </w:pPr>
      <w:r>
        <w:rPr>
          <w:bCs/>
          <w:u w:val="single"/>
        </w:rPr>
        <w:t>What is an Order</w:t>
      </w:r>
      <w:r w:rsidRPr="00EA1018">
        <w:rPr>
          <w:bCs/>
        </w:rPr>
        <w:t>?</w:t>
      </w:r>
      <w:r>
        <w:rPr>
          <w:bCs/>
        </w:rPr>
        <w:t xml:space="preserve"> Each order shows the intention of the market participant to trade at the specified price level, a quantity equaling the order size, and the direction of the trades – buy or sell – specified by their order sizes.</w:t>
      </w:r>
    </w:p>
    <w:p w14:paraId="458C308A" w14:textId="16E4B463" w:rsidR="00EA1018" w:rsidRDefault="00EA1018" w:rsidP="004F1672">
      <w:pPr>
        <w:pStyle w:val="ListParagraph"/>
        <w:numPr>
          <w:ilvl w:val="0"/>
          <w:numId w:val="269"/>
        </w:numPr>
        <w:spacing w:line="360" w:lineRule="auto"/>
        <w:rPr>
          <w:bCs/>
        </w:rPr>
      </w:pPr>
      <w:r>
        <w:rPr>
          <w:bCs/>
          <w:u w:val="single"/>
        </w:rPr>
        <w:t>Unmatched Order in the Book</w:t>
      </w:r>
      <w:r w:rsidRPr="00EA1018">
        <w:rPr>
          <w:bCs/>
        </w:rPr>
        <w:t>:</w:t>
      </w:r>
      <w:r>
        <w:rPr>
          <w:bCs/>
        </w:rPr>
        <w:t xml:space="preserve"> Since the order book consists of unmatched orders, the orders with intentions to buy are always at lower price levels than the orders with intention to sell.</w:t>
      </w:r>
    </w:p>
    <w:p w14:paraId="2900D8B1" w14:textId="6E68CC47" w:rsidR="00EA1018" w:rsidRDefault="00EA1018" w:rsidP="004F1672">
      <w:pPr>
        <w:pStyle w:val="ListParagraph"/>
        <w:numPr>
          <w:ilvl w:val="0"/>
          <w:numId w:val="269"/>
        </w:numPr>
        <w:spacing w:line="360" w:lineRule="auto"/>
        <w:rPr>
          <w:bCs/>
        </w:rPr>
      </w:pPr>
      <w:r>
        <w:rPr>
          <w:bCs/>
          <w:u w:val="single"/>
        </w:rPr>
        <w:lastRenderedPageBreak/>
        <w:t>Buy/Sell Order Book Sections</w:t>
      </w:r>
      <w:r w:rsidRPr="00EA1018">
        <w:rPr>
          <w:bCs/>
        </w:rPr>
        <w:t>:</w:t>
      </w:r>
      <w:r>
        <w:rPr>
          <w:bCs/>
        </w:rPr>
        <w:t xml:space="preserve"> The buy section is known as the ‘bid’ and the sell section is known as the ‘ask’. The figure below shows aggregate order sizes at each price level for AAPL at a random time of the day.</w:t>
      </w:r>
    </w:p>
    <w:p w14:paraId="4B01685A" w14:textId="77777777" w:rsidR="00AC2889" w:rsidRDefault="00AC2889" w:rsidP="00AC2889">
      <w:pPr>
        <w:spacing w:line="360" w:lineRule="auto"/>
        <w:rPr>
          <w:bCs/>
        </w:rPr>
      </w:pPr>
    </w:p>
    <w:p w14:paraId="390954A0" w14:textId="36005B43" w:rsidR="00AC2889" w:rsidRPr="00AC2889" w:rsidRDefault="00AC2889" w:rsidP="00AC2889">
      <w:pPr>
        <w:spacing w:line="360" w:lineRule="auto"/>
        <w:jc w:val="center"/>
        <w:rPr>
          <w:bCs/>
        </w:rPr>
      </w:pPr>
      <w:r>
        <w:rPr>
          <w:noProof/>
        </w:rPr>
        <w:drawing>
          <wp:inline distT="0" distB="0" distL="0" distR="0" wp14:anchorId="0E16D914" wp14:editId="1D927F0D">
            <wp:extent cx="3724275" cy="2857500"/>
            <wp:effectExtent l="0" t="0" r="9525" b="0"/>
            <wp:docPr id="9942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8105" name=""/>
                    <pic:cNvPicPr/>
                  </pic:nvPicPr>
                  <pic:blipFill>
                    <a:blip r:embed="rId12"/>
                    <a:stretch>
                      <a:fillRect/>
                    </a:stretch>
                  </pic:blipFill>
                  <pic:spPr>
                    <a:xfrm>
                      <a:off x="0" y="0"/>
                      <a:ext cx="3724275" cy="2857500"/>
                    </a:xfrm>
                    <a:prstGeom prst="rect">
                      <a:avLst/>
                    </a:prstGeom>
                  </pic:spPr>
                </pic:pic>
              </a:graphicData>
            </a:graphic>
          </wp:inline>
        </w:drawing>
      </w:r>
    </w:p>
    <w:p w14:paraId="3330C163" w14:textId="0AD24431" w:rsidR="00EA1018" w:rsidRDefault="00EA1018" w:rsidP="004F1672">
      <w:pPr>
        <w:pStyle w:val="ListParagraph"/>
        <w:numPr>
          <w:ilvl w:val="0"/>
          <w:numId w:val="269"/>
        </w:numPr>
        <w:spacing w:line="360" w:lineRule="auto"/>
        <w:rPr>
          <w:bCs/>
        </w:rPr>
      </w:pPr>
      <w:r>
        <w:rPr>
          <w:bCs/>
          <w:u w:val="single"/>
        </w:rPr>
        <w:t>Best Bid and Ask Prices</w:t>
      </w:r>
      <w:r w:rsidRPr="00EA1018">
        <w:rPr>
          <w:bCs/>
        </w:rPr>
        <w:t>:</w:t>
      </w:r>
      <w:r>
        <w:rPr>
          <w:bCs/>
        </w:rPr>
        <w:t xml:space="preserve"> </w:t>
      </w:r>
      <w:r w:rsidR="002B7E70">
        <w:rPr>
          <w:bCs/>
        </w:rPr>
        <w:t xml:space="preserve">The price level at the best bid in known as the ‘bid-price’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r w:rsidR="00AC2889">
        <w:rPr>
          <w:bCs/>
        </w:rPr>
        <w:t xml:space="preserve">, and similarly at the best ask the ‘ask-price’ is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sidR="00AC2889">
        <w:rPr>
          <w:bCs/>
        </w:rPr>
        <w:t>.</w:t>
      </w:r>
    </w:p>
    <w:p w14:paraId="558F6A80" w14:textId="77777777" w:rsidR="00BF287A" w:rsidRDefault="00AC2889" w:rsidP="004F1672">
      <w:pPr>
        <w:pStyle w:val="ListParagraph"/>
        <w:numPr>
          <w:ilvl w:val="0"/>
          <w:numId w:val="269"/>
        </w:numPr>
        <w:spacing w:line="360" w:lineRule="auto"/>
        <w:rPr>
          <w:bCs/>
        </w:rPr>
      </w:pPr>
      <w:r>
        <w:rPr>
          <w:bCs/>
          <w:u w:val="single"/>
        </w:rPr>
        <w:t>Spread</w:t>
      </w:r>
      <w:r w:rsidRPr="00AC2889">
        <w:rPr>
          <w:bCs/>
        </w:rPr>
        <w:t>:</w:t>
      </w:r>
      <w:r>
        <w:rPr>
          <w:bCs/>
        </w:rPr>
        <w:t xml:space="preserve"> The distance between the bid and the ask in price units is called ‘spread’</w:t>
      </w:r>
    </w:p>
    <w:p w14:paraId="5D21EDC2" w14:textId="77777777" w:rsidR="00BF287A" w:rsidRPr="00BF287A" w:rsidRDefault="00BF287A" w:rsidP="00BF287A">
      <w:pPr>
        <w:spacing w:line="360" w:lineRule="auto"/>
        <w:rPr>
          <w:bCs/>
          <w:u w:val="single"/>
        </w:rPr>
      </w:pPr>
    </w:p>
    <w:p w14:paraId="656E2BFF" w14:textId="79AB0935" w:rsidR="00AC2889" w:rsidRPr="00BF287A" w:rsidRDefault="00AC2889" w:rsidP="00BF287A">
      <w:pPr>
        <w:pStyle w:val="ListParagraph"/>
        <w:spacing w:line="360" w:lineRule="auto"/>
        <w:ind w:left="360"/>
        <w:rPr>
          <w:bCs/>
        </w:rPr>
      </w:pPr>
      <m:oMathPara>
        <m:oMath>
          <m:r>
            <w:rPr>
              <w:rFonts w:ascii="Cambria Math" w:hAnsi="Cambria Math"/>
            </w:rPr>
            <m:t>S</m:t>
          </m:r>
          <m:box>
            <m:boxPr>
              <m:opEmu m:val="1"/>
              <m:ctrlPr>
                <w:rPr>
                  <w:rFonts w:ascii="Cambria Math" w:hAnsi="Cambria Math"/>
                  <w:bCs/>
                  <w:i/>
                </w:rPr>
              </m:ctrlPr>
            </m:boxPr>
            <m:e>
              <m:r>
                <w:rPr>
                  <w:rFonts w:ascii="Cambria Math" w:hAnsi="Cambria Math"/>
                </w:rPr>
                <m:t>∶=</m:t>
              </m:r>
            </m:e>
          </m:box>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oMath>
      </m:oMathPara>
    </w:p>
    <w:p w14:paraId="12C508F0" w14:textId="77777777" w:rsidR="00BF287A" w:rsidRPr="00BF287A" w:rsidRDefault="00BF287A" w:rsidP="00BF287A">
      <w:pPr>
        <w:spacing w:line="360" w:lineRule="auto"/>
        <w:rPr>
          <w:bCs/>
        </w:rPr>
      </w:pPr>
    </w:p>
    <w:p w14:paraId="2A270BCA" w14:textId="77777777" w:rsidR="00BF287A" w:rsidRDefault="00AC2889" w:rsidP="004F1672">
      <w:pPr>
        <w:pStyle w:val="ListParagraph"/>
        <w:numPr>
          <w:ilvl w:val="0"/>
          <w:numId w:val="269"/>
        </w:numPr>
        <w:spacing w:line="360" w:lineRule="auto"/>
        <w:rPr>
          <w:bCs/>
        </w:rPr>
      </w:pPr>
      <w:r>
        <w:rPr>
          <w:bCs/>
          <w:u w:val="single"/>
        </w:rPr>
        <w:t>Mid-price</w:t>
      </w:r>
      <w:r>
        <w:rPr>
          <w:bCs/>
        </w:rPr>
        <w:t xml:space="preserve">: The ‘mid-price’ is a theoretical price that signifies the average between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Pr>
          <w:bCs/>
        </w:rPr>
        <w:t xml:space="preserve"> and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p>
    <w:p w14:paraId="0017CE48" w14:textId="77777777" w:rsidR="00BF287A" w:rsidRPr="00BF287A" w:rsidRDefault="00BF287A" w:rsidP="00BF287A">
      <w:pPr>
        <w:spacing w:line="360" w:lineRule="auto"/>
        <w:rPr>
          <w:bCs/>
          <w:u w:val="single"/>
        </w:rPr>
      </w:pPr>
    </w:p>
    <w:p w14:paraId="3173C50C" w14:textId="2C514EB0" w:rsidR="00AC2889" w:rsidRPr="00BF287A" w:rsidRDefault="00AC2889" w:rsidP="00BF287A">
      <w:pPr>
        <w:pStyle w:val="ListParagraph"/>
        <w:spacing w:line="360" w:lineRule="auto"/>
        <w:ind w:left="360"/>
        <w:rPr>
          <w:bCs/>
        </w:rPr>
      </w:pPr>
      <m:oMathPara>
        <m:oMath>
          <m:r>
            <w:rPr>
              <w:rFonts w:ascii="Cambria Math" w:hAnsi="Cambria Math"/>
            </w:rPr>
            <m:t>P=</m:t>
          </m:r>
          <m:f>
            <m:fPr>
              <m:ctrlPr>
                <w:rPr>
                  <w:rFonts w:ascii="Cambria Math" w:hAnsi="Cambria Math"/>
                  <w:bCs/>
                  <w:i/>
                </w:rPr>
              </m:ctrlPr>
            </m:fPr>
            <m:num>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num>
            <m:den>
              <m:r>
                <w:rPr>
                  <w:rFonts w:ascii="Cambria Math" w:hAnsi="Cambria Math"/>
                </w:rPr>
                <m:t>2</m:t>
              </m:r>
            </m:den>
          </m:f>
        </m:oMath>
      </m:oMathPara>
    </w:p>
    <w:p w14:paraId="4E2491EC" w14:textId="77777777" w:rsidR="00BF287A" w:rsidRPr="00BF287A" w:rsidRDefault="00BF287A" w:rsidP="00BF287A">
      <w:pPr>
        <w:spacing w:line="360" w:lineRule="auto"/>
        <w:rPr>
          <w:bCs/>
        </w:rPr>
      </w:pPr>
    </w:p>
    <w:p w14:paraId="57E451F7" w14:textId="45581A61" w:rsidR="00AC2889" w:rsidRDefault="00AC2889" w:rsidP="004F1672">
      <w:pPr>
        <w:pStyle w:val="ListParagraph"/>
        <w:numPr>
          <w:ilvl w:val="0"/>
          <w:numId w:val="269"/>
        </w:numPr>
        <w:spacing w:line="360" w:lineRule="auto"/>
        <w:rPr>
          <w:bCs/>
        </w:rPr>
      </w:pPr>
      <w:r>
        <w:rPr>
          <w:bCs/>
          <w:u w:val="single"/>
        </w:rPr>
        <w:t>Categories of Orders in the Book</w:t>
      </w:r>
      <w:r>
        <w:rPr>
          <w:bCs/>
        </w:rPr>
        <w:t xml:space="preserve">: There are three categories of orders that can be placed in an order book: Limit orders which are a buy – respectively sell – orders which has a price level equal to lower – respectively higher – than the lowest ask – </w:t>
      </w:r>
      <w:r>
        <w:rPr>
          <w:bCs/>
        </w:rPr>
        <w:lastRenderedPageBreak/>
        <w:t>respectively highest bid, market orders which are orders that match the bid/ask in the order book and remove the pre-existing limit orders, and finally cancel orders which are cancels of limit orders without any execution.</w:t>
      </w:r>
    </w:p>
    <w:p w14:paraId="66E27FA5" w14:textId="7D2BFD63" w:rsidR="00AC2889" w:rsidRDefault="00AC2889" w:rsidP="004F1672">
      <w:pPr>
        <w:pStyle w:val="ListParagraph"/>
        <w:numPr>
          <w:ilvl w:val="0"/>
          <w:numId w:val="269"/>
        </w:numPr>
        <w:spacing w:line="360" w:lineRule="auto"/>
        <w:rPr>
          <w:bCs/>
        </w:rPr>
      </w:pPr>
      <w:r>
        <w:rPr>
          <w:bCs/>
          <w:u w:val="single"/>
        </w:rPr>
        <w:t>Hidden Liquidity, Orders, and Trades</w:t>
      </w:r>
      <w:r w:rsidRPr="00AC2889">
        <w:rPr>
          <w:bCs/>
        </w:rPr>
        <w:t>:</w:t>
      </w:r>
      <w:r>
        <w:rPr>
          <w:bCs/>
        </w:rPr>
        <w:t xml:space="preserve"> Note that in many markets, not all of the liquidity, i.e., unexecuted orders, is displayed in the LOB, and we have the possibility of hidden orders, hidden executions, or hidden trades.</w:t>
      </w:r>
    </w:p>
    <w:p w14:paraId="19C54C44" w14:textId="0A398A11" w:rsidR="00AC2889" w:rsidRDefault="00AC2889" w:rsidP="004F1672">
      <w:pPr>
        <w:pStyle w:val="ListParagraph"/>
        <w:numPr>
          <w:ilvl w:val="0"/>
          <w:numId w:val="269"/>
        </w:numPr>
        <w:spacing w:line="360" w:lineRule="auto"/>
        <w:rPr>
          <w:bCs/>
        </w:rPr>
      </w:pPr>
      <w:r>
        <w:rPr>
          <w:bCs/>
          <w:u w:val="single"/>
        </w:rPr>
        <w:t>Non-stationary Nature of the Order Book</w:t>
      </w:r>
      <w:r w:rsidRPr="00AC2889">
        <w:rPr>
          <w:bCs/>
        </w:rPr>
        <w:t>:</w:t>
      </w:r>
      <w:r>
        <w:rPr>
          <w:bCs/>
        </w:rPr>
        <w:t xml:space="preserve"> </w:t>
      </w:r>
      <w:r w:rsidR="00A62EE1">
        <w:rPr>
          <w:bCs/>
        </w:rPr>
        <w:t>The order book is not stationary in time – it evolves with the three order types mentioned previously arriving randomly across the day.</w:t>
      </w:r>
    </w:p>
    <w:p w14:paraId="3CFB628F" w14:textId="470A3E15" w:rsidR="0013169D" w:rsidRDefault="0013169D" w:rsidP="004F1672">
      <w:pPr>
        <w:pStyle w:val="ListParagraph"/>
        <w:numPr>
          <w:ilvl w:val="0"/>
          <w:numId w:val="269"/>
        </w:numPr>
        <w:spacing w:line="360" w:lineRule="auto"/>
        <w:rPr>
          <w:bCs/>
        </w:rPr>
      </w:pPr>
      <w:r>
        <w:rPr>
          <w:bCs/>
          <w:u w:val="single"/>
        </w:rPr>
        <w:t>Price Process of the Security</w:t>
      </w:r>
      <w:r w:rsidRPr="0013169D">
        <w:rPr>
          <w:bCs/>
        </w:rPr>
        <w:t>:</w:t>
      </w:r>
      <w:r>
        <w:rPr>
          <w:bCs/>
        </w:rPr>
        <w:t xml:space="preserve"> These orders evolve the order book which in turn evolves the price process of the security. Hence, the LOB dynamics is the most granular level of the price process formation.</w:t>
      </w:r>
    </w:p>
    <w:p w14:paraId="66F85104" w14:textId="7D939B74" w:rsidR="0013169D" w:rsidRDefault="0013169D" w:rsidP="004F1672">
      <w:pPr>
        <w:pStyle w:val="ListParagraph"/>
        <w:numPr>
          <w:ilvl w:val="0"/>
          <w:numId w:val="269"/>
        </w:numPr>
        <w:spacing w:line="360" w:lineRule="auto"/>
        <w:rPr>
          <w:bCs/>
        </w:rPr>
      </w:pPr>
      <w:r>
        <w:rPr>
          <w:bCs/>
          <w:u w:val="single"/>
        </w:rPr>
        <w:t>Illustration of the LOB Evolution</w:t>
      </w:r>
      <w:r w:rsidRPr="0013169D">
        <w:rPr>
          <w:bCs/>
        </w:rPr>
        <w:t>:</w:t>
      </w:r>
      <w:r>
        <w:rPr>
          <w:bCs/>
        </w:rPr>
        <w:t xml:space="preserve"> The figure below portrays the top </w:t>
      </w:r>
      <m:oMath>
        <m:r>
          <w:rPr>
            <w:rFonts w:ascii="Cambria Math" w:hAnsi="Cambria Math"/>
          </w:rPr>
          <m:t>10</m:t>
        </m:r>
      </m:oMath>
      <w:r>
        <w:rPr>
          <w:bCs/>
        </w:rPr>
        <w:t xml:space="preserve"> levels of the LOB on each side and their time evolution for </w:t>
      </w:r>
      <m:oMath>
        <m:r>
          <w:rPr>
            <w:rFonts w:ascii="Cambria Math" w:hAnsi="Cambria Math"/>
          </w:rPr>
          <m:t>5</m:t>
        </m:r>
      </m:oMath>
      <w:r>
        <w:rPr>
          <w:bCs/>
        </w:rPr>
        <w:t xml:space="preserve"> minutes. The darkest hue corresponds to best bid/ask and the lighter hues reflect the deeper levels. Marks for th trades – both visible and hidden – are also seen.</w:t>
      </w:r>
    </w:p>
    <w:p w14:paraId="46C1371B" w14:textId="77777777" w:rsidR="00BF287A" w:rsidRDefault="00BF287A" w:rsidP="00BF287A">
      <w:pPr>
        <w:spacing w:line="360" w:lineRule="auto"/>
        <w:rPr>
          <w:bCs/>
        </w:rPr>
      </w:pPr>
    </w:p>
    <w:p w14:paraId="0FFE9FD8" w14:textId="178B1F08" w:rsidR="00BF287A" w:rsidRPr="00BF287A" w:rsidRDefault="00BF287A" w:rsidP="00BF287A">
      <w:pPr>
        <w:spacing w:line="360" w:lineRule="auto"/>
        <w:jc w:val="center"/>
        <w:rPr>
          <w:bCs/>
        </w:rPr>
      </w:pPr>
      <w:r>
        <w:rPr>
          <w:noProof/>
        </w:rPr>
        <w:drawing>
          <wp:inline distT="0" distB="0" distL="0" distR="0" wp14:anchorId="4F3222A3" wp14:editId="0A3D1828">
            <wp:extent cx="5486400" cy="2861945"/>
            <wp:effectExtent l="0" t="0" r="0" b="0"/>
            <wp:docPr id="2088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92" name=""/>
                    <pic:cNvPicPr/>
                  </pic:nvPicPr>
                  <pic:blipFill>
                    <a:blip r:embed="rId13"/>
                    <a:stretch>
                      <a:fillRect/>
                    </a:stretch>
                  </pic:blipFill>
                  <pic:spPr>
                    <a:xfrm>
                      <a:off x="0" y="0"/>
                      <a:ext cx="5486400" cy="2861945"/>
                    </a:xfrm>
                    <a:prstGeom prst="rect">
                      <a:avLst/>
                    </a:prstGeom>
                  </pic:spPr>
                </pic:pic>
              </a:graphicData>
            </a:graphic>
          </wp:inline>
        </w:drawing>
      </w:r>
    </w:p>
    <w:p w14:paraId="2F22F8C2" w14:textId="77777777" w:rsidR="0013169D" w:rsidRDefault="0013169D" w:rsidP="0013169D">
      <w:pPr>
        <w:spacing w:line="360" w:lineRule="auto"/>
        <w:rPr>
          <w:bCs/>
        </w:rPr>
      </w:pPr>
    </w:p>
    <w:p w14:paraId="76E68F29" w14:textId="77777777" w:rsidR="0013169D" w:rsidRDefault="0013169D" w:rsidP="0013169D">
      <w:pPr>
        <w:spacing w:line="360" w:lineRule="auto"/>
        <w:rPr>
          <w:bCs/>
        </w:rPr>
      </w:pPr>
    </w:p>
    <w:p w14:paraId="0A8CC646" w14:textId="1CDEA28A" w:rsidR="0013169D" w:rsidRPr="00BF287A" w:rsidRDefault="0013169D" w:rsidP="0013169D">
      <w:pPr>
        <w:spacing w:line="360" w:lineRule="auto"/>
        <w:rPr>
          <w:b/>
          <w:sz w:val="28"/>
          <w:szCs w:val="28"/>
        </w:rPr>
      </w:pPr>
      <w:r w:rsidRPr="00BF287A">
        <w:rPr>
          <w:b/>
          <w:sz w:val="28"/>
          <w:szCs w:val="28"/>
        </w:rPr>
        <w:lastRenderedPageBreak/>
        <w:t>Limit Order Book – Dynamics</w:t>
      </w:r>
    </w:p>
    <w:p w14:paraId="712C62DF" w14:textId="77777777" w:rsidR="0013169D" w:rsidRDefault="0013169D" w:rsidP="0013169D">
      <w:pPr>
        <w:spacing w:line="360" w:lineRule="auto"/>
        <w:rPr>
          <w:bCs/>
        </w:rPr>
      </w:pPr>
    </w:p>
    <w:p w14:paraId="51DA5567" w14:textId="77777777" w:rsidR="00CC76A1" w:rsidRDefault="0013169D" w:rsidP="00BF287A">
      <w:pPr>
        <w:pStyle w:val="ListParagraph"/>
        <w:numPr>
          <w:ilvl w:val="0"/>
          <w:numId w:val="270"/>
        </w:numPr>
        <w:spacing w:line="360" w:lineRule="auto"/>
        <w:rPr>
          <w:bCs/>
        </w:rPr>
      </w:pPr>
      <w:r w:rsidRPr="00BF287A">
        <w:rPr>
          <w:bCs/>
          <w:u w:val="single"/>
        </w:rPr>
        <w:t>Horst and Paulsen (2017) Order Book State</w:t>
      </w:r>
      <w:r w:rsidRPr="00BF287A">
        <w:rPr>
          <w:bCs/>
        </w:rPr>
        <w:t>: Adopting from Horst and Paulsen (2017) in their treatment of the order book’s time evolution, the order book state is defined as</w:t>
      </w:r>
    </w:p>
    <w:p w14:paraId="07F3910E" w14:textId="77777777" w:rsidR="00CC76A1" w:rsidRPr="00CC76A1" w:rsidRDefault="00CC76A1" w:rsidP="00CC76A1">
      <w:pPr>
        <w:spacing w:line="360" w:lineRule="auto"/>
        <w:rPr>
          <w:bCs/>
          <w:u w:val="single"/>
        </w:rPr>
      </w:pPr>
    </w:p>
    <w:p w14:paraId="6402993A" w14:textId="0E7A3C21"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d>
            <m:dPr>
              <m:ctrlPr>
                <w:rPr>
                  <w:rFonts w:ascii="Cambria Math" w:hAnsi="Cambria Math"/>
                  <w:bCs/>
                  <w:i/>
                </w:rPr>
              </m:ctrlPr>
            </m:dPr>
            <m:e>
              <m:r>
                <w:rPr>
                  <w:rFonts w:ascii="Cambria Math" w:hAnsi="Cambria Math"/>
                </w:rPr>
                <m:t>x</m:t>
              </m:r>
            </m:e>
          </m:d>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b, t</m:t>
                  </m:r>
                </m:sub>
              </m:sSub>
              <m:d>
                <m:dPr>
                  <m:ctrlPr>
                    <w:rPr>
                      <w:rFonts w:ascii="Cambria Math" w:hAnsi="Cambria Math"/>
                      <w:bCs/>
                      <w:i/>
                    </w:rPr>
                  </m:ctrlPr>
                </m:dPr>
                <m:e>
                  <m:r>
                    <w:rPr>
                      <w:rFonts w:ascii="Cambria Math" w:hAnsi="Cambria Math"/>
                    </w:rPr>
                    <m:t>x</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 t</m:t>
                  </m:r>
                </m:sub>
              </m:sSub>
              <m:d>
                <m:dPr>
                  <m:ctrlPr>
                    <w:rPr>
                      <w:rFonts w:ascii="Cambria Math" w:hAnsi="Cambria Math"/>
                      <w:bCs/>
                      <w:i/>
                    </w:rPr>
                  </m:ctrlPr>
                </m:dPr>
                <m:e>
                  <m:r>
                    <w:rPr>
                      <w:rFonts w:ascii="Cambria Math" w:hAnsi="Cambria Math"/>
                    </w:rPr>
                    <m:t>x</m:t>
                  </m:r>
                </m:e>
              </m:d>
            </m:e>
          </m:d>
        </m:oMath>
      </m:oMathPara>
    </w:p>
    <w:p w14:paraId="41F5E056" w14:textId="77777777" w:rsidR="00CC76A1" w:rsidRPr="00CC76A1" w:rsidRDefault="00CC76A1" w:rsidP="00CC76A1">
      <w:pPr>
        <w:spacing w:line="360" w:lineRule="auto"/>
        <w:rPr>
          <w:bCs/>
        </w:rPr>
      </w:pPr>
    </w:p>
    <w:p w14:paraId="54F154BA" w14:textId="10AC1092" w:rsidR="0013169D" w:rsidRDefault="0013169D" w:rsidP="00CC76A1">
      <w:pPr>
        <w:pStyle w:val="ListParagraph"/>
        <w:spacing w:line="360" w:lineRule="auto"/>
        <w:ind w:left="360"/>
        <w:rPr>
          <w:bCs/>
        </w:rPr>
      </w:pPr>
      <w:r w:rsidRPr="00BF287A">
        <w:rPr>
          <w:bCs/>
        </w:rPr>
        <w:t xml:space="preserve">where </w:t>
      </w:r>
      <m:oMath>
        <m:sSub>
          <m:sSubPr>
            <m:ctrlPr>
              <w:rPr>
                <w:rFonts w:ascii="Cambria Math" w:hAnsi="Cambria Math"/>
                <w:bCs/>
                <w:i/>
              </w:rPr>
            </m:ctrlPr>
          </m:sSubPr>
          <m:e>
            <m:r>
              <w:rPr>
                <w:rFonts w:ascii="Cambria Math" w:hAnsi="Cambria Math"/>
              </w:rPr>
              <m:t>B</m:t>
            </m:r>
          </m:e>
          <m:sub>
            <m:r>
              <w:rPr>
                <w:rFonts w:ascii="Cambria Math" w:hAnsi="Cambria Math"/>
              </w:rPr>
              <m:t>t</m:t>
            </m:r>
          </m:sub>
        </m:sSub>
      </m:oMath>
      <w:r w:rsidRPr="00BF287A">
        <w:rPr>
          <w:bCs/>
        </w:rPr>
        <w:t xml:space="preserve"> and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Pr="00BF287A">
        <w:rPr>
          <w:bCs/>
        </w:rPr>
        <w:t xml:space="preserve"> are the best/ask prices respectively, and </w:t>
      </w:r>
      <m:oMath>
        <m:sSub>
          <m:sSubPr>
            <m:ctrlPr>
              <w:rPr>
                <w:rFonts w:ascii="Cambria Math" w:hAnsi="Cambria Math"/>
                <w:bCs/>
                <w:i/>
              </w:rPr>
            </m:ctrlPr>
          </m:sSubPr>
          <m:e>
            <m:r>
              <w:rPr>
                <w:rFonts w:ascii="Cambria Math" w:hAnsi="Cambria Math"/>
              </w:rPr>
              <m:t>v</m:t>
            </m:r>
          </m:e>
          <m:sub>
            <m:r>
              <w:rPr>
                <w:rFonts w:ascii="Cambria Math" w:hAnsi="Cambria Math"/>
              </w:rPr>
              <m:t>b/a, t</m:t>
            </m:r>
          </m:sub>
        </m:sSub>
        <m:d>
          <m:dPr>
            <m:ctrlPr>
              <w:rPr>
                <w:rFonts w:ascii="Cambria Math" w:hAnsi="Cambria Math"/>
                <w:bCs/>
                <w:i/>
              </w:rPr>
            </m:ctrlPr>
          </m:dPr>
          <m:e>
            <m:r>
              <w:rPr>
                <w:rFonts w:ascii="Cambria Math" w:hAnsi="Cambria Math"/>
              </w:rPr>
              <m:t>x</m:t>
            </m:r>
          </m:e>
        </m:d>
      </m:oMath>
      <w:r w:rsidRPr="00BF287A">
        <w:rPr>
          <w:bCs/>
        </w:rPr>
        <w:t xml:space="preserve"> is the order book volume at </w:t>
      </w:r>
      <m:oMath>
        <m:r>
          <w:rPr>
            <w:rFonts w:ascii="Cambria Math" w:hAnsi="Cambria Math"/>
          </w:rPr>
          <m:t>x</m:t>
        </m:r>
      </m:oMath>
      <w:r w:rsidRPr="00BF287A">
        <w:rPr>
          <w:bCs/>
        </w:rPr>
        <w:t xml:space="preserve"> - in units of the respective currency – distance away from the mid-price </w:t>
      </w:r>
      <m:oMath>
        <m:sSub>
          <m:sSubPr>
            <m:ctrlPr>
              <w:rPr>
                <w:rFonts w:ascii="Cambria Math" w:hAnsi="Cambria Math"/>
                <w:bCs/>
                <w:i/>
              </w:rPr>
            </m:ctrlPr>
          </m:sSubPr>
          <m:e>
            <m:r>
              <w:rPr>
                <w:rFonts w:ascii="Cambria Math" w:hAnsi="Cambria Math"/>
              </w:rPr>
              <m:t>P</m:t>
            </m:r>
          </m:e>
          <m:sub>
            <m:r>
              <w:rPr>
                <w:rFonts w:ascii="Cambria Math" w:hAnsi="Cambria Math"/>
              </w:rPr>
              <m:t>t</m:t>
            </m:r>
          </m:sub>
        </m:sSub>
      </m:oMath>
      <w:r w:rsidRPr="00BF287A">
        <w:rPr>
          <w:bCs/>
        </w:rPr>
        <w:t xml:space="preserve">. </w:t>
      </w:r>
      <m:oMath>
        <m:r>
          <w:rPr>
            <w:rFonts w:ascii="Cambria Math" w:hAnsi="Cambria Math"/>
          </w:rPr>
          <m:t>t</m:t>
        </m:r>
      </m:oMath>
      <w:r w:rsidRPr="00BF287A">
        <w:rPr>
          <w:bCs/>
        </w:rPr>
        <w:t xml:space="preserve"> here is the discrete time index.</w:t>
      </w:r>
    </w:p>
    <w:p w14:paraId="56F33698" w14:textId="2D719171" w:rsidR="00936285" w:rsidRDefault="00936285" w:rsidP="00BF287A">
      <w:pPr>
        <w:pStyle w:val="ListParagraph"/>
        <w:numPr>
          <w:ilvl w:val="0"/>
          <w:numId w:val="270"/>
        </w:numPr>
        <w:spacing w:line="360" w:lineRule="auto"/>
        <w:rPr>
          <w:bCs/>
        </w:rPr>
      </w:pPr>
      <w:r>
        <w:rPr>
          <w:bCs/>
          <w:u w:val="single"/>
        </w:rPr>
        <w:t>Types of Order Book Events</w:t>
      </w:r>
      <w:r w:rsidRPr="00936285">
        <w:rPr>
          <w:bCs/>
        </w:rPr>
        <w:t>:</w:t>
      </w:r>
      <w:r>
        <w:rPr>
          <w:bCs/>
        </w:rPr>
        <w:t xml:space="preserve"> They define 8 types of events – bid/ask – which can change the state of an order book corresponding to Market Orders – bid/ask (A/E); in-spread Limit Orders – bid/ask (B/F); Cancel Order – bid/ask (C/G); and not-in-spread Limit Orders – bid/ask (D/H).</w:t>
      </w:r>
    </w:p>
    <w:p w14:paraId="12760535" w14:textId="7D5B2BA2" w:rsidR="00936285" w:rsidRDefault="00936285" w:rsidP="00BF287A">
      <w:pPr>
        <w:pStyle w:val="ListParagraph"/>
        <w:numPr>
          <w:ilvl w:val="0"/>
          <w:numId w:val="270"/>
        </w:numPr>
        <w:spacing w:line="360" w:lineRule="auto"/>
        <w:rPr>
          <w:bCs/>
        </w:rPr>
      </w:pPr>
      <w:r>
        <w:rPr>
          <w:bCs/>
          <w:u w:val="single"/>
        </w:rPr>
        <w:t>Level Depletion of Market Orders</w:t>
      </w:r>
      <w:r w:rsidRPr="00936285">
        <w:rPr>
          <w:bCs/>
        </w:rPr>
        <w:t>:</w:t>
      </w:r>
      <w:r>
        <w:rPr>
          <w:bCs/>
        </w:rPr>
        <w:t xml:space="preserve"> Horst and Paulsen (2017) assume that Market Orders which do not deplete a price level are the same as Cancel Orders. This chapter does not make that assumption.</w:t>
      </w:r>
    </w:p>
    <w:p w14:paraId="7169FB75" w14:textId="77777777" w:rsidR="00CC76A1" w:rsidRDefault="00936285" w:rsidP="00BF287A">
      <w:pPr>
        <w:pStyle w:val="ListParagraph"/>
        <w:numPr>
          <w:ilvl w:val="0"/>
          <w:numId w:val="270"/>
        </w:numPr>
        <w:spacing w:line="360" w:lineRule="auto"/>
        <w:rPr>
          <w:bCs/>
        </w:rPr>
      </w:pPr>
      <w:r>
        <w:rPr>
          <w:bCs/>
          <w:u w:val="single"/>
        </w:rPr>
        <w:t>Evolution of the Order Book</w:t>
      </w:r>
      <w:r w:rsidRPr="00936285">
        <w:rPr>
          <w:bCs/>
        </w:rPr>
        <w:t>:</w:t>
      </w:r>
      <w:r>
        <w:rPr>
          <w:bCs/>
        </w:rPr>
        <w:t xml:space="preserve"> The evolution of the order book at the event level can be described by the following:</w:t>
      </w:r>
    </w:p>
    <w:p w14:paraId="0B25B854" w14:textId="77777777" w:rsidR="00CC76A1" w:rsidRPr="00CC76A1" w:rsidRDefault="00CC76A1" w:rsidP="00CC76A1">
      <w:pPr>
        <w:spacing w:line="360" w:lineRule="auto"/>
        <w:rPr>
          <w:bCs/>
          <w:u w:val="single"/>
        </w:rPr>
      </w:pPr>
    </w:p>
    <w:p w14:paraId="307D2883" w14:textId="77777777" w:rsidR="00CC76A1" w:rsidRDefault="00000000"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S</m:t>
                  </m:r>
                </m:e>
                <m:sub>
                  <m:r>
                    <w:rPr>
                      <w:rFonts w:ascii="Cambria Math" w:hAnsi="Cambria Math"/>
                    </w:rPr>
                    <m:t>t</m:t>
                  </m:r>
                </m:sub>
              </m:sSub>
            </m:e>
          </m:d>
        </m:oMath>
      </m:oMathPara>
    </w:p>
    <w:p w14:paraId="180CAF3E" w14:textId="77777777" w:rsidR="00CC76A1" w:rsidRPr="00CC76A1" w:rsidRDefault="00CC76A1" w:rsidP="00CC76A1">
      <w:pPr>
        <w:spacing w:line="360" w:lineRule="auto"/>
        <w:rPr>
          <w:bCs/>
        </w:rPr>
      </w:pPr>
    </w:p>
    <w:p w14:paraId="506BF959" w14:textId="39AB8935" w:rsidR="00936285" w:rsidRDefault="00936285" w:rsidP="00CC76A1">
      <w:pPr>
        <w:pStyle w:val="ListParagraph"/>
        <w:spacing w:line="360" w:lineRule="auto"/>
        <w:ind w:left="360"/>
        <w:rPr>
          <w:bCs/>
        </w:rPr>
      </w:pPr>
      <w:r>
        <w:rPr>
          <w:bCs/>
        </w:rPr>
        <w:t xml:space="preserve">where </w:t>
      </w:r>
      <m:oMath>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r>
              <w:rPr>
                <w:rFonts w:ascii="Cambria Math" w:hAnsi="Cambria Math"/>
              </w:rPr>
              <m:t>∙</m:t>
            </m:r>
          </m:e>
        </m:d>
      </m:oMath>
      <w:r>
        <w:rPr>
          <w:bCs/>
        </w:rPr>
        <w:t xml:space="preserve"> is a random operator which depends which depends on the dynamics that each 8 kinds of events induce on </w:t>
      </w:r>
      <m:oMath>
        <m:sSub>
          <m:sSubPr>
            <m:ctrlPr>
              <w:rPr>
                <w:rFonts w:ascii="Cambria Math" w:hAnsi="Cambria Math"/>
                <w:bCs/>
                <w:i/>
              </w:rPr>
            </m:ctrlPr>
          </m:sSubPr>
          <m:e>
            <m:r>
              <w:rPr>
                <w:rFonts w:ascii="Cambria Math" w:hAnsi="Cambria Math"/>
              </w:rPr>
              <m:t>S</m:t>
            </m:r>
          </m:e>
          <m:sub>
            <m:r>
              <w:rPr>
                <w:rFonts w:ascii="Cambria Math" w:hAnsi="Cambria Math"/>
              </w:rPr>
              <m:t>t</m:t>
            </m:r>
          </m:sub>
        </m:sSub>
      </m:oMath>
      <w:r>
        <w:rPr>
          <w:bCs/>
        </w:rPr>
        <w:t>.</w:t>
      </w:r>
    </w:p>
    <w:p w14:paraId="666759F6" w14:textId="6694BE62" w:rsidR="00B111BB" w:rsidRDefault="00B111BB" w:rsidP="00BF287A">
      <w:pPr>
        <w:pStyle w:val="ListParagraph"/>
        <w:numPr>
          <w:ilvl w:val="0"/>
          <w:numId w:val="270"/>
        </w:numPr>
        <w:spacing w:line="360" w:lineRule="auto"/>
        <w:rPr>
          <w:bCs/>
        </w:rPr>
      </w:pPr>
      <w:r>
        <w:rPr>
          <w:bCs/>
          <w:u w:val="single"/>
        </w:rPr>
        <w:t>List of the Dynamics Induced</w:t>
      </w:r>
      <w:r w:rsidRPr="00B111BB">
        <w:rPr>
          <w:bCs/>
        </w:rPr>
        <w:t>:</w:t>
      </w:r>
      <w:r>
        <w:rPr>
          <w:bCs/>
        </w:rPr>
        <w:t xml:space="preserve"> The dynamics are induced, for example, if a queue-clearing buy/sell market order arrives, the ask/bid price moves up/down by one tick – or multiple ticks if the price levels near the best are empty; if a smaller market order arrives, it will change </w:t>
      </w:r>
      <m:oMath>
        <m:sSub>
          <m:sSubPr>
            <m:ctrlPr>
              <w:rPr>
                <w:rFonts w:ascii="Cambria Math" w:hAnsi="Cambria Math"/>
                <w:bCs/>
                <w:i/>
              </w:rPr>
            </m:ctrlPr>
          </m:sSubPr>
          <m:e>
            <m:r>
              <w:rPr>
                <w:rFonts w:ascii="Cambria Math" w:hAnsi="Cambria Math"/>
              </w:rPr>
              <m:t>v</m:t>
            </m:r>
          </m:e>
          <m:sub>
            <m:r>
              <w:rPr>
                <w:rFonts w:ascii="Cambria Math" w:hAnsi="Cambria Math"/>
              </w:rPr>
              <m:t>b/a, t</m:t>
            </m:r>
          </m:sub>
        </m:sSub>
      </m:oMath>
      <w:r>
        <w:rPr>
          <w:bCs/>
        </w:rPr>
        <w:t xml:space="preserve"> but not the prices; if an in-spread bid/ask limit order arrives, the bid/ask price moves up/down ny one tick – or multiple ticks is the in-spread order is placed farther from bid/ask – and so on for the 8 types of events.</w:t>
      </w:r>
    </w:p>
    <w:p w14:paraId="2A0796C1" w14:textId="725E0827" w:rsidR="00B111BB" w:rsidRDefault="00B111BB" w:rsidP="00BF287A">
      <w:pPr>
        <w:pStyle w:val="ListParagraph"/>
        <w:numPr>
          <w:ilvl w:val="0"/>
          <w:numId w:val="270"/>
        </w:numPr>
        <w:spacing w:line="360" w:lineRule="auto"/>
        <w:rPr>
          <w:bCs/>
        </w:rPr>
      </w:pPr>
      <w:r>
        <w:rPr>
          <w:bCs/>
          <w:u w:val="single"/>
        </w:rPr>
        <w:lastRenderedPageBreak/>
        <w:t>Order Book as a Markovian System</w:t>
      </w:r>
      <w:r w:rsidRPr="00B111BB">
        <w:rPr>
          <w:bCs/>
        </w:rPr>
        <w:t>:</w:t>
      </w:r>
      <w:r>
        <w:rPr>
          <w:bCs/>
        </w:rPr>
        <w:t xml:space="preserve"> The order book state is partially observable and is often modeled as a Markovian system.</w:t>
      </w:r>
    </w:p>
    <w:p w14:paraId="6A86A7DD" w14:textId="20B725F2" w:rsidR="00B111BB" w:rsidRDefault="00B111BB" w:rsidP="00BF287A">
      <w:pPr>
        <w:pStyle w:val="ListParagraph"/>
        <w:numPr>
          <w:ilvl w:val="0"/>
          <w:numId w:val="270"/>
        </w:numPr>
        <w:spacing w:line="360" w:lineRule="auto"/>
        <w:rPr>
          <w:bCs/>
        </w:rPr>
      </w:pPr>
      <w:r>
        <w:rPr>
          <w:bCs/>
          <w:u w:val="single"/>
        </w:rPr>
        <w:t>Statistical Properties of Order Books</w:t>
      </w:r>
      <w:r w:rsidRPr="00B111BB">
        <w:rPr>
          <w:bCs/>
        </w:rPr>
        <w:t>:</w:t>
      </w:r>
      <w:r>
        <w:rPr>
          <w:bCs/>
        </w:rPr>
        <w:t xml:space="preserve"> Several statistical properties of the order books have been studied in the literature, and the following section provides a brief description of some of them relevant to the order book modeling.</w:t>
      </w:r>
    </w:p>
    <w:p w14:paraId="33FBD299" w14:textId="77777777" w:rsidR="00CC76A1" w:rsidRDefault="00CC76A1" w:rsidP="00CC76A1">
      <w:pPr>
        <w:spacing w:line="360" w:lineRule="auto"/>
        <w:rPr>
          <w:bCs/>
        </w:rPr>
      </w:pPr>
    </w:p>
    <w:p w14:paraId="3E1C795E" w14:textId="77777777" w:rsidR="00CC76A1" w:rsidRDefault="00CC76A1" w:rsidP="00CC76A1">
      <w:pPr>
        <w:spacing w:line="360" w:lineRule="auto"/>
        <w:rPr>
          <w:bCs/>
        </w:rPr>
      </w:pPr>
    </w:p>
    <w:p w14:paraId="02AFE066" w14:textId="5D540B0F" w:rsidR="00CC76A1" w:rsidRPr="00CC76A1" w:rsidRDefault="00CC76A1" w:rsidP="00CC76A1">
      <w:pPr>
        <w:spacing w:line="360" w:lineRule="auto"/>
        <w:rPr>
          <w:b/>
          <w:sz w:val="28"/>
          <w:szCs w:val="28"/>
        </w:rPr>
      </w:pPr>
      <w:r w:rsidRPr="00CC76A1">
        <w:rPr>
          <w:b/>
          <w:sz w:val="28"/>
          <w:szCs w:val="28"/>
        </w:rPr>
        <w:t>Stylized Facts</w:t>
      </w:r>
    </w:p>
    <w:p w14:paraId="36B3118E" w14:textId="77777777" w:rsidR="00CC76A1" w:rsidRDefault="00CC76A1" w:rsidP="00CC76A1">
      <w:pPr>
        <w:spacing w:line="360" w:lineRule="auto"/>
        <w:rPr>
          <w:bCs/>
        </w:rPr>
      </w:pPr>
    </w:p>
    <w:p w14:paraId="59DC9C4E" w14:textId="4B92EF58" w:rsidR="00CC76A1" w:rsidRDefault="00CC76A1" w:rsidP="00CC76A1">
      <w:pPr>
        <w:pStyle w:val="ListParagraph"/>
        <w:numPr>
          <w:ilvl w:val="0"/>
          <w:numId w:val="271"/>
        </w:numPr>
        <w:spacing w:line="360" w:lineRule="auto"/>
        <w:rPr>
          <w:bCs/>
        </w:rPr>
      </w:pPr>
      <w:r w:rsidRPr="00CC76A1">
        <w:rPr>
          <w:bCs/>
          <w:u w:val="single"/>
        </w:rPr>
        <w:t>Definition of ‘Stylized Facts’</w:t>
      </w:r>
      <w:r w:rsidRPr="00CC76A1">
        <w:rPr>
          <w:bCs/>
        </w:rPr>
        <w:t>: Stylized facts are the various observed statistical properties of the order book or one of the order book’s features such as mid-price, spread, etc.</w:t>
      </w:r>
    </w:p>
    <w:p w14:paraId="13026D9C" w14:textId="452A2168" w:rsidR="00CC76A1" w:rsidRDefault="00CC76A1" w:rsidP="00CC76A1">
      <w:pPr>
        <w:pStyle w:val="ListParagraph"/>
        <w:numPr>
          <w:ilvl w:val="0"/>
          <w:numId w:val="271"/>
        </w:numPr>
        <w:spacing w:line="360" w:lineRule="auto"/>
        <w:rPr>
          <w:bCs/>
        </w:rPr>
      </w:pPr>
      <w:r>
        <w:rPr>
          <w:bCs/>
          <w:u w:val="single"/>
        </w:rPr>
        <w:t>Use of these Statistical Properties</w:t>
      </w:r>
      <w:r w:rsidRPr="00CC76A1">
        <w:rPr>
          <w:bCs/>
        </w:rPr>
        <w:t>:</w:t>
      </w:r>
      <w:r>
        <w:rPr>
          <w:bCs/>
        </w:rPr>
        <w:t xml:space="preserve"> Since the order book itself is partially observable, studying the properties of the order book dynamics is quite useful as well as the empirical ground truth to test the goodness of fit of the simulator.</w:t>
      </w:r>
    </w:p>
    <w:p w14:paraId="319541C4" w14:textId="16CBB23F" w:rsidR="00CC76A1" w:rsidRDefault="00CC76A1" w:rsidP="00CC76A1">
      <w:pPr>
        <w:pStyle w:val="ListParagraph"/>
        <w:numPr>
          <w:ilvl w:val="0"/>
          <w:numId w:val="271"/>
        </w:numPr>
        <w:spacing w:line="360" w:lineRule="auto"/>
        <w:rPr>
          <w:bCs/>
        </w:rPr>
      </w:pPr>
      <w:r>
        <w:rPr>
          <w:bCs/>
          <w:u w:val="single"/>
        </w:rPr>
        <w:t>Bouchaud, Mezard, and Potters (2002)</w:t>
      </w:r>
      <w:r>
        <w:rPr>
          <w:bCs/>
        </w:rPr>
        <w:t>: In their seminal paper, Bouchaud, Mezard, and Potters (2002) outline two of the most important stylized facts in the literature – order flow statistics and average order book shape.</w:t>
      </w:r>
    </w:p>
    <w:p w14:paraId="4731C293" w14:textId="064A5EC2" w:rsidR="000E2A2E" w:rsidRDefault="000E2A2E" w:rsidP="00CC76A1">
      <w:pPr>
        <w:pStyle w:val="ListParagraph"/>
        <w:numPr>
          <w:ilvl w:val="0"/>
          <w:numId w:val="271"/>
        </w:numPr>
        <w:spacing w:line="360" w:lineRule="auto"/>
        <w:rPr>
          <w:bCs/>
        </w:rPr>
      </w:pPr>
      <w:r>
        <w:rPr>
          <w:bCs/>
          <w:u w:val="single"/>
        </w:rPr>
        <w:t>Cont (2011) Stylized Facts</w:t>
      </w:r>
      <w:r w:rsidRPr="000E2A2E">
        <w:rPr>
          <w:bCs/>
        </w:rPr>
        <w:t>:</w:t>
      </w:r>
      <w:r>
        <w:rPr>
          <w:bCs/>
        </w:rPr>
        <w:t xml:space="preserve"> Cont (2011)’s expansive survey lays down a number of other observations of the market.</w:t>
      </w:r>
    </w:p>
    <w:p w14:paraId="244C3980" w14:textId="70612E04" w:rsidR="000E2A2E" w:rsidRDefault="000E2A2E" w:rsidP="00CC76A1">
      <w:pPr>
        <w:pStyle w:val="ListParagraph"/>
        <w:numPr>
          <w:ilvl w:val="0"/>
          <w:numId w:val="271"/>
        </w:numPr>
        <w:spacing w:line="360" w:lineRule="auto"/>
        <w:rPr>
          <w:bCs/>
        </w:rPr>
      </w:pPr>
      <w:r>
        <w:rPr>
          <w:bCs/>
          <w:u w:val="single"/>
        </w:rPr>
        <w:t>Auto-correlation of Price Changes</w:t>
      </w:r>
      <w:r w:rsidRPr="000E2A2E">
        <w:rPr>
          <w:bCs/>
        </w:rPr>
        <w:t>:</w:t>
      </w:r>
      <w:r>
        <w:rPr>
          <w:bCs/>
        </w:rPr>
        <w:t xml:space="preserve"> Price changes, on a small enough timescale, are auto-correlated negatively at the first lag and then uncorrelated in further lags.</w:t>
      </w:r>
    </w:p>
    <w:p w14:paraId="3E7A8F86" w14:textId="3990E06D" w:rsidR="000E2A2E" w:rsidRDefault="000E2A2E" w:rsidP="00CC76A1">
      <w:pPr>
        <w:pStyle w:val="ListParagraph"/>
        <w:numPr>
          <w:ilvl w:val="0"/>
          <w:numId w:val="271"/>
        </w:numPr>
        <w:spacing w:line="360" w:lineRule="auto"/>
        <w:rPr>
          <w:bCs/>
        </w:rPr>
      </w:pPr>
      <w:r>
        <w:rPr>
          <w:bCs/>
          <w:u w:val="single"/>
        </w:rPr>
        <w:t>Trading Volumes Heterogeneity/Auto-correlation</w:t>
      </w:r>
      <w:r w:rsidRPr="000E2A2E">
        <w:rPr>
          <w:bCs/>
        </w:rPr>
        <w:t>:</w:t>
      </w:r>
      <w:r>
        <w:rPr>
          <w:bCs/>
        </w:rPr>
        <w:t xml:space="preserve"> Trading volumes are heterogenous and strongly auto-correlated.</w:t>
      </w:r>
    </w:p>
    <w:p w14:paraId="3CE4967D" w14:textId="6646ABD3" w:rsidR="003301B9" w:rsidRDefault="003301B9" w:rsidP="00CC76A1">
      <w:pPr>
        <w:pStyle w:val="ListParagraph"/>
        <w:numPr>
          <w:ilvl w:val="0"/>
          <w:numId w:val="271"/>
        </w:numPr>
        <w:spacing w:line="360" w:lineRule="auto"/>
        <w:rPr>
          <w:bCs/>
        </w:rPr>
      </w:pPr>
      <w:r>
        <w:rPr>
          <w:bCs/>
          <w:u w:val="single"/>
        </w:rPr>
        <w:t>Trading Volumes Exhibit Seasonality</w:t>
      </w:r>
      <w:r w:rsidRPr="003301B9">
        <w:rPr>
          <w:bCs/>
        </w:rPr>
        <w:t>:</w:t>
      </w:r>
      <w:r>
        <w:rPr>
          <w:bCs/>
        </w:rPr>
        <w:t xml:space="preserve"> Trading volumes exhibit strong intra-day seasonality.</w:t>
      </w:r>
    </w:p>
    <w:p w14:paraId="230EEBBB" w14:textId="67236BE0" w:rsidR="003301B9" w:rsidRDefault="003301B9" w:rsidP="00CC76A1">
      <w:pPr>
        <w:pStyle w:val="ListParagraph"/>
        <w:numPr>
          <w:ilvl w:val="0"/>
          <w:numId w:val="271"/>
        </w:numPr>
        <w:spacing w:line="360" w:lineRule="auto"/>
        <w:rPr>
          <w:bCs/>
        </w:rPr>
      </w:pPr>
      <w:r>
        <w:rPr>
          <w:bCs/>
          <w:u w:val="single"/>
        </w:rPr>
        <w:t>Order Flow is Clustered in Time</w:t>
      </w:r>
      <w:r w:rsidRPr="003301B9">
        <w:rPr>
          <w:bCs/>
        </w:rPr>
        <w:t>:</w:t>
      </w:r>
      <w:r>
        <w:rPr>
          <w:bCs/>
        </w:rPr>
        <w:t xml:space="preserve"> This implies that the deviations between the orders are auto-correlated and there is a positive cross-correlation among arrivals of different order types.</w:t>
      </w:r>
    </w:p>
    <w:p w14:paraId="5753E99E" w14:textId="37D7AA8A" w:rsidR="003301B9" w:rsidRDefault="003301B9" w:rsidP="00CC76A1">
      <w:pPr>
        <w:pStyle w:val="ListParagraph"/>
        <w:numPr>
          <w:ilvl w:val="0"/>
          <w:numId w:val="271"/>
        </w:numPr>
        <w:spacing w:line="360" w:lineRule="auto"/>
        <w:rPr>
          <w:bCs/>
        </w:rPr>
      </w:pPr>
      <w:r>
        <w:rPr>
          <w:bCs/>
          <w:u w:val="single"/>
        </w:rPr>
        <w:lastRenderedPageBreak/>
        <w:t>LOB Dynamics Stylized Facts</w:t>
      </w:r>
      <w:r w:rsidRPr="003301B9">
        <w:rPr>
          <w:bCs/>
        </w:rPr>
        <w:t>:</w:t>
      </w:r>
      <w:r>
        <w:rPr>
          <w:bCs/>
        </w:rPr>
        <w:t xml:space="preserve"> These observations can be detected by measuring certain statistical properties of the LOB Dynamics which are the so-called stylized facts.</w:t>
      </w:r>
    </w:p>
    <w:p w14:paraId="0B17743A" w14:textId="58ADBF3D" w:rsidR="00507BD6" w:rsidRDefault="00507BD6" w:rsidP="00CC76A1">
      <w:pPr>
        <w:pStyle w:val="ListParagraph"/>
        <w:numPr>
          <w:ilvl w:val="0"/>
          <w:numId w:val="271"/>
        </w:numPr>
        <w:spacing w:line="360" w:lineRule="auto"/>
        <w:rPr>
          <w:bCs/>
        </w:rPr>
      </w:pPr>
      <w:r>
        <w:rPr>
          <w:bCs/>
          <w:u w:val="single"/>
        </w:rPr>
        <w:t>Stylized Facts for Simulators</w:t>
      </w:r>
      <w:r w:rsidRPr="00507BD6">
        <w:rPr>
          <w:bCs/>
        </w:rPr>
        <w:t>:</w:t>
      </w:r>
      <w:r>
        <w:rPr>
          <w:bCs/>
        </w:rPr>
        <w:t xml:space="preserve"> More recently, Vyetrenko, Byrd, Petosa, Mahfouz, Dervovic, Veloso, and Balch (2020) provide a list of recommended stylized facts for order book simulators. Some of them are briefly described below.</w:t>
      </w:r>
    </w:p>
    <w:p w14:paraId="1C09BBBC" w14:textId="20F00C47" w:rsidR="00507BD6" w:rsidRDefault="00507BD6" w:rsidP="00CC76A1">
      <w:pPr>
        <w:pStyle w:val="ListParagraph"/>
        <w:numPr>
          <w:ilvl w:val="0"/>
          <w:numId w:val="271"/>
        </w:numPr>
        <w:spacing w:line="360" w:lineRule="auto"/>
        <w:rPr>
          <w:bCs/>
        </w:rPr>
      </w:pPr>
      <w:r>
        <w:rPr>
          <w:bCs/>
          <w:u w:val="single"/>
        </w:rPr>
        <w:t>Empirical Distributions</w:t>
      </w:r>
      <w:r w:rsidRPr="00507BD6">
        <w:rPr>
          <w:bCs/>
        </w:rPr>
        <w:t>:</w:t>
      </w:r>
      <w:r>
        <w:rPr>
          <w:bCs/>
        </w:rPr>
        <w:t xml:space="preserve"> Densities of prices, returns – particularly of note is the long-tailed distributions of the returns, order volume, arrival rates, joint density of bid and ask queue sizes, time-to-fills.</w:t>
      </w:r>
    </w:p>
    <w:p w14:paraId="75077642" w14:textId="15AA672E" w:rsidR="00507BD6" w:rsidRDefault="00507BD6" w:rsidP="00CC76A1">
      <w:pPr>
        <w:pStyle w:val="ListParagraph"/>
        <w:numPr>
          <w:ilvl w:val="0"/>
          <w:numId w:val="271"/>
        </w:numPr>
        <w:spacing w:line="360" w:lineRule="auto"/>
        <w:rPr>
          <w:bCs/>
        </w:rPr>
      </w:pPr>
      <w:r>
        <w:rPr>
          <w:bCs/>
          <w:u w:val="single"/>
        </w:rPr>
        <w:t>Auto</w:t>
      </w:r>
      <w:r w:rsidRPr="00507BD6">
        <w:rPr>
          <w:bCs/>
          <w:u w:val="single"/>
        </w:rPr>
        <w:t xml:space="preserve">-correlation of </w:t>
      </w:r>
      <w:r w:rsidR="00954116">
        <w:rPr>
          <w:bCs/>
          <w:u w:val="single"/>
        </w:rPr>
        <w:t>R</w:t>
      </w:r>
      <w:r w:rsidRPr="00507BD6">
        <w:rPr>
          <w:bCs/>
          <w:u w:val="single"/>
        </w:rPr>
        <w:t>eturns</w:t>
      </w:r>
      <w:r>
        <w:rPr>
          <w:bCs/>
        </w:rPr>
        <w:t xml:space="preserve">: </w:t>
      </w:r>
      <m:oMath>
        <m:r>
          <w:rPr>
            <w:rFonts w:ascii="Cambria Math" w:hAnsi="Cambria Math"/>
          </w:rPr>
          <m:t>correlation</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oMath>
      <w:r>
        <w:rPr>
          <w:bCs/>
        </w:rPr>
        <w:t xml:space="preserve"> is the general formulation where </w:t>
      </w:r>
      <m:oMath>
        <m:r>
          <w:rPr>
            <w:rFonts w:ascii="Cambria Math" w:hAnsi="Cambria Math"/>
          </w:rPr>
          <m:t>∆t</m:t>
        </m:r>
      </m:oMath>
      <w:r>
        <w:rPr>
          <w:bCs/>
        </w:rPr>
        <w:t xml:space="preserve"> is the time step of the returns calculation – which exhibits behaviors like vanishing auto-correlation of returns at larger timescales; alternatively, the auto-correlation of returns is another interesting aspect where one sees a slower decay.</w:t>
      </w:r>
    </w:p>
    <w:p w14:paraId="3C1E9423" w14:textId="69D23213" w:rsidR="00954116" w:rsidRDefault="00954116" w:rsidP="00954116">
      <w:pPr>
        <w:pStyle w:val="ListParagraph"/>
        <w:numPr>
          <w:ilvl w:val="0"/>
          <w:numId w:val="271"/>
        </w:numPr>
        <w:spacing w:line="360" w:lineRule="auto"/>
        <w:rPr>
          <w:bCs/>
        </w:rPr>
      </w:pPr>
      <w:r>
        <w:rPr>
          <w:bCs/>
          <w:u w:val="single"/>
        </w:rPr>
        <w:t>Auto</w:t>
      </w:r>
      <w:r w:rsidRPr="00507BD6">
        <w:rPr>
          <w:bCs/>
          <w:u w:val="single"/>
        </w:rPr>
        <w:t xml:space="preserve">-correlation of </w:t>
      </w:r>
      <w:r>
        <w:rPr>
          <w:bCs/>
          <w:u w:val="single"/>
        </w:rPr>
        <w:t>Squared R</w:t>
      </w:r>
      <w:r w:rsidRPr="00507BD6">
        <w:rPr>
          <w:bCs/>
          <w:u w:val="single"/>
        </w:rPr>
        <w:t>eturns</w:t>
      </w:r>
      <w:r>
        <w:rPr>
          <w:bCs/>
        </w:rPr>
        <w:t xml:space="preserve">: </w:t>
      </w:r>
      <m:oMath>
        <m:r>
          <w:rPr>
            <w:rFonts w:ascii="Cambria Math" w:hAnsi="Cambria Math"/>
          </w:rPr>
          <m:t>correlation</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e>
          <m:sup>
            <m:r>
              <w:rPr>
                <w:rFonts w:ascii="Cambria Math" w:hAnsi="Cambria Math"/>
              </w:rPr>
              <m:t>2</m:t>
            </m:r>
          </m:sup>
        </m:sSup>
      </m:oMath>
      <w:r>
        <w:rPr>
          <w:bCs/>
        </w:rPr>
        <w:t xml:space="preserve"> is the general taken to measure Volatility Clustering.</w:t>
      </w:r>
    </w:p>
    <w:p w14:paraId="69C2D3CE" w14:textId="0FCF7DBD" w:rsidR="00267A65" w:rsidRDefault="00267A65" w:rsidP="00CC76A1">
      <w:pPr>
        <w:pStyle w:val="ListParagraph"/>
        <w:numPr>
          <w:ilvl w:val="0"/>
          <w:numId w:val="271"/>
        </w:numPr>
        <w:spacing w:line="360" w:lineRule="auto"/>
        <w:rPr>
          <w:bCs/>
        </w:rPr>
      </w:pPr>
      <w:r>
        <w:rPr>
          <w:bCs/>
          <w:u w:val="single"/>
        </w:rPr>
        <w:t>Correlations</w:t>
      </w:r>
      <w:r w:rsidRPr="00267A65">
        <w:rPr>
          <w:bCs/>
        </w:rPr>
        <w:t>:</w:t>
      </w:r>
      <w:r>
        <w:rPr>
          <w:bCs/>
        </w:rPr>
        <w:t xml:space="preserve"> Volatility and volume have positive correlations whereas volatility and returns have a negative correlation in empirical data.</w:t>
      </w:r>
    </w:p>
    <w:p w14:paraId="6A26B95F" w14:textId="71CB9870" w:rsidR="00267A65" w:rsidRDefault="00267A65" w:rsidP="00CC76A1">
      <w:pPr>
        <w:pStyle w:val="ListParagraph"/>
        <w:numPr>
          <w:ilvl w:val="0"/>
          <w:numId w:val="271"/>
        </w:numPr>
        <w:spacing w:line="360" w:lineRule="auto"/>
        <w:rPr>
          <w:bCs/>
        </w:rPr>
      </w:pPr>
      <w:r>
        <w:rPr>
          <w:bCs/>
          <w:u w:val="single"/>
        </w:rPr>
        <w:t>Intraday Seasonality</w:t>
      </w:r>
      <w:r w:rsidRPr="00267A65">
        <w:rPr>
          <w:bCs/>
        </w:rPr>
        <w:t>:</w:t>
      </w:r>
      <w:r>
        <w:rPr>
          <w:bCs/>
        </w:rPr>
        <w:t xml:space="preserve"> Volumes have a signature intraday U-shaped seasonality with increased trading at Open and Close compared to mid-day.</w:t>
      </w:r>
    </w:p>
    <w:p w14:paraId="702AA380" w14:textId="21252DC3" w:rsidR="00267A65" w:rsidRDefault="00267A65" w:rsidP="00CC76A1">
      <w:pPr>
        <w:pStyle w:val="ListParagraph"/>
        <w:numPr>
          <w:ilvl w:val="0"/>
          <w:numId w:val="271"/>
        </w:numPr>
        <w:spacing w:line="360" w:lineRule="auto"/>
        <w:rPr>
          <w:bCs/>
        </w:rPr>
      </w:pPr>
      <w:r>
        <w:rPr>
          <w:bCs/>
          <w:u w:val="single"/>
        </w:rPr>
        <w:t>Signature Plots</w:t>
      </w:r>
      <w:r w:rsidRPr="00267A65">
        <w:rPr>
          <w:bCs/>
        </w:rPr>
        <w:t>:</w:t>
      </w:r>
      <w:r>
        <w:rPr>
          <w:bCs/>
        </w:rPr>
        <w:t xml:space="preserve"> This is defined as the relation between volatility and sampling frequency – generally the empirical observation is that the signature plot decays quite slowly.</w:t>
      </w:r>
    </w:p>
    <w:p w14:paraId="3DD0C298" w14:textId="3EF0475C" w:rsidR="00472647" w:rsidRDefault="00472647" w:rsidP="00CC76A1">
      <w:pPr>
        <w:pStyle w:val="ListParagraph"/>
        <w:numPr>
          <w:ilvl w:val="0"/>
          <w:numId w:val="271"/>
        </w:numPr>
        <w:spacing w:line="360" w:lineRule="auto"/>
        <w:rPr>
          <w:bCs/>
        </w:rPr>
      </w:pPr>
      <w:r>
        <w:rPr>
          <w:bCs/>
          <w:u w:val="single"/>
        </w:rPr>
        <w:t>Average Shape of the Book</w:t>
      </w:r>
      <w:r w:rsidRPr="00472647">
        <w:rPr>
          <w:bCs/>
        </w:rPr>
        <w:t>:</w:t>
      </w:r>
      <w:r>
        <w:rPr>
          <w:bCs/>
        </w:rPr>
        <w:t xml:space="preserve"> The mean of volumes at each price level with respect to the mid-price is the quantity of interest here.</w:t>
      </w:r>
    </w:p>
    <w:p w14:paraId="2D9BEDF3" w14:textId="5AA5BEFB" w:rsidR="00472647" w:rsidRDefault="00472647" w:rsidP="00CC76A1">
      <w:pPr>
        <w:pStyle w:val="ListParagraph"/>
        <w:numPr>
          <w:ilvl w:val="0"/>
          <w:numId w:val="271"/>
        </w:numPr>
        <w:spacing w:line="360" w:lineRule="auto"/>
        <w:rPr>
          <w:bCs/>
        </w:rPr>
      </w:pPr>
      <w:r>
        <w:rPr>
          <w:bCs/>
          <w:u w:val="single"/>
        </w:rPr>
        <w:t>‘M’ vs. ‘V’ Shaped Books</w:t>
      </w:r>
      <w:r w:rsidRPr="00472647">
        <w:rPr>
          <w:bCs/>
        </w:rPr>
        <w:t>:</w:t>
      </w:r>
      <w:r>
        <w:rPr>
          <w:bCs/>
        </w:rPr>
        <w:t xml:space="preserve"> Generally, the so-called ‘M’ shaped average shape is observed for high-spread stocks while an inverted ‘V’ shape is observed for low-spread stocks.</w:t>
      </w:r>
    </w:p>
    <w:p w14:paraId="4569A15E" w14:textId="444EBA6B" w:rsidR="00472647" w:rsidRDefault="00472647" w:rsidP="00CC76A1">
      <w:pPr>
        <w:pStyle w:val="ListParagraph"/>
        <w:numPr>
          <w:ilvl w:val="0"/>
          <w:numId w:val="271"/>
        </w:numPr>
        <w:spacing w:line="360" w:lineRule="auto"/>
        <w:rPr>
          <w:bCs/>
        </w:rPr>
      </w:pPr>
      <w:r>
        <w:rPr>
          <w:bCs/>
          <w:u w:val="single"/>
        </w:rPr>
        <w:t>Price Paths</w:t>
      </w:r>
      <w:r w:rsidRPr="00472647">
        <w:rPr>
          <w:bCs/>
        </w:rPr>
        <w:t>:</w:t>
      </w:r>
      <w:r>
        <w:rPr>
          <w:bCs/>
        </w:rPr>
        <w:t xml:space="preserve"> The mid-price/ask-price/bid-price from the simulated order book is plotted against time in this stylized fact for a number of independent trials and comparisons are made to the empirical price paths observed.</w:t>
      </w:r>
    </w:p>
    <w:p w14:paraId="0E47A37C" w14:textId="5FD73952" w:rsidR="00815CA3" w:rsidRDefault="00815CA3" w:rsidP="00CC76A1">
      <w:pPr>
        <w:pStyle w:val="ListParagraph"/>
        <w:numPr>
          <w:ilvl w:val="0"/>
          <w:numId w:val="271"/>
        </w:numPr>
        <w:spacing w:line="360" w:lineRule="auto"/>
        <w:rPr>
          <w:bCs/>
        </w:rPr>
      </w:pPr>
      <w:r>
        <w:rPr>
          <w:bCs/>
          <w:u w:val="single"/>
        </w:rPr>
        <w:lastRenderedPageBreak/>
        <w:t>Detailed Focus on the Stylized Facts</w:t>
      </w:r>
      <w:r w:rsidRPr="00815CA3">
        <w:rPr>
          <w:bCs/>
        </w:rPr>
        <w:t>:</w:t>
      </w:r>
      <w:r>
        <w:rPr>
          <w:bCs/>
        </w:rPr>
        <w:t xml:space="preserve"> Further details are provided in a later section.</w:t>
      </w:r>
    </w:p>
    <w:p w14:paraId="5B6C7FF1" w14:textId="77777777" w:rsidR="00815CA3" w:rsidRDefault="00815CA3" w:rsidP="00815CA3">
      <w:pPr>
        <w:spacing w:line="360" w:lineRule="auto"/>
        <w:rPr>
          <w:bCs/>
        </w:rPr>
      </w:pPr>
    </w:p>
    <w:p w14:paraId="1B014A3B" w14:textId="77777777" w:rsidR="00815CA3" w:rsidRDefault="00815CA3" w:rsidP="00815CA3">
      <w:pPr>
        <w:spacing w:line="360" w:lineRule="auto"/>
        <w:rPr>
          <w:bCs/>
        </w:rPr>
      </w:pPr>
    </w:p>
    <w:p w14:paraId="04D2F969" w14:textId="504094EA" w:rsidR="00815CA3" w:rsidRPr="004E4528" w:rsidRDefault="00815CA3" w:rsidP="00815CA3">
      <w:pPr>
        <w:spacing w:line="360" w:lineRule="auto"/>
        <w:rPr>
          <w:b/>
          <w:sz w:val="28"/>
          <w:szCs w:val="28"/>
        </w:rPr>
      </w:pPr>
      <w:r w:rsidRPr="004E4528">
        <w:rPr>
          <w:b/>
          <w:sz w:val="28"/>
          <w:szCs w:val="28"/>
        </w:rPr>
        <w:t>Point Processes Models</w:t>
      </w:r>
    </w:p>
    <w:p w14:paraId="7757CE49" w14:textId="77777777" w:rsidR="004E4528" w:rsidRDefault="004E4528" w:rsidP="00815CA3">
      <w:pPr>
        <w:spacing w:line="360" w:lineRule="auto"/>
        <w:rPr>
          <w:bCs/>
        </w:rPr>
      </w:pPr>
    </w:p>
    <w:p w14:paraId="39EEB40A" w14:textId="2AF70FBD" w:rsidR="004E4528" w:rsidRDefault="004E4528" w:rsidP="004E4528">
      <w:pPr>
        <w:pStyle w:val="ListParagraph"/>
        <w:numPr>
          <w:ilvl w:val="0"/>
          <w:numId w:val="272"/>
        </w:numPr>
        <w:spacing w:line="360" w:lineRule="auto"/>
        <w:rPr>
          <w:bCs/>
        </w:rPr>
      </w:pPr>
      <w:r w:rsidRPr="004E4528">
        <w:rPr>
          <w:bCs/>
          <w:u w:val="single"/>
        </w:rPr>
        <w:t>Aggregate of Temporally Distributed Orders</w:t>
      </w:r>
      <w:r w:rsidRPr="004E4528">
        <w:rPr>
          <w:bCs/>
        </w:rPr>
        <w:t>: The order book can be thought of, mathematically, as an aggregate of several individual orders arriving at different points of times.</w:t>
      </w:r>
    </w:p>
    <w:p w14:paraId="51DB5F1E" w14:textId="5E3BB1AD" w:rsidR="004E4528" w:rsidRDefault="004E4528" w:rsidP="004E4528">
      <w:pPr>
        <w:pStyle w:val="ListParagraph"/>
        <w:numPr>
          <w:ilvl w:val="0"/>
          <w:numId w:val="272"/>
        </w:numPr>
        <w:spacing w:line="360" w:lineRule="auto"/>
        <w:rPr>
          <w:bCs/>
        </w:rPr>
      </w:pPr>
      <w:r>
        <w:rPr>
          <w:bCs/>
          <w:u w:val="single"/>
        </w:rPr>
        <w:t>Order Book as a Queue</w:t>
      </w:r>
      <w:r w:rsidRPr="004E4528">
        <w:rPr>
          <w:bCs/>
        </w:rPr>
        <w:t>:</w:t>
      </w:r>
      <w:r>
        <w:rPr>
          <w:bCs/>
        </w:rPr>
        <w:t xml:space="preserve"> It is hence quite natural to think of the order book as a queueing system and so there has been a plethora of models using Point processes to model the individual orders’ arrivals.</w:t>
      </w:r>
    </w:p>
    <w:p w14:paraId="305A9FAA" w14:textId="5A47F2E9" w:rsidR="00ED180E" w:rsidRDefault="00ED180E" w:rsidP="004E4528">
      <w:pPr>
        <w:pStyle w:val="ListParagraph"/>
        <w:numPr>
          <w:ilvl w:val="0"/>
          <w:numId w:val="272"/>
        </w:numPr>
        <w:spacing w:line="360" w:lineRule="auto"/>
        <w:rPr>
          <w:bCs/>
        </w:rPr>
      </w:pPr>
      <w:r>
        <w:rPr>
          <w:bCs/>
          <w:u w:val="single"/>
        </w:rPr>
        <w:t>Counting Associated with Point Process</w:t>
      </w:r>
      <w:r w:rsidRPr="00ED180E">
        <w:rPr>
          <w:bCs/>
        </w:rPr>
        <w:t>:</w:t>
      </w:r>
      <w:r>
        <w:rPr>
          <w:bCs/>
        </w:rPr>
        <w:t xml:space="preserve"> A point process has an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t, t+∆t</m:t>
            </m:r>
          </m:sub>
        </m:sSub>
      </m:oMath>
      <w:r>
        <w:rPr>
          <w:bCs/>
        </w:rPr>
        <w:t xml:space="preserve"> which is the number of events occurring in </w:t>
      </w:r>
      <m:oMath>
        <m:d>
          <m:dPr>
            <m:endChr m:val=""/>
            <m:ctrlPr>
              <w:rPr>
                <w:rFonts w:ascii="Cambria Math" w:hAnsi="Cambria Math"/>
                <w:bCs/>
                <w:i/>
              </w:rPr>
            </m:ctrlPr>
          </m:dPr>
          <m:e>
            <m:r>
              <w:rPr>
                <w:rFonts w:ascii="Cambria Math" w:hAnsi="Cambria Math"/>
              </w:rPr>
              <m:t>t</m:t>
            </m:r>
          </m:e>
        </m:d>
        <m:r>
          <w:rPr>
            <w:rFonts w:ascii="Cambria Math" w:hAnsi="Cambria Math"/>
          </w:rPr>
          <m:t xml:space="preserve">, </m:t>
        </m:r>
        <m:d>
          <m:dPr>
            <m:begChr m:val=""/>
            <m:endChr m:val="]"/>
            <m:ctrlPr>
              <w:rPr>
                <w:rFonts w:ascii="Cambria Math" w:hAnsi="Cambria Math"/>
                <w:bCs/>
                <w:i/>
              </w:rPr>
            </m:ctrlPr>
          </m:dPr>
          <m:e>
            <m:r>
              <w:rPr>
                <w:rFonts w:ascii="Cambria Math" w:hAnsi="Cambria Math"/>
              </w:rPr>
              <m:t>t+∆t</m:t>
            </m:r>
          </m:e>
        </m:d>
      </m:oMath>
      <w:r>
        <w:rPr>
          <w:bCs/>
        </w:rPr>
        <w:t>.</w:t>
      </w:r>
    </w:p>
    <w:p w14:paraId="3BB3E33A" w14:textId="77777777" w:rsidR="00501B41" w:rsidRDefault="00ED180E" w:rsidP="004E4528">
      <w:pPr>
        <w:pStyle w:val="ListParagraph"/>
        <w:numPr>
          <w:ilvl w:val="0"/>
          <w:numId w:val="272"/>
        </w:numPr>
        <w:spacing w:line="360" w:lineRule="auto"/>
        <w:rPr>
          <w:bCs/>
        </w:rPr>
      </w:pPr>
      <w:r>
        <w:rPr>
          <w:bCs/>
          <w:u w:val="single"/>
        </w:rPr>
        <w:t>The Point Process Intensity Function</w:t>
      </w:r>
      <w:r w:rsidRPr="00ED180E">
        <w:rPr>
          <w:bCs/>
        </w:rPr>
        <w:t>:</w:t>
      </w:r>
      <w:r>
        <w:rPr>
          <w:bCs/>
        </w:rPr>
        <w:t xml:space="preserve"> With the usual conditions defined and satisfied on a complete probability space </w:t>
      </w:r>
      <m:oMath>
        <m:d>
          <m:dPr>
            <m:ctrlPr>
              <w:rPr>
                <w:rFonts w:ascii="Cambria Math" w:hAnsi="Cambria Math"/>
                <w:bCs/>
                <w:i/>
              </w:rPr>
            </m:ctrlPr>
          </m:dPr>
          <m:e>
            <m:r>
              <m:rPr>
                <m:sty m:val="p"/>
              </m:rPr>
              <w:rPr>
                <w:rFonts w:ascii="Cambria Math" w:hAnsi="Cambria Math"/>
              </w:rPr>
              <m:t>Ω</m:t>
            </m:r>
            <m:r>
              <m:rPr>
                <m:scr m:val="script"/>
              </m:rPr>
              <w:rPr>
                <w:rFonts w:ascii="Cambria Math" w:hAnsi="Cambria Math"/>
              </w:rPr>
              <m:t>, F, P</m:t>
            </m:r>
          </m:e>
        </m:d>
      </m:oMath>
      <w:r w:rsidR="00501B41">
        <w:rPr>
          <w:bCs/>
        </w:rPr>
        <w:t xml:space="preserve">, the intensity function </w:t>
      </w:r>
      <m:oMath>
        <m:sSub>
          <m:sSubPr>
            <m:ctrlPr>
              <w:rPr>
                <w:rFonts w:ascii="Cambria Math" w:hAnsi="Cambria Math"/>
                <w:bCs/>
                <w:i/>
              </w:rPr>
            </m:ctrlPr>
          </m:sSubPr>
          <m:e>
            <m:r>
              <w:rPr>
                <w:rFonts w:ascii="Cambria Math" w:hAnsi="Cambria Math"/>
              </w:rPr>
              <m:t>λ</m:t>
            </m:r>
          </m:e>
          <m:sub>
            <m:r>
              <w:rPr>
                <w:rFonts w:ascii="Cambria Math" w:hAnsi="Cambria Math"/>
              </w:rPr>
              <m:t>t</m:t>
            </m:r>
          </m:sub>
        </m:sSub>
      </m:oMath>
      <w:r w:rsidR="00501B41">
        <w:rPr>
          <w:bCs/>
        </w:rPr>
        <w:t xml:space="preserve"> is defined as</w:t>
      </w:r>
    </w:p>
    <w:p w14:paraId="30A95570" w14:textId="77777777" w:rsidR="00501B41" w:rsidRPr="00501B41" w:rsidRDefault="00501B41" w:rsidP="00501B41">
      <w:pPr>
        <w:spacing w:line="360" w:lineRule="auto"/>
        <w:rPr>
          <w:bCs/>
          <w:u w:val="single"/>
        </w:rPr>
      </w:pPr>
    </w:p>
    <w:p w14:paraId="1C468DB7" w14:textId="6B3F7A88" w:rsidR="00ED180E" w:rsidRDefault="00000000" w:rsidP="00501B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t</m:t>
              </m:r>
            </m:sub>
          </m:sSub>
          <m:box>
            <m:boxPr>
              <m:opEmu m:val="1"/>
              <m:ctrlPr>
                <w:rPr>
                  <w:rFonts w:ascii="Cambria Math" w:hAnsi="Cambria Math"/>
                  <w:bCs/>
                  <w:i/>
                </w:rPr>
              </m:ctrlPr>
            </m:boxPr>
            <m:e>
              <m:r>
                <w:rPr>
                  <w:rFonts w:ascii="Cambria Math" w:hAnsi="Cambria Math"/>
                </w:rPr>
                <m:t>∶=</m:t>
              </m:r>
            </m:e>
          </m:box>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f>
            <m:fPr>
              <m:ctrlPr>
                <w:rPr>
                  <w:rFonts w:ascii="Cambria Math" w:hAnsi="Cambria Math"/>
                  <w:bCs/>
                  <w:i/>
                </w:rPr>
              </m:ctrlPr>
            </m:fPr>
            <m:num>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t, t+∆t</m:t>
                      </m:r>
                    </m:sub>
                  </m:sSub>
                  <m:r>
                    <w:rPr>
                      <w:rFonts w:ascii="Cambria Math" w:hAnsi="Cambria Math"/>
                    </w:rPr>
                    <m:t>&gt;0|</m:t>
                  </m:r>
                  <m:sSub>
                    <m:sSubPr>
                      <m:ctrlPr>
                        <w:rPr>
                          <w:rFonts w:ascii="Cambria Math" w:hAnsi="Cambria Math"/>
                          <w:bCs/>
                          <w:i/>
                        </w:rPr>
                      </m:ctrlPr>
                    </m:sSubPr>
                    <m:e>
                      <m:r>
                        <m:rPr>
                          <m:scr m:val="script"/>
                        </m:rPr>
                        <w:rPr>
                          <w:rFonts w:ascii="Cambria Math" w:hAnsi="Cambria Math"/>
                        </w:rPr>
                        <m:t>F</m:t>
                      </m:r>
                    </m:e>
                    <m:sub>
                      <m:r>
                        <w:rPr>
                          <w:rFonts w:ascii="Cambria Math" w:hAnsi="Cambria Math"/>
                        </w:rPr>
                        <m:t>t</m:t>
                      </m:r>
                    </m:sub>
                  </m:sSub>
                </m:e>
              </m:d>
            </m:num>
            <m:den>
              <m:r>
                <w:rPr>
                  <w:rFonts w:ascii="Cambria Math" w:hAnsi="Cambria Math"/>
                </w:rPr>
                <m:t>∆t</m:t>
              </m:r>
            </m:den>
          </m:f>
        </m:oMath>
      </m:oMathPara>
    </w:p>
    <w:p w14:paraId="711C0117" w14:textId="77777777" w:rsidR="00501B41" w:rsidRDefault="00501B41" w:rsidP="00501B41">
      <w:pPr>
        <w:spacing w:line="360" w:lineRule="auto"/>
        <w:rPr>
          <w:bCs/>
        </w:rPr>
      </w:pPr>
    </w:p>
    <w:p w14:paraId="770F186C" w14:textId="77777777" w:rsidR="00501B41" w:rsidRDefault="00501B41" w:rsidP="00501B41">
      <w:pPr>
        <w:spacing w:line="360" w:lineRule="auto"/>
        <w:rPr>
          <w:bCs/>
        </w:rPr>
      </w:pPr>
    </w:p>
    <w:p w14:paraId="5151E4B6" w14:textId="6F465B05" w:rsidR="00501B41" w:rsidRPr="00501B41" w:rsidRDefault="00501B41" w:rsidP="00501B41">
      <w:pPr>
        <w:spacing w:line="360" w:lineRule="auto"/>
        <w:rPr>
          <w:b/>
          <w:sz w:val="28"/>
          <w:szCs w:val="28"/>
        </w:rPr>
      </w:pPr>
      <w:r w:rsidRPr="00501B41">
        <w:rPr>
          <w:b/>
          <w:sz w:val="28"/>
          <w:szCs w:val="28"/>
        </w:rPr>
        <w:t>Point Processes Models – Point Process and Variants</w:t>
      </w:r>
    </w:p>
    <w:p w14:paraId="2B18E5AC" w14:textId="77777777" w:rsidR="00501B41" w:rsidRDefault="00501B41" w:rsidP="00501B41">
      <w:pPr>
        <w:spacing w:line="360" w:lineRule="auto"/>
        <w:rPr>
          <w:bCs/>
        </w:rPr>
      </w:pPr>
    </w:p>
    <w:p w14:paraId="449B448D" w14:textId="47E014A3" w:rsidR="00501B41" w:rsidRDefault="00501B41" w:rsidP="00501B41">
      <w:pPr>
        <w:pStyle w:val="ListParagraph"/>
        <w:numPr>
          <w:ilvl w:val="0"/>
          <w:numId w:val="273"/>
        </w:numPr>
        <w:spacing w:line="360" w:lineRule="auto"/>
        <w:rPr>
          <w:bCs/>
        </w:rPr>
      </w:pPr>
      <w:r w:rsidRPr="00501B41">
        <w:rPr>
          <w:bCs/>
          <w:u w:val="single"/>
        </w:rPr>
        <w:t>Independence of Order Arrival Events</w:t>
      </w:r>
      <w:r w:rsidRPr="00501B41">
        <w:rPr>
          <w:bCs/>
        </w:rPr>
        <w:t>: Poisson Process modeling assumes that order arrivals are independent of each other.</w:t>
      </w:r>
    </w:p>
    <w:p w14:paraId="47F5E575" w14:textId="0B16422B" w:rsidR="003842F5" w:rsidRDefault="003842F5" w:rsidP="00501B41">
      <w:pPr>
        <w:pStyle w:val="ListParagraph"/>
        <w:numPr>
          <w:ilvl w:val="0"/>
          <w:numId w:val="273"/>
        </w:numPr>
        <w:spacing w:line="360" w:lineRule="auto"/>
        <w:rPr>
          <w:bCs/>
        </w:rPr>
      </w:pPr>
      <w:r>
        <w:rPr>
          <w:bCs/>
          <w:u w:val="single"/>
        </w:rPr>
        <w:t>Point Processes as a Choice</w:t>
      </w:r>
      <w:r w:rsidRPr="003842F5">
        <w:rPr>
          <w:bCs/>
        </w:rPr>
        <w:t>:</w:t>
      </w:r>
      <w:r>
        <w:rPr>
          <w:bCs/>
        </w:rPr>
        <w:t xml:space="preserve"> There are several applications of the Poisson process in the queueing systems’ literature so it is a very natural choice to model the LOB as a collection of Poisson processes as well.</w:t>
      </w:r>
    </w:p>
    <w:p w14:paraId="2A6ECB7B" w14:textId="7EAE0F75" w:rsidR="003842F5" w:rsidRDefault="003842F5" w:rsidP="00501B41">
      <w:pPr>
        <w:pStyle w:val="ListParagraph"/>
        <w:numPr>
          <w:ilvl w:val="0"/>
          <w:numId w:val="273"/>
        </w:numPr>
        <w:spacing w:line="360" w:lineRule="auto"/>
        <w:rPr>
          <w:bCs/>
        </w:rPr>
      </w:pPr>
      <w:r>
        <w:rPr>
          <w:bCs/>
          <w:u w:val="single"/>
        </w:rPr>
        <w:t>‘Zero-Intelligence’ Nature of Poisson</w:t>
      </w:r>
      <w:r w:rsidRPr="003842F5">
        <w:rPr>
          <w:bCs/>
        </w:rPr>
        <w:t>:</w:t>
      </w:r>
      <w:r>
        <w:rPr>
          <w:bCs/>
        </w:rPr>
        <w:t xml:space="preserve"> Usually, the Poisson process is classified as a ‘zero-intelligence’ model, i.e., a model that uses no prior information about the financial market or expert heuristics.</w:t>
      </w:r>
    </w:p>
    <w:p w14:paraId="25C784F4" w14:textId="0A6D09E0" w:rsidR="003842F5" w:rsidRDefault="003842F5" w:rsidP="00501B41">
      <w:pPr>
        <w:pStyle w:val="ListParagraph"/>
        <w:numPr>
          <w:ilvl w:val="0"/>
          <w:numId w:val="273"/>
        </w:numPr>
        <w:spacing w:line="360" w:lineRule="auto"/>
        <w:rPr>
          <w:bCs/>
        </w:rPr>
      </w:pPr>
      <w:r>
        <w:rPr>
          <w:bCs/>
          <w:u w:val="single"/>
        </w:rPr>
        <w:lastRenderedPageBreak/>
        <w:t>Improving on the ‘Zero-Intelligence’</w:t>
      </w:r>
      <w:r w:rsidRPr="003842F5">
        <w:rPr>
          <w:bCs/>
        </w:rPr>
        <w:t>:</w:t>
      </w:r>
      <w:r>
        <w:rPr>
          <w:bCs/>
        </w:rPr>
        <w:t xml:space="preserve"> However, as will be seen later, several ways of adding in the priors have been formulated in the literature to make the Poisson process models richer and more representative of the empirical observations.</w:t>
      </w:r>
    </w:p>
    <w:p w14:paraId="1C778DCF" w14:textId="77777777" w:rsidR="000B7E12" w:rsidRDefault="000B7E12" w:rsidP="000B7E12">
      <w:pPr>
        <w:spacing w:line="360" w:lineRule="auto"/>
        <w:rPr>
          <w:bCs/>
        </w:rPr>
      </w:pPr>
    </w:p>
    <w:p w14:paraId="2A65F5B9" w14:textId="77777777" w:rsidR="000B7E12" w:rsidRDefault="000B7E12" w:rsidP="000B7E12">
      <w:pPr>
        <w:spacing w:line="360" w:lineRule="auto"/>
        <w:rPr>
          <w:bCs/>
        </w:rPr>
      </w:pPr>
    </w:p>
    <w:p w14:paraId="58D74A2D" w14:textId="1F538F49" w:rsidR="000B7E12" w:rsidRPr="000B7E12" w:rsidRDefault="000B7E12" w:rsidP="000B7E12">
      <w:pPr>
        <w:spacing w:line="360" w:lineRule="auto"/>
        <w:rPr>
          <w:b/>
          <w:sz w:val="28"/>
          <w:szCs w:val="28"/>
        </w:rPr>
      </w:pPr>
      <w:r w:rsidRPr="000B7E12">
        <w:rPr>
          <w:b/>
          <w:sz w:val="28"/>
          <w:szCs w:val="28"/>
        </w:rPr>
        <w:t>Point Process Models – Zero-intelligence Point Process and Variants</w:t>
      </w:r>
    </w:p>
    <w:p w14:paraId="6FEFDD62" w14:textId="77777777" w:rsidR="000B7E12" w:rsidRDefault="000B7E12" w:rsidP="000B7E12">
      <w:pPr>
        <w:spacing w:line="360" w:lineRule="auto"/>
        <w:rPr>
          <w:bCs/>
        </w:rPr>
      </w:pPr>
    </w:p>
    <w:p w14:paraId="6A4204B8" w14:textId="2D5A5FB9" w:rsidR="000B7E12" w:rsidRDefault="000B7E12" w:rsidP="000B7E12">
      <w:pPr>
        <w:pStyle w:val="ListParagraph"/>
        <w:numPr>
          <w:ilvl w:val="0"/>
          <w:numId w:val="274"/>
        </w:numPr>
        <w:spacing w:line="360" w:lineRule="auto"/>
        <w:rPr>
          <w:bCs/>
        </w:rPr>
      </w:pPr>
      <w:r w:rsidRPr="000B7E12">
        <w:rPr>
          <w:bCs/>
          <w:u w:val="single"/>
        </w:rPr>
        <w:t>Zero-intelligence Models</w:t>
      </w:r>
      <w:r w:rsidRPr="000B7E12">
        <w:rPr>
          <w:bCs/>
        </w:rPr>
        <w:t>: Bouchaud, Mezard, and Potters (2002) show that, using a zero-intelligence model, they are able to match two stylized facts, which are the shape of the order book and order flow arrival statistics.</w:t>
      </w:r>
    </w:p>
    <w:p w14:paraId="3A22793E" w14:textId="14E6A32C" w:rsidR="000B7E12" w:rsidRDefault="000B7E12" w:rsidP="000B7E12">
      <w:pPr>
        <w:pStyle w:val="ListParagraph"/>
        <w:numPr>
          <w:ilvl w:val="0"/>
          <w:numId w:val="274"/>
        </w:numPr>
        <w:spacing w:line="360" w:lineRule="auto"/>
        <w:rPr>
          <w:bCs/>
        </w:rPr>
      </w:pPr>
      <w:r>
        <w:rPr>
          <w:bCs/>
          <w:u w:val="single"/>
        </w:rPr>
        <w:t>Extensions provided by Smith, Farmer, Gillemot, and Krishnamurthy (2003)</w:t>
      </w:r>
      <w:r w:rsidRPr="000B7E12">
        <w:rPr>
          <w:bCs/>
        </w:rPr>
        <w:t>:</w:t>
      </w:r>
      <w:r>
        <w:rPr>
          <w:bCs/>
        </w:rPr>
        <w:t xml:space="preserve"> Smith, Farmer, Gillemot, and Krishnamurthy (2003)</w:t>
      </w:r>
      <w:r w:rsidR="00E00C41">
        <w:rPr>
          <w:bCs/>
        </w:rPr>
        <w:t xml:space="preserve"> </w:t>
      </w:r>
      <w:r>
        <w:rPr>
          <w:bCs/>
        </w:rPr>
        <w:t>treat the order flow of Limit Orders and Market Orders</w:t>
      </w:r>
      <w:r w:rsidR="00E00C41">
        <w:rPr>
          <w:bCs/>
        </w:rPr>
        <w:t xml:space="preserve"> as sampling from a uniform probability distribution with Cancels occurring at constant probability unit time. They further develop a stochastic model of accumulated volumes from this order flow.</w:t>
      </w:r>
    </w:p>
    <w:p w14:paraId="0CBFD079" w14:textId="0F711980" w:rsidR="00E00C41" w:rsidRDefault="00E00C41" w:rsidP="000B7E12">
      <w:pPr>
        <w:pStyle w:val="ListParagraph"/>
        <w:numPr>
          <w:ilvl w:val="0"/>
          <w:numId w:val="274"/>
        </w:numPr>
        <w:spacing w:line="360" w:lineRule="auto"/>
        <w:rPr>
          <w:bCs/>
        </w:rPr>
      </w:pPr>
      <w:r>
        <w:rPr>
          <w:bCs/>
          <w:u w:val="single"/>
        </w:rPr>
        <w:t>Asymptotic Behavior of the Poisson Model</w:t>
      </w:r>
      <w:r w:rsidRPr="00E00C41">
        <w:rPr>
          <w:bCs/>
        </w:rPr>
        <w:t>:</w:t>
      </w:r>
      <w:r>
        <w:rPr>
          <w:bCs/>
        </w:rPr>
        <w:t xml:space="preserve"> Luckock (2003) showed the results of the first-order approximations of the Poisson arrival model. They show derivations for the depth of the order-book, time-to-fill, and optimal order type.</w:t>
      </w:r>
    </w:p>
    <w:p w14:paraId="609CF5F0" w14:textId="2F3A07F6" w:rsidR="00001E73" w:rsidRDefault="00001E73" w:rsidP="000B7E12">
      <w:pPr>
        <w:pStyle w:val="ListParagraph"/>
        <w:numPr>
          <w:ilvl w:val="0"/>
          <w:numId w:val="274"/>
        </w:numPr>
        <w:spacing w:line="360" w:lineRule="auto"/>
        <w:rPr>
          <w:bCs/>
        </w:rPr>
      </w:pPr>
      <w:r>
        <w:rPr>
          <w:bCs/>
          <w:u w:val="single"/>
        </w:rPr>
        <w:t>Poisson Arrivals for Order Processes</w:t>
      </w:r>
      <w:r w:rsidRPr="00001E73">
        <w:rPr>
          <w:bCs/>
        </w:rPr>
        <w:t>:</w:t>
      </w:r>
      <w:r>
        <w:rPr>
          <w:bCs/>
        </w:rPr>
        <w:t xml:space="preserve"> In Cont, Stoikov, and Talreja (2020), </w:t>
      </w:r>
      <w:r w:rsidR="00071F18">
        <w:rPr>
          <w:bCs/>
        </w:rPr>
        <w:t>the authors develop a model for the LOB by assuming Poisson arrival processes for Limit Orders, Market Orders, and Cancellations.</w:t>
      </w:r>
    </w:p>
    <w:p w14:paraId="0048511B" w14:textId="6D8B83A8" w:rsidR="00071F18" w:rsidRDefault="00071F18" w:rsidP="000B7E12">
      <w:pPr>
        <w:pStyle w:val="ListParagraph"/>
        <w:numPr>
          <w:ilvl w:val="0"/>
          <w:numId w:val="274"/>
        </w:numPr>
        <w:spacing w:line="360" w:lineRule="auto"/>
        <w:rPr>
          <w:bCs/>
        </w:rPr>
      </w:pPr>
      <w:r>
        <w:rPr>
          <w:bCs/>
          <w:u w:val="single"/>
        </w:rPr>
        <w:t>Arrivals for Limit/Cancel/Market</w:t>
      </w:r>
      <w:r w:rsidRPr="00071F18">
        <w:rPr>
          <w:bCs/>
        </w:rPr>
        <w:t>:</w:t>
      </w:r>
      <w:r>
        <w:rPr>
          <w:bCs/>
        </w:rPr>
        <w:t xml:space="preserve"> The arrival rates for the Limit and the Cancel Orders depend inversely on the distance from the opposite side’s best quote; Cancels further depend on the number of outstanding shares at a level, and Market Order’s arrival rate is considered to be a constant.</w:t>
      </w:r>
    </w:p>
    <w:p w14:paraId="61C08518" w14:textId="4B915BF1" w:rsidR="00071F18" w:rsidRDefault="00071F18" w:rsidP="000B7E12">
      <w:pPr>
        <w:pStyle w:val="ListParagraph"/>
        <w:numPr>
          <w:ilvl w:val="0"/>
          <w:numId w:val="274"/>
        </w:numPr>
        <w:spacing w:line="360" w:lineRule="auto"/>
        <w:rPr>
          <w:bCs/>
        </w:rPr>
      </w:pPr>
      <w:r>
        <w:rPr>
          <w:bCs/>
          <w:u w:val="single"/>
        </w:rPr>
        <w:t>Analytical Estimate for Order Metrics</w:t>
      </w:r>
      <w:r w:rsidRPr="00071F18">
        <w:rPr>
          <w:bCs/>
        </w:rPr>
        <w:t>:</w:t>
      </w:r>
      <w:r>
        <w:rPr>
          <w:bCs/>
        </w:rPr>
        <w:t xml:space="preserve"> The authors show, using Laplace transform, that the probabilities for the quantities of interest like the direction of price move, making the spread and the filling time conditional on the current state of the order book can be calculated analytically.</w:t>
      </w:r>
    </w:p>
    <w:p w14:paraId="1CB99F0B" w14:textId="6276BB6E" w:rsidR="009E6AB8" w:rsidRDefault="009E6AB8" w:rsidP="000B7E12">
      <w:pPr>
        <w:pStyle w:val="ListParagraph"/>
        <w:numPr>
          <w:ilvl w:val="0"/>
          <w:numId w:val="274"/>
        </w:numPr>
        <w:spacing w:line="360" w:lineRule="auto"/>
        <w:rPr>
          <w:bCs/>
        </w:rPr>
      </w:pPr>
      <w:r>
        <w:rPr>
          <w:bCs/>
          <w:u w:val="single"/>
        </w:rPr>
        <w:lastRenderedPageBreak/>
        <w:t>LLN for Order Book Shapes</w:t>
      </w:r>
      <w:r w:rsidRPr="009E6AB8">
        <w:rPr>
          <w:bCs/>
        </w:rPr>
        <w:t>:</w:t>
      </w:r>
      <w:r>
        <w:rPr>
          <w:bCs/>
        </w:rPr>
        <w:t xml:space="preserve"> </w:t>
      </w:r>
      <w:r w:rsidR="006449E5">
        <w:rPr>
          <w:bCs/>
        </w:rPr>
        <w:t>Building on Cont, Stoikov, and Talreja (2010), Gao and Deng (2018) use fluid approximations of the above model and form a law of large numbers for the order book shapes.</w:t>
      </w:r>
    </w:p>
    <w:p w14:paraId="4B9C7F70" w14:textId="5E4713BF" w:rsidR="006449E5" w:rsidRDefault="006449E5" w:rsidP="000B7E12">
      <w:pPr>
        <w:pStyle w:val="ListParagraph"/>
        <w:numPr>
          <w:ilvl w:val="0"/>
          <w:numId w:val="274"/>
        </w:numPr>
        <w:spacing w:line="360" w:lineRule="auto"/>
        <w:rPr>
          <w:bCs/>
        </w:rPr>
      </w:pPr>
      <w:r>
        <w:rPr>
          <w:bCs/>
          <w:u w:val="single"/>
        </w:rPr>
        <w:t>Kelly and Yudovina (2018)</w:t>
      </w:r>
      <w:r w:rsidRPr="006449E5">
        <w:rPr>
          <w:bCs/>
        </w:rPr>
        <w:t>:</w:t>
      </w:r>
      <w:r>
        <w:rPr>
          <w:bCs/>
        </w:rPr>
        <w:t xml:space="preserve"> Similarly, Ke</w:t>
      </w:r>
      <w:r w:rsidR="005750CA">
        <w:rPr>
          <w:bCs/>
        </w:rPr>
        <w:t>ll</w:t>
      </w:r>
      <w:r>
        <w:rPr>
          <w:bCs/>
        </w:rPr>
        <w:t>y and Yudovina (2018)</w:t>
      </w:r>
      <w:r w:rsidR="005750CA">
        <w:rPr>
          <w:bCs/>
        </w:rPr>
        <w:t xml:space="preserve"> also use fluid approximations to study a model with Poisson arrivals with random price drawn from a stationary distribution of orders.</w:t>
      </w:r>
    </w:p>
    <w:p w14:paraId="4CD1C42A" w14:textId="1BF42DA7" w:rsidR="005750CA" w:rsidRDefault="005750CA" w:rsidP="000B7E12">
      <w:pPr>
        <w:pStyle w:val="ListParagraph"/>
        <w:numPr>
          <w:ilvl w:val="0"/>
          <w:numId w:val="274"/>
        </w:numPr>
        <w:spacing w:line="360" w:lineRule="auto"/>
        <w:rPr>
          <w:bCs/>
        </w:rPr>
      </w:pPr>
      <w:r>
        <w:rPr>
          <w:bCs/>
          <w:u w:val="single"/>
        </w:rPr>
        <w:t>IID Price Formation Process</w:t>
      </w:r>
      <w:r w:rsidRPr="005750CA">
        <w:rPr>
          <w:bCs/>
        </w:rPr>
        <w:t>:</w:t>
      </w:r>
      <w:r>
        <w:rPr>
          <w:bCs/>
        </w:rPr>
        <w:t xml:space="preserve"> Further, in Cont and de Larrard (2011), the authors show that with a Poisson arrival queueing system for quote dynamics, the price dynamics of a security can be thought of as a sum of independently and identically distributed – IID – random variables, which, under the Central Limit Theorem, form a diffusion process.</w:t>
      </w:r>
    </w:p>
    <w:p w14:paraId="4E8AD0A4" w14:textId="43F3A19C" w:rsidR="003065FA" w:rsidRDefault="003065FA" w:rsidP="000B7E12">
      <w:pPr>
        <w:pStyle w:val="ListParagraph"/>
        <w:numPr>
          <w:ilvl w:val="0"/>
          <w:numId w:val="274"/>
        </w:numPr>
        <w:spacing w:line="360" w:lineRule="auto"/>
        <w:rPr>
          <w:bCs/>
        </w:rPr>
      </w:pPr>
      <w:r>
        <w:rPr>
          <w:bCs/>
          <w:u w:val="single"/>
        </w:rPr>
        <w:t>Brownian Nature of Price Formation</w:t>
      </w:r>
      <w:r w:rsidRPr="003065FA">
        <w:rPr>
          <w:bCs/>
        </w:rPr>
        <w:t>:</w:t>
      </w:r>
      <w:r>
        <w:rPr>
          <w:bCs/>
        </w:rPr>
        <w:t xml:space="preserve"> Finally, Abergel and Jedidi (2013) show a detailed analysis of price dynamics converging to a Brownian motion with Poisson queueing system model of the LOB.</w:t>
      </w:r>
    </w:p>
    <w:p w14:paraId="2E961391" w14:textId="77777777" w:rsidR="003065FA" w:rsidRDefault="003065FA" w:rsidP="003065FA">
      <w:pPr>
        <w:spacing w:line="360" w:lineRule="auto"/>
        <w:rPr>
          <w:bCs/>
        </w:rPr>
      </w:pPr>
    </w:p>
    <w:p w14:paraId="4A1892FF" w14:textId="77777777" w:rsidR="003065FA" w:rsidRDefault="003065FA" w:rsidP="003065FA">
      <w:pPr>
        <w:spacing w:line="360" w:lineRule="auto"/>
        <w:rPr>
          <w:bCs/>
        </w:rPr>
      </w:pPr>
    </w:p>
    <w:p w14:paraId="16E77813" w14:textId="2BCC21E5" w:rsidR="003065FA" w:rsidRPr="003065FA" w:rsidRDefault="003065FA" w:rsidP="003065FA">
      <w:pPr>
        <w:spacing w:line="360" w:lineRule="auto"/>
        <w:rPr>
          <w:b/>
          <w:sz w:val="28"/>
          <w:szCs w:val="28"/>
        </w:rPr>
      </w:pPr>
      <w:r w:rsidRPr="003065FA">
        <w:rPr>
          <w:b/>
          <w:sz w:val="28"/>
          <w:szCs w:val="28"/>
        </w:rPr>
        <w:t>Point Processes Models – Variable Order Intensity Poisson Processes and Variants</w:t>
      </w:r>
    </w:p>
    <w:p w14:paraId="6AC53F3B" w14:textId="77777777" w:rsidR="003065FA" w:rsidRDefault="003065FA" w:rsidP="003065FA">
      <w:pPr>
        <w:spacing w:line="360" w:lineRule="auto"/>
        <w:rPr>
          <w:bCs/>
        </w:rPr>
      </w:pPr>
    </w:p>
    <w:p w14:paraId="211E61E7" w14:textId="0138484E" w:rsidR="003065FA" w:rsidRDefault="003065FA" w:rsidP="003065FA">
      <w:pPr>
        <w:pStyle w:val="ListParagraph"/>
        <w:numPr>
          <w:ilvl w:val="0"/>
          <w:numId w:val="275"/>
        </w:numPr>
        <w:spacing w:line="360" w:lineRule="auto"/>
        <w:rPr>
          <w:bCs/>
        </w:rPr>
      </w:pPr>
      <w:r w:rsidRPr="003065FA">
        <w:rPr>
          <w:bCs/>
          <w:u w:val="single"/>
        </w:rPr>
        <w:t>Non-constant Order Intensities</w:t>
      </w:r>
      <w:r w:rsidRPr="003065FA">
        <w:rPr>
          <w:bCs/>
        </w:rPr>
        <w:t>: Moving away from the zero-intelligence approach, one way of addressing priors to the Poisson model is to have non-constant order intensities.</w:t>
      </w:r>
    </w:p>
    <w:p w14:paraId="660373BF" w14:textId="3D2619CF" w:rsidR="003065FA" w:rsidRDefault="003065FA" w:rsidP="003065FA">
      <w:pPr>
        <w:pStyle w:val="ListParagraph"/>
        <w:numPr>
          <w:ilvl w:val="0"/>
          <w:numId w:val="275"/>
        </w:numPr>
        <w:spacing w:line="360" w:lineRule="auto"/>
        <w:rPr>
          <w:bCs/>
        </w:rPr>
      </w:pPr>
      <w:r>
        <w:rPr>
          <w:bCs/>
          <w:u w:val="single"/>
        </w:rPr>
        <w:t>Hult and Kiessling (2010)</w:t>
      </w:r>
      <w:r w:rsidRPr="003065FA">
        <w:rPr>
          <w:bCs/>
        </w:rPr>
        <w:t>:</w:t>
      </w:r>
      <w:r>
        <w:rPr>
          <w:bCs/>
        </w:rPr>
        <w:t xml:space="preserve"> Hult and Kiessling (2010), for example, use a Poisson arrival model with Limit and Cancel Orders’ intensities being dependent on the distance from the mid-price while Market Orders’ intensities is kept constant.</w:t>
      </w:r>
    </w:p>
    <w:p w14:paraId="29AE5A7B" w14:textId="3636074E" w:rsidR="003F7B97" w:rsidRDefault="003F7B97" w:rsidP="003065FA">
      <w:pPr>
        <w:pStyle w:val="ListParagraph"/>
        <w:numPr>
          <w:ilvl w:val="0"/>
          <w:numId w:val="275"/>
        </w:numPr>
        <w:spacing w:line="360" w:lineRule="auto"/>
        <w:rPr>
          <w:bCs/>
        </w:rPr>
      </w:pPr>
      <w:r>
        <w:rPr>
          <w:bCs/>
          <w:u w:val="single"/>
        </w:rPr>
        <w:t>Hult and Kiessling (2010) Order Distribution</w:t>
      </w:r>
      <w:r w:rsidRPr="003F7B97">
        <w:rPr>
          <w:bCs/>
        </w:rPr>
        <w:t>:</w:t>
      </w:r>
      <w:r>
        <w:rPr>
          <w:bCs/>
        </w:rPr>
        <w:t xml:space="preserve"> Further, to sample the orders’ sizes, they use a stationary exponential distribution.</w:t>
      </w:r>
    </w:p>
    <w:p w14:paraId="44A88A2A" w14:textId="09DD2ED6" w:rsidR="003F7B97" w:rsidRDefault="003F7B97" w:rsidP="003065FA">
      <w:pPr>
        <w:pStyle w:val="ListParagraph"/>
        <w:numPr>
          <w:ilvl w:val="0"/>
          <w:numId w:val="275"/>
        </w:numPr>
        <w:spacing w:line="360" w:lineRule="auto"/>
        <w:rPr>
          <w:bCs/>
        </w:rPr>
      </w:pPr>
      <w:r>
        <w:rPr>
          <w:bCs/>
          <w:u w:val="single"/>
        </w:rPr>
        <w:t>Markov Chain Version of the LOB</w:t>
      </w:r>
      <w:r w:rsidRPr="003F7B97">
        <w:rPr>
          <w:bCs/>
        </w:rPr>
        <w:t>:</w:t>
      </w:r>
      <w:r>
        <w:rPr>
          <w:bCs/>
        </w:rPr>
        <w:t xml:space="preserve"> They use this model to build a Markov Chain Model of the LOB and further create optimal trading strategies using it.</w:t>
      </w:r>
    </w:p>
    <w:p w14:paraId="7E10042A" w14:textId="1F371A71" w:rsidR="003F7B97" w:rsidRDefault="003F7B97" w:rsidP="003065FA">
      <w:pPr>
        <w:pStyle w:val="ListParagraph"/>
        <w:numPr>
          <w:ilvl w:val="0"/>
          <w:numId w:val="275"/>
        </w:numPr>
        <w:spacing w:line="360" w:lineRule="auto"/>
        <w:rPr>
          <w:bCs/>
        </w:rPr>
      </w:pPr>
      <w:r>
        <w:rPr>
          <w:bCs/>
          <w:u w:val="single"/>
        </w:rPr>
        <w:lastRenderedPageBreak/>
        <w:t>Huang, Lehalle, and Rosenbaum (2015)</w:t>
      </w:r>
      <w:r w:rsidRPr="003F7B97">
        <w:rPr>
          <w:bCs/>
        </w:rPr>
        <w:t>:</w:t>
      </w:r>
      <w:r>
        <w:rPr>
          <w:bCs/>
        </w:rPr>
        <w:t xml:space="preserve"> Huang, Lehalle, and Rosenbaum (2015) study a variety of models for the bid and the ask queues around a fixed reference price – the first model they study is a Poisson process.</w:t>
      </w:r>
    </w:p>
    <w:p w14:paraId="28ABD73E" w14:textId="6B1EDA45" w:rsidR="000237A0" w:rsidRDefault="000237A0" w:rsidP="003065FA">
      <w:pPr>
        <w:pStyle w:val="ListParagraph"/>
        <w:numPr>
          <w:ilvl w:val="0"/>
          <w:numId w:val="275"/>
        </w:numPr>
        <w:spacing w:line="360" w:lineRule="auto"/>
        <w:rPr>
          <w:bCs/>
        </w:rPr>
      </w:pPr>
      <w:r>
        <w:rPr>
          <w:bCs/>
          <w:u w:val="single"/>
        </w:rPr>
        <w:t>Queue -Reactive Model</w:t>
      </w:r>
      <w:r w:rsidRPr="000237A0">
        <w:rPr>
          <w:bCs/>
        </w:rPr>
        <w:t>:</w:t>
      </w:r>
      <w:r>
        <w:rPr>
          <w:bCs/>
        </w:rPr>
        <w:t xml:space="preserve"> They assume independence between bid and ask queues – here the arrival rates depend on the current queue size instead of being constant. This is what they call a </w:t>
      </w:r>
      <w:r>
        <w:rPr>
          <w:bCs/>
          <w:i/>
          <w:iCs/>
        </w:rPr>
        <w:t>queue-reactive</w:t>
      </w:r>
      <w:r>
        <w:rPr>
          <w:bCs/>
        </w:rPr>
        <w:t xml:space="preserve"> model, which is quite popular in practice.</w:t>
      </w:r>
    </w:p>
    <w:p w14:paraId="6D2361CD" w14:textId="637ED4EB" w:rsidR="000237A0" w:rsidRDefault="000237A0" w:rsidP="003065FA">
      <w:pPr>
        <w:pStyle w:val="ListParagraph"/>
        <w:numPr>
          <w:ilvl w:val="0"/>
          <w:numId w:val="275"/>
        </w:numPr>
        <w:spacing w:line="360" w:lineRule="auto"/>
        <w:rPr>
          <w:bCs/>
        </w:rPr>
      </w:pPr>
      <w:r>
        <w:rPr>
          <w:bCs/>
          <w:u w:val="single"/>
        </w:rPr>
        <w:t>Lu and Abergel (2018b)</w:t>
      </w:r>
      <w:r w:rsidRPr="000237A0">
        <w:rPr>
          <w:bCs/>
        </w:rPr>
        <w:t>:</w:t>
      </w:r>
      <w:r>
        <w:rPr>
          <w:bCs/>
        </w:rPr>
        <w:t xml:space="preserve"> Lu and Abergel (2018b) build on the above model and propose a non-Markovian order flow dynamic, albeit still using Poisson arrivals, by considering the order flow intensities to be dependent on not only the current state, but also on the previous history of the order flow which led to this current state.</w:t>
      </w:r>
    </w:p>
    <w:p w14:paraId="0F065DCE" w14:textId="065CFC08" w:rsidR="000237A0" w:rsidRDefault="000237A0" w:rsidP="003065FA">
      <w:pPr>
        <w:pStyle w:val="ListParagraph"/>
        <w:numPr>
          <w:ilvl w:val="0"/>
          <w:numId w:val="275"/>
        </w:numPr>
        <w:spacing w:line="360" w:lineRule="auto"/>
        <w:rPr>
          <w:bCs/>
        </w:rPr>
      </w:pPr>
      <w:r>
        <w:rPr>
          <w:bCs/>
          <w:u w:val="single"/>
        </w:rPr>
        <w:t>Lu and Abergel (2018b) Unit Order Size</w:t>
      </w:r>
      <w:r w:rsidRPr="000237A0">
        <w:rPr>
          <w:bCs/>
        </w:rPr>
        <w:t>:</w:t>
      </w:r>
      <w:r>
        <w:rPr>
          <w:bCs/>
        </w:rPr>
        <w:t xml:space="preserve"> They also address the limitations of having a unit order size by considering the Limit Order sizes to follow a geometric distribution, Cancels a truncated geometric distribution, and Market Orders a mixture of geometric distributions with Dirac delta functions for multiples of 50 to account for traders’ preference over round numbers.</w:t>
      </w:r>
    </w:p>
    <w:p w14:paraId="65030AB3" w14:textId="210A0EBE" w:rsidR="00D641AA" w:rsidRDefault="00D641AA" w:rsidP="003065FA">
      <w:pPr>
        <w:pStyle w:val="ListParagraph"/>
        <w:numPr>
          <w:ilvl w:val="0"/>
          <w:numId w:val="275"/>
        </w:numPr>
        <w:spacing w:line="360" w:lineRule="auto"/>
        <w:rPr>
          <w:bCs/>
        </w:rPr>
      </w:pPr>
      <w:r>
        <w:rPr>
          <w:bCs/>
          <w:u w:val="single"/>
        </w:rPr>
        <w:t>Handling of Queue-Depletion Events</w:t>
      </w:r>
      <w:r w:rsidRPr="00D641AA">
        <w:rPr>
          <w:bCs/>
        </w:rPr>
        <w:t>:</w:t>
      </w:r>
      <w:r>
        <w:rPr>
          <w:bCs/>
        </w:rPr>
        <w:t xml:space="preserve"> They further propose that, in the case of a queue depletion, the new limit order not only depends on the side of the cleared queue, but also on the past removal events.</w:t>
      </w:r>
    </w:p>
    <w:p w14:paraId="1C65CFD9" w14:textId="77777777" w:rsidR="00FF61A2" w:rsidRDefault="00FF61A2" w:rsidP="00FF61A2">
      <w:pPr>
        <w:spacing w:line="360" w:lineRule="auto"/>
        <w:rPr>
          <w:bCs/>
        </w:rPr>
      </w:pPr>
    </w:p>
    <w:p w14:paraId="272247CE" w14:textId="77777777" w:rsidR="00FF61A2" w:rsidRDefault="00FF61A2" w:rsidP="00FF61A2">
      <w:pPr>
        <w:spacing w:line="360" w:lineRule="auto"/>
        <w:rPr>
          <w:bCs/>
        </w:rPr>
      </w:pPr>
    </w:p>
    <w:p w14:paraId="778542D6" w14:textId="76961690" w:rsidR="00FF61A2" w:rsidRPr="00FF61A2" w:rsidRDefault="00FF61A2" w:rsidP="00FF61A2">
      <w:pPr>
        <w:spacing w:line="360" w:lineRule="auto"/>
        <w:rPr>
          <w:b/>
          <w:sz w:val="28"/>
          <w:szCs w:val="28"/>
        </w:rPr>
      </w:pPr>
      <w:r w:rsidRPr="00FF61A2">
        <w:rPr>
          <w:b/>
          <w:sz w:val="28"/>
          <w:szCs w:val="28"/>
        </w:rPr>
        <w:t>Point Process Models – Discussion on Point Processes and Variants</w:t>
      </w:r>
    </w:p>
    <w:p w14:paraId="6D6CFBBC" w14:textId="77777777" w:rsidR="00FF61A2" w:rsidRDefault="00FF61A2" w:rsidP="00FF61A2">
      <w:pPr>
        <w:spacing w:line="360" w:lineRule="auto"/>
        <w:rPr>
          <w:bCs/>
        </w:rPr>
      </w:pPr>
    </w:p>
    <w:p w14:paraId="3741347E" w14:textId="2035B766" w:rsidR="00FF61A2" w:rsidRDefault="00FF61A2" w:rsidP="00FF61A2">
      <w:pPr>
        <w:pStyle w:val="ListParagraph"/>
        <w:numPr>
          <w:ilvl w:val="0"/>
          <w:numId w:val="276"/>
        </w:numPr>
        <w:spacing w:line="360" w:lineRule="auto"/>
        <w:rPr>
          <w:bCs/>
        </w:rPr>
      </w:pPr>
      <w:r w:rsidRPr="00FF61A2">
        <w:rPr>
          <w:bCs/>
          <w:u w:val="single"/>
        </w:rPr>
        <w:t>Inadequacy of Poisson Arrival Models</w:t>
      </w:r>
      <w:r w:rsidRPr="00FF61A2">
        <w:rPr>
          <w:bCs/>
        </w:rPr>
        <w:t>: Despite their simplicity and vast variability, Poisson arrivals do not fit well with some of the observed stylized facts.</w:t>
      </w:r>
    </w:p>
    <w:p w14:paraId="7552BAC3" w14:textId="5D449B86" w:rsidR="00FF61A2" w:rsidRDefault="00FF61A2" w:rsidP="00FF61A2">
      <w:pPr>
        <w:pStyle w:val="ListParagraph"/>
        <w:numPr>
          <w:ilvl w:val="0"/>
          <w:numId w:val="276"/>
        </w:numPr>
        <w:spacing w:line="360" w:lineRule="auto"/>
        <w:rPr>
          <w:bCs/>
        </w:rPr>
      </w:pPr>
      <w:r>
        <w:rPr>
          <w:bCs/>
          <w:u w:val="single"/>
        </w:rPr>
        <w:t>Auto-correlation between Order Durations</w:t>
      </w:r>
      <w:r w:rsidRPr="00FF61A2">
        <w:rPr>
          <w:bCs/>
        </w:rPr>
        <w:t>:</w:t>
      </w:r>
      <w:r>
        <w:rPr>
          <w:bCs/>
        </w:rPr>
        <w:t xml:space="preserve"> For example, the duration between orders </w:t>
      </w:r>
      <w:r w:rsidR="008E31CE">
        <w:rPr>
          <w:bCs/>
        </w:rPr>
        <w:t>is</w:t>
      </w:r>
      <w:r>
        <w:rPr>
          <w:bCs/>
        </w:rPr>
        <w:t xml:space="preserve"> auto-correlated which leads to a clustering effect which the Poisson processes are unable to explain.</w:t>
      </w:r>
    </w:p>
    <w:p w14:paraId="31D42836" w14:textId="372C55CA" w:rsidR="008E31CE" w:rsidRDefault="008E31CE" w:rsidP="00FF61A2">
      <w:pPr>
        <w:pStyle w:val="ListParagraph"/>
        <w:numPr>
          <w:ilvl w:val="0"/>
          <w:numId w:val="276"/>
        </w:numPr>
        <w:spacing w:line="360" w:lineRule="auto"/>
        <w:rPr>
          <w:bCs/>
        </w:rPr>
      </w:pPr>
      <w:r>
        <w:rPr>
          <w:bCs/>
          <w:u w:val="single"/>
        </w:rPr>
        <w:t>Assumption - Independence of Order Durations</w:t>
      </w:r>
      <w:r w:rsidRPr="008E31CE">
        <w:rPr>
          <w:bCs/>
        </w:rPr>
        <w:t>:</w:t>
      </w:r>
      <w:r>
        <w:rPr>
          <w:bCs/>
        </w:rPr>
        <w:t xml:space="preserve"> The core issue seems to be the assumption that all orders are independent, which is generally contradictory to the practitioner’s judgement.</w:t>
      </w:r>
    </w:p>
    <w:p w14:paraId="5479C3F4" w14:textId="70D6E05E" w:rsidR="008E31CE" w:rsidRDefault="008E31CE" w:rsidP="00FF61A2">
      <w:pPr>
        <w:pStyle w:val="ListParagraph"/>
        <w:numPr>
          <w:ilvl w:val="0"/>
          <w:numId w:val="276"/>
        </w:numPr>
        <w:spacing w:line="360" w:lineRule="auto"/>
        <w:rPr>
          <w:bCs/>
        </w:rPr>
      </w:pPr>
      <w:r>
        <w:rPr>
          <w:bCs/>
          <w:u w:val="single"/>
        </w:rPr>
        <w:lastRenderedPageBreak/>
        <w:t>Advantages of Queue-reactive Models</w:t>
      </w:r>
      <w:r w:rsidRPr="008E31CE">
        <w:rPr>
          <w:bCs/>
        </w:rPr>
        <w:t>:</w:t>
      </w:r>
      <w:r>
        <w:rPr>
          <w:bCs/>
        </w:rPr>
        <w:t xml:space="preserve"> Queue-reactive models relax those assumptions to some extent, but are still lacking in some other assumptions which are highlighted in the next section, e.g., endogeneity of order arrivals. For a more detailed analysis, refer to Abergel and Jedidi (2011), and Cont (2011).</w:t>
      </w:r>
    </w:p>
    <w:p w14:paraId="544E37D2" w14:textId="34CFAE17" w:rsidR="008E31CE" w:rsidRPr="00FF61A2" w:rsidRDefault="008E31CE" w:rsidP="00FF61A2">
      <w:pPr>
        <w:pStyle w:val="ListParagraph"/>
        <w:numPr>
          <w:ilvl w:val="0"/>
          <w:numId w:val="276"/>
        </w:numPr>
        <w:spacing w:line="360" w:lineRule="auto"/>
        <w:rPr>
          <w:bCs/>
        </w:rPr>
      </w:pPr>
      <w:r>
        <w:rPr>
          <w:bCs/>
          <w:u w:val="single"/>
        </w:rPr>
        <w:t>Popularity of the Poison Models</w:t>
      </w:r>
      <w:r w:rsidRPr="008E31CE">
        <w:rPr>
          <w:bCs/>
        </w:rPr>
        <w:t>:</w:t>
      </w:r>
      <w:r>
        <w:rPr>
          <w:bCs/>
        </w:rPr>
        <w:t xml:space="preserve"> However, due to their explainability and their mathematically convenient behavior under the scaling limits, Poisson models remain quite popular.</w:t>
      </w:r>
    </w:p>
    <w:p w14:paraId="56238756" w14:textId="77777777" w:rsidR="00A01113" w:rsidRDefault="00A01113" w:rsidP="00A01113">
      <w:pPr>
        <w:spacing w:line="360" w:lineRule="auto"/>
        <w:rPr>
          <w:bCs/>
        </w:rPr>
      </w:pPr>
    </w:p>
    <w:p w14:paraId="3DB04AAF" w14:textId="77777777" w:rsidR="003F6F14" w:rsidRDefault="003F6F14" w:rsidP="00A01113">
      <w:pPr>
        <w:spacing w:line="360" w:lineRule="auto"/>
        <w:rPr>
          <w:bCs/>
        </w:rPr>
      </w:pPr>
    </w:p>
    <w:p w14:paraId="44AFD503" w14:textId="6F13443F" w:rsidR="003F6F14" w:rsidRPr="003F6F14" w:rsidRDefault="003F6F14" w:rsidP="00A01113">
      <w:pPr>
        <w:spacing w:line="360" w:lineRule="auto"/>
        <w:rPr>
          <w:b/>
          <w:sz w:val="28"/>
          <w:szCs w:val="28"/>
        </w:rPr>
      </w:pPr>
      <w:r w:rsidRPr="003F6F14">
        <w:rPr>
          <w:b/>
          <w:sz w:val="28"/>
          <w:szCs w:val="28"/>
        </w:rPr>
        <w:t>Point Process Models – Hawkes Processes</w:t>
      </w:r>
    </w:p>
    <w:p w14:paraId="72CD4F9D" w14:textId="77777777" w:rsidR="003F6F14" w:rsidRDefault="003F6F14" w:rsidP="00A01113">
      <w:pPr>
        <w:spacing w:line="360" w:lineRule="auto"/>
        <w:rPr>
          <w:bCs/>
        </w:rPr>
      </w:pPr>
    </w:p>
    <w:p w14:paraId="096139B4" w14:textId="22FCF920" w:rsidR="003F6F14" w:rsidRDefault="003F6F14" w:rsidP="003F6F14">
      <w:pPr>
        <w:pStyle w:val="ListParagraph"/>
        <w:numPr>
          <w:ilvl w:val="0"/>
          <w:numId w:val="277"/>
        </w:numPr>
        <w:spacing w:line="360" w:lineRule="auto"/>
        <w:rPr>
          <w:bCs/>
        </w:rPr>
      </w:pPr>
      <w:r w:rsidRPr="003F6F14">
        <w:rPr>
          <w:bCs/>
          <w:u w:val="single"/>
        </w:rPr>
        <w:t>Overcoming Shortfalls of Poisson Models</w:t>
      </w:r>
      <w:r w:rsidRPr="003F6F14">
        <w:rPr>
          <w:bCs/>
        </w:rPr>
        <w:t>: Hawkes process as a way of modeling the LOB queueing system proves to be solving some of these challenges that Poisson processes have.</w:t>
      </w:r>
    </w:p>
    <w:p w14:paraId="2328DDA6" w14:textId="1B7D356E" w:rsidR="003F6F14" w:rsidRDefault="003F6F14" w:rsidP="003F6F14">
      <w:pPr>
        <w:pStyle w:val="ListParagraph"/>
        <w:numPr>
          <w:ilvl w:val="0"/>
          <w:numId w:val="277"/>
        </w:numPr>
        <w:spacing w:line="360" w:lineRule="auto"/>
        <w:rPr>
          <w:bCs/>
        </w:rPr>
      </w:pPr>
      <w:r>
        <w:rPr>
          <w:bCs/>
          <w:u w:val="single"/>
        </w:rPr>
        <w:t>Overview of Hawkes’ LOB Usage</w:t>
      </w:r>
      <w:r w:rsidRPr="003F6F14">
        <w:rPr>
          <w:bCs/>
        </w:rPr>
        <w:t>:</w:t>
      </w:r>
      <w:r>
        <w:rPr>
          <w:bCs/>
        </w:rPr>
        <w:t xml:space="preserve"> In their comprehensive review and tutorial, Bacry, Mastromatteo, and Muzy (2015) outlay the major ideas behind the Hawkes’ process, its mathematical theory, some of its crucial properties, and finally applications including a detailed review of the order book models.</w:t>
      </w:r>
    </w:p>
    <w:p w14:paraId="5B7FFA95" w14:textId="693C2214" w:rsidR="003F6F14" w:rsidRDefault="003F6F14" w:rsidP="003F6F14">
      <w:pPr>
        <w:pStyle w:val="ListParagraph"/>
        <w:numPr>
          <w:ilvl w:val="0"/>
          <w:numId w:val="277"/>
        </w:numPr>
        <w:spacing w:line="360" w:lineRule="auto"/>
        <w:rPr>
          <w:bCs/>
        </w:rPr>
      </w:pPr>
      <w:r>
        <w:rPr>
          <w:bCs/>
          <w:u w:val="single"/>
        </w:rPr>
        <w:t>Empirical Fitting and Testing</w:t>
      </w:r>
      <w:r w:rsidRPr="003F6F14">
        <w:rPr>
          <w:bCs/>
        </w:rPr>
        <w:t>:</w:t>
      </w:r>
      <w:r>
        <w:rPr>
          <w:bCs/>
        </w:rPr>
        <w:t xml:space="preserve"> Furthermore, they provide insights into the calibration methodologies for fitting and testing.</w:t>
      </w:r>
    </w:p>
    <w:p w14:paraId="5685A581" w14:textId="6AADB5DE" w:rsidR="00BD6695" w:rsidRDefault="00BD6695" w:rsidP="003F6F14">
      <w:pPr>
        <w:pStyle w:val="ListParagraph"/>
        <w:numPr>
          <w:ilvl w:val="0"/>
          <w:numId w:val="277"/>
        </w:numPr>
        <w:spacing w:line="360" w:lineRule="auto"/>
        <w:rPr>
          <w:bCs/>
        </w:rPr>
      </w:pPr>
      <w:r>
        <w:rPr>
          <w:bCs/>
          <w:u w:val="single"/>
        </w:rPr>
        <w:t>Improvements - Volatility Clustering and Epps Effect</w:t>
      </w:r>
      <w:r w:rsidRPr="00BD6695">
        <w:rPr>
          <w:bCs/>
        </w:rPr>
        <w:t>:</w:t>
      </w:r>
      <w:r>
        <w:rPr>
          <w:bCs/>
        </w:rPr>
        <w:t xml:space="preserve"> The two major areas of significant improvement seen in the Hawkes Process compared to the Poisson methods is, first, the volatility clustering effect is observed in Hawkes, and second, the Epps Effect, which is the zeroing down the price of the covariance of assets in the limit of timescales to zero.</w:t>
      </w:r>
    </w:p>
    <w:p w14:paraId="62D967BB" w14:textId="05048669" w:rsidR="00BD6695" w:rsidRDefault="00BD6695" w:rsidP="003F6F14">
      <w:pPr>
        <w:pStyle w:val="ListParagraph"/>
        <w:numPr>
          <w:ilvl w:val="0"/>
          <w:numId w:val="277"/>
        </w:numPr>
        <w:spacing w:line="360" w:lineRule="auto"/>
        <w:rPr>
          <w:bCs/>
        </w:rPr>
      </w:pPr>
      <w:r>
        <w:rPr>
          <w:bCs/>
          <w:u w:val="single"/>
        </w:rPr>
        <w:t>Endogenously Excited Order Flow</w:t>
      </w:r>
      <w:r w:rsidRPr="00BD6695">
        <w:rPr>
          <w:bCs/>
        </w:rPr>
        <w:t>:</w:t>
      </w:r>
      <w:r>
        <w:rPr>
          <w:bCs/>
        </w:rPr>
        <w:t xml:space="preserve"> Hawkes processes inherently have endogenously excited order flow as well as an implicit form of market impact.</w:t>
      </w:r>
    </w:p>
    <w:p w14:paraId="703FD97B" w14:textId="07F0D70F" w:rsidR="00BD6695" w:rsidRDefault="00BD6695" w:rsidP="003F6F14">
      <w:pPr>
        <w:pStyle w:val="ListParagraph"/>
        <w:numPr>
          <w:ilvl w:val="0"/>
          <w:numId w:val="277"/>
        </w:numPr>
        <w:spacing w:line="360" w:lineRule="auto"/>
        <w:rPr>
          <w:bCs/>
        </w:rPr>
      </w:pPr>
      <w:r>
        <w:rPr>
          <w:bCs/>
          <w:u w:val="single"/>
        </w:rPr>
        <w:t>Market Impact of the Hawkes Process</w:t>
      </w:r>
      <w:r w:rsidRPr="00BD6695">
        <w:rPr>
          <w:bCs/>
        </w:rPr>
        <w:t>:</w:t>
      </w:r>
      <w:r>
        <w:rPr>
          <w:bCs/>
        </w:rPr>
        <w:t xml:space="preserve"> A more detailed study of the Market Impact of the Hawkes process is presented in the section on Market Impact. Hawkes (2018) review the financial applications of Hawkes processes.</w:t>
      </w:r>
    </w:p>
    <w:p w14:paraId="43079494" w14:textId="77777777" w:rsidR="003221C6" w:rsidRDefault="003221C6" w:rsidP="003221C6">
      <w:pPr>
        <w:spacing w:line="360" w:lineRule="auto"/>
        <w:rPr>
          <w:bCs/>
        </w:rPr>
      </w:pPr>
    </w:p>
    <w:p w14:paraId="0CADCD22" w14:textId="52734E2B" w:rsidR="003221C6" w:rsidRPr="003221C6" w:rsidRDefault="003221C6" w:rsidP="003221C6">
      <w:pPr>
        <w:spacing w:line="360" w:lineRule="auto"/>
        <w:rPr>
          <w:b/>
          <w:sz w:val="28"/>
          <w:szCs w:val="28"/>
        </w:rPr>
      </w:pPr>
      <w:r w:rsidRPr="003221C6">
        <w:rPr>
          <w:b/>
          <w:sz w:val="28"/>
          <w:szCs w:val="28"/>
        </w:rPr>
        <w:t>Point Processes Models – Hawkes Process Mathematical Overview</w:t>
      </w:r>
    </w:p>
    <w:p w14:paraId="5F5DC6A6" w14:textId="77777777" w:rsidR="003221C6" w:rsidRDefault="003221C6" w:rsidP="003221C6">
      <w:pPr>
        <w:spacing w:line="360" w:lineRule="auto"/>
        <w:rPr>
          <w:bCs/>
        </w:rPr>
      </w:pPr>
    </w:p>
    <w:p w14:paraId="670C06CB" w14:textId="2AF0B232" w:rsidR="003221C6" w:rsidRDefault="003221C6" w:rsidP="003221C6">
      <w:pPr>
        <w:pStyle w:val="ListParagraph"/>
        <w:numPr>
          <w:ilvl w:val="0"/>
          <w:numId w:val="278"/>
        </w:numPr>
        <w:spacing w:line="360" w:lineRule="auto"/>
        <w:rPr>
          <w:bCs/>
        </w:rPr>
      </w:pPr>
      <w:r w:rsidRPr="003221C6">
        <w:rPr>
          <w:bCs/>
          <w:u w:val="single"/>
        </w:rPr>
        <w:t>Relaxation of Independent Poisson Arrivals</w:t>
      </w:r>
      <w:r w:rsidRPr="003221C6">
        <w:rPr>
          <w:bCs/>
        </w:rPr>
        <w:t>: Hawkes processes relax the assumption of independent incremental arrivals in Poisson and instead use the fact that the order flow is endogenously excited in its modeling.</w:t>
      </w:r>
    </w:p>
    <w:p w14:paraId="39744CCD" w14:textId="13DAA14A" w:rsidR="003221C6" w:rsidRDefault="003221C6" w:rsidP="003221C6">
      <w:pPr>
        <w:pStyle w:val="ListParagraph"/>
        <w:numPr>
          <w:ilvl w:val="0"/>
          <w:numId w:val="278"/>
        </w:numPr>
        <w:spacing w:line="360" w:lineRule="auto"/>
        <w:rPr>
          <w:bCs/>
        </w:rPr>
      </w:pPr>
      <w:r>
        <w:rPr>
          <w:bCs/>
          <w:u w:val="single"/>
        </w:rPr>
        <w:t>Multi-dimensional Hawkes Cross-Excitation Terms</w:t>
      </w:r>
      <w:r w:rsidRPr="003221C6">
        <w:rPr>
          <w:bCs/>
        </w:rPr>
        <w:t>:</w:t>
      </w:r>
      <w:r>
        <w:rPr>
          <w:bCs/>
        </w:rPr>
        <w:t xml:space="preserve"> A multi-dimensional Hawkes process can also have cross-excitation terms between different dimensions, e.g., a 2D Hawkes Process of </w:t>
      </w:r>
      <m:oMath>
        <m:d>
          <m:dPr>
            <m:begChr m:val="{"/>
            <m:endChr m:val="}"/>
            <m:ctrlPr>
              <w:rPr>
                <w:rFonts w:ascii="Cambria Math" w:hAnsi="Cambria Math"/>
                <w:bCs/>
                <w:i/>
              </w:rPr>
            </m:ctrlPr>
          </m:dPr>
          <m:e>
            <m:r>
              <w:rPr>
                <w:rFonts w:ascii="Cambria Math" w:hAnsi="Cambria Math"/>
              </w:rPr>
              <m:t>Ask Volume, Bid Volume</m:t>
            </m:r>
          </m:e>
        </m:d>
      </m:oMath>
      <w:r>
        <w:rPr>
          <w:bCs/>
        </w:rPr>
        <w:t xml:space="preserve"> can have 4 excitation terms: </w:t>
      </w:r>
      <m:oMath>
        <m:d>
          <m:dPr>
            <m:begChr m:val="{"/>
            <m:endChr m:val="}"/>
            <m:ctrlPr>
              <w:rPr>
                <w:rFonts w:ascii="Cambria Math" w:hAnsi="Cambria Math"/>
                <w:bCs/>
                <w:i/>
              </w:rPr>
            </m:ctrlPr>
          </m:dPr>
          <m:e>
            <m:r>
              <w:rPr>
                <w:rFonts w:ascii="Cambria Math" w:hAnsi="Cambria Math"/>
              </w:rPr>
              <m:t>ask→ask, bid→bid, ask→bid, bid→ask</m:t>
            </m:r>
          </m:e>
        </m:d>
      </m:oMath>
    </w:p>
    <w:p w14:paraId="3844A928" w14:textId="3D703805" w:rsidR="003221C6" w:rsidRDefault="003221C6" w:rsidP="003221C6">
      <w:pPr>
        <w:pStyle w:val="ListParagraph"/>
        <w:numPr>
          <w:ilvl w:val="0"/>
          <w:numId w:val="278"/>
        </w:numPr>
        <w:spacing w:line="360" w:lineRule="auto"/>
        <w:rPr>
          <w:bCs/>
        </w:rPr>
      </w:pPr>
      <w:r>
        <w:rPr>
          <w:bCs/>
          <w:u w:val="single"/>
        </w:rPr>
        <w:t>Mathematics of Hawkes Formulation</w:t>
      </w:r>
      <w:r>
        <w:rPr>
          <w:bCs/>
        </w:rPr>
        <w:t>: A brief mathematical description of the Hawkes Process formulation is presented here. The intensity function of the Hawkes process contains the self and the mutual excitation terms mentioned previously.</w:t>
      </w:r>
    </w:p>
    <w:p w14:paraId="3E488B52" w14:textId="77777777" w:rsidR="00020145" w:rsidRDefault="00FE0519" w:rsidP="003221C6">
      <w:pPr>
        <w:pStyle w:val="ListParagraph"/>
        <w:numPr>
          <w:ilvl w:val="0"/>
          <w:numId w:val="278"/>
        </w:numPr>
        <w:spacing w:line="360" w:lineRule="auto"/>
        <w:rPr>
          <w:bCs/>
        </w:rPr>
      </w:pPr>
      <w:r>
        <w:rPr>
          <w:bCs/>
          <w:u w:val="single"/>
        </w:rPr>
        <w:t>The Intensity and the Counting Processes</w:t>
      </w:r>
      <w:r w:rsidRPr="00FE0519">
        <w:rPr>
          <w:bCs/>
        </w:rPr>
        <w:t>:</w:t>
      </w:r>
      <w:r>
        <w:rPr>
          <w:bCs/>
        </w:rPr>
        <w:t xml:space="preserve"> For a </w:t>
      </w:r>
      <m:oMath>
        <m:r>
          <w:rPr>
            <w:rFonts w:ascii="Cambria Math" w:hAnsi="Cambria Math"/>
          </w:rPr>
          <m:t>d</m:t>
        </m:r>
      </m:oMath>
      <w:r>
        <w:rPr>
          <w:bCs/>
        </w:rPr>
        <w:t xml:space="preserve">-dimensional Hawkes process, the intensities of the process </w:t>
      </w:r>
      <m:oMath>
        <m:sSub>
          <m:sSubPr>
            <m:ctrlPr>
              <w:rPr>
                <w:rFonts w:ascii="Cambria Math" w:hAnsi="Cambria Math"/>
                <w:bCs/>
                <w:i/>
              </w:rPr>
            </m:ctrlPr>
          </m:sSubPr>
          <m:e>
            <m:r>
              <w:rPr>
                <w:rFonts w:ascii="Cambria Math" w:hAnsi="Cambria Math"/>
              </w:rPr>
              <m:t>λ</m:t>
            </m:r>
          </m:e>
          <m:sub>
            <m:r>
              <w:rPr>
                <w:rFonts w:ascii="Cambria Math" w:hAnsi="Cambria Math"/>
              </w:rPr>
              <m:t>i, t</m:t>
            </m:r>
          </m:sub>
        </m:sSub>
      </m:oMath>
      <w:r>
        <w:rPr>
          <w:bCs/>
        </w:rPr>
        <w:t xml:space="preserve"> and the associated counting process </w:t>
      </w:r>
      <m:oMath>
        <m:sSub>
          <m:sSubPr>
            <m:ctrlPr>
              <w:rPr>
                <w:rFonts w:ascii="Cambria Math" w:hAnsi="Cambria Math"/>
                <w:bCs/>
                <w:i/>
              </w:rPr>
            </m:ctrlPr>
          </m:sSubPr>
          <m:e>
            <m:r>
              <w:rPr>
                <w:rFonts w:ascii="Cambria Math" w:hAnsi="Cambria Math"/>
              </w:rPr>
              <m:t>N</m:t>
            </m:r>
          </m:e>
          <m:sub>
            <m:r>
              <w:rPr>
                <w:rFonts w:ascii="Cambria Math" w:hAnsi="Cambria Math"/>
              </w:rPr>
              <m:t>i, t</m:t>
            </m:r>
          </m:sub>
        </m:sSub>
      </m:oMath>
      <w:r>
        <w:rPr>
          <w:bCs/>
        </w:rPr>
        <w:t xml:space="preserve"> for</w:t>
      </w:r>
    </w:p>
    <w:p w14:paraId="596E87C3" w14:textId="77777777" w:rsidR="00020145" w:rsidRPr="00020145" w:rsidRDefault="00020145" w:rsidP="00020145">
      <w:pPr>
        <w:spacing w:line="360" w:lineRule="auto"/>
        <w:rPr>
          <w:bCs/>
          <w:u w:val="single"/>
        </w:rPr>
      </w:pPr>
    </w:p>
    <w:p w14:paraId="06749E27" w14:textId="77777777" w:rsidR="00020145" w:rsidRDefault="00FE0519" w:rsidP="00020145">
      <w:pPr>
        <w:pStyle w:val="ListParagraph"/>
        <w:spacing w:line="360" w:lineRule="auto"/>
        <w:ind w:left="360"/>
        <w:rPr>
          <w:bCs/>
        </w:rPr>
      </w:pPr>
      <m:oMathPara>
        <m:oMath>
          <m:r>
            <w:rPr>
              <w:rFonts w:ascii="Cambria Math" w:hAnsi="Cambria Math"/>
            </w:rPr>
            <m:t>i=1, ⋯, d</m:t>
          </m:r>
        </m:oMath>
      </m:oMathPara>
    </w:p>
    <w:p w14:paraId="3EE22B4B" w14:textId="77777777" w:rsidR="00020145" w:rsidRPr="00020145" w:rsidRDefault="00020145" w:rsidP="00020145">
      <w:pPr>
        <w:spacing w:line="360" w:lineRule="auto"/>
        <w:rPr>
          <w:bCs/>
        </w:rPr>
      </w:pPr>
    </w:p>
    <w:p w14:paraId="1C7CA06A" w14:textId="77777777" w:rsidR="00020145" w:rsidRDefault="00FE0519" w:rsidP="00020145">
      <w:pPr>
        <w:pStyle w:val="ListParagraph"/>
        <w:spacing w:line="360" w:lineRule="auto"/>
        <w:ind w:left="360"/>
        <w:rPr>
          <w:bCs/>
        </w:rPr>
      </w:pPr>
      <w:r>
        <w:rPr>
          <w:bCs/>
        </w:rPr>
        <w:t>are defined as</w:t>
      </w:r>
    </w:p>
    <w:p w14:paraId="7483C102" w14:textId="77777777" w:rsidR="00020145" w:rsidRPr="00020145" w:rsidRDefault="00020145" w:rsidP="00020145">
      <w:pPr>
        <w:spacing w:line="360" w:lineRule="auto"/>
        <w:rPr>
          <w:bCs/>
        </w:rPr>
      </w:pPr>
    </w:p>
    <w:p w14:paraId="60FCF1AC"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chr m:val="∑"/>
                      <m:limLoc m:val="undOvr"/>
                      <m:supHide m:val="1"/>
                      <m:ctrlPr>
                        <w:rPr>
                          <w:rFonts w:ascii="Cambria Math" w:hAnsi="Cambria Math"/>
                          <w:bCs/>
                          <w:i/>
                        </w:rPr>
                      </m:ctrlPr>
                    </m:naryPr>
                    <m:sub>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sub>
                    <m:sup/>
                    <m:e>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e>
                  </m:nary>
                </m:e>
              </m:d>
            </m:e>
          </m:nary>
        </m:oMath>
      </m:oMathPara>
    </w:p>
    <w:p w14:paraId="6B1F1004" w14:textId="77777777" w:rsidR="00020145" w:rsidRPr="00020145" w:rsidRDefault="00020145" w:rsidP="00020145">
      <w:pPr>
        <w:spacing w:line="360" w:lineRule="auto"/>
        <w:rPr>
          <w:bCs/>
        </w:rPr>
      </w:pPr>
    </w:p>
    <w:p w14:paraId="3C5C2B99" w14:textId="77777777" w:rsid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sub>
          </m:sSub>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j</m:t>
                  </m:r>
                </m:sub>
              </m:sSub>
              <m:r>
                <w:rPr>
                  <w:rFonts w:ascii="Cambria Math" w:hAnsi="Cambria Math"/>
                </w:rPr>
                <m:t>≤t</m:t>
              </m:r>
            </m:e>
          </m:d>
        </m:oMath>
      </m:oMathPara>
    </w:p>
    <w:p w14:paraId="4AEE587A" w14:textId="77777777" w:rsidR="00020145" w:rsidRPr="00020145" w:rsidRDefault="00020145" w:rsidP="00020145">
      <w:pPr>
        <w:spacing w:line="360" w:lineRule="auto"/>
        <w:rPr>
          <w:bCs/>
        </w:rPr>
      </w:pPr>
    </w:p>
    <w:p w14:paraId="19D0F0BA" w14:textId="34C517C3" w:rsidR="00FE0519" w:rsidRDefault="00FE0519" w:rsidP="00020145">
      <w:pPr>
        <w:pStyle w:val="ListParagraph"/>
        <w:spacing w:line="360" w:lineRule="auto"/>
        <w:ind w:left="360"/>
        <w:rPr>
          <w:bCs/>
        </w:rPr>
      </w:pPr>
      <w:r>
        <w:rPr>
          <w:bCs/>
        </w:rPr>
        <w:t xml:space="preserve">denotes the set of past event times in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of the Hawkes process.</w:t>
      </w:r>
    </w:p>
    <w:p w14:paraId="29C02E87" w14:textId="19CC9A28" w:rsidR="00FE0519" w:rsidRDefault="00FE0519" w:rsidP="003221C6">
      <w:pPr>
        <w:pStyle w:val="ListParagraph"/>
        <w:numPr>
          <w:ilvl w:val="0"/>
          <w:numId w:val="278"/>
        </w:numPr>
        <w:spacing w:line="360" w:lineRule="auto"/>
        <w:rPr>
          <w:bCs/>
        </w:rPr>
      </w:pPr>
      <w:r>
        <w:rPr>
          <w:bCs/>
          <w:u w:val="single"/>
        </w:rPr>
        <w:t>Exogenous Intensity and Excitation Terms</w:t>
      </w:r>
      <w:r w:rsidRPr="00FE0519">
        <w:rPr>
          <w:bCs/>
        </w:rPr>
        <w:t>:</w:t>
      </w:r>
      <w:r>
        <w:rPr>
          <w:bCs/>
        </w:rPr>
        <w:t xml:space="preserve"> Here </w:t>
      </w:r>
      <m:oMath>
        <m:sSub>
          <m:sSubPr>
            <m:ctrlPr>
              <w:rPr>
                <w:rFonts w:ascii="Cambria Math" w:hAnsi="Cambria Math"/>
                <w:bCs/>
                <w:i/>
              </w:rPr>
            </m:ctrlPr>
          </m:sSubPr>
          <m:e>
            <m:r>
              <w:rPr>
                <w:rFonts w:ascii="Cambria Math" w:hAnsi="Cambria Math"/>
              </w:rPr>
              <m:t>μ</m:t>
            </m:r>
          </m:e>
          <m:sub>
            <m:r>
              <w:rPr>
                <w:rFonts w:ascii="Cambria Math" w:hAnsi="Cambria Math"/>
              </w:rPr>
              <m:t>i, t</m:t>
            </m:r>
          </m:sub>
        </m:sSub>
      </m:oMath>
      <w:r>
        <w:rPr>
          <w:bCs/>
        </w:rPr>
        <w:t xml:space="preserve"> is the exogenous intensity of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 and </w:t>
      </w:r>
      <m:oMath>
        <m:sSub>
          <m:sSubPr>
            <m:ctrlPr>
              <w:rPr>
                <w:rFonts w:ascii="Cambria Math" w:hAnsi="Cambria Math"/>
                <w:bCs/>
                <w:i/>
              </w:rPr>
            </m:ctrlPr>
          </m:sSubPr>
          <m:e>
            <m:r>
              <w:rPr>
                <w:rFonts w:ascii="Cambria Math" w:hAnsi="Cambria Math"/>
              </w:rPr>
              <m:t>ϕ</m:t>
            </m:r>
          </m:e>
          <m:sub>
            <m:r>
              <w:rPr>
                <w:rFonts w:ascii="Cambria Math" w:hAnsi="Cambria Math"/>
              </w:rPr>
              <m:t>j→i, t-</m:t>
            </m:r>
            <m:sSub>
              <m:sSubPr>
                <m:ctrlPr>
                  <w:rPr>
                    <w:rFonts w:ascii="Cambria Math" w:hAnsi="Cambria Math"/>
                    <w:bCs/>
                    <w:i/>
                  </w:rPr>
                </m:ctrlPr>
              </m:sSubPr>
              <m:e>
                <m:r>
                  <w:rPr>
                    <w:rFonts w:ascii="Cambria Math" w:hAnsi="Cambria Math"/>
                  </w:rPr>
                  <m:t>t</m:t>
                </m:r>
              </m:e>
              <m:sub>
                <m:r>
                  <w:rPr>
                    <w:rFonts w:ascii="Cambria Math" w:hAnsi="Cambria Math"/>
                  </w:rPr>
                  <m:t>j</m:t>
                </m:r>
              </m:sub>
            </m:sSub>
          </m:sub>
        </m:sSub>
      </m:oMath>
      <w:r>
        <w:rPr>
          <w:bCs/>
        </w:rPr>
        <w:t xml:space="preserve"> is the excitation term from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dimension to 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dimension.</w:t>
      </w:r>
    </w:p>
    <w:p w14:paraId="70ED609B" w14:textId="7157A083" w:rsidR="00FE0519" w:rsidRDefault="00FE0519" w:rsidP="003221C6">
      <w:pPr>
        <w:pStyle w:val="ListParagraph"/>
        <w:numPr>
          <w:ilvl w:val="0"/>
          <w:numId w:val="278"/>
        </w:numPr>
        <w:spacing w:line="360" w:lineRule="auto"/>
        <w:rPr>
          <w:bCs/>
        </w:rPr>
      </w:pPr>
      <w:r>
        <w:rPr>
          <w:bCs/>
          <w:u w:val="single"/>
        </w:rPr>
        <w:lastRenderedPageBreak/>
        <w:t>Time-dependent Excitation Terms</w:t>
      </w:r>
      <w:r w:rsidRPr="00FE0519">
        <w:rPr>
          <w:bCs/>
        </w:rPr>
        <w:t>:</w:t>
      </w:r>
      <w:r>
        <w:rPr>
          <w:bCs/>
        </w:rPr>
        <w:t xml:space="preserve"> The excitation terms are a function of time from the incidence of the event – generally a decaying function in time like exponential decay or power law decay.</w:t>
      </w:r>
    </w:p>
    <w:p w14:paraId="0E9A3179" w14:textId="77777777" w:rsidR="00020145" w:rsidRDefault="00F34135" w:rsidP="003221C6">
      <w:pPr>
        <w:pStyle w:val="ListParagraph"/>
        <w:numPr>
          <w:ilvl w:val="0"/>
          <w:numId w:val="278"/>
        </w:numPr>
        <w:spacing w:line="360" w:lineRule="auto"/>
        <w:rPr>
          <w:bCs/>
        </w:rPr>
      </w:pPr>
      <w:r>
        <w:rPr>
          <w:bCs/>
          <w:u w:val="single"/>
        </w:rPr>
        <w:t>Continuous Counting Processes</w:t>
      </w:r>
      <w:r w:rsidRPr="00F34135">
        <w:rPr>
          <w:bCs/>
        </w:rPr>
        <w:t>:</w:t>
      </w:r>
      <w:r>
        <w:rPr>
          <w:bCs/>
        </w:rPr>
        <w:t xml:space="preserve"> An alternate but similar formulation is the following:</w:t>
      </w:r>
    </w:p>
    <w:p w14:paraId="666B5FA4" w14:textId="77777777" w:rsidR="00020145" w:rsidRPr="00020145" w:rsidRDefault="00020145" w:rsidP="00020145">
      <w:pPr>
        <w:spacing w:line="360" w:lineRule="auto"/>
        <w:rPr>
          <w:bCs/>
          <w:u w:val="single"/>
        </w:rPr>
      </w:pPr>
    </w:p>
    <w:p w14:paraId="5F8B14B0" w14:textId="4040F2E4" w:rsidR="00F34135" w:rsidRPr="00020145" w:rsidRDefault="00000000" w:rsidP="0002014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i, 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 t</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d</m:t>
              </m:r>
            </m:sup>
            <m:e>
              <m:d>
                <m:dPr>
                  <m:begChr m:val="{"/>
                  <m:endChr m:val="}"/>
                  <m:ctrlPr>
                    <w:rPr>
                      <w:rFonts w:ascii="Cambria Math" w:hAnsi="Cambria Math"/>
                      <w:bCs/>
                      <w:i/>
                    </w:rPr>
                  </m:ctrlPr>
                </m:dPr>
                <m:e>
                  <m:nary>
                    <m:naryPr>
                      <m:limLoc m:val="subSup"/>
                      <m:ctrlPr>
                        <w:rPr>
                          <w:rFonts w:ascii="Cambria Math" w:hAnsi="Cambria Math"/>
                          <w:bCs/>
                          <w:i/>
                        </w:rPr>
                      </m:ctrlPr>
                    </m:naryPr>
                    <m:sub>
                      <m:r>
                        <w:rPr>
                          <w:rFonts w:ascii="Cambria Math" w:hAnsi="Cambria Math"/>
                        </w:rPr>
                        <m:t>0</m:t>
                      </m:r>
                    </m:sub>
                    <m:sup>
                      <m:r>
                        <w:rPr>
                          <w:rFonts w:ascii="Cambria Math" w:hAnsi="Cambria Math"/>
                        </w:rPr>
                        <m:t>t</m:t>
                      </m:r>
                    </m:sup>
                    <m:e>
                      <m:sSub>
                        <m:sSubPr>
                          <m:ctrlPr>
                            <w:rPr>
                              <w:rFonts w:ascii="Cambria Math" w:hAnsi="Cambria Math"/>
                              <w:bCs/>
                              <w:i/>
                            </w:rPr>
                          </m:ctrlPr>
                        </m:sSubPr>
                        <m:e>
                          <m:r>
                            <w:rPr>
                              <w:rFonts w:ascii="Cambria Math" w:hAnsi="Cambria Math"/>
                            </w:rPr>
                            <m:t>ϕ</m:t>
                          </m:r>
                        </m:e>
                        <m:sub>
                          <m:r>
                            <w:rPr>
                              <w:rFonts w:ascii="Cambria Math" w:hAnsi="Cambria Math"/>
                            </w:rPr>
                            <m:t>j→i, t-s</m:t>
                          </m:r>
                        </m:sub>
                      </m:sSub>
                      <m:r>
                        <w:rPr>
                          <w:rFonts w:ascii="Cambria Math" w:hAnsi="Cambria Math"/>
                        </w:rPr>
                        <m:t>d</m:t>
                      </m:r>
                      <m:sSub>
                        <m:sSubPr>
                          <m:ctrlPr>
                            <w:rPr>
                              <w:rFonts w:ascii="Cambria Math" w:hAnsi="Cambria Math"/>
                              <w:bCs/>
                              <w:i/>
                            </w:rPr>
                          </m:ctrlPr>
                        </m:sSubPr>
                        <m:e>
                          <m:r>
                            <w:rPr>
                              <w:rFonts w:ascii="Cambria Math" w:hAnsi="Cambria Math"/>
                            </w:rPr>
                            <m:t>N</m:t>
                          </m:r>
                        </m:e>
                        <m:sub>
                          <m:r>
                            <w:rPr>
                              <w:rFonts w:ascii="Cambria Math" w:hAnsi="Cambria Math"/>
                            </w:rPr>
                            <m:t>j, s</m:t>
                          </m:r>
                        </m:sub>
                      </m:sSub>
                    </m:e>
                  </m:nary>
                </m:e>
              </m:d>
            </m:e>
          </m:nary>
        </m:oMath>
      </m:oMathPara>
    </w:p>
    <w:p w14:paraId="6838F646" w14:textId="77777777" w:rsidR="00020145" w:rsidRPr="00020145" w:rsidRDefault="00020145" w:rsidP="00020145">
      <w:pPr>
        <w:spacing w:line="360" w:lineRule="auto"/>
        <w:rPr>
          <w:bCs/>
        </w:rPr>
      </w:pPr>
    </w:p>
    <w:p w14:paraId="57F08C99" w14:textId="6A7A0814" w:rsidR="00F34135" w:rsidRDefault="00F34135" w:rsidP="003221C6">
      <w:pPr>
        <w:pStyle w:val="ListParagraph"/>
        <w:numPr>
          <w:ilvl w:val="0"/>
          <w:numId w:val="278"/>
        </w:numPr>
        <w:spacing w:line="360" w:lineRule="auto"/>
        <w:rPr>
          <w:bCs/>
        </w:rPr>
      </w:pPr>
      <w:r>
        <w:rPr>
          <w:bCs/>
          <w:u w:val="single"/>
        </w:rPr>
        <w:t>Choice of the Kernel Functions</w:t>
      </w:r>
      <w:r>
        <w:rPr>
          <w:bCs/>
        </w:rPr>
        <w:t>: There have been several discussions in the literature regarding the choice of the kernel functions. Nystrom and Zhang (2022) show that a power law kernel fits much better to the empirical data than exponential kernels.</w:t>
      </w:r>
    </w:p>
    <w:p w14:paraId="77980E3F" w14:textId="7FE35E35" w:rsidR="00F34135" w:rsidRDefault="00F34135" w:rsidP="003221C6">
      <w:pPr>
        <w:pStyle w:val="ListParagraph"/>
        <w:numPr>
          <w:ilvl w:val="0"/>
          <w:numId w:val="278"/>
        </w:numPr>
        <w:spacing w:line="360" w:lineRule="auto"/>
        <w:rPr>
          <w:bCs/>
        </w:rPr>
      </w:pPr>
      <w:r>
        <w:rPr>
          <w:bCs/>
          <w:u w:val="single"/>
        </w:rPr>
        <w:t>Distributions of Empirical Inter-arrival Times</w:t>
      </w:r>
      <w:r w:rsidRPr="00F34135">
        <w:rPr>
          <w:bCs/>
        </w:rPr>
        <w:t>:</w:t>
      </w:r>
      <w:r>
        <w:rPr>
          <w:bCs/>
        </w:rPr>
        <w:t xml:space="preserve"> da Fonseca and Zaatour also show using a Q-Q plot the comparison between empirical inter-arrival times to the exponential distribution that exponentially decaying kernels are probably insufficient in representing the empirical data.</w:t>
      </w:r>
    </w:p>
    <w:p w14:paraId="4E0CB95D" w14:textId="77777777" w:rsidR="00020145" w:rsidRDefault="00020145" w:rsidP="00020145">
      <w:pPr>
        <w:spacing w:line="360" w:lineRule="auto"/>
        <w:rPr>
          <w:bCs/>
        </w:rPr>
      </w:pPr>
    </w:p>
    <w:p w14:paraId="6990F50A" w14:textId="77777777" w:rsidR="00020145" w:rsidRDefault="00020145" w:rsidP="00020145">
      <w:pPr>
        <w:spacing w:line="360" w:lineRule="auto"/>
        <w:rPr>
          <w:bCs/>
        </w:rPr>
      </w:pPr>
    </w:p>
    <w:p w14:paraId="448456E3" w14:textId="0ECABB3E" w:rsidR="00020145" w:rsidRPr="00020145" w:rsidRDefault="00020145" w:rsidP="00020145">
      <w:pPr>
        <w:spacing w:line="360" w:lineRule="auto"/>
        <w:rPr>
          <w:b/>
          <w:sz w:val="28"/>
          <w:szCs w:val="28"/>
        </w:rPr>
      </w:pPr>
      <w:r w:rsidRPr="00020145">
        <w:rPr>
          <w:b/>
          <w:sz w:val="28"/>
          <w:szCs w:val="28"/>
        </w:rPr>
        <w:t>Point Processes Models – Multi-dimensional Hawkes Process</w:t>
      </w:r>
    </w:p>
    <w:p w14:paraId="077222B7" w14:textId="77777777" w:rsidR="00020145" w:rsidRDefault="00020145" w:rsidP="00020145">
      <w:pPr>
        <w:spacing w:line="360" w:lineRule="auto"/>
        <w:rPr>
          <w:bCs/>
        </w:rPr>
      </w:pPr>
    </w:p>
    <w:p w14:paraId="65E7AB41" w14:textId="65FF06A8" w:rsidR="00020145" w:rsidRDefault="00020145" w:rsidP="00020145">
      <w:pPr>
        <w:pStyle w:val="ListParagraph"/>
        <w:numPr>
          <w:ilvl w:val="0"/>
          <w:numId w:val="279"/>
        </w:numPr>
        <w:spacing w:line="360" w:lineRule="auto"/>
        <w:rPr>
          <w:bCs/>
        </w:rPr>
      </w:pPr>
      <w:r w:rsidRPr="00020145">
        <w:rPr>
          <w:bCs/>
          <w:u w:val="single"/>
        </w:rPr>
        <w:t>Multi-dimensional Enhancement of Hawkes</w:t>
      </w:r>
      <w:r w:rsidRPr="00020145">
        <w:rPr>
          <w:bCs/>
        </w:rPr>
        <w:t>: In recent years, there has been a significant increase in LOB models using Hawkes Process albeit with vastly varied formulations.</w:t>
      </w:r>
    </w:p>
    <w:p w14:paraId="18B6A0D6" w14:textId="6FE6C5DC" w:rsidR="00020145" w:rsidRDefault="00020145" w:rsidP="00020145">
      <w:pPr>
        <w:pStyle w:val="ListParagraph"/>
        <w:numPr>
          <w:ilvl w:val="0"/>
          <w:numId w:val="279"/>
        </w:numPr>
        <w:spacing w:line="360" w:lineRule="auto"/>
        <w:rPr>
          <w:bCs/>
        </w:rPr>
      </w:pPr>
      <w:r>
        <w:rPr>
          <w:bCs/>
          <w:u w:val="single"/>
        </w:rPr>
        <w:t>Toke (2010) Market/Limit Orders</w:t>
      </w:r>
      <w:r w:rsidRPr="00020145">
        <w:rPr>
          <w:bCs/>
        </w:rPr>
        <w:t>:</w:t>
      </w:r>
      <w:r>
        <w:rPr>
          <w:bCs/>
        </w:rPr>
        <w:t xml:space="preserve"> Toke (2010) creates a two-agent based model where the liquidity takers, i.e., market orders, and liquidity providers, i.e., limit orders, </w:t>
      </w:r>
      <w:r w:rsidR="00D67999">
        <w:rPr>
          <w:bCs/>
        </w:rPr>
        <w:t>are each modeled as 1D Hawkes process.</w:t>
      </w:r>
    </w:p>
    <w:p w14:paraId="01A1401F" w14:textId="495513D8" w:rsidR="00D67999" w:rsidRDefault="00D67999" w:rsidP="00020145">
      <w:pPr>
        <w:pStyle w:val="ListParagraph"/>
        <w:numPr>
          <w:ilvl w:val="0"/>
          <w:numId w:val="279"/>
        </w:numPr>
        <w:spacing w:line="360" w:lineRule="auto"/>
        <w:rPr>
          <w:bCs/>
        </w:rPr>
      </w:pPr>
      <w:r>
        <w:rPr>
          <w:bCs/>
          <w:u w:val="single"/>
        </w:rPr>
        <w:t>Toke (2010) Cancel Orders and Price Distribution</w:t>
      </w:r>
      <w:r w:rsidRPr="00D67999">
        <w:rPr>
          <w:bCs/>
        </w:rPr>
        <w:t>:</w:t>
      </w:r>
      <w:r>
        <w:rPr>
          <w:bCs/>
        </w:rPr>
        <w:t xml:space="preserve"> Cancels are modeled to be Poisson arrivals and the price for the Limit Orders and the Cancels are sampled from a probability distribution.</w:t>
      </w:r>
    </w:p>
    <w:p w14:paraId="3C890710" w14:textId="22C03E00" w:rsidR="000C68C2" w:rsidRDefault="000C68C2" w:rsidP="00020145">
      <w:pPr>
        <w:pStyle w:val="ListParagraph"/>
        <w:numPr>
          <w:ilvl w:val="0"/>
          <w:numId w:val="279"/>
        </w:numPr>
        <w:spacing w:line="360" w:lineRule="auto"/>
        <w:rPr>
          <w:bCs/>
        </w:rPr>
      </w:pPr>
      <w:r>
        <w:rPr>
          <w:bCs/>
          <w:u w:val="single"/>
        </w:rPr>
        <w:t>Toke (2010) Model Performance</w:t>
      </w:r>
      <w:r w:rsidRPr="000C68C2">
        <w:rPr>
          <w:bCs/>
        </w:rPr>
        <w:t>:</w:t>
      </w:r>
      <w:r>
        <w:rPr>
          <w:bCs/>
        </w:rPr>
        <w:t xml:space="preserve"> They compare performance improvement of using Hawkes process against Poisson process and show that the Hawkes process with the </w:t>
      </w:r>
      <w:r>
        <w:rPr>
          <w:bCs/>
        </w:rPr>
        <w:lastRenderedPageBreak/>
        <w:t>three following excitations gives better fits to empirical data: Limit and Market Orders’ self-excitation, and Market Orders exciting Future Limit Orders.</w:t>
      </w:r>
    </w:p>
    <w:p w14:paraId="4D51E8F8" w14:textId="10D49FB9" w:rsidR="000C68C2" w:rsidRDefault="000C68C2" w:rsidP="00020145">
      <w:pPr>
        <w:pStyle w:val="ListParagraph"/>
        <w:numPr>
          <w:ilvl w:val="0"/>
          <w:numId w:val="279"/>
        </w:numPr>
        <w:spacing w:line="360" w:lineRule="auto"/>
        <w:rPr>
          <w:bCs/>
        </w:rPr>
      </w:pPr>
      <w:r>
        <w:rPr>
          <w:bCs/>
          <w:u w:val="single"/>
        </w:rPr>
        <w:t>Bacry, Jaisson, and Muzy (2016)</w:t>
      </w:r>
      <w:r w:rsidRPr="000C68C2">
        <w:rPr>
          <w:bCs/>
        </w:rPr>
        <w:t>:</w:t>
      </w:r>
      <w:r>
        <w:rPr>
          <w:bCs/>
        </w:rPr>
        <w:t xml:space="preserve"> Bacry, Jaisson, and Muzy (2016) divide the events in the order book into two categories – those which change the mid-price and those which do not.</w:t>
      </w:r>
    </w:p>
    <w:p w14:paraId="4CB1BFC6" w14:textId="2D644201" w:rsidR="0037748C" w:rsidRDefault="0037748C" w:rsidP="00020145">
      <w:pPr>
        <w:pStyle w:val="ListParagraph"/>
        <w:numPr>
          <w:ilvl w:val="0"/>
          <w:numId w:val="279"/>
        </w:numPr>
        <w:spacing w:line="360" w:lineRule="auto"/>
        <w:rPr>
          <w:bCs/>
        </w:rPr>
      </w:pPr>
      <w:r>
        <w:rPr>
          <w:bCs/>
          <w:u w:val="single"/>
        </w:rPr>
        <w:t>Bacry, Jaisson, and Muzy (2016) 8-dimensional Hawkes</w:t>
      </w:r>
      <w:r w:rsidRPr="0037748C">
        <w:rPr>
          <w:bCs/>
        </w:rPr>
        <w:t>:</w:t>
      </w:r>
      <w:r>
        <w:rPr>
          <w:bCs/>
        </w:rPr>
        <w:t xml:space="preserve"> They use an 8-dimensional Hakes process with orders changing the mid-price being modeled by one dimension, and for events which don’t change the mid-price are modeled by 3 dimensions, i.e., Market Order, Limit Orders, and Cancellations. This is done for both the bid and the ask sides giving us a total of 8 dimensions.</w:t>
      </w:r>
    </w:p>
    <w:p w14:paraId="3EF4B1A9" w14:textId="3D6377EF" w:rsidR="00AF7DBD" w:rsidRDefault="00AF7DBD" w:rsidP="00020145">
      <w:pPr>
        <w:pStyle w:val="ListParagraph"/>
        <w:numPr>
          <w:ilvl w:val="0"/>
          <w:numId w:val="279"/>
        </w:numPr>
        <w:spacing w:line="360" w:lineRule="auto"/>
        <w:rPr>
          <w:bCs/>
        </w:rPr>
      </w:pPr>
      <w:r>
        <w:rPr>
          <w:bCs/>
          <w:u w:val="single"/>
        </w:rPr>
        <w:t>Large (2007)</w:t>
      </w:r>
      <w:r w:rsidRPr="00AF7DBD">
        <w:rPr>
          <w:bCs/>
        </w:rPr>
        <w:t>:</w:t>
      </w:r>
      <w:r>
        <w:rPr>
          <w:bCs/>
        </w:rPr>
        <w:t xml:space="preserve"> Previously, Large (2007) followed a similar technique by using a 10D Hawkes Process: </w:t>
      </w:r>
      <m:oMath>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Limit Order, Market Order</m:t>
                </m:r>
              </m:e>
            </m:d>
            <m:r>
              <w:rPr>
                <w:rFonts w:ascii="Cambria Math" w:hAnsi="Cambria Math"/>
              </w:rPr>
              <m:t>×</m:t>
            </m:r>
            <m:d>
              <m:dPr>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 xml:space="preserve">, </m:t>
            </m:r>
            <m:d>
              <m:dPr>
                <m:ctrlPr>
                  <w:rPr>
                    <w:rFonts w:ascii="Cambria Math" w:hAnsi="Cambria Math"/>
                    <w:bCs/>
                    <w:i/>
                  </w:rPr>
                </m:ctrlPr>
              </m:dPr>
              <m:e>
                <m:r>
                  <w:rPr>
                    <w:rFonts w:ascii="Cambria Math" w:hAnsi="Cambria Math"/>
                  </w:rPr>
                  <m:t>Cancel Order</m:t>
                </m:r>
              </m:e>
            </m:d>
          </m:e>
        </m:d>
        <m:r>
          <w:rPr>
            <w:rFonts w:ascii="Cambria Math" w:hAnsi="Cambria Math"/>
          </w:rPr>
          <m:t>×</m:t>
        </m:r>
        <m:d>
          <m:dPr>
            <m:ctrlPr>
              <w:rPr>
                <w:rFonts w:ascii="Cambria Math" w:hAnsi="Cambria Math"/>
                <w:bCs/>
                <w:i/>
              </w:rPr>
            </m:ctrlPr>
          </m:dPr>
          <m:e>
            <m:r>
              <w:rPr>
                <w:rFonts w:ascii="Cambria Math" w:hAnsi="Cambria Math"/>
              </w:rPr>
              <m:t>Bid×Ask</m:t>
            </m:r>
          </m:e>
        </m:d>
      </m:oMath>
    </w:p>
    <w:p w14:paraId="0956C9C5" w14:textId="431951E8" w:rsidR="00596B32" w:rsidRDefault="00596B32" w:rsidP="00020145">
      <w:pPr>
        <w:pStyle w:val="ListParagraph"/>
        <w:numPr>
          <w:ilvl w:val="0"/>
          <w:numId w:val="279"/>
        </w:numPr>
        <w:spacing w:line="360" w:lineRule="auto"/>
        <w:rPr>
          <w:bCs/>
        </w:rPr>
      </w:pPr>
      <w:r>
        <w:rPr>
          <w:bCs/>
          <w:u w:val="single"/>
        </w:rPr>
        <w:t>Large (2007) Order Book Resiliency</w:t>
      </w:r>
      <w:r>
        <w:rPr>
          <w:bCs/>
        </w:rPr>
        <w:t xml:space="preserve">: They formalize the </w:t>
      </w:r>
      <w:r>
        <w:rPr>
          <w:bCs/>
          <w:i/>
          <w:iCs/>
        </w:rPr>
        <w:t>resiliency</w:t>
      </w:r>
      <w:r>
        <w:rPr>
          <w:bCs/>
        </w:rPr>
        <w:t xml:space="preserve"> of the order book which is the ability of the order book to replenish after being depleted by a large trade.</w:t>
      </w:r>
    </w:p>
    <w:p w14:paraId="5E11B851" w14:textId="14890A96" w:rsidR="00596B32" w:rsidRDefault="00596B32" w:rsidP="00020145">
      <w:pPr>
        <w:pStyle w:val="ListParagraph"/>
        <w:numPr>
          <w:ilvl w:val="0"/>
          <w:numId w:val="279"/>
        </w:numPr>
        <w:spacing w:line="360" w:lineRule="auto"/>
        <w:rPr>
          <w:bCs/>
        </w:rPr>
      </w:pPr>
      <w:r>
        <w:rPr>
          <w:bCs/>
          <w:u w:val="single"/>
        </w:rPr>
        <w:t>Kirchner (2017)</w:t>
      </w:r>
      <w:r w:rsidRPr="00596B32">
        <w:rPr>
          <w:bCs/>
        </w:rPr>
        <w:t>:</w:t>
      </w:r>
      <w:r>
        <w:rPr>
          <w:bCs/>
        </w:rPr>
        <w:t xml:space="preserve"> Kirchner (2017) proposed an alternative, non-parametric way of estimating the Hawkes process and showed the applicability of their method in LOB data.</w:t>
      </w:r>
    </w:p>
    <w:p w14:paraId="3D253C6C" w14:textId="39E838A1" w:rsidR="00974A35" w:rsidRDefault="00974A35" w:rsidP="00020145">
      <w:pPr>
        <w:pStyle w:val="ListParagraph"/>
        <w:numPr>
          <w:ilvl w:val="0"/>
          <w:numId w:val="279"/>
        </w:numPr>
        <w:spacing w:line="360" w:lineRule="auto"/>
        <w:rPr>
          <w:bCs/>
        </w:rPr>
      </w:pPr>
      <w:r>
        <w:rPr>
          <w:bCs/>
          <w:u w:val="single"/>
        </w:rPr>
        <w:t>Kirchner (2017) Model Selection</w:t>
      </w:r>
      <w:r w:rsidRPr="00974A35">
        <w:rPr>
          <w:bCs/>
        </w:rPr>
        <w:t>:</w:t>
      </w:r>
      <w:r>
        <w:rPr>
          <w:bCs/>
        </w:rPr>
        <w:t xml:space="preserve"> Particularly noteworthy is the technique they show in model selection and the usage of the AIC statistic to optimize the hyperparameters.</w:t>
      </w:r>
    </w:p>
    <w:p w14:paraId="2630681A" w14:textId="694681E5" w:rsidR="00974A35" w:rsidRDefault="00974A35" w:rsidP="00020145">
      <w:pPr>
        <w:pStyle w:val="ListParagraph"/>
        <w:numPr>
          <w:ilvl w:val="0"/>
          <w:numId w:val="279"/>
        </w:numPr>
        <w:spacing w:line="360" w:lineRule="auto"/>
        <w:rPr>
          <w:bCs/>
        </w:rPr>
      </w:pPr>
      <w:r>
        <w:rPr>
          <w:bCs/>
          <w:u w:val="single"/>
        </w:rPr>
        <w:t>da Fonseca and Zaatour (2014)</w:t>
      </w:r>
      <w:r>
        <w:rPr>
          <w:bCs/>
        </w:rPr>
        <w:t>: da Fonseca and Zaatour (2014) propose an alternate strategy to fit the Hawkes process by using the generalized method of moments to fit the first four moments of various quantities of interest.</w:t>
      </w:r>
    </w:p>
    <w:p w14:paraId="741BDF2F" w14:textId="789F89E0" w:rsidR="00974A35" w:rsidRDefault="00974A35" w:rsidP="00020145">
      <w:pPr>
        <w:pStyle w:val="ListParagraph"/>
        <w:numPr>
          <w:ilvl w:val="0"/>
          <w:numId w:val="279"/>
        </w:numPr>
        <w:spacing w:line="360" w:lineRule="auto"/>
        <w:rPr>
          <w:bCs/>
        </w:rPr>
      </w:pPr>
      <w:r>
        <w:rPr>
          <w:bCs/>
          <w:u w:val="single"/>
        </w:rPr>
        <w:t>da Fonseca and Zaatour (2014) Estimation Speed</w:t>
      </w:r>
      <w:r>
        <w:rPr>
          <w:bCs/>
        </w:rPr>
        <w:t>: This method is claimed to be much faster than the traditional Maximum Likelihood Estimation MLE methods used in literature.</w:t>
      </w:r>
    </w:p>
    <w:p w14:paraId="772D4F54" w14:textId="7CE401CD" w:rsidR="001011EF" w:rsidRDefault="001011EF" w:rsidP="00020145">
      <w:pPr>
        <w:pStyle w:val="ListParagraph"/>
        <w:numPr>
          <w:ilvl w:val="0"/>
          <w:numId w:val="279"/>
        </w:numPr>
        <w:spacing w:line="360" w:lineRule="auto"/>
        <w:rPr>
          <w:bCs/>
        </w:rPr>
      </w:pPr>
      <w:r>
        <w:rPr>
          <w:bCs/>
          <w:u w:val="single"/>
        </w:rPr>
        <w:t>da Fonseca and Zaatour (2014) Parameter Convergence</w:t>
      </w:r>
      <w:r>
        <w:rPr>
          <w:bCs/>
        </w:rPr>
        <w:t>: They show the weak convergence of the fit parameters to the true unknown parameters of the Hawkes process.</w:t>
      </w:r>
    </w:p>
    <w:p w14:paraId="1BDACB6C" w14:textId="46DD07A5" w:rsidR="001011EF" w:rsidRDefault="001011EF" w:rsidP="00020145">
      <w:pPr>
        <w:pStyle w:val="ListParagraph"/>
        <w:numPr>
          <w:ilvl w:val="0"/>
          <w:numId w:val="279"/>
        </w:numPr>
        <w:spacing w:line="360" w:lineRule="auto"/>
        <w:rPr>
          <w:bCs/>
        </w:rPr>
      </w:pPr>
      <w:r>
        <w:rPr>
          <w:bCs/>
          <w:u w:val="single"/>
        </w:rPr>
        <w:lastRenderedPageBreak/>
        <w:t>da Fonseca and Zaatour (2014) Tests</w:t>
      </w:r>
      <w:r>
        <w:rPr>
          <w:bCs/>
        </w:rPr>
        <w:t xml:space="preserve">: They use several key stylized facts to test the realism of their simulations. </w:t>
      </w:r>
      <w:r w:rsidR="00EC3E53">
        <w:rPr>
          <w:bCs/>
        </w:rPr>
        <w:t>They also compare the fit parameters to the MLE baseline.</w:t>
      </w:r>
    </w:p>
    <w:p w14:paraId="15925941" w14:textId="77777777" w:rsidR="00EC3E53" w:rsidRDefault="00EC3E53" w:rsidP="00EC3E53">
      <w:pPr>
        <w:spacing w:line="360" w:lineRule="auto"/>
        <w:rPr>
          <w:bCs/>
        </w:rPr>
      </w:pPr>
    </w:p>
    <w:p w14:paraId="7828A587" w14:textId="77777777" w:rsidR="00EC3E53" w:rsidRDefault="00EC3E53" w:rsidP="00EC3E53">
      <w:pPr>
        <w:spacing w:line="360" w:lineRule="auto"/>
        <w:rPr>
          <w:bCs/>
        </w:rPr>
      </w:pPr>
    </w:p>
    <w:p w14:paraId="5A041A4A" w14:textId="52295B7C" w:rsidR="00EC3E53" w:rsidRPr="00BA5985" w:rsidRDefault="00EC3E53" w:rsidP="00EC3E53">
      <w:pPr>
        <w:spacing w:line="360" w:lineRule="auto"/>
        <w:rPr>
          <w:b/>
          <w:sz w:val="28"/>
          <w:szCs w:val="28"/>
        </w:rPr>
      </w:pPr>
      <w:r w:rsidRPr="00BA5985">
        <w:rPr>
          <w:b/>
          <w:sz w:val="28"/>
          <w:szCs w:val="28"/>
        </w:rPr>
        <w:t>Point Processes Models – Constrained Hawkes Process</w:t>
      </w:r>
    </w:p>
    <w:p w14:paraId="0F4F8AA7" w14:textId="77777777" w:rsidR="003F6F14" w:rsidRDefault="003F6F14" w:rsidP="00A01113">
      <w:pPr>
        <w:spacing w:line="360" w:lineRule="auto"/>
        <w:rPr>
          <w:bCs/>
        </w:rPr>
      </w:pPr>
    </w:p>
    <w:p w14:paraId="528B5759" w14:textId="520FAADA" w:rsidR="00EC3E53" w:rsidRDefault="00EC3E53" w:rsidP="00BA5985">
      <w:pPr>
        <w:pStyle w:val="ListParagraph"/>
        <w:numPr>
          <w:ilvl w:val="0"/>
          <w:numId w:val="280"/>
        </w:numPr>
        <w:spacing w:line="360" w:lineRule="auto"/>
        <w:rPr>
          <w:bCs/>
        </w:rPr>
      </w:pPr>
      <w:r w:rsidRPr="00BA5985">
        <w:rPr>
          <w:bCs/>
          <w:u w:val="single"/>
        </w:rPr>
        <w:t>Zheng, Roueff, and Abergel (2014):</w:t>
      </w:r>
      <w:r w:rsidRPr="00BA5985">
        <w:rPr>
          <w:bCs/>
        </w:rPr>
        <w:t xml:space="preserve"> Zheng, Roueff, and Abergel (2014) create a 4</w:t>
      </w:r>
      <w:r w:rsidR="00BA5985" w:rsidRPr="00BA5985">
        <w:rPr>
          <w:bCs/>
        </w:rPr>
        <w:t>-</w:t>
      </w:r>
      <w:r w:rsidRPr="00BA5985">
        <w:rPr>
          <w:bCs/>
        </w:rPr>
        <w:t>dimensional Hawkes process for Level 1 Order Book simulation with two for each of bid and ask queues</w:t>
      </w:r>
      <w:r w:rsidR="00BA5985" w:rsidRPr="00BA5985">
        <w:rPr>
          <w:bCs/>
        </w:rPr>
        <w:t xml:space="preserve"> and they construct a spread process to control events where bid becomes greater than ask. Thus, they create and provide analysis for a Hawkes process with constraints.</w:t>
      </w:r>
    </w:p>
    <w:p w14:paraId="51EC6163" w14:textId="21AEF2AF" w:rsidR="001B2416" w:rsidRDefault="001B2416" w:rsidP="00BA5985">
      <w:pPr>
        <w:pStyle w:val="ListParagraph"/>
        <w:numPr>
          <w:ilvl w:val="0"/>
          <w:numId w:val="280"/>
        </w:numPr>
        <w:spacing w:line="360" w:lineRule="auto"/>
        <w:rPr>
          <w:bCs/>
        </w:rPr>
      </w:pPr>
      <w:r>
        <w:rPr>
          <w:bCs/>
          <w:u w:val="single"/>
        </w:rPr>
        <w:t>Lee and Seo (2022):</w:t>
      </w:r>
      <w:r>
        <w:rPr>
          <w:bCs/>
        </w:rPr>
        <w:t xml:space="preserve"> Lee and Seo (2022) create a 4D Hawkes process for Level 1 LOB simulator similar to Zheng, Roueff, and Abergel (2014), but instead of constructing a separate spread process, they propose that the exogenous intensity of the spread-narrowing events is a function of the spread rela</w:t>
      </w:r>
      <w:r w:rsidR="00B0385F">
        <w:rPr>
          <w:bCs/>
        </w:rPr>
        <w:t>t</w:t>
      </w:r>
      <w:r>
        <w:rPr>
          <w:bCs/>
        </w:rPr>
        <w:t>ive to the price.</w:t>
      </w:r>
    </w:p>
    <w:p w14:paraId="183FECAC" w14:textId="668408C1" w:rsidR="00B0385F" w:rsidRDefault="00B0385F" w:rsidP="00BA5985">
      <w:pPr>
        <w:pStyle w:val="ListParagraph"/>
        <w:numPr>
          <w:ilvl w:val="0"/>
          <w:numId w:val="280"/>
        </w:numPr>
        <w:spacing w:line="360" w:lineRule="auto"/>
        <w:rPr>
          <w:bCs/>
        </w:rPr>
      </w:pPr>
      <w:r>
        <w:rPr>
          <w:bCs/>
          <w:u w:val="single"/>
        </w:rPr>
        <w:t>Lee and Seo (2022) Single Tick Excitation</w:t>
      </w:r>
      <w:r>
        <w:rPr>
          <w:bCs/>
        </w:rPr>
        <w:t>: This implies that at 1-tick wide spread, the exogenous intensities of the spread-narrowing events is zero.</w:t>
      </w:r>
    </w:p>
    <w:p w14:paraId="201C4E0D" w14:textId="4E2FF94F" w:rsidR="00B0385F" w:rsidRDefault="00B0385F" w:rsidP="00BA5985">
      <w:pPr>
        <w:pStyle w:val="ListParagraph"/>
        <w:numPr>
          <w:ilvl w:val="0"/>
          <w:numId w:val="280"/>
        </w:numPr>
        <w:spacing w:line="360" w:lineRule="auto"/>
        <w:rPr>
          <w:bCs/>
        </w:rPr>
      </w:pPr>
      <w:r>
        <w:rPr>
          <w:bCs/>
          <w:u w:val="single"/>
        </w:rPr>
        <w:t>Lee and Seo (2022) Kernel Modeling</w:t>
      </w:r>
      <w:r w:rsidRPr="00B0385F">
        <w:rPr>
          <w:bCs/>
        </w:rPr>
        <w:t>:</w:t>
      </w:r>
      <w:r>
        <w:rPr>
          <w:bCs/>
        </w:rPr>
        <w:t xml:space="preserve"> Further, they also let the decay kernels’ – for self and cross excitation – to be again dependent on spread, but also stochastic. This ensures that the intensity of the spread-narrowing events is exactly zero when the spread is 1-tick wide.</w:t>
      </w:r>
    </w:p>
    <w:p w14:paraId="6C400C73" w14:textId="04A70449" w:rsidR="003314D7" w:rsidRDefault="003314D7" w:rsidP="00BA5985">
      <w:pPr>
        <w:pStyle w:val="ListParagraph"/>
        <w:numPr>
          <w:ilvl w:val="0"/>
          <w:numId w:val="280"/>
        </w:numPr>
        <w:spacing w:line="360" w:lineRule="auto"/>
        <w:rPr>
          <w:bCs/>
        </w:rPr>
      </w:pPr>
      <w:r>
        <w:rPr>
          <w:bCs/>
          <w:u w:val="single"/>
        </w:rPr>
        <w:t>Properties of Spread/Price Process</w:t>
      </w:r>
      <w:r w:rsidRPr="003314D7">
        <w:rPr>
          <w:bCs/>
        </w:rPr>
        <w:t>:</w:t>
      </w:r>
      <w:r>
        <w:rPr>
          <w:bCs/>
        </w:rPr>
        <w:t xml:space="preserve"> They derive some properties of the price and the spread processes. Further, they provide some techniques for estimating the estimator’s biases and also provide a comprehensive empirical study and derive several economic explanations for the observed phenomena.</w:t>
      </w:r>
    </w:p>
    <w:p w14:paraId="2D06EBB8" w14:textId="77777777" w:rsidR="00447116" w:rsidRDefault="00447116" w:rsidP="00447116">
      <w:pPr>
        <w:spacing w:line="360" w:lineRule="auto"/>
        <w:rPr>
          <w:bCs/>
        </w:rPr>
      </w:pPr>
    </w:p>
    <w:p w14:paraId="12D41B88" w14:textId="77777777" w:rsidR="00447116" w:rsidRDefault="00447116" w:rsidP="00447116">
      <w:pPr>
        <w:spacing w:line="360" w:lineRule="auto"/>
        <w:rPr>
          <w:bCs/>
        </w:rPr>
      </w:pPr>
    </w:p>
    <w:p w14:paraId="62F9B9E9" w14:textId="7AF51621" w:rsidR="00447116" w:rsidRPr="00447116" w:rsidRDefault="00447116" w:rsidP="00447116">
      <w:pPr>
        <w:spacing w:line="360" w:lineRule="auto"/>
        <w:rPr>
          <w:b/>
          <w:sz w:val="28"/>
          <w:szCs w:val="28"/>
        </w:rPr>
      </w:pPr>
      <w:r w:rsidRPr="00447116">
        <w:rPr>
          <w:b/>
          <w:sz w:val="28"/>
          <w:szCs w:val="28"/>
        </w:rPr>
        <w:t>Point Processes Models – Other Hawkes Process Variants</w:t>
      </w:r>
    </w:p>
    <w:p w14:paraId="7EBE8A4D" w14:textId="77777777" w:rsidR="00447116" w:rsidRDefault="00447116" w:rsidP="00447116">
      <w:pPr>
        <w:spacing w:line="360" w:lineRule="auto"/>
        <w:rPr>
          <w:bCs/>
        </w:rPr>
      </w:pPr>
    </w:p>
    <w:p w14:paraId="3E299E55" w14:textId="35527157" w:rsidR="00447116" w:rsidRDefault="00447116" w:rsidP="00447116">
      <w:pPr>
        <w:pStyle w:val="ListParagraph"/>
        <w:numPr>
          <w:ilvl w:val="0"/>
          <w:numId w:val="281"/>
        </w:numPr>
        <w:spacing w:line="360" w:lineRule="auto"/>
        <w:rPr>
          <w:bCs/>
        </w:rPr>
      </w:pPr>
      <w:r w:rsidRPr="00447116">
        <w:rPr>
          <w:bCs/>
          <w:u w:val="single"/>
        </w:rPr>
        <w:lastRenderedPageBreak/>
        <w:t>Kaj and Caglar (2017)</w:t>
      </w:r>
      <w:r w:rsidRPr="00447116">
        <w:rPr>
          <w:bCs/>
        </w:rPr>
        <w:t xml:space="preserve">: Kaj and Caglar (2017) model the order book events in the following manner: Market orders as queue-reactive Poisson arrivals, Limit orders as Hawkes with excitation from Market orders, and Cancels as constant intensity Poisson arrivals. They call this a </w:t>
      </w:r>
      <w:r w:rsidRPr="00447116">
        <w:rPr>
          <w:bCs/>
          <w:i/>
          <w:iCs/>
        </w:rPr>
        <w:t>Buffer-Hawkes process</w:t>
      </w:r>
      <w:r w:rsidRPr="00447116">
        <w:rPr>
          <w:bCs/>
        </w:rPr>
        <w:t>.</w:t>
      </w:r>
    </w:p>
    <w:p w14:paraId="6913E4FD" w14:textId="2053C5D0" w:rsidR="00447116" w:rsidRDefault="00447116" w:rsidP="00447116">
      <w:pPr>
        <w:pStyle w:val="ListParagraph"/>
        <w:numPr>
          <w:ilvl w:val="0"/>
          <w:numId w:val="281"/>
        </w:numPr>
        <w:spacing w:line="360" w:lineRule="auto"/>
        <w:rPr>
          <w:bCs/>
        </w:rPr>
      </w:pPr>
      <w:r>
        <w:rPr>
          <w:bCs/>
          <w:u w:val="single"/>
        </w:rPr>
        <w:t>Morariu-Patrichi and Pakkanen (2022)</w:t>
      </w:r>
      <w:r w:rsidRPr="00447116">
        <w:rPr>
          <w:bCs/>
        </w:rPr>
        <w:t>:</w:t>
      </w:r>
      <w:r>
        <w:rPr>
          <w:bCs/>
        </w:rPr>
        <w:t xml:space="preserve"> Morariu-Patrichi and Pakkanen (2022) develop a state-dependent Hawkes process where two different types of states are considered; first, on the basis of spread being one-tick, and second, on the basis of order flow imbalance.</w:t>
      </w:r>
    </w:p>
    <w:p w14:paraId="3B71ABF3" w14:textId="10EEAA41" w:rsidR="00A214AC" w:rsidRPr="00447116" w:rsidRDefault="00A214AC" w:rsidP="00447116">
      <w:pPr>
        <w:pStyle w:val="ListParagraph"/>
        <w:numPr>
          <w:ilvl w:val="0"/>
          <w:numId w:val="281"/>
        </w:numPr>
        <w:spacing w:line="360" w:lineRule="auto"/>
        <w:rPr>
          <w:bCs/>
        </w:rPr>
      </w:pPr>
      <w:r>
        <w:rPr>
          <w:bCs/>
          <w:u w:val="single"/>
        </w:rPr>
        <w:t>Morariu-Patrichi and Pakkanen (2022) State-dependent Excitation</w:t>
      </w:r>
      <w:r w:rsidRPr="00A214AC">
        <w:rPr>
          <w:bCs/>
        </w:rPr>
        <w:t>:</w:t>
      </w:r>
      <w:r>
        <w:rPr>
          <w:bCs/>
        </w:rPr>
        <w:t xml:space="preserve"> They conclude that the excitation effects are observed to be highly dependent on the current state.</w:t>
      </w:r>
    </w:p>
    <w:p w14:paraId="6E3E15D9" w14:textId="24F6B994" w:rsidR="00A214AC" w:rsidRDefault="00A214AC" w:rsidP="00A214AC">
      <w:pPr>
        <w:pStyle w:val="ListParagraph"/>
        <w:numPr>
          <w:ilvl w:val="0"/>
          <w:numId w:val="281"/>
        </w:numPr>
        <w:spacing w:line="360" w:lineRule="auto"/>
        <w:rPr>
          <w:bCs/>
        </w:rPr>
      </w:pPr>
      <w:r>
        <w:rPr>
          <w:bCs/>
          <w:u w:val="single"/>
        </w:rPr>
        <w:t>Morariu-Patrichi and Pakkanen (2022) Kernel Analysis</w:t>
      </w:r>
      <w:r w:rsidRPr="00A214AC">
        <w:rPr>
          <w:bCs/>
        </w:rPr>
        <w:t>:</w:t>
      </w:r>
      <w:r>
        <w:rPr>
          <w:bCs/>
        </w:rPr>
        <w:t xml:space="preserve"> They perform a number of analyses on their fitted Hawkes process to infer the economic rationale behind the observed effects in the kernels of the Hawkes process.</w:t>
      </w:r>
    </w:p>
    <w:p w14:paraId="3EE4A700" w14:textId="1CE913A5" w:rsidR="00A214AC" w:rsidRDefault="00A214AC" w:rsidP="00A214AC">
      <w:pPr>
        <w:pStyle w:val="ListParagraph"/>
        <w:numPr>
          <w:ilvl w:val="0"/>
          <w:numId w:val="281"/>
        </w:numPr>
        <w:spacing w:line="360" w:lineRule="auto"/>
        <w:rPr>
          <w:bCs/>
        </w:rPr>
      </w:pPr>
      <w:r>
        <w:rPr>
          <w:bCs/>
          <w:u w:val="single"/>
        </w:rPr>
        <w:t>Kirchner and Vetter (2022)</w:t>
      </w:r>
      <w:r w:rsidRPr="00A214AC">
        <w:rPr>
          <w:bCs/>
        </w:rPr>
        <w:t>:</w:t>
      </w:r>
      <w:r>
        <w:rPr>
          <w:bCs/>
        </w:rPr>
        <w:t xml:space="preserve"> Kirchner and Vetter (2022) also formulate a marked state-dependent Hawkes process but they use non-parametric methods </w:t>
      </w:r>
      <w:r w:rsidR="00313FA5">
        <w:rPr>
          <w:bCs/>
        </w:rPr>
        <w:t>to estimate the excitation kernel’s shape, although they use power laws to fit the shape later.</w:t>
      </w:r>
    </w:p>
    <w:p w14:paraId="4C89B46A" w14:textId="16058F4B" w:rsidR="00C862DC" w:rsidRDefault="00C862DC" w:rsidP="00A214AC">
      <w:pPr>
        <w:pStyle w:val="ListParagraph"/>
        <w:numPr>
          <w:ilvl w:val="0"/>
          <w:numId w:val="281"/>
        </w:numPr>
        <w:spacing w:line="360" w:lineRule="auto"/>
        <w:rPr>
          <w:bCs/>
        </w:rPr>
      </w:pPr>
      <w:r>
        <w:rPr>
          <w:bCs/>
          <w:u w:val="single"/>
        </w:rPr>
        <w:t>Kirchner and Vetter (2022) Imbalance as State Indicator</w:t>
      </w:r>
      <w:r w:rsidRPr="00C862DC">
        <w:rPr>
          <w:bCs/>
        </w:rPr>
        <w:t>:</w:t>
      </w:r>
      <w:r>
        <w:rPr>
          <w:bCs/>
        </w:rPr>
        <w:t xml:space="preserve"> They use the current imbalance as the state indicator, and they also work towards creating a parsimonious model by zeroing out smaller excitations they observe in the data.</w:t>
      </w:r>
    </w:p>
    <w:p w14:paraId="193101F0" w14:textId="115FC24C" w:rsidR="00C862DC" w:rsidRDefault="00C862DC" w:rsidP="00A214AC">
      <w:pPr>
        <w:pStyle w:val="ListParagraph"/>
        <w:numPr>
          <w:ilvl w:val="0"/>
          <w:numId w:val="281"/>
        </w:numPr>
        <w:spacing w:line="360" w:lineRule="auto"/>
        <w:rPr>
          <w:bCs/>
        </w:rPr>
      </w:pPr>
      <w:r>
        <w:rPr>
          <w:bCs/>
          <w:u w:val="single"/>
        </w:rPr>
        <w:t>Mucciante and Sancetta (2023)</w:t>
      </w:r>
      <w:r w:rsidRPr="00C862DC">
        <w:rPr>
          <w:bCs/>
        </w:rPr>
        <w:t>:</w:t>
      </w:r>
      <w:r>
        <w:rPr>
          <w:bCs/>
        </w:rPr>
        <w:t xml:space="preserve"> Another state-dependent model was proposed by Mucciante and Sancetta (2023) where they consider the intensity as a product of a Hawkes process driven intensity and a linear function on some observables in the market environment.</w:t>
      </w:r>
    </w:p>
    <w:p w14:paraId="1B9DDF6A" w14:textId="3D056B9C" w:rsidR="00C862DC" w:rsidRDefault="00C862DC" w:rsidP="00A214AC">
      <w:pPr>
        <w:pStyle w:val="ListParagraph"/>
        <w:numPr>
          <w:ilvl w:val="0"/>
          <w:numId w:val="281"/>
        </w:numPr>
        <w:spacing w:line="360" w:lineRule="auto"/>
        <w:rPr>
          <w:bCs/>
        </w:rPr>
      </w:pPr>
      <w:r>
        <w:rPr>
          <w:bCs/>
          <w:u w:val="single"/>
        </w:rPr>
        <w:t>Mucciante and Sancetta (2023) Time-of-the-day Incorporation</w:t>
      </w:r>
      <w:r w:rsidRPr="00C862DC">
        <w:rPr>
          <w:bCs/>
        </w:rPr>
        <w:t>:</w:t>
      </w:r>
      <w:r>
        <w:rPr>
          <w:bCs/>
        </w:rPr>
        <w:t xml:space="preserve"> A key feature of this treatment is the incorporation of the time-of-day into the modeling – it is well-known that the order arrival intensities are non-stationary intra-day and therefore most models clip the data to exclude open and close effects.</w:t>
      </w:r>
    </w:p>
    <w:p w14:paraId="6A2035C9" w14:textId="0615146E" w:rsidR="006801DB" w:rsidRDefault="006801DB" w:rsidP="00A214AC">
      <w:pPr>
        <w:pStyle w:val="ListParagraph"/>
        <w:numPr>
          <w:ilvl w:val="0"/>
          <w:numId w:val="281"/>
        </w:numPr>
        <w:spacing w:line="360" w:lineRule="auto"/>
        <w:rPr>
          <w:bCs/>
        </w:rPr>
      </w:pPr>
      <w:r>
        <w:rPr>
          <w:bCs/>
          <w:u w:val="single"/>
        </w:rPr>
        <w:t>Wu, Rambaldi, Muzy, and Bacry (2019)</w:t>
      </w:r>
      <w:r w:rsidRPr="006801DB">
        <w:rPr>
          <w:bCs/>
        </w:rPr>
        <w:t>:</w:t>
      </w:r>
      <w:r>
        <w:rPr>
          <w:bCs/>
        </w:rPr>
        <w:t xml:space="preserve"> Wu, Rambaldi, Muzy, and Bacry (2019) take inspiration from Huang, Lehalle, and Rosenbaum (2015) queue reactive model to build a Hawkes process with exogenous intensity being queue-reactive in one model, </w:t>
      </w:r>
      <w:r w:rsidR="00787DC8">
        <w:rPr>
          <w:bCs/>
        </w:rPr>
        <w:lastRenderedPageBreak/>
        <w:t>and a queue-reactive multiplier on top of the Hawkes process intensity in the second model.</w:t>
      </w:r>
    </w:p>
    <w:p w14:paraId="0ED3E0E7" w14:textId="4B1E9942" w:rsidR="00787DC8" w:rsidRDefault="00787DC8" w:rsidP="00A214AC">
      <w:pPr>
        <w:pStyle w:val="ListParagraph"/>
        <w:numPr>
          <w:ilvl w:val="0"/>
          <w:numId w:val="281"/>
        </w:numPr>
        <w:spacing w:line="360" w:lineRule="auto"/>
        <w:rPr>
          <w:bCs/>
        </w:rPr>
      </w:pPr>
      <w:r>
        <w:rPr>
          <w:bCs/>
          <w:u w:val="single"/>
        </w:rPr>
        <w:t>Wu, Rambaldi, Muzy, and Bacry (2019) Queue-reactiveness Impact</w:t>
      </w:r>
      <w:r w:rsidRPr="00787DC8">
        <w:rPr>
          <w:bCs/>
        </w:rPr>
        <w:t>:</w:t>
      </w:r>
      <w:r>
        <w:rPr>
          <w:bCs/>
        </w:rPr>
        <w:t xml:space="preserve"> They show that adding queue-reactiveness improves the goodness of fit models against Huang, Lehalle, and Rosenbaum (2015) as well as the non-queue-reactive Hawkes model.</w:t>
      </w:r>
    </w:p>
    <w:p w14:paraId="09C02163" w14:textId="1A5531A6" w:rsidR="00787DC8" w:rsidRDefault="00787DC8" w:rsidP="00A214AC">
      <w:pPr>
        <w:pStyle w:val="ListParagraph"/>
        <w:numPr>
          <w:ilvl w:val="0"/>
          <w:numId w:val="281"/>
        </w:numPr>
        <w:spacing w:line="360" w:lineRule="auto"/>
        <w:rPr>
          <w:bCs/>
        </w:rPr>
      </w:pPr>
      <w:r>
        <w:rPr>
          <w:bCs/>
          <w:u w:val="single"/>
        </w:rPr>
        <w:t>Rambaldi, Bacry, and Lillo (2017)</w:t>
      </w:r>
      <w:r w:rsidRPr="00787DC8">
        <w:rPr>
          <w:bCs/>
        </w:rPr>
        <w:t>:</w:t>
      </w:r>
      <w:r>
        <w:rPr>
          <w:bCs/>
        </w:rPr>
        <w:t xml:space="preserve"> Rambaldi, Bacry, and Lillo (2017) show that the order size – not just the order count – of each individual order is important in the excitation of future orders.</w:t>
      </w:r>
    </w:p>
    <w:p w14:paraId="6859AA3C" w14:textId="2553D208" w:rsidR="00661844" w:rsidRDefault="00661844" w:rsidP="00A214AC">
      <w:pPr>
        <w:pStyle w:val="ListParagraph"/>
        <w:numPr>
          <w:ilvl w:val="0"/>
          <w:numId w:val="281"/>
        </w:numPr>
        <w:spacing w:line="360" w:lineRule="auto"/>
        <w:rPr>
          <w:bCs/>
        </w:rPr>
      </w:pPr>
      <w:r>
        <w:rPr>
          <w:bCs/>
          <w:u w:val="single"/>
        </w:rPr>
        <w:t>Rambaldi, Bacry, and Lillo (2017) Marked Hawkes</w:t>
      </w:r>
      <w:r w:rsidRPr="00661844">
        <w:rPr>
          <w:bCs/>
        </w:rPr>
        <w:t>:</w:t>
      </w:r>
      <w:r>
        <w:rPr>
          <w:bCs/>
        </w:rPr>
        <w:t xml:space="preserve"> They show that, using a marked Hawkes process, with the marks corresponding to the various bins of the order sizes, they are able to follow the Bacry, Jaisson, and Muzy (2016) non-parametric estimation technique to create a more realistic simulator.</w:t>
      </w:r>
    </w:p>
    <w:p w14:paraId="185C7807" w14:textId="77777777" w:rsidR="00E146ED" w:rsidRDefault="00E146ED" w:rsidP="00E146ED">
      <w:pPr>
        <w:spacing w:line="360" w:lineRule="auto"/>
        <w:rPr>
          <w:bCs/>
        </w:rPr>
      </w:pPr>
    </w:p>
    <w:p w14:paraId="4D1319A6" w14:textId="77777777" w:rsidR="00E146ED" w:rsidRDefault="00E146ED" w:rsidP="00E146ED">
      <w:pPr>
        <w:spacing w:line="360" w:lineRule="auto"/>
        <w:rPr>
          <w:bCs/>
        </w:rPr>
      </w:pPr>
    </w:p>
    <w:p w14:paraId="57913C32" w14:textId="1DE9CBC5" w:rsidR="00E146ED" w:rsidRPr="00E146ED" w:rsidRDefault="00E146ED" w:rsidP="00E146ED">
      <w:pPr>
        <w:spacing w:line="360" w:lineRule="auto"/>
        <w:rPr>
          <w:b/>
          <w:sz w:val="28"/>
          <w:szCs w:val="28"/>
        </w:rPr>
      </w:pPr>
      <w:r w:rsidRPr="00E146ED">
        <w:rPr>
          <w:b/>
          <w:sz w:val="28"/>
          <w:szCs w:val="28"/>
        </w:rPr>
        <w:t>Point Processes Models – Hawkes Process Scaling Limits</w:t>
      </w:r>
    </w:p>
    <w:p w14:paraId="4E24834F" w14:textId="77777777" w:rsidR="00E146ED" w:rsidRDefault="00E146ED" w:rsidP="00E146ED">
      <w:pPr>
        <w:spacing w:line="360" w:lineRule="auto"/>
        <w:rPr>
          <w:bCs/>
        </w:rPr>
      </w:pPr>
    </w:p>
    <w:p w14:paraId="2A6D215E" w14:textId="11CA4F3E" w:rsidR="00E146ED" w:rsidRDefault="00E146ED" w:rsidP="00E146ED">
      <w:pPr>
        <w:pStyle w:val="ListParagraph"/>
        <w:numPr>
          <w:ilvl w:val="0"/>
          <w:numId w:val="282"/>
        </w:numPr>
        <w:spacing w:line="360" w:lineRule="auto"/>
        <w:rPr>
          <w:bCs/>
        </w:rPr>
      </w:pPr>
      <w:r w:rsidRPr="00E146ED">
        <w:rPr>
          <w:bCs/>
          <w:u w:val="single"/>
        </w:rPr>
        <w:t>Abergel and Jedidi (2015)</w:t>
      </w:r>
      <w:r w:rsidRPr="00E146ED">
        <w:rPr>
          <w:bCs/>
        </w:rPr>
        <w:t>: In their influential paper, Abergel and Jedidi (2015) create a model of the full LOB where each level’s Market Order and Limit Order intensities are modeled as Hawkes Processes and Cancels with a queue-reactive Poisson intensity.</w:t>
      </w:r>
    </w:p>
    <w:p w14:paraId="35793FB0" w14:textId="6342EABE" w:rsidR="00E146ED" w:rsidRDefault="00E146ED" w:rsidP="00E146ED">
      <w:pPr>
        <w:pStyle w:val="ListParagraph"/>
        <w:numPr>
          <w:ilvl w:val="0"/>
          <w:numId w:val="282"/>
        </w:numPr>
        <w:spacing w:line="360" w:lineRule="auto"/>
        <w:rPr>
          <w:bCs/>
        </w:rPr>
      </w:pPr>
      <w:r>
        <w:rPr>
          <w:bCs/>
          <w:u w:val="single"/>
        </w:rPr>
        <w:t>Abergel and Jedidi (2015) SDE Form</w:t>
      </w:r>
      <w:r w:rsidRPr="00E146ED">
        <w:rPr>
          <w:bCs/>
        </w:rPr>
        <w:t>:</w:t>
      </w:r>
      <w:r>
        <w:rPr>
          <w:bCs/>
        </w:rPr>
        <w:t xml:space="preserve"> They show through a mathematical analysis that this model can be used to create Stochastic Differential Equations SDE for aggregate features.</w:t>
      </w:r>
    </w:p>
    <w:p w14:paraId="2A45D594" w14:textId="5D186217" w:rsidR="00924575" w:rsidRDefault="00924575" w:rsidP="00E146ED">
      <w:pPr>
        <w:pStyle w:val="ListParagraph"/>
        <w:numPr>
          <w:ilvl w:val="0"/>
          <w:numId w:val="282"/>
        </w:numPr>
        <w:spacing w:line="360" w:lineRule="auto"/>
        <w:rPr>
          <w:bCs/>
        </w:rPr>
      </w:pPr>
      <w:r>
        <w:rPr>
          <w:bCs/>
          <w:u w:val="single"/>
        </w:rPr>
        <w:t>Horst and Xu (2019)</w:t>
      </w:r>
      <w:r w:rsidRPr="00924575">
        <w:rPr>
          <w:bCs/>
        </w:rPr>
        <w:t>:</w:t>
      </w:r>
      <w:r>
        <w:rPr>
          <w:bCs/>
        </w:rPr>
        <w:t xml:space="preserve"> Horst and Xu (2019) further show that under some scaling limits, the Hawkes model for an LOB converges to an SDE for bid and ask prices while intraday volume follows a system of ordinary Differential Equations ODE.</w:t>
      </w:r>
    </w:p>
    <w:p w14:paraId="15BD9030" w14:textId="4C9B91FA" w:rsidR="00924575" w:rsidRDefault="00924575" w:rsidP="00E146ED">
      <w:pPr>
        <w:pStyle w:val="ListParagraph"/>
        <w:numPr>
          <w:ilvl w:val="0"/>
          <w:numId w:val="282"/>
        </w:numPr>
        <w:spacing w:line="360" w:lineRule="auto"/>
        <w:rPr>
          <w:bCs/>
        </w:rPr>
      </w:pPr>
      <w:r>
        <w:rPr>
          <w:bCs/>
          <w:u w:val="single"/>
        </w:rPr>
        <w:t>Horst and Xu (2019) Stationary Intensities</w:t>
      </w:r>
      <w:r w:rsidRPr="00924575">
        <w:rPr>
          <w:bCs/>
        </w:rPr>
        <w:t>:</w:t>
      </w:r>
      <w:r>
        <w:rPr>
          <w:bCs/>
        </w:rPr>
        <w:t xml:space="preserve"> They also show that the stationary intensities of the different types of events form Volterra-Fredholm Integral Equations.</w:t>
      </w:r>
    </w:p>
    <w:p w14:paraId="79789A44" w14:textId="77777777" w:rsidR="00633741" w:rsidRDefault="00633741" w:rsidP="00633741">
      <w:pPr>
        <w:spacing w:line="360" w:lineRule="auto"/>
        <w:rPr>
          <w:bCs/>
        </w:rPr>
      </w:pPr>
    </w:p>
    <w:p w14:paraId="3321DD93" w14:textId="77777777" w:rsidR="00633741" w:rsidRDefault="00633741" w:rsidP="00633741">
      <w:pPr>
        <w:spacing w:line="360" w:lineRule="auto"/>
        <w:rPr>
          <w:bCs/>
        </w:rPr>
      </w:pPr>
    </w:p>
    <w:p w14:paraId="28E80C3D" w14:textId="27EE687A" w:rsidR="00633741" w:rsidRPr="00633741" w:rsidRDefault="00633741" w:rsidP="00633741">
      <w:pPr>
        <w:spacing w:line="360" w:lineRule="auto"/>
        <w:rPr>
          <w:b/>
          <w:sz w:val="28"/>
          <w:szCs w:val="28"/>
        </w:rPr>
      </w:pPr>
      <w:r w:rsidRPr="00633741">
        <w:rPr>
          <w:b/>
          <w:sz w:val="28"/>
          <w:szCs w:val="28"/>
        </w:rPr>
        <w:lastRenderedPageBreak/>
        <w:t>Point Processes Models – Non-linear Hawkes Process</w:t>
      </w:r>
    </w:p>
    <w:p w14:paraId="06F074E4" w14:textId="77777777" w:rsidR="00633741" w:rsidRDefault="00633741" w:rsidP="00633741">
      <w:pPr>
        <w:spacing w:line="360" w:lineRule="auto"/>
        <w:rPr>
          <w:bCs/>
        </w:rPr>
      </w:pPr>
    </w:p>
    <w:p w14:paraId="7776485E" w14:textId="109A01DE" w:rsidR="00633741" w:rsidRDefault="00633741" w:rsidP="00633741">
      <w:pPr>
        <w:pStyle w:val="ListParagraph"/>
        <w:numPr>
          <w:ilvl w:val="0"/>
          <w:numId w:val="283"/>
        </w:numPr>
        <w:spacing w:line="360" w:lineRule="auto"/>
        <w:rPr>
          <w:bCs/>
        </w:rPr>
      </w:pPr>
      <w:r w:rsidRPr="00633741">
        <w:rPr>
          <w:bCs/>
          <w:u w:val="single"/>
        </w:rPr>
        <w:t>Lu and Abergel (2018a)</w:t>
      </w:r>
      <w:r w:rsidRPr="00633741">
        <w:rPr>
          <w:bCs/>
        </w:rPr>
        <w:t xml:space="preserve">: Lu and Abergel (2018a) create a 12D Hawkes process: </w:t>
      </w:r>
      <m:oMath>
        <m:d>
          <m:dPr>
            <m:begChr m:val="{"/>
            <m:endChr m:val="}"/>
            <m:ctrlPr>
              <w:rPr>
                <w:rFonts w:ascii="Cambria Math" w:hAnsi="Cambria Math"/>
                <w:bCs/>
                <w:i/>
              </w:rPr>
            </m:ctrlPr>
          </m:dPr>
          <m:e>
            <m:r>
              <w:rPr>
                <w:rFonts w:ascii="Cambria Math" w:hAnsi="Cambria Math"/>
              </w:rPr>
              <m:t>Limit Order, Market Order, Cancels</m:t>
            </m:r>
          </m:e>
        </m:d>
        <m:r>
          <w:rPr>
            <w:rFonts w:ascii="Cambria Math" w:hAnsi="Cambria Math"/>
          </w:rPr>
          <m:t>×</m:t>
        </m:r>
        <m:d>
          <m:dPr>
            <m:begChr m:val="{"/>
            <m:endChr m:val="}"/>
            <m:ctrlPr>
              <w:rPr>
                <w:rFonts w:ascii="Cambria Math" w:hAnsi="Cambria Math"/>
                <w:bCs/>
                <w:i/>
              </w:rPr>
            </m:ctrlPr>
          </m:dPr>
          <m:e>
            <m:r>
              <w:rPr>
                <w:rFonts w:ascii="Cambria Math" w:hAnsi="Cambria Math"/>
              </w:rPr>
              <m:t>Change Mid, Do</m:t>
            </m:r>
            <m:sSup>
              <m:sSupPr>
                <m:ctrlPr>
                  <w:rPr>
                    <w:rFonts w:ascii="Cambria Math" w:hAnsi="Cambria Math"/>
                    <w:bCs/>
                    <w:i/>
                  </w:rPr>
                </m:ctrlPr>
              </m:sSupPr>
              <m:e>
                <m:r>
                  <w:rPr>
                    <w:rFonts w:ascii="Cambria Math" w:hAnsi="Cambria Math"/>
                  </w:rPr>
                  <m:t>n</m:t>
                </m:r>
              </m:e>
              <m:sup>
                <m:r>
                  <w:rPr>
                    <w:rFonts w:ascii="Cambria Math" w:hAnsi="Cambria Math"/>
                  </w:rPr>
                  <m:t>'</m:t>
                </m:r>
              </m:sup>
            </m:sSup>
            <m:r>
              <w:rPr>
                <w:rFonts w:ascii="Cambria Math" w:hAnsi="Cambria Math"/>
              </w:rPr>
              <m:t>t Change Mid</m:t>
            </m:r>
          </m:e>
        </m:d>
        <m:r>
          <w:rPr>
            <w:rFonts w:ascii="Cambria Math" w:hAnsi="Cambria Math"/>
          </w:rPr>
          <m:t>×</m:t>
        </m:r>
        <m:d>
          <m:dPr>
            <m:begChr m:val="{"/>
            <m:endChr m:val="}"/>
            <m:ctrlPr>
              <w:rPr>
                <w:rFonts w:ascii="Cambria Math" w:hAnsi="Cambria Math"/>
                <w:bCs/>
                <w:i/>
              </w:rPr>
            </m:ctrlPr>
          </m:dPr>
          <m:e>
            <m:r>
              <w:rPr>
                <w:rFonts w:ascii="Cambria Math" w:hAnsi="Cambria Math"/>
              </w:rPr>
              <m:t>Bid, Ask</m:t>
            </m:r>
          </m:e>
        </m:d>
      </m:oMath>
    </w:p>
    <w:p w14:paraId="4A1369BB" w14:textId="711E58C4" w:rsidR="00234AE1" w:rsidRDefault="00234AE1" w:rsidP="00633741">
      <w:pPr>
        <w:pStyle w:val="ListParagraph"/>
        <w:numPr>
          <w:ilvl w:val="0"/>
          <w:numId w:val="283"/>
        </w:numPr>
        <w:spacing w:line="360" w:lineRule="auto"/>
        <w:rPr>
          <w:bCs/>
        </w:rPr>
      </w:pPr>
      <w:r>
        <w:rPr>
          <w:bCs/>
          <w:u w:val="single"/>
        </w:rPr>
        <w:t>Lu and Abergel (2018a) Linear/Non-linear Hawkes</w:t>
      </w:r>
      <w:r>
        <w:rPr>
          <w:bCs/>
        </w:rPr>
        <w:t xml:space="preserve">: They compare the performance of a Linear and a non-linear Hawkes process with the linear one having novel </w:t>
      </w:r>
      <w:r>
        <w:rPr>
          <w:bCs/>
          <w:i/>
          <w:iCs/>
        </w:rPr>
        <w:t>inhibiting</w:t>
      </w:r>
      <w:r>
        <w:rPr>
          <w:bCs/>
        </w:rPr>
        <w:t xml:space="preserve"> kernels for negative excitation. They floor the intensities of the non-linear Hawkes model to zero.</w:t>
      </w:r>
    </w:p>
    <w:p w14:paraId="23B67EE9" w14:textId="15F14E51" w:rsidR="00234AE1" w:rsidRDefault="00234AE1" w:rsidP="00633741">
      <w:pPr>
        <w:pStyle w:val="ListParagraph"/>
        <w:numPr>
          <w:ilvl w:val="0"/>
          <w:numId w:val="283"/>
        </w:numPr>
        <w:spacing w:line="360" w:lineRule="auto"/>
        <w:rPr>
          <w:bCs/>
        </w:rPr>
      </w:pPr>
      <w:r>
        <w:rPr>
          <w:bCs/>
          <w:u w:val="single"/>
        </w:rPr>
        <w:t>Lu and Abergel (2018a) Sum of Exponential Functions</w:t>
      </w:r>
      <w:r w:rsidRPr="00234AE1">
        <w:rPr>
          <w:bCs/>
        </w:rPr>
        <w:t>:</w:t>
      </w:r>
      <w:r>
        <w:rPr>
          <w:bCs/>
        </w:rPr>
        <w:t xml:space="preserve"> Another notable novelty in their research is the use of the sum of exponential functions with varying half-lives as kernels.</w:t>
      </w:r>
    </w:p>
    <w:p w14:paraId="3A18DCA5" w14:textId="2652BA02" w:rsidR="00234AE1" w:rsidRPr="00633741" w:rsidRDefault="00234AE1" w:rsidP="00633741">
      <w:pPr>
        <w:pStyle w:val="ListParagraph"/>
        <w:numPr>
          <w:ilvl w:val="0"/>
          <w:numId w:val="283"/>
        </w:numPr>
        <w:spacing w:line="360" w:lineRule="auto"/>
        <w:rPr>
          <w:bCs/>
        </w:rPr>
      </w:pPr>
      <w:r>
        <w:rPr>
          <w:bCs/>
          <w:u w:val="single"/>
        </w:rPr>
        <w:t>Mounjid, Rosenbaum, and Saliba (2019)</w:t>
      </w:r>
      <w:r w:rsidRPr="00234AE1">
        <w:rPr>
          <w:bCs/>
        </w:rPr>
        <w:t>:</w:t>
      </w:r>
      <w:r>
        <w:rPr>
          <w:bCs/>
        </w:rPr>
        <w:t xml:space="preserve"> Mounjid, Rosenbaum, and Saliba (2019) also create a non-linear Hawkes process to simulate the order book with the non-linear transformation being dependent on the event type, the current type of the LOB, the current time, and a sum over the past event’s excitations.</w:t>
      </w:r>
    </w:p>
    <w:p w14:paraId="27E38BB2" w14:textId="02EE1217" w:rsidR="00D6156F" w:rsidRPr="00633741" w:rsidRDefault="00D6156F" w:rsidP="00D6156F">
      <w:pPr>
        <w:pStyle w:val="ListParagraph"/>
        <w:numPr>
          <w:ilvl w:val="0"/>
          <w:numId w:val="283"/>
        </w:numPr>
        <w:spacing w:line="360" w:lineRule="auto"/>
        <w:rPr>
          <w:bCs/>
        </w:rPr>
      </w:pPr>
      <w:r>
        <w:rPr>
          <w:bCs/>
          <w:u w:val="single"/>
        </w:rPr>
        <w:t>Mounjid, Rosenbaum, and Saliba (2019) Excitation Kernels</w:t>
      </w:r>
      <w:r w:rsidRPr="00234AE1">
        <w:rPr>
          <w:bCs/>
        </w:rPr>
        <w:t>:</w:t>
      </w:r>
      <w:r>
        <w:rPr>
          <w:bCs/>
        </w:rPr>
        <w:t xml:space="preserve"> These excitation kernels are allowed to depend on the event type and the current state of the order book.</w:t>
      </w:r>
    </w:p>
    <w:p w14:paraId="537F12E6" w14:textId="64B21CA5" w:rsidR="00D6156F" w:rsidRDefault="00D6156F" w:rsidP="00D6156F">
      <w:pPr>
        <w:pStyle w:val="ListParagraph"/>
        <w:numPr>
          <w:ilvl w:val="0"/>
          <w:numId w:val="283"/>
        </w:numPr>
        <w:spacing w:line="360" w:lineRule="auto"/>
        <w:rPr>
          <w:bCs/>
        </w:rPr>
      </w:pPr>
      <w:r>
        <w:rPr>
          <w:bCs/>
          <w:u w:val="single"/>
        </w:rPr>
        <w:t>Mounjid, Rosenbaum, and Saliba (2019) Framework Comparison</w:t>
      </w:r>
      <w:r w:rsidRPr="00234AE1">
        <w:rPr>
          <w:bCs/>
        </w:rPr>
        <w:t>:</w:t>
      </w:r>
      <w:r>
        <w:rPr>
          <w:bCs/>
        </w:rPr>
        <w:t xml:space="preserve"> They perform a mathematical comparison of this framework with different kinds of intensity models: Poisson, queue-reactive Poisson, Hawkes, and Quadratic Hawkes.</w:t>
      </w:r>
    </w:p>
    <w:p w14:paraId="46B07C40" w14:textId="77777777" w:rsidR="00F71CDF" w:rsidRDefault="00F71CDF" w:rsidP="00F71CDF">
      <w:pPr>
        <w:spacing w:line="360" w:lineRule="auto"/>
        <w:rPr>
          <w:bCs/>
        </w:rPr>
      </w:pPr>
    </w:p>
    <w:p w14:paraId="51FA739F" w14:textId="77777777" w:rsidR="00F71CDF" w:rsidRDefault="00F71CDF" w:rsidP="00F71CDF">
      <w:pPr>
        <w:spacing w:line="360" w:lineRule="auto"/>
        <w:rPr>
          <w:bCs/>
        </w:rPr>
      </w:pPr>
    </w:p>
    <w:p w14:paraId="7B3163CB" w14:textId="4C9BAE23" w:rsidR="00F71CDF" w:rsidRPr="00F71CDF" w:rsidRDefault="00F71CDF" w:rsidP="00F71CDF">
      <w:pPr>
        <w:spacing w:line="360" w:lineRule="auto"/>
        <w:rPr>
          <w:b/>
          <w:sz w:val="28"/>
          <w:szCs w:val="28"/>
        </w:rPr>
      </w:pPr>
      <w:r w:rsidRPr="00F71CDF">
        <w:rPr>
          <w:b/>
          <w:sz w:val="28"/>
          <w:szCs w:val="28"/>
        </w:rPr>
        <w:t>Point Processes Models – Neural Hawkes Process</w:t>
      </w:r>
    </w:p>
    <w:p w14:paraId="268210E2" w14:textId="77777777" w:rsidR="00F71CDF" w:rsidRDefault="00F71CDF" w:rsidP="00F71CDF">
      <w:pPr>
        <w:spacing w:line="360" w:lineRule="auto"/>
        <w:rPr>
          <w:bCs/>
        </w:rPr>
      </w:pPr>
    </w:p>
    <w:p w14:paraId="1A1CF2ED" w14:textId="2FB946D7" w:rsidR="00F71CDF" w:rsidRDefault="00F71CDF" w:rsidP="00F71CDF">
      <w:pPr>
        <w:pStyle w:val="ListParagraph"/>
        <w:numPr>
          <w:ilvl w:val="0"/>
          <w:numId w:val="284"/>
        </w:numPr>
        <w:spacing w:line="360" w:lineRule="auto"/>
        <w:rPr>
          <w:bCs/>
        </w:rPr>
      </w:pPr>
      <w:r w:rsidRPr="00F71CDF">
        <w:rPr>
          <w:bCs/>
          <w:u w:val="single"/>
        </w:rPr>
        <w:t>Kumar (2021)</w:t>
      </w:r>
      <w:r w:rsidRPr="00F71CDF">
        <w:rPr>
          <w:bCs/>
        </w:rPr>
        <w:t>: More recently, Kumar (2021) developed a Deep Neural Hawkes Process for Market Making in a simulated order book. The order book is simulated through a combination of agent-based traders and sampling a Hawkes Process fitted to historical data.</w:t>
      </w:r>
    </w:p>
    <w:p w14:paraId="4EC2B9AA" w14:textId="632B2F3F" w:rsidR="00B934D2" w:rsidRDefault="00B934D2" w:rsidP="00F71CDF">
      <w:pPr>
        <w:pStyle w:val="ListParagraph"/>
        <w:numPr>
          <w:ilvl w:val="0"/>
          <w:numId w:val="284"/>
        </w:numPr>
        <w:spacing w:line="360" w:lineRule="auto"/>
        <w:rPr>
          <w:bCs/>
        </w:rPr>
      </w:pPr>
      <w:r>
        <w:rPr>
          <w:bCs/>
          <w:u w:val="single"/>
        </w:rPr>
        <w:lastRenderedPageBreak/>
        <w:t>Kumar (2021) Improvement using LSTM</w:t>
      </w:r>
      <w:r w:rsidRPr="00B934D2">
        <w:rPr>
          <w:bCs/>
        </w:rPr>
        <w:t>:</w:t>
      </w:r>
      <w:r>
        <w:rPr>
          <w:bCs/>
        </w:rPr>
        <w:t xml:space="preserve"> They use LSTMs to improve upon the Neural Hawkes Process proposed by Mei and Eisner (2017). Theie hypothesis is that LSTMs are able to capture the more complex dynamics of feedback loops between various orders in the market since they inherently </w:t>
      </w:r>
      <w:r w:rsidR="00681768">
        <w:rPr>
          <w:bCs/>
        </w:rPr>
        <w:t>have this feature in their structure.</w:t>
      </w:r>
    </w:p>
    <w:p w14:paraId="14E34BB0" w14:textId="19D6E9EC" w:rsidR="00681768" w:rsidRDefault="00681768" w:rsidP="00F71CDF">
      <w:pPr>
        <w:pStyle w:val="ListParagraph"/>
        <w:numPr>
          <w:ilvl w:val="0"/>
          <w:numId w:val="284"/>
        </w:numPr>
        <w:spacing w:line="360" w:lineRule="auto"/>
        <w:rPr>
          <w:bCs/>
        </w:rPr>
      </w:pPr>
      <w:r>
        <w:rPr>
          <w:bCs/>
          <w:u w:val="single"/>
        </w:rPr>
        <w:t>Shi and Cartlidge (2022)</w:t>
      </w:r>
      <w:r w:rsidRPr="00681768">
        <w:rPr>
          <w:bCs/>
        </w:rPr>
        <w:t>:</w:t>
      </w:r>
      <w:r>
        <w:rPr>
          <w:bCs/>
        </w:rPr>
        <w:t xml:space="preserve"> Shi and Cartlidge (2022) develop a neural Hawkes process with each type’s intensity being modeled by continuous time LSTM units. The process’ intensity rates evolve in such a way that the current market state influences it. They draw the price and the size of the order from stationary distributions in their simulations.</w:t>
      </w:r>
    </w:p>
    <w:p w14:paraId="692F0326" w14:textId="77777777" w:rsidR="00681768" w:rsidRDefault="00681768" w:rsidP="00681768">
      <w:pPr>
        <w:spacing w:line="360" w:lineRule="auto"/>
        <w:rPr>
          <w:bCs/>
        </w:rPr>
      </w:pPr>
    </w:p>
    <w:p w14:paraId="20FED85A" w14:textId="77777777" w:rsidR="00681768" w:rsidRDefault="00681768" w:rsidP="00681768">
      <w:pPr>
        <w:spacing w:line="360" w:lineRule="auto"/>
        <w:rPr>
          <w:bCs/>
        </w:rPr>
      </w:pPr>
    </w:p>
    <w:p w14:paraId="1020654D" w14:textId="4CB92210" w:rsidR="00681768" w:rsidRPr="00681768" w:rsidRDefault="00681768" w:rsidP="00681768">
      <w:pPr>
        <w:spacing w:line="360" w:lineRule="auto"/>
        <w:rPr>
          <w:b/>
          <w:sz w:val="28"/>
          <w:szCs w:val="28"/>
        </w:rPr>
      </w:pPr>
      <w:r w:rsidRPr="00681768">
        <w:rPr>
          <w:b/>
          <w:sz w:val="28"/>
          <w:szCs w:val="28"/>
        </w:rPr>
        <w:t>Point Processes Model – Hawkes Process Discussion</w:t>
      </w:r>
    </w:p>
    <w:p w14:paraId="7EDDF20C" w14:textId="77777777" w:rsidR="00681768" w:rsidRDefault="00681768" w:rsidP="00681768">
      <w:pPr>
        <w:spacing w:line="360" w:lineRule="auto"/>
        <w:rPr>
          <w:bCs/>
        </w:rPr>
      </w:pPr>
    </w:p>
    <w:p w14:paraId="2994AE98" w14:textId="34707E3C" w:rsidR="00681768" w:rsidRDefault="00681768" w:rsidP="00681768">
      <w:pPr>
        <w:pStyle w:val="ListParagraph"/>
        <w:numPr>
          <w:ilvl w:val="0"/>
          <w:numId w:val="285"/>
        </w:numPr>
        <w:spacing w:line="360" w:lineRule="auto"/>
        <w:rPr>
          <w:bCs/>
        </w:rPr>
      </w:pPr>
      <w:r w:rsidRPr="00681768">
        <w:rPr>
          <w:bCs/>
          <w:u w:val="single"/>
        </w:rPr>
        <w:t>More Comprehensive Point Process Methodology</w:t>
      </w:r>
      <w:r w:rsidRPr="00681768">
        <w:rPr>
          <w:bCs/>
        </w:rPr>
        <w:t>: Hawkes process, with their high adaptability, provide a more comprehensive point process methodology to model the order book arrivals without having to model the individual traders’ behaviors in the market.</w:t>
      </w:r>
    </w:p>
    <w:p w14:paraId="0BCF3AB9" w14:textId="43187F48" w:rsidR="002A2D2E" w:rsidRDefault="002A2D2E" w:rsidP="00681768">
      <w:pPr>
        <w:pStyle w:val="ListParagraph"/>
        <w:numPr>
          <w:ilvl w:val="0"/>
          <w:numId w:val="285"/>
        </w:numPr>
        <w:spacing w:line="360" w:lineRule="auto"/>
        <w:rPr>
          <w:bCs/>
        </w:rPr>
      </w:pPr>
      <w:r>
        <w:rPr>
          <w:bCs/>
          <w:u w:val="single"/>
        </w:rPr>
        <w:t>Reproducing the Microstructure</w:t>
      </w:r>
      <w:r w:rsidRPr="002A2D2E">
        <w:rPr>
          <w:bCs/>
        </w:rPr>
        <w:t>:</w:t>
      </w:r>
      <w:r>
        <w:rPr>
          <w:bCs/>
        </w:rPr>
        <w:t xml:space="preserve"> More importantly, their ability to reproduce important microstructure details like volatility clustering and Epps effect make them great candidates for the LOB models.</w:t>
      </w:r>
    </w:p>
    <w:p w14:paraId="7B1F291D" w14:textId="4D3F9A2E" w:rsidR="002A2D2E" w:rsidRDefault="002A2D2E" w:rsidP="00681768">
      <w:pPr>
        <w:pStyle w:val="ListParagraph"/>
        <w:numPr>
          <w:ilvl w:val="0"/>
          <w:numId w:val="285"/>
        </w:numPr>
        <w:spacing w:line="360" w:lineRule="auto"/>
        <w:rPr>
          <w:bCs/>
        </w:rPr>
      </w:pPr>
      <w:r>
        <w:rPr>
          <w:bCs/>
          <w:u w:val="single"/>
        </w:rPr>
        <w:t>Ease of Deriving Intuition</w:t>
      </w:r>
      <w:r w:rsidRPr="002A2D2E">
        <w:rPr>
          <w:bCs/>
        </w:rPr>
        <w:t>:</w:t>
      </w:r>
      <w:r>
        <w:rPr>
          <w:bCs/>
        </w:rPr>
        <w:t xml:space="preserve"> Since the point process models can be described mathematically, they are fully explainable in their nature and hence are suitable for applications where black-box solutions are not preferred.</w:t>
      </w:r>
    </w:p>
    <w:p w14:paraId="60E4A5BD" w14:textId="19FB0BC2" w:rsidR="002A2D2E" w:rsidRDefault="002A2D2E" w:rsidP="00681768">
      <w:pPr>
        <w:pStyle w:val="ListParagraph"/>
        <w:numPr>
          <w:ilvl w:val="0"/>
          <w:numId w:val="285"/>
        </w:numPr>
        <w:spacing w:line="360" w:lineRule="auto"/>
        <w:rPr>
          <w:bCs/>
        </w:rPr>
      </w:pPr>
      <w:r>
        <w:rPr>
          <w:bCs/>
          <w:u w:val="single"/>
        </w:rPr>
        <w:t>Bacry, Bompaire, Gaiffas, and Poulsen (2017)</w:t>
      </w:r>
      <w:r w:rsidRPr="002A2D2E">
        <w:rPr>
          <w:bCs/>
        </w:rPr>
        <w:t>:</w:t>
      </w:r>
      <w:r>
        <w:rPr>
          <w:bCs/>
        </w:rPr>
        <w:t xml:space="preserve"> Recently, Bacry, Bompaire, Gaiffas, and Poulsen (2017) have published a Python library for calibrating Hawkes process.</w:t>
      </w:r>
    </w:p>
    <w:p w14:paraId="3A0821D7" w14:textId="2AB77837" w:rsidR="00460791" w:rsidRDefault="00460791" w:rsidP="00681768">
      <w:pPr>
        <w:pStyle w:val="ListParagraph"/>
        <w:numPr>
          <w:ilvl w:val="0"/>
          <w:numId w:val="285"/>
        </w:numPr>
        <w:spacing w:line="360" w:lineRule="auto"/>
        <w:rPr>
          <w:bCs/>
        </w:rPr>
      </w:pPr>
      <w:r>
        <w:rPr>
          <w:bCs/>
          <w:u w:val="single"/>
        </w:rPr>
        <w:t>Difficulty in Model Calibration</w:t>
      </w:r>
      <w:r w:rsidRPr="00460791">
        <w:rPr>
          <w:bCs/>
        </w:rPr>
        <w:t>:</w:t>
      </w:r>
      <w:r>
        <w:rPr>
          <w:bCs/>
        </w:rPr>
        <w:t xml:space="preserve"> The key challenge that the practitioner may face in using the Hawkes process is the difficulty of calibration of these models. This stems from the fact that the likelihood function is quite complex.</w:t>
      </w:r>
    </w:p>
    <w:p w14:paraId="1580C405" w14:textId="3627BB2C" w:rsidR="00460791" w:rsidRDefault="00460791" w:rsidP="00681768">
      <w:pPr>
        <w:pStyle w:val="ListParagraph"/>
        <w:numPr>
          <w:ilvl w:val="0"/>
          <w:numId w:val="285"/>
        </w:numPr>
        <w:spacing w:line="360" w:lineRule="auto"/>
        <w:rPr>
          <w:bCs/>
        </w:rPr>
      </w:pPr>
      <w:r>
        <w:rPr>
          <w:bCs/>
          <w:u w:val="single"/>
        </w:rPr>
        <w:t>Choice of the Excitation Kernels</w:t>
      </w:r>
      <w:r w:rsidRPr="00460791">
        <w:rPr>
          <w:bCs/>
        </w:rPr>
        <w:t>:</w:t>
      </w:r>
      <w:r>
        <w:rPr>
          <w:bCs/>
        </w:rPr>
        <w:t xml:space="preserve"> In addition, the choice of the excitation kernels in the Hawkes process can make a large difference in the model’s predictive power.</w:t>
      </w:r>
    </w:p>
    <w:p w14:paraId="31D08C79" w14:textId="7D9C812A" w:rsidR="00460791" w:rsidRDefault="00460791" w:rsidP="00681768">
      <w:pPr>
        <w:pStyle w:val="ListParagraph"/>
        <w:numPr>
          <w:ilvl w:val="0"/>
          <w:numId w:val="285"/>
        </w:numPr>
        <w:spacing w:line="360" w:lineRule="auto"/>
        <w:rPr>
          <w:bCs/>
        </w:rPr>
      </w:pPr>
      <w:r>
        <w:rPr>
          <w:bCs/>
          <w:u w:val="single"/>
        </w:rPr>
        <w:lastRenderedPageBreak/>
        <w:t>Model Parsimony</w:t>
      </w:r>
      <w:r w:rsidRPr="00460791">
        <w:rPr>
          <w:bCs/>
        </w:rPr>
        <w:t>:</w:t>
      </w:r>
      <w:r>
        <w:rPr>
          <w:bCs/>
        </w:rPr>
        <w:t xml:space="preserve"> Further, the question of model parsimony becomes quite relevant since the number of kernels scale as </w:t>
      </w:r>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n</m:t>
                </m:r>
              </m:e>
              <m:sup>
                <m:r>
                  <w:rPr>
                    <w:rFonts w:ascii="Cambria Math" w:hAnsi="Cambria Math"/>
                  </w:rPr>
                  <m:t>2</m:t>
                </m:r>
              </m:sup>
            </m:sSup>
          </m:e>
        </m:d>
      </m:oMath>
      <w:r>
        <w:rPr>
          <w:bCs/>
        </w:rPr>
        <w:t xml:space="preserve"> for </w:t>
      </w:r>
      <m:oMath>
        <m:r>
          <w:rPr>
            <w:rFonts w:ascii="Cambria Math" w:hAnsi="Cambria Math"/>
          </w:rPr>
          <m:t>n</m:t>
        </m:r>
      </m:oMath>
      <w:r>
        <w:rPr>
          <w:bCs/>
        </w:rPr>
        <w:t>-dimensional Hawkes Process.</w:t>
      </w:r>
    </w:p>
    <w:p w14:paraId="3E6E9FF1" w14:textId="77777777" w:rsidR="00A77302" w:rsidRDefault="00A77302" w:rsidP="00A77302">
      <w:pPr>
        <w:spacing w:line="360" w:lineRule="auto"/>
        <w:rPr>
          <w:bCs/>
        </w:rPr>
      </w:pPr>
    </w:p>
    <w:p w14:paraId="26ADE5F4" w14:textId="77777777" w:rsidR="00A77302" w:rsidRDefault="00A77302" w:rsidP="00A77302">
      <w:pPr>
        <w:spacing w:line="360" w:lineRule="auto"/>
        <w:rPr>
          <w:bCs/>
        </w:rPr>
      </w:pPr>
    </w:p>
    <w:p w14:paraId="6B072AC5" w14:textId="6685C8A6" w:rsidR="00A77302" w:rsidRPr="00A77302" w:rsidRDefault="00A77302" w:rsidP="00A77302">
      <w:pPr>
        <w:spacing w:line="360" w:lineRule="auto"/>
        <w:rPr>
          <w:b/>
          <w:sz w:val="28"/>
          <w:szCs w:val="28"/>
        </w:rPr>
      </w:pPr>
      <w:r w:rsidRPr="00A77302">
        <w:rPr>
          <w:b/>
          <w:sz w:val="28"/>
          <w:szCs w:val="28"/>
        </w:rPr>
        <w:t>Agent-Based Models</w:t>
      </w:r>
    </w:p>
    <w:p w14:paraId="10900F07" w14:textId="77777777" w:rsidR="00A77302" w:rsidRDefault="00A77302" w:rsidP="00A77302">
      <w:pPr>
        <w:spacing w:line="360" w:lineRule="auto"/>
        <w:rPr>
          <w:bCs/>
        </w:rPr>
      </w:pPr>
    </w:p>
    <w:p w14:paraId="04EF2D2F" w14:textId="462025AD" w:rsidR="00A77302" w:rsidRDefault="00A77302" w:rsidP="00A77302">
      <w:pPr>
        <w:pStyle w:val="ListParagraph"/>
        <w:numPr>
          <w:ilvl w:val="0"/>
          <w:numId w:val="286"/>
        </w:numPr>
        <w:spacing w:line="360" w:lineRule="auto"/>
        <w:rPr>
          <w:bCs/>
        </w:rPr>
      </w:pPr>
      <w:r w:rsidRPr="00A77302">
        <w:rPr>
          <w:bCs/>
          <w:u w:val="single"/>
        </w:rPr>
        <w:t>Large Number of Heterogenous Agents</w:t>
      </w:r>
      <w:r w:rsidRPr="00A77302">
        <w:rPr>
          <w:bCs/>
        </w:rPr>
        <w:t>: Considering that the order book is constituted by a large number of heterogenous agents, examples of heterogeneity being differences in their trade frequency, trading objectives, access to financial data, and access to low latency trading hardware, the key idea in this category of LOB models is that each agent needs to be modeled in a separate category.</w:t>
      </w:r>
    </w:p>
    <w:p w14:paraId="0FF12758" w14:textId="6A2EBBDF" w:rsidR="00A77302" w:rsidRDefault="00A77302" w:rsidP="00A77302">
      <w:pPr>
        <w:pStyle w:val="ListParagraph"/>
        <w:numPr>
          <w:ilvl w:val="0"/>
          <w:numId w:val="286"/>
        </w:numPr>
        <w:spacing w:line="360" w:lineRule="auto"/>
        <w:rPr>
          <w:bCs/>
        </w:rPr>
      </w:pPr>
      <w:r>
        <w:rPr>
          <w:bCs/>
          <w:u w:val="single"/>
        </w:rPr>
        <w:t>Distinct Clusters of Agent Types</w:t>
      </w:r>
      <w:r w:rsidRPr="00A77302">
        <w:rPr>
          <w:bCs/>
        </w:rPr>
        <w:t>:</w:t>
      </w:r>
      <w:r>
        <w:rPr>
          <w:bCs/>
        </w:rPr>
        <w:t xml:space="preserve"> For example, Cont, Cucuringu, Glukhov, and </w:t>
      </w:r>
      <w:r w:rsidR="00E178BC">
        <w:rPr>
          <w:bCs/>
        </w:rPr>
        <w:t>P</w:t>
      </w:r>
      <w:r>
        <w:rPr>
          <w:bCs/>
        </w:rPr>
        <w:t xml:space="preserve">renzel (2023) </w:t>
      </w:r>
      <w:r w:rsidR="00E178BC">
        <w:rPr>
          <w:bCs/>
        </w:rPr>
        <w:t>make use of clustering techniques to show from anonymized trade execution data that there exist at least 4 different clusters of agents in the lit LOB.</w:t>
      </w:r>
    </w:p>
    <w:p w14:paraId="2F82499F" w14:textId="270C4628" w:rsidR="00E178BC" w:rsidRDefault="00E178BC" w:rsidP="00A77302">
      <w:pPr>
        <w:pStyle w:val="ListParagraph"/>
        <w:numPr>
          <w:ilvl w:val="0"/>
          <w:numId w:val="286"/>
        </w:numPr>
        <w:spacing w:line="360" w:lineRule="auto"/>
        <w:rPr>
          <w:bCs/>
        </w:rPr>
      </w:pPr>
      <w:r>
        <w:rPr>
          <w:bCs/>
          <w:u w:val="single"/>
        </w:rPr>
        <w:t>Categories of Participating Agents</w:t>
      </w:r>
      <w:r w:rsidRPr="00E178BC">
        <w:rPr>
          <w:bCs/>
        </w:rPr>
        <w:t>:</w:t>
      </w:r>
      <w:r>
        <w:rPr>
          <w:bCs/>
        </w:rPr>
        <w:t xml:space="preserve"> The usual set of categories in addition to the informed vs. uninformed traders include high-frequency traders, trend followers, mean reverters, noise traders, and algorithmic traders.</w:t>
      </w:r>
    </w:p>
    <w:p w14:paraId="42558FE4" w14:textId="786F0CE1" w:rsidR="005E0D98" w:rsidRDefault="005E0D98" w:rsidP="00A77302">
      <w:pPr>
        <w:pStyle w:val="ListParagraph"/>
        <w:numPr>
          <w:ilvl w:val="0"/>
          <w:numId w:val="286"/>
        </w:numPr>
        <w:spacing w:line="360" w:lineRule="auto"/>
        <w:rPr>
          <w:bCs/>
        </w:rPr>
      </w:pPr>
      <w:r>
        <w:rPr>
          <w:bCs/>
          <w:u w:val="single"/>
        </w:rPr>
        <w:t>LOB Agent Model Reviews</w:t>
      </w:r>
      <w:r w:rsidRPr="005E0D98">
        <w:rPr>
          <w:bCs/>
        </w:rPr>
        <w:t>:</w:t>
      </w:r>
      <w:r>
        <w:rPr>
          <w:bCs/>
        </w:rPr>
        <w:t xml:space="preserve"> The reader is referred to expansive reviews by Chakraborti, Toke, Patriarca, and Abergel (2011) and Abergel, Anane, Chakraborti, Jedidi, and Toke (2016) on Agent-based models.</w:t>
      </w:r>
    </w:p>
    <w:p w14:paraId="1D4422A4" w14:textId="77777777" w:rsidR="006F1CA1" w:rsidRDefault="006F1CA1" w:rsidP="006F1CA1">
      <w:pPr>
        <w:spacing w:line="360" w:lineRule="auto"/>
        <w:rPr>
          <w:bCs/>
        </w:rPr>
      </w:pPr>
    </w:p>
    <w:p w14:paraId="48808F42" w14:textId="77777777" w:rsidR="006F1CA1" w:rsidRDefault="006F1CA1" w:rsidP="006F1CA1">
      <w:pPr>
        <w:spacing w:line="360" w:lineRule="auto"/>
        <w:rPr>
          <w:bCs/>
        </w:rPr>
      </w:pPr>
    </w:p>
    <w:p w14:paraId="5C41D99A" w14:textId="5FFAA586" w:rsidR="006F1CA1" w:rsidRPr="006F1CA1" w:rsidRDefault="006F1CA1" w:rsidP="006F1CA1">
      <w:pPr>
        <w:spacing w:line="360" w:lineRule="auto"/>
        <w:rPr>
          <w:b/>
          <w:sz w:val="28"/>
          <w:szCs w:val="28"/>
        </w:rPr>
      </w:pPr>
      <w:r w:rsidRPr="006F1CA1">
        <w:rPr>
          <w:b/>
          <w:sz w:val="28"/>
          <w:szCs w:val="28"/>
        </w:rPr>
        <w:t>Agent-based Models – Recent Work</w:t>
      </w:r>
    </w:p>
    <w:p w14:paraId="613D86FB" w14:textId="77777777" w:rsidR="006F1CA1" w:rsidRDefault="006F1CA1" w:rsidP="006F1CA1">
      <w:pPr>
        <w:spacing w:line="360" w:lineRule="auto"/>
        <w:rPr>
          <w:bCs/>
        </w:rPr>
      </w:pPr>
    </w:p>
    <w:p w14:paraId="3A1DDF48" w14:textId="34F1CBD6" w:rsidR="006F1CA1" w:rsidRDefault="006F1CA1" w:rsidP="006F1CA1">
      <w:pPr>
        <w:pStyle w:val="ListParagraph"/>
        <w:numPr>
          <w:ilvl w:val="0"/>
          <w:numId w:val="287"/>
        </w:numPr>
        <w:spacing w:line="360" w:lineRule="auto"/>
        <w:rPr>
          <w:bCs/>
        </w:rPr>
      </w:pPr>
      <w:r w:rsidRPr="006F1CA1">
        <w:rPr>
          <w:bCs/>
          <w:u w:val="single"/>
        </w:rPr>
        <w:t>Paddrik, Hayes, Todd, Yang, Beling, and Scherer (2012)</w:t>
      </w:r>
      <w:r w:rsidRPr="006F1CA1">
        <w:rPr>
          <w:bCs/>
        </w:rPr>
        <w:t xml:space="preserve">: </w:t>
      </w:r>
      <w:r w:rsidRPr="006F1CA1">
        <w:rPr>
          <w:bCs/>
        </w:rPr>
        <w:t>Paddrik, Hayes, Todd, Yang, Beling, and Scherer (2012)</w:t>
      </w:r>
      <w:r w:rsidRPr="006F1CA1">
        <w:rPr>
          <w:bCs/>
        </w:rPr>
        <w:t xml:space="preserve"> use order speed and order characteristics to identify and model various types of agents.</w:t>
      </w:r>
    </w:p>
    <w:p w14:paraId="7E10CBFC" w14:textId="309EB825" w:rsidR="006F1CA1" w:rsidRPr="006F1CA1" w:rsidRDefault="006F1CA1" w:rsidP="006F1CA1">
      <w:pPr>
        <w:pStyle w:val="ListParagraph"/>
        <w:numPr>
          <w:ilvl w:val="0"/>
          <w:numId w:val="287"/>
        </w:numPr>
        <w:spacing w:line="360" w:lineRule="auto"/>
        <w:rPr>
          <w:bCs/>
        </w:rPr>
      </w:pPr>
      <w:r w:rsidRPr="006F1CA1">
        <w:rPr>
          <w:bCs/>
          <w:u w:val="single"/>
        </w:rPr>
        <w:t>Paddrik, Hayes, Todd, Yang, Beling, and Scherer (2012)</w:t>
      </w:r>
      <w:r w:rsidRPr="006F1CA1">
        <w:rPr>
          <w:bCs/>
          <w:u w:val="single"/>
        </w:rPr>
        <w:t xml:space="preserve"> Flash Crash Simulation</w:t>
      </w:r>
      <w:r>
        <w:rPr>
          <w:bCs/>
        </w:rPr>
        <w:t>: T</w:t>
      </w:r>
      <w:r w:rsidR="00663629">
        <w:rPr>
          <w:bCs/>
        </w:rPr>
        <w:t>h</w:t>
      </w:r>
      <w:r>
        <w:rPr>
          <w:bCs/>
        </w:rPr>
        <w:t xml:space="preserve">ey use the 6 May 2010 </w:t>
      </w:r>
      <w:r>
        <w:rPr>
          <w:bCs/>
          <w:i/>
          <w:iCs/>
        </w:rPr>
        <w:t>Flash Crash</w:t>
      </w:r>
      <w:r>
        <w:rPr>
          <w:bCs/>
        </w:rPr>
        <w:t xml:space="preserve"> of E-Mini S&amp;P Futures to support their claim that many agents behave in a correlated manner.</w:t>
      </w:r>
    </w:p>
    <w:p w14:paraId="41AFC8B9" w14:textId="31214AE5" w:rsidR="00663629" w:rsidRDefault="00663629" w:rsidP="00663629">
      <w:pPr>
        <w:pStyle w:val="ListParagraph"/>
        <w:numPr>
          <w:ilvl w:val="0"/>
          <w:numId w:val="287"/>
        </w:numPr>
        <w:spacing w:line="360" w:lineRule="auto"/>
        <w:rPr>
          <w:bCs/>
        </w:rPr>
      </w:pPr>
      <w:r w:rsidRPr="006F1CA1">
        <w:rPr>
          <w:bCs/>
          <w:u w:val="single"/>
        </w:rPr>
        <w:lastRenderedPageBreak/>
        <w:t xml:space="preserve">Paddrik, Hayes, Todd, Yang, Beling, and Scherer (2012) </w:t>
      </w:r>
      <w:r>
        <w:rPr>
          <w:bCs/>
          <w:u w:val="single"/>
        </w:rPr>
        <w:t>Traders’ Categories</w:t>
      </w:r>
      <w:r>
        <w:rPr>
          <w:bCs/>
        </w:rPr>
        <w:t>: T</w:t>
      </w:r>
      <w:r>
        <w:rPr>
          <w:bCs/>
        </w:rPr>
        <w:t>h</w:t>
      </w:r>
      <w:r>
        <w:rPr>
          <w:bCs/>
        </w:rPr>
        <w:t xml:space="preserve">ey </w:t>
      </w:r>
      <w:r>
        <w:rPr>
          <w:bCs/>
        </w:rPr>
        <w:t>create 6 categories of traders ranging from fundamental traders trading at very low frequency to market makers of HFTs</w:t>
      </w:r>
      <w:r>
        <w:rPr>
          <w:bCs/>
        </w:rPr>
        <w:t>.</w:t>
      </w:r>
      <w:r>
        <w:rPr>
          <w:bCs/>
        </w:rPr>
        <w:t xml:space="preserve"> They model each category to be zero-intelligence Poisson process.</w:t>
      </w:r>
    </w:p>
    <w:p w14:paraId="54558BBF" w14:textId="34935AD5" w:rsidR="00663629" w:rsidRPr="006F1CA1" w:rsidRDefault="00663629" w:rsidP="00663629">
      <w:pPr>
        <w:pStyle w:val="ListParagraph"/>
        <w:numPr>
          <w:ilvl w:val="0"/>
          <w:numId w:val="287"/>
        </w:numPr>
        <w:spacing w:line="360" w:lineRule="auto"/>
        <w:rPr>
          <w:bCs/>
        </w:rPr>
      </w:pPr>
      <w:r>
        <w:rPr>
          <w:bCs/>
          <w:u w:val="single"/>
        </w:rPr>
        <w:t>Huang Lehalle, and Rosenbaum (2015)</w:t>
      </w:r>
      <w:r w:rsidRPr="00663629">
        <w:rPr>
          <w:bCs/>
        </w:rPr>
        <w:t>:</w:t>
      </w:r>
      <w:r>
        <w:rPr>
          <w:bCs/>
        </w:rPr>
        <w:t xml:space="preserve"> Huang, Lehalle, and Rosenbaum (2015) assume in their second model that institutional agents post their limit orders at the top of the book while HFTs, market makes, and arbitrageurs post it in deeper levels.</w:t>
      </w:r>
    </w:p>
    <w:p w14:paraId="57E283B2" w14:textId="0BA06108" w:rsidR="00663629" w:rsidRDefault="00663629" w:rsidP="00663629">
      <w:pPr>
        <w:pStyle w:val="ListParagraph"/>
        <w:numPr>
          <w:ilvl w:val="0"/>
          <w:numId w:val="287"/>
        </w:numPr>
        <w:spacing w:line="360" w:lineRule="auto"/>
        <w:rPr>
          <w:bCs/>
        </w:rPr>
      </w:pPr>
      <w:r>
        <w:rPr>
          <w:bCs/>
          <w:u w:val="single"/>
        </w:rPr>
        <w:t>Huang Lehalle, and Rosenbaum (2015)</w:t>
      </w:r>
      <w:r>
        <w:rPr>
          <w:bCs/>
          <w:u w:val="single"/>
        </w:rPr>
        <w:t xml:space="preserve"> Level’s Order Intensity</w:t>
      </w:r>
      <w:r w:rsidRPr="00663629">
        <w:rPr>
          <w:bCs/>
        </w:rPr>
        <w:t>:</w:t>
      </w:r>
      <w:r>
        <w:rPr>
          <w:bCs/>
        </w:rPr>
        <w:t xml:space="preserve"> </w:t>
      </w:r>
      <w:r>
        <w:rPr>
          <w:bCs/>
        </w:rPr>
        <w:t>Hence, they propose that the order level of an intensity depends on whether the level is the best bid/offer or not</w:t>
      </w:r>
      <w:r>
        <w:rPr>
          <w:bCs/>
        </w:rPr>
        <w:t>.</w:t>
      </w:r>
    </w:p>
    <w:p w14:paraId="169FBE5F" w14:textId="396181D0" w:rsidR="00276AB0" w:rsidRPr="006F1CA1" w:rsidRDefault="00276AB0" w:rsidP="00663629">
      <w:pPr>
        <w:pStyle w:val="ListParagraph"/>
        <w:numPr>
          <w:ilvl w:val="0"/>
          <w:numId w:val="287"/>
        </w:numPr>
        <w:spacing w:line="360" w:lineRule="auto"/>
        <w:rPr>
          <w:bCs/>
        </w:rPr>
      </w:pPr>
      <w:r>
        <w:rPr>
          <w:bCs/>
          <w:u w:val="single"/>
        </w:rPr>
        <w:t>Huang, Lehalle, and Rosenbaum (2015) Arrival Rate</w:t>
      </w:r>
      <w:r w:rsidRPr="00276AB0">
        <w:rPr>
          <w:bCs/>
        </w:rPr>
        <w:t>:</w:t>
      </w:r>
      <w:r>
        <w:rPr>
          <w:bCs/>
        </w:rPr>
        <w:t xml:space="preserve"> Further, they enhance the model by adding the order arrival rate’s dependency on the opposite queue size by discretizing the opposite queue size into 4 categorical quantiles.</w:t>
      </w:r>
    </w:p>
    <w:p w14:paraId="4A44AADE" w14:textId="1F98707E" w:rsidR="00276AB0" w:rsidRDefault="00276AB0" w:rsidP="00276AB0">
      <w:pPr>
        <w:pStyle w:val="ListParagraph"/>
        <w:numPr>
          <w:ilvl w:val="0"/>
          <w:numId w:val="287"/>
        </w:numPr>
        <w:spacing w:line="360" w:lineRule="auto"/>
        <w:rPr>
          <w:bCs/>
        </w:rPr>
      </w:pPr>
      <w:r>
        <w:rPr>
          <w:bCs/>
          <w:u w:val="single"/>
        </w:rPr>
        <w:t xml:space="preserve">Huang, Lehalle, and Rosenbaum (2015) </w:t>
      </w:r>
      <w:r>
        <w:rPr>
          <w:bCs/>
          <w:u w:val="single"/>
        </w:rPr>
        <w:t>Reference Price Chang</w:t>
      </w:r>
      <w:r>
        <w:rPr>
          <w:bCs/>
          <w:u w:val="single"/>
        </w:rPr>
        <w:t>e</w:t>
      </w:r>
      <w:r w:rsidRPr="00276AB0">
        <w:rPr>
          <w:bCs/>
        </w:rPr>
        <w:t>:</w:t>
      </w:r>
      <w:r>
        <w:rPr>
          <w:bCs/>
        </w:rPr>
        <w:t xml:space="preserve"> </w:t>
      </w:r>
      <w:r w:rsidR="00252BE2">
        <w:rPr>
          <w:bCs/>
        </w:rPr>
        <w:t>In their queue-reactive model they further relax the assumptions by allowing the mid-price or the reference price to change by one tick at some constant probability, and with a constant re-initialization probability event</w:t>
      </w:r>
      <w:r>
        <w:rPr>
          <w:bCs/>
        </w:rPr>
        <w:t>.</w:t>
      </w:r>
    </w:p>
    <w:p w14:paraId="1157DF8B" w14:textId="226D4866" w:rsidR="00252BE2" w:rsidRDefault="00252BE2" w:rsidP="00276AB0">
      <w:pPr>
        <w:pStyle w:val="ListParagraph"/>
        <w:numPr>
          <w:ilvl w:val="0"/>
          <w:numId w:val="287"/>
        </w:numPr>
        <w:spacing w:line="360" w:lineRule="auto"/>
        <w:rPr>
          <w:bCs/>
        </w:rPr>
      </w:pPr>
      <w:r>
        <w:rPr>
          <w:bCs/>
          <w:u w:val="single"/>
        </w:rPr>
        <w:t>Byrd, Hybinette, and Balch (2019)</w:t>
      </w:r>
      <w:r w:rsidRPr="00252BE2">
        <w:rPr>
          <w:bCs/>
        </w:rPr>
        <w:t>:</w:t>
      </w:r>
      <w:r>
        <w:rPr>
          <w:bCs/>
        </w:rPr>
        <w:t xml:space="preserve"> Byrd, Hybinette, and Balch (2019) propose a software framework for simulating tens of thousands of agents with various types of objectives and trading patterns. They also introduce latency and an exchange agent for transactions to make the simulator more realistic.</w:t>
      </w:r>
    </w:p>
    <w:p w14:paraId="6C4F2BCF" w14:textId="29A4C28F" w:rsidR="00C44855" w:rsidRDefault="00C44855" w:rsidP="00276AB0">
      <w:pPr>
        <w:pStyle w:val="ListParagraph"/>
        <w:numPr>
          <w:ilvl w:val="0"/>
          <w:numId w:val="287"/>
        </w:numPr>
        <w:spacing w:line="360" w:lineRule="auto"/>
        <w:rPr>
          <w:bCs/>
        </w:rPr>
      </w:pPr>
      <w:r>
        <w:rPr>
          <w:bCs/>
          <w:u w:val="single"/>
        </w:rPr>
        <w:t>Belcak, Calliess, and Zohren (2020)</w:t>
      </w:r>
      <w:r w:rsidRPr="00C44855">
        <w:rPr>
          <w:bCs/>
        </w:rPr>
        <w:t>:</w:t>
      </w:r>
      <w:r>
        <w:rPr>
          <w:bCs/>
        </w:rPr>
        <w:t xml:space="preserve"> Belcak, Calliess, and Zohren (2020)create a software package ABIDES and provide a Python API with C++ at the backend of the simulations.</w:t>
      </w:r>
    </w:p>
    <w:p w14:paraId="1BC8AD38" w14:textId="3B882212" w:rsidR="00C44855" w:rsidRDefault="00C44855" w:rsidP="00276AB0">
      <w:pPr>
        <w:pStyle w:val="ListParagraph"/>
        <w:numPr>
          <w:ilvl w:val="0"/>
          <w:numId w:val="287"/>
        </w:numPr>
        <w:spacing w:line="360" w:lineRule="auto"/>
        <w:rPr>
          <w:bCs/>
        </w:rPr>
      </w:pPr>
      <w:r>
        <w:rPr>
          <w:bCs/>
          <w:u w:val="single"/>
        </w:rPr>
        <w:t>Belcak, Calliess, and Zohren (2020) Market Impact and Summary Statistics</w:t>
      </w:r>
      <w:r w:rsidRPr="00C44855">
        <w:rPr>
          <w:bCs/>
        </w:rPr>
        <w:t>:</w:t>
      </w:r>
      <w:r>
        <w:rPr>
          <w:bCs/>
        </w:rPr>
        <w:t xml:space="preserve"> They further study an number of simulation statistics and also provide a methodology to measure market impact with temporary and permanent components.</w:t>
      </w:r>
    </w:p>
    <w:p w14:paraId="39239DBA" w14:textId="77777777" w:rsidR="00DD38E0" w:rsidRDefault="00DD38E0" w:rsidP="00DD38E0">
      <w:pPr>
        <w:spacing w:line="360" w:lineRule="auto"/>
        <w:rPr>
          <w:bCs/>
        </w:rPr>
      </w:pPr>
    </w:p>
    <w:p w14:paraId="7FAEE1C9" w14:textId="77777777" w:rsidR="00DD38E0" w:rsidRDefault="00DD38E0" w:rsidP="00DD38E0">
      <w:pPr>
        <w:spacing w:line="360" w:lineRule="auto"/>
        <w:rPr>
          <w:bCs/>
        </w:rPr>
      </w:pPr>
    </w:p>
    <w:p w14:paraId="1BEAA6B3" w14:textId="266C327F" w:rsidR="00DD38E0" w:rsidRPr="00DD38E0" w:rsidRDefault="00DD38E0" w:rsidP="00DD38E0">
      <w:pPr>
        <w:spacing w:line="360" w:lineRule="auto"/>
        <w:rPr>
          <w:b/>
          <w:sz w:val="28"/>
          <w:szCs w:val="28"/>
        </w:rPr>
      </w:pPr>
      <w:r w:rsidRPr="00DD38E0">
        <w:rPr>
          <w:b/>
          <w:sz w:val="28"/>
          <w:szCs w:val="28"/>
        </w:rPr>
        <w:t>Combining ABMs with Other Models</w:t>
      </w:r>
    </w:p>
    <w:p w14:paraId="06449E76" w14:textId="77777777" w:rsidR="00DD38E0" w:rsidRDefault="00DD38E0" w:rsidP="00DD38E0">
      <w:pPr>
        <w:spacing w:line="360" w:lineRule="auto"/>
        <w:rPr>
          <w:bCs/>
        </w:rPr>
      </w:pPr>
    </w:p>
    <w:p w14:paraId="6C27A14E" w14:textId="6DD97548" w:rsidR="00DD38E0" w:rsidRPr="00DD38E0" w:rsidRDefault="00DD38E0" w:rsidP="00DD38E0">
      <w:pPr>
        <w:pStyle w:val="ListParagraph"/>
        <w:numPr>
          <w:ilvl w:val="0"/>
          <w:numId w:val="288"/>
        </w:numPr>
        <w:spacing w:line="360" w:lineRule="auto"/>
        <w:rPr>
          <w:bCs/>
        </w:rPr>
      </w:pPr>
      <w:r w:rsidRPr="00DD38E0">
        <w:rPr>
          <w:bCs/>
          <w:u w:val="single"/>
        </w:rPr>
        <w:t>Lehalle, Gueant, and Razafinimanana (2011</w:t>
      </w:r>
      <w:r w:rsidR="003225D4">
        <w:rPr>
          <w:bCs/>
          <w:u w:val="single"/>
        </w:rPr>
        <w:t>)</w:t>
      </w:r>
      <w:r w:rsidRPr="00DD38E0">
        <w:rPr>
          <w:bCs/>
        </w:rPr>
        <w:t xml:space="preserve">: </w:t>
      </w:r>
      <w:r w:rsidRPr="00DD38E0">
        <w:rPr>
          <w:bCs/>
        </w:rPr>
        <w:t xml:space="preserve">Lehalle, Gueant, </w:t>
      </w:r>
      <w:r w:rsidRPr="00DD38E0">
        <w:rPr>
          <w:bCs/>
        </w:rPr>
        <w:t xml:space="preserve">and </w:t>
      </w:r>
      <w:r w:rsidRPr="00DD38E0">
        <w:rPr>
          <w:bCs/>
        </w:rPr>
        <w:t>Razafinimanana (2011)</w:t>
      </w:r>
      <w:r w:rsidRPr="00DD38E0">
        <w:rPr>
          <w:bCs/>
        </w:rPr>
        <w:t xml:space="preserve"> describe the drawbacks of both ABM – computational constraints and lack of analytical results – and Point Process Modeling – stationarity assumption and imperfect representation of stylized facts – and propose using a mixed model.</w:t>
      </w:r>
    </w:p>
    <w:p w14:paraId="2D7E3851" w14:textId="02360F88" w:rsidR="003225D4" w:rsidRDefault="003225D4" w:rsidP="003225D4">
      <w:pPr>
        <w:pStyle w:val="ListParagraph"/>
        <w:numPr>
          <w:ilvl w:val="0"/>
          <w:numId w:val="288"/>
        </w:numPr>
        <w:spacing w:line="360" w:lineRule="auto"/>
        <w:rPr>
          <w:bCs/>
        </w:rPr>
      </w:pPr>
      <w:r w:rsidRPr="00DD38E0">
        <w:rPr>
          <w:bCs/>
          <w:u w:val="single"/>
        </w:rPr>
        <w:t>Lehalle, Gueant, and Razafinimanana (2011)</w:t>
      </w:r>
      <w:r>
        <w:rPr>
          <w:bCs/>
          <w:u w:val="single"/>
        </w:rPr>
        <w:t xml:space="preserve"> Zero-intelligence Pegged to an ABM</w:t>
      </w:r>
      <w:r w:rsidRPr="00DD38E0">
        <w:rPr>
          <w:bCs/>
        </w:rPr>
        <w:t xml:space="preserve">: </w:t>
      </w:r>
      <w:r>
        <w:rPr>
          <w:bCs/>
        </w:rPr>
        <w:t xml:space="preserve">They create a zero-intelligence model – conditioned on the </w:t>
      </w:r>
      <w:r w:rsidRPr="003225D4">
        <w:rPr>
          <w:bCs/>
        </w:rPr>
        <w:t>distance</w:t>
      </w:r>
      <w:r>
        <w:rPr>
          <w:bCs/>
          <w:i/>
          <w:iCs/>
        </w:rPr>
        <w:t xml:space="preserve"> </w:t>
      </w:r>
      <w:r w:rsidRPr="003225D4">
        <w:rPr>
          <w:bCs/>
        </w:rPr>
        <w:t xml:space="preserve">between the investor’s view of the order book and the real order book </w:t>
      </w:r>
      <w:r>
        <w:rPr>
          <w:bCs/>
        </w:rPr>
        <w:t>–</w:t>
      </w:r>
      <w:r w:rsidRPr="003225D4">
        <w:rPr>
          <w:bCs/>
        </w:rPr>
        <w:t xml:space="preserve"> </w:t>
      </w:r>
      <w:r>
        <w:rPr>
          <w:bCs/>
          <w:i/>
          <w:iCs/>
        </w:rPr>
        <w:t>pegged</w:t>
      </w:r>
      <w:r>
        <w:rPr>
          <w:bCs/>
        </w:rPr>
        <w:t xml:space="preserve"> to an ABM with scaling limits taken as a Mean Field Game.</w:t>
      </w:r>
    </w:p>
    <w:p w14:paraId="3595DBF1" w14:textId="1686FA16" w:rsidR="003225D4" w:rsidRPr="003225D4" w:rsidRDefault="003225D4" w:rsidP="003225D4">
      <w:pPr>
        <w:pStyle w:val="ListParagraph"/>
        <w:numPr>
          <w:ilvl w:val="0"/>
          <w:numId w:val="288"/>
        </w:numPr>
        <w:spacing w:line="360" w:lineRule="auto"/>
        <w:rPr>
          <w:bCs/>
        </w:rPr>
      </w:pPr>
      <w:r>
        <w:rPr>
          <w:bCs/>
          <w:u w:val="single"/>
        </w:rPr>
        <w:t>Kumar (2021)</w:t>
      </w:r>
      <w:r w:rsidRPr="003225D4">
        <w:rPr>
          <w:bCs/>
        </w:rPr>
        <w:t>:</w:t>
      </w:r>
      <w:r>
        <w:rPr>
          <w:bCs/>
        </w:rPr>
        <w:t xml:space="preserve"> As detailed in the previous section, Kumar (2021) uses a hybrid approach for modeling the LOB with Hawkes as the background process for different types of agents to interact with.</w:t>
      </w:r>
    </w:p>
    <w:p w14:paraId="26E98180" w14:textId="77777777" w:rsidR="006D740F" w:rsidRDefault="006D740F" w:rsidP="006D740F">
      <w:pPr>
        <w:pStyle w:val="ListParagraph"/>
        <w:numPr>
          <w:ilvl w:val="0"/>
          <w:numId w:val="288"/>
        </w:numPr>
        <w:spacing w:line="360" w:lineRule="auto"/>
        <w:rPr>
          <w:bCs/>
        </w:rPr>
      </w:pPr>
      <w:r>
        <w:rPr>
          <w:bCs/>
          <w:u w:val="single"/>
        </w:rPr>
        <w:t>Kumar (2021)</w:t>
      </w:r>
      <w:r>
        <w:rPr>
          <w:bCs/>
          <w:u w:val="single"/>
        </w:rPr>
        <w:t xml:space="preserve"> Description of the Agents Represented</w:t>
      </w:r>
      <w:r w:rsidRPr="003225D4">
        <w:rPr>
          <w:bCs/>
        </w:rPr>
        <w:t>:</w:t>
      </w:r>
      <w:r>
        <w:rPr>
          <w:bCs/>
        </w:rPr>
        <w:t xml:space="preserve"> </w:t>
      </w:r>
      <w:r>
        <w:rPr>
          <w:bCs/>
        </w:rPr>
        <w:t>The propose segregating the market participants into the following classes:</w:t>
      </w:r>
    </w:p>
    <w:p w14:paraId="4E22F52B" w14:textId="4FCFB0EC" w:rsidR="006D740F" w:rsidRDefault="006D740F" w:rsidP="006D740F">
      <w:pPr>
        <w:pStyle w:val="ListParagraph"/>
        <w:numPr>
          <w:ilvl w:val="1"/>
          <w:numId w:val="288"/>
        </w:numPr>
        <w:spacing w:line="360" w:lineRule="auto"/>
        <w:rPr>
          <w:bCs/>
        </w:rPr>
      </w:pPr>
      <w:r>
        <w:rPr>
          <w:bCs/>
        </w:rPr>
        <w:t>The fundamental trader who flows a mean-reversion strategy</w:t>
      </w:r>
    </w:p>
    <w:p w14:paraId="751989D1" w14:textId="03709E58" w:rsidR="006D740F" w:rsidRDefault="006D740F" w:rsidP="006D740F">
      <w:pPr>
        <w:pStyle w:val="ListParagraph"/>
        <w:numPr>
          <w:ilvl w:val="1"/>
          <w:numId w:val="288"/>
        </w:numPr>
        <w:spacing w:line="360" w:lineRule="auto"/>
        <w:rPr>
          <w:bCs/>
        </w:rPr>
      </w:pPr>
      <w:r>
        <w:rPr>
          <w:bCs/>
        </w:rPr>
        <w:t>The chartist trader who follows a momentum strategy</w:t>
      </w:r>
    </w:p>
    <w:p w14:paraId="03ED9BBD" w14:textId="199CF4B7" w:rsidR="006D740F" w:rsidRDefault="006D740F" w:rsidP="006D740F">
      <w:pPr>
        <w:pStyle w:val="ListParagraph"/>
        <w:numPr>
          <w:ilvl w:val="1"/>
          <w:numId w:val="288"/>
        </w:numPr>
        <w:spacing w:line="360" w:lineRule="auto"/>
        <w:rPr>
          <w:bCs/>
        </w:rPr>
      </w:pPr>
      <w:r>
        <w:rPr>
          <w:bCs/>
        </w:rPr>
        <w:t>The noise trader</w:t>
      </w:r>
    </w:p>
    <w:p w14:paraId="752046C9" w14:textId="2C9AF0C2" w:rsidR="006D740F" w:rsidRDefault="006D740F" w:rsidP="006D740F">
      <w:pPr>
        <w:pStyle w:val="ListParagraph"/>
        <w:numPr>
          <w:ilvl w:val="1"/>
          <w:numId w:val="288"/>
        </w:numPr>
        <w:spacing w:line="360" w:lineRule="auto"/>
        <w:rPr>
          <w:bCs/>
        </w:rPr>
      </w:pPr>
      <w:r>
        <w:rPr>
          <w:bCs/>
        </w:rPr>
        <w:t>Three different kinds of market makers:</w:t>
      </w:r>
    </w:p>
    <w:p w14:paraId="2A774981" w14:textId="2F5F7AAC" w:rsidR="006D740F" w:rsidRDefault="006D740F" w:rsidP="006D740F">
      <w:pPr>
        <w:pStyle w:val="ListParagraph"/>
        <w:numPr>
          <w:ilvl w:val="2"/>
          <w:numId w:val="288"/>
        </w:numPr>
        <w:spacing w:line="360" w:lineRule="auto"/>
        <w:rPr>
          <w:bCs/>
        </w:rPr>
      </w:pPr>
      <w:r>
        <w:rPr>
          <w:bCs/>
        </w:rPr>
        <w:t>One which uses the Deep Hawkes Process to quote bid-ask orders</w:t>
      </w:r>
    </w:p>
    <w:p w14:paraId="6588F2C0" w14:textId="1D2E83B9" w:rsidR="006D740F" w:rsidRDefault="006D740F" w:rsidP="006D740F">
      <w:pPr>
        <w:pStyle w:val="ListParagraph"/>
        <w:numPr>
          <w:ilvl w:val="2"/>
          <w:numId w:val="288"/>
        </w:numPr>
        <w:spacing w:line="360" w:lineRule="auto"/>
        <w:rPr>
          <w:bCs/>
        </w:rPr>
      </w:pPr>
      <w:r>
        <w:rPr>
          <w:bCs/>
        </w:rPr>
        <w:t>Second which uses the Neural Hawkes Process proposed by Mei and Eisner (2017)</w:t>
      </w:r>
    </w:p>
    <w:p w14:paraId="7A6430D7" w14:textId="0042F6A5" w:rsidR="006D740F" w:rsidRDefault="006D740F" w:rsidP="006D740F">
      <w:pPr>
        <w:pStyle w:val="ListParagraph"/>
        <w:numPr>
          <w:ilvl w:val="2"/>
          <w:numId w:val="288"/>
        </w:numPr>
        <w:spacing w:line="360" w:lineRule="auto"/>
        <w:rPr>
          <w:bCs/>
        </w:rPr>
      </w:pPr>
      <w:r>
        <w:rPr>
          <w:bCs/>
        </w:rPr>
        <w:t>Third being a probabilistic market make whose order placement is based on their view of the fundamental price of the security.</w:t>
      </w:r>
    </w:p>
    <w:p w14:paraId="0D8F193A" w14:textId="51C35A9C" w:rsidR="00DF7B25" w:rsidRDefault="00DF7B25" w:rsidP="00DF7B25">
      <w:pPr>
        <w:pStyle w:val="ListParagraph"/>
        <w:numPr>
          <w:ilvl w:val="0"/>
          <w:numId w:val="288"/>
        </w:numPr>
        <w:spacing w:line="360" w:lineRule="auto"/>
        <w:rPr>
          <w:bCs/>
        </w:rPr>
      </w:pPr>
      <w:r w:rsidRPr="00DF7B25">
        <w:rPr>
          <w:bCs/>
          <w:u w:val="single"/>
        </w:rPr>
        <w:t>Shi and Cartlidge (2023)</w:t>
      </w:r>
      <w:r w:rsidRPr="00DF7B25">
        <w:rPr>
          <w:bCs/>
        </w:rPr>
        <w:t xml:space="preserve">: </w:t>
      </w:r>
      <w:r w:rsidRPr="00DF7B25">
        <w:rPr>
          <w:bCs/>
        </w:rPr>
        <w:t>Shi and Cartlidge (2023)</w:t>
      </w:r>
      <w:r>
        <w:rPr>
          <w:bCs/>
        </w:rPr>
        <w:t xml:space="preserve"> show that combining a stochastic simulator for the background process of an LOB with a multi-agent simulation built on top of this background simulator has benefits over ABMs or pure stochastic models.</w:t>
      </w:r>
    </w:p>
    <w:p w14:paraId="6AB623E1" w14:textId="2F232BDA" w:rsidR="00DF7B25" w:rsidRDefault="00DF7B25" w:rsidP="00DF7B25">
      <w:pPr>
        <w:pStyle w:val="ListParagraph"/>
        <w:numPr>
          <w:ilvl w:val="0"/>
          <w:numId w:val="288"/>
        </w:numPr>
        <w:spacing w:line="360" w:lineRule="auto"/>
        <w:rPr>
          <w:bCs/>
        </w:rPr>
      </w:pPr>
      <w:r w:rsidRPr="00DF7B25">
        <w:rPr>
          <w:bCs/>
          <w:u w:val="single"/>
        </w:rPr>
        <w:t>Shi and Cartlidge (2023)</w:t>
      </w:r>
      <w:r w:rsidRPr="00DF7B25">
        <w:rPr>
          <w:bCs/>
          <w:u w:val="single"/>
        </w:rPr>
        <w:t xml:space="preserve"> Neural Hawkes + ABIDES</w:t>
      </w:r>
      <w:r>
        <w:rPr>
          <w:bCs/>
        </w:rPr>
        <w:t xml:space="preserve">: They create a Neural Hawkes Process for the background simulator and use the ABIDES platform (Byrd, </w:t>
      </w:r>
      <w:r>
        <w:rPr>
          <w:bCs/>
        </w:rPr>
        <w:lastRenderedPageBreak/>
        <w:t>Hybinette, and Balch (2019)) for the multi-agent simulation. They perform studies on the price impact and observe herding behaviors in their simulations.</w:t>
      </w:r>
    </w:p>
    <w:p w14:paraId="4ADF3CDF" w14:textId="77777777" w:rsidR="00DF7B25" w:rsidRDefault="00DF7B25" w:rsidP="00DF7B25">
      <w:pPr>
        <w:spacing w:line="360" w:lineRule="auto"/>
        <w:rPr>
          <w:bCs/>
        </w:rPr>
      </w:pPr>
    </w:p>
    <w:p w14:paraId="6E2E9AB4" w14:textId="77777777" w:rsidR="00DF7B25" w:rsidRDefault="00DF7B25" w:rsidP="00DF7B25">
      <w:pPr>
        <w:spacing w:line="360" w:lineRule="auto"/>
        <w:rPr>
          <w:bCs/>
        </w:rPr>
      </w:pPr>
    </w:p>
    <w:p w14:paraId="36838801" w14:textId="553BDA06" w:rsidR="00DF7B25" w:rsidRPr="00DF7B25" w:rsidRDefault="00DF7B25" w:rsidP="00DF7B25">
      <w:pPr>
        <w:spacing w:line="360" w:lineRule="auto"/>
        <w:rPr>
          <w:b/>
          <w:sz w:val="28"/>
          <w:szCs w:val="28"/>
        </w:rPr>
      </w:pPr>
      <w:r w:rsidRPr="00DF7B25">
        <w:rPr>
          <w:b/>
          <w:sz w:val="28"/>
          <w:szCs w:val="28"/>
        </w:rPr>
        <w:t>Agent Based Models – Discussion</w:t>
      </w:r>
    </w:p>
    <w:p w14:paraId="607C68CD" w14:textId="77777777" w:rsidR="00DF7B25" w:rsidRDefault="00DF7B25" w:rsidP="00DF7B25">
      <w:pPr>
        <w:spacing w:line="360" w:lineRule="auto"/>
        <w:rPr>
          <w:bCs/>
        </w:rPr>
      </w:pPr>
    </w:p>
    <w:p w14:paraId="23D59EDA" w14:textId="2D08E5CF" w:rsidR="00DF7B25" w:rsidRDefault="00DF7B25" w:rsidP="00DF7B25">
      <w:pPr>
        <w:pStyle w:val="ListParagraph"/>
        <w:numPr>
          <w:ilvl w:val="0"/>
          <w:numId w:val="289"/>
        </w:numPr>
        <w:spacing w:line="360" w:lineRule="auto"/>
        <w:rPr>
          <w:bCs/>
        </w:rPr>
      </w:pPr>
      <w:r w:rsidRPr="00DF7B25">
        <w:rPr>
          <w:bCs/>
          <w:u w:val="single"/>
        </w:rPr>
        <w:t>The Econophysics Modeling Approach</w:t>
      </w:r>
      <w:r w:rsidRPr="00DF7B25">
        <w:rPr>
          <w:bCs/>
        </w:rPr>
        <w:t>: The interplay between the plethora of market participants has naturally led the LOB to be modeled in a statistical physics way. Agent-based modeling of the LOB rise from the popularity of econophysics modeling.</w:t>
      </w:r>
    </w:p>
    <w:p w14:paraId="66E4D515" w14:textId="2C4041BA" w:rsidR="00506195" w:rsidRDefault="00506195" w:rsidP="00DF7B25">
      <w:pPr>
        <w:pStyle w:val="ListParagraph"/>
        <w:numPr>
          <w:ilvl w:val="0"/>
          <w:numId w:val="289"/>
        </w:numPr>
        <w:spacing w:line="360" w:lineRule="auto"/>
        <w:rPr>
          <w:bCs/>
        </w:rPr>
      </w:pPr>
      <w:r>
        <w:rPr>
          <w:bCs/>
          <w:u w:val="single"/>
        </w:rPr>
        <w:t>Capture of Agent Heuristics</w:t>
      </w:r>
      <w:r w:rsidRPr="00506195">
        <w:rPr>
          <w:bCs/>
        </w:rPr>
        <w:t>:</w:t>
      </w:r>
      <w:r>
        <w:rPr>
          <w:bCs/>
        </w:rPr>
        <w:t xml:space="preserve"> The common difficulty with this kind of modeling is the heavy use of heuristics in defining the behavior of an individual agent or a class of agents.</w:t>
      </w:r>
    </w:p>
    <w:p w14:paraId="321E4832" w14:textId="6B948847" w:rsidR="00506195" w:rsidRDefault="00506195" w:rsidP="00DF7B25">
      <w:pPr>
        <w:pStyle w:val="ListParagraph"/>
        <w:numPr>
          <w:ilvl w:val="0"/>
          <w:numId w:val="289"/>
        </w:numPr>
        <w:spacing w:line="360" w:lineRule="auto"/>
        <w:rPr>
          <w:bCs/>
        </w:rPr>
      </w:pPr>
      <w:r>
        <w:rPr>
          <w:bCs/>
          <w:u w:val="single"/>
        </w:rPr>
        <w:t>Computational Cost of Agent Simulations</w:t>
      </w:r>
      <w:r w:rsidRPr="00506195">
        <w:rPr>
          <w:bCs/>
        </w:rPr>
        <w:t>:</w:t>
      </w:r>
      <w:r>
        <w:rPr>
          <w:bCs/>
        </w:rPr>
        <w:t xml:space="preserve"> In addition to that, the computational cost of simulating individual agents is higher than that of the alternatives. Although, Mean Field Games analysis of the ABM system does help in the analytical tractability of this category of models.</w:t>
      </w:r>
    </w:p>
    <w:p w14:paraId="082DFEFF" w14:textId="7DAAE318" w:rsidR="00506195" w:rsidRPr="00DF7B25" w:rsidRDefault="00506195" w:rsidP="00DF7B25">
      <w:pPr>
        <w:pStyle w:val="ListParagraph"/>
        <w:numPr>
          <w:ilvl w:val="0"/>
          <w:numId w:val="289"/>
        </w:numPr>
        <w:spacing w:line="360" w:lineRule="auto"/>
        <w:rPr>
          <w:bCs/>
        </w:rPr>
      </w:pPr>
      <w:r>
        <w:rPr>
          <w:bCs/>
          <w:u w:val="single"/>
        </w:rPr>
        <w:t>Mixed ABMs and Background Models</w:t>
      </w:r>
      <w:r w:rsidRPr="00506195">
        <w:rPr>
          <w:bCs/>
        </w:rPr>
        <w:t>:</w:t>
      </w:r>
      <w:r>
        <w:rPr>
          <w:bCs/>
        </w:rPr>
        <w:t xml:space="preserve"> The usage of ABMs in combination with background models is a promising area of future research since that combines the best out of both these contrasting modeling techniques.</w:t>
      </w:r>
    </w:p>
    <w:p w14:paraId="6F1C9FDC" w14:textId="77777777" w:rsidR="00EC3E53" w:rsidRDefault="00EC3E53" w:rsidP="00A01113">
      <w:pPr>
        <w:spacing w:line="360" w:lineRule="auto"/>
        <w:rPr>
          <w:bCs/>
        </w:rPr>
      </w:pPr>
    </w:p>
    <w:p w14:paraId="319B0159" w14:textId="77777777" w:rsidR="00A01113" w:rsidRDefault="00A01113"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6FED99C4" w14:textId="4E77BB56" w:rsidR="003065FA" w:rsidRDefault="003065FA" w:rsidP="0005022C">
      <w:pPr>
        <w:pStyle w:val="ListParagraph"/>
        <w:numPr>
          <w:ilvl w:val="0"/>
          <w:numId w:val="264"/>
        </w:numPr>
        <w:spacing w:line="360" w:lineRule="auto"/>
        <w:rPr>
          <w:bCs/>
        </w:rPr>
      </w:pPr>
      <w:r>
        <w:rPr>
          <w:bCs/>
        </w:rPr>
        <w:t xml:space="preserve">Abergel, F., and A. Jedidi (2013): </w:t>
      </w:r>
      <w:r>
        <w:rPr>
          <w:bCs/>
          <w:i/>
          <w:iCs/>
        </w:rPr>
        <w:t>A Mathematical Approach to Order Book Modeling</w:t>
      </w:r>
      <w:r>
        <w:rPr>
          <w:bCs/>
        </w:rPr>
        <w:t xml:space="preserve"> </w:t>
      </w:r>
      <w:r>
        <w:rPr>
          <w:b/>
        </w:rPr>
        <w:t>arXiV</w:t>
      </w:r>
    </w:p>
    <w:p w14:paraId="0AF595E3" w14:textId="723EF9F4" w:rsidR="00DC78F3" w:rsidRDefault="00DC78F3" w:rsidP="00DC78F3">
      <w:pPr>
        <w:pStyle w:val="ListParagraph"/>
        <w:numPr>
          <w:ilvl w:val="0"/>
          <w:numId w:val="264"/>
        </w:numPr>
        <w:spacing w:line="360" w:lineRule="auto"/>
        <w:rPr>
          <w:bCs/>
        </w:rPr>
      </w:pPr>
      <w:r>
        <w:rPr>
          <w:bCs/>
        </w:rPr>
        <w:t xml:space="preserve">Abergel, F., and A. Jedidi (2015): Long-time Behavior of a Hawkes Process-based Limit Order Book </w:t>
      </w:r>
      <w:r>
        <w:rPr>
          <w:bCs/>
          <w:i/>
          <w:iCs/>
        </w:rPr>
        <w:t>SIAM Journal on Financial Mathematics</w:t>
      </w:r>
      <w:r>
        <w:rPr>
          <w:bCs/>
        </w:rPr>
        <w:t xml:space="preserve"> </w:t>
      </w:r>
      <w:r>
        <w:rPr>
          <w:b/>
        </w:rPr>
        <w:t>6 (1)</w:t>
      </w:r>
      <w:r>
        <w:rPr>
          <w:bCs/>
        </w:rPr>
        <w:t xml:space="preserve"> 1026-1043</w:t>
      </w:r>
    </w:p>
    <w:p w14:paraId="6A98F7DC" w14:textId="02EA41DE" w:rsidR="004F1672" w:rsidRDefault="004F1672" w:rsidP="0005022C">
      <w:pPr>
        <w:pStyle w:val="ListParagraph"/>
        <w:numPr>
          <w:ilvl w:val="0"/>
          <w:numId w:val="264"/>
        </w:numPr>
        <w:spacing w:line="360" w:lineRule="auto"/>
        <w:rPr>
          <w:bCs/>
        </w:rPr>
      </w:pPr>
      <w:r>
        <w:rPr>
          <w:bCs/>
        </w:rPr>
        <w:t xml:space="preserve">Abergel, F., M. Anane, A. Chakraborti, A. Jedidi, and I. M. Toke (2016): </w:t>
      </w:r>
      <w:r>
        <w:rPr>
          <w:bCs/>
          <w:i/>
          <w:iCs/>
        </w:rPr>
        <w:t>Limit Order Books 1</w:t>
      </w:r>
      <w:r w:rsidRPr="004F1672">
        <w:rPr>
          <w:bCs/>
          <w:i/>
          <w:iCs/>
          <w:vertAlign w:val="superscript"/>
        </w:rPr>
        <w:t>st</w:t>
      </w:r>
      <w:r>
        <w:rPr>
          <w:bCs/>
          <w:i/>
          <w:iCs/>
        </w:rPr>
        <w:t xml:space="preserve"> Edition</w:t>
      </w:r>
      <w:r>
        <w:rPr>
          <w:bCs/>
        </w:rPr>
        <w:t xml:space="preserve"> </w:t>
      </w:r>
      <w:r>
        <w:rPr>
          <w:b/>
        </w:rPr>
        <w:t>Cambridge University Pres</w:t>
      </w:r>
      <w:r>
        <w:rPr>
          <w:bCs/>
        </w:rPr>
        <w:t>s</w:t>
      </w:r>
      <w:r w:rsidRPr="004F1672">
        <w:rPr>
          <w:bCs/>
        </w:rPr>
        <w:t xml:space="preserve"> Cambridge UK</w:t>
      </w:r>
    </w:p>
    <w:p w14:paraId="1FB781E6" w14:textId="40FDFB28" w:rsidR="00C655CE" w:rsidRDefault="00C655CE" w:rsidP="0005022C">
      <w:pPr>
        <w:pStyle w:val="ListParagraph"/>
        <w:numPr>
          <w:ilvl w:val="0"/>
          <w:numId w:val="264"/>
        </w:numPr>
        <w:spacing w:line="360" w:lineRule="auto"/>
        <w:rPr>
          <w:bCs/>
        </w:rPr>
      </w:pPr>
      <w:r>
        <w:rPr>
          <w:bCs/>
        </w:rPr>
        <w:lastRenderedPageBreak/>
        <w:t xml:space="preserve">Arjovsky, M., S. Chintala, and L. Bottou (2017): </w:t>
      </w:r>
      <w:hyperlink r:id="rId14" w:history="1">
        <w:r w:rsidRPr="00C655CE">
          <w:rPr>
            <w:rStyle w:val="Hyperlink"/>
            <w:bCs/>
          </w:rPr>
          <w:t>Wasserstein Generative Adversarial Networks</w:t>
        </w:r>
      </w:hyperlink>
    </w:p>
    <w:p w14:paraId="00BEF5C7" w14:textId="4D9676C2" w:rsidR="003F6F14" w:rsidRDefault="003F6F14" w:rsidP="0005022C">
      <w:pPr>
        <w:pStyle w:val="ListParagraph"/>
        <w:numPr>
          <w:ilvl w:val="0"/>
          <w:numId w:val="264"/>
        </w:numPr>
        <w:spacing w:line="360" w:lineRule="auto"/>
        <w:rPr>
          <w:bCs/>
        </w:rPr>
      </w:pPr>
      <w:r>
        <w:rPr>
          <w:bCs/>
        </w:rPr>
        <w:t xml:space="preserve">Bacry, E., I. Mastromatteo, and J. F. Muzy (2015): </w:t>
      </w:r>
      <w:r w:rsidRPr="003F6F14">
        <w:rPr>
          <w:bCs/>
          <w:i/>
          <w:iCs/>
        </w:rPr>
        <w:t>Hawkes Processes in Finance</w:t>
      </w:r>
      <w:r>
        <w:rPr>
          <w:bCs/>
        </w:rPr>
        <w:t xml:space="preserve"> </w:t>
      </w:r>
      <w:r>
        <w:rPr>
          <w:b/>
        </w:rPr>
        <w:t>arXiV</w:t>
      </w:r>
    </w:p>
    <w:p w14:paraId="677156E4" w14:textId="125B2C10" w:rsidR="00F80225" w:rsidRDefault="00F80225" w:rsidP="0005022C">
      <w:pPr>
        <w:pStyle w:val="ListParagraph"/>
        <w:numPr>
          <w:ilvl w:val="0"/>
          <w:numId w:val="264"/>
        </w:numPr>
        <w:spacing w:line="360" w:lineRule="auto"/>
        <w:rPr>
          <w:bCs/>
        </w:rPr>
      </w:pPr>
      <w:r>
        <w:rPr>
          <w:bCs/>
        </w:rPr>
        <w:t>Bacry, E., T. Jaisson, and J. F. Muzy (2016):</w:t>
      </w:r>
      <w:r w:rsidR="00020145">
        <w:rPr>
          <w:bCs/>
        </w:rPr>
        <w:t xml:space="preserve"> Estimation of Slowly Decreasing Hawkes Kernels: Applications to High-Frequency Order Book Dynamics</w:t>
      </w:r>
      <w:r>
        <w:rPr>
          <w:bCs/>
        </w:rPr>
        <w:t xml:space="preserve"> </w:t>
      </w:r>
      <w:r w:rsidR="00020145">
        <w:rPr>
          <w:bCs/>
          <w:i/>
          <w:iCs/>
        </w:rPr>
        <w:t>Quantitative</w:t>
      </w:r>
      <w:r w:rsidRPr="003F6F14">
        <w:rPr>
          <w:bCs/>
          <w:i/>
          <w:iCs/>
        </w:rPr>
        <w:t xml:space="preserve"> Finance</w:t>
      </w:r>
      <w:r>
        <w:rPr>
          <w:bCs/>
        </w:rPr>
        <w:t xml:space="preserve"> </w:t>
      </w:r>
      <w:r w:rsidR="00020145">
        <w:rPr>
          <w:b/>
        </w:rPr>
        <w:t>16 (8)</w:t>
      </w:r>
      <w:r w:rsidR="00020145">
        <w:rPr>
          <w:bCs/>
        </w:rPr>
        <w:t xml:space="preserve"> 1179-1201</w:t>
      </w:r>
    </w:p>
    <w:p w14:paraId="3F1C3D9E" w14:textId="15F18884" w:rsidR="00820A65" w:rsidRDefault="00820A65" w:rsidP="0005022C">
      <w:pPr>
        <w:pStyle w:val="ListParagraph"/>
        <w:numPr>
          <w:ilvl w:val="0"/>
          <w:numId w:val="264"/>
        </w:numPr>
        <w:spacing w:line="360" w:lineRule="auto"/>
        <w:rPr>
          <w:bCs/>
        </w:rPr>
      </w:pPr>
      <w:r>
        <w:rPr>
          <w:bCs/>
        </w:rPr>
        <w:t xml:space="preserve">Bacry, E., M. Bompaire, S. Gaiffas, and S. Poulsen (2018): </w:t>
      </w:r>
      <w:r>
        <w:rPr>
          <w:bCs/>
          <w:i/>
          <w:iCs/>
        </w:rPr>
        <w:t>Tick: A Python Library for Statistical Learning, with a particular Emphasis on Time-dependent Modeling</w:t>
      </w:r>
      <w:r>
        <w:rPr>
          <w:bCs/>
        </w:rPr>
        <w:t xml:space="preserve"> </w:t>
      </w:r>
      <w:r>
        <w:rPr>
          <w:b/>
        </w:rPr>
        <w:t>arXiV</w:t>
      </w:r>
    </w:p>
    <w:p w14:paraId="0456F459" w14:textId="72CD31F8" w:rsidR="00E40B51" w:rsidRDefault="00E40B51" w:rsidP="0005022C">
      <w:pPr>
        <w:pStyle w:val="ListParagraph"/>
        <w:numPr>
          <w:ilvl w:val="0"/>
          <w:numId w:val="264"/>
        </w:numPr>
        <w:spacing w:line="360" w:lineRule="auto"/>
        <w:rPr>
          <w:bCs/>
        </w:rPr>
      </w:pPr>
      <w:r>
        <w:rPr>
          <w:bCs/>
        </w:rPr>
        <w:t xml:space="preserve">Belcak, P., J. P. Calliess, and S. Zohren (2020): </w:t>
      </w:r>
      <w:r w:rsidRPr="00E40B51">
        <w:rPr>
          <w:bCs/>
          <w:i/>
          <w:iCs/>
        </w:rPr>
        <w:t>Fast Agent-based Simulation Framework of Limit Order books with applications to Pro-rate Markets and the Study of Latency Effects</w:t>
      </w:r>
      <w:r>
        <w:rPr>
          <w:bCs/>
        </w:rPr>
        <w:t xml:space="preserve"> </w:t>
      </w:r>
      <w:r>
        <w:rPr>
          <w:b/>
        </w:rPr>
        <w:t>arXiV</w:t>
      </w:r>
    </w:p>
    <w:p w14:paraId="00B143B8" w14:textId="474A316D" w:rsidR="00A95306" w:rsidRDefault="00A95306" w:rsidP="0005022C">
      <w:pPr>
        <w:pStyle w:val="ListParagraph"/>
        <w:numPr>
          <w:ilvl w:val="0"/>
          <w:numId w:val="264"/>
        </w:numPr>
        <w:spacing w:line="360" w:lineRule="auto"/>
        <w:rPr>
          <w:bCs/>
        </w:rPr>
      </w:pPr>
      <w:r>
        <w:rPr>
          <w:bCs/>
        </w:rPr>
        <w:t>Biais, B., P. Hil</w:t>
      </w:r>
      <w:r w:rsidR="003F495E">
        <w:rPr>
          <w:bCs/>
        </w:rPr>
        <w:t>li</w:t>
      </w:r>
      <w:r>
        <w:rPr>
          <w:bCs/>
        </w:rPr>
        <w:t xml:space="preserve">on, and C. Spatt (1999): Price Discovery and Learning during the Pre-opening Period in the Paris Bourse </w:t>
      </w:r>
      <w:r>
        <w:rPr>
          <w:bCs/>
          <w:i/>
          <w:iCs/>
        </w:rPr>
        <w:t>Journal of Political Economy</w:t>
      </w:r>
      <w:r>
        <w:rPr>
          <w:bCs/>
        </w:rPr>
        <w:t xml:space="preserve"> </w:t>
      </w:r>
      <w:r>
        <w:rPr>
          <w:b/>
          <w:bCs/>
        </w:rPr>
        <w:t>107 (6)</w:t>
      </w:r>
      <w:r>
        <w:t xml:space="preserve"> 1218-1248</w:t>
      </w:r>
    </w:p>
    <w:p w14:paraId="0C99AA39" w14:textId="06596CD0" w:rsidR="00BE4CE0" w:rsidRDefault="00BE4CE0" w:rsidP="0005022C">
      <w:pPr>
        <w:pStyle w:val="ListParagraph"/>
        <w:numPr>
          <w:ilvl w:val="0"/>
          <w:numId w:val="264"/>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Pr>
          <w:b/>
        </w:rPr>
        <w:t>2 (4)</w:t>
      </w:r>
      <w:r>
        <w:rPr>
          <w:bCs/>
        </w:rPr>
        <w:t xml:space="preserve"> 251-256</w:t>
      </w:r>
    </w:p>
    <w:p w14:paraId="17A04D76" w14:textId="6158F3C1" w:rsidR="00276AB0" w:rsidRDefault="00276AB0" w:rsidP="0005022C">
      <w:pPr>
        <w:pStyle w:val="ListParagraph"/>
        <w:numPr>
          <w:ilvl w:val="0"/>
          <w:numId w:val="264"/>
        </w:numPr>
        <w:spacing w:line="360" w:lineRule="auto"/>
        <w:rPr>
          <w:bCs/>
        </w:rPr>
      </w:pPr>
      <w:r>
        <w:rPr>
          <w:bCs/>
        </w:rPr>
        <w:t xml:space="preserve">Byrd, D., M. Hybinette, and T. H. Balch (2019): </w:t>
      </w:r>
      <w:r>
        <w:rPr>
          <w:bCs/>
          <w:i/>
          <w:iCs/>
        </w:rPr>
        <w:t>ABIDES: Towards High-fidelity Market Simulation for AI Research</w:t>
      </w:r>
      <w:r>
        <w:rPr>
          <w:bCs/>
        </w:rPr>
        <w:t xml:space="preserve"> </w:t>
      </w:r>
      <w:r>
        <w:rPr>
          <w:b/>
        </w:rPr>
        <w:t>ArXiV</w:t>
      </w:r>
      <w:r>
        <w:rPr>
          <w:bCs/>
          <w:i/>
          <w:iCs/>
        </w:rPr>
        <w:t xml:space="preserve"> </w:t>
      </w:r>
    </w:p>
    <w:p w14:paraId="5DC53E28" w14:textId="40F1CF08" w:rsidR="005E0D98" w:rsidRDefault="005E0D98" w:rsidP="0005022C">
      <w:pPr>
        <w:pStyle w:val="ListParagraph"/>
        <w:numPr>
          <w:ilvl w:val="0"/>
          <w:numId w:val="264"/>
        </w:numPr>
        <w:spacing w:line="360" w:lineRule="auto"/>
        <w:rPr>
          <w:bCs/>
        </w:rPr>
      </w:pPr>
      <w:r>
        <w:rPr>
          <w:bCs/>
        </w:rPr>
        <w:t xml:space="preserve">Chakraborti, A., I. M. Toke, M. Patriarca, and F. Abergel (2011): Econophysics Review II: Agen-based Models </w:t>
      </w:r>
      <w:r>
        <w:rPr>
          <w:bCs/>
          <w:i/>
          <w:iCs/>
        </w:rPr>
        <w:t>Quantitative Finance</w:t>
      </w:r>
      <w:r>
        <w:rPr>
          <w:bCs/>
        </w:rPr>
        <w:t xml:space="preserve"> </w:t>
      </w:r>
      <w:r>
        <w:rPr>
          <w:b/>
        </w:rPr>
        <w:t>11 (7)</w:t>
      </w:r>
      <w:r>
        <w:rPr>
          <w:bCs/>
        </w:rPr>
        <w:t xml:space="preserve"> 1013-1041</w:t>
      </w:r>
    </w:p>
    <w:p w14:paraId="1D899EF4" w14:textId="41A7CF37" w:rsidR="00001E73" w:rsidRDefault="00001E73" w:rsidP="0005022C">
      <w:pPr>
        <w:pStyle w:val="ListParagraph"/>
        <w:numPr>
          <w:ilvl w:val="0"/>
          <w:numId w:val="264"/>
        </w:numPr>
        <w:spacing w:line="360" w:lineRule="auto"/>
        <w:rPr>
          <w:bCs/>
        </w:rPr>
      </w:pPr>
      <w:r>
        <w:rPr>
          <w:bCs/>
        </w:rPr>
        <w:t>Cont, R., S</w:t>
      </w:r>
      <w:r w:rsidR="003221C6">
        <w:rPr>
          <w:bCs/>
        </w:rPr>
        <w:t>.</w:t>
      </w:r>
      <w:r>
        <w:rPr>
          <w:bCs/>
        </w:rPr>
        <w:t xml:space="preserve"> Stoikov, and R. Talreja (2010): A Stochastic Model for Order Book Dynamics </w:t>
      </w:r>
      <w:r>
        <w:rPr>
          <w:bCs/>
          <w:i/>
          <w:iCs/>
        </w:rPr>
        <w:t>Operations Research</w:t>
      </w:r>
      <w:r>
        <w:rPr>
          <w:bCs/>
        </w:rPr>
        <w:t xml:space="preserve"> </w:t>
      </w:r>
      <w:r>
        <w:rPr>
          <w:b/>
        </w:rPr>
        <w:t>58 (3)</w:t>
      </w:r>
      <w:r>
        <w:rPr>
          <w:bCs/>
        </w:rPr>
        <w:t xml:space="preserve"> 549-563</w:t>
      </w:r>
    </w:p>
    <w:p w14:paraId="13AE6544" w14:textId="53EF4728" w:rsidR="0005022C" w:rsidRDefault="0005022C" w:rsidP="0005022C">
      <w:pPr>
        <w:pStyle w:val="ListParagraph"/>
        <w:numPr>
          <w:ilvl w:val="0"/>
          <w:numId w:val="264"/>
        </w:numPr>
        <w:spacing w:line="360" w:lineRule="auto"/>
        <w:rPr>
          <w:bCs/>
        </w:rPr>
      </w:pPr>
      <w:r>
        <w:rPr>
          <w:bCs/>
        </w:rPr>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0664B0E3" w14:textId="5496ECCA" w:rsidR="006449E5" w:rsidRDefault="006449E5" w:rsidP="0005022C">
      <w:pPr>
        <w:pStyle w:val="ListParagraph"/>
        <w:numPr>
          <w:ilvl w:val="0"/>
          <w:numId w:val="264"/>
        </w:numPr>
        <w:spacing w:line="360" w:lineRule="auto"/>
        <w:rPr>
          <w:bCs/>
        </w:rPr>
      </w:pPr>
      <w:r>
        <w:rPr>
          <w:bCs/>
        </w:rPr>
        <w:t xml:space="preserve">Cont, R., and A. de Larrard (2011): </w:t>
      </w:r>
      <w:hyperlink r:id="rId15" w:history="1">
        <w:r w:rsidRPr="006449E5">
          <w:rPr>
            <w:rStyle w:val="Hyperlink"/>
            <w:bCs/>
          </w:rPr>
          <w:t>Order Book Dynamics in Liquid Markets: Limit Theorems and Diffusion Approximations</w:t>
        </w:r>
      </w:hyperlink>
    </w:p>
    <w:p w14:paraId="3DBEC2B8" w14:textId="70339840" w:rsidR="003F495E" w:rsidRDefault="003F495E" w:rsidP="0005022C">
      <w:pPr>
        <w:pStyle w:val="ListParagraph"/>
        <w:numPr>
          <w:ilvl w:val="0"/>
          <w:numId w:val="264"/>
        </w:numPr>
        <w:spacing w:line="360" w:lineRule="auto"/>
        <w:rPr>
          <w:bCs/>
        </w:rPr>
      </w:pPr>
      <w:r>
        <w:rPr>
          <w:bCs/>
        </w:rPr>
        <w:t xml:space="preserve">Cont, R., Kukanov A., and S. Stoikov (2014): The Price Impact of Order Book Events </w:t>
      </w:r>
      <w:r>
        <w:rPr>
          <w:bCs/>
          <w:i/>
          <w:iCs/>
        </w:rPr>
        <w:t>Journal of Financial Econometrics</w:t>
      </w:r>
      <w:r>
        <w:rPr>
          <w:bCs/>
        </w:rPr>
        <w:t xml:space="preserve"> </w:t>
      </w:r>
      <w:r>
        <w:rPr>
          <w:b/>
        </w:rPr>
        <w:t>12 (1)</w:t>
      </w:r>
      <w:r>
        <w:rPr>
          <w:bCs/>
        </w:rPr>
        <w:t xml:space="preserve"> 47-88</w:t>
      </w:r>
    </w:p>
    <w:p w14:paraId="383AC68B" w14:textId="3D89F867" w:rsidR="00B90EC4" w:rsidRDefault="00B90EC4" w:rsidP="0005022C">
      <w:pPr>
        <w:pStyle w:val="ListParagraph"/>
        <w:numPr>
          <w:ilvl w:val="0"/>
          <w:numId w:val="264"/>
        </w:numPr>
        <w:spacing w:line="360" w:lineRule="auto"/>
        <w:rPr>
          <w:bCs/>
        </w:rPr>
      </w:pPr>
      <w:r>
        <w:rPr>
          <w:bCs/>
        </w:rPr>
        <w:lastRenderedPageBreak/>
        <w:t xml:space="preserve">Cont, R., M. Cucuringu, V. Glukhov, and F. Prenzel (2023): Analysis and Modeling of Client Order Flow in Limit Order Markets </w:t>
      </w:r>
      <w:r>
        <w:rPr>
          <w:bCs/>
          <w:i/>
          <w:iCs/>
        </w:rPr>
        <w:t>Quantitative Finance</w:t>
      </w:r>
      <w:r>
        <w:rPr>
          <w:bCs/>
        </w:rPr>
        <w:t xml:space="preserve"> </w:t>
      </w:r>
      <w:r>
        <w:rPr>
          <w:b/>
        </w:rPr>
        <w:t>23 (2)</w:t>
      </w:r>
      <w:r>
        <w:rPr>
          <w:bCs/>
        </w:rPr>
        <w:t xml:space="preserve"> 187-205</w:t>
      </w:r>
    </w:p>
    <w:p w14:paraId="662A1344" w14:textId="638674C6" w:rsidR="003221C6" w:rsidRDefault="003221C6" w:rsidP="0005022C">
      <w:pPr>
        <w:pStyle w:val="ListParagraph"/>
        <w:numPr>
          <w:ilvl w:val="0"/>
          <w:numId w:val="264"/>
        </w:numPr>
        <w:spacing w:line="360" w:lineRule="auto"/>
        <w:rPr>
          <w:bCs/>
        </w:rPr>
      </w:pPr>
      <w:r>
        <w:rPr>
          <w:bCs/>
        </w:rPr>
        <w:t xml:space="preserve">da Fonseca, J., and R. Zaatour (2014): Hawkes Process: Fast Calibration, Application to Trade Clustering, and Diffusive Limit </w:t>
      </w:r>
      <w:r>
        <w:rPr>
          <w:bCs/>
          <w:i/>
          <w:iCs/>
        </w:rPr>
        <w:t>Journal of Futures Markets</w:t>
      </w:r>
      <w:r>
        <w:t xml:space="preserve"> </w:t>
      </w:r>
      <w:r>
        <w:rPr>
          <w:b/>
          <w:bCs/>
        </w:rPr>
        <w:t>34 (6)</w:t>
      </w:r>
      <w:r>
        <w:t xml:space="preserve"> 548-579</w:t>
      </w:r>
    </w:p>
    <w:p w14:paraId="5D878042" w14:textId="4F82C0C5" w:rsidR="00A95306" w:rsidRDefault="00A95306" w:rsidP="0005022C">
      <w:pPr>
        <w:pStyle w:val="ListParagraph"/>
        <w:numPr>
          <w:ilvl w:val="0"/>
          <w:numId w:val="264"/>
        </w:numPr>
        <w:spacing w:line="360" w:lineRule="auto"/>
        <w:rPr>
          <w:bCs/>
        </w:rPr>
      </w:pPr>
      <w:r>
        <w:rPr>
          <w:bCs/>
        </w:rPr>
        <w:t xml:space="preserve">Foucault, T., O. Kadan, and E. Kandel (2005): Limit Order Book as a Market for Liquidity </w:t>
      </w:r>
      <w:r>
        <w:rPr>
          <w:bCs/>
          <w:i/>
          <w:iCs/>
        </w:rPr>
        <w:t>Review of Financial Studies</w:t>
      </w:r>
      <w:r>
        <w:rPr>
          <w:bCs/>
        </w:rPr>
        <w:t xml:space="preserve"> </w:t>
      </w:r>
      <w:r>
        <w:rPr>
          <w:b/>
        </w:rPr>
        <w:t>18 (4)</w:t>
      </w:r>
      <w:r>
        <w:rPr>
          <w:bCs/>
        </w:rPr>
        <w:t xml:space="preserve"> 1171-1217</w:t>
      </w:r>
    </w:p>
    <w:p w14:paraId="428E4E43" w14:textId="57036B5C" w:rsidR="009E6AB8" w:rsidRDefault="009E6AB8" w:rsidP="0005022C">
      <w:pPr>
        <w:pStyle w:val="ListParagraph"/>
        <w:numPr>
          <w:ilvl w:val="0"/>
          <w:numId w:val="264"/>
        </w:numPr>
        <w:spacing w:line="360" w:lineRule="auto"/>
        <w:rPr>
          <w:bCs/>
        </w:rPr>
      </w:pPr>
      <w:r>
        <w:rPr>
          <w:bCs/>
        </w:rPr>
        <w:t xml:space="preserve">Gao, X., and S. J. Deng (2018): Hydro-dynamic Limit of Order Book Dynamics </w:t>
      </w:r>
      <w:r>
        <w:rPr>
          <w:bCs/>
          <w:i/>
          <w:iCs/>
        </w:rPr>
        <w:t>Probability in the Engineering and Informational Sciences</w:t>
      </w:r>
      <w:r>
        <w:rPr>
          <w:bCs/>
        </w:rPr>
        <w:t xml:space="preserve"> </w:t>
      </w:r>
      <w:r>
        <w:rPr>
          <w:b/>
        </w:rPr>
        <w:t>32 (1)</w:t>
      </w:r>
      <w:r>
        <w:rPr>
          <w:bCs/>
        </w:rPr>
        <w:t xml:space="preserve"> 96-125</w:t>
      </w:r>
    </w:p>
    <w:p w14:paraId="5CA7A7AC" w14:textId="646CF20A" w:rsidR="00C655CE" w:rsidRDefault="00C655CE" w:rsidP="0005022C">
      <w:pPr>
        <w:pStyle w:val="ListParagraph"/>
        <w:numPr>
          <w:ilvl w:val="0"/>
          <w:numId w:val="264"/>
        </w:numPr>
        <w:spacing w:line="360" w:lineRule="auto"/>
        <w:rPr>
          <w:bCs/>
        </w:rPr>
      </w:pPr>
      <w:r>
        <w:rPr>
          <w:bCs/>
        </w:rPr>
        <w:t xml:space="preserve">Goodfellow, I. J., J. Pouget-Abadie, M. Mirza, B. Xu, D. Ward-Farley, S. Ozair, A. Courville, and Y. Bengio (2014): </w:t>
      </w:r>
      <w:hyperlink r:id="rId16" w:history="1">
        <w:r w:rsidRPr="00C655CE">
          <w:rPr>
            <w:rStyle w:val="Hyperlink"/>
            <w:bCs/>
          </w:rPr>
          <w:t>Generative Adversarial Nets</w:t>
        </w:r>
      </w:hyperlink>
    </w:p>
    <w:p w14:paraId="690033D9" w14:textId="3A55BCE2" w:rsidR="0005022C" w:rsidRDefault="0005022C" w:rsidP="0005022C">
      <w:pPr>
        <w:pStyle w:val="ListParagraph"/>
        <w:numPr>
          <w:ilvl w:val="0"/>
          <w:numId w:val="264"/>
        </w:numPr>
        <w:spacing w:line="360" w:lineRule="auto"/>
        <w:rPr>
          <w:bCs/>
        </w:rPr>
      </w:pPr>
      <w:r>
        <w:rPr>
          <w:bCs/>
        </w:rPr>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2C8ADEF0" w14:textId="7A60DE85" w:rsidR="00BD6695" w:rsidRPr="00BD6695" w:rsidRDefault="00BD6695" w:rsidP="0005022C">
      <w:pPr>
        <w:pStyle w:val="ListParagraph"/>
        <w:numPr>
          <w:ilvl w:val="0"/>
          <w:numId w:val="264"/>
        </w:numPr>
        <w:spacing w:line="360" w:lineRule="auto"/>
        <w:rPr>
          <w:b/>
        </w:rPr>
      </w:pPr>
      <w:r>
        <w:rPr>
          <w:bCs/>
        </w:rPr>
        <w:t xml:space="preserve">Hawkes, A. (2018): Hawkes Processes and their Applications to Finance: A Review </w:t>
      </w:r>
      <w:r>
        <w:rPr>
          <w:bCs/>
          <w:i/>
          <w:iCs/>
        </w:rPr>
        <w:t>Quantitative Finance</w:t>
      </w:r>
      <w:r>
        <w:rPr>
          <w:bCs/>
        </w:rPr>
        <w:t xml:space="preserve"> </w:t>
      </w:r>
      <w:r>
        <w:rPr>
          <w:b/>
        </w:rPr>
        <w:t>18 (2)</w:t>
      </w:r>
      <w:r>
        <w:rPr>
          <w:bCs/>
        </w:rPr>
        <w:t xml:space="preserve"> </w:t>
      </w:r>
      <w:r>
        <w:t>193-198</w:t>
      </w:r>
    </w:p>
    <w:p w14:paraId="4165C300" w14:textId="266284BC" w:rsidR="00B81163" w:rsidRPr="00B81163" w:rsidRDefault="00B81163" w:rsidP="0005022C">
      <w:pPr>
        <w:pStyle w:val="ListParagraph"/>
        <w:numPr>
          <w:ilvl w:val="0"/>
          <w:numId w:val="264"/>
        </w:numPr>
        <w:spacing w:line="360" w:lineRule="auto"/>
        <w:rPr>
          <w:b/>
        </w:rPr>
      </w:pPr>
      <w:r w:rsidRPr="00B81163">
        <w:rPr>
          <w:bCs/>
        </w:rPr>
        <w:t xml:space="preserve">Horst, U., </w:t>
      </w:r>
      <w:r>
        <w:rPr>
          <w:bCs/>
        </w:rPr>
        <w:t xml:space="preserve">and M. Paulsen (2017): A Law of Large Numbers for Limit Order Books </w:t>
      </w:r>
      <w:r>
        <w:rPr>
          <w:bCs/>
          <w:i/>
          <w:iCs/>
        </w:rPr>
        <w:t>Mathematics of Operations Research</w:t>
      </w:r>
      <w:r>
        <w:rPr>
          <w:bCs/>
        </w:rPr>
        <w:t xml:space="preserve"> </w:t>
      </w:r>
      <w:r>
        <w:rPr>
          <w:b/>
        </w:rPr>
        <w:t>42 (4)</w:t>
      </w:r>
      <w:r>
        <w:rPr>
          <w:bCs/>
        </w:rPr>
        <w:t xml:space="preserve"> 1280-1312</w:t>
      </w:r>
    </w:p>
    <w:p w14:paraId="4F2B68C5" w14:textId="09F3E9C1" w:rsidR="00DC78F3" w:rsidRDefault="00DC78F3" w:rsidP="00DC78F3">
      <w:pPr>
        <w:pStyle w:val="ListParagraph"/>
        <w:numPr>
          <w:ilvl w:val="0"/>
          <w:numId w:val="264"/>
        </w:numPr>
        <w:spacing w:line="360" w:lineRule="auto"/>
        <w:rPr>
          <w:bCs/>
        </w:rPr>
      </w:pPr>
      <w:r>
        <w:rPr>
          <w:bCs/>
        </w:rPr>
        <w:t xml:space="preserve">Horst, U., and W. Xu (2019): A Scaling Limit for Limit Order Books Driven by Hawkes Processes </w:t>
      </w:r>
      <w:r>
        <w:rPr>
          <w:bCs/>
          <w:i/>
          <w:iCs/>
        </w:rPr>
        <w:t>SIAM Journal on Financial Mathematics</w:t>
      </w:r>
      <w:r>
        <w:rPr>
          <w:bCs/>
        </w:rPr>
        <w:t xml:space="preserve"> </w:t>
      </w:r>
      <w:r>
        <w:rPr>
          <w:b/>
        </w:rPr>
        <w:t>10 (2)</w:t>
      </w:r>
      <w:r>
        <w:rPr>
          <w:bCs/>
        </w:rPr>
        <w:t xml:space="preserve"> 350-393</w:t>
      </w:r>
    </w:p>
    <w:p w14:paraId="4443FD28" w14:textId="26BAAB9D" w:rsidR="000028D3" w:rsidRPr="000028D3" w:rsidRDefault="000028D3" w:rsidP="0005022C">
      <w:pPr>
        <w:pStyle w:val="ListParagraph"/>
        <w:numPr>
          <w:ilvl w:val="0"/>
          <w:numId w:val="264"/>
        </w:numPr>
        <w:spacing w:line="360" w:lineRule="auto"/>
        <w:rPr>
          <w:b/>
        </w:rPr>
      </w:pPr>
      <w:r>
        <w:rPr>
          <w:bCs/>
        </w:rPr>
        <w:t>Huang, W., C. A. Lehalle, and M. Rosenbaum (2015):</w:t>
      </w:r>
      <w:r w:rsidR="003F7B97">
        <w:rPr>
          <w:bCs/>
        </w:rPr>
        <w:t xml:space="preserve"> Simulating and Analyzing the Order Book: The Queue-Reactive Model </w:t>
      </w:r>
      <w:r w:rsidR="003F7B97">
        <w:rPr>
          <w:bCs/>
          <w:i/>
          <w:iCs/>
        </w:rPr>
        <w:t>Journal of the American Statistical Association</w:t>
      </w:r>
      <w:r w:rsidR="003F7B97">
        <w:rPr>
          <w:bCs/>
        </w:rPr>
        <w:t xml:space="preserve"> </w:t>
      </w:r>
      <w:r w:rsidR="003F7B97">
        <w:rPr>
          <w:b/>
        </w:rPr>
        <w:t>110 (509)</w:t>
      </w:r>
      <w:r w:rsidR="003F7B97">
        <w:rPr>
          <w:bCs/>
        </w:rPr>
        <w:t xml:space="preserve"> </w:t>
      </w:r>
      <w:r w:rsidR="003F7B97">
        <w:t>107-122</w:t>
      </w:r>
    </w:p>
    <w:p w14:paraId="69BB3BBB" w14:textId="60F22360" w:rsidR="003065FA" w:rsidRPr="003065FA" w:rsidRDefault="003065FA" w:rsidP="0005022C">
      <w:pPr>
        <w:pStyle w:val="ListParagraph"/>
        <w:numPr>
          <w:ilvl w:val="0"/>
          <w:numId w:val="264"/>
        </w:numPr>
        <w:spacing w:line="360" w:lineRule="auto"/>
        <w:rPr>
          <w:b/>
        </w:rPr>
      </w:pPr>
      <w:r>
        <w:rPr>
          <w:bCs/>
        </w:rPr>
        <w:t xml:space="preserve">Hult, H., and H. Kiessling (2010): </w:t>
      </w:r>
      <w:hyperlink r:id="rId17" w:history="1">
        <w:r w:rsidRPr="003065FA">
          <w:rPr>
            <w:rStyle w:val="Hyperlink"/>
            <w:bCs/>
          </w:rPr>
          <w:t>Algorithmic Trading with Markov Chains</w:t>
        </w:r>
      </w:hyperlink>
    </w:p>
    <w:p w14:paraId="5FE829A8" w14:textId="3A5854D5" w:rsidR="0005022C" w:rsidRPr="00B45992"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1076110F" w14:textId="33D28355" w:rsidR="00A82179" w:rsidRPr="00A82179" w:rsidRDefault="00A82179" w:rsidP="0005022C">
      <w:pPr>
        <w:pStyle w:val="ListParagraph"/>
        <w:numPr>
          <w:ilvl w:val="0"/>
          <w:numId w:val="264"/>
        </w:numPr>
        <w:spacing w:line="360" w:lineRule="auto"/>
        <w:rPr>
          <w:b/>
        </w:rPr>
      </w:pPr>
      <w:r>
        <w:rPr>
          <w:bCs/>
        </w:rPr>
        <w:t xml:space="preserve">Kaj, I., and M. Caglar (2017): </w:t>
      </w:r>
      <w:r>
        <w:rPr>
          <w:bCs/>
          <w:i/>
          <w:iCs/>
        </w:rPr>
        <w:t>A Buffer Hawkes Process for Limit Order Books</w:t>
      </w:r>
      <w:r>
        <w:rPr>
          <w:bCs/>
        </w:rPr>
        <w:t xml:space="preserve"> </w:t>
      </w:r>
      <w:r>
        <w:rPr>
          <w:b/>
        </w:rPr>
        <w:t>arXiV</w:t>
      </w:r>
    </w:p>
    <w:p w14:paraId="6103645B" w14:textId="5A8A8DFD" w:rsidR="00020145" w:rsidRPr="00020145" w:rsidRDefault="00020145" w:rsidP="0005022C">
      <w:pPr>
        <w:pStyle w:val="ListParagraph"/>
        <w:numPr>
          <w:ilvl w:val="0"/>
          <w:numId w:val="264"/>
        </w:numPr>
        <w:spacing w:line="360" w:lineRule="auto"/>
        <w:rPr>
          <w:b/>
        </w:rPr>
      </w:pPr>
      <w:r>
        <w:rPr>
          <w:bCs/>
        </w:rPr>
        <w:t xml:space="preserve">Kirchner, M. (2017): AN Estimation Procedure for the Hawkes Process </w:t>
      </w:r>
      <w:r>
        <w:rPr>
          <w:bCs/>
          <w:i/>
          <w:iCs/>
        </w:rPr>
        <w:t>Quantitative Finance</w:t>
      </w:r>
      <w:r>
        <w:rPr>
          <w:bCs/>
        </w:rPr>
        <w:t xml:space="preserve"> </w:t>
      </w:r>
      <w:r>
        <w:rPr>
          <w:b/>
        </w:rPr>
        <w:t>17 (4)</w:t>
      </w:r>
      <w:r>
        <w:rPr>
          <w:bCs/>
        </w:rPr>
        <w:t xml:space="preserve"> 571-595</w:t>
      </w:r>
    </w:p>
    <w:p w14:paraId="59C350C8" w14:textId="78EBBD98" w:rsidR="00A82179" w:rsidRPr="00A82179" w:rsidRDefault="00A82179" w:rsidP="0005022C">
      <w:pPr>
        <w:pStyle w:val="ListParagraph"/>
        <w:numPr>
          <w:ilvl w:val="0"/>
          <w:numId w:val="264"/>
        </w:numPr>
        <w:spacing w:line="360" w:lineRule="auto"/>
        <w:rPr>
          <w:b/>
        </w:rPr>
      </w:pPr>
      <w:r>
        <w:rPr>
          <w:bCs/>
        </w:rPr>
        <w:t xml:space="preserve">Kirshner, M., and S. Vetter (2022): Hawkes Model Specification for Limit Order Books </w:t>
      </w:r>
      <w:r>
        <w:rPr>
          <w:bCs/>
          <w:i/>
          <w:iCs/>
        </w:rPr>
        <w:t>Quantitative Finance</w:t>
      </w:r>
      <w:r>
        <w:rPr>
          <w:bCs/>
        </w:rPr>
        <w:t xml:space="preserve"> </w:t>
      </w:r>
      <w:r>
        <w:rPr>
          <w:b/>
        </w:rPr>
        <w:t>28 (7)</w:t>
      </w:r>
      <w:r>
        <w:rPr>
          <w:bCs/>
        </w:rPr>
        <w:t xml:space="preserve"> 642-662</w:t>
      </w:r>
    </w:p>
    <w:p w14:paraId="15E60788" w14:textId="113C84E7" w:rsidR="009E6AB8" w:rsidRPr="009E6AB8" w:rsidRDefault="009E6AB8" w:rsidP="0005022C">
      <w:pPr>
        <w:pStyle w:val="ListParagraph"/>
        <w:numPr>
          <w:ilvl w:val="0"/>
          <w:numId w:val="264"/>
        </w:numPr>
        <w:spacing w:line="360" w:lineRule="auto"/>
        <w:rPr>
          <w:b/>
        </w:rPr>
      </w:pPr>
      <w:r>
        <w:rPr>
          <w:bCs/>
        </w:rPr>
        <w:lastRenderedPageBreak/>
        <w:t xml:space="preserve">Kelly, F. and </w:t>
      </w:r>
      <w:r w:rsidR="006449E5">
        <w:rPr>
          <w:bCs/>
        </w:rPr>
        <w:t xml:space="preserve">E. Yudovina (2018): A Markov Model of a Limit Order Book: Thresholds, Recurrence </w:t>
      </w:r>
      <w:r w:rsidR="006449E5">
        <w:rPr>
          <w:bCs/>
          <w:i/>
          <w:iCs/>
        </w:rPr>
        <w:t>Mathematics of Operations Research</w:t>
      </w:r>
      <w:r w:rsidR="006449E5">
        <w:rPr>
          <w:bCs/>
        </w:rPr>
        <w:t xml:space="preserve"> </w:t>
      </w:r>
      <w:r w:rsidR="006449E5">
        <w:rPr>
          <w:b/>
        </w:rPr>
        <w:t>43 (1)</w:t>
      </w:r>
      <w:r w:rsidR="006449E5">
        <w:rPr>
          <w:bCs/>
        </w:rPr>
        <w:t xml:space="preserve"> 181-203</w:t>
      </w:r>
    </w:p>
    <w:p w14:paraId="33F08158" w14:textId="2C5C4B36" w:rsidR="00A82791" w:rsidRDefault="00A82791" w:rsidP="0005022C">
      <w:pPr>
        <w:pStyle w:val="ListParagraph"/>
        <w:numPr>
          <w:ilvl w:val="0"/>
          <w:numId w:val="264"/>
        </w:numPr>
        <w:spacing w:line="360" w:lineRule="auto"/>
        <w:rPr>
          <w:bCs/>
        </w:rPr>
      </w:pPr>
      <w:r>
        <w:rPr>
          <w:bCs/>
        </w:rPr>
        <w:t xml:space="preserve">Kumar, P. (2021): </w:t>
      </w:r>
      <w:r>
        <w:rPr>
          <w:bCs/>
          <w:i/>
          <w:iCs/>
        </w:rPr>
        <w:t>Deep Hawkes Process for High-frequency Market Making</w:t>
      </w:r>
      <w:r>
        <w:rPr>
          <w:bCs/>
        </w:rPr>
        <w:t xml:space="preserve"> </w:t>
      </w:r>
      <w:r>
        <w:rPr>
          <w:b/>
        </w:rPr>
        <w:t>arXiV</w:t>
      </w:r>
    </w:p>
    <w:p w14:paraId="1B43ECD7" w14:textId="4E26EC60" w:rsidR="00E40B51" w:rsidRDefault="00E40B51" w:rsidP="0005022C">
      <w:pPr>
        <w:pStyle w:val="ListParagraph"/>
        <w:numPr>
          <w:ilvl w:val="0"/>
          <w:numId w:val="264"/>
        </w:numPr>
        <w:spacing w:line="360" w:lineRule="auto"/>
        <w:rPr>
          <w:bCs/>
        </w:rPr>
      </w:pPr>
      <w:r>
        <w:rPr>
          <w:bCs/>
        </w:rPr>
        <w:t xml:space="preserve">Lehalle, C. A., O. Gueant, and J. Razafinimanana (2011): High-frequency Simulation of an Order Book: A Two-scale Approach </w:t>
      </w:r>
      <w:r>
        <w:rPr>
          <w:bCs/>
          <w:i/>
          <w:iCs/>
        </w:rPr>
        <w:t>Econophysics of Order-driven Markets: Proceedings of Econophysics Kolkata V</w:t>
      </w:r>
      <w:r>
        <w:rPr>
          <w:bCs/>
        </w:rPr>
        <w:t xml:space="preserve"> 73-92</w:t>
      </w:r>
    </w:p>
    <w:p w14:paraId="3B7AFC9F" w14:textId="17E730B2" w:rsidR="00020145" w:rsidRPr="00020145" w:rsidRDefault="00020145" w:rsidP="0005022C">
      <w:pPr>
        <w:pStyle w:val="ListParagraph"/>
        <w:numPr>
          <w:ilvl w:val="0"/>
          <w:numId w:val="264"/>
        </w:numPr>
        <w:spacing w:line="360" w:lineRule="auto"/>
        <w:rPr>
          <w:bCs/>
        </w:rPr>
      </w:pPr>
      <w:r w:rsidRPr="00020145">
        <w:rPr>
          <w:bCs/>
        </w:rPr>
        <w:t>Large, J. (2007):</w:t>
      </w:r>
      <w:r>
        <w:rPr>
          <w:bCs/>
        </w:rPr>
        <w:t xml:space="preserve"> Measuring the Resiliency of an Electronic Limit Order Book </w:t>
      </w:r>
      <w:r>
        <w:rPr>
          <w:bCs/>
          <w:i/>
          <w:iCs/>
        </w:rPr>
        <w:t>Journal of Financial Markets</w:t>
      </w:r>
      <w:r>
        <w:rPr>
          <w:bCs/>
        </w:rPr>
        <w:t xml:space="preserve"> </w:t>
      </w:r>
      <w:r>
        <w:rPr>
          <w:b/>
        </w:rPr>
        <w:t>10 (1)</w:t>
      </w:r>
      <w:r>
        <w:rPr>
          <w:bCs/>
        </w:rPr>
        <w:t xml:space="preserve"> 1-25</w:t>
      </w:r>
    </w:p>
    <w:p w14:paraId="33BE7667" w14:textId="3AABEBB9" w:rsidR="00EC3E53" w:rsidRPr="00EC3E53" w:rsidRDefault="00EC3E53" w:rsidP="0005022C">
      <w:pPr>
        <w:pStyle w:val="ListParagraph"/>
        <w:numPr>
          <w:ilvl w:val="0"/>
          <w:numId w:val="264"/>
        </w:numPr>
        <w:spacing w:line="360" w:lineRule="auto"/>
        <w:rPr>
          <w:b/>
        </w:rPr>
      </w:pPr>
      <w:r>
        <w:rPr>
          <w:bCs/>
        </w:rPr>
        <w:t xml:space="preserve">Lee, K., and B. K. Seo (2017): Marked Hawkes Process Modeling of Price Dynamics and Volatility Estimation </w:t>
      </w:r>
      <w:r>
        <w:rPr>
          <w:bCs/>
          <w:i/>
          <w:iCs/>
        </w:rPr>
        <w:t>Journal of Empirical Finance</w:t>
      </w:r>
      <w:r>
        <w:rPr>
          <w:bCs/>
        </w:rPr>
        <w:t xml:space="preserve"> </w:t>
      </w:r>
      <w:r>
        <w:rPr>
          <w:b/>
        </w:rPr>
        <w:t>40</w:t>
      </w:r>
      <w:r>
        <w:rPr>
          <w:bCs/>
        </w:rPr>
        <w:t xml:space="preserve"> 174-200</w:t>
      </w:r>
    </w:p>
    <w:p w14:paraId="313AC454" w14:textId="75F63AAC" w:rsidR="00BD7B61" w:rsidRPr="00E00C41" w:rsidRDefault="00BD7B61" w:rsidP="00BD7B61">
      <w:pPr>
        <w:pStyle w:val="ListParagraph"/>
        <w:numPr>
          <w:ilvl w:val="0"/>
          <w:numId w:val="264"/>
        </w:numPr>
        <w:spacing w:line="360" w:lineRule="auto"/>
        <w:rPr>
          <w:b/>
        </w:rPr>
      </w:pPr>
      <w:r>
        <w:rPr>
          <w:bCs/>
        </w:rPr>
        <w:t xml:space="preserve">Lu, X., and F. Abergel (2018a): High-dimensional Hawkes Processes for Limit Order Books: Modeling, Empirical Analysis, and Numerical Calibration </w:t>
      </w:r>
      <w:r>
        <w:rPr>
          <w:bCs/>
          <w:i/>
          <w:iCs/>
        </w:rPr>
        <w:t>Quantitative Finance</w:t>
      </w:r>
      <w:r>
        <w:rPr>
          <w:bCs/>
        </w:rPr>
        <w:t xml:space="preserve"> </w:t>
      </w:r>
      <w:r>
        <w:rPr>
          <w:b/>
        </w:rPr>
        <w:t>18 (2)</w:t>
      </w:r>
      <w:r>
        <w:rPr>
          <w:bCs/>
        </w:rPr>
        <w:t xml:space="preserve"> 249-264</w:t>
      </w:r>
    </w:p>
    <w:p w14:paraId="5583324B" w14:textId="6ABB6FD7" w:rsidR="000237A0" w:rsidRPr="00E00C41" w:rsidRDefault="000237A0" w:rsidP="0005022C">
      <w:pPr>
        <w:pStyle w:val="ListParagraph"/>
        <w:numPr>
          <w:ilvl w:val="0"/>
          <w:numId w:val="264"/>
        </w:numPr>
        <w:spacing w:line="360" w:lineRule="auto"/>
        <w:rPr>
          <w:b/>
        </w:rPr>
      </w:pPr>
      <w:r>
        <w:rPr>
          <w:bCs/>
        </w:rPr>
        <w:t xml:space="preserve">Lu, X., and F. Abergel (2018b): </w:t>
      </w:r>
      <w:r>
        <w:rPr>
          <w:bCs/>
          <w:i/>
          <w:iCs/>
        </w:rPr>
        <w:t>Order Book Modeling and Market Making Strategies</w:t>
      </w:r>
      <w:r>
        <w:rPr>
          <w:bCs/>
        </w:rPr>
        <w:t xml:space="preserve"> </w:t>
      </w:r>
      <w:r>
        <w:rPr>
          <w:b/>
        </w:rPr>
        <w:t>arXiV</w:t>
      </w:r>
    </w:p>
    <w:p w14:paraId="499B6D43" w14:textId="77777777" w:rsidR="00EC3E53" w:rsidRPr="000237A0" w:rsidRDefault="00EC3E53" w:rsidP="00EC3E53">
      <w:pPr>
        <w:pStyle w:val="ListParagraph"/>
        <w:numPr>
          <w:ilvl w:val="0"/>
          <w:numId w:val="264"/>
        </w:numPr>
        <w:spacing w:line="360" w:lineRule="auto"/>
        <w:rPr>
          <w:b/>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7536CD5" w14:textId="75CE06E2" w:rsidR="00A82791" w:rsidRPr="00A82791" w:rsidRDefault="00A82791" w:rsidP="0005022C">
      <w:pPr>
        <w:pStyle w:val="ListParagraph"/>
        <w:numPr>
          <w:ilvl w:val="0"/>
          <w:numId w:val="264"/>
        </w:numPr>
        <w:spacing w:line="360" w:lineRule="auto"/>
        <w:rPr>
          <w:b/>
        </w:rPr>
      </w:pPr>
      <w:r>
        <w:rPr>
          <w:bCs/>
        </w:rPr>
        <w:t xml:space="preserve">Mei, H., and J. Eisner (2017): </w:t>
      </w:r>
      <w:r>
        <w:rPr>
          <w:bCs/>
          <w:i/>
          <w:iCs/>
        </w:rPr>
        <w:t>The Neural Hawkes Process: A Neurally Self-modulating Multivariate Point Process</w:t>
      </w:r>
      <w:r>
        <w:rPr>
          <w:bCs/>
        </w:rPr>
        <w:t xml:space="preserve"> </w:t>
      </w:r>
      <w:r>
        <w:rPr>
          <w:b/>
        </w:rPr>
        <w:t>arXiV</w:t>
      </w:r>
    </w:p>
    <w:p w14:paraId="0A8674E4" w14:textId="6BBE1C60" w:rsidR="00C655CE" w:rsidRPr="00C655CE" w:rsidRDefault="00C655CE" w:rsidP="0005022C">
      <w:pPr>
        <w:pStyle w:val="ListParagraph"/>
        <w:numPr>
          <w:ilvl w:val="0"/>
          <w:numId w:val="264"/>
        </w:numPr>
        <w:spacing w:line="360" w:lineRule="auto"/>
        <w:rPr>
          <w:b/>
        </w:rPr>
      </w:pPr>
      <w:r>
        <w:rPr>
          <w:bCs/>
        </w:rPr>
        <w:t xml:space="preserve">Mirza, M., and S. Osindero (2014): </w:t>
      </w:r>
      <w:r>
        <w:rPr>
          <w:bCs/>
          <w:i/>
          <w:iCs/>
        </w:rPr>
        <w:t>Conditional Generative Adversarial Nets</w:t>
      </w:r>
      <w:r>
        <w:rPr>
          <w:bCs/>
        </w:rPr>
        <w:t xml:space="preserve"> </w:t>
      </w:r>
      <w:r>
        <w:rPr>
          <w:b/>
        </w:rPr>
        <w:t>arXiV</w:t>
      </w:r>
    </w:p>
    <w:p w14:paraId="13FA8896" w14:textId="063CCF52" w:rsidR="00A82179" w:rsidRPr="00A82179" w:rsidRDefault="00A82179" w:rsidP="0005022C">
      <w:pPr>
        <w:pStyle w:val="ListParagraph"/>
        <w:numPr>
          <w:ilvl w:val="0"/>
          <w:numId w:val="264"/>
        </w:numPr>
        <w:spacing w:line="360" w:lineRule="auto"/>
        <w:rPr>
          <w:b/>
        </w:rPr>
      </w:pPr>
      <w:r>
        <w:rPr>
          <w:bCs/>
        </w:rPr>
        <w:t xml:space="preserve">Morariu-Patrichi, M., and M. Pakkanen (2022): State-dependent Hawkes Processes and their Applications to Limit Order Book Modeling </w:t>
      </w:r>
      <w:r>
        <w:rPr>
          <w:bCs/>
          <w:i/>
          <w:iCs/>
        </w:rPr>
        <w:t>Quantitative Finance</w:t>
      </w:r>
      <w:r>
        <w:rPr>
          <w:bCs/>
        </w:rPr>
        <w:t xml:space="preserve"> </w:t>
      </w:r>
      <w:r>
        <w:rPr>
          <w:b/>
        </w:rPr>
        <w:t>22 (3)</w:t>
      </w:r>
      <w:r>
        <w:rPr>
          <w:bCs/>
        </w:rPr>
        <w:t xml:space="preserve"> 563-583</w:t>
      </w:r>
    </w:p>
    <w:p w14:paraId="500CBF24" w14:textId="40A5A9C8" w:rsidR="005702EB" w:rsidRPr="00A82179" w:rsidRDefault="005702EB" w:rsidP="005702EB">
      <w:pPr>
        <w:pStyle w:val="ListParagraph"/>
        <w:numPr>
          <w:ilvl w:val="0"/>
          <w:numId w:val="264"/>
        </w:numPr>
        <w:spacing w:line="360" w:lineRule="auto"/>
        <w:rPr>
          <w:b/>
        </w:rPr>
      </w:pPr>
      <w:r>
        <w:rPr>
          <w:bCs/>
        </w:rPr>
        <w:t xml:space="preserve">Mounjid, O., M. Rosenbaum, and P. Sabila (2019): </w:t>
      </w:r>
      <w:r>
        <w:rPr>
          <w:bCs/>
          <w:i/>
          <w:iCs/>
        </w:rPr>
        <w:t>From Asymptotic Properties of General Point Processes to the Ranking of the Financial Agents</w:t>
      </w:r>
      <w:r>
        <w:rPr>
          <w:bCs/>
        </w:rPr>
        <w:t xml:space="preserve"> </w:t>
      </w:r>
      <w:r>
        <w:rPr>
          <w:b/>
        </w:rPr>
        <w:t>arXiV</w:t>
      </w:r>
    </w:p>
    <w:p w14:paraId="6386FB2B" w14:textId="513C4C00" w:rsidR="00A82179" w:rsidRPr="00A82179" w:rsidRDefault="00A82179" w:rsidP="0005022C">
      <w:pPr>
        <w:pStyle w:val="ListParagraph"/>
        <w:numPr>
          <w:ilvl w:val="0"/>
          <w:numId w:val="264"/>
        </w:numPr>
        <w:spacing w:line="360" w:lineRule="auto"/>
        <w:rPr>
          <w:b/>
        </w:rPr>
      </w:pPr>
      <w:r>
        <w:rPr>
          <w:bCs/>
        </w:rPr>
        <w:t xml:space="preserve">Mucciante, L., and A. Sancetta (2023): </w:t>
      </w:r>
      <w:r w:rsidRPr="00A82179">
        <w:rPr>
          <w:bCs/>
          <w:i/>
          <w:iCs/>
        </w:rPr>
        <w:t>Estimation of an Order Book Dependent Hawkes Process for Large Datasets</w:t>
      </w:r>
      <w:r>
        <w:rPr>
          <w:bCs/>
        </w:rPr>
        <w:t xml:space="preserve"> </w:t>
      </w:r>
      <w:r>
        <w:rPr>
          <w:b/>
        </w:rPr>
        <w:t>arXiV</w:t>
      </w:r>
    </w:p>
    <w:p w14:paraId="7D2F8A0C" w14:textId="65EA2B2B" w:rsidR="003221C6" w:rsidRPr="003221C6" w:rsidRDefault="003221C6" w:rsidP="0005022C">
      <w:pPr>
        <w:pStyle w:val="ListParagraph"/>
        <w:numPr>
          <w:ilvl w:val="0"/>
          <w:numId w:val="264"/>
        </w:numPr>
        <w:spacing w:line="360" w:lineRule="auto"/>
        <w:rPr>
          <w:b/>
        </w:rPr>
      </w:pPr>
      <w:r>
        <w:rPr>
          <w:bCs/>
        </w:rPr>
        <w:t xml:space="preserve">Nystrom, K., and C. Zhang (2022): Hawkes-based Models for High-frequency Financial Data </w:t>
      </w:r>
      <w:r>
        <w:rPr>
          <w:bCs/>
          <w:i/>
          <w:iCs/>
        </w:rPr>
        <w:t>Journal of the Operational Research Society</w:t>
      </w:r>
      <w:r>
        <w:rPr>
          <w:bCs/>
        </w:rPr>
        <w:t xml:space="preserve"> </w:t>
      </w:r>
      <w:r>
        <w:rPr>
          <w:b/>
        </w:rPr>
        <w:t>73 (10)</w:t>
      </w:r>
      <w:r>
        <w:rPr>
          <w:bCs/>
        </w:rPr>
        <w:t xml:space="preserve"> 2168-2185</w:t>
      </w:r>
    </w:p>
    <w:p w14:paraId="3C7FE151" w14:textId="115D8928" w:rsidR="006F1CA1" w:rsidRPr="006F1CA1" w:rsidRDefault="006F1CA1" w:rsidP="0005022C">
      <w:pPr>
        <w:pStyle w:val="ListParagraph"/>
        <w:numPr>
          <w:ilvl w:val="0"/>
          <w:numId w:val="264"/>
        </w:numPr>
        <w:spacing w:line="360" w:lineRule="auto"/>
        <w:rPr>
          <w:b/>
        </w:rPr>
      </w:pPr>
      <w:r>
        <w:rPr>
          <w:bCs/>
        </w:rPr>
        <w:lastRenderedPageBreak/>
        <w:t xml:space="preserve">Paddrik, M., R. Hayes, A. Todd, S. Yang, P. Beling, and W. Scherer (2012): An Agent-based Model of the E-Mini S&amp;P 500 applied to Flash Crash Analysis </w:t>
      </w:r>
      <w:r>
        <w:rPr>
          <w:bCs/>
          <w:i/>
          <w:iCs/>
        </w:rPr>
        <w:t xml:space="preserve">2012 IEEE Conference on Computational Intelligence for Financial </w:t>
      </w:r>
      <w:r>
        <w:rPr>
          <w:bCs/>
          <w:i/>
          <w:iCs/>
        </w:rPr>
        <w:t>Engineering</w:t>
      </w:r>
      <w:r>
        <w:rPr>
          <w:bCs/>
          <w:i/>
          <w:iCs/>
        </w:rPr>
        <w:t xml:space="preserve"> &amp; Economics</w:t>
      </w:r>
      <w:r>
        <w:rPr>
          <w:bCs/>
        </w:rPr>
        <w:t xml:space="preserve"> 1-8</w:t>
      </w:r>
    </w:p>
    <w:p w14:paraId="69CDA5D0" w14:textId="7A58D211" w:rsidR="00A82179" w:rsidRPr="00A82179" w:rsidRDefault="00A82179" w:rsidP="0005022C">
      <w:pPr>
        <w:pStyle w:val="ListParagraph"/>
        <w:numPr>
          <w:ilvl w:val="0"/>
          <w:numId w:val="264"/>
        </w:numPr>
        <w:spacing w:line="360" w:lineRule="auto"/>
        <w:rPr>
          <w:b/>
        </w:rPr>
      </w:pPr>
      <w:r>
        <w:rPr>
          <w:bCs/>
        </w:rPr>
        <w:t xml:space="preserve">Rambaldin, M., E. Bacry, and F. Lillo (2017): </w:t>
      </w:r>
      <w:r w:rsidR="00447116">
        <w:rPr>
          <w:bCs/>
        </w:rPr>
        <w:t xml:space="preserve">The Role of Volume in Order-book Dynamics: A Multivariate Hawkes Process Analysis </w:t>
      </w:r>
      <w:r w:rsidR="00447116">
        <w:rPr>
          <w:bCs/>
          <w:i/>
          <w:iCs/>
        </w:rPr>
        <w:t>Quantitative Finance</w:t>
      </w:r>
      <w:r w:rsidR="00447116">
        <w:rPr>
          <w:bCs/>
        </w:rPr>
        <w:t xml:space="preserve"> </w:t>
      </w:r>
      <w:r w:rsidR="00447116">
        <w:rPr>
          <w:b/>
        </w:rPr>
        <w:t>17 (7)</w:t>
      </w:r>
      <w:r w:rsidR="00447116">
        <w:rPr>
          <w:bCs/>
        </w:rPr>
        <w:t xml:space="preserve"> 999-1020</w:t>
      </w:r>
    </w:p>
    <w:p w14:paraId="0180A965" w14:textId="3CB96B48" w:rsidR="00A82791" w:rsidRPr="00A82791" w:rsidRDefault="00A82791" w:rsidP="0005022C">
      <w:pPr>
        <w:pStyle w:val="ListParagraph"/>
        <w:numPr>
          <w:ilvl w:val="0"/>
          <w:numId w:val="264"/>
        </w:numPr>
        <w:spacing w:line="360" w:lineRule="auto"/>
        <w:rPr>
          <w:b/>
        </w:rPr>
      </w:pPr>
      <w:r>
        <w:rPr>
          <w:bCs/>
        </w:rPr>
        <w:t xml:space="preserve">Shi, Z., and J. Cartlidge (2022): State-dependent Parallel Neural Hawkes Process for Limit Order Book Event Stream Prediction and Simulation </w:t>
      </w:r>
      <w:r>
        <w:rPr>
          <w:bCs/>
          <w:i/>
          <w:iCs/>
        </w:rPr>
        <w:t>Proceedings of the 28</w:t>
      </w:r>
      <w:r w:rsidRPr="00A82791">
        <w:rPr>
          <w:bCs/>
          <w:i/>
          <w:iCs/>
          <w:vertAlign w:val="superscript"/>
        </w:rPr>
        <w:t>th</w:t>
      </w:r>
      <w:r>
        <w:rPr>
          <w:bCs/>
          <w:i/>
          <w:iCs/>
        </w:rPr>
        <w:t xml:space="preserve"> ACM SIGKDD Conference on Knowledge Discovery and Data Mining </w:t>
      </w:r>
      <w:r>
        <w:rPr>
          <w:bCs/>
        </w:rPr>
        <w:t>1607-1615</w:t>
      </w:r>
    </w:p>
    <w:p w14:paraId="314ADB5B" w14:textId="625E4233" w:rsidR="00DF7B25" w:rsidRPr="00DF7B25" w:rsidRDefault="00DF7B25" w:rsidP="0005022C">
      <w:pPr>
        <w:pStyle w:val="ListParagraph"/>
        <w:numPr>
          <w:ilvl w:val="0"/>
          <w:numId w:val="264"/>
        </w:numPr>
        <w:spacing w:line="360" w:lineRule="auto"/>
        <w:rPr>
          <w:b/>
        </w:rPr>
      </w:pPr>
      <w:r>
        <w:rPr>
          <w:bCs/>
        </w:rPr>
        <w:t xml:space="preserve">Shi, Z., and J. Cartlidge (2023): </w:t>
      </w:r>
      <w:r>
        <w:rPr>
          <w:bCs/>
          <w:i/>
          <w:iCs/>
        </w:rPr>
        <w:t>Neural Stochastic Agent-based Limit Order Book Simulation: A Hybrid Methodology</w:t>
      </w:r>
      <w:r>
        <w:rPr>
          <w:bCs/>
        </w:rPr>
        <w:t xml:space="preserve"> </w:t>
      </w:r>
      <w:r>
        <w:rPr>
          <w:b/>
        </w:rPr>
        <w:t>arXiV</w:t>
      </w:r>
    </w:p>
    <w:p w14:paraId="76ED7F54" w14:textId="1094A356" w:rsidR="000B7E12" w:rsidRPr="000B7E12" w:rsidRDefault="000B7E12" w:rsidP="0005022C">
      <w:pPr>
        <w:pStyle w:val="ListParagraph"/>
        <w:numPr>
          <w:ilvl w:val="0"/>
          <w:numId w:val="264"/>
        </w:numPr>
        <w:spacing w:line="360" w:lineRule="auto"/>
        <w:rPr>
          <w:b/>
        </w:rPr>
      </w:pPr>
      <w:r>
        <w:rPr>
          <w:bCs/>
        </w:rPr>
        <w:t xml:space="preserve">Smith, E., J. D. Farmer, L. Gillemot, and S. Krishnamurthy (2003): Statistical Theory of Continuous Double Action </w:t>
      </w:r>
      <w:r>
        <w:rPr>
          <w:bCs/>
          <w:i/>
          <w:iCs/>
        </w:rPr>
        <w:t>Quantitative Finance</w:t>
      </w:r>
      <w:r>
        <w:rPr>
          <w:bCs/>
        </w:rPr>
        <w:t xml:space="preserve"> </w:t>
      </w:r>
      <w:r>
        <w:rPr>
          <w:b/>
        </w:rPr>
        <w:t>3 (6)</w:t>
      </w:r>
      <w:r>
        <w:rPr>
          <w:bCs/>
        </w:rPr>
        <w:t xml:space="preserve"> 481-514</w:t>
      </w:r>
    </w:p>
    <w:p w14:paraId="554EB631" w14:textId="296DDE14" w:rsidR="00B45992" w:rsidRPr="00F80225" w:rsidRDefault="00B45992" w:rsidP="0005022C">
      <w:pPr>
        <w:pStyle w:val="ListParagraph"/>
        <w:numPr>
          <w:ilvl w:val="0"/>
          <w:numId w:val="264"/>
        </w:numPr>
        <w:spacing w:line="360" w:lineRule="auto"/>
        <w:rPr>
          <w:b/>
        </w:rPr>
      </w:pPr>
      <w:r>
        <w:rPr>
          <w:bCs/>
        </w:rPr>
        <w:t xml:space="preserve">Sullivan, R., A. Timmermann, and H. White (1999): Data-snooping, Technical Trading Rule Performance, and the Bootstrap </w:t>
      </w:r>
      <w:r>
        <w:rPr>
          <w:bCs/>
          <w:i/>
          <w:iCs/>
        </w:rPr>
        <w:t>Journal of Finance</w:t>
      </w:r>
      <w:r>
        <w:rPr>
          <w:bCs/>
        </w:rPr>
        <w:t xml:space="preserve"> </w:t>
      </w:r>
      <w:r>
        <w:rPr>
          <w:b/>
        </w:rPr>
        <w:t>54 (5)</w:t>
      </w:r>
      <w:r>
        <w:rPr>
          <w:bCs/>
        </w:rPr>
        <w:t xml:space="preserve"> 1647-1691</w:t>
      </w:r>
    </w:p>
    <w:p w14:paraId="6238299F" w14:textId="7EFC87B2" w:rsidR="00F80225" w:rsidRPr="00B45992" w:rsidRDefault="00F80225" w:rsidP="0005022C">
      <w:pPr>
        <w:pStyle w:val="ListParagraph"/>
        <w:numPr>
          <w:ilvl w:val="0"/>
          <w:numId w:val="264"/>
        </w:numPr>
        <w:spacing w:line="360" w:lineRule="auto"/>
        <w:rPr>
          <w:b/>
        </w:rPr>
      </w:pPr>
      <w:r>
        <w:rPr>
          <w:bCs/>
        </w:rPr>
        <w:t xml:space="preserve">Toke, I. M. (2010): </w:t>
      </w:r>
      <w:r>
        <w:rPr>
          <w:bCs/>
          <w:i/>
          <w:iCs/>
        </w:rPr>
        <w:t>Market Making</w:t>
      </w:r>
      <w:r w:rsidRPr="00F80225">
        <w:rPr>
          <w:bCs/>
          <w:i/>
          <w:iCs/>
        </w:rPr>
        <w:t xml:space="preserve"> Behavior in an Order Book Model and its Impact on the Bid-Ask Spread</w:t>
      </w:r>
      <w:r>
        <w:rPr>
          <w:bCs/>
        </w:rPr>
        <w:t xml:space="preserve"> </w:t>
      </w:r>
      <w:r>
        <w:rPr>
          <w:b/>
        </w:rPr>
        <w:t>arXiV</w:t>
      </w:r>
    </w:p>
    <w:p w14:paraId="2E502D44" w14:textId="08C46A91" w:rsidR="00507BD6" w:rsidRPr="00507BD6" w:rsidRDefault="00507BD6" w:rsidP="0005022C">
      <w:pPr>
        <w:pStyle w:val="ListParagraph"/>
        <w:numPr>
          <w:ilvl w:val="0"/>
          <w:numId w:val="264"/>
        </w:numPr>
        <w:spacing w:line="360" w:lineRule="auto"/>
        <w:rPr>
          <w:bCs/>
        </w:rPr>
      </w:pPr>
      <w:r w:rsidRPr="00507BD6">
        <w:rPr>
          <w:bCs/>
        </w:rPr>
        <w:t>Vyet</w:t>
      </w:r>
      <w:r>
        <w:rPr>
          <w:bCs/>
        </w:rPr>
        <w:t xml:space="preserve">renko, S., D. Byrd, N. Petosa, M. Mahfouz, D. Dervovic, M. Veloso, and T. Balch (2020): </w:t>
      </w:r>
      <w:hyperlink r:id="rId18" w:history="1">
        <w:r w:rsidRPr="00507BD6">
          <w:rPr>
            <w:rStyle w:val="Hyperlink"/>
            <w:bCs/>
          </w:rPr>
          <w:t>Get Real: Realism Metrics for Robust Limit Order Book Market Simulations</w:t>
        </w:r>
      </w:hyperlink>
    </w:p>
    <w:p w14:paraId="3CED133E" w14:textId="16A0B519" w:rsidR="00B45992" w:rsidRPr="00A82179" w:rsidRDefault="00B45992" w:rsidP="0005022C">
      <w:pPr>
        <w:pStyle w:val="ListParagraph"/>
        <w:numPr>
          <w:ilvl w:val="0"/>
          <w:numId w:val="264"/>
        </w:numPr>
        <w:spacing w:line="360" w:lineRule="auto"/>
        <w:rPr>
          <w:b/>
        </w:rPr>
      </w:pPr>
      <w:r>
        <w:rPr>
          <w:bCs/>
        </w:rPr>
        <w:t xml:space="preserve">White, H. (2000): A Reality Check for Data Snooping </w:t>
      </w:r>
      <w:r>
        <w:rPr>
          <w:bCs/>
          <w:i/>
          <w:iCs/>
        </w:rPr>
        <w:t>Econometrica</w:t>
      </w:r>
      <w:r>
        <w:rPr>
          <w:bCs/>
        </w:rPr>
        <w:t xml:space="preserve"> </w:t>
      </w:r>
      <w:r>
        <w:rPr>
          <w:b/>
        </w:rPr>
        <w:t>68 (5)</w:t>
      </w:r>
      <w:r>
        <w:rPr>
          <w:bCs/>
        </w:rPr>
        <w:t xml:space="preserve"> 1097-1126</w:t>
      </w:r>
    </w:p>
    <w:p w14:paraId="41F102DB" w14:textId="4C8B13FA" w:rsidR="00A82179" w:rsidRPr="00EC3E53" w:rsidRDefault="00A82179" w:rsidP="0005022C">
      <w:pPr>
        <w:pStyle w:val="ListParagraph"/>
        <w:numPr>
          <w:ilvl w:val="0"/>
          <w:numId w:val="264"/>
        </w:numPr>
        <w:spacing w:line="360" w:lineRule="auto"/>
        <w:rPr>
          <w:b/>
        </w:rPr>
      </w:pPr>
      <w:r>
        <w:rPr>
          <w:bCs/>
        </w:rPr>
        <w:t xml:space="preserve">Wu, P., M. Rambaldi, J. F. Muzy, and E. Bacry (2019): </w:t>
      </w:r>
      <w:r>
        <w:rPr>
          <w:bCs/>
          <w:i/>
          <w:iCs/>
        </w:rPr>
        <w:t>Queue-reactive Hawkes Models for the Order Flow</w:t>
      </w:r>
      <w:r>
        <w:rPr>
          <w:bCs/>
        </w:rPr>
        <w:t xml:space="preserve"> </w:t>
      </w:r>
      <w:r>
        <w:rPr>
          <w:b/>
        </w:rPr>
        <w:t>arXiV</w:t>
      </w:r>
    </w:p>
    <w:p w14:paraId="105B9637" w14:textId="1DF79D2C" w:rsidR="00EC3E53" w:rsidRPr="0005022C" w:rsidRDefault="00EC3E53" w:rsidP="0005022C">
      <w:pPr>
        <w:pStyle w:val="ListParagraph"/>
        <w:numPr>
          <w:ilvl w:val="0"/>
          <w:numId w:val="264"/>
        </w:numPr>
        <w:spacing w:line="360" w:lineRule="auto"/>
        <w:rPr>
          <w:b/>
        </w:rPr>
      </w:pPr>
      <w:r>
        <w:rPr>
          <w:bCs/>
        </w:rPr>
        <w:t xml:space="preserve">Zheng, B., F. Roueff, and F. Abergel (2014): </w:t>
      </w:r>
      <w:hyperlink r:id="rId19" w:history="1">
        <w:r w:rsidRPr="00EC3E53">
          <w:rPr>
            <w:rStyle w:val="Hyperlink"/>
            <w:bCs/>
          </w:rPr>
          <w:t>Ergodicity and Scaling Limit of a Constrained Multivariate Hawkes Process</w:t>
        </w:r>
      </w:hyperlink>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20"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21"/>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22"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23"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actually done.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in the course of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shares are to be bought at a price higher than $50.05. It will then be certain that the price impact on this trade will be almost $0.05 a share, but it may be that only a small fraction of the requested shares is actually executed.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in order to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particular trade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as a means to study the price formation in the markets, not as an object of interest in itself.</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If such an event occurs during the course of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where</w:t>
      </w:r>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where</w:t>
      </w:r>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r>
        <w:t>where</w:t>
      </w:r>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particular point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r>
        <w:t>where</w:t>
      </w:r>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/share</w:t>
            </w:r>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However </w:t>
      </w:r>
      <w:r w:rsidR="004E533E">
        <w:rPr>
          <w:bCs/>
        </w:rPr>
        <w:t>,</w:t>
      </w:r>
      <w:r>
        <w:rPr>
          <w:bCs/>
        </w:rPr>
        <w:t>since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because in the neighborhood of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This has to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Wagner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This cost is reduced by trading slowly, but it must be balanced against the volatility risk incurred by holding the initial portfolio longer than is necessary. In particular, exact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in the course of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(2000), Huberman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For time period</w:t>
      </w:r>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r>
        <w:rPr>
          <w:bCs/>
        </w:rPr>
        <w:t>where</w:t>
      </w:r>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a pure exponential solution results</w:t>
      </w:r>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 in particular, recovers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This risks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r>
        <w:rPr>
          <w:bCs/>
        </w:rPr>
        <w:t>where</w:t>
      </w:r>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r>
        <w:rPr>
          <w:bCs/>
        </w:rPr>
        <w:t>where</w:t>
      </w:r>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a large number of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whether or not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market as a whole, one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r>
        <w:rPr>
          <w:bCs/>
        </w:rPr>
        <w:t>where</w:t>
      </w:r>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r>
        <w:t>where</w:t>
      </w:r>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r>
        <w:rPr>
          <w:bCs/>
        </w:rPr>
        <w:t>where</w:t>
      </w:r>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r>
        <w:rPr>
          <w:bCs/>
        </w:rPr>
        <w:t>where</w:t>
      </w:r>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r>
        <w:t>where</w:t>
      </w:r>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26"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27"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8"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31"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33"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35"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37"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DROP hosts its algos in a comprehensive platform that centralizes signals, models, and decision making designed to deliver a more efficient end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takes into account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Similar to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within the sweep mode, venues displaying the best price will 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8"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9"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6"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7"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8"/>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9"/>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50"/>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51"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52"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53"/>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54"/>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55"/>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56"/>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7"/>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8" o:title=""/>
          </v:shape>
          <o:OLEObject Type="Embed" ProgID="Equation.3" ShapeID="_x0000_i1025" DrawAspect="Content" ObjectID="_1823456013" r:id="rId59"/>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60" o:title=""/>
          </v:shape>
          <o:OLEObject Type="Embed" ProgID="Equation.3" ShapeID="_x0000_i1026" DrawAspect="Content" ObjectID="_1823456014" r:id="rId61"/>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62" o:title=""/>
          </v:shape>
          <o:OLEObject Type="Embed" ProgID="Equation.3" ShapeID="_x0000_i1027" DrawAspect="Content" ObjectID="_1823456015" r:id="rId63"/>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64" o:title=""/>
          </v:shape>
          <o:OLEObject Type="Embed" ProgID="Equation.3" ShapeID="_x0000_i1028" DrawAspect="Content" ObjectID="_1823456016" r:id="rId65"/>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66" o:title=""/>
          </v:shape>
          <o:OLEObject Type="Embed" ProgID="Equation.3" ShapeID="_x0000_i1029" DrawAspect="Content" ObjectID="_1823456017" r:id="rId67"/>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8" o:title=""/>
          </v:shape>
          <o:OLEObject Type="Embed" ProgID="Equation.3" ShapeID="_x0000_i1030" DrawAspect="Content" ObjectID="_1823456018" r:id="rId69"/>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70" o:title=""/>
          </v:shape>
          <o:OLEObject Type="Embed" ProgID="Equation.3" ShapeID="_x0000_i1031" DrawAspect="Content" ObjectID="_1823456019" r:id="rId71"/>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72" o:title=""/>
          </v:shape>
          <o:OLEObject Type="Embed" ProgID="Equation.3" ShapeID="_x0000_i1032" DrawAspect="Content" ObjectID="_1823456020" r:id="rId73"/>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74" o:title=""/>
          </v:shape>
          <o:OLEObject Type="Embed" ProgID="Equation.3" ShapeID="_x0000_i1033" DrawAspect="Content" ObjectID="_1823456021" r:id="rId75"/>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76" o:title=""/>
          </v:shape>
          <o:OLEObject Type="Embed" ProgID="Equation.3" ShapeID="_x0000_i1034" DrawAspect="Content" ObjectID="_1823456022" r:id="rId77"/>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8" o:title=""/>
          </v:shape>
          <o:OLEObject Type="Embed" ProgID="Equation.3" ShapeID="_x0000_i1035" DrawAspect="Content" ObjectID="_1823456023" r:id="rId79"/>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80" o:title=""/>
          </v:shape>
          <o:OLEObject Type="Embed" ProgID="Equation.3" ShapeID="_x0000_i1036" DrawAspect="Content" ObjectID="_1823456024" r:id="rId81"/>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82" o:title=""/>
          </v:shape>
          <o:OLEObject Type="Embed" ProgID="Equation.3" ShapeID="_x0000_i1037" DrawAspect="Content" ObjectID="_1823456025" r:id="rId83"/>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84" o:title=""/>
          </v:shape>
          <o:OLEObject Type="Embed" ProgID="Equation.3" ShapeID="_x0000_i1038" DrawAspect="Content" ObjectID="_1823456026" r:id="rId85"/>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86"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E133A7" w14:textId="77777777" w:rsidR="000E6BCF" w:rsidRDefault="000E6BCF">
      <w:r>
        <w:separator/>
      </w:r>
    </w:p>
  </w:endnote>
  <w:endnote w:type="continuationSeparator" w:id="0">
    <w:p w14:paraId="5A21A64F" w14:textId="77777777" w:rsidR="000E6BCF" w:rsidRDefault="000E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79B1B" w14:textId="77777777" w:rsidR="000E6BCF" w:rsidRDefault="000E6BCF">
      <w:r>
        <w:separator/>
      </w:r>
    </w:p>
  </w:footnote>
  <w:footnote w:type="continuationSeparator" w:id="0">
    <w:p w14:paraId="4E1A1575" w14:textId="77777777" w:rsidR="000E6BCF" w:rsidRDefault="000E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2643FE"/>
    <w:multiLevelType w:val="hybridMultilevel"/>
    <w:tmpl w:val="68FE3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176182"/>
    <w:multiLevelType w:val="hybridMultilevel"/>
    <w:tmpl w:val="1C5C3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CD31C91"/>
    <w:multiLevelType w:val="hybridMultilevel"/>
    <w:tmpl w:val="3D682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90087B"/>
    <w:multiLevelType w:val="hybridMultilevel"/>
    <w:tmpl w:val="EE860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4F353FD"/>
    <w:multiLevelType w:val="hybridMultilevel"/>
    <w:tmpl w:val="D60AC3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8B76C60"/>
    <w:multiLevelType w:val="hybridMultilevel"/>
    <w:tmpl w:val="CA909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64"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1"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AF35ED3"/>
    <w:multiLevelType w:val="hybridMultilevel"/>
    <w:tmpl w:val="F9FA8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13D2243"/>
    <w:multiLevelType w:val="hybridMultilevel"/>
    <w:tmpl w:val="356E24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4BC56AC"/>
    <w:multiLevelType w:val="hybridMultilevel"/>
    <w:tmpl w:val="881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9CA300A"/>
    <w:multiLevelType w:val="hybridMultilevel"/>
    <w:tmpl w:val="693696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19" w15:restartNumberingAfterBreak="0">
    <w:nsid w:val="3A812FE2"/>
    <w:multiLevelType w:val="hybridMultilevel"/>
    <w:tmpl w:val="3F6A32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5"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0677C07"/>
    <w:multiLevelType w:val="hybridMultilevel"/>
    <w:tmpl w:val="B9DE00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8E06AD4"/>
    <w:multiLevelType w:val="hybridMultilevel"/>
    <w:tmpl w:val="47EC8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DDB0FB0"/>
    <w:multiLevelType w:val="hybridMultilevel"/>
    <w:tmpl w:val="F34064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0812918"/>
    <w:multiLevelType w:val="hybridMultilevel"/>
    <w:tmpl w:val="5B089D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90"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62BB64F9"/>
    <w:multiLevelType w:val="hybridMultilevel"/>
    <w:tmpl w:val="D79C1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6B84627C"/>
    <w:multiLevelType w:val="hybridMultilevel"/>
    <w:tmpl w:val="E004A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6B9754D4"/>
    <w:multiLevelType w:val="hybridMultilevel"/>
    <w:tmpl w:val="381E2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6C0709AE"/>
    <w:multiLevelType w:val="hybridMultilevel"/>
    <w:tmpl w:val="F2D432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6CB23842"/>
    <w:multiLevelType w:val="hybridMultilevel"/>
    <w:tmpl w:val="DFA41A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15:restartNumberingAfterBreak="0">
    <w:nsid w:val="714A6D72"/>
    <w:multiLevelType w:val="hybridMultilevel"/>
    <w:tmpl w:val="E2A69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4"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7"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C6506CF"/>
    <w:multiLevelType w:val="hybridMultilevel"/>
    <w:tmpl w:val="D4D80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77"/>
  </w:num>
  <w:num w:numId="2" w16cid:durableId="1145702182">
    <w:abstractNumId w:val="276"/>
  </w:num>
  <w:num w:numId="3" w16cid:durableId="847138121">
    <w:abstractNumId w:val="120"/>
  </w:num>
  <w:num w:numId="4" w16cid:durableId="1560677301">
    <w:abstractNumId w:val="254"/>
  </w:num>
  <w:num w:numId="5" w16cid:durableId="1862015074">
    <w:abstractNumId w:val="23"/>
  </w:num>
  <w:num w:numId="6" w16cid:durableId="262617904">
    <w:abstractNumId w:val="197"/>
  </w:num>
  <w:num w:numId="7" w16cid:durableId="752316415">
    <w:abstractNumId w:val="227"/>
  </w:num>
  <w:num w:numId="8" w16cid:durableId="1022052308">
    <w:abstractNumId w:val="70"/>
  </w:num>
  <w:num w:numId="9" w16cid:durableId="781343657">
    <w:abstractNumId w:val="209"/>
  </w:num>
  <w:num w:numId="10" w16cid:durableId="1079443551">
    <w:abstractNumId w:val="118"/>
  </w:num>
  <w:num w:numId="11" w16cid:durableId="1851406759">
    <w:abstractNumId w:val="63"/>
  </w:num>
  <w:num w:numId="12" w16cid:durableId="1894807109">
    <w:abstractNumId w:val="189"/>
  </w:num>
  <w:num w:numId="13" w16cid:durableId="1867056266">
    <w:abstractNumId w:val="152"/>
  </w:num>
  <w:num w:numId="14" w16cid:durableId="283460238">
    <w:abstractNumId w:val="65"/>
  </w:num>
  <w:num w:numId="15" w16cid:durableId="781538221">
    <w:abstractNumId w:val="187"/>
  </w:num>
  <w:num w:numId="16" w16cid:durableId="558249107">
    <w:abstractNumId w:val="138"/>
  </w:num>
  <w:num w:numId="17" w16cid:durableId="674263944">
    <w:abstractNumId w:val="266"/>
  </w:num>
  <w:num w:numId="18" w16cid:durableId="1336345920">
    <w:abstractNumId w:val="280"/>
  </w:num>
  <w:num w:numId="19" w16cid:durableId="651981781">
    <w:abstractNumId w:val="140"/>
  </w:num>
  <w:num w:numId="20" w16cid:durableId="742989634">
    <w:abstractNumId w:val="79"/>
  </w:num>
  <w:num w:numId="21" w16cid:durableId="2085294836">
    <w:abstractNumId w:val="104"/>
  </w:num>
  <w:num w:numId="22" w16cid:durableId="502552188">
    <w:abstractNumId w:val="17"/>
  </w:num>
  <w:num w:numId="23" w16cid:durableId="1229924601">
    <w:abstractNumId w:val="91"/>
  </w:num>
  <w:num w:numId="24" w16cid:durableId="1881360035">
    <w:abstractNumId w:val="190"/>
  </w:num>
  <w:num w:numId="25" w16cid:durableId="1981417886">
    <w:abstractNumId w:val="216"/>
  </w:num>
  <w:num w:numId="26" w16cid:durableId="1789466593">
    <w:abstractNumId w:val="213"/>
  </w:num>
  <w:num w:numId="27" w16cid:durableId="1067729544">
    <w:abstractNumId w:val="215"/>
  </w:num>
  <w:num w:numId="28" w16cid:durableId="223837853">
    <w:abstractNumId w:val="232"/>
  </w:num>
  <w:num w:numId="29" w16cid:durableId="256988592">
    <w:abstractNumId w:val="93"/>
  </w:num>
  <w:num w:numId="30" w16cid:durableId="490760248">
    <w:abstractNumId w:val="25"/>
  </w:num>
  <w:num w:numId="31" w16cid:durableId="1053575347">
    <w:abstractNumId w:val="188"/>
  </w:num>
  <w:num w:numId="32" w16cid:durableId="546379795">
    <w:abstractNumId w:val="284"/>
  </w:num>
  <w:num w:numId="33" w16cid:durableId="536040737">
    <w:abstractNumId w:val="72"/>
  </w:num>
  <w:num w:numId="34" w16cid:durableId="1911379686">
    <w:abstractNumId w:val="134"/>
  </w:num>
  <w:num w:numId="35" w16cid:durableId="1749379954">
    <w:abstractNumId w:val="205"/>
  </w:num>
  <w:num w:numId="36" w16cid:durableId="980621113">
    <w:abstractNumId w:val="31"/>
  </w:num>
  <w:num w:numId="37" w16cid:durableId="32508923">
    <w:abstractNumId w:val="94"/>
  </w:num>
  <w:num w:numId="38" w16cid:durableId="964584439">
    <w:abstractNumId w:val="74"/>
  </w:num>
  <w:num w:numId="39" w16cid:durableId="1615555007">
    <w:abstractNumId w:val="61"/>
  </w:num>
  <w:num w:numId="40" w16cid:durableId="1118253845">
    <w:abstractNumId w:val="59"/>
  </w:num>
  <w:num w:numId="41" w16cid:durableId="835805617">
    <w:abstractNumId w:val="285"/>
  </w:num>
  <w:num w:numId="42" w16cid:durableId="1693258386">
    <w:abstractNumId w:val="287"/>
  </w:num>
  <w:num w:numId="43" w16cid:durableId="1942831501">
    <w:abstractNumId w:val="67"/>
  </w:num>
  <w:num w:numId="44" w16cid:durableId="198327208">
    <w:abstractNumId w:val="71"/>
  </w:num>
  <w:num w:numId="45" w16cid:durableId="1938823845">
    <w:abstractNumId w:val="30"/>
  </w:num>
  <w:num w:numId="46" w16cid:durableId="154878376">
    <w:abstractNumId w:val="128"/>
  </w:num>
  <w:num w:numId="47" w16cid:durableId="1613856486">
    <w:abstractNumId w:val="177"/>
  </w:num>
  <w:num w:numId="48" w16cid:durableId="1466460951">
    <w:abstractNumId w:val="107"/>
  </w:num>
  <w:num w:numId="49" w16cid:durableId="1391533339">
    <w:abstractNumId w:val="186"/>
  </w:num>
  <w:num w:numId="50" w16cid:durableId="2105497258">
    <w:abstractNumId w:val="116"/>
  </w:num>
  <w:num w:numId="51" w16cid:durableId="1367216301">
    <w:abstractNumId w:val="182"/>
  </w:num>
  <w:num w:numId="52" w16cid:durableId="93674129">
    <w:abstractNumId w:val="108"/>
  </w:num>
  <w:num w:numId="53" w16cid:durableId="991449916">
    <w:abstractNumId w:val="113"/>
  </w:num>
  <w:num w:numId="54" w16cid:durableId="1064376242">
    <w:abstractNumId w:val="38"/>
  </w:num>
  <w:num w:numId="55" w16cid:durableId="424811050">
    <w:abstractNumId w:val="2"/>
  </w:num>
  <w:num w:numId="56" w16cid:durableId="1208563191">
    <w:abstractNumId w:val="257"/>
  </w:num>
  <w:num w:numId="57" w16cid:durableId="1881094126">
    <w:abstractNumId w:val="22"/>
  </w:num>
  <w:num w:numId="58" w16cid:durableId="2013559594">
    <w:abstractNumId w:val="80"/>
  </w:num>
  <w:num w:numId="59" w16cid:durableId="48310062">
    <w:abstractNumId w:val="6"/>
  </w:num>
  <w:num w:numId="60" w16cid:durableId="1540431579">
    <w:abstractNumId w:val="125"/>
  </w:num>
  <w:num w:numId="61" w16cid:durableId="1117412064">
    <w:abstractNumId w:val="274"/>
  </w:num>
  <w:num w:numId="62" w16cid:durableId="1870218162">
    <w:abstractNumId w:val="172"/>
  </w:num>
  <w:num w:numId="63" w16cid:durableId="1222212481">
    <w:abstractNumId w:val="183"/>
  </w:num>
  <w:num w:numId="64" w16cid:durableId="295453567">
    <w:abstractNumId w:val="137"/>
  </w:num>
  <w:num w:numId="65" w16cid:durableId="296880954">
    <w:abstractNumId w:val="114"/>
  </w:num>
  <w:num w:numId="66" w16cid:durableId="1420061817">
    <w:abstractNumId w:val="81"/>
  </w:num>
  <w:num w:numId="67" w16cid:durableId="352464468">
    <w:abstractNumId w:val="278"/>
  </w:num>
  <w:num w:numId="68" w16cid:durableId="410784442">
    <w:abstractNumId w:val="270"/>
  </w:num>
  <w:num w:numId="69" w16cid:durableId="1801995644">
    <w:abstractNumId w:val="252"/>
  </w:num>
  <w:num w:numId="70" w16cid:durableId="2093552059">
    <w:abstractNumId w:val="105"/>
  </w:num>
  <w:num w:numId="71" w16cid:durableId="1974408487">
    <w:abstractNumId w:val="57"/>
  </w:num>
  <w:num w:numId="72" w16cid:durableId="1097553645">
    <w:abstractNumId w:val="180"/>
  </w:num>
  <w:num w:numId="73" w16cid:durableId="672804011">
    <w:abstractNumId w:val="82"/>
  </w:num>
  <w:num w:numId="74" w16cid:durableId="323971312">
    <w:abstractNumId w:val="122"/>
  </w:num>
  <w:num w:numId="75" w16cid:durableId="1157840489">
    <w:abstractNumId w:val="273"/>
  </w:num>
  <w:num w:numId="76" w16cid:durableId="2101680571">
    <w:abstractNumId w:val="83"/>
  </w:num>
  <w:num w:numId="77" w16cid:durableId="1811701478">
    <w:abstractNumId w:val="206"/>
  </w:num>
  <w:num w:numId="78" w16cid:durableId="942148982">
    <w:abstractNumId w:val="84"/>
  </w:num>
  <w:num w:numId="79" w16cid:durableId="10382944">
    <w:abstractNumId w:val="21"/>
  </w:num>
  <w:num w:numId="80" w16cid:durableId="1918438541">
    <w:abstractNumId w:val="167"/>
  </w:num>
  <w:num w:numId="81" w16cid:durableId="830103426">
    <w:abstractNumId w:val="262"/>
  </w:num>
  <w:num w:numId="82" w16cid:durableId="1325669065">
    <w:abstractNumId w:val="78"/>
  </w:num>
  <w:num w:numId="83" w16cid:durableId="1113331544">
    <w:abstractNumId w:val="196"/>
  </w:num>
  <w:num w:numId="84" w16cid:durableId="797800468">
    <w:abstractNumId w:val="153"/>
  </w:num>
  <w:num w:numId="85" w16cid:durableId="133065081">
    <w:abstractNumId w:val="106"/>
  </w:num>
  <w:num w:numId="86" w16cid:durableId="5988540">
    <w:abstractNumId w:val="130"/>
  </w:num>
  <w:num w:numId="87" w16cid:durableId="503328079">
    <w:abstractNumId w:val="54"/>
  </w:num>
  <w:num w:numId="88" w16cid:durableId="2005163423">
    <w:abstractNumId w:val="142"/>
  </w:num>
  <w:num w:numId="89" w16cid:durableId="914125869">
    <w:abstractNumId w:val="248"/>
  </w:num>
  <w:num w:numId="90" w16cid:durableId="732779485">
    <w:abstractNumId w:val="164"/>
  </w:num>
  <w:num w:numId="91" w16cid:durableId="1161114609">
    <w:abstractNumId w:val="98"/>
  </w:num>
  <w:num w:numId="92" w16cid:durableId="2060394125">
    <w:abstractNumId w:val="136"/>
  </w:num>
  <w:num w:numId="93" w16cid:durableId="1170949704">
    <w:abstractNumId w:val="15"/>
  </w:num>
  <w:num w:numId="94" w16cid:durableId="1382439269">
    <w:abstractNumId w:val="221"/>
  </w:num>
  <w:num w:numId="95" w16cid:durableId="614794506">
    <w:abstractNumId w:val="230"/>
  </w:num>
  <w:num w:numId="96" w16cid:durableId="1721710083">
    <w:abstractNumId w:val="202"/>
  </w:num>
  <w:num w:numId="97" w16cid:durableId="689769249">
    <w:abstractNumId w:val="253"/>
  </w:num>
  <w:num w:numId="98" w16cid:durableId="342631113">
    <w:abstractNumId w:val="12"/>
  </w:num>
  <w:num w:numId="99" w16cid:durableId="1850169985">
    <w:abstractNumId w:val="225"/>
  </w:num>
  <w:num w:numId="100" w16cid:durableId="1748184258">
    <w:abstractNumId w:val="29"/>
  </w:num>
  <w:num w:numId="101" w16cid:durableId="491408129">
    <w:abstractNumId w:val="148"/>
  </w:num>
  <w:num w:numId="102" w16cid:durableId="1491290729">
    <w:abstractNumId w:val="256"/>
  </w:num>
  <w:num w:numId="103" w16cid:durableId="1990665404">
    <w:abstractNumId w:val="95"/>
  </w:num>
  <w:num w:numId="104" w16cid:durableId="1105225921">
    <w:abstractNumId w:val="159"/>
  </w:num>
  <w:num w:numId="105" w16cid:durableId="1738630242">
    <w:abstractNumId w:val="212"/>
  </w:num>
  <w:num w:numId="106" w16cid:durableId="1567959623">
    <w:abstractNumId w:val="223"/>
  </w:num>
  <w:num w:numId="107" w16cid:durableId="2117478624">
    <w:abstractNumId w:val="87"/>
  </w:num>
  <w:num w:numId="108" w16cid:durableId="986398366">
    <w:abstractNumId w:val="169"/>
  </w:num>
  <w:num w:numId="109" w16cid:durableId="889918148">
    <w:abstractNumId w:val="143"/>
  </w:num>
  <w:num w:numId="110" w16cid:durableId="1400327834">
    <w:abstractNumId w:val="123"/>
  </w:num>
  <w:num w:numId="111" w16cid:durableId="1807504662">
    <w:abstractNumId w:val="112"/>
  </w:num>
  <w:num w:numId="112" w16cid:durableId="905453377">
    <w:abstractNumId w:val="16"/>
  </w:num>
  <w:num w:numId="113" w16cid:durableId="148178210">
    <w:abstractNumId w:val="236"/>
  </w:num>
  <w:num w:numId="114" w16cid:durableId="561794963">
    <w:abstractNumId w:val="40"/>
  </w:num>
  <w:num w:numId="115" w16cid:durableId="699549175">
    <w:abstractNumId w:val="185"/>
  </w:num>
  <w:num w:numId="116" w16cid:durableId="58984368">
    <w:abstractNumId w:val="109"/>
  </w:num>
  <w:num w:numId="117" w16cid:durableId="1137798973">
    <w:abstractNumId w:val="147"/>
  </w:num>
  <w:num w:numId="118" w16cid:durableId="1291593500">
    <w:abstractNumId w:val="160"/>
  </w:num>
  <w:num w:numId="119" w16cid:durableId="1694720228">
    <w:abstractNumId w:val="231"/>
  </w:num>
  <w:num w:numId="120" w16cid:durableId="137961456">
    <w:abstractNumId w:val="129"/>
  </w:num>
  <w:num w:numId="121" w16cid:durableId="217059494">
    <w:abstractNumId w:val="226"/>
  </w:num>
  <w:num w:numId="122" w16cid:durableId="530991279">
    <w:abstractNumId w:val="214"/>
  </w:num>
  <w:num w:numId="123" w16cid:durableId="1369140657">
    <w:abstractNumId w:val="42"/>
  </w:num>
  <w:num w:numId="124" w16cid:durableId="291637268">
    <w:abstractNumId w:val="175"/>
  </w:num>
  <w:num w:numId="125" w16cid:durableId="1014913983">
    <w:abstractNumId w:val="132"/>
  </w:num>
  <w:num w:numId="126" w16cid:durableId="991103617">
    <w:abstractNumId w:val="64"/>
  </w:num>
  <w:num w:numId="127" w16cid:durableId="169611480">
    <w:abstractNumId w:val="259"/>
  </w:num>
  <w:num w:numId="128" w16cid:durableId="2054452199">
    <w:abstractNumId w:val="179"/>
  </w:num>
  <w:num w:numId="129" w16cid:durableId="344941569">
    <w:abstractNumId w:val="219"/>
  </w:num>
  <w:num w:numId="130" w16cid:durableId="1483616576">
    <w:abstractNumId w:val="234"/>
  </w:num>
  <w:num w:numId="131" w16cid:durableId="1695761340">
    <w:abstractNumId w:val="228"/>
  </w:num>
  <w:num w:numId="132" w16cid:durableId="1187017068">
    <w:abstractNumId w:val="77"/>
  </w:num>
  <w:num w:numId="133" w16cid:durableId="840661399">
    <w:abstractNumId w:val="244"/>
  </w:num>
  <w:num w:numId="134" w16cid:durableId="206139830">
    <w:abstractNumId w:val="217"/>
  </w:num>
  <w:num w:numId="135" w16cid:durableId="323826823">
    <w:abstractNumId w:val="5"/>
  </w:num>
  <w:num w:numId="136" w16cid:durableId="438258131">
    <w:abstractNumId w:val="43"/>
  </w:num>
  <w:num w:numId="137" w16cid:durableId="2146770416">
    <w:abstractNumId w:val="242"/>
  </w:num>
  <w:num w:numId="138" w16cid:durableId="2042586889">
    <w:abstractNumId w:val="51"/>
  </w:num>
  <w:num w:numId="139" w16cid:durableId="1082604450">
    <w:abstractNumId w:val="131"/>
  </w:num>
  <w:num w:numId="140" w16cid:durableId="1358430765">
    <w:abstractNumId w:val="7"/>
  </w:num>
  <w:num w:numId="141" w16cid:durableId="1889415199">
    <w:abstractNumId w:val="34"/>
  </w:num>
  <w:num w:numId="142" w16cid:durableId="1916238661">
    <w:abstractNumId w:val="260"/>
  </w:num>
  <w:num w:numId="143" w16cid:durableId="2067869806">
    <w:abstractNumId w:val="247"/>
  </w:num>
  <w:num w:numId="144" w16cid:durableId="2048874152">
    <w:abstractNumId w:val="203"/>
  </w:num>
  <w:num w:numId="145" w16cid:durableId="1005018694">
    <w:abstractNumId w:val="251"/>
  </w:num>
  <w:num w:numId="146" w16cid:durableId="1374230697">
    <w:abstractNumId w:val="194"/>
  </w:num>
  <w:num w:numId="147" w16cid:durableId="1337272502">
    <w:abstractNumId w:val="249"/>
  </w:num>
  <w:num w:numId="148" w16cid:durableId="1413699575">
    <w:abstractNumId w:val="193"/>
  </w:num>
  <w:num w:numId="149" w16cid:durableId="1347513058">
    <w:abstractNumId w:val="55"/>
  </w:num>
  <w:num w:numId="150" w16cid:durableId="507789767">
    <w:abstractNumId w:val="126"/>
  </w:num>
  <w:num w:numId="151" w16cid:durableId="808866729">
    <w:abstractNumId w:val="149"/>
  </w:num>
  <w:num w:numId="152" w16cid:durableId="1333490156">
    <w:abstractNumId w:val="155"/>
  </w:num>
  <w:num w:numId="153" w16cid:durableId="1800030137">
    <w:abstractNumId w:val="144"/>
  </w:num>
  <w:num w:numId="154" w16cid:durableId="602806312">
    <w:abstractNumId w:val="271"/>
  </w:num>
  <w:num w:numId="155" w16cid:durableId="528180352">
    <w:abstractNumId w:val="161"/>
  </w:num>
  <w:num w:numId="156" w16cid:durableId="1016540681">
    <w:abstractNumId w:val="166"/>
  </w:num>
  <w:num w:numId="157" w16cid:durableId="779498292">
    <w:abstractNumId w:val="62"/>
  </w:num>
  <w:num w:numId="158" w16cid:durableId="1776747853">
    <w:abstractNumId w:val="4"/>
  </w:num>
  <w:num w:numId="159" w16cid:durableId="2108113040">
    <w:abstractNumId w:val="9"/>
  </w:num>
  <w:num w:numId="160" w16cid:durableId="866063687">
    <w:abstractNumId w:val="250"/>
  </w:num>
  <w:num w:numId="161" w16cid:durableId="1118793659">
    <w:abstractNumId w:val="66"/>
  </w:num>
  <w:num w:numId="162" w16cid:durableId="1663774089">
    <w:abstractNumId w:val="53"/>
  </w:num>
  <w:num w:numId="163" w16cid:durableId="224072264">
    <w:abstractNumId w:val="282"/>
  </w:num>
  <w:num w:numId="164" w16cid:durableId="802431054">
    <w:abstractNumId w:val="272"/>
  </w:num>
  <w:num w:numId="165" w16cid:durableId="436601443">
    <w:abstractNumId w:val="150"/>
  </w:num>
  <w:num w:numId="166" w16cid:durableId="1079399248">
    <w:abstractNumId w:val="218"/>
  </w:num>
  <w:num w:numId="167" w16cid:durableId="2119980885">
    <w:abstractNumId w:val="58"/>
  </w:num>
  <w:num w:numId="168" w16cid:durableId="544030520">
    <w:abstractNumId w:val="41"/>
  </w:num>
  <w:num w:numId="169" w16cid:durableId="1119028481">
    <w:abstractNumId w:val="44"/>
  </w:num>
  <w:num w:numId="170" w16cid:durableId="1352488306">
    <w:abstractNumId w:val="102"/>
  </w:num>
  <w:num w:numId="171" w16cid:durableId="1665695211">
    <w:abstractNumId w:val="220"/>
  </w:num>
  <w:num w:numId="172" w16cid:durableId="1769696840">
    <w:abstractNumId w:val="52"/>
  </w:num>
  <w:num w:numId="173" w16cid:durableId="1126047842">
    <w:abstractNumId w:val="275"/>
  </w:num>
  <w:num w:numId="174" w16cid:durableId="2107380324">
    <w:abstractNumId w:val="89"/>
  </w:num>
  <w:num w:numId="175" w16cid:durableId="988094085">
    <w:abstractNumId w:val="36"/>
  </w:num>
  <w:num w:numId="176" w16cid:durableId="200747464">
    <w:abstractNumId w:val="73"/>
  </w:num>
  <w:num w:numId="177" w16cid:durableId="414858116">
    <w:abstractNumId w:val="3"/>
  </w:num>
  <w:num w:numId="178" w16cid:durableId="1539047684">
    <w:abstractNumId w:val="50"/>
  </w:num>
  <w:num w:numId="179" w16cid:durableId="404958396">
    <w:abstractNumId w:val="204"/>
  </w:num>
  <w:num w:numId="180" w16cid:durableId="1906256794">
    <w:abstractNumId w:val="261"/>
  </w:num>
  <w:num w:numId="181" w16cid:durableId="1994336720">
    <w:abstractNumId w:val="141"/>
  </w:num>
  <w:num w:numId="182" w16cid:durableId="2143116497">
    <w:abstractNumId w:val="33"/>
  </w:num>
  <w:num w:numId="183" w16cid:durableId="1200779138">
    <w:abstractNumId w:val="60"/>
  </w:num>
  <w:num w:numId="184" w16cid:durableId="32583519">
    <w:abstractNumId w:val="35"/>
  </w:num>
  <w:num w:numId="185" w16cid:durableId="1727953520">
    <w:abstractNumId w:val="237"/>
  </w:num>
  <w:num w:numId="186" w16cid:durableId="1976520376">
    <w:abstractNumId w:val="90"/>
  </w:num>
  <w:num w:numId="187" w16cid:durableId="657654495">
    <w:abstractNumId w:val="181"/>
  </w:num>
  <w:num w:numId="188" w16cid:durableId="112020212">
    <w:abstractNumId w:val="86"/>
  </w:num>
  <w:num w:numId="189" w16cid:durableId="41635448">
    <w:abstractNumId w:val="48"/>
  </w:num>
  <w:num w:numId="190" w16cid:durableId="2136483103">
    <w:abstractNumId w:val="200"/>
  </w:num>
  <w:num w:numId="191" w16cid:durableId="1481188782">
    <w:abstractNumId w:val="92"/>
  </w:num>
  <w:num w:numId="192" w16cid:durableId="844591350">
    <w:abstractNumId w:val="245"/>
  </w:num>
  <w:num w:numId="193" w16cid:durableId="1828209555">
    <w:abstractNumId w:val="96"/>
  </w:num>
  <w:num w:numId="194" w16cid:durableId="1394084850">
    <w:abstractNumId w:val="14"/>
  </w:num>
  <w:num w:numId="195" w16cid:durableId="1290551478">
    <w:abstractNumId w:val="121"/>
  </w:num>
  <w:num w:numId="196" w16cid:durableId="588730923">
    <w:abstractNumId w:val="283"/>
  </w:num>
  <w:num w:numId="197" w16cid:durableId="677121431">
    <w:abstractNumId w:val="56"/>
  </w:num>
  <w:num w:numId="198" w16cid:durableId="1124468495">
    <w:abstractNumId w:val="265"/>
  </w:num>
  <w:num w:numId="199" w16cid:durableId="256333368">
    <w:abstractNumId w:val="267"/>
  </w:num>
  <w:num w:numId="200" w16cid:durableId="1696538967">
    <w:abstractNumId w:val="139"/>
  </w:num>
  <w:num w:numId="201" w16cid:durableId="1065570000">
    <w:abstractNumId w:val="192"/>
  </w:num>
  <w:num w:numId="202" w16cid:durableId="1210800378">
    <w:abstractNumId w:val="162"/>
  </w:num>
  <w:num w:numId="203" w16cid:durableId="1763797703">
    <w:abstractNumId w:val="85"/>
  </w:num>
  <w:num w:numId="204" w16cid:durableId="1343045891">
    <w:abstractNumId w:val="210"/>
  </w:num>
  <w:num w:numId="205" w16cid:durableId="217908169">
    <w:abstractNumId w:val="184"/>
  </w:num>
  <w:num w:numId="206" w16cid:durableId="2098742354">
    <w:abstractNumId w:val="154"/>
  </w:num>
  <w:num w:numId="207" w16cid:durableId="574508525">
    <w:abstractNumId w:val="158"/>
  </w:num>
  <w:num w:numId="208" w16cid:durableId="1761174189">
    <w:abstractNumId w:val="163"/>
  </w:num>
  <w:num w:numId="209" w16cid:durableId="1787386414">
    <w:abstractNumId w:val="208"/>
  </w:num>
  <w:num w:numId="210" w16cid:durableId="237248386">
    <w:abstractNumId w:val="235"/>
  </w:num>
  <w:num w:numId="211" w16cid:durableId="303312801">
    <w:abstractNumId w:val="1"/>
  </w:num>
  <w:num w:numId="212" w16cid:durableId="1950234382">
    <w:abstractNumId w:val="145"/>
  </w:num>
  <w:num w:numId="213" w16cid:durableId="2006086970">
    <w:abstractNumId w:val="263"/>
  </w:num>
  <w:num w:numId="214" w16cid:durableId="648290138">
    <w:abstractNumId w:val="258"/>
  </w:num>
  <w:num w:numId="215" w16cid:durableId="1084380720">
    <w:abstractNumId w:val="115"/>
  </w:num>
  <w:num w:numId="216" w16cid:durableId="643631640">
    <w:abstractNumId w:val="233"/>
  </w:num>
  <w:num w:numId="217" w16cid:durableId="37898485">
    <w:abstractNumId w:val="76"/>
  </w:num>
  <w:num w:numId="218" w16cid:durableId="2053458598">
    <w:abstractNumId w:val="47"/>
  </w:num>
  <w:num w:numId="219" w16cid:durableId="443967072">
    <w:abstractNumId w:val="135"/>
  </w:num>
  <w:num w:numId="220" w16cid:durableId="744650314">
    <w:abstractNumId w:val="168"/>
  </w:num>
  <w:num w:numId="221" w16cid:durableId="318117548">
    <w:abstractNumId w:val="239"/>
  </w:num>
  <w:num w:numId="222" w16cid:durableId="441581689">
    <w:abstractNumId w:val="157"/>
  </w:num>
  <w:num w:numId="223" w16cid:durableId="1580360838">
    <w:abstractNumId w:val="69"/>
  </w:num>
  <w:num w:numId="224" w16cid:durableId="967273626">
    <w:abstractNumId w:val="68"/>
  </w:num>
  <w:num w:numId="225" w16cid:durableId="461926814">
    <w:abstractNumId w:val="288"/>
  </w:num>
  <w:num w:numId="226" w16cid:durableId="1326981331">
    <w:abstractNumId w:val="11"/>
  </w:num>
  <w:num w:numId="227" w16cid:durableId="1986658932">
    <w:abstractNumId w:val="199"/>
  </w:num>
  <w:num w:numId="228" w16cid:durableId="1661273023">
    <w:abstractNumId w:val="264"/>
  </w:num>
  <w:num w:numId="229" w16cid:durableId="1334336539">
    <w:abstractNumId w:val="151"/>
  </w:num>
  <w:num w:numId="230" w16cid:durableId="894049226">
    <w:abstractNumId w:val="191"/>
  </w:num>
  <w:num w:numId="231" w16cid:durableId="1793203204">
    <w:abstractNumId w:val="18"/>
  </w:num>
  <w:num w:numId="232" w16cid:durableId="910234794">
    <w:abstractNumId w:val="286"/>
  </w:num>
  <w:num w:numId="233" w16cid:durableId="2072802545">
    <w:abstractNumId w:val="49"/>
  </w:num>
  <w:num w:numId="234" w16cid:durableId="601185011">
    <w:abstractNumId w:val="222"/>
  </w:num>
  <w:num w:numId="235" w16cid:durableId="1076898269">
    <w:abstractNumId w:val="146"/>
  </w:num>
  <w:num w:numId="236" w16cid:durableId="180052750">
    <w:abstractNumId w:val="229"/>
  </w:num>
  <w:num w:numId="237" w16cid:durableId="982928376">
    <w:abstractNumId w:val="75"/>
  </w:num>
  <w:num w:numId="238" w16cid:durableId="2117284261">
    <w:abstractNumId w:val="165"/>
  </w:num>
  <w:num w:numId="239" w16cid:durableId="834686253">
    <w:abstractNumId w:val="279"/>
  </w:num>
  <w:num w:numId="240" w16cid:durableId="1217474713">
    <w:abstractNumId w:val="46"/>
  </w:num>
  <w:num w:numId="241" w16cid:durableId="1801651051">
    <w:abstractNumId w:val="127"/>
  </w:num>
  <w:num w:numId="242" w16cid:durableId="1186283537">
    <w:abstractNumId w:val="26"/>
  </w:num>
  <w:num w:numId="243" w16cid:durableId="1252163337">
    <w:abstractNumId w:val="171"/>
  </w:num>
  <w:num w:numId="244" w16cid:durableId="1147818918">
    <w:abstractNumId w:val="207"/>
  </w:num>
  <w:num w:numId="245" w16cid:durableId="1881431654">
    <w:abstractNumId w:val="111"/>
  </w:num>
  <w:num w:numId="246" w16cid:durableId="1373264749">
    <w:abstractNumId w:val="101"/>
  </w:num>
  <w:num w:numId="247" w16cid:durableId="74478749">
    <w:abstractNumId w:val="19"/>
  </w:num>
  <w:num w:numId="248" w16cid:durableId="897786743">
    <w:abstractNumId w:val="195"/>
  </w:num>
  <w:num w:numId="249" w16cid:durableId="895899865">
    <w:abstractNumId w:val="110"/>
  </w:num>
  <w:num w:numId="250" w16cid:durableId="1583174428">
    <w:abstractNumId w:val="99"/>
  </w:num>
  <w:num w:numId="251" w16cid:durableId="456682127">
    <w:abstractNumId w:val="176"/>
  </w:num>
  <w:num w:numId="252" w16cid:durableId="1483355202">
    <w:abstractNumId w:val="269"/>
  </w:num>
  <w:num w:numId="253" w16cid:durableId="1846676206">
    <w:abstractNumId w:val="32"/>
  </w:num>
  <w:num w:numId="254" w16cid:durableId="1048915210">
    <w:abstractNumId w:val="27"/>
  </w:num>
  <w:num w:numId="255" w16cid:durableId="35132423">
    <w:abstractNumId w:val="0"/>
  </w:num>
  <w:num w:numId="256" w16cid:durableId="1702440067">
    <w:abstractNumId w:val="174"/>
  </w:num>
  <w:num w:numId="257" w16cid:durableId="1097553470">
    <w:abstractNumId w:val="198"/>
  </w:num>
  <w:num w:numId="258" w16cid:durableId="1094013606">
    <w:abstractNumId w:val="268"/>
  </w:num>
  <w:num w:numId="259" w16cid:durableId="1027147073">
    <w:abstractNumId w:val="170"/>
  </w:num>
  <w:num w:numId="260" w16cid:durableId="742919180">
    <w:abstractNumId w:val="211"/>
  </w:num>
  <w:num w:numId="261" w16cid:durableId="848370246">
    <w:abstractNumId w:val="100"/>
  </w:num>
  <w:num w:numId="262" w16cid:durableId="979069538">
    <w:abstractNumId w:val="13"/>
  </w:num>
  <w:num w:numId="263" w16cid:durableId="1093286635">
    <w:abstractNumId w:val="20"/>
  </w:num>
  <w:num w:numId="264" w16cid:durableId="1269435779">
    <w:abstractNumId w:val="37"/>
  </w:num>
  <w:num w:numId="265" w16cid:durableId="1875074025">
    <w:abstractNumId w:val="124"/>
  </w:num>
  <w:num w:numId="266" w16cid:durableId="566305476">
    <w:abstractNumId w:val="238"/>
  </w:num>
  <w:num w:numId="267" w16cid:durableId="1684209825">
    <w:abstractNumId w:val="201"/>
  </w:num>
  <w:num w:numId="268" w16cid:durableId="75976880">
    <w:abstractNumId w:val="103"/>
  </w:num>
  <w:num w:numId="269" w16cid:durableId="1591234588">
    <w:abstractNumId w:val="10"/>
  </w:num>
  <w:num w:numId="270" w16cid:durableId="148057632">
    <w:abstractNumId w:val="156"/>
  </w:num>
  <w:num w:numId="271" w16cid:durableId="1206983213">
    <w:abstractNumId w:val="243"/>
  </w:num>
  <w:num w:numId="272" w16cid:durableId="1186863449">
    <w:abstractNumId w:val="88"/>
  </w:num>
  <w:num w:numId="273" w16cid:durableId="1355031644">
    <w:abstractNumId w:val="28"/>
  </w:num>
  <w:num w:numId="274" w16cid:durableId="46540044">
    <w:abstractNumId w:val="241"/>
  </w:num>
  <w:num w:numId="275" w16cid:durableId="688217311">
    <w:abstractNumId w:val="39"/>
  </w:num>
  <w:num w:numId="276" w16cid:durableId="1025211356">
    <w:abstractNumId w:val="255"/>
  </w:num>
  <w:num w:numId="277" w16cid:durableId="677267163">
    <w:abstractNumId w:val="8"/>
  </w:num>
  <w:num w:numId="278" w16cid:durableId="410587458">
    <w:abstractNumId w:val="178"/>
  </w:num>
  <w:num w:numId="279" w16cid:durableId="369770545">
    <w:abstractNumId w:val="240"/>
  </w:num>
  <w:num w:numId="280" w16cid:durableId="738869108">
    <w:abstractNumId w:val="45"/>
  </w:num>
  <w:num w:numId="281" w16cid:durableId="1184127430">
    <w:abstractNumId w:val="133"/>
  </w:num>
  <w:num w:numId="282" w16cid:durableId="795298081">
    <w:abstractNumId w:val="173"/>
  </w:num>
  <w:num w:numId="283" w16cid:durableId="435902159">
    <w:abstractNumId w:val="281"/>
  </w:num>
  <w:num w:numId="284" w16cid:durableId="2037196678">
    <w:abstractNumId w:val="246"/>
  </w:num>
  <w:num w:numId="285" w16cid:durableId="1103383245">
    <w:abstractNumId w:val="224"/>
  </w:num>
  <w:num w:numId="286" w16cid:durableId="1868525279">
    <w:abstractNumId w:val="119"/>
  </w:num>
  <w:num w:numId="287" w16cid:durableId="1091702381">
    <w:abstractNumId w:val="24"/>
  </w:num>
  <w:num w:numId="288" w16cid:durableId="797837523">
    <w:abstractNumId w:val="97"/>
  </w:num>
  <w:num w:numId="289" w16cid:durableId="2087223219">
    <w:abstractNumId w:val="117"/>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1E73"/>
    <w:rsid w:val="00002142"/>
    <w:rsid w:val="000021AA"/>
    <w:rsid w:val="00002349"/>
    <w:rsid w:val="000028D3"/>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145"/>
    <w:rsid w:val="00020477"/>
    <w:rsid w:val="00020E5D"/>
    <w:rsid w:val="0002263A"/>
    <w:rsid w:val="0002270B"/>
    <w:rsid w:val="000237A0"/>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6212"/>
    <w:rsid w:val="0005778C"/>
    <w:rsid w:val="00057A60"/>
    <w:rsid w:val="00057CDC"/>
    <w:rsid w:val="00057FFA"/>
    <w:rsid w:val="0006348E"/>
    <w:rsid w:val="00063623"/>
    <w:rsid w:val="000658D3"/>
    <w:rsid w:val="00067B31"/>
    <w:rsid w:val="000711EE"/>
    <w:rsid w:val="000712CD"/>
    <w:rsid w:val="00071D38"/>
    <w:rsid w:val="00071F1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1865"/>
    <w:rsid w:val="000B21B1"/>
    <w:rsid w:val="000B31F8"/>
    <w:rsid w:val="000B3CCD"/>
    <w:rsid w:val="000B43D7"/>
    <w:rsid w:val="000B45E5"/>
    <w:rsid w:val="000B7E12"/>
    <w:rsid w:val="000C0244"/>
    <w:rsid w:val="000C1F67"/>
    <w:rsid w:val="000C27F1"/>
    <w:rsid w:val="000C429C"/>
    <w:rsid w:val="000C5513"/>
    <w:rsid w:val="000C58A9"/>
    <w:rsid w:val="000C68C2"/>
    <w:rsid w:val="000C783C"/>
    <w:rsid w:val="000D2C1C"/>
    <w:rsid w:val="000D4266"/>
    <w:rsid w:val="000D5D12"/>
    <w:rsid w:val="000E1684"/>
    <w:rsid w:val="000E2A2E"/>
    <w:rsid w:val="000E2BB2"/>
    <w:rsid w:val="000E42AA"/>
    <w:rsid w:val="000E4A97"/>
    <w:rsid w:val="000E4E0D"/>
    <w:rsid w:val="000E56F1"/>
    <w:rsid w:val="000E5ADC"/>
    <w:rsid w:val="000E6071"/>
    <w:rsid w:val="000E62FE"/>
    <w:rsid w:val="000E6BCF"/>
    <w:rsid w:val="000F1E18"/>
    <w:rsid w:val="000F29A7"/>
    <w:rsid w:val="000F3CDC"/>
    <w:rsid w:val="000F6727"/>
    <w:rsid w:val="001011EF"/>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169D"/>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4F4"/>
    <w:rsid w:val="001A5AC1"/>
    <w:rsid w:val="001A718F"/>
    <w:rsid w:val="001B2141"/>
    <w:rsid w:val="001B2416"/>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A87"/>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6C79"/>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4AE1"/>
    <w:rsid w:val="00237A27"/>
    <w:rsid w:val="002400B9"/>
    <w:rsid w:val="002402E2"/>
    <w:rsid w:val="00241F07"/>
    <w:rsid w:val="002445EE"/>
    <w:rsid w:val="00244744"/>
    <w:rsid w:val="00244BBC"/>
    <w:rsid w:val="00244C76"/>
    <w:rsid w:val="00246802"/>
    <w:rsid w:val="0025046A"/>
    <w:rsid w:val="00251561"/>
    <w:rsid w:val="00251638"/>
    <w:rsid w:val="00252BE2"/>
    <w:rsid w:val="002542A2"/>
    <w:rsid w:val="00255958"/>
    <w:rsid w:val="0025723D"/>
    <w:rsid w:val="002613EC"/>
    <w:rsid w:val="00263072"/>
    <w:rsid w:val="00264280"/>
    <w:rsid w:val="00267069"/>
    <w:rsid w:val="00267A65"/>
    <w:rsid w:val="00267A97"/>
    <w:rsid w:val="002738BE"/>
    <w:rsid w:val="002744BC"/>
    <w:rsid w:val="00274ABA"/>
    <w:rsid w:val="00275FF5"/>
    <w:rsid w:val="00276AB0"/>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54C0"/>
    <w:rsid w:val="002963A3"/>
    <w:rsid w:val="00297FF1"/>
    <w:rsid w:val="002A2D2E"/>
    <w:rsid w:val="002A3D7B"/>
    <w:rsid w:val="002A4538"/>
    <w:rsid w:val="002A580F"/>
    <w:rsid w:val="002A5933"/>
    <w:rsid w:val="002A6406"/>
    <w:rsid w:val="002B0839"/>
    <w:rsid w:val="002B15BB"/>
    <w:rsid w:val="002B16CC"/>
    <w:rsid w:val="002B16DC"/>
    <w:rsid w:val="002B4909"/>
    <w:rsid w:val="002B607E"/>
    <w:rsid w:val="002B6954"/>
    <w:rsid w:val="002B7E70"/>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5FA"/>
    <w:rsid w:val="00306EDF"/>
    <w:rsid w:val="003070EC"/>
    <w:rsid w:val="00307231"/>
    <w:rsid w:val="003103A1"/>
    <w:rsid w:val="003109F9"/>
    <w:rsid w:val="003113E5"/>
    <w:rsid w:val="00313FA5"/>
    <w:rsid w:val="00317E7C"/>
    <w:rsid w:val="0032059D"/>
    <w:rsid w:val="0032068E"/>
    <w:rsid w:val="003212FB"/>
    <w:rsid w:val="003221C6"/>
    <w:rsid w:val="003225D4"/>
    <w:rsid w:val="003254E9"/>
    <w:rsid w:val="003263DB"/>
    <w:rsid w:val="00326CCF"/>
    <w:rsid w:val="00327972"/>
    <w:rsid w:val="003301B9"/>
    <w:rsid w:val="0033056C"/>
    <w:rsid w:val="003310B5"/>
    <w:rsid w:val="003314D7"/>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BD"/>
    <w:rsid w:val="003610F4"/>
    <w:rsid w:val="00362DFB"/>
    <w:rsid w:val="003633F3"/>
    <w:rsid w:val="003654FE"/>
    <w:rsid w:val="003656AD"/>
    <w:rsid w:val="00367A5B"/>
    <w:rsid w:val="00367B8B"/>
    <w:rsid w:val="00371C05"/>
    <w:rsid w:val="0037493C"/>
    <w:rsid w:val="0037748C"/>
    <w:rsid w:val="0038040A"/>
    <w:rsid w:val="0038107A"/>
    <w:rsid w:val="003830DF"/>
    <w:rsid w:val="0038326D"/>
    <w:rsid w:val="00383B3B"/>
    <w:rsid w:val="00383E25"/>
    <w:rsid w:val="0038406C"/>
    <w:rsid w:val="003842F5"/>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1A8"/>
    <w:rsid w:val="003F33A4"/>
    <w:rsid w:val="003F4687"/>
    <w:rsid w:val="003F4916"/>
    <w:rsid w:val="003F495E"/>
    <w:rsid w:val="003F5203"/>
    <w:rsid w:val="003F6BEC"/>
    <w:rsid w:val="003F6F14"/>
    <w:rsid w:val="003F737B"/>
    <w:rsid w:val="003F7B97"/>
    <w:rsid w:val="0040212B"/>
    <w:rsid w:val="00402895"/>
    <w:rsid w:val="00402CFF"/>
    <w:rsid w:val="00402F40"/>
    <w:rsid w:val="004039B0"/>
    <w:rsid w:val="00404337"/>
    <w:rsid w:val="00406054"/>
    <w:rsid w:val="004067E6"/>
    <w:rsid w:val="00410E81"/>
    <w:rsid w:val="00412AEA"/>
    <w:rsid w:val="00413B88"/>
    <w:rsid w:val="004155B8"/>
    <w:rsid w:val="00415993"/>
    <w:rsid w:val="0041708B"/>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116"/>
    <w:rsid w:val="00447393"/>
    <w:rsid w:val="00450DEB"/>
    <w:rsid w:val="00452A0C"/>
    <w:rsid w:val="00453A30"/>
    <w:rsid w:val="00454D07"/>
    <w:rsid w:val="004566FB"/>
    <w:rsid w:val="0045745B"/>
    <w:rsid w:val="00460791"/>
    <w:rsid w:val="00462B42"/>
    <w:rsid w:val="00465535"/>
    <w:rsid w:val="00467ED8"/>
    <w:rsid w:val="00472647"/>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3D03"/>
    <w:rsid w:val="004A3F47"/>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4528"/>
    <w:rsid w:val="004E533E"/>
    <w:rsid w:val="004E5415"/>
    <w:rsid w:val="004E5D35"/>
    <w:rsid w:val="004E6596"/>
    <w:rsid w:val="004E7EFD"/>
    <w:rsid w:val="004F06B5"/>
    <w:rsid w:val="004F13A9"/>
    <w:rsid w:val="004F1672"/>
    <w:rsid w:val="004F30AE"/>
    <w:rsid w:val="004F5252"/>
    <w:rsid w:val="004F618F"/>
    <w:rsid w:val="004F7F30"/>
    <w:rsid w:val="005001AA"/>
    <w:rsid w:val="00500C97"/>
    <w:rsid w:val="00501100"/>
    <w:rsid w:val="00501B41"/>
    <w:rsid w:val="005023F6"/>
    <w:rsid w:val="00502AAD"/>
    <w:rsid w:val="00503A5D"/>
    <w:rsid w:val="00503C28"/>
    <w:rsid w:val="00505DB2"/>
    <w:rsid w:val="00506195"/>
    <w:rsid w:val="00507467"/>
    <w:rsid w:val="00507BD6"/>
    <w:rsid w:val="00510496"/>
    <w:rsid w:val="00510516"/>
    <w:rsid w:val="00510B21"/>
    <w:rsid w:val="005111C5"/>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C5B"/>
    <w:rsid w:val="00564695"/>
    <w:rsid w:val="00564D50"/>
    <w:rsid w:val="005671FB"/>
    <w:rsid w:val="005672E5"/>
    <w:rsid w:val="00567413"/>
    <w:rsid w:val="005702EB"/>
    <w:rsid w:val="00572C92"/>
    <w:rsid w:val="00573579"/>
    <w:rsid w:val="005746D4"/>
    <w:rsid w:val="005750CA"/>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6B32"/>
    <w:rsid w:val="005972D0"/>
    <w:rsid w:val="0059784E"/>
    <w:rsid w:val="00597F26"/>
    <w:rsid w:val="005A064A"/>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0D98"/>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3741"/>
    <w:rsid w:val="0063444D"/>
    <w:rsid w:val="006354DD"/>
    <w:rsid w:val="006357BF"/>
    <w:rsid w:val="006362B0"/>
    <w:rsid w:val="00636DEE"/>
    <w:rsid w:val="00640FE1"/>
    <w:rsid w:val="00642D2F"/>
    <w:rsid w:val="00643E80"/>
    <w:rsid w:val="00643F79"/>
    <w:rsid w:val="006449E5"/>
    <w:rsid w:val="00645C43"/>
    <w:rsid w:val="00646190"/>
    <w:rsid w:val="00650D87"/>
    <w:rsid w:val="00650F01"/>
    <w:rsid w:val="00652E6F"/>
    <w:rsid w:val="006534F3"/>
    <w:rsid w:val="00654DCA"/>
    <w:rsid w:val="006565D4"/>
    <w:rsid w:val="0065672C"/>
    <w:rsid w:val="00657CE6"/>
    <w:rsid w:val="00660587"/>
    <w:rsid w:val="00660DAF"/>
    <w:rsid w:val="00661726"/>
    <w:rsid w:val="00661844"/>
    <w:rsid w:val="0066356C"/>
    <w:rsid w:val="00663629"/>
    <w:rsid w:val="00663E5B"/>
    <w:rsid w:val="00665B9F"/>
    <w:rsid w:val="006669A3"/>
    <w:rsid w:val="006712F3"/>
    <w:rsid w:val="006716E7"/>
    <w:rsid w:val="006741D3"/>
    <w:rsid w:val="00674A54"/>
    <w:rsid w:val="00674F5C"/>
    <w:rsid w:val="00675984"/>
    <w:rsid w:val="006773F6"/>
    <w:rsid w:val="006801DB"/>
    <w:rsid w:val="00680457"/>
    <w:rsid w:val="00680473"/>
    <w:rsid w:val="00681768"/>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D740F"/>
    <w:rsid w:val="006E265C"/>
    <w:rsid w:val="006E3A7E"/>
    <w:rsid w:val="006E4034"/>
    <w:rsid w:val="006E59F2"/>
    <w:rsid w:val="006F1CA1"/>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06A"/>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23F5"/>
    <w:rsid w:val="007730EE"/>
    <w:rsid w:val="0077337F"/>
    <w:rsid w:val="00774CBA"/>
    <w:rsid w:val="00775D1A"/>
    <w:rsid w:val="0077676F"/>
    <w:rsid w:val="007810B0"/>
    <w:rsid w:val="00784174"/>
    <w:rsid w:val="00784FBB"/>
    <w:rsid w:val="00785334"/>
    <w:rsid w:val="007859D0"/>
    <w:rsid w:val="00787925"/>
    <w:rsid w:val="00787DC8"/>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059C4"/>
    <w:rsid w:val="00812D53"/>
    <w:rsid w:val="0081310C"/>
    <w:rsid w:val="00814340"/>
    <w:rsid w:val="00815488"/>
    <w:rsid w:val="00815CA3"/>
    <w:rsid w:val="00815FEE"/>
    <w:rsid w:val="00820A65"/>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1CFA"/>
    <w:rsid w:val="00843045"/>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1CE"/>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4575"/>
    <w:rsid w:val="00925D1F"/>
    <w:rsid w:val="00926091"/>
    <w:rsid w:val="0092654F"/>
    <w:rsid w:val="00927F6B"/>
    <w:rsid w:val="00932780"/>
    <w:rsid w:val="00932FF6"/>
    <w:rsid w:val="0093396B"/>
    <w:rsid w:val="00935470"/>
    <w:rsid w:val="00936285"/>
    <w:rsid w:val="009362BE"/>
    <w:rsid w:val="00937622"/>
    <w:rsid w:val="009404E3"/>
    <w:rsid w:val="00940A32"/>
    <w:rsid w:val="00941451"/>
    <w:rsid w:val="0094153C"/>
    <w:rsid w:val="00941E94"/>
    <w:rsid w:val="00944029"/>
    <w:rsid w:val="009443A5"/>
    <w:rsid w:val="00945764"/>
    <w:rsid w:val="00945889"/>
    <w:rsid w:val="009458EE"/>
    <w:rsid w:val="00945C96"/>
    <w:rsid w:val="00946B07"/>
    <w:rsid w:val="00946E3B"/>
    <w:rsid w:val="00950258"/>
    <w:rsid w:val="009524C0"/>
    <w:rsid w:val="00952C36"/>
    <w:rsid w:val="0095411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A35"/>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E6AB8"/>
    <w:rsid w:val="009F1187"/>
    <w:rsid w:val="009F2396"/>
    <w:rsid w:val="009F23CB"/>
    <w:rsid w:val="00A01113"/>
    <w:rsid w:val="00A02D72"/>
    <w:rsid w:val="00A03CFE"/>
    <w:rsid w:val="00A049C2"/>
    <w:rsid w:val="00A04B88"/>
    <w:rsid w:val="00A0656B"/>
    <w:rsid w:val="00A06DE4"/>
    <w:rsid w:val="00A06E4E"/>
    <w:rsid w:val="00A07964"/>
    <w:rsid w:val="00A1581B"/>
    <w:rsid w:val="00A21239"/>
    <w:rsid w:val="00A214AC"/>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2EE1"/>
    <w:rsid w:val="00A64A27"/>
    <w:rsid w:val="00A654F1"/>
    <w:rsid w:val="00A67747"/>
    <w:rsid w:val="00A73738"/>
    <w:rsid w:val="00A73AEF"/>
    <w:rsid w:val="00A74DE2"/>
    <w:rsid w:val="00A75112"/>
    <w:rsid w:val="00A751BC"/>
    <w:rsid w:val="00A77302"/>
    <w:rsid w:val="00A77C0D"/>
    <w:rsid w:val="00A82179"/>
    <w:rsid w:val="00A82791"/>
    <w:rsid w:val="00A8280B"/>
    <w:rsid w:val="00A83067"/>
    <w:rsid w:val="00A83471"/>
    <w:rsid w:val="00A837DE"/>
    <w:rsid w:val="00A844BB"/>
    <w:rsid w:val="00A85494"/>
    <w:rsid w:val="00A86816"/>
    <w:rsid w:val="00A900BB"/>
    <w:rsid w:val="00A909D7"/>
    <w:rsid w:val="00A90BC4"/>
    <w:rsid w:val="00A90CFE"/>
    <w:rsid w:val="00A91C7C"/>
    <w:rsid w:val="00A93106"/>
    <w:rsid w:val="00A953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2889"/>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AF7DBD"/>
    <w:rsid w:val="00B01220"/>
    <w:rsid w:val="00B02B05"/>
    <w:rsid w:val="00B0385F"/>
    <w:rsid w:val="00B06255"/>
    <w:rsid w:val="00B07943"/>
    <w:rsid w:val="00B07AC6"/>
    <w:rsid w:val="00B07D8A"/>
    <w:rsid w:val="00B111BB"/>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5992"/>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1163"/>
    <w:rsid w:val="00B8251B"/>
    <w:rsid w:val="00B831DD"/>
    <w:rsid w:val="00B87C51"/>
    <w:rsid w:val="00B909C6"/>
    <w:rsid w:val="00B90EC4"/>
    <w:rsid w:val="00B92357"/>
    <w:rsid w:val="00B934D2"/>
    <w:rsid w:val="00B95810"/>
    <w:rsid w:val="00B963B8"/>
    <w:rsid w:val="00B9659F"/>
    <w:rsid w:val="00B97B94"/>
    <w:rsid w:val="00BA2194"/>
    <w:rsid w:val="00BA4A41"/>
    <w:rsid w:val="00BA4D14"/>
    <w:rsid w:val="00BA51F9"/>
    <w:rsid w:val="00BA5985"/>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695"/>
    <w:rsid w:val="00BD69FF"/>
    <w:rsid w:val="00BD7B61"/>
    <w:rsid w:val="00BD7EBB"/>
    <w:rsid w:val="00BE005F"/>
    <w:rsid w:val="00BE1C38"/>
    <w:rsid w:val="00BE38A4"/>
    <w:rsid w:val="00BE43DE"/>
    <w:rsid w:val="00BE4636"/>
    <w:rsid w:val="00BE4939"/>
    <w:rsid w:val="00BE4CE0"/>
    <w:rsid w:val="00BE6C9F"/>
    <w:rsid w:val="00BE79D4"/>
    <w:rsid w:val="00BF0AE8"/>
    <w:rsid w:val="00BF0E64"/>
    <w:rsid w:val="00BF2343"/>
    <w:rsid w:val="00BF287A"/>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4CB0"/>
    <w:rsid w:val="00C3564C"/>
    <w:rsid w:val="00C366BB"/>
    <w:rsid w:val="00C3680A"/>
    <w:rsid w:val="00C379E0"/>
    <w:rsid w:val="00C4177F"/>
    <w:rsid w:val="00C42F5D"/>
    <w:rsid w:val="00C43450"/>
    <w:rsid w:val="00C43B57"/>
    <w:rsid w:val="00C44855"/>
    <w:rsid w:val="00C44B16"/>
    <w:rsid w:val="00C4540F"/>
    <w:rsid w:val="00C464E8"/>
    <w:rsid w:val="00C50035"/>
    <w:rsid w:val="00C50302"/>
    <w:rsid w:val="00C51273"/>
    <w:rsid w:val="00C54BDA"/>
    <w:rsid w:val="00C556A7"/>
    <w:rsid w:val="00C62C07"/>
    <w:rsid w:val="00C638C1"/>
    <w:rsid w:val="00C63AD7"/>
    <w:rsid w:val="00C644E2"/>
    <w:rsid w:val="00C655CE"/>
    <w:rsid w:val="00C669B1"/>
    <w:rsid w:val="00C70000"/>
    <w:rsid w:val="00C70322"/>
    <w:rsid w:val="00C706DF"/>
    <w:rsid w:val="00C71356"/>
    <w:rsid w:val="00C7152E"/>
    <w:rsid w:val="00C7626F"/>
    <w:rsid w:val="00C769B3"/>
    <w:rsid w:val="00C84D23"/>
    <w:rsid w:val="00C862DC"/>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C76A1"/>
    <w:rsid w:val="00CD2420"/>
    <w:rsid w:val="00CD2DD9"/>
    <w:rsid w:val="00CD353C"/>
    <w:rsid w:val="00CD4084"/>
    <w:rsid w:val="00CD5007"/>
    <w:rsid w:val="00CD6988"/>
    <w:rsid w:val="00CD7080"/>
    <w:rsid w:val="00CD7E3A"/>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6677"/>
    <w:rsid w:val="00D470CF"/>
    <w:rsid w:val="00D4712D"/>
    <w:rsid w:val="00D47183"/>
    <w:rsid w:val="00D473F0"/>
    <w:rsid w:val="00D4744B"/>
    <w:rsid w:val="00D47763"/>
    <w:rsid w:val="00D50593"/>
    <w:rsid w:val="00D524E1"/>
    <w:rsid w:val="00D55369"/>
    <w:rsid w:val="00D557A8"/>
    <w:rsid w:val="00D57480"/>
    <w:rsid w:val="00D6156F"/>
    <w:rsid w:val="00D6288B"/>
    <w:rsid w:val="00D63149"/>
    <w:rsid w:val="00D641AA"/>
    <w:rsid w:val="00D644F0"/>
    <w:rsid w:val="00D645DB"/>
    <w:rsid w:val="00D6601D"/>
    <w:rsid w:val="00D66A5A"/>
    <w:rsid w:val="00D67999"/>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C78F3"/>
    <w:rsid w:val="00DD1980"/>
    <w:rsid w:val="00DD2806"/>
    <w:rsid w:val="00DD2A8D"/>
    <w:rsid w:val="00DD38E0"/>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DF7B25"/>
    <w:rsid w:val="00E00C41"/>
    <w:rsid w:val="00E00E42"/>
    <w:rsid w:val="00E01358"/>
    <w:rsid w:val="00E0137F"/>
    <w:rsid w:val="00E02E94"/>
    <w:rsid w:val="00E04C01"/>
    <w:rsid w:val="00E07A5B"/>
    <w:rsid w:val="00E118E5"/>
    <w:rsid w:val="00E11D3D"/>
    <w:rsid w:val="00E13227"/>
    <w:rsid w:val="00E1422F"/>
    <w:rsid w:val="00E146ED"/>
    <w:rsid w:val="00E155BC"/>
    <w:rsid w:val="00E1590F"/>
    <w:rsid w:val="00E15C32"/>
    <w:rsid w:val="00E16ECE"/>
    <w:rsid w:val="00E178BC"/>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0B5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1018"/>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3E53"/>
    <w:rsid w:val="00EC489D"/>
    <w:rsid w:val="00EC4946"/>
    <w:rsid w:val="00EC5152"/>
    <w:rsid w:val="00EC51A5"/>
    <w:rsid w:val="00EC71E2"/>
    <w:rsid w:val="00EC791A"/>
    <w:rsid w:val="00ED096D"/>
    <w:rsid w:val="00ED180E"/>
    <w:rsid w:val="00ED1945"/>
    <w:rsid w:val="00ED1FB7"/>
    <w:rsid w:val="00ED3900"/>
    <w:rsid w:val="00ED3D31"/>
    <w:rsid w:val="00EE0A49"/>
    <w:rsid w:val="00EE150E"/>
    <w:rsid w:val="00EE1AF4"/>
    <w:rsid w:val="00EE2DA5"/>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4135"/>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1CDF"/>
    <w:rsid w:val="00F73F94"/>
    <w:rsid w:val="00F74BA8"/>
    <w:rsid w:val="00F76D21"/>
    <w:rsid w:val="00F80225"/>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0519"/>
    <w:rsid w:val="00FE117D"/>
    <w:rsid w:val="00FE2B5A"/>
    <w:rsid w:val="00FE3B51"/>
    <w:rsid w:val="00FE3F32"/>
    <w:rsid w:val="00FE51C7"/>
    <w:rsid w:val="00FE571F"/>
    <w:rsid w:val="00FE5EDC"/>
    <w:rsid w:val="00FF1658"/>
    <w:rsid w:val="00FF18AB"/>
    <w:rsid w:val="00FF20FC"/>
    <w:rsid w:val="00FF4412"/>
    <w:rsid w:val="00FF61A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ar.nsf.gov/servlets/purl/10311499" TargetMode="External"/><Relationship Id="rId26" Type="http://schemas.openxmlformats.org/officeDocument/2006/relationships/hyperlink" Target="mailto:1000@21.5" TargetMode="External"/><Relationship Id="rId39" Type="http://schemas.openxmlformats.org/officeDocument/2006/relationships/hyperlink" Target="http://www.cims.nyu.edu/working_paper_series/"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web.mit.edu/wangj/www/pap/OW_060408.pdf"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oleObject" Target="embeddings/oleObject3.bin"/><Relationship Id="rId68" Type="http://schemas.openxmlformats.org/officeDocument/2006/relationships/image" Target="media/image31.wmf"/><Relationship Id="rId76" Type="http://schemas.openxmlformats.org/officeDocument/2006/relationships/image" Target="media/image35.wmf"/><Relationship Id="rId84" Type="http://schemas.openxmlformats.org/officeDocument/2006/relationships/image" Target="media/image39.wmf"/><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hyperlink" Target="https://proceedings.neurips.cc/paper_files/paper/2014/file/f033ed80deb0234979a61f95710dbe25-Paper.pdf" TargetMode="External"/><Relationship Id="rId29" Type="http://schemas.openxmlformats.org/officeDocument/2006/relationships/image" Target="media/image7.png"/><Relationship Id="rId11" Type="http://schemas.openxmlformats.org/officeDocument/2006/relationships/hyperlink" Target="https://en.wikipedia.org/wiki/Central_limit_order_book"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en.wikipedia.org/wiki/Smart_order_rout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wmf"/><Relationship Id="rId79" Type="http://schemas.openxmlformats.org/officeDocument/2006/relationships/oleObject" Target="embeddings/oleObject11.bin"/><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2.bin"/><Relationship Id="rId82" Type="http://schemas.openxmlformats.org/officeDocument/2006/relationships/image" Target="media/image38.wmf"/><Relationship Id="rId90" Type="http://schemas.openxmlformats.org/officeDocument/2006/relationships/fontTable" Target="fontTable.xml"/><Relationship Id="rId19" Type="http://schemas.openxmlformats.org/officeDocument/2006/relationships/hyperlink" Target="https://hal.science/hal-00777941v2/document" TargetMode="External"/><Relationship Id="rId14" Type="http://schemas.openxmlformats.org/officeDocument/2006/relationships/hyperlink" Target="https://dl.acm.org/doi/pdf/10.5555/3305381.3305404" TargetMode="External"/><Relationship Id="rId22" Type="http://schemas.openxmlformats.org/officeDocument/2006/relationships/hyperlink" Target="https://www.nasdaq.com/Auction-on-Demand-Factsheet" TargetMode="External"/><Relationship Id="rId27" Type="http://schemas.openxmlformats.org/officeDocument/2006/relationships/hyperlink" Target="mailto:100@21.5" TargetMode="External"/><Relationship Id="rId30" Type="http://schemas.openxmlformats.org/officeDocument/2006/relationships/image" Target="media/image8.png"/><Relationship Id="rId35" Type="http://schemas.openxmlformats.org/officeDocument/2006/relationships/hyperlink" Target="mailto:550@21.5"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29.wmf"/><Relationship Id="rId69" Type="http://schemas.openxmlformats.org/officeDocument/2006/relationships/oleObject" Target="embeddings/oleObject6.bin"/><Relationship Id="rId77" Type="http://schemas.openxmlformats.org/officeDocument/2006/relationships/oleObject" Target="embeddings/oleObject10.bin"/><Relationship Id="rId8" Type="http://schemas.openxmlformats.org/officeDocument/2006/relationships/image" Target="media/image1.png"/><Relationship Id="rId51" Type="http://schemas.openxmlformats.org/officeDocument/2006/relationships/hyperlink" Target="https://medium.com/prooftrading/the-trading-strategy-63183bd231cd" TargetMode="External"/><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r.search.yahoo.com/_ylt=AwrFdjxVuf9oFAIAVEpXNyoA;_ylu=Y29sbwNiZjEEcG9zAzEEdnRpZAMEc2VjA3Ny/RV=2/RE=1762799190/RO=10/RU=https%3a%2f%2fwww.forexfactory.com%2fattachment%2ffile%2f1506734/RK=2/RS=ywCB5i5h3DXkgfAQ1EjjB3ZaQrM-" TargetMode="External"/><Relationship Id="rId25" Type="http://schemas.openxmlformats.org/officeDocument/2006/relationships/image" Target="media/image6.png"/><Relationship Id="rId33" Type="http://schemas.openxmlformats.org/officeDocument/2006/relationships/hyperlink" Target="mailto:600@21.5" TargetMode="External"/><Relationship Id="rId38" Type="http://schemas.openxmlformats.org/officeDocument/2006/relationships/hyperlink" Target="https://en.wikipedia.org/wiki/Indifference_price" TargetMode="External"/><Relationship Id="rId46" Type="http://schemas.openxmlformats.org/officeDocument/2006/relationships/hyperlink" Target="https://business.columbia.edu/faculty/research/optimal-order-flow-routing-exchange-competition-and-effect-maketake-fees" TargetMode="External"/><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hyperlink" Target="https://www.tradersmagazine.com/departments/buyside/inverted-price-venues-grabbing-market-share-in-us-and-canada/" TargetMode="Externa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9.bin"/><Relationship Id="rId83" Type="http://schemas.openxmlformats.org/officeDocument/2006/relationships/oleObject" Target="embeddings/oleObject13.bin"/><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l.science/file/index/docid/672274/filename/ContLarrard2011.pdf" TargetMode="External"/><Relationship Id="rId23" Type="http://schemas.openxmlformats.org/officeDocument/2006/relationships/hyperlink" Target="https://en.wikipedia.org/wiki/Volume-weighted_average_price" TargetMode="External"/><Relationship Id="rId28" Type="http://schemas.openxmlformats.org/officeDocument/2006/relationships/hyperlink" Target="mailto:200@21.5"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hyperlink" Target="https://www.investopedia.com/terms/t/timeinforce.asp" TargetMode="External"/><Relationship Id="rId31" Type="http://schemas.openxmlformats.org/officeDocument/2006/relationships/hyperlink" Target="mailto:150@21.4" TargetMode="External"/><Relationship Id="rId44" Type="http://schemas.openxmlformats.org/officeDocument/2006/relationships/image" Target="media/image16.png"/><Relationship Id="rId52" Type="http://schemas.openxmlformats.org/officeDocument/2006/relationships/hyperlink" Target="https://www.prooftrading.com/docs/main-algo.pdf" TargetMode="External"/><Relationship Id="rId60" Type="http://schemas.openxmlformats.org/officeDocument/2006/relationships/image" Target="media/image27.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36.wmf"/><Relationship Id="rId81" Type="http://schemas.openxmlformats.org/officeDocument/2006/relationships/oleObject" Target="embeddings/oleObject12.bin"/><Relationship Id="rId86" Type="http://schemas.openxmlformats.org/officeDocument/2006/relationships/hyperlink" Target="http://www.inetats.com" TargetMode="External"/><Relationship Id="rId4" Type="http://schemas.openxmlformats.org/officeDocument/2006/relationships/settings" Target="settings.xml"/><Relationship Id="rId9" Type="http://schemas.openxmlformats.org/officeDocument/2006/relationships/hyperlink" Target="https://en.wikipedia.org/wiki/Order_(exchang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596</Pages>
  <Words>101306</Words>
  <Characters>577446</Characters>
  <Application>Microsoft Office Word</Application>
  <DocSecurity>0</DocSecurity>
  <Lines>4812</Lines>
  <Paragraphs>1354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677398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14</cp:revision>
  <cp:lastPrinted>2025-09-20T02:00:00Z</cp:lastPrinted>
  <dcterms:created xsi:type="dcterms:W3CDTF">2025-11-01T00:50:00Z</dcterms:created>
  <dcterms:modified xsi:type="dcterms:W3CDTF">2025-11-01T02:45:00Z</dcterms:modified>
</cp:coreProperties>
</file>