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27A77A">
      <w:pPr>
        <w:pStyle w:val="36"/>
      </w:pPr>
      <w:r>
        <w:t>CIT-AI – Project Design Phase-II</w:t>
      </w:r>
    </w:p>
    <w:tbl>
      <w:tblPr>
        <w:tblStyle w:val="3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29/JUN/2025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top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LTVIP2025TMID32012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top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/>
                <w:lang w:val="en-US"/>
              </w:rPr>
              <w:t>Citizen-ai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4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Marks</w:t>
            </w:r>
          </w:p>
        </w:tc>
      </w:tr>
    </w:tbl>
    <w:p w14:paraId="27CAC4DD">
      <w:pPr>
        <w:pStyle w:val="2"/>
      </w:pPr>
      <w:r>
        <w:t>Functional Requirements</w:t>
      </w:r>
    </w:p>
    <w:p w14:paraId="45A4BE7A">
      <w:r>
        <w:t>Following are the functional requirements of the proposed solution.</w:t>
      </w:r>
    </w:p>
    <w:tbl>
      <w:tblPr>
        <w:tblStyle w:val="38"/>
        <w:tblW w:w="0" w:type="auto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8AF68F6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5C05128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FR No.</w:t>
            </w:r>
          </w:p>
        </w:tc>
        <w:tc>
          <w:tcPr>
            <w:tcW w:w="2880" w:type="dxa"/>
          </w:tcPr>
          <w:p w14:paraId="5A0F3E5A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Functional Requirement (Epic)</w:t>
            </w:r>
          </w:p>
        </w:tc>
        <w:tc>
          <w:tcPr>
            <w:tcW w:w="2880" w:type="dxa"/>
          </w:tcPr>
          <w:p w14:paraId="35B716A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Sub Requirement (Story / Sub-Task)</w:t>
            </w:r>
          </w:p>
        </w:tc>
      </w:tr>
      <w:tr w14:paraId="7E707C38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987C73B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FR-1</w:t>
            </w:r>
          </w:p>
        </w:tc>
        <w:tc>
          <w:tcPr>
            <w:tcW w:w="2880" w:type="dxa"/>
          </w:tcPr>
          <w:p w14:paraId="1CDFF1E8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User Registration</w:t>
            </w:r>
          </w:p>
        </w:tc>
        <w:tc>
          <w:tcPr>
            <w:tcW w:w="2880" w:type="dxa"/>
          </w:tcPr>
          <w:p w14:paraId="1DC095BB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Registration through Form</w:t>
            </w:r>
          </w:p>
        </w:tc>
      </w:tr>
      <w:tr w14:paraId="370DADB6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321A506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114E9FA3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6ED9E03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Registration through Gmail</w:t>
            </w:r>
          </w:p>
        </w:tc>
      </w:tr>
      <w:tr w14:paraId="3A157817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35AEDDC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59E41D17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41CD71F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Registration through LinkedIn</w:t>
            </w:r>
          </w:p>
        </w:tc>
      </w:tr>
      <w:tr w14:paraId="09B6FDB1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C58526E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FR-2</w:t>
            </w:r>
          </w:p>
        </w:tc>
        <w:tc>
          <w:tcPr>
            <w:tcW w:w="2880" w:type="dxa"/>
          </w:tcPr>
          <w:p w14:paraId="546CBC14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User Confirmation</w:t>
            </w:r>
          </w:p>
        </w:tc>
        <w:tc>
          <w:tcPr>
            <w:tcW w:w="2880" w:type="dxa"/>
          </w:tcPr>
          <w:p w14:paraId="3A5D3708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Confirmation via Email</w:t>
            </w:r>
          </w:p>
        </w:tc>
      </w:tr>
      <w:tr w14:paraId="38DB6DD6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F35E1ED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58163099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3F259148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Confirmation via OTP</w:t>
            </w:r>
          </w:p>
        </w:tc>
      </w:tr>
      <w:tr w14:paraId="6482624D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1670DDD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FR-3</w:t>
            </w:r>
          </w:p>
        </w:tc>
        <w:tc>
          <w:tcPr>
            <w:tcW w:w="2880" w:type="dxa"/>
          </w:tcPr>
          <w:p w14:paraId="34DB379B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Multilingual Support</w:t>
            </w:r>
          </w:p>
        </w:tc>
        <w:tc>
          <w:tcPr>
            <w:tcW w:w="2880" w:type="dxa"/>
          </w:tcPr>
          <w:p w14:paraId="584C2E9B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Chatbot supports Hindi, Telugu, Kannada, Tamil, Bengali, etc.</w:t>
            </w:r>
          </w:p>
        </w:tc>
      </w:tr>
      <w:tr w14:paraId="1C02892C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CEDE17A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50452A2B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0AB1540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Language selection on dashboard</w:t>
            </w:r>
          </w:p>
        </w:tc>
      </w:tr>
      <w:tr w14:paraId="50F3FC6C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1AEEE7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FR-4</w:t>
            </w:r>
          </w:p>
        </w:tc>
        <w:tc>
          <w:tcPr>
            <w:tcW w:w="2880" w:type="dxa"/>
          </w:tcPr>
          <w:p w14:paraId="7CB413C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AI Chatbot Interaction</w:t>
            </w:r>
          </w:p>
        </w:tc>
        <w:tc>
          <w:tcPr>
            <w:tcW w:w="2880" w:type="dxa"/>
          </w:tcPr>
          <w:p w14:paraId="31DC9DC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Users can chat with AI for guidance on government services</w:t>
            </w:r>
          </w:p>
        </w:tc>
      </w:tr>
      <w:tr w14:paraId="059EF4DE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75832C5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57225C7F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00C7AA74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AI suggests forms and processes based on user queries</w:t>
            </w:r>
          </w:p>
        </w:tc>
      </w:tr>
      <w:tr w14:paraId="6A968DD9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DB20BC7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FR-5</w:t>
            </w:r>
          </w:p>
        </w:tc>
        <w:tc>
          <w:tcPr>
            <w:tcW w:w="2880" w:type="dxa"/>
          </w:tcPr>
          <w:p w14:paraId="621D9B44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Voice Interaction</w:t>
            </w:r>
          </w:p>
        </w:tc>
        <w:tc>
          <w:tcPr>
            <w:tcW w:w="2880" w:type="dxa"/>
          </w:tcPr>
          <w:p w14:paraId="58C3BA4E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Users can speak queries to the system</w:t>
            </w:r>
          </w:p>
        </w:tc>
      </w:tr>
      <w:tr w14:paraId="6B575639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25DFD72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16348204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5285158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System responds via voice (Text-to-Speech)</w:t>
            </w:r>
          </w:p>
        </w:tc>
      </w:tr>
      <w:tr w14:paraId="5883F56A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E2982F8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FR-6</w:t>
            </w:r>
          </w:p>
        </w:tc>
        <w:tc>
          <w:tcPr>
            <w:tcW w:w="2880" w:type="dxa"/>
          </w:tcPr>
          <w:p w14:paraId="6EB0422D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Form Automation</w:t>
            </w:r>
          </w:p>
        </w:tc>
        <w:tc>
          <w:tcPr>
            <w:tcW w:w="2880" w:type="dxa"/>
          </w:tcPr>
          <w:p w14:paraId="36962D26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AI helps fill government forms step-by-step</w:t>
            </w:r>
          </w:p>
        </w:tc>
      </w:tr>
      <w:tr w14:paraId="21C353B9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619FCBB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28DD0A95">
            <w:pPr>
              <w:spacing w:after="0" w:line="240" w:lineRule="auto"/>
              <w:rPr>
                <w:color w:val="376092" w:themeColor="accent1" w:themeShade="BF"/>
              </w:rPr>
            </w:pPr>
          </w:p>
        </w:tc>
        <w:tc>
          <w:tcPr>
            <w:tcW w:w="2880" w:type="dxa"/>
          </w:tcPr>
          <w:p w14:paraId="2252754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System stores incomplete forms for later completion</w:t>
            </w:r>
          </w:p>
        </w:tc>
      </w:tr>
      <w:tr w14:paraId="082923EC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AEB56F0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FR-7</w:t>
            </w:r>
          </w:p>
        </w:tc>
        <w:tc>
          <w:tcPr>
            <w:tcW w:w="2880" w:type="dxa"/>
          </w:tcPr>
          <w:p w14:paraId="27CD4FD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Status Tracking</w:t>
            </w:r>
          </w:p>
        </w:tc>
        <w:tc>
          <w:tcPr>
            <w:tcW w:w="2880" w:type="dxa"/>
          </w:tcPr>
          <w:p w14:paraId="2C1222A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Users can track application status for services like Aadhaar, PAN, etc.</w:t>
            </w:r>
          </w:p>
        </w:tc>
      </w:tr>
      <w:tr w14:paraId="1C83C66E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789A32A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FR-8</w:t>
            </w:r>
          </w:p>
        </w:tc>
        <w:tc>
          <w:tcPr>
            <w:tcW w:w="2880" w:type="dxa"/>
          </w:tcPr>
          <w:p w14:paraId="77FDD75A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Notifications &amp; Reminders</w:t>
            </w:r>
          </w:p>
        </w:tc>
        <w:tc>
          <w:tcPr>
            <w:tcW w:w="2880" w:type="dxa"/>
          </w:tcPr>
          <w:p w14:paraId="235C85D5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System sends reminders for deadlines and updates</w:t>
            </w:r>
          </w:p>
        </w:tc>
      </w:tr>
    </w:tbl>
    <w:p w14:paraId="043FFF3B">
      <w:pPr>
        <w:pStyle w:val="2"/>
      </w:pPr>
      <w:r>
        <w:t>Non-Functional Requirements</w:t>
      </w:r>
    </w:p>
    <w:p w14:paraId="4E0F00B2">
      <w:r>
        <w:t>Following are the non-functional requirements of the proposed solution.</w:t>
      </w:r>
    </w:p>
    <w:tbl>
      <w:tblPr>
        <w:tblStyle w:val="38"/>
        <w:tblW w:w="0" w:type="auto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303E14BE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F9BFC0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NFR No.</w:t>
            </w:r>
          </w:p>
        </w:tc>
        <w:tc>
          <w:tcPr>
            <w:tcW w:w="2880" w:type="dxa"/>
          </w:tcPr>
          <w:p w14:paraId="020F497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Non-Functional Requirement</w:t>
            </w:r>
          </w:p>
        </w:tc>
        <w:tc>
          <w:tcPr>
            <w:tcW w:w="2880" w:type="dxa"/>
          </w:tcPr>
          <w:p w14:paraId="68B7282D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Description</w:t>
            </w:r>
          </w:p>
        </w:tc>
      </w:tr>
      <w:tr w14:paraId="69B88D44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94BF2B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NFR-1</w:t>
            </w:r>
          </w:p>
        </w:tc>
        <w:tc>
          <w:tcPr>
            <w:tcW w:w="2880" w:type="dxa"/>
          </w:tcPr>
          <w:p w14:paraId="73CF22DB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Usability</w:t>
            </w:r>
          </w:p>
        </w:tc>
        <w:tc>
          <w:tcPr>
            <w:tcW w:w="2880" w:type="dxa"/>
          </w:tcPr>
          <w:p w14:paraId="3E7F4734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Simple, intuitive UI suitable for citizens with minimal tech experience.</w:t>
            </w:r>
          </w:p>
        </w:tc>
      </w:tr>
      <w:tr w14:paraId="1B890A85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856E29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NFR-2</w:t>
            </w:r>
          </w:p>
        </w:tc>
        <w:tc>
          <w:tcPr>
            <w:tcW w:w="2880" w:type="dxa"/>
          </w:tcPr>
          <w:p w14:paraId="636E02FE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Security</w:t>
            </w:r>
          </w:p>
        </w:tc>
        <w:tc>
          <w:tcPr>
            <w:tcW w:w="2880" w:type="dxa"/>
          </w:tcPr>
          <w:p w14:paraId="6E7B9A4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User data protected via encryption; secure communication with government APIs.</w:t>
            </w:r>
          </w:p>
        </w:tc>
      </w:tr>
      <w:tr w14:paraId="585EE432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966C7D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NFR-3</w:t>
            </w:r>
          </w:p>
        </w:tc>
        <w:tc>
          <w:tcPr>
            <w:tcW w:w="2880" w:type="dxa"/>
          </w:tcPr>
          <w:p w14:paraId="120F30C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Reliability</w:t>
            </w:r>
          </w:p>
        </w:tc>
        <w:tc>
          <w:tcPr>
            <w:tcW w:w="2880" w:type="dxa"/>
          </w:tcPr>
          <w:p w14:paraId="5C8DE1C9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System consistently operational with minimal downtime.</w:t>
            </w:r>
          </w:p>
        </w:tc>
      </w:tr>
      <w:tr w14:paraId="7ADFFBDB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FB156F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NFR-4</w:t>
            </w:r>
          </w:p>
        </w:tc>
        <w:tc>
          <w:tcPr>
            <w:tcW w:w="2880" w:type="dxa"/>
          </w:tcPr>
          <w:p w14:paraId="2B4B4738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Performance</w:t>
            </w:r>
          </w:p>
        </w:tc>
        <w:tc>
          <w:tcPr>
            <w:tcW w:w="2880" w:type="dxa"/>
          </w:tcPr>
          <w:p w14:paraId="4A211D35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Chatbot responses in &lt;3 seconds; page load time &lt;2 seconds.</w:t>
            </w:r>
          </w:p>
        </w:tc>
      </w:tr>
      <w:tr w14:paraId="44F2D3C3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B70C90A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NFR-5</w:t>
            </w:r>
          </w:p>
        </w:tc>
        <w:tc>
          <w:tcPr>
            <w:tcW w:w="2880" w:type="dxa"/>
          </w:tcPr>
          <w:p w14:paraId="1685C28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Availability</w:t>
            </w:r>
          </w:p>
        </w:tc>
        <w:tc>
          <w:tcPr>
            <w:tcW w:w="2880" w:type="dxa"/>
          </w:tcPr>
          <w:p w14:paraId="1B314E8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24/7 availability with high uptime for citizen access.</w:t>
            </w:r>
          </w:p>
        </w:tc>
      </w:tr>
      <w:tr w14:paraId="5DC2EC1C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A96836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NFR-6</w:t>
            </w:r>
          </w:p>
        </w:tc>
        <w:tc>
          <w:tcPr>
            <w:tcW w:w="2880" w:type="dxa"/>
          </w:tcPr>
          <w:p w14:paraId="28C1BE8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Scalability</w:t>
            </w:r>
          </w:p>
        </w:tc>
        <w:tc>
          <w:tcPr>
            <w:tcW w:w="2880" w:type="dxa"/>
          </w:tcPr>
          <w:p w14:paraId="3C745187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System can handle increasing users and new services without performance issues.</w:t>
            </w:r>
          </w:p>
        </w:tc>
      </w:tr>
    </w:tbl>
    <w:p w14:paraId="47249C6D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27B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Lakshmi bramham Kolakani</cp:lastModifiedBy>
  <dcterms:modified xsi:type="dcterms:W3CDTF">2025-06-28T06:33:46Z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E0BADA314ECC48DBB4B6AD8E5AF903EB_12</vt:lpwstr>
  </property>
</Properties>
</file>