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CBAD" w14:textId="77777777" w:rsidR="007E2829" w:rsidRPr="007E2829" w:rsidRDefault="007E2829" w:rsidP="007E2829">
      <w:pPr>
        <w:rPr>
          <w:b/>
          <w:bCs/>
          <w:sz w:val="36"/>
          <w:szCs w:val="36"/>
        </w:rPr>
      </w:pPr>
      <w:r w:rsidRPr="007E2829">
        <w:rPr>
          <w:b/>
          <w:bCs/>
          <w:sz w:val="36"/>
          <w:szCs w:val="36"/>
        </w:rPr>
        <w:t>Voice-Based Concept Understanding Analyser</w:t>
      </w:r>
    </w:p>
    <w:p w14:paraId="154E6971" w14:textId="77777777" w:rsidR="007E2829" w:rsidRPr="007E2829" w:rsidRDefault="007E2829" w:rsidP="007E2829">
      <w:pPr>
        <w:rPr>
          <w:b/>
          <w:bCs/>
          <w:sz w:val="32"/>
          <w:szCs w:val="32"/>
        </w:rPr>
      </w:pPr>
      <w:r w:rsidRPr="007E2829">
        <w:rPr>
          <w:b/>
          <w:bCs/>
          <w:sz w:val="32"/>
          <w:szCs w:val="32"/>
        </w:rPr>
        <w:t xml:space="preserve">Story 3: </w:t>
      </w:r>
      <w:proofErr w:type="spellStart"/>
      <w:r w:rsidRPr="007E2829">
        <w:rPr>
          <w:b/>
          <w:bCs/>
          <w:sz w:val="32"/>
          <w:szCs w:val="32"/>
        </w:rPr>
        <w:t>Streamlit</w:t>
      </w:r>
      <w:proofErr w:type="spellEnd"/>
      <w:r w:rsidRPr="007E2829">
        <w:rPr>
          <w:b/>
          <w:bCs/>
          <w:sz w:val="32"/>
          <w:szCs w:val="32"/>
        </w:rPr>
        <w:t xml:space="preserve"> Application Initialization</w:t>
      </w:r>
    </w:p>
    <w:p w14:paraId="7C2FE1BB" w14:textId="77777777" w:rsidR="007E2829" w:rsidRPr="007E2829" w:rsidRDefault="007E2829" w:rsidP="007E2829">
      <w:r w:rsidRPr="007E2829">
        <w:t xml:space="preserve">The </w:t>
      </w:r>
      <w:r w:rsidRPr="007E2829">
        <w:rPr>
          <w:b/>
          <w:bCs/>
        </w:rPr>
        <w:t>Voice-Based Concept Understanding Analyser (VBCUA)</w:t>
      </w:r>
      <w:r w:rsidRPr="007E2829">
        <w:t xml:space="preserve"> application is launched using the </w:t>
      </w:r>
      <w:proofErr w:type="spellStart"/>
      <w:r w:rsidRPr="007E2829">
        <w:t>Streamlit</w:t>
      </w:r>
      <w:proofErr w:type="spellEnd"/>
      <w:r w:rsidRPr="007E2829">
        <w:t xml:space="preserve"> framework with the command </w:t>
      </w:r>
      <w:proofErr w:type="spellStart"/>
      <w:r w:rsidRPr="007E2829">
        <w:rPr>
          <w:b/>
          <w:bCs/>
        </w:rPr>
        <w:t>streamlit</w:t>
      </w:r>
      <w:proofErr w:type="spellEnd"/>
      <w:r w:rsidRPr="007E2829">
        <w:rPr>
          <w:b/>
          <w:bCs/>
        </w:rPr>
        <w:t xml:space="preserve"> run app.py</w:t>
      </w:r>
      <w:r w:rsidRPr="007E2829">
        <w:t>. This initializes the web-based user interface, allowing users to interact with the system through a simple and accessible platform.</w:t>
      </w:r>
    </w:p>
    <w:p w14:paraId="53F3B27B" w14:textId="77777777" w:rsidR="007E2829" w:rsidRPr="007E2829" w:rsidRDefault="007E2829" w:rsidP="007E2829">
      <w:r w:rsidRPr="007E2829">
        <w:t xml:space="preserve">The </w:t>
      </w:r>
      <w:proofErr w:type="spellStart"/>
      <w:r w:rsidRPr="007E2829">
        <w:t>Streamlit</w:t>
      </w:r>
      <w:proofErr w:type="spellEnd"/>
      <w:r w:rsidRPr="007E2829">
        <w:t xml:space="preserve"> application is configured to establish seamless communication between the user interface and backend processing modules. The workflow is validated to ensure that uploaded voice recordings are properly received and processed by the system. Once an audio file is uploaded, the application triggers the complete analysis pipeline, including speech-to-text conversion using Whisper, audio feature extraction, semantic understanding analysis using Sentence-BERT, score calculation, and result generation.</w:t>
      </w:r>
    </w:p>
    <w:p w14:paraId="47130C26" w14:textId="77777777" w:rsidR="007E2829" w:rsidRPr="007E2829" w:rsidRDefault="007E2829" w:rsidP="007E2829">
      <w:r w:rsidRPr="007E2829">
        <w:t xml:space="preserve">The user interface is tested to verify that processed outputs, including transcripts, speech analysis results, semantic similarity scores, understanding assessments, visual representations, and generated reports, are displayed correctly. This validation ensures smooth interaction between the frontend and backend components and confirms that the </w:t>
      </w:r>
      <w:r w:rsidRPr="007E2829">
        <w:rPr>
          <w:b/>
          <w:bCs/>
        </w:rPr>
        <w:t>Voice-Based Concept Understanding Analyser</w:t>
      </w:r>
      <w:r w:rsidRPr="007E2829">
        <w:t xml:space="preserve"> operates efficiently without execution errors.</w:t>
      </w:r>
    </w:p>
    <w:p w14:paraId="51FA4C3B" w14:textId="77777777" w:rsidR="00D874B6" w:rsidRDefault="00D874B6"/>
    <w:sectPr w:rsidR="00D87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829"/>
    <w:rsid w:val="004F1330"/>
    <w:rsid w:val="007E2829"/>
    <w:rsid w:val="008B43F7"/>
    <w:rsid w:val="00C273DE"/>
    <w:rsid w:val="00D87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C54D8"/>
  <w15:chartTrackingRefBased/>
  <w15:docId w15:val="{4CE739FD-0CD3-4E98-8151-5750C68E2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8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8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8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8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8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8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8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8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8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8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829"/>
    <w:rPr>
      <w:rFonts w:eastAsiaTheme="majorEastAsia" w:cstheme="majorBidi"/>
      <w:color w:val="272727" w:themeColor="text1" w:themeTint="D8"/>
    </w:rPr>
  </w:style>
  <w:style w:type="paragraph" w:styleId="Title">
    <w:name w:val="Title"/>
    <w:basedOn w:val="Normal"/>
    <w:next w:val="Normal"/>
    <w:link w:val="TitleChar"/>
    <w:uiPriority w:val="10"/>
    <w:qFormat/>
    <w:rsid w:val="007E2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829"/>
    <w:pPr>
      <w:spacing w:before="160"/>
      <w:jc w:val="center"/>
    </w:pPr>
    <w:rPr>
      <w:i/>
      <w:iCs/>
      <w:color w:val="404040" w:themeColor="text1" w:themeTint="BF"/>
    </w:rPr>
  </w:style>
  <w:style w:type="character" w:customStyle="1" w:styleId="QuoteChar">
    <w:name w:val="Quote Char"/>
    <w:basedOn w:val="DefaultParagraphFont"/>
    <w:link w:val="Quote"/>
    <w:uiPriority w:val="29"/>
    <w:rsid w:val="007E2829"/>
    <w:rPr>
      <w:i/>
      <w:iCs/>
      <w:color w:val="404040" w:themeColor="text1" w:themeTint="BF"/>
    </w:rPr>
  </w:style>
  <w:style w:type="paragraph" w:styleId="ListParagraph">
    <w:name w:val="List Paragraph"/>
    <w:basedOn w:val="Normal"/>
    <w:uiPriority w:val="34"/>
    <w:qFormat/>
    <w:rsid w:val="007E2829"/>
    <w:pPr>
      <w:ind w:left="720"/>
      <w:contextualSpacing/>
    </w:pPr>
  </w:style>
  <w:style w:type="character" w:styleId="IntenseEmphasis">
    <w:name w:val="Intense Emphasis"/>
    <w:basedOn w:val="DefaultParagraphFont"/>
    <w:uiPriority w:val="21"/>
    <w:qFormat/>
    <w:rsid w:val="007E2829"/>
    <w:rPr>
      <w:i/>
      <w:iCs/>
      <w:color w:val="2F5496" w:themeColor="accent1" w:themeShade="BF"/>
    </w:rPr>
  </w:style>
  <w:style w:type="paragraph" w:styleId="IntenseQuote">
    <w:name w:val="Intense Quote"/>
    <w:basedOn w:val="Normal"/>
    <w:next w:val="Normal"/>
    <w:link w:val="IntenseQuoteChar"/>
    <w:uiPriority w:val="30"/>
    <w:qFormat/>
    <w:rsid w:val="007E28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829"/>
    <w:rPr>
      <w:i/>
      <w:iCs/>
      <w:color w:val="2F5496" w:themeColor="accent1" w:themeShade="BF"/>
    </w:rPr>
  </w:style>
  <w:style w:type="character" w:styleId="IntenseReference">
    <w:name w:val="Intense Reference"/>
    <w:basedOn w:val="DefaultParagraphFont"/>
    <w:uiPriority w:val="32"/>
    <w:qFormat/>
    <w:rsid w:val="007E28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avdsreshma16@gmail.com</dc:creator>
  <cp:keywords/>
  <dc:description/>
  <cp:lastModifiedBy>avdsreshma16@gmail.com</cp:lastModifiedBy>
  <cp:revision>2</cp:revision>
  <dcterms:created xsi:type="dcterms:W3CDTF">2026-07-14T13:53:00Z</dcterms:created>
  <dcterms:modified xsi:type="dcterms:W3CDTF">2026-07-14T13:54:00Z</dcterms:modified>
</cp:coreProperties>
</file>