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Test Documentation</w:t>
      </w:r>
    </w:p>
    <w:p>
      <w:r>
        <w:t>Generated On: 2026-01-08 12:25:50.158226</w:t>
      </w:r>
    </w:p>
    <w:p/>
    <w:p>
      <w:r>
        <w:t xml:space="preserve">Test Name  </w:t>
      </w:r>
    </w:p>
    <w:p>
      <w:r>
        <w:t xml:space="preserve">Upload an Image Asset via the Asset Upload Feature  </w:t>
      </w:r>
    </w:p>
    <w:p/>
    <w:p>
      <w:r>
        <w:t xml:space="preserve">Business Goal  </w:t>
      </w:r>
    </w:p>
    <w:p>
      <w:r>
        <w:t xml:space="preserve">To ensure that a user can successfully log in, navigate to the asset management area, upload an image file with proper naming, and confirm the upload completion within the Stockmann STEP / OPIL UI application.  </w:t>
      </w:r>
    </w:p>
    <w:p/>
    <w:p>
      <w:r>
        <w:t xml:space="preserve">Application  </w:t>
      </w:r>
    </w:p>
    <w:p>
      <w:r>
        <w:t xml:space="preserve">Stockmann STEP / OPIL UI  </w:t>
      </w:r>
    </w:p>
    <w:p/>
    <w:p>
      <w:r>
        <w:t xml:space="preserve">Preconditions  </w:t>
      </w:r>
    </w:p>
    <w:p>
      <w:r>
        <w:t xml:space="preserve">- The user has valid login credentials for the application.  </w:t>
      </w:r>
    </w:p>
    <w:p>
      <w:r>
        <w:t xml:space="preserve">- The user has access rights to upload assets.  </w:t>
      </w:r>
    </w:p>
    <w:p>
      <w:r>
        <w:t xml:space="preserve">- The user is using a supported web browser.  </w:t>
      </w:r>
    </w:p>
    <w:p/>
    <w:p>
      <w:r>
        <w:t xml:space="preserve">Test Steps  </w:t>
      </w:r>
    </w:p>
    <w:p/>
    <w:p>
      <w:r>
        <w:t xml:space="preserve">1. Navigate to the application login page.  </w:t>
      </w:r>
    </w:p>
    <w:p>
      <w:r>
        <w:t xml:space="preserve">   - Open the web browser and go to the login page of the application.  </w:t>
      </w:r>
    </w:p>
    <w:p>
      <w:r>
        <w:t xml:space="preserve">   - Expected Result: The login page is displayed and prompts for user credentials. (source_step: 39)  </w:t>
      </w:r>
    </w:p>
    <w:p/>
    <w:p>
      <w:r>
        <w:t xml:space="preserve">2. Perform user login by clicking the Login button.  </w:t>
      </w:r>
    </w:p>
    <w:p>
      <w:r>
        <w:t xml:space="preserve">   - Click the Login button to submit credentials and proceed.  </w:t>
      </w:r>
    </w:p>
    <w:p>
      <w:r>
        <w:t xml:space="preserve">   - Expected Result: The system authenticates the user and redirects to the assets dashboard. (source_step: 40, 41)  </w:t>
      </w:r>
    </w:p>
    <w:p/>
    <w:p>
      <w:r>
        <w:t xml:space="preserve">3. Open the asset upload interface.  </w:t>
      </w:r>
    </w:p>
    <w:p>
      <w:r>
        <w:t xml:space="preserve">   - On the assets dashboard, click the “Upload” button to initiate the upload process.  </w:t>
      </w:r>
    </w:p>
    <w:p>
      <w:r>
        <w:t xml:space="preserve">   - Expected Result: The upload dialog or interface is displayed to select files for uploading. (source_step: 43)  </w:t>
      </w:r>
    </w:p>
    <w:p/>
    <w:p>
      <w:r>
        <w:t xml:space="preserve">4. Select files for upload.  </w:t>
      </w:r>
    </w:p>
    <w:p>
      <w:r>
        <w:t xml:space="preserve">   - Click the “Select files” button and choose the image files to upload.  </w:t>
      </w:r>
    </w:p>
    <w:p>
      <w:r>
        <w:t xml:space="preserve">   - Expected Result: The selected files are loaded into the upload interface for processing. (source_step: 44)  </w:t>
      </w:r>
    </w:p>
    <w:p/>
    <w:p>
      <w:r>
        <w:t xml:space="preserve">5. Choose the asset category filters.  </w:t>
      </w:r>
    </w:p>
    <w:p>
      <w:r>
        <w:t xml:space="preserve">   - Click the “Default” filter option.  </w:t>
      </w:r>
    </w:p>
    <w:p>
      <w:r>
        <w:t xml:space="preserve">   - Click the “Images” filter option to specify the file type.  </w:t>
      </w:r>
    </w:p>
    <w:p>
      <w:r>
        <w:t xml:space="preserve">   - Expected Result: The asset category is set to Images for the upload operation. (source_step: 45, 46)  </w:t>
      </w:r>
    </w:p>
    <w:p/>
    <w:p>
      <w:r>
        <w:t xml:space="preserve">6. Enter the asset name.  </w:t>
      </w:r>
    </w:p>
    <w:p>
      <w:r>
        <w:t xml:space="preserve">   - In the asset name input field, type “Test_image” incrementally confirming input changes as you type.  </w:t>
      </w:r>
    </w:p>
    <w:p>
      <w:r>
        <w:t xml:space="preserve">   - Expected Result: The input field correctly captures and displays the asset name as it is entered. (source_step: 48 through 66)  </w:t>
      </w:r>
    </w:p>
    <w:p/>
    <w:p>
      <w:r>
        <w:t xml:space="preserve">7. Submit the asset for upload.  </w:t>
      </w:r>
    </w:p>
    <w:p>
      <w:r>
        <w:t xml:space="preserve">   - Click the “Upload” button to submit the assets.  </w:t>
      </w:r>
    </w:p>
    <w:p>
      <w:r>
        <w:t xml:space="preserve">   - Expected Result: The upload process starts, and the button state changes to “Waiting...” to indicate progress. (source_step: 67 through 70)  </w:t>
      </w:r>
    </w:p>
    <w:p/>
    <w:p>
      <w:r>
        <w:t xml:space="preserve">8. Confirm the upload completion.  </w:t>
      </w:r>
    </w:p>
    <w:p>
      <w:r>
        <w:t xml:space="preserve">   - Wait for the upload button to display “Completed” status and click it as necessary.  </w:t>
      </w:r>
    </w:p>
    <w:p>
      <w:r>
        <w:t xml:space="preserve">   - Expected Result: The upload completes successfully and the system confirms the completion status. (source_step: 71 through 73)  </w:t>
      </w:r>
    </w:p>
    <w:p/>
    <w:p>
      <w:r>
        <w:t xml:space="preserve">9. Access the uploaded asset details.  </w:t>
      </w:r>
    </w:p>
    <w:p>
      <w:r>
        <w:t xml:space="preserve">   - Click on the uploaded asset name “IMG_142524” to open its details or further options.  </w:t>
      </w:r>
    </w:p>
    <w:p>
      <w:r>
        <w:t xml:space="preserve">   - Expected Result: The asset details page or dialog opens, showing relevant information and options. (source_step: 75)  </w:t>
      </w:r>
    </w:p>
    <w:p/>
    <w:p>
      <w:r>
        <w:t xml:space="preserve">10. Perform any additional clicks as part of the workflow.  </w:t>
      </w:r>
    </w:p>
    <w:p>
      <w:r>
        <w:t xml:space="preserve">    - Click any further buttons prompted by the interface to complete the workflow.  </w:t>
      </w:r>
    </w:p>
    <w:p>
      <w:r>
        <w:t xml:space="preserve">    - Expected Result: The application processes inputs and navigates accordingly without errors. (source_step: 77, 79, 80)  </w:t>
      </w:r>
    </w:p>
    <w:p/>
    <w:p>
      <w:r>
        <w:t xml:space="preserve">Postconditions  </w:t>
      </w:r>
    </w:p>
    <w:p>
      <w:r>
        <w:t xml:space="preserve">- The image asset is uploaded and available in the asset management system.  </w:t>
      </w:r>
    </w:p>
    <w:p>
      <w:r>
        <w:t xml:space="preserve">- The user remains logged in and can perform additional operations.  </w:t>
      </w:r>
    </w:p>
    <w:p/>
    <w:p>
      <w:r>
        <w:t xml:space="preserve">Traceability Mapping  </w:t>
      </w:r>
    </w:p>
    <w:p/>
    <w:p>
      <w:r>
        <w:t xml:space="preserve">| Functional Step                           | Source Step IDs          |  </w:t>
      </w:r>
    </w:p>
    <w:p>
      <w:r>
        <w:t xml:space="preserve">|------------------------------------------|-------------------------|  </w:t>
      </w:r>
    </w:p>
    <w:p>
      <w:r>
        <w:t xml:space="preserve">| Navigate to login page                    | 39                      |  </w:t>
      </w:r>
    </w:p>
    <w:p>
      <w:r>
        <w:t xml:space="preserve">| Perform login                            | 40, 41                  |  </w:t>
      </w:r>
    </w:p>
    <w:p>
      <w:r>
        <w:t xml:space="preserve">| Open upload interface                    | 43                      |  </w:t>
      </w:r>
    </w:p>
    <w:p>
      <w:r>
        <w:t xml:space="preserve">| Select files for upload                  | 44                      |  </w:t>
      </w:r>
    </w:p>
    <w:p>
      <w:r>
        <w:t xml:space="preserve">| Choose asset category filters            | 45, 46                  |  </w:t>
      </w:r>
    </w:p>
    <w:p>
      <w:r>
        <w:t xml:space="preserve">| Enter asset name input                   | 48 to 66                |  </w:t>
      </w:r>
    </w:p>
    <w:p>
      <w:r>
        <w:t xml:space="preserve">| Submit upload                           | 67 to 70                |  </w:t>
      </w:r>
    </w:p>
    <w:p>
      <w:r>
        <w:t xml:space="preserve">| Confirm upload completion                | 71 to 73                |  </w:t>
      </w:r>
    </w:p>
    <w:p>
      <w:r>
        <w:t xml:space="preserve">| Access uploaded asset details            | 75                      |  </w:t>
      </w:r>
    </w:p>
    <w:p>
      <w:r>
        <w:t>| Additional workflow actions              | 77, 79, 80             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