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06F6" w14:textId="77777777" w:rsidR="00496234" w:rsidRDefault="00496234" w:rsidP="00496234">
      <w:pPr>
        <w:rPr>
          <w:b/>
          <w:bCs/>
        </w:rPr>
      </w:pPr>
      <w:r>
        <w:rPr>
          <w:b/>
          <w:bCs/>
        </w:rPr>
        <w:t xml:space="preserve">Step 1: When the hill admin users or Registrar access the </w:t>
      </w:r>
      <w:proofErr w:type="spellStart"/>
      <w:r>
        <w:rPr>
          <w:b/>
          <w:bCs/>
        </w:rPr>
        <w:t>url</w:t>
      </w:r>
      <w:proofErr w:type="spellEnd"/>
      <w:r>
        <w:rPr>
          <w:b/>
          <w:bCs/>
        </w:rPr>
        <w:t xml:space="preserve"> </w:t>
      </w:r>
      <w:hyperlink r:id="rId4" w:history="1">
        <w:r>
          <w:rPr>
            <w:rStyle w:val="Hyperlink"/>
            <w:b/>
            <w:bCs/>
          </w:rPr>
          <w:t>sascpass.skiatlanticseniorsclub.ca</w:t>
        </w:r>
      </w:hyperlink>
      <w:r>
        <w:rPr>
          <w:b/>
          <w:bCs/>
        </w:rPr>
        <w:t xml:space="preserve">, login page will be opened. </w:t>
      </w:r>
    </w:p>
    <w:p w14:paraId="0864C7EA" w14:textId="77777777" w:rsidR="00496234" w:rsidRDefault="00496234" w:rsidP="00496234">
      <w:pPr>
        <w:rPr>
          <w:b/>
          <w:bCs/>
        </w:rPr>
      </w:pPr>
    </w:p>
    <w:p w14:paraId="1D56067F" w14:textId="50782865" w:rsidR="00496234" w:rsidRDefault="00496234" w:rsidP="00496234">
      <w:r>
        <w:rPr>
          <w:noProof/>
        </w:rPr>
        <w:drawing>
          <wp:inline distT="0" distB="0" distL="0" distR="0" wp14:anchorId="49B707B5" wp14:editId="5A06C31D">
            <wp:extent cx="3639820" cy="2952115"/>
            <wp:effectExtent l="0" t="0" r="177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639820" cy="2952115"/>
                    </a:xfrm>
                    <a:prstGeom prst="rect">
                      <a:avLst/>
                    </a:prstGeom>
                    <a:noFill/>
                    <a:ln>
                      <a:noFill/>
                    </a:ln>
                  </pic:spPr>
                </pic:pic>
              </a:graphicData>
            </a:graphic>
          </wp:inline>
        </w:drawing>
      </w:r>
    </w:p>
    <w:p w14:paraId="0843E93E" w14:textId="77777777" w:rsidR="00496234" w:rsidRDefault="00496234" w:rsidP="00496234"/>
    <w:p w14:paraId="30579E5B" w14:textId="77777777" w:rsidR="00496234" w:rsidRDefault="00496234" w:rsidP="00496234">
      <w:pPr>
        <w:rPr>
          <w:b/>
          <w:bCs/>
        </w:rPr>
      </w:pPr>
      <w:r>
        <w:rPr>
          <w:b/>
          <w:bCs/>
        </w:rPr>
        <w:t xml:space="preserve">Step 2: Landing page (dashboard) with “Generate SASC Pass #”, Members, Update a Visit, Reports menus. Generate SASC Pass # &amp; Reports are available for Registrar only. </w:t>
      </w:r>
    </w:p>
    <w:p w14:paraId="2C62D0B1" w14:textId="77777777" w:rsidR="00496234" w:rsidRDefault="00496234" w:rsidP="00496234">
      <w:pPr>
        <w:rPr>
          <w:b/>
          <w:bCs/>
        </w:rPr>
      </w:pPr>
      <w:r>
        <w:rPr>
          <w:b/>
          <w:bCs/>
        </w:rPr>
        <w:t xml:space="preserve">Step 3: Landing Page by default opens the first menu. </w:t>
      </w:r>
    </w:p>
    <w:p w14:paraId="65ECE2A7" w14:textId="77777777" w:rsidR="00496234" w:rsidRDefault="00496234" w:rsidP="00496234">
      <w:pPr>
        <w:rPr>
          <w:b/>
          <w:bCs/>
        </w:rPr>
      </w:pPr>
      <w:r>
        <w:rPr>
          <w:b/>
          <w:bCs/>
        </w:rPr>
        <w:t xml:space="preserve">Step 4: Generate SASC Pass </w:t>
      </w:r>
      <w:proofErr w:type="gramStart"/>
      <w:r>
        <w:rPr>
          <w:b/>
          <w:bCs/>
        </w:rPr>
        <w:t>#  -</w:t>
      </w:r>
      <w:proofErr w:type="gramEnd"/>
      <w:r>
        <w:rPr>
          <w:b/>
          <w:bCs/>
        </w:rPr>
        <w:t xml:space="preserve"> Opens a page which allows the Registrar to generate the SASC numbers. They should be provided with buttons to Export the Generated Pass# to excel (for printing purpose) &amp; Export the Unassigned Pass# to Excel (to see the cancelled &amp; unused passes)</w:t>
      </w:r>
    </w:p>
    <w:p w14:paraId="4BBFFE07" w14:textId="77777777" w:rsidR="00496234" w:rsidRDefault="00496234" w:rsidP="00496234">
      <w:pPr>
        <w:rPr>
          <w:b/>
          <w:bCs/>
        </w:rPr>
      </w:pPr>
    </w:p>
    <w:p w14:paraId="1F8138D3" w14:textId="7716D03F" w:rsidR="00496234" w:rsidRDefault="00496234" w:rsidP="00496234">
      <w:r>
        <w:rPr>
          <w:noProof/>
        </w:rPr>
        <w:lastRenderedPageBreak/>
        <w:drawing>
          <wp:inline distT="0" distB="0" distL="0" distR="0" wp14:anchorId="0DAF8AD1" wp14:editId="077A3A2F">
            <wp:extent cx="5067935" cy="3764915"/>
            <wp:effectExtent l="0" t="0" r="184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067935" cy="3764915"/>
                    </a:xfrm>
                    <a:prstGeom prst="rect">
                      <a:avLst/>
                    </a:prstGeom>
                    <a:noFill/>
                    <a:ln>
                      <a:noFill/>
                    </a:ln>
                  </pic:spPr>
                </pic:pic>
              </a:graphicData>
            </a:graphic>
          </wp:inline>
        </w:drawing>
      </w:r>
    </w:p>
    <w:p w14:paraId="3B6DA7CE" w14:textId="77777777" w:rsidR="00496234" w:rsidRDefault="00496234" w:rsidP="00496234">
      <w:pPr>
        <w:rPr>
          <w:b/>
          <w:bCs/>
        </w:rPr>
      </w:pPr>
    </w:p>
    <w:p w14:paraId="78CB69AB" w14:textId="77777777" w:rsidR="00496234" w:rsidRDefault="00496234" w:rsidP="00496234">
      <w:pPr>
        <w:rPr>
          <w:b/>
          <w:bCs/>
        </w:rPr>
      </w:pPr>
      <w:r>
        <w:rPr>
          <w:b/>
          <w:bCs/>
        </w:rPr>
        <w:t>Step 5: Members Menu allows the hill admins &amp; registrar to view all members. Search box allows them to enter the pass number to verify the user. Edit button shows against the members let the admins edit the member data.</w:t>
      </w:r>
    </w:p>
    <w:p w14:paraId="2EA1AB2D" w14:textId="77777777" w:rsidR="00496234" w:rsidRDefault="00496234" w:rsidP="00496234"/>
    <w:p w14:paraId="0B30A01D" w14:textId="3210A9BF" w:rsidR="00496234" w:rsidRDefault="00496234" w:rsidP="00496234">
      <w:r>
        <w:rPr>
          <w:noProof/>
        </w:rPr>
        <w:lastRenderedPageBreak/>
        <w:drawing>
          <wp:inline distT="0" distB="0" distL="0" distR="0" wp14:anchorId="226D2229" wp14:editId="7DCCBA36">
            <wp:extent cx="5821045" cy="3633470"/>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821045" cy="3633470"/>
                    </a:xfrm>
                    <a:prstGeom prst="rect">
                      <a:avLst/>
                    </a:prstGeom>
                    <a:noFill/>
                    <a:ln>
                      <a:noFill/>
                    </a:ln>
                  </pic:spPr>
                </pic:pic>
              </a:graphicData>
            </a:graphic>
          </wp:inline>
        </w:drawing>
      </w:r>
    </w:p>
    <w:p w14:paraId="637B25F1" w14:textId="77777777" w:rsidR="00496234" w:rsidRDefault="00496234" w:rsidP="00496234"/>
    <w:p w14:paraId="066B6B3E" w14:textId="77777777" w:rsidR="00496234" w:rsidRDefault="00496234" w:rsidP="00496234">
      <w:pPr>
        <w:rPr>
          <w:b/>
          <w:bCs/>
        </w:rPr>
      </w:pPr>
      <w:r>
        <w:rPr>
          <w:b/>
          <w:bCs/>
        </w:rPr>
        <w:t xml:space="preserve">Step 6: Add Member button will be available only to the Registrar where she adds the member’s personal info along with the pass #. The screen provides the list of unassigned </w:t>
      </w:r>
      <w:proofErr w:type="gramStart"/>
      <w:r>
        <w:rPr>
          <w:b/>
          <w:bCs/>
        </w:rPr>
        <w:t>pass</w:t>
      </w:r>
      <w:proofErr w:type="gramEnd"/>
      <w:r>
        <w:rPr>
          <w:b/>
          <w:bCs/>
        </w:rPr>
        <w:t xml:space="preserve"># in a dropdown menu so that no duplicate pass# gets assigned to users. </w:t>
      </w:r>
    </w:p>
    <w:p w14:paraId="61FDD115" w14:textId="40FA8971" w:rsidR="00496234" w:rsidRDefault="00496234" w:rsidP="00496234">
      <w:r>
        <w:rPr>
          <w:noProof/>
        </w:rPr>
        <w:drawing>
          <wp:inline distT="0" distB="0" distL="0" distR="0" wp14:anchorId="4FC43524" wp14:editId="1C88A3A4">
            <wp:extent cx="5767070" cy="359791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67070" cy="3597910"/>
                    </a:xfrm>
                    <a:prstGeom prst="rect">
                      <a:avLst/>
                    </a:prstGeom>
                    <a:noFill/>
                    <a:ln>
                      <a:noFill/>
                    </a:ln>
                  </pic:spPr>
                </pic:pic>
              </a:graphicData>
            </a:graphic>
          </wp:inline>
        </w:drawing>
      </w:r>
    </w:p>
    <w:p w14:paraId="614B0F3C" w14:textId="77777777" w:rsidR="00496234" w:rsidRDefault="00496234" w:rsidP="00496234"/>
    <w:p w14:paraId="17944D43" w14:textId="77777777" w:rsidR="00496234" w:rsidRDefault="00496234" w:rsidP="00496234">
      <w:pPr>
        <w:rPr>
          <w:b/>
          <w:bCs/>
        </w:rPr>
      </w:pPr>
      <w:r>
        <w:rPr>
          <w:b/>
          <w:bCs/>
        </w:rPr>
        <w:lastRenderedPageBreak/>
        <w:t>Step 7: Update Visit – Admin users at the hill can access this menu and type in the pass#, to validate the usage on the day and issue the day pass. Validation messages will be shown (error in red, success in green)</w:t>
      </w:r>
    </w:p>
    <w:p w14:paraId="2F64BC5D" w14:textId="18DEE0E1" w:rsidR="00496234" w:rsidRDefault="00496234" w:rsidP="00496234">
      <w:pPr>
        <w:rPr>
          <w:b/>
          <w:bCs/>
        </w:rPr>
      </w:pPr>
      <w:r>
        <w:rPr>
          <w:b/>
          <w:bCs/>
          <w:noProof/>
        </w:rPr>
        <w:drawing>
          <wp:inline distT="0" distB="0" distL="0" distR="0" wp14:anchorId="35379366" wp14:editId="360FD804">
            <wp:extent cx="5773420" cy="3693160"/>
            <wp:effectExtent l="0" t="0" r="177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73420" cy="3693160"/>
                    </a:xfrm>
                    <a:prstGeom prst="rect">
                      <a:avLst/>
                    </a:prstGeom>
                    <a:noFill/>
                    <a:ln>
                      <a:noFill/>
                    </a:ln>
                  </pic:spPr>
                </pic:pic>
              </a:graphicData>
            </a:graphic>
          </wp:inline>
        </w:drawing>
      </w:r>
    </w:p>
    <w:p w14:paraId="469AF807" w14:textId="77777777" w:rsidR="00496234" w:rsidRDefault="00496234" w:rsidP="00496234"/>
    <w:p w14:paraId="4229FFE1" w14:textId="77777777" w:rsidR="00496234" w:rsidRDefault="00496234" w:rsidP="00496234">
      <w:pPr>
        <w:rPr>
          <w:b/>
          <w:bCs/>
        </w:rPr>
      </w:pPr>
      <w:r>
        <w:rPr>
          <w:b/>
          <w:bCs/>
        </w:rPr>
        <w:t>Step 8: Reports – Menu available to Registrars. They can choose all hills, or particular hill and start &amp; end dates to export the report to excel and csv.</w:t>
      </w:r>
    </w:p>
    <w:p w14:paraId="604A44AF" w14:textId="77777777" w:rsidR="00496234" w:rsidRDefault="00496234" w:rsidP="00496234"/>
    <w:p w14:paraId="1C39E7A3" w14:textId="6B6235CC" w:rsidR="00496234" w:rsidRDefault="00496234" w:rsidP="00496234">
      <w:r>
        <w:rPr>
          <w:noProof/>
        </w:rPr>
        <w:lastRenderedPageBreak/>
        <w:drawing>
          <wp:inline distT="0" distB="0" distL="0" distR="0" wp14:anchorId="301E8A6B" wp14:editId="1F2862C7">
            <wp:extent cx="5943600" cy="3877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943600" cy="3877945"/>
                    </a:xfrm>
                    <a:prstGeom prst="rect">
                      <a:avLst/>
                    </a:prstGeom>
                    <a:noFill/>
                    <a:ln>
                      <a:noFill/>
                    </a:ln>
                  </pic:spPr>
                </pic:pic>
              </a:graphicData>
            </a:graphic>
          </wp:inline>
        </w:drawing>
      </w:r>
    </w:p>
    <w:p w14:paraId="2493281B" w14:textId="77777777" w:rsidR="004C217F" w:rsidRDefault="004C217F"/>
    <w:sectPr w:rsidR="004C2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34"/>
    <w:rsid w:val="00496234"/>
    <w:rsid w:val="004C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9595"/>
  <w15:chartTrackingRefBased/>
  <w15:docId w15:val="{40B750C0-5219-4A55-95B8-759243D5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23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6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89972">
      <w:bodyDiv w:val="1"/>
      <w:marLeft w:val="0"/>
      <w:marRight w:val="0"/>
      <w:marTop w:val="0"/>
      <w:marBottom w:val="0"/>
      <w:divBdr>
        <w:top w:val="none" w:sz="0" w:space="0" w:color="auto"/>
        <w:left w:val="none" w:sz="0" w:space="0" w:color="auto"/>
        <w:bottom w:val="none" w:sz="0" w:space="0" w:color="auto"/>
        <w:right w:val="none" w:sz="0" w:space="0" w:color="auto"/>
      </w:divBdr>
      <w:divsChild>
        <w:div w:id="1497301524">
          <w:marLeft w:val="0"/>
          <w:marRight w:val="0"/>
          <w:marTop w:val="0"/>
          <w:marBottom w:val="0"/>
          <w:divBdr>
            <w:top w:val="none" w:sz="0" w:space="0" w:color="auto"/>
            <w:left w:val="none" w:sz="0" w:space="0" w:color="auto"/>
            <w:bottom w:val="none" w:sz="0" w:space="0" w:color="auto"/>
            <w:right w:val="none" w:sz="0" w:space="0" w:color="auto"/>
          </w:divBdr>
          <w:divsChild>
            <w:div w:id="20739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8.png@01D9309D.CE39BF3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cid:image010.png@01D9309D.CE39BF3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cid:image012.png@01D9309D.CE39BF30" TargetMode="External"/><Relationship Id="rId1" Type="http://schemas.openxmlformats.org/officeDocument/2006/relationships/styles" Target="styles.xml"/><Relationship Id="rId6" Type="http://schemas.openxmlformats.org/officeDocument/2006/relationships/image" Target="cid:image007.png@01D9309D.CE39BF30"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cid:image009.png@01D9309D.CE39BF30" TargetMode="External"/><Relationship Id="rId4" Type="http://schemas.openxmlformats.org/officeDocument/2006/relationships/hyperlink" Target="https://can01.safelinks.protection.outlook.com/?url=http%3A%2F%2Fsascpass.skiatlanticseniorsclub.ca%2F&amp;data=05%7C01%7CW0463974%40nscc.ca%7C2800686cee4748f4a98f08dafe5305d3%7Cc59bd97a4b1b4dab89aca0ab6a8e4435%7C0%7C0%7C638101929775760308%7CUnknown%7CTWFpbGZsb3d8eyJWIjoiMC4wLjAwMDAiLCJQIjoiV2luMzIiLCJBTiI6Ik1haWwiLCJXVCI6Mn0%3D%7C3000%7C%7C%7C&amp;sdata=yPWN8o67cXvn6kfdWw7l7%2BrjIQj0IK%2BoeI4q00G8T9k%3D&amp;reserved=0" TargetMode="External"/><Relationship Id="rId9" Type="http://schemas.openxmlformats.org/officeDocument/2006/relationships/image" Target="media/image3.png"/><Relationship Id="rId14" Type="http://schemas.openxmlformats.org/officeDocument/2006/relationships/image" Target="cid:image011.png@01D9309D.CE39BF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Jayaram</dc:creator>
  <cp:keywords/>
  <dc:description/>
  <cp:lastModifiedBy>Lakshmi Jayaram</cp:lastModifiedBy>
  <cp:revision>1</cp:revision>
  <dcterms:created xsi:type="dcterms:W3CDTF">2023-01-26T18:35:00Z</dcterms:created>
  <dcterms:modified xsi:type="dcterms:W3CDTF">2023-01-26T18:36:00Z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ca3ea893-590e-4991-ae2a-7b852fd48dd3</vt:lpwstr>
  </property>
</Properties>
</file>