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4555" w14:textId="21A8BB0C" w:rsidR="00CA4EEA" w:rsidRPr="00CA4EEA" w:rsidRDefault="00CA4EEA" w:rsidP="00CA4EEA">
      <w:pPr>
        <w:rPr>
          <w:rFonts w:ascii="Times New Roman" w:hAnsi="Times New Roman" w:cs="Times New Roman"/>
          <w:sz w:val="40"/>
          <w:szCs w:val="40"/>
        </w:rPr>
      </w:pPr>
      <w:r w:rsidRPr="00CA4EEA">
        <w:rPr>
          <w:rFonts w:ascii="Times New Roman" w:hAnsi="Times New Roman" w:cs="Times New Roman"/>
          <w:sz w:val="40"/>
          <w:szCs w:val="40"/>
        </w:rPr>
        <w:t xml:space="preserve">Simulation of beamforming gain under steering angle, antenna elements, frequency,SNR, and interference </w:t>
      </w:r>
    </w:p>
    <w:p w14:paraId="29921A51" w14:textId="77777777" w:rsidR="00CA4EEA" w:rsidRDefault="00CA4EEA">
      <w:pPr>
        <w:rPr>
          <w:rFonts w:ascii="Times New Roman" w:hAnsi="Times New Roman" w:cs="Times New Roman"/>
          <w:sz w:val="40"/>
          <w:szCs w:val="40"/>
        </w:rPr>
      </w:pPr>
    </w:p>
    <w:p w14:paraId="52E5B56D" w14:textId="02FE1B3B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AIM:</w:t>
      </w:r>
      <w:r w:rsidRPr="00CA4EEA">
        <w:t xml:space="preserve"> </w:t>
      </w:r>
      <w:r w:rsidRPr="00CA4EEA">
        <w:rPr>
          <w:rFonts w:ascii="Times New Roman" w:hAnsi="Times New Roman" w:cs="Times New Roman"/>
          <w:sz w:val="28"/>
          <w:szCs w:val="28"/>
        </w:rPr>
        <w:t>Simulation of beamforming gain under steering angle, antenna elements, frequency,</w:t>
      </w:r>
    </w:p>
    <w:p w14:paraId="1CB7C3B1" w14:textId="69676A04" w:rsidR="00CA4EEA" w:rsidRDefault="00CA4EEA" w:rsidP="00CA4EEA">
      <w:pPr>
        <w:rPr>
          <w:rFonts w:ascii="Times New Roman" w:hAnsi="Times New Roman" w:cs="Times New Roman"/>
          <w:sz w:val="40"/>
          <w:szCs w:val="40"/>
        </w:rPr>
      </w:pPr>
      <w:r w:rsidRPr="00CA4EEA">
        <w:rPr>
          <w:rFonts w:ascii="Times New Roman" w:hAnsi="Times New Roman" w:cs="Times New Roman"/>
          <w:sz w:val="28"/>
          <w:szCs w:val="28"/>
        </w:rPr>
        <w:t>SNR, and interference</w:t>
      </w:r>
      <w:r w:rsidRPr="00CA4EEA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17A92F0" w14:textId="77777777" w:rsidR="00CA4EEA" w:rsidRPr="00CA4EEA" w:rsidRDefault="00CA4EEA" w:rsidP="00CA4EE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4EEA">
        <w:rPr>
          <w:rFonts w:ascii="Times New Roman" w:hAnsi="Times New Roman" w:cs="Times New Roman"/>
          <w:b/>
          <w:bCs/>
          <w:sz w:val="40"/>
          <w:szCs w:val="40"/>
        </w:rPr>
        <w:t>Objective</w:t>
      </w:r>
    </w:p>
    <w:p w14:paraId="7663D361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Simulate the beamforming gain of an antenna array by varying:</w:t>
      </w:r>
    </w:p>
    <w:p w14:paraId="6EB13A67" w14:textId="77777777" w:rsidR="00CA4EEA" w:rsidRPr="00CA4EEA" w:rsidRDefault="00CA4EEA" w:rsidP="00CA4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Steering angle (θ) </w:t>
      </w:r>
    </w:p>
    <w:p w14:paraId="201A7F86" w14:textId="77777777" w:rsidR="00CA4EEA" w:rsidRPr="00CA4EEA" w:rsidRDefault="00CA4EEA" w:rsidP="00CA4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Number of antenna elements (N) </w:t>
      </w:r>
    </w:p>
    <w:p w14:paraId="339B0621" w14:textId="77777777" w:rsidR="00CA4EEA" w:rsidRPr="00CA4EEA" w:rsidRDefault="00CA4EEA" w:rsidP="00CA4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Operating frequency (f) </w:t>
      </w:r>
    </w:p>
    <w:p w14:paraId="5D4700A5" w14:textId="77777777" w:rsidR="00CA4EEA" w:rsidRPr="00CA4EEA" w:rsidRDefault="00CA4EEA" w:rsidP="00CA4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Signal-to-Noise Ratio (SNR) </w:t>
      </w:r>
    </w:p>
    <w:p w14:paraId="07F09FEC" w14:textId="77777777" w:rsidR="00CA4EEA" w:rsidRPr="00CA4EEA" w:rsidRDefault="00CA4EEA" w:rsidP="00CA4EEA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A4EEA">
        <w:rPr>
          <w:rFonts w:ascii="Times New Roman" w:hAnsi="Times New Roman" w:cs="Times New Roman"/>
          <w:sz w:val="28"/>
          <w:szCs w:val="28"/>
        </w:rPr>
        <w:t>Interference level</w:t>
      </w:r>
    </w:p>
    <w:p w14:paraId="4A07BE0C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clc;</w:t>
      </w:r>
    </w:p>
    <w:p w14:paraId="2612B62A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clear;</w:t>
      </w:r>
    </w:p>
    <w:p w14:paraId="47416B60" w14:textId="5EF86CF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close all;</w:t>
      </w:r>
    </w:p>
    <w:p w14:paraId="33C11B91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N = [4 8 16];</w:t>
      </w:r>
    </w:p>
    <w:p w14:paraId="6DE596C6" w14:textId="7B79275A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theta = -90:1:90;</w:t>
      </w:r>
    </w:p>
    <w:p w14:paraId="0040E184" w14:textId="71E7AFEA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figure;</w:t>
      </w:r>
    </w:p>
    <w:p w14:paraId="54183B5A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for k = 1:length(N)</w:t>
      </w:r>
    </w:p>
    <w:p w14:paraId="40A9C097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n = N(k);</w:t>
      </w:r>
    </w:p>
    <w:p w14:paraId="25BA3094" w14:textId="72E66C70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AF = zeros(size(theta));</w:t>
      </w:r>
    </w:p>
    <w:p w14:paraId="52DEDCE6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for i = 1:length(theta)</w:t>
      </w:r>
    </w:p>
    <w:p w14:paraId="4ACD531F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    psi = pi*sind(theta(i));</w:t>
      </w:r>
    </w:p>
    <w:p w14:paraId="41FAB7DC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    AF(i) = abs(sum(exp(1j*(0:n-1)*psi)));</w:t>
      </w:r>
    </w:p>
    <w:p w14:paraId="36D83160" w14:textId="0CDAFA41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lastRenderedPageBreak/>
        <w:t xml:space="preserve">    end</w:t>
      </w:r>
    </w:p>
    <w:p w14:paraId="39F1C261" w14:textId="47BF42F0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AF = AF/max(AF);</w:t>
      </w:r>
    </w:p>
    <w:p w14:paraId="0ABAC3E8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subplot(3,1,k)</w:t>
      </w:r>
    </w:p>
    <w:p w14:paraId="39FA4564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plot(theta,20*log10(AF),'LineWidth',2);</w:t>
      </w:r>
    </w:p>
    <w:p w14:paraId="5144EA50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grid on;</w:t>
      </w:r>
    </w:p>
    <w:p w14:paraId="5BDDE8DC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xlabel('Steering Angle (degrees)');</w:t>
      </w:r>
    </w:p>
    <w:p w14:paraId="6B3B2C0B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ylabel('Gain (dB)');</w:t>
      </w:r>
    </w:p>
    <w:p w14:paraId="58157FF4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title(['Beamforming Gain for N = ',num2str(n)]);</w:t>
      </w:r>
    </w:p>
    <w:p w14:paraId="4BDAAB73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    ylim([-40 0]);</w:t>
      </w:r>
    </w:p>
    <w:p w14:paraId="37A99931" w14:textId="1EF045A1" w:rsid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>end</w:t>
      </w:r>
    </w:p>
    <w:p w14:paraId="04246128" w14:textId="163109D1" w:rsid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CCDC2F" wp14:editId="3968F235">
            <wp:extent cx="5731510" cy="3215640"/>
            <wp:effectExtent l="0" t="0" r="2540" b="3810"/>
            <wp:docPr id="7952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8E16" w14:textId="77777777" w:rsidR="00CA4EEA" w:rsidRPr="00CA4EEA" w:rsidRDefault="00CA4EEA" w:rsidP="00CA4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4EEA">
        <w:rPr>
          <w:rFonts w:ascii="Times New Roman" w:hAnsi="Times New Roman" w:cs="Times New Roman"/>
          <w:b/>
          <w:bCs/>
          <w:sz w:val="28"/>
          <w:szCs w:val="28"/>
        </w:rPr>
        <w:t>Expected Results</w:t>
      </w:r>
    </w:p>
    <w:p w14:paraId="5CB29265" w14:textId="77777777" w:rsidR="00CA4EEA" w:rsidRPr="00CA4EEA" w:rsidRDefault="00CA4EEA" w:rsidP="00CA4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Increasing </w:t>
      </w:r>
      <w:r w:rsidRPr="00CA4EEA">
        <w:rPr>
          <w:rFonts w:ascii="Times New Roman" w:hAnsi="Times New Roman" w:cs="Times New Roman"/>
          <w:b/>
          <w:bCs/>
          <w:sz w:val="28"/>
          <w:szCs w:val="28"/>
        </w:rPr>
        <w:t>antenna elements (N)</w:t>
      </w:r>
      <w:r w:rsidRPr="00CA4EEA">
        <w:rPr>
          <w:rFonts w:ascii="Times New Roman" w:hAnsi="Times New Roman" w:cs="Times New Roman"/>
          <w:sz w:val="28"/>
          <w:szCs w:val="28"/>
        </w:rPr>
        <w:t xml:space="preserve"> increases beamforming gain and narrows the main beam. </w:t>
      </w:r>
    </w:p>
    <w:p w14:paraId="49A71392" w14:textId="77777777" w:rsidR="00CA4EEA" w:rsidRPr="00CA4EEA" w:rsidRDefault="00CA4EEA" w:rsidP="00CA4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Changing the </w:t>
      </w:r>
      <w:r w:rsidRPr="00CA4EEA">
        <w:rPr>
          <w:rFonts w:ascii="Times New Roman" w:hAnsi="Times New Roman" w:cs="Times New Roman"/>
          <w:b/>
          <w:bCs/>
          <w:sz w:val="28"/>
          <w:szCs w:val="28"/>
        </w:rPr>
        <w:t>steering angle</w:t>
      </w:r>
      <w:r w:rsidRPr="00CA4EEA">
        <w:rPr>
          <w:rFonts w:ascii="Times New Roman" w:hAnsi="Times New Roman" w:cs="Times New Roman"/>
          <w:sz w:val="28"/>
          <w:szCs w:val="28"/>
        </w:rPr>
        <w:t xml:space="preserve"> shifts the beam direction. </w:t>
      </w:r>
    </w:p>
    <w:p w14:paraId="29A6A194" w14:textId="77777777" w:rsidR="00CA4EEA" w:rsidRPr="00CA4EEA" w:rsidRDefault="00CA4EEA" w:rsidP="00CA4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Higher </w:t>
      </w:r>
      <w:r w:rsidRPr="00CA4EEA">
        <w:rPr>
          <w:rFonts w:ascii="Times New Roman" w:hAnsi="Times New Roman" w:cs="Times New Roman"/>
          <w:b/>
          <w:bCs/>
          <w:sz w:val="28"/>
          <w:szCs w:val="28"/>
        </w:rPr>
        <w:t>frequency</w:t>
      </w:r>
      <w:r w:rsidRPr="00CA4EEA">
        <w:rPr>
          <w:rFonts w:ascii="Times New Roman" w:hAnsi="Times New Roman" w:cs="Times New Roman"/>
          <w:sz w:val="28"/>
          <w:szCs w:val="28"/>
        </w:rPr>
        <w:t xml:space="preserve"> provides a narrower beam (for the same array spacing in wavelengths). </w:t>
      </w:r>
    </w:p>
    <w:p w14:paraId="789186ED" w14:textId="77777777" w:rsidR="00CA4EEA" w:rsidRPr="00CA4EEA" w:rsidRDefault="00CA4EEA" w:rsidP="00CA4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t xml:space="preserve">Increasing </w:t>
      </w:r>
      <w:r w:rsidRPr="00CA4EEA">
        <w:rPr>
          <w:rFonts w:ascii="Times New Roman" w:hAnsi="Times New Roman" w:cs="Times New Roman"/>
          <w:b/>
          <w:bCs/>
          <w:sz w:val="28"/>
          <w:szCs w:val="28"/>
        </w:rPr>
        <w:t>SNR</w:t>
      </w:r>
      <w:r w:rsidRPr="00CA4EEA">
        <w:rPr>
          <w:rFonts w:ascii="Times New Roman" w:hAnsi="Times New Roman" w:cs="Times New Roman"/>
          <w:sz w:val="28"/>
          <w:szCs w:val="28"/>
        </w:rPr>
        <w:t xml:space="preserve"> improves signal quality and beamforming performance. </w:t>
      </w:r>
    </w:p>
    <w:p w14:paraId="01F21BFA" w14:textId="77777777" w:rsidR="00CA4EEA" w:rsidRPr="00CA4EEA" w:rsidRDefault="00CA4EEA" w:rsidP="00CA4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EEA">
        <w:rPr>
          <w:rFonts w:ascii="Times New Roman" w:hAnsi="Times New Roman" w:cs="Times New Roman"/>
          <w:sz w:val="28"/>
          <w:szCs w:val="28"/>
        </w:rPr>
        <w:lastRenderedPageBreak/>
        <w:t xml:space="preserve">Strong </w:t>
      </w:r>
      <w:r w:rsidRPr="00CA4EEA">
        <w:rPr>
          <w:rFonts w:ascii="Times New Roman" w:hAnsi="Times New Roman" w:cs="Times New Roman"/>
          <w:b/>
          <w:bCs/>
          <w:sz w:val="28"/>
          <w:szCs w:val="28"/>
        </w:rPr>
        <w:t>interference</w:t>
      </w:r>
      <w:r w:rsidRPr="00CA4EEA">
        <w:rPr>
          <w:rFonts w:ascii="Times New Roman" w:hAnsi="Times New Roman" w:cs="Times New Roman"/>
          <w:sz w:val="28"/>
          <w:szCs w:val="28"/>
        </w:rPr>
        <w:t xml:space="preserve"> reduces received signal quality, but beamforming suppresses interference from unwanted directions.</w:t>
      </w:r>
    </w:p>
    <w:p w14:paraId="255FB96B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</w:p>
    <w:p w14:paraId="57EB98C1" w14:textId="77777777" w:rsidR="00CA4EEA" w:rsidRPr="00CA4EEA" w:rsidRDefault="00CA4EEA" w:rsidP="00CA4EEA">
      <w:pPr>
        <w:rPr>
          <w:rFonts w:ascii="Times New Roman" w:hAnsi="Times New Roman" w:cs="Times New Roman"/>
          <w:sz w:val="28"/>
          <w:szCs w:val="28"/>
        </w:rPr>
      </w:pPr>
    </w:p>
    <w:sectPr w:rsidR="00CA4EEA" w:rsidRPr="00CA4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5FE0"/>
    <w:multiLevelType w:val="multilevel"/>
    <w:tmpl w:val="B8A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7107B"/>
    <w:multiLevelType w:val="multilevel"/>
    <w:tmpl w:val="F3B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395376">
    <w:abstractNumId w:val="1"/>
  </w:num>
  <w:num w:numId="2" w16cid:durableId="52606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EA"/>
    <w:rsid w:val="000C74C1"/>
    <w:rsid w:val="00CA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AEC5"/>
  <w15:chartTrackingRefBased/>
  <w15:docId w15:val="{B4DCBCC0-1F7D-4494-8053-5D9CBF07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2026-07-30T02:29:00Z</dcterms:created>
  <dcterms:modified xsi:type="dcterms:W3CDTF">2026-07-30T02:36:00Z</dcterms:modified>
</cp:coreProperties>
</file>