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11E56" w14:textId="77777777" w:rsidR="00391A19" w:rsidRPr="00391A19" w:rsidRDefault="00391A19" w:rsidP="00391A19">
      <w:pPr>
        <w:rPr>
          <w:b/>
          <w:bCs/>
        </w:rPr>
      </w:pPr>
      <w:r w:rsidRPr="00391A19">
        <w:rPr>
          <w:b/>
          <w:bCs/>
        </w:rPr>
        <w:t>BLOCKING ISSUES (must fix before Part B)</w:t>
      </w:r>
    </w:p>
    <w:p w14:paraId="0D05A5A2" w14:textId="77777777" w:rsidR="00391A19" w:rsidRPr="00391A19" w:rsidRDefault="00391A19" w:rsidP="00391A19">
      <w:pPr>
        <w:rPr>
          <w:b/>
          <w:bCs/>
        </w:rPr>
      </w:pPr>
      <w:r w:rsidRPr="00391A19">
        <w:rPr>
          <w:b/>
          <w:bCs/>
        </w:rPr>
        <w:t>FLAG 1 — CRITICAL: </w:t>
      </w:r>
      <w:proofErr w:type="spellStart"/>
      <w:r w:rsidRPr="00391A19">
        <w:rPr>
          <w:b/>
          <w:bCs/>
        </w:rPr>
        <w:t>lookupAbn</w:t>
      </w:r>
      <w:proofErr w:type="spellEnd"/>
      <w:r w:rsidRPr="00391A19">
        <w:rPr>
          <w:b/>
          <w:bCs/>
        </w:rPr>
        <w:t>(null) hardcoded, no ABN column on brands</w:t>
      </w:r>
    </w:p>
    <w:p w14:paraId="2CAFE9E8" w14:textId="77777777" w:rsidR="00391A19" w:rsidRPr="00391A19" w:rsidRDefault="00391A19" w:rsidP="00391A19">
      <w:hyperlink r:id="rId5" w:anchor="L34" w:tgtFrame="_blank" w:history="1">
        <w:r w:rsidRPr="00391A19">
          <w:rPr>
            <w:rStyle w:val="Hyperlink"/>
          </w:rPr>
          <w:t>lib/audit/run-technical-audit-inline.ts:34</w:t>
        </w:r>
      </w:hyperlink>
      <w:r w:rsidRPr="00391A19">
        <w:t>:</w:t>
      </w:r>
    </w:p>
    <w:p w14:paraId="73AD29A4" w14:textId="77777777" w:rsidR="00391A19" w:rsidRPr="00391A19" w:rsidRDefault="00391A19" w:rsidP="00391A19">
      <w:r w:rsidRPr="00391A19">
        <w:t>const [</w:t>
      </w:r>
      <w:proofErr w:type="spellStart"/>
      <w:r w:rsidRPr="00391A19">
        <w:t>abnResult</w:t>
      </w:r>
      <w:proofErr w:type="spellEnd"/>
      <w:r w:rsidRPr="00391A19">
        <w:t xml:space="preserve">, </w:t>
      </w:r>
      <w:proofErr w:type="spellStart"/>
      <w:r w:rsidRPr="00391A19">
        <w:t>wikiResult</w:t>
      </w:r>
      <w:proofErr w:type="spellEnd"/>
      <w:r w:rsidRPr="00391A19">
        <w:t xml:space="preserve">, </w:t>
      </w:r>
      <w:proofErr w:type="spellStart"/>
      <w:r w:rsidRPr="00391A19">
        <w:t>directoryResult</w:t>
      </w:r>
      <w:proofErr w:type="spellEnd"/>
      <w:r w:rsidRPr="00391A19">
        <w:t xml:space="preserve">] = await </w:t>
      </w:r>
      <w:proofErr w:type="spellStart"/>
      <w:proofErr w:type="gramStart"/>
      <w:r w:rsidRPr="00391A19">
        <w:t>Promise.all</w:t>
      </w:r>
      <w:proofErr w:type="spellEnd"/>
      <w:r w:rsidRPr="00391A19">
        <w:t>(</w:t>
      </w:r>
      <w:proofErr w:type="gramEnd"/>
      <w:r w:rsidRPr="00391A19">
        <w:t>[</w:t>
      </w:r>
    </w:p>
    <w:p w14:paraId="552379E7" w14:textId="77777777" w:rsidR="00391A19" w:rsidRPr="00391A19" w:rsidRDefault="00391A19" w:rsidP="00391A19">
      <w:r w:rsidRPr="00391A19">
        <w:t xml:space="preserve">  </w:t>
      </w:r>
      <w:proofErr w:type="spellStart"/>
      <w:r w:rsidRPr="00391A19">
        <w:t>lookupAbn</w:t>
      </w:r>
      <w:proofErr w:type="spellEnd"/>
      <w:r w:rsidRPr="00391A19">
        <w:t>(null</w:t>
      </w:r>
      <w:proofErr w:type="gramStart"/>
      <w:r w:rsidRPr="00391A19">
        <w:t>),  /</w:t>
      </w:r>
      <w:proofErr w:type="gramEnd"/>
      <w:r w:rsidRPr="00391A19">
        <w:t>/ ← ALWAYS null — brand's ABN is never passed</w:t>
      </w:r>
    </w:p>
    <w:p w14:paraId="4D08808A" w14:textId="77777777" w:rsidR="00391A19" w:rsidRPr="00391A19" w:rsidRDefault="00391A19" w:rsidP="00391A19">
      <w:r w:rsidRPr="00391A19">
        <w:t xml:space="preserve">  ...</w:t>
      </w:r>
    </w:p>
    <w:p w14:paraId="5A37FE01" w14:textId="77777777" w:rsidR="00391A19" w:rsidRPr="00391A19" w:rsidRDefault="00391A19" w:rsidP="00391A19">
      <w:r w:rsidRPr="00391A19">
        <w:t>]);</w:t>
      </w:r>
    </w:p>
    <w:p w14:paraId="31185E55" w14:textId="77777777" w:rsidR="00391A19" w:rsidRPr="00391A19" w:rsidRDefault="00391A19" w:rsidP="00391A19">
      <w:r w:rsidRPr="00391A19">
        <w:t>The brands table (</w:t>
      </w:r>
      <w:proofErr w:type="spellStart"/>
      <w:r w:rsidRPr="00391A19">
        <w:fldChar w:fldCharType="begin"/>
      </w:r>
      <w:r w:rsidRPr="00391A19">
        <w:instrText>HYPERLINK "vscode-webview://0cs2jmkttpht4fv4amnlv0hksm5itqpnj42h073q4ccuc83ljvot/db/schema/brands.ts" \t "_blank"</w:instrText>
      </w:r>
      <w:r w:rsidRPr="00391A19">
        <w:fldChar w:fldCharType="separate"/>
      </w:r>
      <w:r w:rsidRPr="00391A19">
        <w:rPr>
          <w:rStyle w:val="Hyperlink"/>
        </w:rPr>
        <w:t>db</w:t>
      </w:r>
      <w:proofErr w:type="spellEnd"/>
      <w:r w:rsidRPr="00391A19">
        <w:rPr>
          <w:rStyle w:val="Hyperlink"/>
        </w:rPr>
        <w:t>/schema/</w:t>
      </w:r>
      <w:proofErr w:type="spellStart"/>
      <w:r w:rsidRPr="00391A19">
        <w:rPr>
          <w:rStyle w:val="Hyperlink"/>
        </w:rPr>
        <w:t>brands.ts</w:t>
      </w:r>
      <w:proofErr w:type="spellEnd"/>
      <w:r w:rsidRPr="00391A19">
        <w:fldChar w:fldCharType="end"/>
      </w:r>
      <w:r w:rsidRPr="00391A19">
        <w:t xml:space="preserve">) has no </w:t>
      </w:r>
      <w:proofErr w:type="spellStart"/>
      <w:r w:rsidRPr="00391A19">
        <w:t>abn</w:t>
      </w:r>
      <w:proofErr w:type="spellEnd"/>
      <w:r w:rsidRPr="00391A19">
        <w:t xml:space="preserve"> column. There's nowhere to store or read the ABN. Result: ABN verification will </w:t>
      </w:r>
      <w:r w:rsidRPr="00391A19">
        <w:rPr>
          <w:b/>
          <w:bCs/>
        </w:rPr>
        <w:t>always</w:t>
      </w:r>
      <w:r w:rsidRPr="00391A19">
        <w:t xml:space="preserve"> return 0/3 regardless of the brand's actual ABN.</w:t>
      </w:r>
    </w:p>
    <w:p w14:paraId="0EE7A0EC" w14:textId="77777777" w:rsidR="00391A19" w:rsidRPr="00391A19" w:rsidRDefault="00391A19" w:rsidP="00391A19">
      <w:r w:rsidRPr="00391A19">
        <w:rPr>
          <w:b/>
          <w:bCs/>
        </w:rPr>
        <w:t>Fix needed:</w:t>
      </w:r>
    </w:p>
    <w:p w14:paraId="6715407E" w14:textId="77777777" w:rsidR="00391A19" w:rsidRPr="00391A19" w:rsidRDefault="00391A19" w:rsidP="00391A19">
      <w:pPr>
        <w:numPr>
          <w:ilvl w:val="0"/>
          <w:numId w:val="9"/>
        </w:numPr>
      </w:pPr>
      <w:r w:rsidRPr="00391A19">
        <w:t>Add </w:t>
      </w:r>
      <w:proofErr w:type="spellStart"/>
      <w:r w:rsidRPr="00391A19">
        <w:t>abn</w:t>
      </w:r>
      <w:proofErr w:type="spellEnd"/>
      <w:r w:rsidRPr="00391A19">
        <w:t> column to brands schema (optional text field)</w:t>
      </w:r>
    </w:p>
    <w:p w14:paraId="35581BE8" w14:textId="77777777" w:rsidR="00391A19" w:rsidRPr="00391A19" w:rsidRDefault="00391A19" w:rsidP="00391A19">
      <w:pPr>
        <w:numPr>
          <w:ilvl w:val="0"/>
          <w:numId w:val="9"/>
        </w:numPr>
      </w:pPr>
      <w:r w:rsidRPr="00391A19">
        <w:t>Pass </w:t>
      </w:r>
      <w:proofErr w:type="spellStart"/>
      <w:r w:rsidRPr="00391A19">
        <w:t>brand.abn</w:t>
      </w:r>
      <w:proofErr w:type="spellEnd"/>
      <w:r w:rsidRPr="00391A19">
        <w:t> to </w:t>
      </w:r>
      <w:proofErr w:type="spellStart"/>
      <w:proofErr w:type="gramStart"/>
      <w:r w:rsidRPr="00391A19">
        <w:t>lookupAbn</w:t>
      </w:r>
      <w:proofErr w:type="spellEnd"/>
      <w:r w:rsidRPr="00391A19">
        <w:t>(</w:t>
      </w:r>
      <w:proofErr w:type="gramEnd"/>
      <w:r w:rsidRPr="00391A19">
        <w:t>) in run-technical-audit-</w:t>
      </w:r>
      <w:proofErr w:type="spellStart"/>
      <w:r w:rsidRPr="00391A19">
        <w:t>inline.ts</w:t>
      </w:r>
      <w:proofErr w:type="spellEnd"/>
    </w:p>
    <w:p w14:paraId="10336FF9" w14:textId="77777777" w:rsidR="00391A19" w:rsidRPr="00391A19" w:rsidRDefault="00391A19" w:rsidP="00391A19">
      <w:pPr>
        <w:numPr>
          <w:ilvl w:val="0"/>
          <w:numId w:val="9"/>
        </w:numPr>
      </w:pPr>
      <w:r w:rsidRPr="00391A19">
        <w:t>Accept </w:t>
      </w:r>
      <w:proofErr w:type="spellStart"/>
      <w:r w:rsidRPr="00391A19">
        <w:t>abn</w:t>
      </w:r>
      <w:proofErr w:type="spellEnd"/>
      <w:r w:rsidRPr="00391A19">
        <w:t> in the brand create UI/API</w:t>
      </w:r>
    </w:p>
    <w:p w14:paraId="205B4B05" w14:textId="77777777" w:rsidR="00391A19" w:rsidRPr="00391A19" w:rsidRDefault="00391A19" w:rsidP="00391A19">
      <w:pPr>
        <w:rPr>
          <w:b/>
          <w:bCs/>
        </w:rPr>
      </w:pPr>
      <w:r w:rsidRPr="00391A19">
        <w:rPr>
          <w:b/>
          <w:bCs/>
        </w:rPr>
        <w:t xml:space="preserve">FLAG 2 — BLOCKING: ABN_LOOKUP_GUID missing </w:t>
      </w:r>
      <w:proofErr w:type="gramStart"/>
      <w:r w:rsidRPr="00391A19">
        <w:rPr>
          <w:b/>
          <w:bCs/>
        </w:rPr>
        <w:t>from .</w:t>
      </w:r>
      <w:proofErr w:type="spellStart"/>
      <w:r w:rsidRPr="00391A19">
        <w:rPr>
          <w:b/>
          <w:bCs/>
        </w:rPr>
        <w:t>env</w:t>
      </w:r>
      <w:proofErr w:type="gramEnd"/>
      <w:r w:rsidRPr="00391A19">
        <w:rPr>
          <w:b/>
          <w:bCs/>
        </w:rPr>
        <w:t>.prod</w:t>
      </w:r>
      <w:proofErr w:type="spellEnd"/>
    </w:p>
    <w:p w14:paraId="6959D50F" w14:textId="77777777" w:rsidR="00391A19" w:rsidRPr="00391A19" w:rsidRDefault="00391A19" w:rsidP="00391A19">
      <w:r w:rsidRPr="00391A19">
        <w:t>Even after fixing FLAG 1, the ABR API needs a GUID. You need to:</w:t>
      </w:r>
    </w:p>
    <w:p w14:paraId="364F7CE9" w14:textId="77777777" w:rsidR="00391A19" w:rsidRPr="00391A19" w:rsidRDefault="00391A19" w:rsidP="00391A19">
      <w:pPr>
        <w:numPr>
          <w:ilvl w:val="0"/>
          <w:numId w:val="10"/>
        </w:numPr>
      </w:pPr>
      <w:r w:rsidRPr="00391A19">
        <w:t>Register at </w:t>
      </w:r>
      <w:hyperlink r:id="rId6" w:tgtFrame="_blank" w:history="1">
        <w:r w:rsidRPr="00391A19">
          <w:rPr>
            <w:rStyle w:val="Hyperlink"/>
          </w:rPr>
          <w:t>abr.business.gov.au</w:t>
        </w:r>
      </w:hyperlink>
      <w:r w:rsidRPr="00391A19">
        <w:t> for a free Web Services GUID</w:t>
      </w:r>
    </w:p>
    <w:p w14:paraId="2277D608" w14:textId="77777777" w:rsidR="00391A19" w:rsidRPr="00391A19" w:rsidRDefault="00391A19" w:rsidP="00391A19">
      <w:pPr>
        <w:numPr>
          <w:ilvl w:val="0"/>
          <w:numId w:val="10"/>
        </w:numPr>
      </w:pPr>
      <w:r w:rsidRPr="00391A19">
        <w:t>Add ABN_LOOKUP_GUID=&lt;your-</w:t>
      </w:r>
      <w:proofErr w:type="spellStart"/>
      <w:r w:rsidRPr="00391A19">
        <w:t>guid</w:t>
      </w:r>
      <w:proofErr w:type="spellEnd"/>
      <w:r w:rsidRPr="00391A19">
        <w:t>&gt; </w:t>
      </w:r>
      <w:proofErr w:type="gramStart"/>
      <w:r w:rsidRPr="00391A19">
        <w:t>to .</w:t>
      </w:r>
      <w:proofErr w:type="spellStart"/>
      <w:r w:rsidRPr="00391A19">
        <w:t>env</w:t>
      </w:r>
      <w:proofErr w:type="gramEnd"/>
      <w:r w:rsidRPr="00391A19">
        <w:t>.prod</w:t>
      </w:r>
      <w:proofErr w:type="spellEnd"/>
    </w:p>
    <w:p w14:paraId="6A5AAD25" w14:textId="77777777" w:rsidR="00391A19" w:rsidRPr="00391A19" w:rsidRDefault="00391A19" w:rsidP="00391A19">
      <w:r w:rsidRPr="00391A19">
        <w:pict w14:anchorId="5883C609">
          <v:rect id="_x0000_i1031" style="width:0;height:1.5pt" o:hralign="center" o:hrstd="t" o:hr="t" fillcolor="#a0a0a0" stroked="f"/>
        </w:pict>
      </w:r>
    </w:p>
    <w:p w14:paraId="33B16625" w14:textId="77777777" w:rsidR="00391A19" w:rsidRPr="00391A19" w:rsidRDefault="00391A19" w:rsidP="00391A19">
      <w:r w:rsidRPr="00391A19">
        <w:rPr>
          <w:b/>
          <w:bCs/>
        </w:rPr>
        <w:t>VERDICT: RED — STOP. Do not proceed to Part B.</w:t>
      </w:r>
    </w:p>
    <w:p w14:paraId="37A85D07" w14:textId="77777777" w:rsidR="00391A19" w:rsidRPr="00391A19" w:rsidRDefault="00391A19" w:rsidP="00391A19">
      <w:r w:rsidRPr="00391A19">
        <w:t xml:space="preserve">Two fixes required. Want me to implement FLAG 1 (add </w:t>
      </w:r>
      <w:proofErr w:type="spellStart"/>
      <w:r w:rsidRPr="00391A19">
        <w:t>abn</w:t>
      </w:r>
      <w:proofErr w:type="spellEnd"/>
      <w:r w:rsidRPr="00391A19">
        <w:t xml:space="preserve"> column to brands schema + wire it through the audit pipeline + brand create form)? FLAG 2 requires you to register for the free ABR API GUID and add it to </w:t>
      </w:r>
    </w:p>
    <w:p w14:paraId="5142C7A2" w14:textId="77777777" w:rsidR="00391A19" w:rsidRDefault="00391A19" w:rsidP="00391A19"/>
    <w:p w14:paraId="0ECE4AB1" w14:textId="77777777" w:rsidR="00391A19" w:rsidRDefault="00391A19" w:rsidP="00391A19"/>
    <w:p w14:paraId="5E327BB5" w14:textId="09F172D0" w:rsidR="00391A19" w:rsidRPr="00391A19" w:rsidRDefault="00391A19" w:rsidP="00391A19">
      <w:r w:rsidRPr="00391A19">
        <w:t>I should verify the current ABR registration process rather than give you steps from memory — government registration flows change, and this is exactly the kind of present-day fact I shouldn't guess at. Let me check.</w:t>
      </w:r>
    </w:p>
    <w:p w14:paraId="51C0C690" w14:textId="77777777" w:rsidR="00391A19" w:rsidRPr="00391A19" w:rsidRDefault="00391A19" w:rsidP="00391A19">
      <w:r w:rsidRPr="00391A19">
        <w:t>Searched the web</w:t>
      </w:r>
    </w:p>
    <w:p w14:paraId="6B8E6D28" w14:textId="77777777" w:rsidR="00391A19" w:rsidRPr="00391A19" w:rsidRDefault="00391A19" w:rsidP="00391A19">
      <w:r w:rsidRPr="00391A19">
        <w:t>Searched the web</w:t>
      </w:r>
    </w:p>
    <w:p w14:paraId="51FE987B" w14:textId="77777777" w:rsidR="00391A19" w:rsidRPr="00391A19" w:rsidRDefault="00391A19" w:rsidP="00391A19">
      <w:r w:rsidRPr="00391A19">
        <w:lastRenderedPageBreak/>
        <w:t>I found the official ABR registration page. Let me fetch it directly to get the exact current steps rather than rely on the search snippet.</w:t>
      </w:r>
    </w:p>
    <w:p w14:paraId="2F2C97C0" w14:textId="77777777" w:rsidR="00391A19" w:rsidRPr="00391A19" w:rsidRDefault="00391A19" w:rsidP="00391A19">
      <w:r w:rsidRPr="00391A19">
        <w:t>Fetched: ABN Lookup</w:t>
      </w:r>
    </w:p>
    <w:p w14:paraId="5CC67E42" w14:textId="77777777" w:rsidR="00391A19" w:rsidRPr="00391A19" w:rsidRDefault="00391A19" w:rsidP="00391A19">
      <w:r w:rsidRPr="00391A19">
        <w:t>Fetched: ABN Lookup</w:t>
      </w:r>
    </w:p>
    <w:p w14:paraId="45E69E31" w14:textId="77777777" w:rsidR="00391A19" w:rsidRPr="00391A19" w:rsidRDefault="00391A19" w:rsidP="00391A19">
      <w:r w:rsidRPr="00391A19">
        <w:t>I have the official current process straight from the ABR site. Here are the steps to register for the free ABN Lookup web services GUID.</w:t>
      </w:r>
    </w:p>
    <w:p w14:paraId="3B4F8D13" w14:textId="77777777" w:rsidR="00391A19" w:rsidRPr="00391A19" w:rsidRDefault="00391A19" w:rsidP="00391A19">
      <w:r w:rsidRPr="00391A19">
        <w:rPr>
          <w:b/>
          <w:bCs/>
        </w:rPr>
        <w:t>It's free</w:t>
      </w:r>
      <w:r w:rsidRPr="00391A19">
        <w:t xml:space="preserve"> — access to the ABN Lookup web services is free of charge, and the GUID is what your ABN_LOOKUP_GUID env var needs. </w:t>
      </w:r>
      <w:hyperlink r:id="rId7" w:tgtFrame="_blank" w:history="1">
        <w:r w:rsidRPr="00391A19">
          <w:rPr>
            <w:rStyle w:val="Hyperlink"/>
          </w:rPr>
          <w:t>ABR</w:t>
        </w:r>
      </w:hyperlink>
    </w:p>
    <w:p w14:paraId="75E3F27B" w14:textId="77777777" w:rsidR="00391A19" w:rsidRPr="00391A19" w:rsidRDefault="00391A19" w:rsidP="00391A19">
      <w:r w:rsidRPr="00391A19">
        <w:rPr>
          <w:b/>
          <w:bCs/>
        </w:rPr>
        <w:t>The steps:</w:t>
      </w:r>
    </w:p>
    <w:p w14:paraId="44DA5E0E" w14:textId="77777777" w:rsidR="00391A19" w:rsidRPr="00391A19" w:rsidRDefault="00391A19" w:rsidP="00391A19">
      <w:pPr>
        <w:numPr>
          <w:ilvl w:val="0"/>
          <w:numId w:val="3"/>
        </w:numPr>
      </w:pPr>
      <w:r w:rsidRPr="00391A19">
        <w:rPr>
          <w:b/>
          <w:bCs/>
        </w:rPr>
        <w:t>Go to the registration page:</w:t>
      </w:r>
      <w:r w:rsidRPr="00391A19">
        <w:t xml:space="preserve"> https://abr.business.gov.au/Documentation/WebServiceRegistration</w:t>
      </w:r>
    </w:p>
    <w:p w14:paraId="08572538" w14:textId="77777777" w:rsidR="00391A19" w:rsidRPr="00391A19" w:rsidRDefault="00391A19" w:rsidP="00391A19">
      <w:pPr>
        <w:numPr>
          <w:ilvl w:val="0"/>
          <w:numId w:val="3"/>
        </w:numPr>
      </w:pPr>
      <w:r w:rsidRPr="00391A19">
        <w:rPr>
          <w:b/>
          <w:bCs/>
        </w:rPr>
        <w:t>Read the limitations first.</w:t>
      </w:r>
      <w:r w:rsidRPr="00391A19">
        <w:t xml:space="preserve"> The one that matters for you: you cannot update ABN details or apply for an ABN using the web services — which is fine, since </w:t>
      </w:r>
      <w:proofErr w:type="spellStart"/>
      <w:r w:rsidRPr="00391A19">
        <w:t>VisibleAU</w:t>
      </w:r>
      <w:proofErr w:type="spellEnd"/>
      <w:r w:rsidRPr="00391A19">
        <w:t xml:space="preserve"> only </w:t>
      </w:r>
      <w:r w:rsidRPr="00391A19">
        <w:rPr>
          <w:i/>
          <w:iCs/>
        </w:rPr>
        <w:t>reads/verifies</w:t>
      </w:r>
      <w:r w:rsidRPr="00391A19">
        <w:t xml:space="preserve"> ABNs, it doesn't write them. (Also note you don't need to register at all just to search the website by hand; registration is specifically for </w:t>
      </w:r>
      <w:r w:rsidRPr="00391A19">
        <w:rPr>
          <w:i/>
          <w:iCs/>
        </w:rPr>
        <w:t>programmatic API</w:t>
      </w:r>
      <w:r w:rsidRPr="00391A19">
        <w:t xml:space="preserve"> access, which is what your audit pipeline does.) </w:t>
      </w:r>
      <w:hyperlink r:id="rId8" w:tgtFrame="_blank" w:history="1">
        <w:r w:rsidRPr="00391A19">
          <w:rPr>
            <w:rStyle w:val="Hyperlink"/>
          </w:rPr>
          <w:t>ABR</w:t>
        </w:r>
      </w:hyperlink>
    </w:p>
    <w:p w14:paraId="123B7890" w14:textId="77777777" w:rsidR="00391A19" w:rsidRPr="00391A19" w:rsidRDefault="00391A19" w:rsidP="00391A19">
      <w:pPr>
        <w:numPr>
          <w:ilvl w:val="0"/>
          <w:numId w:val="3"/>
        </w:numPr>
      </w:pPr>
      <w:r w:rsidRPr="00391A19">
        <w:rPr>
          <w:b/>
          <w:bCs/>
        </w:rPr>
        <w:t>Accept the web services agreement</w:t>
      </w:r>
      <w:r w:rsidRPr="00391A19">
        <w:t xml:space="preserve"> to unlock the form: accept the web services agreement in order to complete the registration form. The agreement is at https://abr.business.gov.au/Tools/WebServicesAgreement. </w:t>
      </w:r>
      <w:hyperlink r:id="rId9" w:tgtFrame="_blank" w:history="1">
        <w:r w:rsidRPr="00391A19">
          <w:rPr>
            <w:rStyle w:val="Hyperlink"/>
          </w:rPr>
          <w:t>ABR</w:t>
        </w:r>
      </w:hyperlink>
    </w:p>
    <w:p w14:paraId="0E8CEE07" w14:textId="77777777" w:rsidR="00391A19" w:rsidRPr="00391A19" w:rsidRDefault="00391A19" w:rsidP="00391A19">
      <w:pPr>
        <w:numPr>
          <w:ilvl w:val="0"/>
          <w:numId w:val="3"/>
        </w:numPr>
      </w:pPr>
      <w:r w:rsidRPr="00391A19">
        <w:rPr>
          <w:b/>
          <w:bCs/>
        </w:rPr>
        <w:t>Complete the registration form</w:t>
      </w:r>
      <w:r w:rsidRPr="00391A19">
        <w:t xml:space="preserve"> (the form appears once you've accepted the agreement). It asks for your contact details — they use these to keep you informed of new features and planned outages for the web services.</w:t>
      </w:r>
    </w:p>
    <w:p w14:paraId="4F94417B" w14:textId="77777777" w:rsidR="00391A19" w:rsidRPr="00391A19" w:rsidRDefault="00391A19" w:rsidP="00391A19">
      <w:pPr>
        <w:numPr>
          <w:ilvl w:val="0"/>
          <w:numId w:val="3"/>
        </w:numPr>
      </w:pPr>
      <w:r w:rsidRPr="00391A19">
        <w:rPr>
          <w:b/>
          <w:bCs/>
        </w:rPr>
        <w:t>Wait for the emailed GUID.</w:t>
      </w:r>
      <w:r w:rsidRPr="00391A19">
        <w:t xml:space="preserve"> It's not instant — they process your application and e-mail you an authentication GUID (Globally Unique Identifier), which is required to access the ABN Lookup web services. </w:t>
      </w:r>
      <w:proofErr w:type="gramStart"/>
      <w:r w:rsidRPr="00391A19">
        <w:t>So</w:t>
      </w:r>
      <w:proofErr w:type="gramEnd"/>
      <w:r w:rsidRPr="00391A19">
        <w:t xml:space="preserve"> expect a short turnaround by email rather than an on-screen key. </w:t>
      </w:r>
      <w:hyperlink r:id="rId10" w:tgtFrame="_blank" w:history="1">
        <w:r w:rsidRPr="00391A19">
          <w:rPr>
            <w:rStyle w:val="Hyperlink"/>
          </w:rPr>
          <w:t>ABR</w:t>
        </w:r>
      </w:hyperlink>
    </w:p>
    <w:p w14:paraId="05A0FBB5" w14:textId="77777777" w:rsidR="00391A19" w:rsidRPr="00391A19" w:rsidRDefault="00391A19" w:rsidP="00391A19">
      <w:pPr>
        <w:numPr>
          <w:ilvl w:val="0"/>
          <w:numId w:val="3"/>
        </w:numPr>
      </w:pPr>
      <w:r w:rsidRPr="00391A19">
        <w:rPr>
          <w:b/>
          <w:bCs/>
        </w:rPr>
        <w:t xml:space="preserve">Add it </w:t>
      </w:r>
      <w:proofErr w:type="gramStart"/>
      <w:r w:rsidRPr="00391A19">
        <w:rPr>
          <w:b/>
          <w:bCs/>
        </w:rPr>
        <w:t>to .</w:t>
      </w:r>
      <w:proofErr w:type="spellStart"/>
      <w:r w:rsidRPr="00391A19">
        <w:rPr>
          <w:b/>
          <w:bCs/>
        </w:rPr>
        <w:t>env</w:t>
      </w:r>
      <w:proofErr w:type="gramEnd"/>
      <w:r w:rsidRPr="00391A19">
        <w:rPr>
          <w:b/>
          <w:bCs/>
        </w:rPr>
        <w:t>.prod</w:t>
      </w:r>
      <w:proofErr w:type="spellEnd"/>
      <w:r w:rsidRPr="00391A19">
        <w:rPr>
          <w:b/>
          <w:bCs/>
        </w:rPr>
        <w:t>:</w:t>
      </w:r>
      <w:r w:rsidRPr="00391A19">
        <w:t xml:space="preserve"> ABN_LOOKUP_GUID=&lt;the-</w:t>
      </w:r>
      <w:proofErr w:type="spellStart"/>
      <w:r w:rsidRPr="00391A19">
        <w:t>guid</w:t>
      </w:r>
      <w:proofErr w:type="spellEnd"/>
      <w:r w:rsidRPr="00391A19">
        <w:t>-they-email-you&gt; — exactly the variable Claude Code flagged as missing.</w:t>
      </w:r>
    </w:p>
    <w:p w14:paraId="0BE4F113" w14:textId="77777777" w:rsidR="00391A19" w:rsidRPr="00391A19" w:rsidRDefault="00391A19" w:rsidP="00391A19">
      <w:r w:rsidRPr="00391A19">
        <w:rPr>
          <w:b/>
          <w:bCs/>
        </w:rPr>
        <w:t>A few practical notes:</w:t>
      </w:r>
    </w:p>
    <w:p w14:paraId="690120B8" w14:textId="77777777" w:rsidR="00391A19" w:rsidRPr="00391A19" w:rsidRDefault="00391A19" w:rsidP="00391A19">
      <w:pPr>
        <w:numPr>
          <w:ilvl w:val="0"/>
          <w:numId w:val="4"/>
        </w:numPr>
      </w:pPr>
      <w:r w:rsidRPr="00391A19">
        <w:rPr>
          <w:b/>
          <w:bCs/>
        </w:rPr>
        <w:t>Turnaround isn't immediate</w:t>
      </w:r>
      <w:r w:rsidRPr="00391A19">
        <w:t xml:space="preserve"> — since the GUID arrives by email after they "process your application," don't block your prod run expecting an instant key. If it's slow, that's normal for a government service.</w:t>
      </w:r>
    </w:p>
    <w:p w14:paraId="6B51233C" w14:textId="77777777" w:rsidR="00391A19" w:rsidRPr="00391A19" w:rsidRDefault="00391A19" w:rsidP="00391A19">
      <w:pPr>
        <w:numPr>
          <w:ilvl w:val="0"/>
          <w:numId w:val="4"/>
        </w:numPr>
      </w:pPr>
      <w:r w:rsidRPr="00391A19">
        <w:rPr>
          <w:b/>
          <w:bCs/>
        </w:rPr>
        <w:lastRenderedPageBreak/>
        <w:t>The JSON endpoint your canon uses is real and supported</w:t>
      </w:r>
      <w:r w:rsidRPr="00391A19">
        <w:t xml:space="preserve"> — the ABR provides JSON services (the </w:t>
      </w:r>
      <w:proofErr w:type="spellStart"/>
      <w:r w:rsidRPr="00391A19">
        <w:t>JsonAbnLookup</w:t>
      </w:r>
      <w:proofErr w:type="spellEnd"/>
      <w:r w:rsidRPr="00391A19">
        <w:t xml:space="preserve"> endpoint in your </w:t>
      </w:r>
      <w:proofErr w:type="spellStart"/>
      <w:r w:rsidRPr="00391A19">
        <w:t>abn-lookup.ts</w:t>
      </w:r>
      <w:proofErr w:type="spellEnd"/>
      <w:r w:rsidRPr="00391A19">
        <w:t xml:space="preserve"> spec), so the GUID you get works for the JSON calls, not just the older SOAP/XML ones.</w:t>
      </w:r>
    </w:p>
    <w:p w14:paraId="22C1A052" w14:textId="77777777" w:rsidR="00391A19" w:rsidRPr="00391A19" w:rsidRDefault="00391A19" w:rsidP="00391A19">
      <w:pPr>
        <w:numPr>
          <w:ilvl w:val="0"/>
          <w:numId w:val="4"/>
        </w:numPr>
      </w:pPr>
      <w:r w:rsidRPr="00391A19">
        <w:rPr>
          <w:b/>
          <w:bCs/>
        </w:rPr>
        <w:t>You don't need a business ABN of your own to register</w:t>
      </w:r>
      <w:r w:rsidRPr="00391A19">
        <w:t xml:space="preserve"> — registration is for API </w:t>
      </w:r>
      <w:r w:rsidRPr="00391A19">
        <w:rPr>
          <w:i/>
          <w:iCs/>
        </w:rPr>
        <w:t>access</w:t>
      </w:r>
      <w:r w:rsidRPr="00391A19">
        <w:t>, separate from having an ABN. You're registering as a developer/consumer of the lookup service.</w:t>
      </w:r>
    </w:p>
    <w:p w14:paraId="79303670" w14:textId="77777777" w:rsidR="00391A19" w:rsidRPr="00391A19" w:rsidRDefault="00391A19" w:rsidP="00391A19">
      <w:pPr>
        <w:numPr>
          <w:ilvl w:val="0"/>
          <w:numId w:val="4"/>
        </w:numPr>
      </w:pPr>
      <w:r w:rsidRPr="00391A19">
        <w:t xml:space="preserve">The ABR also publishes </w:t>
      </w:r>
      <w:r w:rsidRPr="00391A19">
        <w:rPr>
          <w:b/>
          <w:bCs/>
        </w:rPr>
        <w:t>sample code</w:t>
      </w:r>
      <w:r w:rsidRPr="00391A19">
        <w:t xml:space="preserve"> (including Python and others) at https://abr.business.gov.au/Documentation/SampleCodeResources if you want a reference implementation to compare your </w:t>
      </w:r>
      <w:proofErr w:type="spellStart"/>
      <w:r w:rsidRPr="00391A19">
        <w:t>abn-lookup.ts</w:t>
      </w:r>
      <w:proofErr w:type="spellEnd"/>
      <w:r w:rsidRPr="00391A19">
        <w:t xml:space="preserve"> against — though your canon already specifies the JSON endpoint shape, so you likely don't need it.</w:t>
      </w:r>
    </w:p>
    <w:p w14:paraId="49A55FEC" w14:textId="77777777" w:rsidR="00391A19" w:rsidRPr="00391A19" w:rsidRDefault="00391A19" w:rsidP="00391A19">
      <w:proofErr w:type="gramStart"/>
      <w:r w:rsidRPr="00391A19">
        <w:t>So</w:t>
      </w:r>
      <w:proofErr w:type="gramEnd"/>
      <w:r w:rsidRPr="00391A19">
        <w:t xml:space="preserve"> the sequence for unblocking FLAG 2 is: register now (steps 1–4) → wait for the email → drop the GUID </w:t>
      </w:r>
      <w:proofErr w:type="gramStart"/>
      <w:r w:rsidRPr="00391A19">
        <w:t>into .</w:t>
      </w:r>
      <w:proofErr w:type="spellStart"/>
      <w:r w:rsidRPr="00391A19">
        <w:t>env</w:t>
      </w:r>
      <w:proofErr w:type="gramEnd"/>
      <w:r w:rsidRPr="00391A19">
        <w:t>.prod</w:t>
      </w:r>
      <w:proofErr w:type="spellEnd"/>
      <w:r w:rsidRPr="00391A19">
        <w:t xml:space="preserve"> (step 6). Since that has a wait built in, it's worth kicking off </w:t>
      </w:r>
      <w:r w:rsidRPr="00391A19">
        <w:rPr>
          <w:b/>
          <w:bCs/>
        </w:rPr>
        <w:t>now</w:t>
      </w:r>
      <w:r w:rsidRPr="00391A19">
        <w:t xml:space="preserve"> in parallel with Claude Code implementing FLAG 1 (the </w:t>
      </w:r>
      <w:proofErr w:type="spellStart"/>
      <w:r w:rsidRPr="00391A19">
        <w:t>brands.abn</w:t>
      </w:r>
      <w:proofErr w:type="spellEnd"/>
      <w:r w:rsidRPr="00391A19">
        <w:t xml:space="preserve"> column + pipeline wiring) — that way both blockers clear around the same time and you can re-run Part A, then Part B.</w:t>
      </w:r>
    </w:p>
    <w:p w14:paraId="685DB6AD" w14:textId="77777777" w:rsidR="00391A19" w:rsidRPr="00391A19" w:rsidRDefault="00391A19" w:rsidP="00391A19">
      <w:r w:rsidRPr="00391A19">
        <w:t>Want me to write that FLAG 1 fix prompt now so it's ready to run while you wait on the GUID email?</w:t>
      </w:r>
    </w:p>
    <w:p w14:paraId="2BDFB01A" w14:textId="77777777" w:rsidR="00614A3A" w:rsidRDefault="00614A3A" w:rsidP="00391A19"/>
    <w:p w14:paraId="16512EC1" w14:textId="77777777" w:rsidR="00391A19" w:rsidRDefault="00391A19" w:rsidP="00391A19"/>
    <w:p w14:paraId="7118CAC9" w14:textId="77777777" w:rsidR="00391A19" w:rsidRDefault="00391A19" w:rsidP="00391A19"/>
    <w:p w14:paraId="5AFAE70C" w14:textId="77777777" w:rsidR="00391A19" w:rsidRPr="00391A19" w:rsidRDefault="00391A19" w:rsidP="00391A19">
      <w:r w:rsidRPr="00391A19">
        <w:t>This is a genuinely good Part A result — it did exactly what the isolation check was for: it caught two real blockers </w:t>
      </w:r>
      <w:r w:rsidRPr="00391A19">
        <w:rPr>
          <w:i/>
          <w:iCs/>
        </w:rPr>
        <w:t>before</w:t>
      </w:r>
      <w:r w:rsidRPr="00391A19">
        <w:t> you spent any money in prod. Let me verify the findings against canon, because one of them (FLAG 1) is a more significant gap than it first looks, and I want to confirm it's real rather than take it at face value.</w:t>
      </w:r>
    </w:p>
    <w:p w14:paraId="667E9970" w14:textId="77777777" w:rsidR="00391A19" w:rsidRPr="00391A19" w:rsidRDefault="00391A19" w:rsidP="00391A19">
      <w:r w:rsidRPr="00391A19">
        <w:t>Verifying against canon whether the brand is expected to carry an ABN that's passed to ABN Lookup</w:t>
      </w:r>
    </w:p>
    <w:p w14:paraId="21D154FA" w14:textId="77777777" w:rsidR="00391A19" w:rsidRPr="00391A19" w:rsidRDefault="00391A19" w:rsidP="00391A19">
      <w:r w:rsidRPr="00391A19">
        <w:t>Verifying against canon whether the brand is expected to carry an ABN that's passed to ABN Lookup</w:t>
      </w:r>
    </w:p>
    <w:p w14:paraId="76B5B4E3" w14:textId="77777777" w:rsidR="00391A19" w:rsidRPr="00391A19" w:rsidRDefault="00391A19" w:rsidP="00391A19">
      <w:r w:rsidRPr="00391A19">
        <w:t>Both flags are </w:t>
      </w:r>
      <w:r w:rsidRPr="00391A19">
        <w:rPr>
          <w:b/>
          <w:bCs/>
        </w:rPr>
        <w:t>confirmed real against canon</w:t>
      </w:r>
      <w:r w:rsidRPr="00391A19">
        <w:t> — and FLAG 1 is genuinely significant. Here's the verification:</w:t>
      </w:r>
    </w:p>
    <w:p w14:paraId="33E95FE7" w14:textId="77777777" w:rsidR="00391A19" w:rsidRPr="00391A19" w:rsidRDefault="00391A19" w:rsidP="00391A19">
      <w:r w:rsidRPr="00391A19">
        <w:rPr>
          <w:b/>
          <w:bCs/>
        </w:rPr>
        <w:t>FLAG 2 (ABN_LOOKUP_GUID missing) — CONFIRMED, correct, and well-explained.</w:t>
      </w:r>
      <w:r w:rsidRPr="00391A19">
        <w:t> Canon L76-77 and L274 are explicit: the ABR endpoint is ...</w:t>
      </w:r>
      <w:proofErr w:type="spellStart"/>
      <w:r w:rsidRPr="00391A19">
        <w:t>JsonAbnLookup?guid</w:t>
      </w:r>
      <w:proofErr w:type="spellEnd"/>
      <w:r w:rsidRPr="00391A19">
        <w:t>=${ABN_LOOKUP_</w:t>
      </w:r>
      <w:proofErr w:type="gramStart"/>
      <w:r w:rsidRPr="00391A19">
        <w:t>GUID}&amp;</w:t>
      </w:r>
      <w:proofErr w:type="spellStart"/>
      <w:proofErr w:type="gramEnd"/>
      <w:r w:rsidRPr="00391A19">
        <w:t>abn</w:t>
      </w:r>
      <w:proofErr w:type="spellEnd"/>
      <w:r w:rsidRPr="00391A19">
        <w:t>=${</w:t>
      </w:r>
      <w:proofErr w:type="spellStart"/>
      <w:r w:rsidRPr="00391A19">
        <w:t>abn</w:t>
      </w:r>
      <w:proofErr w:type="spellEnd"/>
      <w:r w:rsidRPr="00391A19">
        <w:t xml:space="preserve">}, GUID from the env var. Without it, the call can't authenticate. Claude Code correctly identifies this needs a free </w:t>
      </w:r>
      <w:r w:rsidRPr="00391A19">
        <w:lastRenderedPageBreak/>
        <w:t>ABR Web Services registration — and that's genuinely </w:t>
      </w:r>
      <w:r w:rsidRPr="00391A19">
        <w:rPr>
          <w:b/>
          <w:bCs/>
        </w:rPr>
        <w:t>your action, not a code fix</w:t>
      </w:r>
      <w:r w:rsidRPr="00391A19">
        <w:t> (it's an external credential). Good catch.</w:t>
      </w:r>
    </w:p>
    <w:p w14:paraId="1B10E914" w14:textId="77777777" w:rsidR="00391A19" w:rsidRPr="00391A19" w:rsidRDefault="00391A19" w:rsidP="00391A19">
      <w:r w:rsidRPr="00391A19">
        <w:rPr>
          <w:b/>
          <w:bCs/>
        </w:rPr>
        <w:t>FLAG 1 (</w:t>
      </w:r>
      <w:proofErr w:type="spellStart"/>
      <w:r w:rsidRPr="00391A19">
        <w:rPr>
          <w:b/>
          <w:bCs/>
        </w:rPr>
        <w:t>lookupAbn</w:t>
      </w:r>
      <w:proofErr w:type="spellEnd"/>
      <w:r w:rsidRPr="00391A19">
        <w:rPr>
          <w:b/>
          <w:bCs/>
        </w:rPr>
        <w:t>(null) + no </w:t>
      </w:r>
      <w:proofErr w:type="spellStart"/>
      <w:r w:rsidRPr="00391A19">
        <w:rPr>
          <w:b/>
          <w:bCs/>
        </w:rPr>
        <w:t>abn</w:t>
      </w:r>
      <w:proofErr w:type="spellEnd"/>
      <w:r w:rsidRPr="00391A19">
        <w:rPr>
          <w:b/>
          <w:bCs/>
        </w:rPr>
        <w:t> column) — CONFIRMED, and this is the important one.</w:t>
      </w:r>
      <w:r w:rsidRPr="00391A19">
        <w:t> Canon L274-275 is unambiguous: </w:t>
      </w:r>
      <w:r w:rsidRPr="00391A19">
        <w:rPr>
          <w:i/>
          <w:iCs/>
        </w:rPr>
        <w:t>"</w:t>
      </w:r>
      <w:proofErr w:type="spellStart"/>
      <w:r w:rsidRPr="00391A19">
        <w:rPr>
          <w:i/>
          <w:iCs/>
        </w:rPr>
        <w:t>abn</w:t>
      </w:r>
      <w:proofErr w:type="spellEnd"/>
      <w:r w:rsidRPr="00391A19">
        <w:rPr>
          <w:i/>
          <w:iCs/>
        </w:rPr>
        <w:t xml:space="preserve"> = </w:t>
      </w:r>
      <w:r w:rsidRPr="00391A19">
        <w:rPr>
          <w:b/>
          <w:bCs/>
          <w:i/>
          <w:iCs/>
        </w:rPr>
        <w:t>11-digit ABN from brand record</w:t>
      </w:r>
      <w:r w:rsidRPr="00391A19">
        <w:rPr>
          <w:i/>
          <w:iCs/>
        </w:rPr>
        <w:t>, no spaces"</w:t>
      </w:r>
      <w:r w:rsidRPr="00391A19">
        <w:t> — the ABN is supposed to come </w:t>
      </w:r>
      <w:r w:rsidRPr="00391A19">
        <w:rPr>
          <w:b/>
          <w:bCs/>
        </w:rPr>
        <w:t>from the brand</w:t>
      </w:r>
      <w:r w:rsidRPr="00391A19">
        <w:t xml:space="preserve">. </w:t>
      </w:r>
      <w:proofErr w:type="gramStart"/>
      <w:r w:rsidRPr="00391A19">
        <w:t>So</w:t>
      </w:r>
      <w:proofErr w:type="gramEnd"/>
      <w:r w:rsidRPr="00391A19">
        <w:t xml:space="preserve"> the brand is </w:t>
      </w:r>
      <w:r w:rsidRPr="00391A19">
        <w:rPr>
          <w:i/>
          <w:iCs/>
        </w:rPr>
        <w:t>required</w:t>
      </w:r>
      <w:r w:rsidRPr="00391A19">
        <w:t> by canon to carry an ABN that gets passed to the lookup. The build hardcoding </w:t>
      </w:r>
      <w:proofErr w:type="spellStart"/>
      <w:r w:rsidRPr="00391A19">
        <w:t>lookupAbn</w:t>
      </w:r>
      <w:proofErr w:type="spellEnd"/>
      <w:r w:rsidRPr="00391A19">
        <w:t>(null) means the ABN is never passed, so ABN verification is </w:t>
      </w:r>
      <w:r w:rsidRPr="00391A19">
        <w:rPr>
          <w:b/>
          <w:bCs/>
        </w:rPr>
        <w:t>structurally incapable of ever passing</w:t>
      </w:r>
      <w:r w:rsidRPr="00391A19">
        <w:t> — it'll always return 0/3 for every brand, regardless of FLAG 2. Claude Code's diagnosis is exactly right.</w:t>
      </w:r>
    </w:p>
    <w:p w14:paraId="72CA54AB" w14:textId="77777777" w:rsidR="00391A19" w:rsidRPr="00391A19" w:rsidRDefault="00391A19" w:rsidP="00391A19">
      <w:r w:rsidRPr="00391A19">
        <w:t>But here's the nuance worth flagging to you: this isn't just a Sprint-7 wiring miss. Canon says the ABN comes "from the brand record," but the </w:t>
      </w:r>
      <w:r w:rsidRPr="00391A19">
        <w:rPr>
          <w:b/>
          <w:bCs/>
        </w:rPr>
        <w:t>brand schema has no </w:t>
      </w:r>
      <w:proofErr w:type="spellStart"/>
      <w:r w:rsidRPr="00391A19">
        <w:rPr>
          <w:b/>
          <w:bCs/>
        </w:rPr>
        <w:t>abn</w:t>
      </w:r>
      <w:proofErr w:type="spellEnd"/>
      <w:r w:rsidRPr="00391A19">
        <w:rPr>
          <w:b/>
          <w:bCs/>
        </w:rPr>
        <w:t> column</w:t>
      </w:r>
      <w:r w:rsidRPr="00391A19">
        <w:t> — and notably, the </w:t>
      </w:r>
      <w:proofErr w:type="spellStart"/>
      <w:r w:rsidRPr="00391A19">
        <w:rPr>
          <w:b/>
          <w:bCs/>
        </w:rPr>
        <w:t>brand_entity_scores</w:t>
      </w:r>
      <w:proofErr w:type="spellEnd"/>
      <w:r w:rsidRPr="00391A19">
        <w:rPr>
          <w:b/>
          <w:bCs/>
        </w:rPr>
        <w:t> table does have </w:t>
      </w:r>
      <w:proofErr w:type="spellStart"/>
      <w:r w:rsidRPr="00391A19">
        <w:rPr>
          <w:b/>
          <w:bCs/>
        </w:rPr>
        <w:t>abnNumber</w:t>
      </w:r>
      <w:proofErr w:type="spellEnd"/>
      <w:r w:rsidRPr="00391A19">
        <w:t> (L616), which is the </w:t>
      </w:r>
      <w:r w:rsidRPr="00391A19">
        <w:rPr>
          <w:i/>
          <w:iCs/>
        </w:rPr>
        <w:t>result</w:t>
      </w:r>
      <w:r w:rsidRPr="00391A19">
        <w:t> of the lookup, not the </w:t>
      </w:r>
      <w:r w:rsidRPr="00391A19">
        <w:rPr>
          <w:i/>
          <w:iCs/>
        </w:rPr>
        <w:t>input</w:t>
      </w:r>
      <w:r w:rsidRPr="00391A19">
        <w:t xml:space="preserve">. </w:t>
      </w:r>
      <w:proofErr w:type="gramStart"/>
      <w:r w:rsidRPr="00391A19">
        <w:t>So</w:t>
      </w:r>
      <w:proofErr w:type="gramEnd"/>
      <w:r w:rsidRPr="00391A19">
        <w:t xml:space="preserve"> the input ABN has no home on the brand. This is a real </w:t>
      </w:r>
      <w:r w:rsidRPr="00391A19">
        <w:rPr>
          <w:b/>
          <w:bCs/>
        </w:rPr>
        <w:t>canon-vs-build gap at the schema level</w:t>
      </w:r>
      <w:r w:rsidRPr="00391A19">
        <w:t>: canon assumes the brand carries an ABN but never actually specified the </w:t>
      </w:r>
      <w:proofErr w:type="spellStart"/>
      <w:r w:rsidRPr="00391A19">
        <w:t>brands.abn</w:t>
      </w:r>
      <w:proofErr w:type="spellEnd"/>
      <w:r w:rsidRPr="00391A19">
        <w:t> column (it specified the </w:t>
      </w:r>
      <w:r w:rsidRPr="00391A19">
        <w:rPr>
          <w:i/>
          <w:iCs/>
        </w:rPr>
        <w:t>output</w:t>
      </w:r>
      <w:r w:rsidRPr="00391A19">
        <w:t> fields on </w:t>
      </w:r>
      <w:proofErr w:type="spellStart"/>
      <w:r w:rsidRPr="00391A19">
        <w:t>brand_entity_scores</w:t>
      </w:r>
      <w:proofErr w:type="spellEnd"/>
      <w:r w:rsidRPr="00391A19">
        <w:t>, not the </w:t>
      </w:r>
      <w:r w:rsidRPr="00391A19">
        <w:rPr>
          <w:i/>
          <w:iCs/>
        </w:rPr>
        <w:t>input</w:t>
      </w:r>
      <w:r w:rsidRPr="00391A19">
        <w:t> field on brands).</w:t>
      </w:r>
    </w:p>
    <w:p w14:paraId="571F0AFF" w14:textId="77777777" w:rsidR="00391A19" w:rsidRPr="00391A19" w:rsidRDefault="00391A19" w:rsidP="00391A19">
      <w:proofErr w:type="gramStart"/>
      <w:r w:rsidRPr="00391A19">
        <w:t>So</w:t>
      </w:r>
      <w:proofErr w:type="gramEnd"/>
      <w:r w:rsidRPr="00391A19">
        <w:t xml:space="preserve"> which is it — a build bug or a canon gap? It's </w:t>
      </w:r>
      <w:r w:rsidRPr="00391A19">
        <w:rPr>
          <w:b/>
          <w:bCs/>
        </w:rPr>
        <w:t>both, slightly</w:t>
      </w:r>
      <w:r w:rsidRPr="00391A19">
        <w:t xml:space="preserve">: the build correctly implemented what canon's brand schema literally said (no </w:t>
      </w:r>
      <w:proofErr w:type="spellStart"/>
      <w:r w:rsidRPr="00391A19">
        <w:t>abn</w:t>
      </w:r>
      <w:proofErr w:type="spellEnd"/>
      <w:r w:rsidRPr="00391A19">
        <w:t xml:space="preserve"> column), but that makes canon's "</w:t>
      </w:r>
      <w:proofErr w:type="spellStart"/>
      <w:r w:rsidRPr="00391A19">
        <w:t>abn</w:t>
      </w:r>
      <w:proofErr w:type="spellEnd"/>
      <w:r w:rsidRPr="00391A19">
        <w:t xml:space="preserve"> from brand record" instruction unsatisfiable. That nuance matters for how you treat the fix.</w:t>
      </w:r>
    </w:p>
    <w:p w14:paraId="5CF5C19C" w14:textId="77777777" w:rsidR="00391A19" w:rsidRPr="00391A19" w:rsidRDefault="00391A19" w:rsidP="00391A19">
      <w:r w:rsidRPr="00391A19">
        <w:t>Now, on Claude Code's offer to implement FLAG 1 — I'd pump the brakes slightly, not because the fix is wrong, but because of </w:t>
      </w:r>
      <w:r w:rsidRPr="00391A19">
        <w:rPr>
          <w:b/>
          <w:bCs/>
        </w:rPr>
        <w:t>where it should be decided</w:t>
      </w:r>
      <w:r w:rsidRPr="00391A19">
        <w:t>:</w:t>
      </w:r>
    </w:p>
    <w:p w14:paraId="5B1169DE" w14:textId="77777777" w:rsidR="00391A19" w:rsidRPr="00391A19" w:rsidRDefault="00391A19" w:rsidP="00391A19">
      <w:r w:rsidRPr="00391A19">
        <w:t>The proposed fix (add </w:t>
      </w:r>
      <w:proofErr w:type="spellStart"/>
      <w:r w:rsidRPr="00391A19">
        <w:t>abn</w:t>
      </w:r>
      <w:proofErr w:type="spellEnd"/>
      <w:r w:rsidRPr="00391A19">
        <w:t> column to brands + accept it in the create UI/API + pass </w:t>
      </w:r>
      <w:proofErr w:type="spellStart"/>
      <w:r w:rsidRPr="00391A19">
        <w:t>brand.abn</w:t>
      </w:r>
      <w:proofErr w:type="spellEnd"/>
      <w:r w:rsidRPr="00391A19">
        <w:t> to </w:t>
      </w:r>
      <w:proofErr w:type="spellStart"/>
      <w:proofErr w:type="gramStart"/>
      <w:r w:rsidRPr="00391A19">
        <w:t>lookupAbn</w:t>
      </w:r>
      <w:proofErr w:type="spellEnd"/>
      <w:r w:rsidRPr="00391A19">
        <w:t>(</w:t>
      </w:r>
      <w:proofErr w:type="gramEnd"/>
      <w:r w:rsidRPr="00391A19">
        <w:t>)) is a </w:t>
      </w:r>
      <w:r w:rsidRPr="00391A19">
        <w:rPr>
          <w:b/>
          <w:bCs/>
        </w:rPr>
        <w:t>schema change to the brands table</w:t>
      </w:r>
      <w:r w:rsidRPr="00391A19">
        <w:t> — a Phase 1 foundational table. That's exactly the class of change your working agreements say should be </w:t>
      </w:r>
      <w:r w:rsidRPr="00391A19">
        <w:rPr>
          <w:b/>
          <w:bCs/>
        </w:rPr>
        <w:t>escalated to canon/Sri, not patched silently mid-task</w:t>
      </w:r>
      <w:r w:rsidRPr="00391A19">
        <w:t>. It's a small, sensible, additive change (an optional </w:t>
      </w:r>
      <w:proofErr w:type="spellStart"/>
      <w:r w:rsidRPr="00391A19">
        <w:t>abn</w:t>
      </w:r>
      <w:proofErr w:type="spellEnd"/>
      <w:r w:rsidRPr="00391A19">
        <w:t xml:space="preserve"> text column), but:</w:t>
      </w:r>
    </w:p>
    <w:p w14:paraId="46174E94" w14:textId="77777777" w:rsidR="00391A19" w:rsidRPr="00391A19" w:rsidRDefault="00391A19" w:rsidP="00391A19">
      <w:pPr>
        <w:numPr>
          <w:ilvl w:val="0"/>
          <w:numId w:val="5"/>
        </w:numPr>
      </w:pPr>
      <w:r w:rsidRPr="00391A19">
        <w:t>It touches a foundational table, so it should land in the Sprint 7 LLD addendum (or wherever brands </w:t>
      </w:r>
      <w:proofErr w:type="gramStart"/>
      <w:r w:rsidRPr="00391A19">
        <w:t>is</w:t>
      </w:r>
      <w:proofErr w:type="gramEnd"/>
      <w:r w:rsidRPr="00391A19">
        <w:t xml:space="preserve"> canonically defined), not just in code — otherwise the canon and the build drift again.</w:t>
      </w:r>
    </w:p>
    <w:p w14:paraId="072E50F2" w14:textId="77777777" w:rsidR="00391A19" w:rsidRPr="00391A19" w:rsidRDefault="00391A19" w:rsidP="00391A19">
      <w:pPr>
        <w:numPr>
          <w:ilvl w:val="0"/>
          <w:numId w:val="5"/>
        </w:numPr>
      </w:pPr>
      <w:r w:rsidRPr="00391A19">
        <w:t>It's the same "flag, don't invent" principle that's run through this whole review chain.</w:t>
      </w:r>
    </w:p>
    <w:p w14:paraId="16E40AD7" w14:textId="77777777" w:rsidR="00391A19" w:rsidRPr="00391A19" w:rsidRDefault="00391A19" w:rsidP="00391A19">
      <w:proofErr w:type="gramStart"/>
      <w:r w:rsidRPr="00391A19">
        <w:t>So</w:t>
      </w:r>
      <w:proofErr w:type="gramEnd"/>
      <w:r w:rsidRPr="00391A19">
        <w:t xml:space="preserve"> my recommendation: </w:t>
      </w:r>
      <w:r w:rsidRPr="00391A19">
        <w:rPr>
          <w:b/>
          <w:bCs/>
        </w:rPr>
        <w:t>let Claude Code implement FLAG 1, but treat it as a canon change too</w:t>
      </w:r>
      <w:r w:rsidRPr="00391A19">
        <w:t> — i.e. the fix should also update the brand schema definition in canon (an </w:t>
      </w:r>
      <w:proofErr w:type="spellStart"/>
      <w:r w:rsidRPr="00391A19">
        <w:t>abn</w:t>
      </w:r>
      <w:proofErr w:type="spellEnd"/>
      <w:r w:rsidRPr="00391A19">
        <w:t> field on brands, optional text, validated as 11 digits) so it's recorded, not just coded. And it's worth a quick LLD note that </w:t>
      </w:r>
      <w:proofErr w:type="spellStart"/>
      <w:r w:rsidRPr="00391A19">
        <w:t>brands.abn</w:t>
      </w:r>
      <w:proofErr w:type="spellEnd"/>
      <w:r w:rsidRPr="00391A19">
        <w:t> is the </w:t>
      </w:r>
      <w:r w:rsidRPr="00391A19">
        <w:rPr>
          <w:i/>
          <w:iCs/>
        </w:rPr>
        <w:t>input</w:t>
      </w:r>
      <w:r w:rsidRPr="00391A19">
        <w:t xml:space="preserve"> to ABN Lookup </w:t>
      </w:r>
      <w:r w:rsidRPr="00391A19">
        <w:lastRenderedPageBreak/>
        <w:t>while </w:t>
      </w:r>
      <w:proofErr w:type="spellStart"/>
      <w:r w:rsidRPr="00391A19">
        <w:t>brand_entity_</w:t>
      </w:r>
      <w:proofErr w:type="gramStart"/>
      <w:r w:rsidRPr="00391A19">
        <w:t>scores.abnNumber</w:t>
      </w:r>
      <w:proofErr w:type="spellEnd"/>
      <w:proofErr w:type="gramEnd"/>
      <w:r w:rsidRPr="00391A19">
        <w:t> is the </w:t>
      </w:r>
      <w:r w:rsidRPr="00391A19">
        <w:rPr>
          <w:i/>
          <w:iCs/>
        </w:rPr>
        <w:t>verified output</w:t>
      </w:r>
      <w:r w:rsidRPr="00391A19">
        <w:t> — so the two aren't confused later.</w:t>
      </w:r>
    </w:p>
    <w:p w14:paraId="4580930D" w14:textId="77777777" w:rsidR="00391A19" w:rsidRPr="00391A19" w:rsidRDefault="00391A19" w:rsidP="00391A19">
      <w:r w:rsidRPr="00391A19">
        <w:rPr>
          <w:b/>
          <w:bCs/>
        </w:rPr>
        <w:t>On the non-blocking FLAG (</w:t>
      </w:r>
      <w:proofErr w:type="spellStart"/>
      <w:r w:rsidRPr="00391A19">
        <w:rPr>
          <w:b/>
          <w:bCs/>
        </w:rPr>
        <w:t>Inngest</w:t>
      </w:r>
      <w:proofErr w:type="spellEnd"/>
      <w:r w:rsidRPr="00391A19">
        <w:rPr>
          <w:b/>
          <w:bCs/>
        </w:rPr>
        <w:t xml:space="preserve"> shared keys)</w:t>
      </w:r>
      <w:r w:rsidRPr="00391A19">
        <w:t> — Claude Code's reasoning is sound: locally only one server runs at a time and it falls back to inline execution, so it's not a real risk now. But it correctly flags that a </w:t>
      </w:r>
      <w:r w:rsidRPr="00391A19">
        <w:rPr>
          <w:b/>
          <w:bCs/>
        </w:rPr>
        <w:t xml:space="preserve">deployed/shared </w:t>
      </w:r>
      <w:proofErr w:type="spellStart"/>
      <w:r w:rsidRPr="00391A19">
        <w:rPr>
          <w:b/>
          <w:bCs/>
        </w:rPr>
        <w:t>Inngest</w:t>
      </w:r>
      <w:proofErr w:type="spellEnd"/>
      <w:r w:rsidRPr="00391A19">
        <w:rPr>
          <w:b/>
          <w:bCs/>
        </w:rPr>
        <w:t xml:space="preserve"> service would need separate keys</w:t>
      </w:r>
      <w:r w:rsidRPr="00391A19">
        <w:t>. That's a legitimate pre-deployment item to park, not a blocker for a local prod-DB run. Agree with leaving it.</w:t>
      </w:r>
    </w:p>
    <w:p w14:paraId="7096355B" w14:textId="77777777" w:rsidR="00391A19" w:rsidRPr="00391A19" w:rsidRDefault="00391A19" w:rsidP="00391A19">
      <w:r w:rsidRPr="00391A19">
        <w:rPr>
          <w:b/>
          <w:bCs/>
        </w:rPr>
        <w:t>Net verdict on Part A: the isolation check did its job perfectly.</w:t>
      </w:r>
      <w:r w:rsidRPr="00391A19">
        <w:t> RED-STOP is the right call — proceeding to Part B now would have produced a run where ABN verification silently fails on every brand (FLAG 1) </w:t>
      </w:r>
      <w:r w:rsidRPr="00391A19">
        <w:rPr>
          <w:i/>
          <w:iCs/>
        </w:rPr>
        <w:t>and</w:t>
      </w:r>
      <w:r w:rsidRPr="00391A19">
        <w:t> the API couldn't authenticate (FLAG 2), so Brand &amp; Entity would look broken for reasons unrelated to the actual feature. Catching that for the cost of a no-spend inspection is exactly why Part A existed.</w:t>
      </w:r>
    </w:p>
    <w:p w14:paraId="4D89E9E1" w14:textId="77777777" w:rsidR="00391A19" w:rsidRPr="00391A19" w:rsidRDefault="00391A19" w:rsidP="00391A19">
      <w:r w:rsidRPr="00391A19">
        <w:rPr>
          <w:b/>
          <w:bCs/>
        </w:rPr>
        <w:t>What I'd do, in order:</w:t>
      </w:r>
    </w:p>
    <w:p w14:paraId="3EDE4676" w14:textId="77777777" w:rsidR="00391A19" w:rsidRPr="00391A19" w:rsidRDefault="00391A19" w:rsidP="00391A19">
      <w:pPr>
        <w:numPr>
          <w:ilvl w:val="0"/>
          <w:numId w:val="6"/>
        </w:numPr>
      </w:pPr>
      <w:r w:rsidRPr="00391A19">
        <w:rPr>
          <w:b/>
          <w:bCs/>
        </w:rPr>
        <w:t>You: register for the free ABR Web Services GUID</w:t>
      </w:r>
      <w:r w:rsidRPr="00391A19">
        <w:t> and add ABN_LOOKUP_GUID </w:t>
      </w:r>
      <w:proofErr w:type="gramStart"/>
      <w:r w:rsidRPr="00391A19">
        <w:t>to .</w:t>
      </w:r>
      <w:proofErr w:type="spellStart"/>
      <w:r w:rsidRPr="00391A19">
        <w:t>env</w:t>
      </w:r>
      <w:proofErr w:type="gramEnd"/>
      <w:r w:rsidRPr="00391A19">
        <w:t>.prod</w:t>
      </w:r>
      <w:proofErr w:type="spellEnd"/>
      <w:r w:rsidRPr="00391A19">
        <w:t> (FLAG 2 — only you can do this).</w:t>
      </w:r>
    </w:p>
    <w:p w14:paraId="70420205" w14:textId="77777777" w:rsidR="00391A19" w:rsidRPr="00391A19" w:rsidRDefault="00391A19" w:rsidP="00391A19">
      <w:pPr>
        <w:numPr>
          <w:ilvl w:val="0"/>
          <w:numId w:val="6"/>
        </w:numPr>
      </w:pPr>
      <w:r w:rsidRPr="00391A19">
        <w:rPr>
          <w:b/>
          <w:bCs/>
        </w:rPr>
        <w:t>Let Claude Code implement FLAG 1</w:t>
      </w:r>
      <w:r w:rsidRPr="00391A19">
        <w:t> — but ask it to </w:t>
      </w:r>
      <w:r w:rsidRPr="00391A19">
        <w:rPr>
          <w:i/>
          <w:iCs/>
        </w:rPr>
        <w:t>also</w:t>
      </w:r>
      <w:r w:rsidRPr="00391A19">
        <w:t> record the </w:t>
      </w:r>
      <w:proofErr w:type="spellStart"/>
      <w:r w:rsidRPr="00391A19">
        <w:t>brands.abn</w:t>
      </w:r>
      <w:proofErr w:type="spellEnd"/>
      <w:r w:rsidRPr="00391A19">
        <w:t> addition as a canon/LLD change (additive optional text column, 11-digit validation), and add the one-line note distinguishing </w:t>
      </w:r>
      <w:proofErr w:type="spellStart"/>
      <w:r w:rsidRPr="00391A19">
        <w:t>brands.abn</w:t>
      </w:r>
      <w:proofErr w:type="spellEnd"/>
      <w:r w:rsidRPr="00391A19">
        <w:t> (input) from </w:t>
      </w:r>
      <w:proofErr w:type="spellStart"/>
      <w:r w:rsidRPr="00391A19">
        <w:t>brand_entity_</w:t>
      </w:r>
      <w:proofErr w:type="gramStart"/>
      <w:r w:rsidRPr="00391A19">
        <w:t>scores.abnNumber</w:t>
      </w:r>
      <w:proofErr w:type="spellEnd"/>
      <w:proofErr w:type="gramEnd"/>
      <w:r w:rsidRPr="00391A19">
        <w:t> (output). Per your relay discipline, that schema-touching fix is also a good candidate for an independent reviewer pass before it lands.</w:t>
      </w:r>
    </w:p>
    <w:p w14:paraId="2F545BE6" w14:textId="77777777" w:rsidR="00391A19" w:rsidRPr="00391A19" w:rsidRDefault="00391A19" w:rsidP="00391A19">
      <w:pPr>
        <w:numPr>
          <w:ilvl w:val="0"/>
          <w:numId w:val="6"/>
        </w:numPr>
      </w:pPr>
      <w:r w:rsidRPr="00391A19">
        <w:rPr>
          <w:b/>
          <w:bCs/>
        </w:rPr>
        <w:t>Re-run Part A</w:t>
      </w:r>
      <w:r w:rsidRPr="00391A19">
        <w:t> to confirm GREEN (both flags cleared), </w:t>
      </w:r>
      <w:r w:rsidRPr="00391A19">
        <w:rPr>
          <w:i/>
          <w:iCs/>
        </w:rPr>
        <w:t>then</w:t>
      </w:r>
      <w:r w:rsidRPr="00391A19">
        <w:t> Part B.</w:t>
      </w:r>
    </w:p>
    <w:p w14:paraId="5256578D" w14:textId="77777777" w:rsidR="00391A19" w:rsidRPr="00391A19" w:rsidRDefault="00391A19" w:rsidP="00391A19">
      <w:r w:rsidRPr="00391A19">
        <w:t>Want me to write the Claude Code fix prompt for FLAG 1 (schema + pipeline + create-form wiring, plus the canon-addendum note), so it's scoped properly and recorded in canon rather than patched silently? I can have it pin to the exact canon anchors (L274-275, L616) so the reviewer chat can verify it.</w:t>
      </w:r>
    </w:p>
    <w:p w14:paraId="5569A39F" w14:textId="77777777" w:rsidR="00391A19" w:rsidRPr="00391A19" w:rsidRDefault="00391A19" w:rsidP="00391A19">
      <w:r w:rsidRPr="00391A19">
        <w:t>could you share steps to register for the free ABR Web Services GUID</w:t>
      </w:r>
    </w:p>
    <w:p w14:paraId="50B6FE13" w14:textId="77777777" w:rsidR="00391A19" w:rsidRPr="00391A19" w:rsidRDefault="00391A19" w:rsidP="00391A19">
      <w:r w:rsidRPr="00391A19">
        <w:t>21:47</w:t>
      </w:r>
    </w:p>
    <w:p w14:paraId="173E0DA6" w14:textId="77777777" w:rsidR="00391A19" w:rsidRPr="00391A19" w:rsidRDefault="00391A19" w:rsidP="00391A19">
      <w:r w:rsidRPr="00391A19">
        <w:t>I should verify the current ABR registration process rather than give you steps from memory — government registration flows change, and this is exactly the kind of present-day fact I shouldn't guess at. Let me check.</w:t>
      </w:r>
    </w:p>
    <w:p w14:paraId="429E5E9D" w14:textId="77777777" w:rsidR="00391A19" w:rsidRPr="00391A19" w:rsidRDefault="00391A19" w:rsidP="00391A19">
      <w:r w:rsidRPr="00391A19">
        <w:t>Searched the web</w:t>
      </w:r>
    </w:p>
    <w:p w14:paraId="50A0878C" w14:textId="77777777" w:rsidR="00391A19" w:rsidRPr="00391A19" w:rsidRDefault="00391A19" w:rsidP="00391A19">
      <w:r w:rsidRPr="00391A19">
        <w:t>Searched the web</w:t>
      </w:r>
    </w:p>
    <w:p w14:paraId="397CEFE2" w14:textId="77777777" w:rsidR="00391A19" w:rsidRPr="00391A19" w:rsidRDefault="00391A19" w:rsidP="00391A19">
      <w:r w:rsidRPr="00391A19">
        <w:t>I found the official ABR registration page. Let me fetch it directly to get the exact current steps rather than rely on the search snippet.</w:t>
      </w:r>
    </w:p>
    <w:p w14:paraId="090B8BC5" w14:textId="77777777" w:rsidR="00391A19" w:rsidRPr="00391A19" w:rsidRDefault="00391A19" w:rsidP="00391A19">
      <w:r w:rsidRPr="00391A19">
        <w:lastRenderedPageBreak/>
        <w:t>Fetched: ABN Lookup</w:t>
      </w:r>
    </w:p>
    <w:p w14:paraId="1AFDAFCD" w14:textId="77777777" w:rsidR="00391A19" w:rsidRPr="00391A19" w:rsidRDefault="00391A19" w:rsidP="00391A19">
      <w:r w:rsidRPr="00391A19">
        <w:t>Fetched: ABN Lookup</w:t>
      </w:r>
    </w:p>
    <w:p w14:paraId="114E1DE6" w14:textId="77777777" w:rsidR="00391A19" w:rsidRPr="00391A19" w:rsidRDefault="00391A19" w:rsidP="00391A19">
      <w:r w:rsidRPr="00391A19">
        <w:t>I have the official current process straight from the ABR site. Here are the steps to register for the free ABN Lookup web services GUID.</w:t>
      </w:r>
    </w:p>
    <w:p w14:paraId="7CDDAC89" w14:textId="77777777" w:rsidR="00391A19" w:rsidRPr="00391A19" w:rsidRDefault="00391A19" w:rsidP="00391A19">
      <w:r w:rsidRPr="00391A19">
        <w:rPr>
          <w:b/>
          <w:bCs/>
        </w:rPr>
        <w:t>It's free</w:t>
      </w:r>
      <w:r w:rsidRPr="00391A19">
        <w:t> — access to the ABN Lookup web services is free of charge, and the GUID is what your ABN_LOOKUP_GUID env var needs. </w:t>
      </w:r>
      <w:hyperlink r:id="rId11" w:tgtFrame="_blank" w:history="1">
        <w:r w:rsidRPr="00391A19">
          <w:rPr>
            <w:rStyle w:val="Hyperlink"/>
          </w:rPr>
          <w:t>ABR</w:t>
        </w:r>
      </w:hyperlink>
    </w:p>
    <w:p w14:paraId="5F30F582" w14:textId="77777777" w:rsidR="00391A19" w:rsidRPr="00391A19" w:rsidRDefault="00391A19" w:rsidP="00391A19">
      <w:r w:rsidRPr="00391A19">
        <w:rPr>
          <w:b/>
          <w:bCs/>
        </w:rPr>
        <w:t>The steps:</w:t>
      </w:r>
    </w:p>
    <w:p w14:paraId="7447723C" w14:textId="77777777" w:rsidR="00391A19" w:rsidRPr="00391A19" w:rsidRDefault="00391A19" w:rsidP="00391A19">
      <w:pPr>
        <w:numPr>
          <w:ilvl w:val="0"/>
          <w:numId w:val="7"/>
        </w:numPr>
      </w:pPr>
      <w:r w:rsidRPr="00391A19">
        <w:rPr>
          <w:b/>
          <w:bCs/>
        </w:rPr>
        <w:t>Go to the registration page:</w:t>
      </w:r>
      <w:r w:rsidRPr="00391A19">
        <w:t> https://abr.business.gov.au/Documentation/WebServiceRegistration</w:t>
      </w:r>
    </w:p>
    <w:p w14:paraId="73F66B38" w14:textId="77777777" w:rsidR="00391A19" w:rsidRPr="00391A19" w:rsidRDefault="00391A19" w:rsidP="00391A19">
      <w:pPr>
        <w:numPr>
          <w:ilvl w:val="0"/>
          <w:numId w:val="7"/>
        </w:numPr>
      </w:pPr>
      <w:r w:rsidRPr="00391A19">
        <w:rPr>
          <w:b/>
          <w:bCs/>
        </w:rPr>
        <w:t>Read the limitations first.</w:t>
      </w:r>
      <w:r w:rsidRPr="00391A19">
        <w:t xml:space="preserve"> The one that matters for you: you cannot update ABN details or apply for an ABN using the web services — which is fine, since </w:t>
      </w:r>
      <w:proofErr w:type="spellStart"/>
      <w:r w:rsidRPr="00391A19">
        <w:t>VisibleAU</w:t>
      </w:r>
      <w:proofErr w:type="spellEnd"/>
      <w:r w:rsidRPr="00391A19">
        <w:t xml:space="preserve"> only </w:t>
      </w:r>
      <w:r w:rsidRPr="00391A19">
        <w:rPr>
          <w:i/>
          <w:iCs/>
        </w:rPr>
        <w:t>reads/verifies</w:t>
      </w:r>
      <w:r w:rsidRPr="00391A19">
        <w:t> ABNs, it doesn't write them. (Also note you don't need to register at all just to search the website by hand; registration is specifically for </w:t>
      </w:r>
      <w:r w:rsidRPr="00391A19">
        <w:rPr>
          <w:i/>
          <w:iCs/>
        </w:rPr>
        <w:t>programmatic API</w:t>
      </w:r>
      <w:r w:rsidRPr="00391A19">
        <w:t> access, which is what your audit pipeline does.) </w:t>
      </w:r>
      <w:hyperlink r:id="rId12" w:tgtFrame="_blank" w:history="1">
        <w:r w:rsidRPr="00391A19">
          <w:rPr>
            <w:rStyle w:val="Hyperlink"/>
          </w:rPr>
          <w:t>ABR</w:t>
        </w:r>
      </w:hyperlink>
    </w:p>
    <w:p w14:paraId="4F7C3443" w14:textId="77777777" w:rsidR="00391A19" w:rsidRPr="00391A19" w:rsidRDefault="00391A19" w:rsidP="00391A19">
      <w:pPr>
        <w:numPr>
          <w:ilvl w:val="0"/>
          <w:numId w:val="7"/>
        </w:numPr>
      </w:pPr>
      <w:r w:rsidRPr="00391A19">
        <w:rPr>
          <w:b/>
          <w:bCs/>
        </w:rPr>
        <w:t>Accept the web services agreement</w:t>
      </w:r>
      <w:r w:rsidRPr="00391A19">
        <w:t> to unlock the form: accept the web services agreement in order to complete the registration form. The agreement is at https://abr.business.gov.au/Tools/WebServicesAgreement. </w:t>
      </w:r>
      <w:hyperlink r:id="rId13" w:tgtFrame="_blank" w:history="1">
        <w:r w:rsidRPr="00391A19">
          <w:rPr>
            <w:rStyle w:val="Hyperlink"/>
          </w:rPr>
          <w:t>ABR</w:t>
        </w:r>
      </w:hyperlink>
    </w:p>
    <w:p w14:paraId="6AEDBDFC" w14:textId="77777777" w:rsidR="00391A19" w:rsidRPr="00391A19" w:rsidRDefault="00391A19" w:rsidP="00391A19">
      <w:pPr>
        <w:numPr>
          <w:ilvl w:val="0"/>
          <w:numId w:val="7"/>
        </w:numPr>
      </w:pPr>
      <w:r w:rsidRPr="00391A19">
        <w:rPr>
          <w:b/>
          <w:bCs/>
        </w:rPr>
        <w:t>Complete the registration form</w:t>
      </w:r>
      <w:r w:rsidRPr="00391A19">
        <w:t> (the form appears once you've accepted the agreement). It asks for your contact details — they use these to keep you informed of new features and planned outages for the web services.</w:t>
      </w:r>
    </w:p>
    <w:p w14:paraId="3D9E6FF9" w14:textId="77777777" w:rsidR="00391A19" w:rsidRPr="00391A19" w:rsidRDefault="00391A19" w:rsidP="00391A19">
      <w:pPr>
        <w:numPr>
          <w:ilvl w:val="0"/>
          <w:numId w:val="7"/>
        </w:numPr>
      </w:pPr>
      <w:r w:rsidRPr="00391A19">
        <w:rPr>
          <w:b/>
          <w:bCs/>
        </w:rPr>
        <w:t>Wait for the emailed GUID.</w:t>
      </w:r>
      <w:r w:rsidRPr="00391A19">
        <w:t> It's not instant — they process your application and e-mail you an authentication GUID (Globally Unique Identifier), which is required to access the ABN Lookup web services. </w:t>
      </w:r>
      <w:proofErr w:type="gramStart"/>
      <w:r w:rsidRPr="00391A19">
        <w:t>So</w:t>
      </w:r>
      <w:proofErr w:type="gramEnd"/>
      <w:r w:rsidRPr="00391A19">
        <w:t xml:space="preserve"> expect a short turnaround by email rather than an on-screen key. </w:t>
      </w:r>
      <w:hyperlink r:id="rId14" w:tgtFrame="_blank" w:history="1">
        <w:r w:rsidRPr="00391A19">
          <w:rPr>
            <w:rStyle w:val="Hyperlink"/>
          </w:rPr>
          <w:t>ABR</w:t>
        </w:r>
      </w:hyperlink>
    </w:p>
    <w:p w14:paraId="023A6E04" w14:textId="77777777" w:rsidR="00391A19" w:rsidRPr="00391A19" w:rsidRDefault="00391A19" w:rsidP="00391A19">
      <w:pPr>
        <w:numPr>
          <w:ilvl w:val="0"/>
          <w:numId w:val="7"/>
        </w:numPr>
      </w:pPr>
      <w:r w:rsidRPr="00391A19">
        <w:rPr>
          <w:b/>
          <w:bCs/>
        </w:rPr>
        <w:t xml:space="preserve">Add it </w:t>
      </w:r>
      <w:proofErr w:type="gramStart"/>
      <w:r w:rsidRPr="00391A19">
        <w:rPr>
          <w:b/>
          <w:bCs/>
        </w:rPr>
        <w:t>to .</w:t>
      </w:r>
      <w:proofErr w:type="spellStart"/>
      <w:r w:rsidRPr="00391A19">
        <w:rPr>
          <w:b/>
          <w:bCs/>
        </w:rPr>
        <w:t>env</w:t>
      </w:r>
      <w:proofErr w:type="gramEnd"/>
      <w:r w:rsidRPr="00391A19">
        <w:rPr>
          <w:b/>
          <w:bCs/>
        </w:rPr>
        <w:t>.prod</w:t>
      </w:r>
      <w:proofErr w:type="spellEnd"/>
      <w:r w:rsidRPr="00391A19">
        <w:rPr>
          <w:b/>
          <w:bCs/>
        </w:rPr>
        <w:t>:</w:t>
      </w:r>
      <w:r w:rsidRPr="00391A19">
        <w:t> ABN_LOOKUP_GUID=&lt;the-</w:t>
      </w:r>
      <w:proofErr w:type="spellStart"/>
      <w:r w:rsidRPr="00391A19">
        <w:t>guid</w:t>
      </w:r>
      <w:proofErr w:type="spellEnd"/>
      <w:r w:rsidRPr="00391A19">
        <w:t>-they-email-you&gt; — exactly the variable Claude Code flagged as missing.</w:t>
      </w:r>
    </w:p>
    <w:p w14:paraId="169B38AB" w14:textId="77777777" w:rsidR="00391A19" w:rsidRPr="00391A19" w:rsidRDefault="00391A19" w:rsidP="00391A19">
      <w:r w:rsidRPr="00391A19">
        <w:rPr>
          <w:b/>
          <w:bCs/>
        </w:rPr>
        <w:t>A few practical notes:</w:t>
      </w:r>
    </w:p>
    <w:p w14:paraId="5BD9A7DA" w14:textId="77777777" w:rsidR="00391A19" w:rsidRPr="00391A19" w:rsidRDefault="00391A19" w:rsidP="00391A19">
      <w:pPr>
        <w:numPr>
          <w:ilvl w:val="0"/>
          <w:numId w:val="8"/>
        </w:numPr>
      </w:pPr>
      <w:r w:rsidRPr="00391A19">
        <w:rPr>
          <w:b/>
          <w:bCs/>
        </w:rPr>
        <w:t>Turnaround isn't immediate</w:t>
      </w:r>
      <w:r w:rsidRPr="00391A19">
        <w:t> — since the GUID arrives by email after they "process your application," don't block your prod run expecting an instant key. If it's slow, that's normal for a government service.</w:t>
      </w:r>
    </w:p>
    <w:p w14:paraId="48093BB9" w14:textId="77777777" w:rsidR="00391A19" w:rsidRPr="00391A19" w:rsidRDefault="00391A19" w:rsidP="00391A19">
      <w:pPr>
        <w:numPr>
          <w:ilvl w:val="0"/>
          <w:numId w:val="8"/>
        </w:numPr>
      </w:pPr>
      <w:r w:rsidRPr="00391A19">
        <w:rPr>
          <w:b/>
          <w:bCs/>
        </w:rPr>
        <w:t>The JSON endpoint your canon uses is real and supported</w:t>
      </w:r>
      <w:r w:rsidRPr="00391A19">
        <w:t> — the ABR provides JSON services (the </w:t>
      </w:r>
      <w:proofErr w:type="spellStart"/>
      <w:r w:rsidRPr="00391A19">
        <w:t>JsonAbnLookup</w:t>
      </w:r>
      <w:proofErr w:type="spellEnd"/>
      <w:r w:rsidRPr="00391A19">
        <w:t> endpoint in your </w:t>
      </w:r>
      <w:proofErr w:type="spellStart"/>
      <w:r w:rsidRPr="00391A19">
        <w:t>abn-lookup.ts</w:t>
      </w:r>
      <w:proofErr w:type="spellEnd"/>
      <w:r w:rsidRPr="00391A19">
        <w:t> spec), so the GUID you get works for the JSON calls, not just the older SOAP/XML ones.</w:t>
      </w:r>
    </w:p>
    <w:p w14:paraId="254506C5" w14:textId="77777777" w:rsidR="00391A19" w:rsidRPr="00391A19" w:rsidRDefault="00391A19" w:rsidP="00391A19">
      <w:pPr>
        <w:numPr>
          <w:ilvl w:val="0"/>
          <w:numId w:val="8"/>
        </w:numPr>
      </w:pPr>
      <w:r w:rsidRPr="00391A19">
        <w:rPr>
          <w:b/>
          <w:bCs/>
        </w:rPr>
        <w:lastRenderedPageBreak/>
        <w:t>You don't need a business ABN of your own to register</w:t>
      </w:r>
      <w:r w:rsidRPr="00391A19">
        <w:t> — registration is for API </w:t>
      </w:r>
      <w:r w:rsidRPr="00391A19">
        <w:rPr>
          <w:i/>
          <w:iCs/>
        </w:rPr>
        <w:t>access</w:t>
      </w:r>
      <w:r w:rsidRPr="00391A19">
        <w:t>, separate from having an ABN. You're registering as a developer/consumer of the lookup service.</w:t>
      </w:r>
    </w:p>
    <w:p w14:paraId="64216FE2" w14:textId="77777777" w:rsidR="00391A19" w:rsidRPr="00391A19" w:rsidRDefault="00391A19" w:rsidP="00391A19">
      <w:pPr>
        <w:numPr>
          <w:ilvl w:val="0"/>
          <w:numId w:val="8"/>
        </w:numPr>
      </w:pPr>
      <w:r w:rsidRPr="00391A19">
        <w:t>The ABR also publishes </w:t>
      </w:r>
      <w:r w:rsidRPr="00391A19">
        <w:rPr>
          <w:b/>
          <w:bCs/>
        </w:rPr>
        <w:t>sample code</w:t>
      </w:r>
      <w:r w:rsidRPr="00391A19">
        <w:t> (including Python and others) at https://abr.business.gov.au/Documentation/SampleCodeResources if you want a reference implementation to compare your </w:t>
      </w:r>
      <w:proofErr w:type="spellStart"/>
      <w:r w:rsidRPr="00391A19">
        <w:t>abn-lookup.ts</w:t>
      </w:r>
      <w:proofErr w:type="spellEnd"/>
      <w:r w:rsidRPr="00391A19">
        <w:t> against — though your canon already specifies the JSON endpoint shape, so you likely don't need it.</w:t>
      </w:r>
    </w:p>
    <w:p w14:paraId="71CE1368" w14:textId="77777777" w:rsidR="00391A19" w:rsidRPr="00391A19" w:rsidRDefault="00391A19" w:rsidP="00391A19">
      <w:proofErr w:type="gramStart"/>
      <w:r w:rsidRPr="00391A19">
        <w:t>So</w:t>
      </w:r>
      <w:proofErr w:type="gramEnd"/>
      <w:r w:rsidRPr="00391A19">
        <w:t xml:space="preserve"> the sequence for unblocking FLAG 2 is: register now (steps 1–4) → wait for the email → drop the GUID </w:t>
      </w:r>
      <w:proofErr w:type="gramStart"/>
      <w:r w:rsidRPr="00391A19">
        <w:t>into .</w:t>
      </w:r>
      <w:proofErr w:type="spellStart"/>
      <w:r w:rsidRPr="00391A19">
        <w:t>env</w:t>
      </w:r>
      <w:proofErr w:type="gramEnd"/>
      <w:r w:rsidRPr="00391A19">
        <w:t>.prod</w:t>
      </w:r>
      <w:proofErr w:type="spellEnd"/>
      <w:r w:rsidRPr="00391A19">
        <w:t> (step 6). Since that has a wait built in, it's worth kicking off </w:t>
      </w:r>
      <w:r w:rsidRPr="00391A19">
        <w:rPr>
          <w:b/>
          <w:bCs/>
        </w:rPr>
        <w:t>now</w:t>
      </w:r>
      <w:r w:rsidRPr="00391A19">
        <w:t> in parallel with Claude Code implementing FLAG 1 (the </w:t>
      </w:r>
      <w:proofErr w:type="spellStart"/>
      <w:r w:rsidRPr="00391A19">
        <w:t>brands.abn</w:t>
      </w:r>
      <w:proofErr w:type="spellEnd"/>
      <w:r w:rsidRPr="00391A19">
        <w:t> column + pipeline wiring) — that way both blockers clear around the same time and you can re-run Part A, then Part B.</w:t>
      </w:r>
    </w:p>
    <w:p w14:paraId="09CB629D" w14:textId="77777777" w:rsidR="00391A19" w:rsidRPr="00391A19" w:rsidRDefault="00391A19" w:rsidP="00391A19">
      <w:r w:rsidRPr="00391A19">
        <w:t>Want me to write that FLAG 1 fix prompt now so it's ready to run while you wait on the GUID email?</w:t>
      </w:r>
    </w:p>
    <w:p w14:paraId="30CF8F6C" w14:textId="77777777" w:rsidR="00391A19" w:rsidRDefault="00391A19" w:rsidP="00391A19"/>
    <w:p w14:paraId="0281A939" w14:textId="77777777" w:rsidR="00960AD4" w:rsidRDefault="00960AD4" w:rsidP="00391A19"/>
    <w:p w14:paraId="624FCB36" w14:textId="77777777" w:rsidR="00960AD4" w:rsidRDefault="00960AD4" w:rsidP="00391A19"/>
    <w:p w14:paraId="1EE24933" w14:textId="77777777" w:rsidR="00960AD4" w:rsidRDefault="00960AD4" w:rsidP="00391A19"/>
    <w:p w14:paraId="407DF997" w14:textId="77777777" w:rsidR="00960AD4" w:rsidRDefault="00960AD4" w:rsidP="00391A19"/>
    <w:p w14:paraId="272EE277" w14:textId="77777777" w:rsidR="00960AD4" w:rsidRDefault="00960AD4" w:rsidP="00391A19"/>
    <w:p w14:paraId="7FBF0164" w14:textId="77777777" w:rsidR="00960AD4" w:rsidRDefault="00960AD4" w:rsidP="00391A19"/>
    <w:p w14:paraId="2BD8A330" w14:textId="77777777" w:rsidR="00960AD4" w:rsidRDefault="00960AD4" w:rsidP="00391A19"/>
    <w:p w14:paraId="609F46F2" w14:textId="77777777" w:rsidR="00960AD4" w:rsidRDefault="00960AD4" w:rsidP="00391A19"/>
    <w:p w14:paraId="747597FF" w14:textId="77777777" w:rsidR="00960AD4" w:rsidRDefault="00960AD4" w:rsidP="00391A19"/>
    <w:p w14:paraId="00AE5607" w14:textId="77777777" w:rsidR="00960AD4" w:rsidRDefault="00960AD4" w:rsidP="00391A19"/>
    <w:p w14:paraId="5F9E9200" w14:textId="77777777" w:rsidR="00960AD4" w:rsidRDefault="00960AD4" w:rsidP="00391A19"/>
    <w:p w14:paraId="6C1EAC57" w14:textId="77777777" w:rsidR="00960AD4" w:rsidRDefault="00960AD4" w:rsidP="00391A19"/>
    <w:p w14:paraId="2E1F26EA" w14:textId="77777777" w:rsidR="00960AD4" w:rsidRDefault="00960AD4" w:rsidP="00391A19"/>
    <w:p w14:paraId="23E05C07" w14:textId="77777777" w:rsidR="00960AD4" w:rsidRDefault="00960AD4" w:rsidP="00391A19"/>
    <w:p w14:paraId="5B9C1988" w14:textId="77777777" w:rsidR="00960AD4" w:rsidRDefault="00960AD4" w:rsidP="00391A19"/>
    <w:p w14:paraId="36C58F98" w14:textId="77777777" w:rsidR="00960AD4" w:rsidRPr="00960AD4" w:rsidRDefault="00960AD4" w:rsidP="00960AD4">
      <w:r w:rsidRPr="00960AD4">
        <w:lastRenderedPageBreak/>
        <w:t xml:space="preserve">why do we need </w:t>
      </w:r>
      <w:proofErr w:type="spellStart"/>
      <w:r w:rsidRPr="00960AD4">
        <w:t>abr</w:t>
      </w:r>
      <w:proofErr w:type="spellEnd"/>
      <w:r w:rsidRPr="00960AD4">
        <w:t xml:space="preserve"> registration what is purpose we are using in our app, just myself to aware for future reference</w:t>
      </w:r>
    </w:p>
    <w:p w14:paraId="5422975B" w14:textId="77777777" w:rsidR="00960AD4" w:rsidRPr="00960AD4" w:rsidRDefault="00960AD4" w:rsidP="00960AD4">
      <w:r w:rsidRPr="00960AD4">
        <w:t>08:58</w:t>
      </w:r>
    </w:p>
    <w:p w14:paraId="4E154F6E" w14:textId="77777777" w:rsidR="00960AD4" w:rsidRPr="00960AD4" w:rsidRDefault="00960AD4" w:rsidP="00960AD4">
      <w:r w:rsidRPr="00960AD4">
        <w:t>Good question to understand properly — it's worth knowing </w:t>
      </w:r>
      <w:r w:rsidRPr="00960AD4">
        <w:rPr>
          <w:i/>
          <w:iCs/>
        </w:rPr>
        <w:t>why</w:t>
      </w:r>
      <w:r w:rsidRPr="00960AD4">
        <w:t xml:space="preserve"> this dependency exists rather than just "the code needs a key." Here's the purpose, grounded in how </w:t>
      </w:r>
      <w:proofErr w:type="spellStart"/>
      <w:r w:rsidRPr="00960AD4">
        <w:t>VisibleAU</w:t>
      </w:r>
      <w:proofErr w:type="spellEnd"/>
      <w:r w:rsidRPr="00960AD4">
        <w:t xml:space="preserve"> actually uses it.</w:t>
      </w:r>
    </w:p>
    <w:p w14:paraId="229512D8" w14:textId="77777777" w:rsidR="00960AD4" w:rsidRPr="00960AD4" w:rsidRDefault="00960AD4" w:rsidP="00960AD4">
      <w:r w:rsidRPr="00960AD4">
        <w:rPr>
          <w:b/>
          <w:bCs/>
        </w:rPr>
        <w:t>What the ABR / ABN Lookup is</w:t>
      </w:r>
    </w:p>
    <w:p w14:paraId="4C00A0D0" w14:textId="77777777" w:rsidR="00960AD4" w:rsidRPr="00960AD4" w:rsidRDefault="00960AD4" w:rsidP="00960AD4">
      <w:r w:rsidRPr="00960AD4">
        <w:t>The Australian Business Register is the government's authoritative database of every business with an ABN (Australian Business Number). ABN Lookup is its public-facing service. There are two ways to use it: you can search the </w:t>
      </w:r>
      <w:r w:rsidRPr="00960AD4">
        <w:rPr>
          <w:i/>
          <w:iCs/>
        </w:rPr>
        <w:t>website</w:t>
      </w:r>
      <w:r w:rsidRPr="00960AD4">
        <w:t> by hand (no registration needed), or you can call its </w:t>
      </w:r>
      <w:r w:rsidRPr="00960AD4">
        <w:rPr>
          <w:i/>
          <w:iCs/>
        </w:rPr>
        <w:t>web services API</w:t>
      </w:r>
      <w:r w:rsidRPr="00960AD4">
        <w:t> programmatically — and the API is what requires the free GUID. The GUID is just an API key; it identifies your application to their service so they can manage access and notify you of outages.</w:t>
      </w:r>
    </w:p>
    <w:p w14:paraId="4F263C2E" w14:textId="77777777" w:rsidR="00960AD4" w:rsidRPr="00960AD4" w:rsidRDefault="00960AD4" w:rsidP="00960AD4">
      <w:r w:rsidRPr="00960AD4">
        <w:rPr>
          <w:b/>
          <w:bCs/>
        </w:rPr>
        <w:t xml:space="preserve">Why </w:t>
      </w:r>
      <w:proofErr w:type="spellStart"/>
      <w:r w:rsidRPr="00960AD4">
        <w:rPr>
          <w:b/>
          <w:bCs/>
        </w:rPr>
        <w:t>VisibleAU</w:t>
      </w:r>
      <w:proofErr w:type="spellEnd"/>
      <w:r w:rsidRPr="00960AD4">
        <w:rPr>
          <w:b/>
          <w:bCs/>
        </w:rPr>
        <w:t xml:space="preserve"> specifically needs it</w:t>
      </w:r>
    </w:p>
    <w:p w14:paraId="08DF8AC7" w14:textId="77777777" w:rsidR="00960AD4" w:rsidRPr="00960AD4" w:rsidRDefault="00960AD4" w:rsidP="00960AD4">
      <w:proofErr w:type="spellStart"/>
      <w:r w:rsidRPr="00960AD4">
        <w:t>VisibleAU</w:t>
      </w:r>
      <w:proofErr w:type="spellEnd"/>
      <w:r w:rsidRPr="00960AD4">
        <w:t xml:space="preserve"> is a GEO/AEO visibility tool — it measures how trustworthy and citable a business looks to AI engines. One signal in that picture is </w:t>
      </w:r>
      <w:r w:rsidRPr="00960AD4">
        <w:rPr>
          <w:b/>
          <w:bCs/>
        </w:rPr>
        <w:t>entity verification</w:t>
      </w:r>
      <w:r w:rsidRPr="00960AD4">
        <w:t xml:space="preserve">: can this business's identity be confirmed against an authoritative source? For an Australian business, the strongest such source is the government's own register. </w:t>
      </w:r>
      <w:proofErr w:type="gramStart"/>
      <w:r w:rsidRPr="00960AD4">
        <w:t>So</w:t>
      </w:r>
      <w:proofErr w:type="gramEnd"/>
      <w:r w:rsidRPr="00960AD4">
        <w:t xml:space="preserve"> in the Brand &amp; Entity audit, the ABN Lookup result is worth </w:t>
      </w:r>
      <w:r w:rsidRPr="00960AD4">
        <w:rPr>
          <w:b/>
          <w:bCs/>
        </w:rPr>
        <w:t>3 of the 10 points</w:t>
      </w:r>
      <w:r w:rsidRPr="00960AD4">
        <w:t xml:space="preserve"> (the largest single component — </w:t>
      </w:r>
      <w:proofErr w:type="gramStart"/>
      <w:r w:rsidRPr="00960AD4">
        <w:t>ABN(</w:t>
      </w:r>
      <w:proofErr w:type="gramEnd"/>
      <w:r w:rsidRPr="00960AD4">
        <w:t xml:space="preserve">3) + </w:t>
      </w:r>
      <w:proofErr w:type="gramStart"/>
      <w:r w:rsidRPr="00960AD4">
        <w:t>Wikipedia(</w:t>
      </w:r>
      <w:proofErr w:type="gramEnd"/>
      <w:r w:rsidRPr="00960AD4">
        <w:t xml:space="preserve">3) + AU </w:t>
      </w:r>
      <w:proofErr w:type="gramStart"/>
      <w:r w:rsidRPr="00960AD4">
        <w:t>TLD(</w:t>
      </w:r>
      <w:proofErr w:type="gramEnd"/>
      <w:r w:rsidRPr="00960AD4">
        <w:t xml:space="preserve">2) + </w:t>
      </w:r>
      <w:proofErr w:type="gramStart"/>
      <w:r w:rsidRPr="00960AD4">
        <w:t>Directory(</w:t>
      </w:r>
      <w:proofErr w:type="gramEnd"/>
      <w:r w:rsidRPr="00960AD4">
        <w:t>2) = /10).</w:t>
      </w:r>
    </w:p>
    <w:p w14:paraId="02DBB483" w14:textId="77777777" w:rsidR="00960AD4" w:rsidRPr="00960AD4" w:rsidRDefault="00960AD4" w:rsidP="00960AD4">
      <w:r w:rsidRPr="00960AD4">
        <w:t xml:space="preserve">Concretely, the flow is: you enter a brand's ABN → the app calls the ABR API with that ABN → the ABR returns the registered entity details (entity name, status Active/Cancelled, business names, state/postcode) → </w:t>
      </w:r>
      <w:proofErr w:type="spellStart"/>
      <w:r w:rsidRPr="00960AD4">
        <w:t>VisibleAU</w:t>
      </w:r>
      <w:proofErr w:type="spellEnd"/>
      <w:r w:rsidRPr="00960AD4">
        <w:t xml:space="preserve"> checks whether the ABN is real, active, and matches the business name, and scores accordingly. A verified, active ABN that matches → full marks; no ABN or a cancelled/mismatched one → it doesn't score. That's the whole purpose: </w:t>
      </w:r>
      <w:r w:rsidRPr="00960AD4">
        <w:rPr>
          <w:b/>
          <w:bCs/>
        </w:rPr>
        <w:t>using the government register as ground truth for "is this a real, legitimate AU business."</w:t>
      </w:r>
    </w:p>
    <w:p w14:paraId="41A8AC41" w14:textId="77777777" w:rsidR="00960AD4" w:rsidRPr="00960AD4" w:rsidRDefault="00960AD4" w:rsidP="00960AD4">
      <w:r w:rsidRPr="00960AD4">
        <w:rPr>
          <w:b/>
          <w:bCs/>
        </w:rPr>
        <w:t>Why this matters for the product's positioning</w:t>
      </w:r>
    </w:p>
    <w:p w14:paraId="7EE508F6" w14:textId="77777777" w:rsidR="00960AD4" w:rsidRPr="00960AD4" w:rsidRDefault="00960AD4" w:rsidP="00960AD4">
      <w:r w:rsidRPr="00960AD4">
        <w:t xml:space="preserve">This is actually part of what makes </w:t>
      </w:r>
      <w:proofErr w:type="spellStart"/>
      <w:r w:rsidRPr="00960AD4">
        <w:t>VisibleAU</w:t>
      </w:r>
      <w:proofErr w:type="spellEnd"/>
      <w:r w:rsidRPr="00960AD4">
        <w:t> </w:t>
      </w:r>
      <w:r w:rsidRPr="00960AD4">
        <w:rPr>
          <w:i/>
          <w:iCs/>
        </w:rPr>
        <w:t>AU-first</w:t>
      </w:r>
      <w:r w:rsidRPr="00960AD4">
        <w:t xml:space="preserve"> rather than a generic global tool. A US-built competitor wouldn't check the ABR — it has no concept of it. The ABN check, </w:t>
      </w:r>
      <w:proofErr w:type="gramStart"/>
      <w:r w:rsidRPr="00960AD4">
        <w:t>the .</w:t>
      </w:r>
      <w:proofErr w:type="gramEnd"/>
      <w:r w:rsidRPr="00960AD4">
        <w:t>com.au TLD signal, and the AU directory aggregate (</w:t>
      </w:r>
      <w:proofErr w:type="spellStart"/>
      <w:r w:rsidRPr="00960AD4">
        <w:t>hipages</w:t>
      </w:r>
      <w:proofErr w:type="spellEnd"/>
      <w:r w:rsidRPr="00960AD4">
        <w:t xml:space="preserve">, Yellow Pages AU, etc.) are the "local authority" signals that an Australian SMB or agency would actually care about, and they're a differentiator. </w:t>
      </w:r>
      <w:proofErr w:type="gramStart"/>
      <w:r w:rsidRPr="00960AD4">
        <w:t>So</w:t>
      </w:r>
      <w:proofErr w:type="gramEnd"/>
      <w:r w:rsidRPr="00960AD4">
        <w:t xml:space="preserve"> the ABR dependency isn't incidental plumbing — it's tied to the core AU value proposition.</w:t>
      </w:r>
    </w:p>
    <w:p w14:paraId="3395C3EC" w14:textId="77777777" w:rsidR="00960AD4" w:rsidRPr="00960AD4" w:rsidRDefault="00960AD4" w:rsidP="00960AD4">
      <w:r w:rsidRPr="00960AD4">
        <w:rPr>
          <w:b/>
          <w:bCs/>
        </w:rPr>
        <w:t>Why it's a registration rather than just an open endpoint</w:t>
      </w:r>
    </w:p>
    <w:p w14:paraId="138A06A2" w14:textId="77777777" w:rsidR="00960AD4" w:rsidRPr="00960AD4" w:rsidRDefault="00960AD4" w:rsidP="00960AD4">
      <w:r w:rsidRPr="00960AD4">
        <w:lastRenderedPageBreak/>
        <w:t>Government data services gate API access (even free ones) so they can track usage, enforce fair-use limits, and contact developers about planned outages or changes. It's a lightweight gate — free, no payment, no OAuth, just an emailed key — but it's still a registration. That's why it's a one-time setup step rather than something that "just works" out of the box.</w:t>
      </w:r>
    </w:p>
    <w:p w14:paraId="312D3CC9" w14:textId="77777777" w:rsidR="00960AD4" w:rsidRPr="00960AD4" w:rsidRDefault="00960AD4" w:rsidP="00960AD4">
      <w:r w:rsidRPr="00960AD4">
        <w:rPr>
          <w:b/>
          <w:bCs/>
        </w:rPr>
        <w:t>The practical takeaways for your future reference</w:t>
      </w:r>
    </w:p>
    <w:p w14:paraId="2F81ACE2" w14:textId="77777777" w:rsidR="00960AD4" w:rsidRPr="00960AD4" w:rsidRDefault="00960AD4" w:rsidP="00960AD4">
      <w:pPr>
        <w:numPr>
          <w:ilvl w:val="0"/>
          <w:numId w:val="11"/>
        </w:numPr>
      </w:pPr>
      <w:r w:rsidRPr="00960AD4">
        <w:t>It's </w:t>
      </w:r>
      <w:r w:rsidRPr="00960AD4">
        <w:rPr>
          <w:b/>
          <w:bCs/>
        </w:rPr>
        <w:t>free and read-only</w:t>
      </w:r>
      <w:r w:rsidRPr="00960AD4">
        <w:t> — you're only verifying/reading ABNs, never writing or applying for them (the API can't do that anyway).</w:t>
      </w:r>
    </w:p>
    <w:p w14:paraId="1CD226FB" w14:textId="77777777" w:rsidR="00960AD4" w:rsidRPr="00960AD4" w:rsidRDefault="00960AD4" w:rsidP="00960AD4">
      <w:pPr>
        <w:numPr>
          <w:ilvl w:val="0"/>
          <w:numId w:val="11"/>
        </w:numPr>
      </w:pPr>
      <w:r w:rsidRPr="00960AD4">
        <w:t>It's a </w:t>
      </w:r>
      <w:r w:rsidRPr="00960AD4">
        <w:rPr>
          <w:b/>
          <w:bCs/>
        </w:rPr>
        <w:t>per-deployment credential</w:t>
      </w:r>
      <w:r w:rsidRPr="00960AD4">
        <w:t xml:space="preserve"> — that's exactly why it belongs </w:t>
      </w:r>
      <w:proofErr w:type="gramStart"/>
      <w:r w:rsidRPr="00960AD4">
        <w:t>in .</w:t>
      </w:r>
      <w:proofErr w:type="spellStart"/>
      <w:r w:rsidRPr="00960AD4">
        <w:t>env</w:t>
      </w:r>
      <w:proofErr w:type="gramEnd"/>
      <w:r w:rsidRPr="00960AD4">
        <w:t>.prod</w:t>
      </w:r>
      <w:proofErr w:type="spellEnd"/>
      <w:r w:rsidRPr="00960AD4">
        <w:t> (and would need its own key in any other environment you stand up). It's not per-user or per-brand; one GUID serves the whole app.</w:t>
      </w:r>
    </w:p>
    <w:p w14:paraId="452E2C99" w14:textId="77777777" w:rsidR="00960AD4" w:rsidRPr="00960AD4" w:rsidRDefault="00960AD4" w:rsidP="00960AD4">
      <w:pPr>
        <w:numPr>
          <w:ilvl w:val="0"/>
          <w:numId w:val="11"/>
        </w:numPr>
      </w:pPr>
      <w:r w:rsidRPr="00960AD4">
        <w:t>Without it, </w:t>
      </w:r>
      <w:r w:rsidRPr="00960AD4">
        <w:rPr>
          <w:b/>
          <w:bCs/>
        </w:rPr>
        <w:t>the ABN component silently scores 0</w:t>
      </w:r>
      <w:r w:rsidRPr="00960AD4">
        <w:t> — which is the trap Claude Code caught. A brand could have a perfectly valid ABN and still show 0/3 purely because the app couldn't authenticate to check it. That's why it's a genuine blocker for a meaningful validation run, not a nice-to-have.</w:t>
      </w:r>
    </w:p>
    <w:p w14:paraId="1771B304" w14:textId="77777777" w:rsidR="00960AD4" w:rsidRPr="00960AD4" w:rsidRDefault="00960AD4" w:rsidP="00960AD4">
      <w:pPr>
        <w:numPr>
          <w:ilvl w:val="0"/>
          <w:numId w:val="11"/>
        </w:numPr>
      </w:pPr>
      <w:r w:rsidRPr="00960AD4">
        <w:t>It has </w:t>
      </w:r>
      <w:r w:rsidRPr="00960AD4">
        <w:rPr>
          <w:b/>
          <w:bCs/>
        </w:rPr>
        <w:t>rate limits</w:t>
      </w:r>
      <w:r w:rsidRPr="00960AD4">
        <w:t> — which is why your canon notes "cache aggressively" for ABN Lookup. At scale, you don't want to re-hit the ABR for the same ABN repeatedly.</w:t>
      </w:r>
    </w:p>
    <w:p w14:paraId="7FED543A" w14:textId="77777777" w:rsidR="00960AD4" w:rsidRPr="00960AD4" w:rsidRDefault="00960AD4" w:rsidP="00960AD4">
      <w:pPr>
        <w:numPr>
          <w:ilvl w:val="0"/>
          <w:numId w:val="11"/>
        </w:numPr>
      </w:pPr>
      <w:r w:rsidRPr="00960AD4">
        <w:t>The data it returns (Active vs Cancelled status especially) is </w:t>
      </w:r>
      <w:r w:rsidRPr="00960AD4">
        <w:rPr>
          <w:b/>
          <w:bCs/>
        </w:rPr>
        <w:t>live</w:t>
      </w:r>
      <w:r w:rsidRPr="00960AD4">
        <w:t> — recall that when I was verifying your test brand, one ABN I checked came back "Cancelled from 16 Jun 2026." That's the kind of real-world signal the check surfaces: an expired/cancelled ABN is itself a trust signal worth flagging.</w:t>
      </w:r>
    </w:p>
    <w:p w14:paraId="4EC5229D" w14:textId="77777777" w:rsidR="00960AD4" w:rsidRPr="00960AD4" w:rsidRDefault="00960AD4" w:rsidP="00960AD4">
      <w:proofErr w:type="gramStart"/>
      <w:r w:rsidRPr="00960AD4">
        <w:t>So</w:t>
      </w:r>
      <w:proofErr w:type="gramEnd"/>
      <w:r w:rsidRPr="00960AD4">
        <w:t xml:space="preserve"> in one line: </w:t>
      </w:r>
      <w:r w:rsidRPr="00960AD4">
        <w:rPr>
          <w:b/>
          <w:bCs/>
        </w:rPr>
        <w:t xml:space="preserve">ABR registration gives </w:t>
      </w:r>
      <w:proofErr w:type="spellStart"/>
      <w:r w:rsidRPr="00960AD4">
        <w:rPr>
          <w:b/>
          <w:bCs/>
        </w:rPr>
        <w:t>VisibleAU</w:t>
      </w:r>
      <w:proofErr w:type="spellEnd"/>
      <w:r w:rsidRPr="00960AD4">
        <w:rPr>
          <w:b/>
          <w:bCs/>
        </w:rPr>
        <w:t xml:space="preserve"> programmatic access to the government's business register, so the Brand &amp; Entity audit can verify a business's identity against authoritative ground truth — the single biggest component of the AU entity-trust score, and a core part of the product's AU-first differentiation.</w:t>
      </w:r>
    </w:p>
    <w:p w14:paraId="3AC0D219" w14:textId="77777777" w:rsidR="00960AD4" w:rsidRPr="00391A19" w:rsidRDefault="00960AD4" w:rsidP="00391A19"/>
    <w:sectPr w:rsidR="00960AD4" w:rsidRPr="00391A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7294D"/>
    <w:multiLevelType w:val="multilevel"/>
    <w:tmpl w:val="4EB8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2353C3"/>
    <w:multiLevelType w:val="multilevel"/>
    <w:tmpl w:val="4B707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2B327A"/>
    <w:multiLevelType w:val="multilevel"/>
    <w:tmpl w:val="50C64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5F380A"/>
    <w:multiLevelType w:val="multilevel"/>
    <w:tmpl w:val="0C0E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580808"/>
    <w:multiLevelType w:val="multilevel"/>
    <w:tmpl w:val="9000D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542B1"/>
    <w:multiLevelType w:val="multilevel"/>
    <w:tmpl w:val="76BEB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06272F"/>
    <w:multiLevelType w:val="multilevel"/>
    <w:tmpl w:val="C3DEC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8C3777"/>
    <w:multiLevelType w:val="multilevel"/>
    <w:tmpl w:val="21D8C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5A5AB9"/>
    <w:multiLevelType w:val="multilevel"/>
    <w:tmpl w:val="84DE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99C1A50"/>
    <w:multiLevelType w:val="multilevel"/>
    <w:tmpl w:val="2F461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DA303F"/>
    <w:multiLevelType w:val="multilevel"/>
    <w:tmpl w:val="3DCC4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0562060">
    <w:abstractNumId w:val="1"/>
  </w:num>
  <w:num w:numId="2" w16cid:durableId="1034379983">
    <w:abstractNumId w:val="10"/>
  </w:num>
  <w:num w:numId="3" w16cid:durableId="1399282839">
    <w:abstractNumId w:val="9"/>
  </w:num>
  <w:num w:numId="4" w16cid:durableId="1364817686">
    <w:abstractNumId w:val="3"/>
  </w:num>
  <w:num w:numId="5" w16cid:durableId="1544901729">
    <w:abstractNumId w:val="6"/>
  </w:num>
  <w:num w:numId="6" w16cid:durableId="523592662">
    <w:abstractNumId w:val="4"/>
  </w:num>
  <w:num w:numId="7" w16cid:durableId="1596286125">
    <w:abstractNumId w:val="5"/>
  </w:num>
  <w:num w:numId="8" w16cid:durableId="1947808781">
    <w:abstractNumId w:val="0"/>
  </w:num>
  <w:num w:numId="9" w16cid:durableId="1073042642">
    <w:abstractNumId w:val="7"/>
  </w:num>
  <w:num w:numId="10" w16cid:durableId="599946388">
    <w:abstractNumId w:val="2"/>
  </w:num>
  <w:num w:numId="11" w16cid:durableId="9238755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746"/>
    <w:rsid w:val="00391A19"/>
    <w:rsid w:val="005F40D3"/>
    <w:rsid w:val="00614A3A"/>
    <w:rsid w:val="006425DF"/>
    <w:rsid w:val="00935B50"/>
    <w:rsid w:val="00960AD4"/>
    <w:rsid w:val="00AA4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85C72"/>
  <w15:chartTrackingRefBased/>
  <w15:docId w15:val="{9A76B23C-AF85-42DC-8785-C787CBD07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4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4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7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47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47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br.business.gov.au/Documentation/WebServiceRegistration" TargetMode="External"/><Relationship Id="rId13" Type="http://schemas.openxmlformats.org/officeDocument/2006/relationships/hyperlink" Target="https://abr.business.gov.au/Documentation/WebServiceRegistr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br.business.gov.au/Documentation/WebServiceRegistration" TargetMode="External"/><Relationship Id="rId12" Type="http://schemas.openxmlformats.org/officeDocument/2006/relationships/hyperlink" Target="https://abr.business.gov.au/Documentation/WebServiceRegistration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br.business.gov.au/" TargetMode="External"/><Relationship Id="rId11" Type="http://schemas.openxmlformats.org/officeDocument/2006/relationships/hyperlink" Target="https://abr.business.gov.au/Documentation/WebServiceRegistration" TargetMode="External"/><Relationship Id="rId5" Type="http://schemas.openxmlformats.org/officeDocument/2006/relationships/hyperlink" Target="vscode-webview://0cs2jmkttpht4fv4amnlv0hksm5itqpnj42h073q4ccuc83ljvot/lib/audit/run-technical-audit-inline.ts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abr.business.gov.au/Documentation/WebServiceRegistr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br.business.gov.au/Documentation/WebServiceRegistration" TargetMode="External"/><Relationship Id="rId14" Type="http://schemas.openxmlformats.org/officeDocument/2006/relationships/hyperlink" Target="https://abr.business.gov.au/Documentation/WebServiceRegistr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4378</TotalTime>
  <Pages>9</Pages>
  <Words>2818</Words>
  <Characters>16066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 Kommanapalli</dc:creator>
  <cp:keywords/>
  <dc:description/>
  <cp:lastModifiedBy>Srini Kommanapalli</cp:lastModifiedBy>
  <cp:revision>2</cp:revision>
  <dcterms:created xsi:type="dcterms:W3CDTF">2026-06-16T22:46:00Z</dcterms:created>
  <dcterms:modified xsi:type="dcterms:W3CDTF">2026-06-19T23:45:00Z</dcterms:modified>
</cp:coreProperties>
</file>